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14E" w:rsidRPr="007156B2" w:rsidRDefault="008474E5" w:rsidP="007156B2">
      <w:pPr>
        <w:spacing w:line="240" w:lineRule="atLeast"/>
        <w:ind w:firstLine="284"/>
        <w:jc w:val="center"/>
        <w:rPr>
          <w:b/>
          <w:bCs/>
          <w:caps/>
          <w:sz w:val="40"/>
          <w:szCs w:val="48"/>
        </w:rPr>
      </w:pPr>
      <w:r w:rsidRPr="007156B2">
        <w:rPr>
          <w:b/>
          <w:bCs/>
          <w:caps/>
          <w:sz w:val="40"/>
          <w:szCs w:val="48"/>
        </w:rPr>
        <w:t>Ahlak Temizliğine Duy</w:t>
      </w:r>
      <w:r w:rsidRPr="007156B2">
        <w:rPr>
          <w:b/>
          <w:bCs/>
          <w:caps/>
          <w:sz w:val="40"/>
          <w:szCs w:val="48"/>
        </w:rPr>
        <w:t>u</w:t>
      </w:r>
      <w:r w:rsidRPr="007156B2">
        <w:rPr>
          <w:b/>
          <w:bCs/>
          <w:caps/>
          <w:sz w:val="40"/>
          <w:szCs w:val="48"/>
        </w:rPr>
        <w:t>lan İhtiyaç Ahlak Temizliğinin Etkileri ve Önemi</w:t>
      </w:r>
    </w:p>
    <w:p w:rsidR="007156B2" w:rsidRDefault="007156B2" w:rsidP="00D05DEC">
      <w:pPr>
        <w:spacing w:line="240" w:lineRule="atLeast"/>
        <w:ind w:firstLine="284"/>
        <w:jc w:val="right"/>
        <w:rPr>
          <w:b/>
          <w:bCs/>
        </w:rPr>
      </w:pPr>
    </w:p>
    <w:p w:rsidR="00BE6120" w:rsidRPr="00D140C6" w:rsidRDefault="00BE6120" w:rsidP="007156B2">
      <w:pPr>
        <w:spacing w:line="240" w:lineRule="atLeast"/>
        <w:ind w:firstLine="284"/>
        <w:jc w:val="center"/>
        <w:rPr>
          <w:b/>
          <w:bCs/>
        </w:rPr>
      </w:pPr>
      <w:r w:rsidRPr="00D140C6">
        <w:rPr>
          <w:b/>
          <w:bCs/>
        </w:rPr>
        <w:t>Şeyh Hüseyin Behrani</w:t>
      </w:r>
    </w:p>
    <w:p w:rsidR="007156B2" w:rsidRDefault="007156B2" w:rsidP="00D05DEC">
      <w:pPr>
        <w:spacing w:line="240" w:lineRule="atLeast"/>
        <w:ind w:firstLine="284"/>
        <w:jc w:val="both"/>
      </w:pPr>
    </w:p>
    <w:p w:rsidR="007156B2" w:rsidRDefault="007156B2" w:rsidP="00D05DEC">
      <w:pPr>
        <w:spacing w:line="240" w:lineRule="atLeast"/>
        <w:ind w:firstLine="284"/>
        <w:jc w:val="both"/>
      </w:pPr>
    </w:p>
    <w:p w:rsidR="007156B2" w:rsidRDefault="007156B2" w:rsidP="00D05DEC">
      <w:pPr>
        <w:spacing w:line="240" w:lineRule="atLeast"/>
        <w:ind w:firstLine="284"/>
        <w:jc w:val="both"/>
        <w:rPr>
          <w:b/>
          <w:bCs/>
          <w:sz w:val="28"/>
          <w:szCs w:val="28"/>
        </w:rPr>
      </w:pPr>
    </w:p>
    <w:p w:rsidR="007156B2" w:rsidRPr="007156B2" w:rsidRDefault="007156B2" w:rsidP="000B3BC9">
      <w:pPr>
        <w:pStyle w:val="Heading1"/>
      </w:pPr>
      <w:r w:rsidRPr="007156B2">
        <w:t>İÇ</w:t>
      </w:r>
      <w:bookmarkStart w:id="0" w:name="_GoBack"/>
      <w:bookmarkEnd w:id="0"/>
      <w:r w:rsidRPr="007156B2">
        <w:t>İNDEKİLER</w:t>
      </w:r>
    </w:p>
    <w:p w:rsidR="007156B2" w:rsidRDefault="007156B2">
      <w:pPr>
        <w:pStyle w:val="TOC2"/>
        <w:tabs>
          <w:tab w:val="right" w:leader="dot" w:pos="5574"/>
        </w:tabs>
      </w:pPr>
    </w:p>
    <w:p w:rsidR="007156B2" w:rsidRDefault="007156B2">
      <w:pPr>
        <w:pStyle w:val="TOC2"/>
        <w:tabs>
          <w:tab w:val="right" w:leader="dot" w:pos="5574"/>
        </w:tabs>
        <w:rPr>
          <w:noProof/>
        </w:rPr>
      </w:pPr>
      <w:r>
        <w:fldChar w:fldCharType="begin"/>
      </w:r>
      <w:r>
        <w:instrText xml:space="preserve"> TOC \o "1-3" \h \z \u </w:instrText>
      </w:r>
      <w:r>
        <w:fldChar w:fldCharType="separate"/>
      </w:r>
    </w:p>
    <w:p w:rsidR="007156B2" w:rsidRDefault="007156B2">
      <w:pPr>
        <w:pStyle w:val="TOC2"/>
        <w:tabs>
          <w:tab w:val="right" w:leader="dot" w:pos="5574"/>
        </w:tabs>
        <w:rPr>
          <w:noProof/>
        </w:rPr>
      </w:pPr>
      <w:hyperlink w:anchor="_Toc266612017" w:history="1">
        <w:r w:rsidRPr="00B72579">
          <w:rPr>
            <w:rStyle w:val="Hyperlink"/>
            <w:noProof/>
          </w:rPr>
          <w:t>Şahsiyet nedir</w:t>
        </w:r>
        <w:r>
          <w:rPr>
            <w:noProof/>
            <w:webHidden/>
          </w:rPr>
          <w:tab/>
        </w:r>
        <w:r>
          <w:rPr>
            <w:noProof/>
            <w:webHidden/>
          </w:rPr>
          <w:fldChar w:fldCharType="begin"/>
        </w:r>
        <w:r>
          <w:rPr>
            <w:noProof/>
            <w:webHidden/>
          </w:rPr>
          <w:instrText xml:space="preserve"> PAGEREF _Toc266612017 \h </w:instrText>
        </w:r>
        <w:r>
          <w:rPr>
            <w:noProof/>
          </w:rPr>
        </w:r>
        <w:r>
          <w:rPr>
            <w:noProof/>
            <w:webHidden/>
          </w:rPr>
          <w:fldChar w:fldCharType="separate"/>
        </w:r>
        <w:r>
          <w:rPr>
            <w:noProof/>
            <w:webHidden/>
          </w:rPr>
          <w:t>291</w:t>
        </w:r>
        <w:r>
          <w:rPr>
            <w:noProof/>
            <w:webHidden/>
          </w:rPr>
          <w:fldChar w:fldCharType="end"/>
        </w:r>
      </w:hyperlink>
    </w:p>
    <w:p w:rsidR="007156B2" w:rsidRDefault="007156B2">
      <w:pPr>
        <w:pStyle w:val="TOC2"/>
        <w:tabs>
          <w:tab w:val="right" w:leader="dot" w:pos="5574"/>
        </w:tabs>
        <w:rPr>
          <w:noProof/>
        </w:rPr>
      </w:pPr>
      <w:hyperlink w:anchor="_Toc266612018" w:history="1">
        <w:r w:rsidRPr="00B72579">
          <w:rPr>
            <w:rStyle w:val="Hyperlink"/>
            <w:noProof/>
          </w:rPr>
          <w:t>Psikolojide Şahsiyet Tanımı</w:t>
        </w:r>
        <w:r>
          <w:rPr>
            <w:noProof/>
            <w:webHidden/>
          </w:rPr>
          <w:tab/>
        </w:r>
        <w:r>
          <w:rPr>
            <w:noProof/>
            <w:webHidden/>
          </w:rPr>
          <w:fldChar w:fldCharType="begin"/>
        </w:r>
        <w:r>
          <w:rPr>
            <w:noProof/>
            <w:webHidden/>
          </w:rPr>
          <w:instrText xml:space="preserve"> PAGEREF _Toc266612018 \h </w:instrText>
        </w:r>
        <w:r>
          <w:rPr>
            <w:noProof/>
          </w:rPr>
        </w:r>
        <w:r>
          <w:rPr>
            <w:noProof/>
            <w:webHidden/>
          </w:rPr>
          <w:fldChar w:fldCharType="separate"/>
        </w:r>
        <w:r>
          <w:rPr>
            <w:noProof/>
            <w:webHidden/>
          </w:rPr>
          <w:t>291</w:t>
        </w:r>
        <w:r>
          <w:rPr>
            <w:noProof/>
            <w:webHidden/>
          </w:rPr>
          <w:fldChar w:fldCharType="end"/>
        </w:r>
      </w:hyperlink>
    </w:p>
    <w:p w:rsidR="007156B2" w:rsidRDefault="007156B2">
      <w:pPr>
        <w:pStyle w:val="TOC2"/>
        <w:tabs>
          <w:tab w:val="right" w:leader="dot" w:pos="5574"/>
        </w:tabs>
        <w:rPr>
          <w:noProof/>
        </w:rPr>
      </w:pPr>
      <w:hyperlink w:anchor="_Toc266612019" w:history="1">
        <w:r w:rsidRPr="00B72579">
          <w:rPr>
            <w:rStyle w:val="Hyperlink"/>
            <w:noProof/>
          </w:rPr>
          <w:t>A- R. Meili'nin tanımı</w:t>
        </w:r>
        <w:r>
          <w:rPr>
            <w:noProof/>
            <w:webHidden/>
          </w:rPr>
          <w:tab/>
        </w:r>
        <w:r>
          <w:rPr>
            <w:noProof/>
            <w:webHidden/>
          </w:rPr>
          <w:fldChar w:fldCharType="begin"/>
        </w:r>
        <w:r>
          <w:rPr>
            <w:noProof/>
            <w:webHidden/>
          </w:rPr>
          <w:instrText xml:space="preserve"> PAGEREF _Toc266612019 \h </w:instrText>
        </w:r>
        <w:r>
          <w:rPr>
            <w:noProof/>
          </w:rPr>
        </w:r>
        <w:r>
          <w:rPr>
            <w:noProof/>
            <w:webHidden/>
          </w:rPr>
          <w:fldChar w:fldCharType="separate"/>
        </w:r>
        <w:r>
          <w:rPr>
            <w:noProof/>
            <w:webHidden/>
          </w:rPr>
          <w:t>292</w:t>
        </w:r>
        <w:r>
          <w:rPr>
            <w:noProof/>
            <w:webHidden/>
          </w:rPr>
          <w:fldChar w:fldCharType="end"/>
        </w:r>
      </w:hyperlink>
    </w:p>
    <w:p w:rsidR="007156B2" w:rsidRDefault="007156B2">
      <w:pPr>
        <w:pStyle w:val="TOC2"/>
        <w:tabs>
          <w:tab w:val="right" w:leader="dot" w:pos="5574"/>
        </w:tabs>
        <w:rPr>
          <w:noProof/>
        </w:rPr>
      </w:pPr>
      <w:hyperlink w:anchor="_Toc266612020" w:history="1">
        <w:r w:rsidRPr="00B72579">
          <w:rPr>
            <w:rStyle w:val="Hyperlink"/>
            <w:noProof/>
          </w:rPr>
          <w:t>B- Erik From'un Tanımı</w:t>
        </w:r>
        <w:r>
          <w:rPr>
            <w:noProof/>
            <w:webHidden/>
          </w:rPr>
          <w:tab/>
        </w:r>
        <w:r>
          <w:rPr>
            <w:noProof/>
            <w:webHidden/>
          </w:rPr>
          <w:fldChar w:fldCharType="begin"/>
        </w:r>
        <w:r>
          <w:rPr>
            <w:noProof/>
            <w:webHidden/>
          </w:rPr>
          <w:instrText xml:space="preserve"> PAGEREF _Toc266612020 \h </w:instrText>
        </w:r>
        <w:r>
          <w:rPr>
            <w:noProof/>
          </w:rPr>
        </w:r>
        <w:r>
          <w:rPr>
            <w:noProof/>
            <w:webHidden/>
          </w:rPr>
          <w:fldChar w:fldCharType="separate"/>
        </w:r>
        <w:r>
          <w:rPr>
            <w:noProof/>
            <w:webHidden/>
          </w:rPr>
          <w:t>292</w:t>
        </w:r>
        <w:r>
          <w:rPr>
            <w:noProof/>
            <w:webHidden/>
          </w:rPr>
          <w:fldChar w:fldCharType="end"/>
        </w:r>
      </w:hyperlink>
    </w:p>
    <w:p w:rsidR="007156B2" w:rsidRDefault="007156B2">
      <w:pPr>
        <w:pStyle w:val="TOC2"/>
        <w:tabs>
          <w:tab w:val="right" w:leader="dot" w:pos="5574"/>
        </w:tabs>
        <w:rPr>
          <w:noProof/>
        </w:rPr>
      </w:pPr>
      <w:hyperlink w:anchor="_Toc266612021" w:history="1">
        <w:r w:rsidRPr="00B72579">
          <w:rPr>
            <w:rStyle w:val="Hyperlink"/>
            <w:noProof/>
          </w:rPr>
          <w:t>C- Cordon Wilard Alport'un tanımı</w:t>
        </w:r>
        <w:r>
          <w:rPr>
            <w:noProof/>
            <w:webHidden/>
          </w:rPr>
          <w:tab/>
        </w:r>
        <w:r>
          <w:rPr>
            <w:noProof/>
            <w:webHidden/>
          </w:rPr>
          <w:fldChar w:fldCharType="begin"/>
        </w:r>
        <w:r>
          <w:rPr>
            <w:noProof/>
            <w:webHidden/>
          </w:rPr>
          <w:instrText xml:space="preserve"> PAGEREF _Toc266612021 \h </w:instrText>
        </w:r>
        <w:r>
          <w:rPr>
            <w:noProof/>
          </w:rPr>
        </w:r>
        <w:r>
          <w:rPr>
            <w:noProof/>
            <w:webHidden/>
          </w:rPr>
          <w:fldChar w:fldCharType="separate"/>
        </w:r>
        <w:r>
          <w:rPr>
            <w:noProof/>
            <w:webHidden/>
          </w:rPr>
          <w:t>294</w:t>
        </w:r>
        <w:r>
          <w:rPr>
            <w:noProof/>
            <w:webHidden/>
          </w:rPr>
          <w:fldChar w:fldCharType="end"/>
        </w:r>
      </w:hyperlink>
    </w:p>
    <w:p w:rsidR="007156B2" w:rsidRDefault="007156B2">
      <w:pPr>
        <w:pStyle w:val="TOC2"/>
        <w:tabs>
          <w:tab w:val="right" w:leader="dot" w:pos="5574"/>
        </w:tabs>
        <w:rPr>
          <w:noProof/>
        </w:rPr>
      </w:pPr>
      <w:hyperlink w:anchor="_Toc266612022" w:history="1">
        <w:r w:rsidRPr="00B72579">
          <w:rPr>
            <w:rStyle w:val="Hyperlink"/>
            <w:noProof/>
          </w:rPr>
          <w:t>Şahsiyet Hakkında Kur'an'ın Görüşü</w:t>
        </w:r>
        <w:r>
          <w:rPr>
            <w:noProof/>
            <w:webHidden/>
          </w:rPr>
          <w:tab/>
        </w:r>
        <w:r>
          <w:rPr>
            <w:noProof/>
            <w:webHidden/>
          </w:rPr>
          <w:fldChar w:fldCharType="begin"/>
        </w:r>
        <w:r>
          <w:rPr>
            <w:noProof/>
            <w:webHidden/>
          </w:rPr>
          <w:instrText xml:space="preserve"> PAGEREF _Toc266612022 \h </w:instrText>
        </w:r>
        <w:r>
          <w:rPr>
            <w:noProof/>
          </w:rPr>
        </w:r>
        <w:r>
          <w:rPr>
            <w:noProof/>
            <w:webHidden/>
          </w:rPr>
          <w:fldChar w:fldCharType="separate"/>
        </w:r>
        <w:r>
          <w:rPr>
            <w:noProof/>
            <w:webHidden/>
          </w:rPr>
          <w:t>299</w:t>
        </w:r>
        <w:r>
          <w:rPr>
            <w:noProof/>
            <w:webHidden/>
          </w:rPr>
          <w:fldChar w:fldCharType="end"/>
        </w:r>
      </w:hyperlink>
    </w:p>
    <w:p w:rsidR="007156B2" w:rsidRDefault="007156B2">
      <w:pPr>
        <w:pStyle w:val="TOC2"/>
        <w:tabs>
          <w:tab w:val="right" w:leader="dot" w:pos="5574"/>
        </w:tabs>
        <w:rPr>
          <w:noProof/>
        </w:rPr>
      </w:pPr>
      <w:hyperlink w:anchor="_Toc266612023" w:history="1">
        <w:r w:rsidRPr="00B72579">
          <w:rPr>
            <w:rStyle w:val="Hyperlink"/>
            <w:noProof/>
          </w:rPr>
          <w:t>Tefsirler:</w:t>
        </w:r>
        <w:r>
          <w:rPr>
            <w:noProof/>
            <w:webHidden/>
          </w:rPr>
          <w:tab/>
        </w:r>
        <w:r>
          <w:rPr>
            <w:noProof/>
            <w:webHidden/>
          </w:rPr>
          <w:fldChar w:fldCharType="begin"/>
        </w:r>
        <w:r>
          <w:rPr>
            <w:noProof/>
            <w:webHidden/>
          </w:rPr>
          <w:instrText xml:space="preserve"> PAGEREF _Toc266612023 \h </w:instrText>
        </w:r>
        <w:r>
          <w:rPr>
            <w:noProof/>
          </w:rPr>
        </w:r>
        <w:r>
          <w:rPr>
            <w:noProof/>
            <w:webHidden/>
          </w:rPr>
          <w:fldChar w:fldCharType="separate"/>
        </w:r>
        <w:r>
          <w:rPr>
            <w:noProof/>
            <w:webHidden/>
          </w:rPr>
          <w:t>302</w:t>
        </w:r>
        <w:r>
          <w:rPr>
            <w:noProof/>
            <w:webHidden/>
          </w:rPr>
          <w:fldChar w:fldCharType="end"/>
        </w:r>
      </w:hyperlink>
    </w:p>
    <w:p w:rsidR="007156B2" w:rsidRDefault="007156B2">
      <w:pPr>
        <w:pStyle w:val="TOC2"/>
        <w:tabs>
          <w:tab w:val="right" w:leader="dot" w:pos="5574"/>
        </w:tabs>
        <w:rPr>
          <w:noProof/>
        </w:rPr>
      </w:pPr>
      <w:hyperlink w:anchor="_Toc266612024" w:history="1">
        <w:r w:rsidRPr="00B72579">
          <w:rPr>
            <w:rStyle w:val="Hyperlink"/>
            <w:noProof/>
          </w:rPr>
          <w:t>Ayetin Tefsiri</w:t>
        </w:r>
        <w:r>
          <w:rPr>
            <w:noProof/>
            <w:webHidden/>
          </w:rPr>
          <w:tab/>
        </w:r>
        <w:r>
          <w:rPr>
            <w:noProof/>
            <w:webHidden/>
          </w:rPr>
          <w:fldChar w:fldCharType="begin"/>
        </w:r>
        <w:r>
          <w:rPr>
            <w:noProof/>
            <w:webHidden/>
          </w:rPr>
          <w:instrText xml:space="preserve"> PAGEREF _Toc266612024 \h </w:instrText>
        </w:r>
        <w:r>
          <w:rPr>
            <w:noProof/>
          </w:rPr>
        </w:r>
        <w:r>
          <w:rPr>
            <w:noProof/>
            <w:webHidden/>
          </w:rPr>
          <w:fldChar w:fldCharType="separate"/>
        </w:r>
        <w:r>
          <w:rPr>
            <w:noProof/>
            <w:webHidden/>
          </w:rPr>
          <w:t>303</w:t>
        </w:r>
        <w:r>
          <w:rPr>
            <w:noProof/>
            <w:webHidden/>
          </w:rPr>
          <w:fldChar w:fldCharType="end"/>
        </w:r>
      </w:hyperlink>
    </w:p>
    <w:p w:rsidR="007156B2" w:rsidRDefault="007156B2">
      <w:pPr>
        <w:pStyle w:val="TOC2"/>
        <w:tabs>
          <w:tab w:val="right" w:leader="dot" w:pos="5574"/>
        </w:tabs>
        <w:rPr>
          <w:noProof/>
        </w:rPr>
      </w:pPr>
      <w:hyperlink w:anchor="_Toc266612025" w:history="1">
        <w:r w:rsidRPr="00B72579">
          <w:rPr>
            <w:rStyle w:val="Hyperlink"/>
            <w:noProof/>
          </w:rPr>
          <w:t>Şahsiyet ve İrade özgürlüğü ilişkisi</w:t>
        </w:r>
        <w:r>
          <w:rPr>
            <w:noProof/>
            <w:webHidden/>
          </w:rPr>
          <w:tab/>
        </w:r>
        <w:r>
          <w:rPr>
            <w:noProof/>
            <w:webHidden/>
          </w:rPr>
          <w:fldChar w:fldCharType="begin"/>
        </w:r>
        <w:r>
          <w:rPr>
            <w:noProof/>
            <w:webHidden/>
          </w:rPr>
          <w:instrText xml:space="preserve"> PAGEREF _Toc266612025 \h </w:instrText>
        </w:r>
        <w:r>
          <w:rPr>
            <w:noProof/>
          </w:rPr>
        </w:r>
        <w:r>
          <w:rPr>
            <w:noProof/>
            <w:webHidden/>
          </w:rPr>
          <w:fldChar w:fldCharType="separate"/>
        </w:r>
        <w:r>
          <w:rPr>
            <w:noProof/>
            <w:webHidden/>
          </w:rPr>
          <w:t>305</w:t>
        </w:r>
        <w:r>
          <w:rPr>
            <w:noProof/>
            <w:webHidden/>
          </w:rPr>
          <w:fldChar w:fldCharType="end"/>
        </w:r>
      </w:hyperlink>
    </w:p>
    <w:p w:rsidR="007156B2" w:rsidRDefault="007156B2">
      <w:pPr>
        <w:pStyle w:val="TOC2"/>
        <w:tabs>
          <w:tab w:val="right" w:leader="dot" w:pos="5574"/>
        </w:tabs>
        <w:rPr>
          <w:noProof/>
        </w:rPr>
      </w:pPr>
      <w:hyperlink w:anchor="_Toc266612026" w:history="1">
        <w:r w:rsidRPr="00B72579">
          <w:rPr>
            <w:rStyle w:val="Hyperlink"/>
            <w:noProof/>
          </w:rPr>
          <w:t>İnsanın gelişiminin bir ölçü ve sınırı var mıdır?</w:t>
        </w:r>
        <w:r>
          <w:rPr>
            <w:noProof/>
            <w:webHidden/>
          </w:rPr>
          <w:tab/>
        </w:r>
        <w:r>
          <w:rPr>
            <w:noProof/>
            <w:webHidden/>
          </w:rPr>
          <w:fldChar w:fldCharType="begin"/>
        </w:r>
        <w:r>
          <w:rPr>
            <w:noProof/>
            <w:webHidden/>
          </w:rPr>
          <w:instrText xml:space="preserve"> PAGEREF _Toc266612026 \h </w:instrText>
        </w:r>
        <w:r>
          <w:rPr>
            <w:noProof/>
          </w:rPr>
        </w:r>
        <w:r>
          <w:rPr>
            <w:noProof/>
            <w:webHidden/>
          </w:rPr>
          <w:fldChar w:fldCharType="separate"/>
        </w:r>
        <w:r>
          <w:rPr>
            <w:noProof/>
            <w:webHidden/>
          </w:rPr>
          <w:t>314</w:t>
        </w:r>
        <w:r>
          <w:rPr>
            <w:noProof/>
            <w:webHidden/>
          </w:rPr>
          <w:fldChar w:fldCharType="end"/>
        </w:r>
      </w:hyperlink>
    </w:p>
    <w:p w:rsidR="007156B2" w:rsidRDefault="007156B2">
      <w:pPr>
        <w:pStyle w:val="TOC2"/>
        <w:tabs>
          <w:tab w:val="right" w:leader="dot" w:pos="5574"/>
        </w:tabs>
        <w:rPr>
          <w:noProof/>
        </w:rPr>
      </w:pPr>
      <w:hyperlink w:anchor="_Toc266612027" w:history="1">
        <w:r w:rsidRPr="00B72579">
          <w:rPr>
            <w:rStyle w:val="Hyperlink"/>
            <w:noProof/>
          </w:rPr>
          <w:t>Ruhsal Değişim</w:t>
        </w:r>
        <w:r>
          <w:rPr>
            <w:noProof/>
            <w:webHidden/>
          </w:rPr>
          <w:tab/>
        </w:r>
        <w:r>
          <w:rPr>
            <w:noProof/>
            <w:webHidden/>
          </w:rPr>
          <w:fldChar w:fldCharType="begin"/>
        </w:r>
        <w:r>
          <w:rPr>
            <w:noProof/>
            <w:webHidden/>
          </w:rPr>
          <w:instrText xml:space="preserve"> PAGEREF _Toc266612027 \h </w:instrText>
        </w:r>
        <w:r>
          <w:rPr>
            <w:noProof/>
          </w:rPr>
        </w:r>
        <w:r>
          <w:rPr>
            <w:noProof/>
            <w:webHidden/>
          </w:rPr>
          <w:fldChar w:fldCharType="separate"/>
        </w:r>
        <w:r>
          <w:rPr>
            <w:noProof/>
            <w:webHidden/>
          </w:rPr>
          <w:t>316</w:t>
        </w:r>
        <w:r>
          <w:rPr>
            <w:noProof/>
            <w:webHidden/>
          </w:rPr>
          <w:fldChar w:fldCharType="end"/>
        </w:r>
      </w:hyperlink>
    </w:p>
    <w:p w:rsidR="007156B2" w:rsidRDefault="007156B2">
      <w:pPr>
        <w:pStyle w:val="TOC2"/>
        <w:tabs>
          <w:tab w:val="right" w:leader="dot" w:pos="5574"/>
        </w:tabs>
        <w:rPr>
          <w:noProof/>
        </w:rPr>
      </w:pPr>
      <w:hyperlink w:anchor="_Toc266612028" w:history="1">
        <w:r w:rsidRPr="00B72579">
          <w:rPr>
            <w:rStyle w:val="Hyperlink"/>
            <w:noProof/>
          </w:rPr>
          <w:t>Özet</w:t>
        </w:r>
        <w:r>
          <w:rPr>
            <w:noProof/>
            <w:webHidden/>
          </w:rPr>
          <w:tab/>
        </w:r>
        <w:r>
          <w:rPr>
            <w:noProof/>
            <w:webHidden/>
          </w:rPr>
          <w:fldChar w:fldCharType="begin"/>
        </w:r>
        <w:r>
          <w:rPr>
            <w:noProof/>
            <w:webHidden/>
          </w:rPr>
          <w:instrText xml:space="preserve"> PAGEREF _Toc266612028 \h </w:instrText>
        </w:r>
        <w:r>
          <w:rPr>
            <w:noProof/>
          </w:rPr>
        </w:r>
        <w:r>
          <w:rPr>
            <w:noProof/>
            <w:webHidden/>
          </w:rPr>
          <w:fldChar w:fldCharType="separate"/>
        </w:r>
        <w:r>
          <w:rPr>
            <w:noProof/>
            <w:webHidden/>
          </w:rPr>
          <w:t>318</w:t>
        </w:r>
        <w:r>
          <w:rPr>
            <w:noProof/>
            <w:webHidden/>
          </w:rPr>
          <w:fldChar w:fldCharType="end"/>
        </w:r>
      </w:hyperlink>
    </w:p>
    <w:p w:rsidR="007156B2" w:rsidRDefault="007156B2">
      <w:pPr>
        <w:pStyle w:val="TOC2"/>
        <w:tabs>
          <w:tab w:val="right" w:leader="dot" w:pos="5574"/>
        </w:tabs>
        <w:rPr>
          <w:noProof/>
        </w:rPr>
      </w:pPr>
      <w:hyperlink w:anchor="_Toc266612029" w:history="1">
        <w:r w:rsidRPr="00B72579">
          <w:rPr>
            <w:rStyle w:val="Hyperlink"/>
            <w:noProof/>
          </w:rPr>
          <w:t>Şahsiyeti Teşkil Eden Unsurlar</w:t>
        </w:r>
        <w:r>
          <w:rPr>
            <w:noProof/>
            <w:webHidden/>
          </w:rPr>
          <w:tab/>
        </w:r>
        <w:r>
          <w:rPr>
            <w:noProof/>
            <w:webHidden/>
          </w:rPr>
          <w:fldChar w:fldCharType="begin"/>
        </w:r>
        <w:r>
          <w:rPr>
            <w:noProof/>
            <w:webHidden/>
          </w:rPr>
          <w:instrText xml:space="preserve"> PAGEREF _Toc266612029 \h </w:instrText>
        </w:r>
        <w:r>
          <w:rPr>
            <w:noProof/>
          </w:rPr>
        </w:r>
        <w:r>
          <w:rPr>
            <w:noProof/>
            <w:webHidden/>
          </w:rPr>
          <w:fldChar w:fldCharType="separate"/>
        </w:r>
        <w:r>
          <w:rPr>
            <w:noProof/>
            <w:webHidden/>
          </w:rPr>
          <w:t>318</w:t>
        </w:r>
        <w:r>
          <w:rPr>
            <w:noProof/>
            <w:webHidden/>
          </w:rPr>
          <w:fldChar w:fldCharType="end"/>
        </w:r>
      </w:hyperlink>
    </w:p>
    <w:p w:rsidR="007156B2" w:rsidRDefault="007156B2">
      <w:pPr>
        <w:pStyle w:val="TOC2"/>
        <w:tabs>
          <w:tab w:val="right" w:leader="dot" w:pos="5574"/>
        </w:tabs>
        <w:rPr>
          <w:noProof/>
        </w:rPr>
      </w:pPr>
      <w:hyperlink w:anchor="_Toc266612030" w:history="1">
        <w:r w:rsidRPr="00B72579">
          <w:rPr>
            <w:rStyle w:val="Hyperlink"/>
            <w:noProof/>
          </w:rPr>
          <w:t>Kur’an Müfessirlerine Göre Örümcek Yuvası</w:t>
        </w:r>
        <w:r>
          <w:rPr>
            <w:noProof/>
            <w:webHidden/>
          </w:rPr>
          <w:tab/>
        </w:r>
        <w:r>
          <w:rPr>
            <w:noProof/>
            <w:webHidden/>
          </w:rPr>
          <w:fldChar w:fldCharType="begin"/>
        </w:r>
        <w:r>
          <w:rPr>
            <w:noProof/>
            <w:webHidden/>
          </w:rPr>
          <w:instrText xml:space="preserve"> PAGEREF _Toc266612030 \h </w:instrText>
        </w:r>
        <w:r>
          <w:rPr>
            <w:noProof/>
          </w:rPr>
        </w:r>
        <w:r>
          <w:rPr>
            <w:noProof/>
            <w:webHidden/>
          </w:rPr>
          <w:fldChar w:fldCharType="separate"/>
        </w:r>
        <w:r>
          <w:rPr>
            <w:noProof/>
            <w:webHidden/>
          </w:rPr>
          <w:t>321</w:t>
        </w:r>
        <w:r>
          <w:rPr>
            <w:noProof/>
            <w:webHidden/>
          </w:rPr>
          <w:fldChar w:fldCharType="end"/>
        </w:r>
      </w:hyperlink>
    </w:p>
    <w:p w:rsidR="007156B2" w:rsidRDefault="007156B2">
      <w:pPr>
        <w:pStyle w:val="TOC2"/>
        <w:tabs>
          <w:tab w:val="right" w:leader="dot" w:pos="5574"/>
        </w:tabs>
        <w:rPr>
          <w:noProof/>
        </w:rPr>
      </w:pPr>
      <w:hyperlink w:anchor="_Toc266612031" w:history="1">
        <w:r w:rsidRPr="00B72579">
          <w:rPr>
            <w:rStyle w:val="Hyperlink"/>
            <w:noProof/>
          </w:rPr>
          <w:t>Kur’an Müfessirlerinin Görüşlerinin Yeni İlimle Çelişmesi</w:t>
        </w:r>
        <w:r>
          <w:rPr>
            <w:noProof/>
            <w:webHidden/>
          </w:rPr>
          <w:tab/>
        </w:r>
        <w:r>
          <w:rPr>
            <w:noProof/>
            <w:webHidden/>
          </w:rPr>
          <w:fldChar w:fldCharType="begin"/>
        </w:r>
        <w:r>
          <w:rPr>
            <w:noProof/>
            <w:webHidden/>
          </w:rPr>
          <w:instrText xml:space="preserve"> PAGEREF _Toc266612031 \h </w:instrText>
        </w:r>
        <w:r>
          <w:rPr>
            <w:noProof/>
          </w:rPr>
        </w:r>
        <w:r>
          <w:rPr>
            <w:noProof/>
            <w:webHidden/>
          </w:rPr>
          <w:fldChar w:fldCharType="separate"/>
        </w:r>
        <w:r>
          <w:rPr>
            <w:noProof/>
            <w:webHidden/>
          </w:rPr>
          <w:t>322</w:t>
        </w:r>
        <w:r>
          <w:rPr>
            <w:noProof/>
            <w:webHidden/>
          </w:rPr>
          <w:fldChar w:fldCharType="end"/>
        </w:r>
      </w:hyperlink>
    </w:p>
    <w:p w:rsidR="007156B2" w:rsidRDefault="007156B2">
      <w:pPr>
        <w:pStyle w:val="TOC2"/>
        <w:tabs>
          <w:tab w:val="right" w:leader="dot" w:pos="5574"/>
        </w:tabs>
        <w:rPr>
          <w:noProof/>
        </w:rPr>
      </w:pPr>
      <w:hyperlink w:anchor="_Toc266612032" w:history="1">
        <w:r w:rsidRPr="00B72579">
          <w:rPr>
            <w:rStyle w:val="Hyperlink"/>
            <w:noProof/>
          </w:rPr>
          <w:t>Lugavi ve Kur’ani Araştırmaların Sonuçları</w:t>
        </w:r>
        <w:r>
          <w:rPr>
            <w:noProof/>
            <w:webHidden/>
          </w:rPr>
          <w:tab/>
        </w:r>
        <w:r>
          <w:rPr>
            <w:noProof/>
            <w:webHidden/>
          </w:rPr>
          <w:fldChar w:fldCharType="begin"/>
        </w:r>
        <w:r>
          <w:rPr>
            <w:noProof/>
            <w:webHidden/>
          </w:rPr>
          <w:instrText xml:space="preserve"> PAGEREF _Toc266612032 \h </w:instrText>
        </w:r>
        <w:r>
          <w:rPr>
            <w:noProof/>
          </w:rPr>
        </w:r>
        <w:r>
          <w:rPr>
            <w:noProof/>
            <w:webHidden/>
          </w:rPr>
          <w:fldChar w:fldCharType="separate"/>
        </w:r>
        <w:r>
          <w:rPr>
            <w:noProof/>
            <w:webHidden/>
          </w:rPr>
          <w:t>323</w:t>
        </w:r>
        <w:r>
          <w:rPr>
            <w:noProof/>
            <w:webHidden/>
          </w:rPr>
          <w:fldChar w:fldCharType="end"/>
        </w:r>
      </w:hyperlink>
    </w:p>
    <w:p w:rsidR="007156B2" w:rsidRDefault="007156B2">
      <w:pPr>
        <w:pStyle w:val="TOC2"/>
        <w:tabs>
          <w:tab w:val="right" w:leader="dot" w:pos="5574"/>
        </w:tabs>
        <w:rPr>
          <w:noProof/>
        </w:rPr>
      </w:pPr>
      <w:hyperlink w:anchor="_Toc266612033" w:history="1">
        <w:r w:rsidRPr="00B72579">
          <w:rPr>
            <w:rStyle w:val="Hyperlink"/>
            <w:noProof/>
          </w:rPr>
          <w:t>1- Kur’an-ı Kerim’de Evliya Kavramı</w:t>
        </w:r>
        <w:r>
          <w:rPr>
            <w:noProof/>
            <w:webHidden/>
          </w:rPr>
          <w:tab/>
        </w:r>
        <w:r>
          <w:rPr>
            <w:noProof/>
            <w:webHidden/>
          </w:rPr>
          <w:fldChar w:fldCharType="begin"/>
        </w:r>
        <w:r>
          <w:rPr>
            <w:noProof/>
            <w:webHidden/>
          </w:rPr>
          <w:instrText xml:space="preserve"> PAGEREF _Toc266612033 \h </w:instrText>
        </w:r>
        <w:r>
          <w:rPr>
            <w:noProof/>
          </w:rPr>
        </w:r>
        <w:r>
          <w:rPr>
            <w:noProof/>
            <w:webHidden/>
          </w:rPr>
          <w:fldChar w:fldCharType="separate"/>
        </w:r>
        <w:r>
          <w:rPr>
            <w:noProof/>
            <w:webHidden/>
          </w:rPr>
          <w:t>323</w:t>
        </w:r>
        <w:r>
          <w:rPr>
            <w:noProof/>
            <w:webHidden/>
          </w:rPr>
          <w:fldChar w:fldCharType="end"/>
        </w:r>
      </w:hyperlink>
    </w:p>
    <w:p w:rsidR="007156B2" w:rsidRDefault="007156B2">
      <w:pPr>
        <w:pStyle w:val="TOC2"/>
        <w:tabs>
          <w:tab w:val="right" w:leader="dot" w:pos="5574"/>
        </w:tabs>
        <w:rPr>
          <w:noProof/>
        </w:rPr>
      </w:pPr>
      <w:hyperlink w:anchor="_Toc266612034" w:history="1">
        <w:r w:rsidRPr="00B72579">
          <w:rPr>
            <w:rStyle w:val="Hyperlink"/>
            <w:noProof/>
          </w:rPr>
          <w:t>2- Evliya kavramı ve velayetin anlamı</w:t>
        </w:r>
        <w:r>
          <w:rPr>
            <w:noProof/>
            <w:webHidden/>
          </w:rPr>
          <w:tab/>
        </w:r>
        <w:r>
          <w:rPr>
            <w:noProof/>
            <w:webHidden/>
          </w:rPr>
          <w:fldChar w:fldCharType="begin"/>
        </w:r>
        <w:r>
          <w:rPr>
            <w:noProof/>
            <w:webHidden/>
          </w:rPr>
          <w:instrText xml:space="preserve"> PAGEREF _Toc266612034 \h </w:instrText>
        </w:r>
        <w:r>
          <w:rPr>
            <w:noProof/>
          </w:rPr>
        </w:r>
        <w:r>
          <w:rPr>
            <w:noProof/>
            <w:webHidden/>
          </w:rPr>
          <w:fldChar w:fldCharType="separate"/>
        </w:r>
        <w:r>
          <w:rPr>
            <w:noProof/>
            <w:webHidden/>
          </w:rPr>
          <w:t>324</w:t>
        </w:r>
        <w:r>
          <w:rPr>
            <w:noProof/>
            <w:webHidden/>
          </w:rPr>
          <w:fldChar w:fldCharType="end"/>
        </w:r>
      </w:hyperlink>
    </w:p>
    <w:p w:rsidR="007156B2" w:rsidRDefault="007156B2">
      <w:pPr>
        <w:pStyle w:val="TOC2"/>
        <w:tabs>
          <w:tab w:val="right" w:leader="dot" w:pos="5574"/>
        </w:tabs>
        <w:rPr>
          <w:noProof/>
        </w:rPr>
      </w:pPr>
      <w:hyperlink w:anchor="_Toc266612035" w:history="1">
        <w:r w:rsidRPr="00B72579">
          <w:rPr>
            <w:rStyle w:val="Hyperlink"/>
            <w:noProof/>
          </w:rPr>
          <w:t>3- Arapça lügat kitaplarında “beyt” kavramı</w:t>
        </w:r>
        <w:r>
          <w:rPr>
            <w:noProof/>
            <w:webHidden/>
          </w:rPr>
          <w:tab/>
        </w:r>
        <w:r>
          <w:rPr>
            <w:noProof/>
            <w:webHidden/>
          </w:rPr>
          <w:fldChar w:fldCharType="begin"/>
        </w:r>
        <w:r>
          <w:rPr>
            <w:noProof/>
            <w:webHidden/>
          </w:rPr>
          <w:instrText xml:space="preserve"> PAGEREF _Toc266612035 \h </w:instrText>
        </w:r>
        <w:r>
          <w:rPr>
            <w:noProof/>
          </w:rPr>
        </w:r>
        <w:r>
          <w:rPr>
            <w:noProof/>
            <w:webHidden/>
          </w:rPr>
          <w:fldChar w:fldCharType="separate"/>
        </w:r>
        <w:r>
          <w:rPr>
            <w:noProof/>
            <w:webHidden/>
          </w:rPr>
          <w:t>324</w:t>
        </w:r>
        <w:r>
          <w:rPr>
            <w:noProof/>
            <w:webHidden/>
          </w:rPr>
          <w:fldChar w:fldCharType="end"/>
        </w:r>
      </w:hyperlink>
    </w:p>
    <w:p w:rsidR="007156B2" w:rsidRDefault="007156B2">
      <w:pPr>
        <w:pStyle w:val="TOC2"/>
        <w:tabs>
          <w:tab w:val="right" w:leader="dot" w:pos="5574"/>
        </w:tabs>
        <w:rPr>
          <w:noProof/>
        </w:rPr>
      </w:pPr>
      <w:hyperlink w:anchor="_Toc266612036" w:history="1">
        <w:r w:rsidRPr="00B72579">
          <w:rPr>
            <w:rStyle w:val="Hyperlink"/>
            <w:noProof/>
          </w:rPr>
          <w:t>Örümcek Hakkındaki İlmi Araştırmaların Neticesi</w:t>
        </w:r>
        <w:r>
          <w:rPr>
            <w:noProof/>
            <w:webHidden/>
          </w:rPr>
          <w:tab/>
        </w:r>
        <w:r>
          <w:rPr>
            <w:noProof/>
            <w:webHidden/>
          </w:rPr>
          <w:fldChar w:fldCharType="begin"/>
        </w:r>
        <w:r>
          <w:rPr>
            <w:noProof/>
            <w:webHidden/>
          </w:rPr>
          <w:instrText xml:space="preserve"> PAGEREF _Toc266612036 \h </w:instrText>
        </w:r>
        <w:r>
          <w:rPr>
            <w:noProof/>
          </w:rPr>
        </w:r>
        <w:r>
          <w:rPr>
            <w:noProof/>
            <w:webHidden/>
          </w:rPr>
          <w:fldChar w:fldCharType="separate"/>
        </w:r>
        <w:r>
          <w:rPr>
            <w:noProof/>
            <w:webHidden/>
          </w:rPr>
          <w:t>325</w:t>
        </w:r>
        <w:r>
          <w:rPr>
            <w:noProof/>
            <w:webHidden/>
          </w:rPr>
          <w:fldChar w:fldCharType="end"/>
        </w:r>
      </w:hyperlink>
    </w:p>
    <w:p w:rsidR="007156B2" w:rsidRDefault="007156B2">
      <w:pPr>
        <w:pStyle w:val="TOC2"/>
        <w:tabs>
          <w:tab w:val="right" w:leader="dot" w:pos="5574"/>
        </w:tabs>
        <w:rPr>
          <w:noProof/>
        </w:rPr>
      </w:pPr>
      <w:hyperlink w:anchor="_Toc266612037" w:history="1">
        <w:r w:rsidRPr="00B72579">
          <w:rPr>
            <w:rStyle w:val="Hyperlink"/>
            <w:noProof/>
          </w:rPr>
          <w:t>1- Örümceğin ağları ve evi hakkındaki ilmi gerçekler</w:t>
        </w:r>
        <w:r>
          <w:rPr>
            <w:noProof/>
            <w:webHidden/>
          </w:rPr>
          <w:tab/>
        </w:r>
        <w:r>
          <w:rPr>
            <w:noProof/>
            <w:webHidden/>
          </w:rPr>
          <w:fldChar w:fldCharType="begin"/>
        </w:r>
        <w:r>
          <w:rPr>
            <w:noProof/>
            <w:webHidden/>
          </w:rPr>
          <w:instrText xml:space="preserve"> PAGEREF _Toc266612037 \h </w:instrText>
        </w:r>
        <w:r>
          <w:rPr>
            <w:noProof/>
          </w:rPr>
        </w:r>
        <w:r>
          <w:rPr>
            <w:noProof/>
            <w:webHidden/>
          </w:rPr>
          <w:fldChar w:fldCharType="separate"/>
        </w:r>
        <w:r>
          <w:rPr>
            <w:noProof/>
            <w:webHidden/>
          </w:rPr>
          <w:t>325</w:t>
        </w:r>
        <w:r>
          <w:rPr>
            <w:noProof/>
            <w:webHidden/>
          </w:rPr>
          <w:fldChar w:fldCharType="end"/>
        </w:r>
      </w:hyperlink>
    </w:p>
    <w:p w:rsidR="007156B2" w:rsidRDefault="007156B2">
      <w:pPr>
        <w:pStyle w:val="TOC2"/>
        <w:tabs>
          <w:tab w:val="right" w:leader="dot" w:pos="5574"/>
        </w:tabs>
        <w:rPr>
          <w:noProof/>
        </w:rPr>
      </w:pPr>
      <w:hyperlink w:anchor="_Toc266612038" w:history="1">
        <w:r w:rsidRPr="00B72579">
          <w:rPr>
            <w:rStyle w:val="Hyperlink"/>
            <w:noProof/>
          </w:rPr>
          <w:t>Örümceklerin Yaşantısı ve Toplumsal İlişkileri Hakkındaki İlmi Gerçekler</w:t>
        </w:r>
        <w:r>
          <w:rPr>
            <w:noProof/>
            <w:webHidden/>
          </w:rPr>
          <w:tab/>
        </w:r>
        <w:r>
          <w:rPr>
            <w:noProof/>
            <w:webHidden/>
          </w:rPr>
          <w:fldChar w:fldCharType="begin"/>
        </w:r>
        <w:r>
          <w:rPr>
            <w:noProof/>
            <w:webHidden/>
          </w:rPr>
          <w:instrText xml:space="preserve"> PAGEREF _Toc266612038 \h </w:instrText>
        </w:r>
        <w:r>
          <w:rPr>
            <w:noProof/>
          </w:rPr>
        </w:r>
        <w:r>
          <w:rPr>
            <w:noProof/>
            <w:webHidden/>
          </w:rPr>
          <w:fldChar w:fldCharType="separate"/>
        </w:r>
        <w:r>
          <w:rPr>
            <w:noProof/>
            <w:webHidden/>
          </w:rPr>
          <w:t>325</w:t>
        </w:r>
        <w:r>
          <w:rPr>
            <w:noProof/>
            <w:webHidden/>
          </w:rPr>
          <w:fldChar w:fldCharType="end"/>
        </w:r>
      </w:hyperlink>
    </w:p>
    <w:p w:rsidR="007156B2" w:rsidRDefault="007156B2">
      <w:pPr>
        <w:pStyle w:val="TOC2"/>
        <w:tabs>
          <w:tab w:val="right" w:leader="dot" w:pos="5574"/>
        </w:tabs>
        <w:rPr>
          <w:noProof/>
        </w:rPr>
      </w:pPr>
      <w:hyperlink w:anchor="_Toc266612039" w:history="1">
        <w:r w:rsidRPr="00B72579">
          <w:rPr>
            <w:rStyle w:val="Hyperlink"/>
            <w:noProof/>
          </w:rPr>
          <w:t>Soru ve Cevap</w:t>
        </w:r>
        <w:r>
          <w:rPr>
            <w:noProof/>
            <w:webHidden/>
          </w:rPr>
          <w:tab/>
        </w:r>
        <w:r>
          <w:rPr>
            <w:noProof/>
            <w:webHidden/>
          </w:rPr>
          <w:fldChar w:fldCharType="begin"/>
        </w:r>
        <w:r>
          <w:rPr>
            <w:noProof/>
            <w:webHidden/>
          </w:rPr>
          <w:instrText xml:space="preserve"> PAGEREF _Toc266612039 \h </w:instrText>
        </w:r>
        <w:r>
          <w:rPr>
            <w:noProof/>
          </w:rPr>
        </w:r>
        <w:r>
          <w:rPr>
            <w:noProof/>
            <w:webHidden/>
          </w:rPr>
          <w:fldChar w:fldCharType="separate"/>
        </w:r>
        <w:r>
          <w:rPr>
            <w:noProof/>
            <w:webHidden/>
          </w:rPr>
          <w:t>326</w:t>
        </w:r>
        <w:r>
          <w:rPr>
            <w:noProof/>
            <w:webHidden/>
          </w:rPr>
          <w:fldChar w:fldCharType="end"/>
        </w:r>
      </w:hyperlink>
    </w:p>
    <w:p w:rsidR="007156B2" w:rsidRDefault="007156B2">
      <w:pPr>
        <w:pStyle w:val="TOC2"/>
        <w:tabs>
          <w:tab w:val="right" w:leader="dot" w:pos="5574"/>
        </w:tabs>
        <w:rPr>
          <w:noProof/>
        </w:rPr>
      </w:pPr>
      <w:hyperlink w:anchor="_Toc266612041" w:history="1">
        <w:r w:rsidRPr="00B72579">
          <w:rPr>
            <w:rStyle w:val="Hyperlink"/>
            <w:noProof/>
          </w:rPr>
          <w:t>“Mehdi! Ey Mehdi! Âlem hazırdır.</w:t>
        </w:r>
        <w:r>
          <w:rPr>
            <w:noProof/>
            <w:webHidden/>
          </w:rPr>
          <w:tab/>
        </w:r>
        <w:r>
          <w:rPr>
            <w:noProof/>
            <w:webHidden/>
          </w:rPr>
          <w:fldChar w:fldCharType="begin"/>
        </w:r>
        <w:r>
          <w:rPr>
            <w:noProof/>
            <w:webHidden/>
          </w:rPr>
          <w:instrText xml:space="preserve"> PAGEREF _Toc266612041 \h </w:instrText>
        </w:r>
        <w:r>
          <w:rPr>
            <w:noProof/>
          </w:rPr>
        </w:r>
        <w:r>
          <w:rPr>
            <w:noProof/>
            <w:webHidden/>
          </w:rPr>
          <w:fldChar w:fldCharType="separate"/>
        </w:r>
        <w:r>
          <w:rPr>
            <w:noProof/>
            <w:webHidden/>
          </w:rPr>
          <w:t>338</w:t>
        </w:r>
        <w:r>
          <w:rPr>
            <w:noProof/>
            <w:webHidden/>
          </w:rPr>
          <w:fldChar w:fldCharType="end"/>
        </w:r>
      </w:hyperlink>
    </w:p>
    <w:p w:rsidR="007156B2" w:rsidRDefault="007156B2">
      <w:pPr>
        <w:pStyle w:val="TOC2"/>
        <w:tabs>
          <w:tab w:val="right" w:leader="dot" w:pos="5574"/>
        </w:tabs>
        <w:rPr>
          <w:noProof/>
        </w:rPr>
      </w:pPr>
      <w:hyperlink w:anchor="_Toc266612042" w:history="1">
        <w:r w:rsidRPr="00B72579">
          <w:rPr>
            <w:rStyle w:val="Hyperlink"/>
            <w:noProof/>
          </w:rPr>
          <w:t>Aşk ve âşık olma kadehi dolmuştur.</w:t>
        </w:r>
        <w:r>
          <w:rPr>
            <w:noProof/>
            <w:webHidden/>
          </w:rPr>
          <w:tab/>
        </w:r>
        <w:r>
          <w:rPr>
            <w:noProof/>
            <w:webHidden/>
          </w:rPr>
          <w:fldChar w:fldCharType="begin"/>
        </w:r>
        <w:r>
          <w:rPr>
            <w:noProof/>
            <w:webHidden/>
          </w:rPr>
          <w:instrText xml:space="preserve"> PAGEREF _Toc266612042 \h </w:instrText>
        </w:r>
        <w:r>
          <w:rPr>
            <w:noProof/>
          </w:rPr>
        </w:r>
        <w:r>
          <w:rPr>
            <w:noProof/>
            <w:webHidden/>
          </w:rPr>
          <w:fldChar w:fldCharType="separate"/>
        </w:r>
        <w:r>
          <w:rPr>
            <w:noProof/>
            <w:webHidden/>
          </w:rPr>
          <w:t>338</w:t>
        </w:r>
        <w:r>
          <w:rPr>
            <w:noProof/>
            <w:webHidden/>
          </w:rPr>
          <w:fldChar w:fldCharType="end"/>
        </w:r>
      </w:hyperlink>
    </w:p>
    <w:p w:rsidR="007156B2" w:rsidRDefault="007156B2">
      <w:pPr>
        <w:pStyle w:val="TOC2"/>
        <w:tabs>
          <w:tab w:val="right" w:leader="dot" w:pos="5574"/>
        </w:tabs>
        <w:rPr>
          <w:noProof/>
        </w:rPr>
      </w:pPr>
      <w:hyperlink w:anchor="_Toc266612043" w:history="1">
        <w:r w:rsidRPr="00B72579">
          <w:rPr>
            <w:rStyle w:val="Hyperlink"/>
            <w:noProof/>
          </w:rPr>
          <w:t>Ayağa kalk ve bütün dünyaya nur saç.</w:t>
        </w:r>
        <w:r>
          <w:rPr>
            <w:noProof/>
            <w:webHidden/>
          </w:rPr>
          <w:tab/>
        </w:r>
        <w:r>
          <w:rPr>
            <w:noProof/>
            <w:webHidden/>
          </w:rPr>
          <w:fldChar w:fldCharType="begin"/>
        </w:r>
        <w:r>
          <w:rPr>
            <w:noProof/>
            <w:webHidden/>
          </w:rPr>
          <w:instrText xml:space="preserve"> PAGEREF _Toc266612043 \h </w:instrText>
        </w:r>
        <w:r>
          <w:rPr>
            <w:noProof/>
          </w:rPr>
        </w:r>
        <w:r>
          <w:rPr>
            <w:noProof/>
            <w:webHidden/>
          </w:rPr>
          <w:fldChar w:fldCharType="separate"/>
        </w:r>
        <w:r>
          <w:rPr>
            <w:noProof/>
            <w:webHidden/>
          </w:rPr>
          <w:t>338</w:t>
        </w:r>
        <w:r>
          <w:rPr>
            <w:noProof/>
            <w:webHidden/>
          </w:rPr>
          <w:fldChar w:fldCharType="end"/>
        </w:r>
      </w:hyperlink>
    </w:p>
    <w:p w:rsidR="007156B2" w:rsidRDefault="007156B2">
      <w:pPr>
        <w:pStyle w:val="TOC2"/>
        <w:tabs>
          <w:tab w:val="right" w:leader="dot" w:pos="5574"/>
        </w:tabs>
        <w:rPr>
          <w:noProof/>
        </w:rPr>
      </w:pPr>
      <w:hyperlink w:anchor="_Toc266612044" w:history="1">
        <w:r w:rsidRPr="00B72579">
          <w:rPr>
            <w:rStyle w:val="Hyperlink"/>
            <w:noProof/>
          </w:rPr>
          <w:t>Bu karanlık geceye nur saç</w:t>
        </w:r>
        <w:r>
          <w:rPr>
            <w:noProof/>
            <w:webHidden/>
          </w:rPr>
          <w:tab/>
        </w:r>
        <w:r>
          <w:rPr>
            <w:noProof/>
            <w:webHidden/>
          </w:rPr>
          <w:fldChar w:fldCharType="begin"/>
        </w:r>
        <w:r>
          <w:rPr>
            <w:noProof/>
            <w:webHidden/>
          </w:rPr>
          <w:instrText xml:space="preserve"> PAGEREF _Toc266612044 \h </w:instrText>
        </w:r>
        <w:r>
          <w:rPr>
            <w:noProof/>
          </w:rPr>
        </w:r>
        <w:r>
          <w:rPr>
            <w:noProof/>
            <w:webHidden/>
          </w:rPr>
          <w:fldChar w:fldCharType="separate"/>
        </w:r>
        <w:r>
          <w:rPr>
            <w:noProof/>
            <w:webHidden/>
          </w:rPr>
          <w:t>338</w:t>
        </w:r>
        <w:r>
          <w:rPr>
            <w:noProof/>
            <w:webHidden/>
          </w:rPr>
          <w:fldChar w:fldCharType="end"/>
        </w:r>
      </w:hyperlink>
    </w:p>
    <w:p w:rsidR="007156B2" w:rsidRDefault="007156B2">
      <w:pPr>
        <w:pStyle w:val="TOC2"/>
        <w:tabs>
          <w:tab w:val="right" w:leader="dot" w:pos="5574"/>
        </w:tabs>
        <w:rPr>
          <w:noProof/>
        </w:rPr>
      </w:pPr>
      <w:hyperlink w:anchor="_Toc266612045" w:history="1">
        <w:r w:rsidRPr="00B72579">
          <w:rPr>
            <w:rStyle w:val="Hyperlink"/>
            <w:noProof/>
          </w:rPr>
          <w:t>Ta-Ha’nın izzet makamı aşkına gel</w:t>
        </w:r>
        <w:r>
          <w:rPr>
            <w:noProof/>
            <w:webHidden/>
          </w:rPr>
          <w:tab/>
        </w:r>
        <w:r>
          <w:rPr>
            <w:noProof/>
            <w:webHidden/>
          </w:rPr>
          <w:fldChar w:fldCharType="begin"/>
        </w:r>
        <w:r>
          <w:rPr>
            <w:noProof/>
            <w:webHidden/>
          </w:rPr>
          <w:instrText xml:space="preserve"> PAGEREF _Toc266612045 \h </w:instrText>
        </w:r>
        <w:r>
          <w:rPr>
            <w:noProof/>
          </w:rPr>
        </w:r>
        <w:r>
          <w:rPr>
            <w:noProof/>
            <w:webHidden/>
          </w:rPr>
          <w:fldChar w:fldCharType="separate"/>
        </w:r>
        <w:r>
          <w:rPr>
            <w:noProof/>
            <w:webHidden/>
          </w:rPr>
          <w:t>338</w:t>
        </w:r>
        <w:r>
          <w:rPr>
            <w:noProof/>
            <w:webHidden/>
          </w:rPr>
          <w:fldChar w:fldCharType="end"/>
        </w:r>
      </w:hyperlink>
    </w:p>
    <w:p w:rsidR="007156B2" w:rsidRDefault="007156B2">
      <w:pPr>
        <w:pStyle w:val="TOC2"/>
        <w:tabs>
          <w:tab w:val="right" w:leader="dot" w:pos="5574"/>
        </w:tabs>
        <w:rPr>
          <w:noProof/>
        </w:rPr>
      </w:pPr>
      <w:hyperlink w:anchor="_Toc266612046" w:history="1">
        <w:r w:rsidRPr="00B72579">
          <w:rPr>
            <w:rStyle w:val="Hyperlink"/>
            <w:noProof/>
          </w:rPr>
          <w:t>Annen Zehra’nın canı aşkına gel</w:t>
        </w:r>
        <w:r>
          <w:rPr>
            <w:noProof/>
            <w:webHidden/>
          </w:rPr>
          <w:tab/>
        </w:r>
        <w:r>
          <w:rPr>
            <w:noProof/>
            <w:webHidden/>
          </w:rPr>
          <w:fldChar w:fldCharType="begin"/>
        </w:r>
        <w:r>
          <w:rPr>
            <w:noProof/>
            <w:webHidden/>
          </w:rPr>
          <w:instrText xml:space="preserve"> PAGEREF _Toc266612046 \h </w:instrText>
        </w:r>
        <w:r>
          <w:rPr>
            <w:noProof/>
          </w:rPr>
        </w:r>
        <w:r>
          <w:rPr>
            <w:noProof/>
            <w:webHidden/>
          </w:rPr>
          <w:fldChar w:fldCharType="separate"/>
        </w:r>
        <w:r>
          <w:rPr>
            <w:noProof/>
            <w:webHidden/>
          </w:rPr>
          <w:t>338</w:t>
        </w:r>
        <w:r>
          <w:rPr>
            <w:noProof/>
            <w:webHidden/>
          </w:rPr>
          <w:fldChar w:fldCharType="end"/>
        </w:r>
      </w:hyperlink>
    </w:p>
    <w:p w:rsidR="007156B2" w:rsidRDefault="007156B2">
      <w:pPr>
        <w:pStyle w:val="TOC2"/>
        <w:tabs>
          <w:tab w:val="right" w:leader="dot" w:pos="5574"/>
        </w:tabs>
        <w:rPr>
          <w:noProof/>
        </w:rPr>
      </w:pPr>
      <w:hyperlink w:anchor="_Toc266612047" w:history="1">
        <w:r w:rsidRPr="00B72579">
          <w:rPr>
            <w:rStyle w:val="Hyperlink"/>
            <w:noProof/>
          </w:rPr>
          <w:t>Gel, gel de bütün âlemi temizle</w:t>
        </w:r>
        <w:r>
          <w:rPr>
            <w:noProof/>
            <w:webHidden/>
          </w:rPr>
          <w:tab/>
        </w:r>
        <w:r>
          <w:rPr>
            <w:noProof/>
            <w:webHidden/>
          </w:rPr>
          <w:fldChar w:fldCharType="begin"/>
        </w:r>
        <w:r>
          <w:rPr>
            <w:noProof/>
            <w:webHidden/>
          </w:rPr>
          <w:instrText xml:space="preserve"> PAGEREF _Toc266612047 \h </w:instrText>
        </w:r>
        <w:r>
          <w:rPr>
            <w:noProof/>
          </w:rPr>
        </w:r>
        <w:r>
          <w:rPr>
            <w:noProof/>
            <w:webHidden/>
          </w:rPr>
          <w:fldChar w:fldCharType="separate"/>
        </w:r>
        <w:r>
          <w:rPr>
            <w:noProof/>
            <w:webHidden/>
          </w:rPr>
          <w:t>338</w:t>
        </w:r>
        <w:r>
          <w:rPr>
            <w:noProof/>
            <w:webHidden/>
          </w:rPr>
          <w:fldChar w:fldCharType="end"/>
        </w:r>
      </w:hyperlink>
    </w:p>
    <w:p w:rsidR="007156B2" w:rsidRDefault="007156B2">
      <w:pPr>
        <w:pStyle w:val="TOC2"/>
        <w:tabs>
          <w:tab w:val="right" w:leader="dot" w:pos="5574"/>
        </w:tabs>
        <w:rPr>
          <w:noProof/>
        </w:rPr>
      </w:pPr>
      <w:hyperlink w:anchor="_Toc266612048" w:history="1">
        <w:r w:rsidRPr="00B72579">
          <w:rPr>
            <w:rStyle w:val="Hyperlink"/>
            <w:noProof/>
          </w:rPr>
          <w:t>Zuhurunla gaybi tefsir et.”</w:t>
        </w:r>
        <w:r>
          <w:rPr>
            <w:noProof/>
            <w:webHidden/>
          </w:rPr>
          <w:tab/>
        </w:r>
        <w:r>
          <w:rPr>
            <w:noProof/>
            <w:webHidden/>
          </w:rPr>
          <w:fldChar w:fldCharType="begin"/>
        </w:r>
        <w:r>
          <w:rPr>
            <w:noProof/>
            <w:webHidden/>
          </w:rPr>
          <w:instrText xml:space="preserve"> PAGEREF _Toc266612048 \h </w:instrText>
        </w:r>
        <w:r>
          <w:rPr>
            <w:noProof/>
          </w:rPr>
        </w:r>
        <w:r>
          <w:rPr>
            <w:noProof/>
            <w:webHidden/>
          </w:rPr>
          <w:fldChar w:fldCharType="separate"/>
        </w:r>
        <w:r>
          <w:rPr>
            <w:noProof/>
            <w:webHidden/>
          </w:rPr>
          <w:t>338</w:t>
        </w:r>
        <w:r>
          <w:rPr>
            <w:noProof/>
            <w:webHidden/>
          </w:rPr>
          <w:fldChar w:fldCharType="end"/>
        </w:r>
      </w:hyperlink>
    </w:p>
    <w:p w:rsidR="007156B2" w:rsidRDefault="007156B2">
      <w:pPr>
        <w:pStyle w:val="TOC2"/>
        <w:tabs>
          <w:tab w:val="right" w:leader="dot" w:pos="5574"/>
        </w:tabs>
        <w:rPr>
          <w:noProof/>
        </w:rPr>
      </w:pPr>
      <w:hyperlink w:anchor="_Toc266612050" w:history="1">
        <w:r w:rsidRPr="00B72579">
          <w:rPr>
            <w:rStyle w:val="Hyperlink"/>
            <w:noProof/>
          </w:rPr>
          <w:t>Kur’an Açısından Saadet ve Şekavet</w:t>
        </w:r>
        <w:r>
          <w:rPr>
            <w:noProof/>
            <w:webHidden/>
          </w:rPr>
          <w:tab/>
        </w:r>
        <w:r>
          <w:rPr>
            <w:noProof/>
            <w:webHidden/>
          </w:rPr>
          <w:fldChar w:fldCharType="begin"/>
        </w:r>
        <w:r>
          <w:rPr>
            <w:noProof/>
            <w:webHidden/>
          </w:rPr>
          <w:instrText xml:space="preserve"> PAGEREF _Toc266612050 \h </w:instrText>
        </w:r>
        <w:r>
          <w:rPr>
            <w:noProof/>
          </w:rPr>
        </w:r>
        <w:r>
          <w:rPr>
            <w:noProof/>
            <w:webHidden/>
          </w:rPr>
          <w:fldChar w:fldCharType="separate"/>
        </w:r>
        <w:r>
          <w:rPr>
            <w:noProof/>
            <w:webHidden/>
          </w:rPr>
          <w:t>340</w:t>
        </w:r>
        <w:r>
          <w:rPr>
            <w:noProof/>
            <w:webHidden/>
          </w:rPr>
          <w:fldChar w:fldCharType="end"/>
        </w:r>
      </w:hyperlink>
    </w:p>
    <w:p w:rsidR="007156B2" w:rsidRDefault="007156B2">
      <w:pPr>
        <w:pStyle w:val="TOC2"/>
        <w:tabs>
          <w:tab w:val="right" w:leader="dot" w:pos="5574"/>
        </w:tabs>
        <w:rPr>
          <w:noProof/>
        </w:rPr>
      </w:pPr>
      <w:hyperlink w:anchor="_Toc266612051" w:history="1">
        <w:r w:rsidRPr="00B72579">
          <w:rPr>
            <w:rStyle w:val="Hyperlink"/>
            <w:noProof/>
          </w:rPr>
          <w:t>Saadet ve Şekavetin Hakikati</w:t>
        </w:r>
        <w:r>
          <w:rPr>
            <w:noProof/>
            <w:webHidden/>
          </w:rPr>
          <w:tab/>
        </w:r>
        <w:r>
          <w:rPr>
            <w:noProof/>
            <w:webHidden/>
          </w:rPr>
          <w:fldChar w:fldCharType="begin"/>
        </w:r>
        <w:r>
          <w:rPr>
            <w:noProof/>
            <w:webHidden/>
          </w:rPr>
          <w:instrText xml:space="preserve"> PAGEREF _Toc266612051 \h </w:instrText>
        </w:r>
        <w:r>
          <w:rPr>
            <w:noProof/>
          </w:rPr>
        </w:r>
        <w:r>
          <w:rPr>
            <w:noProof/>
            <w:webHidden/>
          </w:rPr>
          <w:fldChar w:fldCharType="separate"/>
        </w:r>
        <w:r>
          <w:rPr>
            <w:noProof/>
            <w:webHidden/>
          </w:rPr>
          <w:t>343</w:t>
        </w:r>
        <w:r>
          <w:rPr>
            <w:noProof/>
            <w:webHidden/>
          </w:rPr>
          <w:fldChar w:fldCharType="end"/>
        </w:r>
      </w:hyperlink>
    </w:p>
    <w:p w:rsidR="007156B2" w:rsidRDefault="007156B2">
      <w:pPr>
        <w:pStyle w:val="TOC2"/>
        <w:tabs>
          <w:tab w:val="right" w:leader="dot" w:pos="5574"/>
        </w:tabs>
        <w:rPr>
          <w:noProof/>
        </w:rPr>
      </w:pPr>
      <w:hyperlink w:anchor="_Toc266612052" w:history="1">
        <w:r w:rsidRPr="00B72579">
          <w:rPr>
            <w:rStyle w:val="Hyperlink"/>
            <w:noProof/>
          </w:rPr>
          <w:t>Sünnet açısından saadet ve şekavet</w:t>
        </w:r>
        <w:r>
          <w:rPr>
            <w:noProof/>
            <w:webHidden/>
          </w:rPr>
          <w:tab/>
        </w:r>
        <w:r>
          <w:rPr>
            <w:noProof/>
            <w:webHidden/>
          </w:rPr>
          <w:fldChar w:fldCharType="begin"/>
        </w:r>
        <w:r>
          <w:rPr>
            <w:noProof/>
            <w:webHidden/>
          </w:rPr>
          <w:instrText xml:space="preserve"> PAGEREF _Toc266612052 \h </w:instrText>
        </w:r>
        <w:r>
          <w:rPr>
            <w:noProof/>
          </w:rPr>
        </w:r>
        <w:r>
          <w:rPr>
            <w:noProof/>
            <w:webHidden/>
          </w:rPr>
          <w:fldChar w:fldCharType="separate"/>
        </w:r>
        <w:r>
          <w:rPr>
            <w:noProof/>
            <w:webHidden/>
          </w:rPr>
          <w:t>344</w:t>
        </w:r>
        <w:r>
          <w:rPr>
            <w:noProof/>
            <w:webHidden/>
          </w:rPr>
          <w:fldChar w:fldCharType="end"/>
        </w:r>
      </w:hyperlink>
    </w:p>
    <w:p w:rsidR="007156B2" w:rsidRDefault="007156B2">
      <w:pPr>
        <w:pStyle w:val="TOC2"/>
        <w:tabs>
          <w:tab w:val="right" w:leader="dot" w:pos="5574"/>
        </w:tabs>
        <w:rPr>
          <w:noProof/>
        </w:rPr>
      </w:pPr>
      <w:hyperlink w:anchor="_Toc266612053" w:history="1">
        <w:r w:rsidRPr="00B72579">
          <w:rPr>
            <w:rStyle w:val="Hyperlink"/>
            <w:noProof/>
          </w:rPr>
          <w:t>Lezzet ve Saadet</w:t>
        </w:r>
        <w:r>
          <w:rPr>
            <w:noProof/>
            <w:webHidden/>
          </w:rPr>
          <w:tab/>
        </w:r>
        <w:r>
          <w:rPr>
            <w:noProof/>
            <w:webHidden/>
          </w:rPr>
          <w:fldChar w:fldCharType="begin"/>
        </w:r>
        <w:r>
          <w:rPr>
            <w:noProof/>
            <w:webHidden/>
          </w:rPr>
          <w:instrText xml:space="preserve"> PAGEREF _Toc266612053 \h </w:instrText>
        </w:r>
        <w:r>
          <w:rPr>
            <w:noProof/>
          </w:rPr>
        </w:r>
        <w:r>
          <w:rPr>
            <w:noProof/>
            <w:webHidden/>
          </w:rPr>
          <w:fldChar w:fldCharType="separate"/>
        </w:r>
        <w:r>
          <w:rPr>
            <w:noProof/>
            <w:webHidden/>
          </w:rPr>
          <w:t>346</w:t>
        </w:r>
        <w:r>
          <w:rPr>
            <w:noProof/>
            <w:webHidden/>
          </w:rPr>
          <w:fldChar w:fldCharType="end"/>
        </w:r>
      </w:hyperlink>
    </w:p>
    <w:p w:rsidR="007156B2" w:rsidRDefault="007156B2">
      <w:pPr>
        <w:pStyle w:val="TOC2"/>
        <w:tabs>
          <w:tab w:val="right" w:leader="dot" w:pos="5574"/>
        </w:tabs>
        <w:rPr>
          <w:noProof/>
        </w:rPr>
      </w:pPr>
      <w:hyperlink w:anchor="_Toc266612054" w:history="1">
        <w:r w:rsidRPr="00B72579">
          <w:rPr>
            <w:rStyle w:val="Hyperlink"/>
            <w:noProof/>
          </w:rPr>
          <w:t>Müslüman bilginler açısında sadet ve şekavet</w:t>
        </w:r>
        <w:r>
          <w:rPr>
            <w:noProof/>
            <w:webHidden/>
          </w:rPr>
          <w:tab/>
        </w:r>
        <w:r>
          <w:rPr>
            <w:noProof/>
            <w:webHidden/>
          </w:rPr>
          <w:fldChar w:fldCharType="begin"/>
        </w:r>
        <w:r>
          <w:rPr>
            <w:noProof/>
            <w:webHidden/>
          </w:rPr>
          <w:instrText xml:space="preserve"> PAGEREF _Toc266612054 \h </w:instrText>
        </w:r>
        <w:r>
          <w:rPr>
            <w:noProof/>
          </w:rPr>
        </w:r>
        <w:r>
          <w:rPr>
            <w:noProof/>
            <w:webHidden/>
          </w:rPr>
          <w:fldChar w:fldCharType="separate"/>
        </w:r>
        <w:r>
          <w:rPr>
            <w:noProof/>
            <w:webHidden/>
          </w:rPr>
          <w:t>346</w:t>
        </w:r>
        <w:r>
          <w:rPr>
            <w:noProof/>
            <w:webHidden/>
          </w:rPr>
          <w:fldChar w:fldCharType="end"/>
        </w:r>
      </w:hyperlink>
    </w:p>
    <w:p w:rsidR="007156B2" w:rsidRDefault="007156B2">
      <w:pPr>
        <w:pStyle w:val="TOC2"/>
        <w:tabs>
          <w:tab w:val="right" w:leader="dot" w:pos="5574"/>
        </w:tabs>
        <w:rPr>
          <w:noProof/>
        </w:rPr>
      </w:pPr>
      <w:hyperlink w:anchor="_Toc266612055" w:history="1">
        <w:r w:rsidRPr="00B72579">
          <w:rPr>
            <w:rStyle w:val="Hyperlink"/>
            <w:noProof/>
          </w:rPr>
          <w:t>Saadetin Sonradan Elde edilir olması</w:t>
        </w:r>
        <w:r>
          <w:rPr>
            <w:noProof/>
            <w:webHidden/>
          </w:rPr>
          <w:tab/>
        </w:r>
        <w:r>
          <w:rPr>
            <w:noProof/>
            <w:webHidden/>
          </w:rPr>
          <w:fldChar w:fldCharType="begin"/>
        </w:r>
        <w:r>
          <w:rPr>
            <w:noProof/>
            <w:webHidden/>
          </w:rPr>
          <w:instrText xml:space="preserve"> PAGEREF _Toc266612055 \h </w:instrText>
        </w:r>
        <w:r>
          <w:rPr>
            <w:noProof/>
          </w:rPr>
        </w:r>
        <w:r>
          <w:rPr>
            <w:noProof/>
            <w:webHidden/>
          </w:rPr>
          <w:fldChar w:fldCharType="separate"/>
        </w:r>
        <w:r>
          <w:rPr>
            <w:noProof/>
            <w:webHidden/>
          </w:rPr>
          <w:t>351</w:t>
        </w:r>
        <w:r>
          <w:rPr>
            <w:noProof/>
            <w:webHidden/>
          </w:rPr>
          <w:fldChar w:fldCharType="end"/>
        </w:r>
      </w:hyperlink>
    </w:p>
    <w:p w:rsidR="007156B2" w:rsidRDefault="007156B2">
      <w:pPr>
        <w:pStyle w:val="TOC2"/>
        <w:tabs>
          <w:tab w:val="right" w:leader="dot" w:pos="5574"/>
        </w:tabs>
        <w:rPr>
          <w:noProof/>
        </w:rPr>
      </w:pPr>
      <w:hyperlink w:anchor="_Toc266612056" w:history="1">
        <w:r w:rsidRPr="00B72579">
          <w:rPr>
            <w:rStyle w:val="Hyperlink"/>
            <w:noProof/>
          </w:rPr>
          <w:t>Giriş</w:t>
        </w:r>
        <w:r>
          <w:rPr>
            <w:noProof/>
            <w:webHidden/>
          </w:rPr>
          <w:tab/>
        </w:r>
        <w:r>
          <w:rPr>
            <w:noProof/>
            <w:webHidden/>
          </w:rPr>
          <w:fldChar w:fldCharType="begin"/>
        </w:r>
        <w:r>
          <w:rPr>
            <w:noProof/>
            <w:webHidden/>
          </w:rPr>
          <w:instrText xml:space="preserve"> PAGEREF _Toc266612056 \h </w:instrText>
        </w:r>
        <w:r>
          <w:rPr>
            <w:noProof/>
          </w:rPr>
        </w:r>
        <w:r>
          <w:rPr>
            <w:noProof/>
            <w:webHidden/>
          </w:rPr>
          <w:fldChar w:fldCharType="separate"/>
        </w:r>
        <w:r>
          <w:rPr>
            <w:noProof/>
            <w:webHidden/>
          </w:rPr>
          <w:t>352</w:t>
        </w:r>
        <w:r>
          <w:rPr>
            <w:noProof/>
            <w:webHidden/>
          </w:rPr>
          <w:fldChar w:fldCharType="end"/>
        </w:r>
      </w:hyperlink>
    </w:p>
    <w:p w:rsidR="007156B2" w:rsidRDefault="007156B2">
      <w:pPr>
        <w:pStyle w:val="TOC2"/>
        <w:tabs>
          <w:tab w:val="right" w:leader="dot" w:pos="5574"/>
        </w:tabs>
        <w:rPr>
          <w:noProof/>
        </w:rPr>
      </w:pPr>
      <w:hyperlink w:anchor="_Toc266612057" w:history="1">
        <w:r w:rsidRPr="00B72579">
          <w:rPr>
            <w:rStyle w:val="Hyperlink"/>
            <w:noProof/>
          </w:rPr>
          <w:t>Birinci Bölüm</w:t>
        </w:r>
        <w:r>
          <w:rPr>
            <w:noProof/>
            <w:webHidden/>
          </w:rPr>
          <w:tab/>
        </w:r>
        <w:r>
          <w:rPr>
            <w:noProof/>
            <w:webHidden/>
          </w:rPr>
          <w:fldChar w:fldCharType="begin"/>
        </w:r>
        <w:r>
          <w:rPr>
            <w:noProof/>
            <w:webHidden/>
          </w:rPr>
          <w:instrText xml:space="preserve"> PAGEREF _Toc266612057 \h </w:instrText>
        </w:r>
        <w:r>
          <w:rPr>
            <w:noProof/>
          </w:rPr>
        </w:r>
        <w:r>
          <w:rPr>
            <w:noProof/>
            <w:webHidden/>
          </w:rPr>
          <w:fldChar w:fldCharType="separate"/>
        </w:r>
        <w:r>
          <w:rPr>
            <w:noProof/>
            <w:webHidden/>
          </w:rPr>
          <w:t>355</w:t>
        </w:r>
        <w:r>
          <w:rPr>
            <w:noProof/>
            <w:webHidden/>
          </w:rPr>
          <w:fldChar w:fldCharType="end"/>
        </w:r>
      </w:hyperlink>
    </w:p>
    <w:p w:rsidR="007156B2" w:rsidRDefault="007156B2">
      <w:pPr>
        <w:pStyle w:val="TOC2"/>
        <w:tabs>
          <w:tab w:val="right" w:leader="dot" w:pos="5574"/>
        </w:tabs>
        <w:rPr>
          <w:noProof/>
        </w:rPr>
      </w:pPr>
      <w:hyperlink w:anchor="_Toc266612058" w:history="1">
        <w:r w:rsidRPr="00B72579">
          <w:rPr>
            <w:rStyle w:val="Hyperlink"/>
            <w:noProof/>
          </w:rPr>
          <w:t>Direkt Olarak Ali b. Ebi Talib’in veya Hidayet İmamlarının (a.s) Velayetine İşaret Eden Ayetler</w:t>
        </w:r>
        <w:r>
          <w:rPr>
            <w:noProof/>
            <w:webHidden/>
          </w:rPr>
          <w:tab/>
        </w:r>
        <w:r>
          <w:rPr>
            <w:noProof/>
            <w:webHidden/>
          </w:rPr>
          <w:fldChar w:fldCharType="begin"/>
        </w:r>
        <w:r>
          <w:rPr>
            <w:noProof/>
            <w:webHidden/>
          </w:rPr>
          <w:instrText xml:space="preserve"> PAGEREF _Toc266612058 \h </w:instrText>
        </w:r>
        <w:r>
          <w:rPr>
            <w:noProof/>
          </w:rPr>
        </w:r>
        <w:r>
          <w:rPr>
            <w:noProof/>
            <w:webHidden/>
          </w:rPr>
          <w:fldChar w:fldCharType="separate"/>
        </w:r>
        <w:r>
          <w:rPr>
            <w:noProof/>
            <w:webHidden/>
          </w:rPr>
          <w:t>355</w:t>
        </w:r>
        <w:r>
          <w:rPr>
            <w:noProof/>
            <w:webHidden/>
          </w:rPr>
          <w:fldChar w:fldCharType="end"/>
        </w:r>
      </w:hyperlink>
    </w:p>
    <w:p w:rsidR="007156B2" w:rsidRDefault="007156B2">
      <w:pPr>
        <w:pStyle w:val="TOC2"/>
        <w:tabs>
          <w:tab w:val="right" w:leader="dot" w:pos="5574"/>
        </w:tabs>
        <w:rPr>
          <w:noProof/>
        </w:rPr>
      </w:pPr>
      <w:hyperlink w:anchor="_Toc266612059" w:history="1">
        <w:r w:rsidRPr="00B72579">
          <w:rPr>
            <w:rStyle w:val="Hyperlink"/>
            <w:noProof/>
          </w:rPr>
          <w:t>1- Tebliğ Ayeti</w:t>
        </w:r>
        <w:r>
          <w:rPr>
            <w:noProof/>
            <w:webHidden/>
          </w:rPr>
          <w:tab/>
        </w:r>
        <w:r>
          <w:rPr>
            <w:noProof/>
            <w:webHidden/>
          </w:rPr>
          <w:fldChar w:fldCharType="begin"/>
        </w:r>
        <w:r>
          <w:rPr>
            <w:noProof/>
            <w:webHidden/>
          </w:rPr>
          <w:instrText xml:space="preserve"> PAGEREF _Toc266612059 \h </w:instrText>
        </w:r>
        <w:r>
          <w:rPr>
            <w:noProof/>
          </w:rPr>
        </w:r>
        <w:r>
          <w:rPr>
            <w:noProof/>
            <w:webHidden/>
          </w:rPr>
          <w:fldChar w:fldCharType="separate"/>
        </w:r>
        <w:r>
          <w:rPr>
            <w:noProof/>
            <w:webHidden/>
          </w:rPr>
          <w:t>355</w:t>
        </w:r>
        <w:r>
          <w:rPr>
            <w:noProof/>
            <w:webHidden/>
          </w:rPr>
          <w:fldChar w:fldCharType="end"/>
        </w:r>
      </w:hyperlink>
    </w:p>
    <w:p w:rsidR="007156B2" w:rsidRDefault="007156B2">
      <w:pPr>
        <w:pStyle w:val="TOC2"/>
        <w:tabs>
          <w:tab w:val="right" w:leader="dot" w:pos="5574"/>
        </w:tabs>
        <w:rPr>
          <w:noProof/>
        </w:rPr>
      </w:pPr>
      <w:hyperlink w:anchor="_Toc266612060" w:history="1">
        <w:r w:rsidRPr="00B72579">
          <w:rPr>
            <w:rStyle w:val="Hyperlink"/>
            <w:noProof/>
          </w:rPr>
          <w:t>Nüzul Sebebi</w:t>
        </w:r>
        <w:r>
          <w:rPr>
            <w:noProof/>
            <w:webHidden/>
          </w:rPr>
          <w:tab/>
        </w:r>
        <w:r>
          <w:rPr>
            <w:noProof/>
            <w:webHidden/>
          </w:rPr>
          <w:fldChar w:fldCharType="begin"/>
        </w:r>
        <w:r>
          <w:rPr>
            <w:noProof/>
            <w:webHidden/>
          </w:rPr>
          <w:instrText xml:space="preserve"> PAGEREF _Toc266612060 \h </w:instrText>
        </w:r>
        <w:r>
          <w:rPr>
            <w:noProof/>
          </w:rPr>
        </w:r>
        <w:r>
          <w:rPr>
            <w:noProof/>
            <w:webHidden/>
          </w:rPr>
          <w:fldChar w:fldCharType="separate"/>
        </w:r>
        <w:r>
          <w:rPr>
            <w:noProof/>
            <w:webHidden/>
          </w:rPr>
          <w:t>355</w:t>
        </w:r>
        <w:r>
          <w:rPr>
            <w:noProof/>
            <w:webHidden/>
          </w:rPr>
          <w:fldChar w:fldCharType="end"/>
        </w:r>
      </w:hyperlink>
    </w:p>
    <w:p w:rsidR="007156B2" w:rsidRDefault="007156B2">
      <w:pPr>
        <w:pStyle w:val="TOC2"/>
        <w:tabs>
          <w:tab w:val="right" w:leader="dot" w:pos="5574"/>
        </w:tabs>
        <w:rPr>
          <w:noProof/>
        </w:rPr>
      </w:pPr>
      <w:hyperlink w:anchor="_Toc266612061" w:history="1">
        <w:r w:rsidRPr="00B72579">
          <w:rPr>
            <w:rStyle w:val="Hyperlink"/>
            <w:noProof/>
          </w:rPr>
          <w:t>2- Velayet Ayeti</w:t>
        </w:r>
        <w:r>
          <w:rPr>
            <w:noProof/>
            <w:webHidden/>
          </w:rPr>
          <w:tab/>
        </w:r>
        <w:r>
          <w:rPr>
            <w:noProof/>
            <w:webHidden/>
          </w:rPr>
          <w:fldChar w:fldCharType="begin"/>
        </w:r>
        <w:r>
          <w:rPr>
            <w:noProof/>
            <w:webHidden/>
          </w:rPr>
          <w:instrText xml:space="preserve"> PAGEREF _Toc266612061 \h </w:instrText>
        </w:r>
        <w:r>
          <w:rPr>
            <w:noProof/>
          </w:rPr>
        </w:r>
        <w:r>
          <w:rPr>
            <w:noProof/>
            <w:webHidden/>
          </w:rPr>
          <w:fldChar w:fldCharType="separate"/>
        </w:r>
        <w:r>
          <w:rPr>
            <w:noProof/>
            <w:webHidden/>
          </w:rPr>
          <w:t>357</w:t>
        </w:r>
        <w:r>
          <w:rPr>
            <w:noProof/>
            <w:webHidden/>
          </w:rPr>
          <w:fldChar w:fldCharType="end"/>
        </w:r>
      </w:hyperlink>
    </w:p>
    <w:p w:rsidR="007156B2" w:rsidRDefault="007156B2">
      <w:pPr>
        <w:pStyle w:val="TOC2"/>
        <w:tabs>
          <w:tab w:val="right" w:leader="dot" w:pos="5574"/>
        </w:tabs>
        <w:rPr>
          <w:noProof/>
        </w:rPr>
      </w:pPr>
      <w:hyperlink w:anchor="_Toc266612062" w:history="1">
        <w:r w:rsidRPr="00B72579">
          <w:rPr>
            <w:rStyle w:val="Hyperlink"/>
            <w:noProof/>
          </w:rPr>
          <w:t>Nüzul Sebebi</w:t>
        </w:r>
        <w:r>
          <w:rPr>
            <w:noProof/>
            <w:webHidden/>
          </w:rPr>
          <w:tab/>
        </w:r>
        <w:r>
          <w:rPr>
            <w:noProof/>
            <w:webHidden/>
          </w:rPr>
          <w:fldChar w:fldCharType="begin"/>
        </w:r>
        <w:r>
          <w:rPr>
            <w:noProof/>
            <w:webHidden/>
          </w:rPr>
          <w:instrText xml:space="preserve"> PAGEREF _Toc266612062 \h </w:instrText>
        </w:r>
        <w:r>
          <w:rPr>
            <w:noProof/>
          </w:rPr>
        </w:r>
        <w:r>
          <w:rPr>
            <w:noProof/>
            <w:webHidden/>
          </w:rPr>
          <w:fldChar w:fldCharType="separate"/>
        </w:r>
        <w:r>
          <w:rPr>
            <w:noProof/>
            <w:webHidden/>
          </w:rPr>
          <w:t>358</w:t>
        </w:r>
        <w:r>
          <w:rPr>
            <w:noProof/>
            <w:webHidden/>
          </w:rPr>
          <w:fldChar w:fldCharType="end"/>
        </w:r>
      </w:hyperlink>
    </w:p>
    <w:p w:rsidR="007156B2" w:rsidRDefault="007156B2">
      <w:pPr>
        <w:pStyle w:val="TOC2"/>
        <w:tabs>
          <w:tab w:val="right" w:leader="dot" w:pos="5574"/>
        </w:tabs>
        <w:rPr>
          <w:noProof/>
        </w:rPr>
      </w:pPr>
      <w:hyperlink w:anchor="_Toc266612063" w:history="1">
        <w:r w:rsidRPr="00B72579">
          <w:rPr>
            <w:rStyle w:val="Hyperlink"/>
            <w:noProof/>
          </w:rPr>
          <w:t>3- Ulu’l- Emr Ayeti</w:t>
        </w:r>
        <w:r>
          <w:rPr>
            <w:noProof/>
            <w:webHidden/>
          </w:rPr>
          <w:tab/>
        </w:r>
        <w:r>
          <w:rPr>
            <w:noProof/>
            <w:webHidden/>
          </w:rPr>
          <w:fldChar w:fldCharType="begin"/>
        </w:r>
        <w:r>
          <w:rPr>
            <w:noProof/>
            <w:webHidden/>
          </w:rPr>
          <w:instrText xml:space="preserve"> PAGEREF _Toc266612063 \h </w:instrText>
        </w:r>
        <w:r>
          <w:rPr>
            <w:noProof/>
          </w:rPr>
        </w:r>
        <w:r>
          <w:rPr>
            <w:noProof/>
            <w:webHidden/>
          </w:rPr>
          <w:fldChar w:fldCharType="separate"/>
        </w:r>
        <w:r>
          <w:rPr>
            <w:noProof/>
            <w:webHidden/>
          </w:rPr>
          <w:t>358</w:t>
        </w:r>
        <w:r>
          <w:rPr>
            <w:noProof/>
            <w:webHidden/>
          </w:rPr>
          <w:fldChar w:fldCharType="end"/>
        </w:r>
      </w:hyperlink>
    </w:p>
    <w:p w:rsidR="007156B2" w:rsidRDefault="007156B2">
      <w:pPr>
        <w:pStyle w:val="TOC2"/>
        <w:tabs>
          <w:tab w:val="right" w:leader="dot" w:pos="5574"/>
        </w:tabs>
        <w:rPr>
          <w:noProof/>
        </w:rPr>
      </w:pPr>
      <w:hyperlink w:anchor="_Toc266612064" w:history="1">
        <w:r w:rsidRPr="00B72579">
          <w:rPr>
            <w:rStyle w:val="Hyperlink"/>
            <w:noProof/>
          </w:rPr>
          <w:t>Nüzul Sebebi</w:t>
        </w:r>
        <w:r>
          <w:rPr>
            <w:noProof/>
            <w:webHidden/>
          </w:rPr>
          <w:tab/>
        </w:r>
        <w:r>
          <w:rPr>
            <w:noProof/>
            <w:webHidden/>
          </w:rPr>
          <w:fldChar w:fldCharType="begin"/>
        </w:r>
        <w:r>
          <w:rPr>
            <w:noProof/>
            <w:webHidden/>
          </w:rPr>
          <w:instrText xml:space="preserve"> PAGEREF _Toc266612064 \h </w:instrText>
        </w:r>
        <w:r>
          <w:rPr>
            <w:noProof/>
          </w:rPr>
        </w:r>
        <w:r>
          <w:rPr>
            <w:noProof/>
            <w:webHidden/>
          </w:rPr>
          <w:fldChar w:fldCharType="separate"/>
        </w:r>
        <w:r>
          <w:rPr>
            <w:noProof/>
            <w:webHidden/>
          </w:rPr>
          <w:t>358</w:t>
        </w:r>
        <w:r>
          <w:rPr>
            <w:noProof/>
            <w:webHidden/>
          </w:rPr>
          <w:fldChar w:fldCharType="end"/>
        </w:r>
      </w:hyperlink>
    </w:p>
    <w:p w:rsidR="007156B2" w:rsidRDefault="007156B2">
      <w:pPr>
        <w:pStyle w:val="TOC2"/>
        <w:tabs>
          <w:tab w:val="right" w:leader="dot" w:pos="5574"/>
        </w:tabs>
        <w:rPr>
          <w:noProof/>
        </w:rPr>
      </w:pPr>
      <w:hyperlink w:anchor="_Toc266612065" w:history="1">
        <w:r w:rsidRPr="00B72579">
          <w:rPr>
            <w:rStyle w:val="Hyperlink"/>
            <w:noProof/>
          </w:rPr>
          <w:t>Sadıkin Ayeti</w:t>
        </w:r>
        <w:r>
          <w:rPr>
            <w:noProof/>
            <w:webHidden/>
          </w:rPr>
          <w:tab/>
        </w:r>
        <w:r>
          <w:rPr>
            <w:noProof/>
            <w:webHidden/>
          </w:rPr>
          <w:fldChar w:fldCharType="begin"/>
        </w:r>
        <w:r>
          <w:rPr>
            <w:noProof/>
            <w:webHidden/>
          </w:rPr>
          <w:instrText xml:space="preserve"> PAGEREF _Toc266612065 \h </w:instrText>
        </w:r>
        <w:r>
          <w:rPr>
            <w:noProof/>
          </w:rPr>
        </w:r>
        <w:r>
          <w:rPr>
            <w:noProof/>
            <w:webHidden/>
          </w:rPr>
          <w:fldChar w:fldCharType="separate"/>
        </w:r>
        <w:r>
          <w:rPr>
            <w:noProof/>
            <w:webHidden/>
          </w:rPr>
          <w:t>359</w:t>
        </w:r>
        <w:r>
          <w:rPr>
            <w:noProof/>
            <w:webHidden/>
          </w:rPr>
          <w:fldChar w:fldCharType="end"/>
        </w:r>
      </w:hyperlink>
    </w:p>
    <w:p w:rsidR="007156B2" w:rsidRDefault="007156B2">
      <w:pPr>
        <w:pStyle w:val="TOC2"/>
        <w:tabs>
          <w:tab w:val="right" w:leader="dot" w:pos="5574"/>
        </w:tabs>
        <w:rPr>
          <w:noProof/>
        </w:rPr>
      </w:pPr>
      <w:hyperlink w:anchor="_Toc266612066" w:history="1">
        <w:r w:rsidRPr="00B72579">
          <w:rPr>
            <w:rStyle w:val="Hyperlink"/>
            <w:noProof/>
          </w:rPr>
          <w:t>Nüzul Sebebi</w:t>
        </w:r>
        <w:r>
          <w:rPr>
            <w:noProof/>
            <w:webHidden/>
          </w:rPr>
          <w:tab/>
        </w:r>
        <w:r>
          <w:rPr>
            <w:noProof/>
            <w:webHidden/>
          </w:rPr>
          <w:fldChar w:fldCharType="begin"/>
        </w:r>
        <w:r>
          <w:rPr>
            <w:noProof/>
            <w:webHidden/>
          </w:rPr>
          <w:instrText xml:space="preserve"> PAGEREF _Toc266612066 \h </w:instrText>
        </w:r>
        <w:r>
          <w:rPr>
            <w:noProof/>
          </w:rPr>
        </w:r>
        <w:r>
          <w:rPr>
            <w:noProof/>
            <w:webHidden/>
          </w:rPr>
          <w:fldChar w:fldCharType="separate"/>
        </w:r>
        <w:r>
          <w:rPr>
            <w:noProof/>
            <w:webHidden/>
          </w:rPr>
          <w:t>359</w:t>
        </w:r>
        <w:r>
          <w:rPr>
            <w:noProof/>
            <w:webHidden/>
          </w:rPr>
          <w:fldChar w:fldCharType="end"/>
        </w:r>
      </w:hyperlink>
    </w:p>
    <w:p w:rsidR="007156B2" w:rsidRDefault="007156B2">
      <w:pPr>
        <w:pStyle w:val="TOC2"/>
        <w:tabs>
          <w:tab w:val="right" w:leader="dot" w:pos="5574"/>
        </w:tabs>
        <w:rPr>
          <w:noProof/>
        </w:rPr>
      </w:pPr>
      <w:hyperlink w:anchor="_Toc266612067" w:history="1">
        <w:r w:rsidRPr="00B72579">
          <w:rPr>
            <w:rStyle w:val="Hyperlink"/>
            <w:noProof/>
          </w:rPr>
          <w:t>Nükte</w:t>
        </w:r>
        <w:r>
          <w:rPr>
            <w:noProof/>
            <w:webHidden/>
          </w:rPr>
          <w:tab/>
        </w:r>
        <w:r>
          <w:rPr>
            <w:noProof/>
            <w:webHidden/>
          </w:rPr>
          <w:fldChar w:fldCharType="begin"/>
        </w:r>
        <w:r>
          <w:rPr>
            <w:noProof/>
            <w:webHidden/>
          </w:rPr>
          <w:instrText xml:space="preserve"> PAGEREF _Toc266612067 \h </w:instrText>
        </w:r>
        <w:r>
          <w:rPr>
            <w:noProof/>
          </w:rPr>
        </w:r>
        <w:r>
          <w:rPr>
            <w:noProof/>
            <w:webHidden/>
          </w:rPr>
          <w:fldChar w:fldCharType="separate"/>
        </w:r>
        <w:r>
          <w:rPr>
            <w:noProof/>
            <w:webHidden/>
          </w:rPr>
          <w:t>359</w:t>
        </w:r>
        <w:r>
          <w:rPr>
            <w:noProof/>
            <w:webHidden/>
          </w:rPr>
          <w:fldChar w:fldCharType="end"/>
        </w:r>
      </w:hyperlink>
    </w:p>
    <w:p w:rsidR="007156B2" w:rsidRDefault="007156B2">
      <w:pPr>
        <w:pStyle w:val="TOC2"/>
        <w:tabs>
          <w:tab w:val="right" w:leader="dot" w:pos="5574"/>
        </w:tabs>
        <w:rPr>
          <w:noProof/>
        </w:rPr>
      </w:pPr>
      <w:hyperlink w:anchor="_Toc266612068" w:history="1">
        <w:r w:rsidRPr="00B72579">
          <w:rPr>
            <w:rStyle w:val="Hyperlink"/>
            <w:noProof/>
          </w:rPr>
          <w:t>5- Kurba Ayeti</w:t>
        </w:r>
        <w:r>
          <w:rPr>
            <w:noProof/>
            <w:webHidden/>
          </w:rPr>
          <w:tab/>
        </w:r>
        <w:r>
          <w:rPr>
            <w:noProof/>
            <w:webHidden/>
          </w:rPr>
          <w:fldChar w:fldCharType="begin"/>
        </w:r>
        <w:r>
          <w:rPr>
            <w:noProof/>
            <w:webHidden/>
          </w:rPr>
          <w:instrText xml:space="preserve"> PAGEREF _Toc266612068 \h </w:instrText>
        </w:r>
        <w:r>
          <w:rPr>
            <w:noProof/>
          </w:rPr>
        </w:r>
        <w:r>
          <w:rPr>
            <w:noProof/>
            <w:webHidden/>
          </w:rPr>
          <w:fldChar w:fldCharType="separate"/>
        </w:r>
        <w:r>
          <w:rPr>
            <w:noProof/>
            <w:webHidden/>
          </w:rPr>
          <w:t>360</w:t>
        </w:r>
        <w:r>
          <w:rPr>
            <w:noProof/>
            <w:webHidden/>
          </w:rPr>
          <w:fldChar w:fldCharType="end"/>
        </w:r>
      </w:hyperlink>
    </w:p>
    <w:p w:rsidR="007156B2" w:rsidRDefault="007156B2">
      <w:pPr>
        <w:pStyle w:val="TOC2"/>
        <w:tabs>
          <w:tab w:val="right" w:leader="dot" w:pos="5574"/>
        </w:tabs>
        <w:rPr>
          <w:noProof/>
        </w:rPr>
      </w:pPr>
      <w:hyperlink w:anchor="_Toc266612069" w:history="1">
        <w:r w:rsidRPr="00B72579">
          <w:rPr>
            <w:rStyle w:val="Hyperlink"/>
            <w:noProof/>
          </w:rPr>
          <w:t>Nüzul Sebebi</w:t>
        </w:r>
        <w:r>
          <w:rPr>
            <w:noProof/>
            <w:webHidden/>
          </w:rPr>
          <w:tab/>
        </w:r>
        <w:r>
          <w:rPr>
            <w:noProof/>
            <w:webHidden/>
          </w:rPr>
          <w:fldChar w:fldCharType="begin"/>
        </w:r>
        <w:r>
          <w:rPr>
            <w:noProof/>
            <w:webHidden/>
          </w:rPr>
          <w:instrText xml:space="preserve"> PAGEREF _Toc266612069 \h </w:instrText>
        </w:r>
        <w:r>
          <w:rPr>
            <w:noProof/>
          </w:rPr>
        </w:r>
        <w:r>
          <w:rPr>
            <w:noProof/>
            <w:webHidden/>
          </w:rPr>
          <w:fldChar w:fldCharType="separate"/>
        </w:r>
        <w:r>
          <w:rPr>
            <w:noProof/>
            <w:webHidden/>
          </w:rPr>
          <w:t>360</w:t>
        </w:r>
        <w:r>
          <w:rPr>
            <w:noProof/>
            <w:webHidden/>
          </w:rPr>
          <w:fldChar w:fldCharType="end"/>
        </w:r>
      </w:hyperlink>
    </w:p>
    <w:p w:rsidR="007156B2" w:rsidRDefault="007156B2">
      <w:pPr>
        <w:pStyle w:val="TOC2"/>
        <w:tabs>
          <w:tab w:val="right" w:leader="dot" w:pos="5574"/>
        </w:tabs>
        <w:rPr>
          <w:noProof/>
        </w:rPr>
      </w:pPr>
      <w:hyperlink w:anchor="_Toc266612070" w:history="1">
        <w:r w:rsidRPr="00B72579">
          <w:rPr>
            <w:rStyle w:val="Hyperlink"/>
            <w:noProof/>
          </w:rPr>
          <w:t>Nükte</w:t>
        </w:r>
        <w:r>
          <w:rPr>
            <w:noProof/>
            <w:webHidden/>
          </w:rPr>
          <w:tab/>
        </w:r>
        <w:r>
          <w:rPr>
            <w:noProof/>
            <w:webHidden/>
          </w:rPr>
          <w:fldChar w:fldCharType="begin"/>
        </w:r>
        <w:r>
          <w:rPr>
            <w:noProof/>
            <w:webHidden/>
          </w:rPr>
          <w:instrText xml:space="preserve"> PAGEREF _Toc266612070 \h </w:instrText>
        </w:r>
        <w:r>
          <w:rPr>
            <w:noProof/>
          </w:rPr>
        </w:r>
        <w:r>
          <w:rPr>
            <w:noProof/>
            <w:webHidden/>
          </w:rPr>
          <w:fldChar w:fldCharType="separate"/>
        </w:r>
        <w:r>
          <w:rPr>
            <w:noProof/>
            <w:webHidden/>
          </w:rPr>
          <w:t>361</w:t>
        </w:r>
        <w:r>
          <w:rPr>
            <w:noProof/>
            <w:webHidden/>
          </w:rPr>
          <w:fldChar w:fldCharType="end"/>
        </w:r>
      </w:hyperlink>
    </w:p>
    <w:p w:rsidR="007156B2" w:rsidRDefault="007156B2">
      <w:pPr>
        <w:pStyle w:val="TOC2"/>
        <w:tabs>
          <w:tab w:val="right" w:leader="dot" w:pos="5574"/>
        </w:tabs>
        <w:rPr>
          <w:noProof/>
        </w:rPr>
      </w:pPr>
      <w:hyperlink w:anchor="_Toc266612071" w:history="1">
        <w:r w:rsidRPr="00B72579">
          <w:rPr>
            <w:rStyle w:val="Hyperlink"/>
            <w:noProof/>
          </w:rPr>
          <w:t>6- Seele Sailun Ayeti</w:t>
        </w:r>
        <w:r>
          <w:rPr>
            <w:noProof/>
            <w:webHidden/>
          </w:rPr>
          <w:tab/>
        </w:r>
        <w:r>
          <w:rPr>
            <w:noProof/>
            <w:webHidden/>
          </w:rPr>
          <w:fldChar w:fldCharType="begin"/>
        </w:r>
        <w:r>
          <w:rPr>
            <w:noProof/>
            <w:webHidden/>
          </w:rPr>
          <w:instrText xml:space="preserve"> PAGEREF _Toc266612071 \h </w:instrText>
        </w:r>
        <w:r>
          <w:rPr>
            <w:noProof/>
          </w:rPr>
        </w:r>
        <w:r>
          <w:rPr>
            <w:noProof/>
            <w:webHidden/>
          </w:rPr>
          <w:fldChar w:fldCharType="separate"/>
        </w:r>
        <w:r>
          <w:rPr>
            <w:noProof/>
            <w:webHidden/>
          </w:rPr>
          <w:t>362</w:t>
        </w:r>
        <w:r>
          <w:rPr>
            <w:noProof/>
            <w:webHidden/>
          </w:rPr>
          <w:fldChar w:fldCharType="end"/>
        </w:r>
      </w:hyperlink>
    </w:p>
    <w:p w:rsidR="007156B2" w:rsidRDefault="007156B2">
      <w:pPr>
        <w:pStyle w:val="TOC2"/>
        <w:tabs>
          <w:tab w:val="right" w:leader="dot" w:pos="5574"/>
        </w:tabs>
        <w:rPr>
          <w:noProof/>
        </w:rPr>
      </w:pPr>
      <w:hyperlink w:anchor="_Toc266612072" w:history="1">
        <w:r w:rsidRPr="00B72579">
          <w:rPr>
            <w:rStyle w:val="Hyperlink"/>
            <w:noProof/>
          </w:rPr>
          <w:t>İkinci Bölüm</w:t>
        </w:r>
        <w:r>
          <w:rPr>
            <w:noProof/>
            <w:webHidden/>
          </w:rPr>
          <w:tab/>
        </w:r>
        <w:r>
          <w:rPr>
            <w:noProof/>
            <w:webHidden/>
          </w:rPr>
          <w:fldChar w:fldCharType="begin"/>
        </w:r>
        <w:r>
          <w:rPr>
            <w:noProof/>
            <w:webHidden/>
          </w:rPr>
          <w:instrText xml:space="preserve"> PAGEREF _Toc266612072 \h </w:instrText>
        </w:r>
        <w:r>
          <w:rPr>
            <w:noProof/>
          </w:rPr>
        </w:r>
        <w:r>
          <w:rPr>
            <w:noProof/>
            <w:webHidden/>
          </w:rPr>
          <w:fldChar w:fldCharType="separate"/>
        </w:r>
        <w:r>
          <w:rPr>
            <w:noProof/>
            <w:webHidden/>
          </w:rPr>
          <w:t>363</w:t>
        </w:r>
        <w:r>
          <w:rPr>
            <w:noProof/>
            <w:webHidden/>
          </w:rPr>
          <w:fldChar w:fldCharType="end"/>
        </w:r>
      </w:hyperlink>
    </w:p>
    <w:p w:rsidR="007156B2" w:rsidRDefault="007156B2">
      <w:pPr>
        <w:pStyle w:val="TOC2"/>
        <w:tabs>
          <w:tab w:val="right" w:leader="dot" w:pos="5574"/>
        </w:tabs>
        <w:rPr>
          <w:noProof/>
        </w:rPr>
      </w:pPr>
      <w:hyperlink w:anchor="_Toc266612073" w:history="1">
        <w:r w:rsidRPr="00B72579">
          <w:rPr>
            <w:rStyle w:val="Hyperlink"/>
            <w:noProof/>
          </w:rPr>
          <w:t>Fazilet Ayetleri</w:t>
        </w:r>
        <w:r>
          <w:rPr>
            <w:noProof/>
            <w:webHidden/>
          </w:rPr>
          <w:tab/>
        </w:r>
        <w:r>
          <w:rPr>
            <w:noProof/>
            <w:webHidden/>
          </w:rPr>
          <w:fldChar w:fldCharType="begin"/>
        </w:r>
        <w:r>
          <w:rPr>
            <w:noProof/>
            <w:webHidden/>
          </w:rPr>
          <w:instrText xml:space="preserve"> PAGEREF _Toc266612073 \h </w:instrText>
        </w:r>
        <w:r>
          <w:rPr>
            <w:noProof/>
          </w:rPr>
        </w:r>
        <w:r>
          <w:rPr>
            <w:noProof/>
            <w:webHidden/>
          </w:rPr>
          <w:fldChar w:fldCharType="separate"/>
        </w:r>
        <w:r>
          <w:rPr>
            <w:noProof/>
            <w:webHidden/>
          </w:rPr>
          <w:t>363</w:t>
        </w:r>
        <w:r>
          <w:rPr>
            <w:noProof/>
            <w:webHidden/>
          </w:rPr>
          <w:fldChar w:fldCharType="end"/>
        </w:r>
      </w:hyperlink>
    </w:p>
    <w:p w:rsidR="007156B2" w:rsidRDefault="007156B2">
      <w:pPr>
        <w:pStyle w:val="TOC2"/>
        <w:tabs>
          <w:tab w:val="right" w:leader="dot" w:pos="5574"/>
        </w:tabs>
        <w:rPr>
          <w:noProof/>
        </w:rPr>
      </w:pPr>
      <w:hyperlink w:anchor="_Toc266612074" w:history="1">
        <w:r w:rsidRPr="00B72579">
          <w:rPr>
            <w:rStyle w:val="Hyperlink"/>
            <w:noProof/>
          </w:rPr>
          <w:t>1- Tathir Ayeti</w:t>
        </w:r>
        <w:r>
          <w:rPr>
            <w:noProof/>
            <w:webHidden/>
          </w:rPr>
          <w:tab/>
        </w:r>
        <w:r>
          <w:rPr>
            <w:noProof/>
            <w:webHidden/>
          </w:rPr>
          <w:fldChar w:fldCharType="begin"/>
        </w:r>
        <w:r>
          <w:rPr>
            <w:noProof/>
            <w:webHidden/>
          </w:rPr>
          <w:instrText xml:space="preserve"> PAGEREF _Toc266612074 \h </w:instrText>
        </w:r>
        <w:r>
          <w:rPr>
            <w:noProof/>
          </w:rPr>
        </w:r>
        <w:r>
          <w:rPr>
            <w:noProof/>
            <w:webHidden/>
          </w:rPr>
          <w:fldChar w:fldCharType="separate"/>
        </w:r>
        <w:r>
          <w:rPr>
            <w:noProof/>
            <w:webHidden/>
          </w:rPr>
          <w:t>363</w:t>
        </w:r>
        <w:r>
          <w:rPr>
            <w:noProof/>
            <w:webHidden/>
          </w:rPr>
          <w:fldChar w:fldCharType="end"/>
        </w:r>
      </w:hyperlink>
    </w:p>
    <w:p w:rsidR="007156B2" w:rsidRDefault="007156B2">
      <w:pPr>
        <w:pStyle w:val="TOC2"/>
        <w:tabs>
          <w:tab w:val="right" w:leader="dot" w:pos="5574"/>
        </w:tabs>
        <w:rPr>
          <w:noProof/>
        </w:rPr>
      </w:pPr>
      <w:hyperlink w:anchor="_Toc266612075" w:history="1">
        <w:r w:rsidRPr="00B72579">
          <w:rPr>
            <w:rStyle w:val="Hyperlink"/>
            <w:noProof/>
          </w:rPr>
          <w:t>Nüzul Sebebi</w:t>
        </w:r>
        <w:r>
          <w:rPr>
            <w:noProof/>
            <w:webHidden/>
          </w:rPr>
          <w:tab/>
        </w:r>
        <w:r>
          <w:rPr>
            <w:noProof/>
            <w:webHidden/>
          </w:rPr>
          <w:fldChar w:fldCharType="begin"/>
        </w:r>
        <w:r>
          <w:rPr>
            <w:noProof/>
            <w:webHidden/>
          </w:rPr>
          <w:instrText xml:space="preserve"> PAGEREF _Toc266612075 \h </w:instrText>
        </w:r>
        <w:r>
          <w:rPr>
            <w:noProof/>
          </w:rPr>
        </w:r>
        <w:r>
          <w:rPr>
            <w:noProof/>
            <w:webHidden/>
          </w:rPr>
          <w:fldChar w:fldCharType="separate"/>
        </w:r>
        <w:r>
          <w:rPr>
            <w:noProof/>
            <w:webHidden/>
          </w:rPr>
          <w:t>363</w:t>
        </w:r>
        <w:r>
          <w:rPr>
            <w:noProof/>
            <w:webHidden/>
          </w:rPr>
          <w:fldChar w:fldCharType="end"/>
        </w:r>
      </w:hyperlink>
    </w:p>
    <w:p w:rsidR="007156B2" w:rsidRDefault="007156B2">
      <w:pPr>
        <w:pStyle w:val="TOC2"/>
        <w:tabs>
          <w:tab w:val="right" w:leader="dot" w:pos="5574"/>
        </w:tabs>
        <w:rPr>
          <w:noProof/>
        </w:rPr>
      </w:pPr>
      <w:hyperlink w:anchor="_Toc266612076" w:history="1">
        <w:r w:rsidRPr="00B72579">
          <w:rPr>
            <w:rStyle w:val="Hyperlink"/>
            <w:noProof/>
          </w:rPr>
          <w:t>Mübahele Ayeti</w:t>
        </w:r>
        <w:r>
          <w:rPr>
            <w:noProof/>
            <w:webHidden/>
          </w:rPr>
          <w:tab/>
        </w:r>
        <w:r>
          <w:rPr>
            <w:noProof/>
            <w:webHidden/>
          </w:rPr>
          <w:fldChar w:fldCharType="begin"/>
        </w:r>
        <w:r>
          <w:rPr>
            <w:noProof/>
            <w:webHidden/>
          </w:rPr>
          <w:instrText xml:space="preserve"> PAGEREF _Toc266612076 \h </w:instrText>
        </w:r>
        <w:r>
          <w:rPr>
            <w:noProof/>
          </w:rPr>
        </w:r>
        <w:r>
          <w:rPr>
            <w:noProof/>
            <w:webHidden/>
          </w:rPr>
          <w:fldChar w:fldCharType="separate"/>
        </w:r>
        <w:r>
          <w:rPr>
            <w:noProof/>
            <w:webHidden/>
          </w:rPr>
          <w:t>366</w:t>
        </w:r>
        <w:r>
          <w:rPr>
            <w:noProof/>
            <w:webHidden/>
          </w:rPr>
          <w:fldChar w:fldCharType="end"/>
        </w:r>
      </w:hyperlink>
    </w:p>
    <w:p w:rsidR="007156B2" w:rsidRDefault="007156B2">
      <w:pPr>
        <w:pStyle w:val="TOC2"/>
        <w:tabs>
          <w:tab w:val="right" w:leader="dot" w:pos="5574"/>
        </w:tabs>
        <w:rPr>
          <w:noProof/>
        </w:rPr>
      </w:pPr>
      <w:hyperlink w:anchor="_Toc266612077" w:history="1">
        <w:r w:rsidRPr="00B72579">
          <w:rPr>
            <w:rStyle w:val="Hyperlink"/>
            <w:noProof/>
          </w:rPr>
          <w:t>Nüzul Sebebi</w:t>
        </w:r>
        <w:r>
          <w:rPr>
            <w:noProof/>
            <w:webHidden/>
          </w:rPr>
          <w:tab/>
        </w:r>
        <w:r>
          <w:rPr>
            <w:noProof/>
            <w:webHidden/>
          </w:rPr>
          <w:fldChar w:fldCharType="begin"/>
        </w:r>
        <w:r>
          <w:rPr>
            <w:noProof/>
            <w:webHidden/>
          </w:rPr>
          <w:instrText xml:space="preserve"> PAGEREF _Toc266612077 \h </w:instrText>
        </w:r>
        <w:r>
          <w:rPr>
            <w:noProof/>
          </w:rPr>
        </w:r>
        <w:r>
          <w:rPr>
            <w:noProof/>
            <w:webHidden/>
          </w:rPr>
          <w:fldChar w:fldCharType="separate"/>
        </w:r>
        <w:r>
          <w:rPr>
            <w:noProof/>
            <w:webHidden/>
          </w:rPr>
          <w:t>366</w:t>
        </w:r>
        <w:r>
          <w:rPr>
            <w:noProof/>
            <w:webHidden/>
          </w:rPr>
          <w:fldChar w:fldCharType="end"/>
        </w:r>
      </w:hyperlink>
    </w:p>
    <w:p w:rsidR="007156B2" w:rsidRDefault="007156B2">
      <w:pPr>
        <w:pStyle w:val="TOC2"/>
        <w:tabs>
          <w:tab w:val="right" w:leader="dot" w:pos="5574"/>
        </w:tabs>
        <w:rPr>
          <w:noProof/>
        </w:rPr>
      </w:pPr>
      <w:hyperlink w:anchor="_Toc266612078" w:history="1">
        <w:r w:rsidRPr="00B72579">
          <w:rPr>
            <w:rStyle w:val="Hyperlink"/>
            <w:noProof/>
          </w:rPr>
          <w:t>3- Hayr’ul Beriyye Ayeti</w:t>
        </w:r>
        <w:r>
          <w:rPr>
            <w:noProof/>
            <w:webHidden/>
          </w:rPr>
          <w:tab/>
        </w:r>
        <w:r>
          <w:rPr>
            <w:noProof/>
            <w:webHidden/>
          </w:rPr>
          <w:fldChar w:fldCharType="begin"/>
        </w:r>
        <w:r>
          <w:rPr>
            <w:noProof/>
            <w:webHidden/>
          </w:rPr>
          <w:instrText xml:space="preserve"> PAGEREF _Toc266612078 \h </w:instrText>
        </w:r>
        <w:r>
          <w:rPr>
            <w:noProof/>
          </w:rPr>
        </w:r>
        <w:r>
          <w:rPr>
            <w:noProof/>
            <w:webHidden/>
          </w:rPr>
          <w:fldChar w:fldCharType="separate"/>
        </w:r>
        <w:r>
          <w:rPr>
            <w:noProof/>
            <w:webHidden/>
          </w:rPr>
          <w:t>368</w:t>
        </w:r>
        <w:r>
          <w:rPr>
            <w:noProof/>
            <w:webHidden/>
          </w:rPr>
          <w:fldChar w:fldCharType="end"/>
        </w:r>
      </w:hyperlink>
    </w:p>
    <w:p w:rsidR="007156B2" w:rsidRDefault="007156B2">
      <w:pPr>
        <w:pStyle w:val="TOC2"/>
        <w:tabs>
          <w:tab w:val="right" w:leader="dot" w:pos="5574"/>
        </w:tabs>
        <w:rPr>
          <w:noProof/>
        </w:rPr>
      </w:pPr>
      <w:hyperlink w:anchor="_Toc266612079" w:history="1">
        <w:r w:rsidRPr="00B72579">
          <w:rPr>
            <w:rStyle w:val="Hyperlink"/>
            <w:noProof/>
          </w:rPr>
          <w:t>Nüzul Sebebi</w:t>
        </w:r>
        <w:r>
          <w:rPr>
            <w:noProof/>
            <w:webHidden/>
          </w:rPr>
          <w:tab/>
        </w:r>
        <w:r>
          <w:rPr>
            <w:noProof/>
            <w:webHidden/>
          </w:rPr>
          <w:fldChar w:fldCharType="begin"/>
        </w:r>
        <w:r>
          <w:rPr>
            <w:noProof/>
            <w:webHidden/>
          </w:rPr>
          <w:instrText xml:space="preserve"> PAGEREF _Toc266612079 \h </w:instrText>
        </w:r>
        <w:r>
          <w:rPr>
            <w:noProof/>
          </w:rPr>
        </w:r>
        <w:r>
          <w:rPr>
            <w:noProof/>
            <w:webHidden/>
          </w:rPr>
          <w:fldChar w:fldCharType="separate"/>
        </w:r>
        <w:r>
          <w:rPr>
            <w:noProof/>
            <w:webHidden/>
          </w:rPr>
          <w:t>368</w:t>
        </w:r>
        <w:r>
          <w:rPr>
            <w:noProof/>
            <w:webHidden/>
          </w:rPr>
          <w:fldChar w:fldCharType="end"/>
        </w:r>
      </w:hyperlink>
    </w:p>
    <w:p w:rsidR="007156B2" w:rsidRDefault="007156B2">
      <w:pPr>
        <w:pStyle w:val="TOC2"/>
        <w:tabs>
          <w:tab w:val="right" w:leader="dot" w:pos="5574"/>
        </w:tabs>
        <w:rPr>
          <w:noProof/>
        </w:rPr>
      </w:pPr>
      <w:hyperlink w:anchor="_Toc266612080" w:history="1">
        <w:r w:rsidRPr="00B72579">
          <w:rPr>
            <w:rStyle w:val="Hyperlink"/>
            <w:noProof/>
          </w:rPr>
          <w:t>Nükte</w:t>
        </w:r>
        <w:r>
          <w:rPr>
            <w:noProof/>
            <w:webHidden/>
          </w:rPr>
          <w:tab/>
        </w:r>
        <w:r>
          <w:rPr>
            <w:noProof/>
            <w:webHidden/>
          </w:rPr>
          <w:fldChar w:fldCharType="begin"/>
        </w:r>
        <w:r>
          <w:rPr>
            <w:noProof/>
            <w:webHidden/>
          </w:rPr>
          <w:instrText xml:space="preserve"> PAGEREF _Toc266612080 \h </w:instrText>
        </w:r>
        <w:r>
          <w:rPr>
            <w:noProof/>
          </w:rPr>
        </w:r>
        <w:r>
          <w:rPr>
            <w:noProof/>
            <w:webHidden/>
          </w:rPr>
          <w:fldChar w:fldCharType="separate"/>
        </w:r>
        <w:r>
          <w:rPr>
            <w:noProof/>
            <w:webHidden/>
          </w:rPr>
          <w:t>369</w:t>
        </w:r>
        <w:r>
          <w:rPr>
            <w:noProof/>
            <w:webHidden/>
          </w:rPr>
          <w:fldChar w:fldCharType="end"/>
        </w:r>
      </w:hyperlink>
    </w:p>
    <w:p w:rsidR="007156B2" w:rsidRDefault="007156B2">
      <w:pPr>
        <w:pStyle w:val="TOC2"/>
        <w:tabs>
          <w:tab w:val="right" w:leader="dot" w:pos="5574"/>
        </w:tabs>
        <w:rPr>
          <w:noProof/>
        </w:rPr>
      </w:pPr>
      <w:hyperlink w:anchor="_Toc266612081" w:history="1">
        <w:r w:rsidRPr="00B72579">
          <w:rPr>
            <w:rStyle w:val="Hyperlink"/>
            <w:noProof/>
          </w:rPr>
          <w:t>4- Leylet’ül Mebit ayeti</w:t>
        </w:r>
        <w:r>
          <w:rPr>
            <w:noProof/>
            <w:webHidden/>
          </w:rPr>
          <w:tab/>
        </w:r>
        <w:r>
          <w:rPr>
            <w:noProof/>
            <w:webHidden/>
          </w:rPr>
          <w:fldChar w:fldCharType="begin"/>
        </w:r>
        <w:r>
          <w:rPr>
            <w:noProof/>
            <w:webHidden/>
          </w:rPr>
          <w:instrText xml:space="preserve"> PAGEREF _Toc266612081 \h </w:instrText>
        </w:r>
        <w:r>
          <w:rPr>
            <w:noProof/>
          </w:rPr>
        </w:r>
        <w:r>
          <w:rPr>
            <w:noProof/>
            <w:webHidden/>
          </w:rPr>
          <w:fldChar w:fldCharType="separate"/>
        </w:r>
        <w:r>
          <w:rPr>
            <w:noProof/>
            <w:webHidden/>
          </w:rPr>
          <w:t>370</w:t>
        </w:r>
        <w:r>
          <w:rPr>
            <w:noProof/>
            <w:webHidden/>
          </w:rPr>
          <w:fldChar w:fldCharType="end"/>
        </w:r>
      </w:hyperlink>
    </w:p>
    <w:p w:rsidR="007156B2" w:rsidRDefault="007156B2">
      <w:pPr>
        <w:pStyle w:val="TOC2"/>
        <w:tabs>
          <w:tab w:val="right" w:leader="dot" w:pos="5574"/>
        </w:tabs>
        <w:rPr>
          <w:noProof/>
        </w:rPr>
      </w:pPr>
      <w:hyperlink w:anchor="_Toc266612082" w:history="1">
        <w:r w:rsidRPr="00B72579">
          <w:rPr>
            <w:rStyle w:val="Hyperlink"/>
            <w:noProof/>
            <w:kern w:val="2"/>
          </w:rPr>
          <w:t>Nüzul Sebebi</w:t>
        </w:r>
        <w:r>
          <w:rPr>
            <w:noProof/>
            <w:webHidden/>
          </w:rPr>
          <w:tab/>
        </w:r>
        <w:r>
          <w:rPr>
            <w:noProof/>
            <w:webHidden/>
          </w:rPr>
          <w:fldChar w:fldCharType="begin"/>
        </w:r>
        <w:r>
          <w:rPr>
            <w:noProof/>
            <w:webHidden/>
          </w:rPr>
          <w:instrText xml:space="preserve"> PAGEREF _Toc266612082 \h </w:instrText>
        </w:r>
        <w:r>
          <w:rPr>
            <w:noProof/>
          </w:rPr>
        </w:r>
        <w:r>
          <w:rPr>
            <w:noProof/>
            <w:webHidden/>
          </w:rPr>
          <w:fldChar w:fldCharType="separate"/>
        </w:r>
        <w:r>
          <w:rPr>
            <w:noProof/>
            <w:webHidden/>
          </w:rPr>
          <w:t>371</w:t>
        </w:r>
        <w:r>
          <w:rPr>
            <w:noProof/>
            <w:webHidden/>
          </w:rPr>
          <w:fldChar w:fldCharType="end"/>
        </w:r>
      </w:hyperlink>
    </w:p>
    <w:p w:rsidR="007156B2" w:rsidRDefault="007156B2">
      <w:pPr>
        <w:pStyle w:val="TOC2"/>
        <w:tabs>
          <w:tab w:val="right" w:leader="dot" w:pos="5574"/>
        </w:tabs>
        <w:rPr>
          <w:noProof/>
        </w:rPr>
      </w:pPr>
      <w:hyperlink w:anchor="_Toc266612083" w:history="1">
        <w:r w:rsidRPr="00B72579">
          <w:rPr>
            <w:rStyle w:val="Hyperlink"/>
            <w:noProof/>
            <w:kern w:val="2"/>
          </w:rPr>
          <w:t>5- Hel Eta (İnsan/Dehr) Suresi</w:t>
        </w:r>
        <w:r>
          <w:rPr>
            <w:noProof/>
            <w:webHidden/>
          </w:rPr>
          <w:tab/>
        </w:r>
        <w:r>
          <w:rPr>
            <w:noProof/>
            <w:webHidden/>
          </w:rPr>
          <w:fldChar w:fldCharType="begin"/>
        </w:r>
        <w:r>
          <w:rPr>
            <w:noProof/>
            <w:webHidden/>
          </w:rPr>
          <w:instrText xml:space="preserve"> PAGEREF _Toc266612083 \h </w:instrText>
        </w:r>
        <w:r>
          <w:rPr>
            <w:noProof/>
          </w:rPr>
        </w:r>
        <w:r>
          <w:rPr>
            <w:noProof/>
            <w:webHidden/>
          </w:rPr>
          <w:fldChar w:fldCharType="separate"/>
        </w:r>
        <w:r>
          <w:rPr>
            <w:noProof/>
            <w:webHidden/>
          </w:rPr>
          <w:t>372</w:t>
        </w:r>
        <w:r>
          <w:rPr>
            <w:noProof/>
            <w:webHidden/>
          </w:rPr>
          <w:fldChar w:fldCharType="end"/>
        </w:r>
      </w:hyperlink>
    </w:p>
    <w:p w:rsidR="007156B2" w:rsidRDefault="007156B2">
      <w:pPr>
        <w:pStyle w:val="TOC2"/>
        <w:tabs>
          <w:tab w:val="right" w:leader="dot" w:pos="5574"/>
        </w:tabs>
        <w:rPr>
          <w:noProof/>
        </w:rPr>
      </w:pPr>
      <w:hyperlink w:anchor="_Toc266612084" w:history="1">
        <w:r w:rsidRPr="00B72579">
          <w:rPr>
            <w:rStyle w:val="Hyperlink"/>
            <w:noProof/>
            <w:kern w:val="2"/>
          </w:rPr>
          <w:t>Nüzul Sebebi</w:t>
        </w:r>
        <w:r>
          <w:rPr>
            <w:noProof/>
            <w:webHidden/>
          </w:rPr>
          <w:tab/>
        </w:r>
        <w:r>
          <w:rPr>
            <w:noProof/>
            <w:webHidden/>
          </w:rPr>
          <w:fldChar w:fldCharType="begin"/>
        </w:r>
        <w:r>
          <w:rPr>
            <w:noProof/>
            <w:webHidden/>
          </w:rPr>
          <w:instrText xml:space="preserve"> PAGEREF _Toc266612084 \h </w:instrText>
        </w:r>
        <w:r>
          <w:rPr>
            <w:noProof/>
          </w:rPr>
        </w:r>
        <w:r>
          <w:rPr>
            <w:noProof/>
            <w:webHidden/>
          </w:rPr>
          <w:fldChar w:fldCharType="separate"/>
        </w:r>
        <w:r>
          <w:rPr>
            <w:noProof/>
            <w:webHidden/>
          </w:rPr>
          <w:t>373</w:t>
        </w:r>
        <w:r>
          <w:rPr>
            <w:noProof/>
            <w:webHidden/>
          </w:rPr>
          <w:fldChar w:fldCharType="end"/>
        </w:r>
      </w:hyperlink>
    </w:p>
    <w:p w:rsidR="007156B2" w:rsidRDefault="007156B2">
      <w:pPr>
        <w:pStyle w:val="TOC2"/>
        <w:tabs>
          <w:tab w:val="right" w:leader="dot" w:pos="5574"/>
        </w:tabs>
        <w:rPr>
          <w:noProof/>
        </w:rPr>
      </w:pPr>
      <w:hyperlink w:anchor="_Toc266612085" w:history="1">
        <w:r w:rsidRPr="00B72579">
          <w:rPr>
            <w:rStyle w:val="Hyperlink"/>
            <w:noProof/>
            <w:kern w:val="2"/>
          </w:rPr>
          <w:t>Giriş</w:t>
        </w:r>
        <w:r>
          <w:rPr>
            <w:noProof/>
            <w:webHidden/>
          </w:rPr>
          <w:tab/>
        </w:r>
        <w:r>
          <w:rPr>
            <w:noProof/>
            <w:webHidden/>
          </w:rPr>
          <w:fldChar w:fldCharType="begin"/>
        </w:r>
        <w:r>
          <w:rPr>
            <w:noProof/>
            <w:webHidden/>
          </w:rPr>
          <w:instrText xml:space="preserve"> PAGEREF _Toc266612085 \h </w:instrText>
        </w:r>
        <w:r>
          <w:rPr>
            <w:noProof/>
          </w:rPr>
        </w:r>
        <w:r>
          <w:rPr>
            <w:noProof/>
            <w:webHidden/>
          </w:rPr>
          <w:fldChar w:fldCharType="separate"/>
        </w:r>
        <w:r>
          <w:rPr>
            <w:noProof/>
            <w:webHidden/>
          </w:rPr>
          <w:t>376</w:t>
        </w:r>
        <w:r>
          <w:rPr>
            <w:noProof/>
            <w:webHidden/>
          </w:rPr>
          <w:fldChar w:fldCharType="end"/>
        </w:r>
      </w:hyperlink>
    </w:p>
    <w:p w:rsidR="007156B2" w:rsidRDefault="007156B2">
      <w:pPr>
        <w:pStyle w:val="TOC2"/>
        <w:tabs>
          <w:tab w:val="right" w:leader="dot" w:pos="5574"/>
        </w:tabs>
        <w:rPr>
          <w:noProof/>
        </w:rPr>
      </w:pPr>
      <w:hyperlink w:anchor="_Toc266612086" w:history="1">
        <w:r w:rsidRPr="00B72579">
          <w:rPr>
            <w:rStyle w:val="Hyperlink"/>
            <w:noProof/>
            <w:kern w:val="2"/>
          </w:rPr>
          <w:t>1- Âdem’in Yaratılışı ve Meleklerin Secde Edişi</w:t>
        </w:r>
        <w:r>
          <w:rPr>
            <w:noProof/>
            <w:webHidden/>
          </w:rPr>
          <w:tab/>
        </w:r>
        <w:r>
          <w:rPr>
            <w:noProof/>
            <w:webHidden/>
          </w:rPr>
          <w:fldChar w:fldCharType="begin"/>
        </w:r>
        <w:r>
          <w:rPr>
            <w:noProof/>
            <w:webHidden/>
          </w:rPr>
          <w:instrText xml:space="preserve"> PAGEREF _Toc266612086 \h </w:instrText>
        </w:r>
        <w:r>
          <w:rPr>
            <w:noProof/>
          </w:rPr>
        </w:r>
        <w:r>
          <w:rPr>
            <w:noProof/>
            <w:webHidden/>
          </w:rPr>
          <w:fldChar w:fldCharType="separate"/>
        </w:r>
        <w:r>
          <w:rPr>
            <w:noProof/>
            <w:webHidden/>
          </w:rPr>
          <w:t>377</w:t>
        </w:r>
        <w:r>
          <w:rPr>
            <w:noProof/>
            <w:webHidden/>
          </w:rPr>
          <w:fldChar w:fldCharType="end"/>
        </w:r>
      </w:hyperlink>
    </w:p>
    <w:p w:rsidR="007156B2" w:rsidRDefault="007156B2">
      <w:pPr>
        <w:pStyle w:val="TOC2"/>
        <w:tabs>
          <w:tab w:val="right" w:leader="dot" w:pos="5574"/>
        </w:tabs>
        <w:rPr>
          <w:noProof/>
        </w:rPr>
      </w:pPr>
      <w:hyperlink w:anchor="_Toc266612087" w:history="1">
        <w:r w:rsidRPr="00B72579">
          <w:rPr>
            <w:rStyle w:val="Hyperlink"/>
            <w:noProof/>
            <w:kern w:val="2"/>
          </w:rPr>
          <w:t>Bu Kıssanın Nükteleri ve Mesajları</w:t>
        </w:r>
        <w:r>
          <w:rPr>
            <w:noProof/>
            <w:webHidden/>
          </w:rPr>
          <w:tab/>
        </w:r>
        <w:r>
          <w:rPr>
            <w:noProof/>
            <w:webHidden/>
          </w:rPr>
          <w:fldChar w:fldCharType="begin"/>
        </w:r>
        <w:r>
          <w:rPr>
            <w:noProof/>
            <w:webHidden/>
          </w:rPr>
          <w:instrText xml:space="preserve"> PAGEREF _Toc266612087 \h </w:instrText>
        </w:r>
        <w:r>
          <w:rPr>
            <w:noProof/>
          </w:rPr>
        </w:r>
        <w:r>
          <w:rPr>
            <w:noProof/>
            <w:webHidden/>
          </w:rPr>
          <w:fldChar w:fldCharType="separate"/>
        </w:r>
        <w:r>
          <w:rPr>
            <w:noProof/>
            <w:webHidden/>
          </w:rPr>
          <w:t>379</w:t>
        </w:r>
        <w:r>
          <w:rPr>
            <w:noProof/>
            <w:webHidden/>
          </w:rPr>
          <w:fldChar w:fldCharType="end"/>
        </w:r>
      </w:hyperlink>
    </w:p>
    <w:p w:rsidR="007156B2" w:rsidRDefault="007156B2">
      <w:pPr>
        <w:pStyle w:val="TOC2"/>
        <w:tabs>
          <w:tab w:val="right" w:leader="dot" w:pos="5574"/>
        </w:tabs>
        <w:rPr>
          <w:noProof/>
        </w:rPr>
      </w:pPr>
      <w:hyperlink w:anchor="_Toc266612088" w:history="1">
        <w:r w:rsidRPr="00B72579">
          <w:rPr>
            <w:rStyle w:val="Hyperlink"/>
            <w:noProof/>
            <w:kern w:val="2"/>
          </w:rPr>
          <w:t>A- Şeytanın Secde Etmemesinin Sebebi</w:t>
        </w:r>
        <w:r>
          <w:rPr>
            <w:noProof/>
            <w:webHidden/>
          </w:rPr>
          <w:tab/>
        </w:r>
        <w:r>
          <w:rPr>
            <w:noProof/>
            <w:webHidden/>
          </w:rPr>
          <w:fldChar w:fldCharType="begin"/>
        </w:r>
        <w:r>
          <w:rPr>
            <w:noProof/>
            <w:webHidden/>
          </w:rPr>
          <w:instrText xml:space="preserve"> PAGEREF _Toc266612088 \h </w:instrText>
        </w:r>
        <w:r>
          <w:rPr>
            <w:noProof/>
          </w:rPr>
        </w:r>
        <w:r>
          <w:rPr>
            <w:noProof/>
            <w:webHidden/>
          </w:rPr>
          <w:fldChar w:fldCharType="separate"/>
        </w:r>
        <w:r>
          <w:rPr>
            <w:noProof/>
            <w:webHidden/>
          </w:rPr>
          <w:t>379</w:t>
        </w:r>
        <w:r>
          <w:rPr>
            <w:noProof/>
            <w:webHidden/>
          </w:rPr>
          <w:fldChar w:fldCharType="end"/>
        </w:r>
      </w:hyperlink>
    </w:p>
    <w:p w:rsidR="007156B2" w:rsidRDefault="007156B2">
      <w:pPr>
        <w:pStyle w:val="TOC2"/>
        <w:tabs>
          <w:tab w:val="right" w:leader="dot" w:pos="5574"/>
        </w:tabs>
        <w:rPr>
          <w:noProof/>
        </w:rPr>
      </w:pPr>
      <w:hyperlink w:anchor="_Toc266612089" w:history="1">
        <w:r w:rsidRPr="00B72579">
          <w:rPr>
            <w:rStyle w:val="Hyperlink"/>
            <w:noProof/>
            <w:kern w:val="2"/>
          </w:rPr>
          <w:t>2- İnat ve Ayak Diretme</w:t>
        </w:r>
        <w:r>
          <w:rPr>
            <w:noProof/>
            <w:webHidden/>
          </w:rPr>
          <w:tab/>
        </w:r>
        <w:r>
          <w:rPr>
            <w:noProof/>
            <w:webHidden/>
          </w:rPr>
          <w:fldChar w:fldCharType="begin"/>
        </w:r>
        <w:r>
          <w:rPr>
            <w:noProof/>
            <w:webHidden/>
          </w:rPr>
          <w:instrText xml:space="preserve"> PAGEREF _Toc266612089 \h </w:instrText>
        </w:r>
        <w:r>
          <w:rPr>
            <w:noProof/>
          </w:rPr>
        </w:r>
        <w:r>
          <w:rPr>
            <w:noProof/>
            <w:webHidden/>
          </w:rPr>
          <w:fldChar w:fldCharType="separate"/>
        </w:r>
        <w:r>
          <w:rPr>
            <w:noProof/>
            <w:webHidden/>
          </w:rPr>
          <w:t>379</w:t>
        </w:r>
        <w:r>
          <w:rPr>
            <w:noProof/>
            <w:webHidden/>
          </w:rPr>
          <w:fldChar w:fldCharType="end"/>
        </w:r>
      </w:hyperlink>
    </w:p>
    <w:p w:rsidR="007156B2" w:rsidRDefault="007156B2">
      <w:pPr>
        <w:pStyle w:val="TOC2"/>
        <w:tabs>
          <w:tab w:val="right" w:leader="dot" w:pos="5574"/>
        </w:tabs>
        <w:rPr>
          <w:noProof/>
        </w:rPr>
      </w:pPr>
      <w:hyperlink w:anchor="_Toc266612090" w:history="1">
        <w:r w:rsidRPr="00B72579">
          <w:rPr>
            <w:rStyle w:val="Hyperlink"/>
            <w:noProof/>
            <w:kern w:val="2"/>
          </w:rPr>
          <w:t>B- Şeytana Uymak İnsanın Çöküşüne Sebep Olmaktadır</w:t>
        </w:r>
        <w:r>
          <w:rPr>
            <w:noProof/>
            <w:webHidden/>
          </w:rPr>
          <w:tab/>
        </w:r>
        <w:r>
          <w:rPr>
            <w:noProof/>
            <w:webHidden/>
          </w:rPr>
          <w:fldChar w:fldCharType="begin"/>
        </w:r>
        <w:r>
          <w:rPr>
            <w:noProof/>
            <w:webHidden/>
          </w:rPr>
          <w:instrText xml:space="preserve"> PAGEREF _Toc266612090 \h </w:instrText>
        </w:r>
        <w:r>
          <w:rPr>
            <w:noProof/>
          </w:rPr>
        </w:r>
        <w:r>
          <w:rPr>
            <w:noProof/>
            <w:webHidden/>
          </w:rPr>
          <w:fldChar w:fldCharType="separate"/>
        </w:r>
        <w:r>
          <w:rPr>
            <w:noProof/>
            <w:webHidden/>
          </w:rPr>
          <w:t>380</w:t>
        </w:r>
        <w:r>
          <w:rPr>
            <w:noProof/>
            <w:webHidden/>
          </w:rPr>
          <w:fldChar w:fldCharType="end"/>
        </w:r>
      </w:hyperlink>
    </w:p>
    <w:p w:rsidR="007156B2" w:rsidRDefault="007156B2">
      <w:pPr>
        <w:pStyle w:val="TOC2"/>
        <w:tabs>
          <w:tab w:val="right" w:leader="dot" w:pos="5574"/>
        </w:tabs>
        <w:rPr>
          <w:noProof/>
        </w:rPr>
      </w:pPr>
      <w:hyperlink w:anchor="_Toc266612092" w:history="1">
        <w:r w:rsidRPr="00B72579">
          <w:rPr>
            <w:rStyle w:val="Hyperlink"/>
            <w:noProof/>
            <w:kern w:val="2"/>
          </w:rPr>
          <w:t>2- Cumartesi Ashabının Kıssası</w:t>
        </w:r>
        <w:r>
          <w:rPr>
            <w:noProof/>
            <w:webHidden/>
          </w:rPr>
          <w:tab/>
        </w:r>
        <w:r>
          <w:rPr>
            <w:noProof/>
            <w:webHidden/>
          </w:rPr>
          <w:fldChar w:fldCharType="begin"/>
        </w:r>
        <w:r>
          <w:rPr>
            <w:noProof/>
            <w:webHidden/>
          </w:rPr>
          <w:instrText xml:space="preserve"> PAGEREF _Toc266612092 \h </w:instrText>
        </w:r>
        <w:r>
          <w:rPr>
            <w:noProof/>
          </w:rPr>
        </w:r>
        <w:r>
          <w:rPr>
            <w:noProof/>
            <w:webHidden/>
          </w:rPr>
          <w:fldChar w:fldCharType="separate"/>
        </w:r>
        <w:r>
          <w:rPr>
            <w:noProof/>
            <w:webHidden/>
          </w:rPr>
          <w:t>381</w:t>
        </w:r>
        <w:r>
          <w:rPr>
            <w:noProof/>
            <w:webHidden/>
          </w:rPr>
          <w:fldChar w:fldCharType="end"/>
        </w:r>
      </w:hyperlink>
    </w:p>
    <w:p w:rsidR="007156B2" w:rsidRDefault="007156B2">
      <w:pPr>
        <w:pStyle w:val="TOC2"/>
        <w:tabs>
          <w:tab w:val="right" w:leader="dot" w:pos="5574"/>
        </w:tabs>
        <w:rPr>
          <w:noProof/>
        </w:rPr>
      </w:pPr>
      <w:hyperlink w:anchor="_Toc266612093" w:history="1">
        <w:r w:rsidRPr="00B72579">
          <w:rPr>
            <w:rStyle w:val="Hyperlink"/>
            <w:noProof/>
            <w:kern w:val="2"/>
          </w:rPr>
          <w:t>Bu Kıssanın Nükteleri ve Mesajları</w:t>
        </w:r>
        <w:r>
          <w:rPr>
            <w:noProof/>
            <w:webHidden/>
          </w:rPr>
          <w:tab/>
        </w:r>
        <w:r>
          <w:rPr>
            <w:noProof/>
            <w:webHidden/>
          </w:rPr>
          <w:fldChar w:fldCharType="begin"/>
        </w:r>
        <w:r>
          <w:rPr>
            <w:noProof/>
            <w:webHidden/>
          </w:rPr>
          <w:instrText xml:space="preserve"> PAGEREF _Toc266612093 \h </w:instrText>
        </w:r>
        <w:r>
          <w:rPr>
            <w:noProof/>
          </w:rPr>
        </w:r>
        <w:r>
          <w:rPr>
            <w:noProof/>
            <w:webHidden/>
          </w:rPr>
          <w:fldChar w:fldCharType="separate"/>
        </w:r>
        <w:r>
          <w:rPr>
            <w:noProof/>
            <w:webHidden/>
          </w:rPr>
          <w:t>382</w:t>
        </w:r>
        <w:r>
          <w:rPr>
            <w:noProof/>
            <w:webHidden/>
          </w:rPr>
          <w:fldChar w:fldCharType="end"/>
        </w:r>
      </w:hyperlink>
    </w:p>
    <w:p w:rsidR="007156B2" w:rsidRDefault="007156B2">
      <w:pPr>
        <w:pStyle w:val="TOC2"/>
        <w:tabs>
          <w:tab w:val="right" w:leader="dot" w:pos="5574"/>
        </w:tabs>
        <w:rPr>
          <w:noProof/>
        </w:rPr>
      </w:pPr>
      <w:hyperlink w:anchor="_Toc266612094" w:history="1">
        <w:r w:rsidRPr="00B72579">
          <w:rPr>
            <w:rStyle w:val="Hyperlink"/>
            <w:noProof/>
            <w:kern w:val="2"/>
          </w:rPr>
          <w:t>A- İlahi İmtihan</w:t>
        </w:r>
        <w:r>
          <w:rPr>
            <w:noProof/>
            <w:webHidden/>
          </w:rPr>
          <w:tab/>
        </w:r>
        <w:r>
          <w:rPr>
            <w:noProof/>
            <w:webHidden/>
          </w:rPr>
          <w:fldChar w:fldCharType="begin"/>
        </w:r>
        <w:r>
          <w:rPr>
            <w:noProof/>
            <w:webHidden/>
          </w:rPr>
          <w:instrText xml:space="preserve"> PAGEREF _Toc266612094 \h </w:instrText>
        </w:r>
        <w:r>
          <w:rPr>
            <w:noProof/>
          </w:rPr>
        </w:r>
        <w:r>
          <w:rPr>
            <w:noProof/>
            <w:webHidden/>
          </w:rPr>
          <w:fldChar w:fldCharType="separate"/>
        </w:r>
        <w:r>
          <w:rPr>
            <w:noProof/>
            <w:webHidden/>
          </w:rPr>
          <w:t>382</w:t>
        </w:r>
        <w:r>
          <w:rPr>
            <w:noProof/>
            <w:webHidden/>
          </w:rPr>
          <w:fldChar w:fldCharType="end"/>
        </w:r>
      </w:hyperlink>
    </w:p>
    <w:p w:rsidR="007156B2" w:rsidRDefault="007156B2">
      <w:pPr>
        <w:pStyle w:val="TOC2"/>
        <w:tabs>
          <w:tab w:val="right" w:leader="dot" w:pos="5574"/>
        </w:tabs>
        <w:rPr>
          <w:noProof/>
        </w:rPr>
      </w:pPr>
      <w:hyperlink w:anchor="_Toc266612095" w:history="1">
        <w:r w:rsidRPr="00B72579">
          <w:rPr>
            <w:rStyle w:val="Hyperlink"/>
            <w:noProof/>
            <w:kern w:val="2"/>
          </w:rPr>
          <w:t>B- Etkileme İhtimali Olmasa Dahi İyiliği Emretme ve Kötülükten Sakındırmanın Sürdürülmesi</w:t>
        </w:r>
        <w:r>
          <w:rPr>
            <w:noProof/>
            <w:webHidden/>
          </w:rPr>
          <w:tab/>
        </w:r>
        <w:r>
          <w:rPr>
            <w:noProof/>
            <w:webHidden/>
          </w:rPr>
          <w:fldChar w:fldCharType="begin"/>
        </w:r>
        <w:r>
          <w:rPr>
            <w:noProof/>
            <w:webHidden/>
          </w:rPr>
          <w:instrText xml:space="preserve"> PAGEREF _Toc266612095 \h </w:instrText>
        </w:r>
        <w:r>
          <w:rPr>
            <w:noProof/>
          </w:rPr>
        </w:r>
        <w:r>
          <w:rPr>
            <w:noProof/>
            <w:webHidden/>
          </w:rPr>
          <w:fldChar w:fldCharType="separate"/>
        </w:r>
        <w:r>
          <w:rPr>
            <w:noProof/>
            <w:webHidden/>
          </w:rPr>
          <w:t>383</w:t>
        </w:r>
        <w:r>
          <w:rPr>
            <w:noProof/>
            <w:webHidden/>
          </w:rPr>
          <w:fldChar w:fldCharType="end"/>
        </w:r>
      </w:hyperlink>
    </w:p>
    <w:p w:rsidR="007156B2" w:rsidRDefault="007156B2">
      <w:pPr>
        <w:pStyle w:val="TOC2"/>
        <w:tabs>
          <w:tab w:val="right" w:leader="dot" w:pos="5574"/>
        </w:tabs>
        <w:rPr>
          <w:noProof/>
        </w:rPr>
      </w:pPr>
      <w:hyperlink w:anchor="_Toc266612096" w:history="1">
        <w:r w:rsidRPr="00B72579">
          <w:rPr>
            <w:rStyle w:val="Hyperlink"/>
            <w:noProof/>
            <w:kern w:val="2"/>
          </w:rPr>
          <w:t>C- Kötülükten Sakındırmak İlahi Azaptan Korunma Vesilesidir</w:t>
        </w:r>
        <w:r>
          <w:rPr>
            <w:noProof/>
            <w:webHidden/>
          </w:rPr>
          <w:tab/>
        </w:r>
        <w:r>
          <w:rPr>
            <w:noProof/>
            <w:webHidden/>
          </w:rPr>
          <w:fldChar w:fldCharType="begin"/>
        </w:r>
        <w:r>
          <w:rPr>
            <w:noProof/>
            <w:webHidden/>
          </w:rPr>
          <w:instrText xml:space="preserve"> PAGEREF _Toc266612096 \h </w:instrText>
        </w:r>
        <w:r>
          <w:rPr>
            <w:noProof/>
          </w:rPr>
        </w:r>
        <w:r>
          <w:rPr>
            <w:noProof/>
            <w:webHidden/>
          </w:rPr>
          <w:fldChar w:fldCharType="separate"/>
        </w:r>
        <w:r>
          <w:rPr>
            <w:noProof/>
            <w:webHidden/>
          </w:rPr>
          <w:t>383</w:t>
        </w:r>
        <w:r>
          <w:rPr>
            <w:noProof/>
            <w:webHidden/>
          </w:rPr>
          <w:fldChar w:fldCharType="end"/>
        </w:r>
      </w:hyperlink>
    </w:p>
    <w:p w:rsidR="007156B2" w:rsidRDefault="007156B2">
      <w:pPr>
        <w:pStyle w:val="TOC2"/>
        <w:tabs>
          <w:tab w:val="right" w:leader="dot" w:pos="5574"/>
        </w:tabs>
        <w:rPr>
          <w:noProof/>
        </w:rPr>
      </w:pPr>
      <w:hyperlink w:anchor="_Toc266612097" w:history="1">
        <w:r w:rsidRPr="00B72579">
          <w:rPr>
            <w:rStyle w:val="Hyperlink"/>
            <w:noProof/>
            <w:kern w:val="2"/>
          </w:rPr>
          <w:t>D- Şer’i sorumluluklarından kurtulmak amacıyla bazı kimselerin ilahi emirleri tevil etmesi</w:t>
        </w:r>
        <w:r>
          <w:rPr>
            <w:noProof/>
            <w:webHidden/>
          </w:rPr>
          <w:tab/>
        </w:r>
        <w:r>
          <w:rPr>
            <w:noProof/>
            <w:webHidden/>
          </w:rPr>
          <w:fldChar w:fldCharType="begin"/>
        </w:r>
        <w:r>
          <w:rPr>
            <w:noProof/>
            <w:webHidden/>
          </w:rPr>
          <w:instrText xml:space="preserve"> PAGEREF _Toc266612097 \h </w:instrText>
        </w:r>
        <w:r>
          <w:rPr>
            <w:noProof/>
          </w:rPr>
        </w:r>
        <w:r>
          <w:rPr>
            <w:noProof/>
            <w:webHidden/>
          </w:rPr>
          <w:fldChar w:fldCharType="separate"/>
        </w:r>
        <w:r>
          <w:rPr>
            <w:noProof/>
            <w:webHidden/>
          </w:rPr>
          <w:t>384</w:t>
        </w:r>
        <w:r>
          <w:rPr>
            <w:noProof/>
            <w:webHidden/>
          </w:rPr>
          <w:fldChar w:fldCharType="end"/>
        </w:r>
      </w:hyperlink>
    </w:p>
    <w:p w:rsidR="007156B2" w:rsidRDefault="007156B2">
      <w:pPr>
        <w:pStyle w:val="TOC2"/>
        <w:tabs>
          <w:tab w:val="right" w:leader="dot" w:pos="5574"/>
        </w:tabs>
        <w:rPr>
          <w:noProof/>
        </w:rPr>
      </w:pPr>
      <w:hyperlink w:anchor="_Toc266612098" w:history="1">
        <w:r w:rsidRPr="00B72579">
          <w:rPr>
            <w:rStyle w:val="Hyperlink"/>
            <w:noProof/>
            <w:kern w:val="2"/>
          </w:rPr>
          <w:t>E- İlahi Emirlere İsyan Etmek Azabın İnişine Neden Olmaktadır</w:t>
        </w:r>
        <w:r>
          <w:rPr>
            <w:noProof/>
            <w:webHidden/>
          </w:rPr>
          <w:tab/>
        </w:r>
        <w:r>
          <w:rPr>
            <w:noProof/>
            <w:webHidden/>
          </w:rPr>
          <w:fldChar w:fldCharType="begin"/>
        </w:r>
        <w:r>
          <w:rPr>
            <w:noProof/>
            <w:webHidden/>
          </w:rPr>
          <w:instrText xml:space="preserve"> PAGEREF _Toc266612098 \h </w:instrText>
        </w:r>
        <w:r>
          <w:rPr>
            <w:noProof/>
          </w:rPr>
        </w:r>
        <w:r>
          <w:rPr>
            <w:noProof/>
            <w:webHidden/>
          </w:rPr>
          <w:fldChar w:fldCharType="separate"/>
        </w:r>
        <w:r>
          <w:rPr>
            <w:noProof/>
            <w:webHidden/>
          </w:rPr>
          <w:t>384</w:t>
        </w:r>
        <w:r>
          <w:rPr>
            <w:noProof/>
            <w:webHidden/>
          </w:rPr>
          <w:fldChar w:fldCharType="end"/>
        </w:r>
      </w:hyperlink>
    </w:p>
    <w:p w:rsidR="007156B2" w:rsidRDefault="007156B2">
      <w:pPr>
        <w:pStyle w:val="TOC2"/>
        <w:tabs>
          <w:tab w:val="right" w:leader="dot" w:pos="5574"/>
        </w:tabs>
        <w:rPr>
          <w:noProof/>
        </w:rPr>
      </w:pPr>
      <w:hyperlink w:anchor="_Toc266612099" w:history="1">
        <w:r w:rsidRPr="00B72579">
          <w:rPr>
            <w:rStyle w:val="Hyperlink"/>
            <w:noProof/>
            <w:kern w:val="2"/>
          </w:rPr>
          <w:t>3- Hud (a.s) ve Ad Kavminin Akıbeti</w:t>
        </w:r>
        <w:r>
          <w:rPr>
            <w:noProof/>
            <w:webHidden/>
          </w:rPr>
          <w:tab/>
        </w:r>
        <w:r>
          <w:rPr>
            <w:noProof/>
            <w:webHidden/>
          </w:rPr>
          <w:fldChar w:fldCharType="begin"/>
        </w:r>
        <w:r>
          <w:rPr>
            <w:noProof/>
            <w:webHidden/>
          </w:rPr>
          <w:instrText xml:space="preserve"> PAGEREF _Toc266612099 \h </w:instrText>
        </w:r>
        <w:r>
          <w:rPr>
            <w:noProof/>
          </w:rPr>
        </w:r>
        <w:r>
          <w:rPr>
            <w:noProof/>
            <w:webHidden/>
          </w:rPr>
          <w:fldChar w:fldCharType="separate"/>
        </w:r>
        <w:r>
          <w:rPr>
            <w:noProof/>
            <w:webHidden/>
          </w:rPr>
          <w:t>385</w:t>
        </w:r>
        <w:r>
          <w:rPr>
            <w:noProof/>
            <w:webHidden/>
          </w:rPr>
          <w:fldChar w:fldCharType="end"/>
        </w:r>
      </w:hyperlink>
    </w:p>
    <w:p w:rsidR="007156B2" w:rsidRDefault="007156B2">
      <w:pPr>
        <w:pStyle w:val="TOC2"/>
        <w:tabs>
          <w:tab w:val="right" w:leader="dot" w:pos="5574"/>
        </w:tabs>
        <w:rPr>
          <w:noProof/>
        </w:rPr>
      </w:pPr>
      <w:hyperlink w:anchor="_Toc266612100" w:history="1">
        <w:r w:rsidRPr="00B72579">
          <w:rPr>
            <w:rStyle w:val="Hyperlink"/>
            <w:noProof/>
            <w:kern w:val="2"/>
          </w:rPr>
          <w:t>Kıssa’nın Mesajları ve Nükteleri</w:t>
        </w:r>
        <w:r>
          <w:rPr>
            <w:noProof/>
            <w:webHidden/>
          </w:rPr>
          <w:tab/>
        </w:r>
        <w:r>
          <w:rPr>
            <w:noProof/>
            <w:webHidden/>
          </w:rPr>
          <w:fldChar w:fldCharType="begin"/>
        </w:r>
        <w:r>
          <w:rPr>
            <w:noProof/>
            <w:webHidden/>
          </w:rPr>
          <w:instrText xml:space="preserve"> PAGEREF _Toc266612100 \h </w:instrText>
        </w:r>
        <w:r>
          <w:rPr>
            <w:noProof/>
          </w:rPr>
        </w:r>
        <w:r>
          <w:rPr>
            <w:noProof/>
            <w:webHidden/>
          </w:rPr>
          <w:fldChar w:fldCharType="separate"/>
        </w:r>
        <w:r>
          <w:rPr>
            <w:noProof/>
            <w:webHidden/>
          </w:rPr>
          <w:t>387</w:t>
        </w:r>
        <w:r>
          <w:rPr>
            <w:noProof/>
            <w:webHidden/>
          </w:rPr>
          <w:fldChar w:fldCharType="end"/>
        </w:r>
      </w:hyperlink>
    </w:p>
    <w:p w:rsidR="007156B2" w:rsidRDefault="007156B2">
      <w:pPr>
        <w:pStyle w:val="TOC2"/>
        <w:tabs>
          <w:tab w:val="right" w:leader="dot" w:pos="5574"/>
        </w:tabs>
        <w:rPr>
          <w:noProof/>
        </w:rPr>
      </w:pPr>
      <w:hyperlink w:anchor="_Toc266612101" w:history="1">
        <w:r w:rsidRPr="00B72579">
          <w:rPr>
            <w:rStyle w:val="Hyperlink"/>
            <w:noProof/>
            <w:kern w:val="2"/>
          </w:rPr>
          <w:t>A- Şirk ve Allah’tan gayrisine ibadet:</w:t>
        </w:r>
        <w:r>
          <w:rPr>
            <w:noProof/>
            <w:webHidden/>
          </w:rPr>
          <w:tab/>
        </w:r>
        <w:r>
          <w:rPr>
            <w:noProof/>
            <w:webHidden/>
          </w:rPr>
          <w:fldChar w:fldCharType="begin"/>
        </w:r>
        <w:r>
          <w:rPr>
            <w:noProof/>
            <w:webHidden/>
          </w:rPr>
          <w:instrText xml:space="preserve"> PAGEREF _Toc266612101 \h </w:instrText>
        </w:r>
        <w:r>
          <w:rPr>
            <w:noProof/>
          </w:rPr>
        </w:r>
        <w:r>
          <w:rPr>
            <w:noProof/>
            <w:webHidden/>
          </w:rPr>
          <w:fldChar w:fldCharType="separate"/>
        </w:r>
        <w:r>
          <w:rPr>
            <w:noProof/>
            <w:webHidden/>
          </w:rPr>
          <w:t>388</w:t>
        </w:r>
        <w:r>
          <w:rPr>
            <w:noProof/>
            <w:webHidden/>
          </w:rPr>
          <w:fldChar w:fldCharType="end"/>
        </w:r>
      </w:hyperlink>
    </w:p>
    <w:p w:rsidR="007156B2" w:rsidRDefault="007156B2">
      <w:pPr>
        <w:pStyle w:val="TOC2"/>
        <w:tabs>
          <w:tab w:val="right" w:leader="dot" w:pos="5574"/>
        </w:tabs>
        <w:rPr>
          <w:noProof/>
        </w:rPr>
      </w:pPr>
      <w:hyperlink w:anchor="_Toc266612102" w:history="1">
        <w:r w:rsidRPr="00B72579">
          <w:rPr>
            <w:rStyle w:val="Hyperlink"/>
            <w:noProof/>
            <w:kern w:val="2"/>
          </w:rPr>
          <w:t>B- İlahi ayetleri inkar ve peygamberlerin emirlerine isyan</w:t>
        </w:r>
        <w:r>
          <w:rPr>
            <w:noProof/>
            <w:webHidden/>
          </w:rPr>
          <w:tab/>
        </w:r>
        <w:r>
          <w:rPr>
            <w:noProof/>
            <w:webHidden/>
          </w:rPr>
          <w:fldChar w:fldCharType="begin"/>
        </w:r>
        <w:r>
          <w:rPr>
            <w:noProof/>
            <w:webHidden/>
          </w:rPr>
          <w:instrText xml:space="preserve"> PAGEREF _Toc266612102 \h </w:instrText>
        </w:r>
        <w:r>
          <w:rPr>
            <w:noProof/>
          </w:rPr>
        </w:r>
        <w:r>
          <w:rPr>
            <w:noProof/>
            <w:webHidden/>
          </w:rPr>
          <w:fldChar w:fldCharType="separate"/>
        </w:r>
        <w:r>
          <w:rPr>
            <w:noProof/>
            <w:webHidden/>
          </w:rPr>
          <w:t>388</w:t>
        </w:r>
        <w:r>
          <w:rPr>
            <w:noProof/>
            <w:webHidden/>
          </w:rPr>
          <w:fldChar w:fldCharType="end"/>
        </w:r>
      </w:hyperlink>
    </w:p>
    <w:p w:rsidR="007156B2" w:rsidRDefault="007156B2">
      <w:pPr>
        <w:pStyle w:val="TOC2"/>
        <w:tabs>
          <w:tab w:val="right" w:leader="dot" w:pos="5574"/>
        </w:tabs>
        <w:rPr>
          <w:noProof/>
        </w:rPr>
      </w:pPr>
      <w:hyperlink w:anchor="_Toc266612103" w:history="1">
        <w:r w:rsidRPr="00B72579">
          <w:rPr>
            <w:rStyle w:val="Hyperlink"/>
            <w:noProof/>
            <w:kern w:val="2"/>
          </w:rPr>
          <w:t>C- Hz. Hud’a (a.s) yapılan haksız iftiralar</w:t>
        </w:r>
        <w:r>
          <w:rPr>
            <w:noProof/>
            <w:webHidden/>
          </w:rPr>
          <w:tab/>
        </w:r>
        <w:r>
          <w:rPr>
            <w:noProof/>
            <w:webHidden/>
          </w:rPr>
          <w:fldChar w:fldCharType="begin"/>
        </w:r>
        <w:r>
          <w:rPr>
            <w:noProof/>
            <w:webHidden/>
          </w:rPr>
          <w:instrText xml:space="preserve"> PAGEREF _Toc266612103 \h </w:instrText>
        </w:r>
        <w:r>
          <w:rPr>
            <w:noProof/>
          </w:rPr>
        </w:r>
        <w:r>
          <w:rPr>
            <w:noProof/>
            <w:webHidden/>
          </w:rPr>
          <w:fldChar w:fldCharType="separate"/>
        </w:r>
        <w:r>
          <w:rPr>
            <w:noProof/>
            <w:webHidden/>
          </w:rPr>
          <w:t>388</w:t>
        </w:r>
        <w:r>
          <w:rPr>
            <w:noProof/>
            <w:webHidden/>
          </w:rPr>
          <w:fldChar w:fldCharType="end"/>
        </w:r>
      </w:hyperlink>
    </w:p>
    <w:p w:rsidR="007156B2" w:rsidRDefault="007156B2">
      <w:pPr>
        <w:pStyle w:val="TOC2"/>
        <w:tabs>
          <w:tab w:val="right" w:leader="dot" w:pos="5574"/>
        </w:tabs>
        <w:rPr>
          <w:noProof/>
        </w:rPr>
      </w:pPr>
      <w:hyperlink w:anchor="_Toc266612104" w:history="1">
        <w:r w:rsidRPr="00B72579">
          <w:rPr>
            <w:rStyle w:val="Hyperlink"/>
            <w:noProof/>
            <w:kern w:val="2"/>
          </w:rPr>
          <w:t>4- Hz. Salih ve Semud kavminin kıssası</w:t>
        </w:r>
        <w:r>
          <w:rPr>
            <w:noProof/>
            <w:webHidden/>
          </w:rPr>
          <w:tab/>
        </w:r>
        <w:r>
          <w:rPr>
            <w:noProof/>
            <w:webHidden/>
          </w:rPr>
          <w:fldChar w:fldCharType="begin"/>
        </w:r>
        <w:r>
          <w:rPr>
            <w:noProof/>
            <w:webHidden/>
          </w:rPr>
          <w:instrText xml:space="preserve"> PAGEREF _Toc266612104 \h </w:instrText>
        </w:r>
        <w:r>
          <w:rPr>
            <w:noProof/>
          </w:rPr>
        </w:r>
        <w:r>
          <w:rPr>
            <w:noProof/>
            <w:webHidden/>
          </w:rPr>
          <w:fldChar w:fldCharType="separate"/>
        </w:r>
        <w:r>
          <w:rPr>
            <w:noProof/>
            <w:webHidden/>
          </w:rPr>
          <w:t>389</w:t>
        </w:r>
        <w:r>
          <w:rPr>
            <w:noProof/>
            <w:webHidden/>
          </w:rPr>
          <w:fldChar w:fldCharType="end"/>
        </w:r>
      </w:hyperlink>
    </w:p>
    <w:p w:rsidR="007156B2" w:rsidRDefault="007156B2">
      <w:pPr>
        <w:pStyle w:val="TOC2"/>
        <w:tabs>
          <w:tab w:val="right" w:leader="dot" w:pos="5574"/>
        </w:tabs>
        <w:rPr>
          <w:noProof/>
        </w:rPr>
      </w:pPr>
      <w:hyperlink w:anchor="_Toc266612105" w:history="1">
        <w:r w:rsidRPr="00B72579">
          <w:rPr>
            <w:rStyle w:val="Hyperlink"/>
            <w:noProof/>
            <w:kern w:val="2"/>
          </w:rPr>
          <w:t>Bu kıssanın nükteler ve mesajları</w:t>
        </w:r>
        <w:r>
          <w:rPr>
            <w:noProof/>
            <w:webHidden/>
          </w:rPr>
          <w:tab/>
        </w:r>
        <w:r>
          <w:rPr>
            <w:noProof/>
            <w:webHidden/>
          </w:rPr>
          <w:fldChar w:fldCharType="begin"/>
        </w:r>
        <w:r>
          <w:rPr>
            <w:noProof/>
            <w:webHidden/>
          </w:rPr>
          <w:instrText xml:space="preserve"> PAGEREF _Toc266612105 \h </w:instrText>
        </w:r>
        <w:r>
          <w:rPr>
            <w:noProof/>
          </w:rPr>
        </w:r>
        <w:r>
          <w:rPr>
            <w:noProof/>
            <w:webHidden/>
          </w:rPr>
          <w:fldChar w:fldCharType="separate"/>
        </w:r>
        <w:r>
          <w:rPr>
            <w:noProof/>
            <w:webHidden/>
          </w:rPr>
          <w:t>391</w:t>
        </w:r>
        <w:r>
          <w:rPr>
            <w:noProof/>
            <w:webHidden/>
          </w:rPr>
          <w:fldChar w:fldCharType="end"/>
        </w:r>
      </w:hyperlink>
    </w:p>
    <w:p w:rsidR="007156B2" w:rsidRDefault="007156B2">
      <w:pPr>
        <w:pStyle w:val="TOC2"/>
        <w:tabs>
          <w:tab w:val="right" w:leader="dot" w:pos="5574"/>
        </w:tabs>
        <w:rPr>
          <w:noProof/>
        </w:rPr>
      </w:pPr>
      <w:hyperlink w:anchor="_Toc266612106" w:history="1">
        <w:r w:rsidRPr="00B72579">
          <w:rPr>
            <w:rStyle w:val="Hyperlink"/>
            <w:noProof/>
            <w:kern w:val="2"/>
          </w:rPr>
          <w:t>A- Nimetleri kullanmada aşırı gitme ve ayyaşlık</w:t>
        </w:r>
        <w:r>
          <w:rPr>
            <w:noProof/>
            <w:webHidden/>
          </w:rPr>
          <w:tab/>
        </w:r>
        <w:r>
          <w:rPr>
            <w:noProof/>
            <w:webHidden/>
          </w:rPr>
          <w:fldChar w:fldCharType="begin"/>
        </w:r>
        <w:r>
          <w:rPr>
            <w:noProof/>
            <w:webHidden/>
          </w:rPr>
          <w:instrText xml:space="preserve"> PAGEREF _Toc266612106 \h </w:instrText>
        </w:r>
        <w:r>
          <w:rPr>
            <w:noProof/>
          </w:rPr>
        </w:r>
        <w:r>
          <w:rPr>
            <w:noProof/>
            <w:webHidden/>
          </w:rPr>
          <w:fldChar w:fldCharType="separate"/>
        </w:r>
        <w:r>
          <w:rPr>
            <w:noProof/>
            <w:webHidden/>
          </w:rPr>
          <w:t>391</w:t>
        </w:r>
        <w:r>
          <w:rPr>
            <w:noProof/>
            <w:webHidden/>
          </w:rPr>
          <w:fldChar w:fldCharType="end"/>
        </w:r>
      </w:hyperlink>
    </w:p>
    <w:p w:rsidR="007156B2" w:rsidRDefault="007156B2">
      <w:pPr>
        <w:pStyle w:val="TOC2"/>
        <w:tabs>
          <w:tab w:val="right" w:leader="dot" w:pos="5574"/>
        </w:tabs>
        <w:rPr>
          <w:noProof/>
        </w:rPr>
      </w:pPr>
      <w:hyperlink w:anchor="_Toc266612107" w:history="1">
        <w:r w:rsidRPr="00B72579">
          <w:rPr>
            <w:rStyle w:val="Hyperlink"/>
            <w:noProof/>
            <w:kern w:val="2"/>
          </w:rPr>
          <w:t>B- İlahi davete oranla şek ve şüphe içinde olmak</w:t>
        </w:r>
        <w:r>
          <w:rPr>
            <w:noProof/>
            <w:webHidden/>
          </w:rPr>
          <w:tab/>
        </w:r>
        <w:r>
          <w:rPr>
            <w:noProof/>
            <w:webHidden/>
          </w:rPr>
          <w:fldChar w:fldCharType="begin"/>
        </w:r>
        <w:r>
          <w:rPr>
            <w:noProof/>
            <w:webHidden/>
          </w:rPr>
          <w:instrText xml:space="preserve"> PAGEREF _Toc266612107 \h </w:instrText>
        </w:r>
        <w:r>
          <w:rPr>
            <w:noProof/>
          </w:rPr>
        </w:r>
        <w:r>
          <w:rPr>
            <w:noProof/>
            <w:webHidden/>
          </w:rPr>
          <w:fldChar w:fldCharType="separate"/>
        </w:r>
        <w:r>
          <w:rPr>
            <w:noProof/>
            <w:webHidden/>
          </w:rPr>
          <w:t>391</w:t>
        </w:r>
        <w:r>
          <w:rPr>
            <w:noProof/>
            <w:webHidden/>
          </w:rPr>
          <w:fldChar w:fldCharType="end"/>
        </w:r>
      </w:hyperlink>
    </w:p>
    <w:p w:rsidR="007156B2" w:rsidRDefault="007156B2">
      <w:pPr>
        <w:pStyle w:val="TOC2"/>
        <w:tabs>
          <w:tab w:val="right" w:leader="dot" w:pos="5574"/>
        </w:tabs>
        <w:rPr>
          <w:noProof/>
        </w:rPr>
      </w:pPr>
      <w:hyperlink w:anchor="_Toc266612108" w:history="1">
        <w:r w:rsidRPr="00B72579">
          <w:rPr>
            <w:rStyle w:val="Hyperlink"/>
            <w:noProof/>
            <w:kern w:val="2"/>
          </w:rPr>
          <w:t>C- Allah’tan gayrisine Kulluk</w:t>
        </w:r>
        <w:r>
          <w:rPr>
            <w:noProof/>
            <w:webHidden/>
          </w:rPr>
          <w:tab/>
        </w:r>
        <w:r>
          <w:rPr>
            <w:noProof/>
            <w:webHidden/>
          </w:rPr>
          <w:fldChar w:fldCharType="begin"/>
        </w:r>
        <w:r>
          <w:rPr>
            <w:noProof/>
            <w:webHidden/>
          </w:rPr>
          <w:instrText xml:space="preserve"> PAGEREF _Toc266612108 \h </w:instrText>
        </w:r>
        <w:r>
          <w:rPr>
            <w:noProof/>
          </w:rPr>
        </w:r>
        <w:r>
          <w:rPr>
            <w:noProof/>
            <w:webHidden/>
          </w:rPr>
          <w:fldChar w:fldCharType="separate"/>
        </w:r>
        <w:r>
          <w:rPr>
            <w:noProof/>
            <w:webHidden/>
          </w:rPr>
          <w:t>392</w:t>
        </w:r>
        <w:r>
          <w:rPr>
            <w:noProof/>
            <w:webHidden/>
          </w:rPr>
          <w:fldChar w:fldCharType="end"/>
        </w:r>
      </w:hyperlink>
    </w:p>
    <w:p w:rsidR="007156B2" w:rsidRDefault="007156B2">
      <w:pPr>
        <w:pStyle w:val="TOC2"/>
        <w:tabs>
          <w:tab w:val="right" w:leader="dot" w:pos="5574"/>
        </w:tabs>
        <w:rPr>
          <w:noProof/>
        </w:rPr>
      </w:pPr>
      <w:hyperlink w:anchor="_Toc266612109" w:history="1">
        <w:r w:rsidRPr="00B72579">
          <w:rPr>
            <w:rStyle w:val="Hyperlink"/>
            <w:noProof/>
            <w:kern w:val="2"/>
          </w:rPr>
          <w:t>5- Hz. Şuayb’ın ve Kavminin kıssası</w:t>
        </w:r>
        <w:r>
          <w:rPr>
            <w:noProof/>
            <w:webHidden/>
          </w:rPr>
          <w:tab/>
        </w:r>
        <w:r>
          <w:rPr>
            <w:noProof/>
            <w:webHidden/>
          </w:rPr>
          <w:fldChar w:fldCharType="begin"/>
        </w:r>
        <w:r>
          <w:rPr>
            <w:noProof/>
            <w:webHidden/>
          </w:rPr>
          <w:instrText xml:space="preserve"> PAGEREF _Toc266612109 \h </w:instrText>
        </w:r>
        <w:r>
          <w:rPr>
            <w:noProof/>
          </w:rPr>
        </w:r>
        <w:r>
          <w:rPr>
            <w:noProof/>
            <w:webHidden/>
          </w:rPr>
          <w:fldChar w:fldCharType="separate"/>
        </w:r>
        <w:r>
          <w:rPr>
            <w:noProof/>
            <w:webHidden/>
          </w:rPr>
          <w:t>392</w:t>
        </w:r>
        <w:r>
          <w:rPr>
            <w:noProof/>
            <w:webHidden/>
          </w:rPr>
          <w:fldChar w:fldCharType="end"/>
        </w:r>
      </w:hyperlink>
    </w:p>
    <w:p w:rsidR="007156B2" w:rsidRDefault="007156B2">
      <w:pPr>
        <w:pStyle w:val="TOC2"/>
        <w:tabs>
          <w:tab w:val="right" w:leader="dot" w:pos="5574"/>
        </w:tabs>
        <w:rPr>
          <w:noProof/>
        </w:rPr>
      </w:pPr>
      <w:hyperlink w:anchor="_Toc266612110" w:history="1">
        <w:r w:rsidRPr="00B72579">
          <w:rPr>
            <w:rStyle w:val="Hyperlink"/>
            <w:noProof/>
            <w:kern w:val="2"/>
          </w:rPr>
          <w:t>Kıssanın mesajları ve nükteleri</w:t>
        </w:r>
        <w:r>
          <w:rPr>
            <w:noProof/>
            <w:webHidden/>
          </w:rPr>
          <w:tab/>
        </w:r>
        <w:r>
          <w:rPr>
            <w:noProof/>
            <w:webHidden/>
          </w:rPr>
          <w:fldChar w:fldCharType="begin"/>
        </w:r>
        <w:r>
          <w:rPr>
            <w:noProof/>
            <w:webHidden/>
          </w:rPr>
          <w:instrText xml:space="preserve"> PAGEREF _Toc266612110 \h </w:instrText>
        </w:r>
        <w:r>
          <w:rPr>
            <w:noProof/>
          </w:rPr>
        </w:r>
        <w:r>
          <w:rPr>
            <w:noProof/>
            <w:webHidden/>
          </w:rPr>
          <w:fldChar w:fldCharType="separate"/>
        </w:r>
        <w:r>
          <w:rPr>
            <w:noProof/>
            <w:webHidden/>
          </w:rPr>
          <w:t>394</w:t>
        </w:r>
        <w:r>
          <w:rPr>
            <w:noProof/>
            <w:webHidden/>
          </w:rPr>
          <w:fldChar w:fldCharType="end"/>
        </w:r>
      </w:hyperlink>
    </w:p>
    <w:p w:rsidR="007156B2" w:rsidRDefault="007156B2">
      <w:pPr>
        <w:pStyle w:val="TOC2"/>
        <w:tabs>
          <w:tab w:val="right" w:leader="dot" w:pos="5574"/>
        </w:tabs>
        <w:rPr>
          <w:noProof/>
        </w:rPr>
      </w:pPr>
      <w:hyperlink w:anchor="_Toc266612111" w:history="1">
        <w:r w:rsidRPr="00B72579">
          <w:rPr>
            <w:rStyle w:val="Hyperlink"/>
            <w:noProof/>
            <w:kern w:val="2"/>
          </w:rPr>
          <w:t>A- Malları tüketmede israf ve refah düşkünlüğü</w:t>
        </w:r>
        <w:r>
          <w:rPr>
            <w:noProof/>
            <w:webHidden/>
          </w:rPr>
          <w:tab/>
        </w:r>
        <w:r>
          <w:rPr>
            <w:noProof/>
            <w:webHidden/>
          </w:rPr>
          <w:fldChar w:fldCharType="begin"/>
        </w:r>
        <w:r>
          <w:rPr>
            <w:noProof/>
            <w:webHidden/>
          </w:rPr>
          <w:instrText xml:space="preserve"> PAGEREF _Toc266612111 \h </w:instrText>
        </w:r>
        <w:r>
          <w:rPr>
            <w:noProof/>
          </w:rPr>
        </w:r>
        <w:r>
          <w:rPr>
            <w:noProof/>
            <w:webHidden/>
          </w:rPr>
          <w:fldChar w:fldCharType="separate"/>
        </w:r>
        <w:r>
          <w:rPr>
            <w:noProof/>
            <w:webHidden/>
          </w:rPr>
          <w:t>394</w:t>
        </w:r>
        <w:r>
          <w:rPr>
            <w:noProof/>
            <w:webHidden/>
          </w:rPr>
          <w:fldChar w:fldCharType="end"/>
        </w:r>
      </w:hyperlink>
    </w:p>
    <w:p w:rsidR="007156B2" w:rsidRDefault="007156B2">
      <w:pPr>
        <w:pStyle w:val="TOC2"/>
        <w:tabs>
          <w:tab w:val="right" w:leader="dot" w:pos="5574"/>
        </w:tabs>
        <w:rPr>
          <w:noProof/>
        </w:rPr>
      </w:pPr>
      <w:hyperlink w:anchor="_Toc266612112" w:history="1">
        <w:r w:rsidRPr="00B72579">
          <w:rPr>
            <w:rStyle w:val="Hyperlink"/>
            <w:noProof/>
            <w:kern w:val="2"/>
          </w:rPr>
          <w:t>B- Malda ihanet ve tartıyı eksik tutmak</w:t>
        </w:r>
        <w:r>
          <w:rPr>
            <w:noProof/>
            <w:webHidden/>
          </w:rPr>
          <w:tab/>
        </w:r>
        <w:r>
          <w:rPr>
            <w:noProof/>
            <w:webHidden/>
          </w:rPr>
          <w:fldChar w:fldCharType="begin"/>
        </w:r>
        <w:r>
          <w:rPr>
            <w:noProof/>
            <w:webHidden/>
          </w:rPr>
          <w:instrText xml:space="preserve"> PAGEREF _Toc266612112 \h </w:instrText>
        </w:r>
        <w:r>
          <w:rPr>
            <w:noProof/>
          </w:rPr>
        </w:r>
        <w:r>
          <w:rPr>
            <w:noProof/>
            <w:webHidden/>
          </w:rPr>
          <w:fldChar w:fldCharType="separate"/>
        </w:r>
        <w:r>
          <w:rPr>
            <w:noProof/>
            <w:webHidden/>
          </w:rPr>
          <w:t>394</w:t>
        </w:r>
        <w:r>
          <w:rPr>
            <w:noProof/>
            <w:webHidden/>
          </w:rPr>
          <w:fldChar w:fldCharType="end"/>
        </w:r>
      </w:hyperlink>
    </w:p>
    <w:p w:rsidR="007156B2" w:rsidRDefault="007156B2">
      <w:pPr>
        <w:pStyle w:val="TOC2"/>
        <w:tabs>
          <w:tab w:val="right" w:leader="dot" w:pos="5574"/>
        </w:tabs>
        <w:rPr>
          <w:noProof/>
        </w:rPr>
      </w:pPr>
      <w:hyperlink w:anchor="_Toc266612113" w:history="1">
        <w:r w:rsidRPr="00B72579">
          <w:rPr>
            <w:rStyle w:val="Hyperlink"/>
            <w:noProof/>
            <w:kern w:val="2"/>
          </w:rPr>
          <w:t>C- Allah’tan gayrisine ibadet etmek</w:t>
        </w:r>
        <w:r>
          <w:rPr>
            <w:noProof/>
            <w:webHidden/>
          </w:rPr>
          <w:tab/>
        </w:r>
        <w:r>
          <w:rPr>
            <w:noProof/>
            <w:webHidden/>
          </w:rPr>
          <w:fldChar w:fldCharType="begin"/>
        </w:r>
        <w:r>
          <w:rPr>
            <w:noProof/>
            <w:webHidden/>
          </w:rPr>
          <w:instrText xml:space="preserve"> PAGEREF _Toc266612113 \h </w:instrText>
        </w:r>
        <w:r>
          <w:rPr>
            <w:noProof/>
          </w:rPr>
        </w:r>
        <w:r>
          <w:rPr>
            <w:noProof/>
            <w:webHidden/>
          </w:rPr>
          <w:fldChar w:fldCharType="separate"/>
        </w:r>
        <w:r>
          <w:rPr>
            <w:noProof/>
            <w:webHidden/>
          </w:rPr>
          <w:t>395</w:t>
        </w:r>
        <w:r>
          <w:rPr>
            <w:noProof/>
            <w:webHidden/>
          </w:rPr>
          <w:fldChar w:fldCharType="end"/>
        </w:r>
      </w:hyperlink>
    </w:p>
    <w:p w:rsidR="007156B2" w:rsidRDefault="007156B2">
      <w:pPr>
        <w:pStyle w:val="TOC1"/>
        <w:tabs>
          <w:tab w:val="right" w:leader="dot" w:pos="5574"/>
        </w:tabs>
        <w:rPr>
          <w:noProof/>
        </w:rPr>
      </w:pPr>
      <w:hyperlink w:anchor="_Toc266612114" w:history="1">
        <w:r w:rsidRPr="00B72579">
          <w:rPr>
            <w:rStyle w:val="Hyperlink"/>
            <w:noProof/>
            <w:kern w:val="2"/>
          </w:rPr>
          <w:t>Masumların Mübarek Ramazan Ayındaki Sireti</w:t>
        </w:r>
        <w:r>
          <w:rPr>
            <w:noProof/>
            <w:webHidden/>
          </w:rPr>
          <w:tab/>
        </w:r>
        <w:r>
          <w:rPr>
            <w:noProof/>
            <w:webHidden/>
          </w:rPr>
          <w:fldChar w:fldCharType="begin"/>
        </w:r>
        <w:r>
          <w:rPr>
            <w:noProof/>
            <w:webHidden/>
          </w:rPr>
          <w:instrText xml:space="preserve"> PAGEREF _Toc266612114 \h </w:instrText>
        </w:r>
        <w:r>
          <w:rPr>
            <w:noProof/>
          </w:rPr>
        </w:r>
        <w:r>
          <w:rPr>
            <w:noProof/>
            <w:webHidden/>
          </w:rPr>
          <w:fldChar w:fldCharType="separate"/>
        </w:r>
        <w:r>
          <w:rPr>
            <w:noProof/>
            <w:webHidden/>
          </w:rPr>
          <w:t>396</w:t>
        </w:r>
        <w:r>
          <w:rPr>
            <w:noProof/>
            <w:webHidden/>
          </w:rPr>
          <w:fldChar w:fldCharType="end"/>
        </w:r>
      </w:hyperlink>
    </w:p>
    <w:p w:rsidR="007156B2" w:rsidRDefault="007156B2">
      <w:pPr>
        <w:pStyle w:val="TOC1"/>
        <w:tabs>
          <w:tab w:val="right" w:leader="dot" w:pos="5574"/>
        </w:tabs>
        <w:rPr>
          <w:noProof/>
        </w:rPr>
      </w:pPr>
      <w:hyperlink w:anchor="_Toc266612115" w:history="1">
        <w:r w:rsidRPr="00B72579">
          <w:rPr>
            <w:rStyle w:val="Hyperlink"/>
            <w:noProof/>
            <w:kern w:val="2"/>
          </w:rPr>
          <w:t>Düşünce, Söz ve Davranışta İffet</w:t>
        </w:r>
        <w:r>
          <w:rPr>
            <w:noProof/>
            <w:webHidden/>
          </w:rPr>
          <w:tab/>
        </w:r>
        <w:r>
          <w:rPr>
            <w:noProof/>
            <w:webHidden/>
          </w:rPr>
          <w:fldChar w:fldCharType="begin"/>
        </w:r>
        <w:r>
          <w:rPr>
            <w:noProof/>
            <w:webHidden/>
          </w:rPr>
          <w:instrText xml:space="preserve"> PAGEREF _Toc266612115 \h </w:instrText>
        </w:r>
        <w:r>
          <w:rPr>
            <w:noProof/>
          </w:rPr>
        </w:r>
        <w:r>
          <w:rPr>
            <w:noProof/>
            <w:webHidden/>
          </w:rPr>
          <w:fldChar w:fldCharType="separate"/>
        </w:r>
        <w:r>
          <w:rPr>
            <w:noProof/>
            <w:webHidden/>
          </w:rPr>
          <w:t>411</w:t>
        </w:r>
        <w:r>
          <w:rPr>
            <w:noProof/>
            <w:webHidden/>
          </w:rPr>
          <w:fldChar w:fldCharType="end"/>
        </w:r>
      </w:hyperlink>
    </w:p>
    <w:p w:rsidR="007156B2" w:rsidRDefault="007156B2">
      <w:pPr>
        <w:pStyle w:val="TOC1"/>
        <w:tabs>
          <w:tab w:val="right" w:leader="dot" w:pos="5574"/>
        </w:tabs>
        <w:rPr>
          <w:noProof/>
        </w:rPr>
      </w:pPr>
      <w:hyperlink w:anchor="_Toc266612116" w:history="1">
        <w:r w:rsidRPr="00B72579">
          <w:rPr>
            <w:rStyle w:val="Hyperlink"/>
            <w:noProof/>
            <w:kern w:val="2"/>
          </w:rPr>
          <w:t>İlahi Dinlerde Tesettür</w:t>
        </w:r>
        <w:r>
          <w:rPr>
            <w:noProof/>
            <w:webHidden/>
          </w:rPr>
          <w:tab/>
        </w:r>
        <w:r>
          <w:rPr>
            <w:noProof/>
            <w:webHidden/>
          </w:rPr>
          <w:fldChar w:fldCharType="begin"/>
        </w:r>
        <w:r>
          <w:rPr>
            <w:noProof/>
            <w:webHidden/>
          </w:rPr>
          <w:instrText xml:space="preserve"> PAGEREF _Toc266612116 \h </w:instrText>
        </w:r>
        <w:r>
          <w:rPr>
            <w:noProof/>
          </w:rPr>
        </w:r>
        <w:r>
          <w:rPr>
            <w:noProof/>
            <w:webHidden/>
          </w:rPr>
          <w:fldChar w:fldCharType="separate"/>
        </w:r>
        <w:r>
          <w:rPr>
            <w:noProof/>
            <w:webHidden/>
          </w:rPr>
          <w:t>428</w:t>
        </w:r>
        <w:r>
          <w:rPr>
            <w:noProof/>
            <w:webHidden/>
          </w:rPr>
          <w:fldChar w:fldCharType="end"/>
        </w:r>
      </w:hyperlink>
    </w:p>
    <w:p w:rsidR="007156B2" w:rsidRDefault="007156B2">
      <w:pPr>
        <w:pStyle w:val="TOC1"/>
        <w:tabs>
          <w:tab w:val="right" w:leader="dot" w:pos="5574"/>
        </w:tabs>
        <w:rPr>
          <w:noProof/>
        </w:rPr>
      </w:pPr>
      <w:hyperlink w:anchor="_Toc266612117" w:history="1">
        <w:r w:rsidRPr="00B72579">
          <w:rPr>
            <w:rStyle w:val="Hyperlink"/>
            <w:noProof/>
            <w:kern w:val="2"/>
          </w:rPr>
          <w:t>Kur’an’da İmamet ve Velayet</w:t>
        </w:r>
        <w:r>
          <w:rPr>
            <w:noProof/>
            <w:webHidden/>
          </w:rPr>
          <w:tab/>
        </w:r>
        <w:r>
          <w:rPr>
            <w:noProof/>
            <w:webHidden/>
          </w:rPr>
          <w:fldChar w:fldCharType="begin"/>
        </w:r>
        <w:r>
          <w:rPr>
            <w:noProof/>
            <w:webHidden/>
          </w:rPr>
          <w:instrText xml:space="preserve"> PAGEREF _Toc266612117 \h </w:instrText>
        </w:r>
        <w:r>
          <w:rPr>
            <w:noProof/>
          </w:rPr>
        </w:r>
        <w:r>
          <w:rPr>
            <w:noProof/>
            <w:webHidden/>
          </w:rPr>
          <w:fldChar w:fldCharType="separate"/>
        </w:r>
        <w:r>
          <w:rPr>
            <w:noProof/>
            <w:webHidden/>
          </w:rPr>
          <w:t>445</w:t>
        </w:r>
        <w:r>
          <w:rPr>
            <w:noProof/>
            <w:webHidden/>
          </w:rPr>
          <w:fldChar w:fldCharType="end"/>
        </w:r>
      </w:hyperlink>
    </w:p>
    <w:p w:rsidR="007156B2" w:rsidRDefault="007156B2">
      <w:pPr>
        <w:pStyle w:val="TOC1"/>
        <w:tabs>
          <w:tab w:val="right" w:leader="dot" w:pos="5574"/>
        </w:tabs>
        <w:rPr>
          <w:noProof/>
        </w:rPr>
      </w:pPr>
      <w:hyperlink w:anchor="_Toc266612118" w:history="1">
        <w:r w:rsidRPr="00B72579">
          <w:rPr>
            <w:rStyle w:val="Hyperlink"/>
            <w:noProof/>
            <w:kern w:val="2"/>
          </w:rPr>
          <w:t>Ali Rabbani Gülpaygani</w:t>
        </w:r>
        <w:r>
          <w:rPr>
            <w:noProof/>
            <w:webHidden/>
          </w:rPr>
          <w:tab/>
        </w:r>
        <w:r>
          <w:rPr>
            <w:noProof/>
            <w:webHidden/>
          </w:rPr>
          <w:fldChar w:fldCharType="begin"/>
        </w:r>
        <w:r>
          <w:rPr>
            <w:noProof/>
            <w:webHidden/>
          </w:rPr>
          <w:instrText xml:space="preserve"> PAGEREF _Toc266612118 \h </w:instrText>
        </w:r>
        <w:r>
          <w:rPr>
            <w:noProof/>
          </w:rPr>
        </w:r>
        <w:r>
          <w:rPr>
            <w:noProof/>
            <w:webHidden/>
          </w:rPr>
          <w:fldChar w:fldCharType="separate"/>
        </w:r>
        <w:r>
          <w:rPr>
            <w:noProof/>
            <w:webHidden/>
          </w:rPr>
          <w:t>445</w:t>
        </w:r>
        <w:r>
          <w:rPr>
            <w:noProof/>
            <w:webHidden/>
          </w:rPr>
          <w:fldChar w:fldCharType="end"/>
        </w:r>
      </w:hyperlink>
    </w:p>
    <w:p w:rsidR="007156B2" w:rsidRDefault="007156B2">
      <w:pPr>
        <w:pStyle w:val="TOC1"/>
        <w:tabs>
          <w:tab w:val="right" w:leader="dot" w:pos="5574"/>
        </w:tabs>
        <w:rPr>
          <w:noProof/>
        </w:rPr>
      </w:pPr>
      <w:hyperlink w:anchor="_Toc266612119" w:history="1">
        <w:r w:rsidRPr="00B72579">
          <w:rPr>
            <w:rStyle w:val="Hyperlink"/>
            <w:noProof/>
            <w:kern w:val="2"/>
          </w:rPr>
          <w:t>İmamlar ve Akıllıca Davranış</w:t>
        </w:r>
        <w:r>
          <w:rPr>
            <w:noProof/>
            <w:webHidden/>
          </w:rPr>
          <w:tab/>
        </w:r>
        <w:r>
          <w:rPr>
            <w:noProof/>
            <w:webHidden/>
          </w:rPr>
          <w:fldChar w:fldCharType="begin"/>
        </w:r>
        <w:r>
          <w:rPr>
            <w:noProof/>
            <w:webHidden/>
          </w:rPr>
          <w:instrText xml:space="preserve"> PAGEREF _Toc266612119 \h </w:instrText>
        </w:r>
        <w:r>
          <w:rPr>
            <w:noProof/>
          </w:rPr>
        </w:r>
        <w:r>
          <w:rPr>
            <w:noProof/>
            <w:webHidden/>
          </w:rPr>
          <w:fldChar w:fldCharType="separate"/>
        </w:r>
        <w:r>
          <w:rPr>
            <w:noProof/>
            <w:webHidden/>
          </w:rPr>
          <w:t>464</w:t>
        </w:r>
        <w:r>
          <w:rPr>
            <w:noProof/>
            <w:webHidden/>
          </w:rPr>
          <w:fldChar w:fldCharType="end"/>
        </w:r>
      </w:hyperlink>
    </w:p>
    <w:p w:rsidR="007156B2" w:rsidRDefault="007156B2">
      <w:pPr>
        <w:pStyle w:val="TOC1"/>
        <w:tabs>
          <w:tab w:val="right" w:leader="dot" w:pos="5574"/>
        </w:tabs>
        <w:rPr>
          <w:noProof/>
        </w:rPr>
      </w:pPr>
      <w:hyperlink w:anchor="_Toc266612120" w:history="1">
        <w:r w:rsidRPr="00B72579">
          <w:rPr>
            <w:rStyle w:val="Hyperlink"/>
            <w:noProof/>
            <w:kern w:val="2"/>
          </w:rPr>
          <w:t>Hüccet’ül- İslam ve’l- Müslimin Seyyid Ahmet Hatemi</w:t>
        </w:r>
        <w:r>
          <w:rPr>
            <w:noProof/>
            <w:webHidden/>
          </w:rPr>
          <w:tab/>
        </w:r>
        <w:r>
          <w:rPr>
            <w:noProof/>
            <w:webHidden/>
          </w:rPr>
          <w:fldChar w:fldCharType="begin"/>
        </w:r>
        <w:r>
          <w:rPr>
            <w:noProof/>
            <w:webHidden/>
          </w:rPr>
          <w:instrText xml:space="preserve"> PAGEREF _Toc266612120 \h </w:instrText>
        </w:r>
        <w:r>
          <w:rPr>
            <w:noProof/>
          </w:rPr>
        </w:r>
        <w:r>
          <w:rPr>
            <w:noProof/>
            <w:webHidden/>
          </w:rPr>
          <w:fldChar w:fldCharType="separate"/>
        </w:r>
        <w:r>
          <w:rPr>
            <w:noProof/>
            <w:webHidden/>
          </w:rPr>
          <w:t>464</w:t>
        </w:r>
        <w:r>
          <w:rPr>
            <w:noProof/>
            <w:webHidden/>
          </w:rPr>
          <w:fldChar w:fldCharType="end"/>
        </w:r>
      </w:hyperlink>
    </w:p>
    <w:p w:rsidR="007156B2" w:rsidRDefault="007156B2">
      <w:pPr>
        <w:pStyle w:val="TOC1"/>
        <w:tabs>
          <w:tab w:val="right" w:leader="dot" w:pos="5574"/>
        </w:tabs>
        <w:rPr>
          <w:noProof/>
        </w:rPr>
      </w:pPr>
      <w:hyperlink w:anchor="_Toc266612121" w:history="1">
        <w:r w:rsidRPr="00B72579">
          <w:rPr>
            <w:rStyle w:val="Hyperlink"/>
            <w:noProof/>
            <w:kern w:val="2"/>
          </w:rPr>
          <w:t>Kur’an’ın Nüzul Zamanındaki Kültürden Etkilenmemesi</w:t>
        </w:r>
        <w:r>
          <w:rPr>
            <w:noProof/>
            <w:webHidden/>
          </w:rPr>
          <w:tab/>
        </w:r>
        <w:r>
          <w:rPr>
            <w:noProof/>
            <w:webHidden/>
          </w:rPr>
          <w:fldChar w:fldCharType="begin"/>
        </w:r>
        <w:r>
          <w:rPr>
            <w:noProof/>
            <w:webHidden/>
          </w:rPr>
          <w:instrText xml:space="preserve"> PAGEREF _Toc266612121 \h </w:instrText>
        </w:r>
        <w:r>
          <w:rPr>
            <w:noProof/>
          </w:rPr>
        </w:r>
        <w:r>
          <w:rPr>
            <w:noProof/>
            <w:webHidden/>
          </w:rPr>
          <w:fldChar w:fldCharType="separate"/>
        </w:r>
        <w:r>
          <w:rPr>
            <w:noProof/>
            <w:webHidden/>
          </w:rPr>
          <w:t>474</w:t>
        </w:r>
        <w:r>
          <w:rPr>
            <w:noProof/>
            <w:webHidden/>
          </w:rPr>
          <w:fldChar w:fldCharType="end"/>
        </w:r>
      </w:hyperlink>
    </w:p>
    <w:p w:rsidR="007156B2" w:rsidRDefault="007156B2" w:rsidP="007156B2">
      <w:pPr>
        <w:pStyle w:val="TOC1"/>
        <w:tabs>
          <w:tab w:val="right" w:leader="dot" w:pos="5574"/>
        </w:tabs>
        <w:rPr>
          <w:noProof/>
        </w:rPr>
      </w:pPr>
      <w:hyperlink w:anchor="_Toc266612122" w:history="1">
        <w:r w:rsidRPr="00B72579">
          <w:rPr>
            <w:rStyle w:val="Hyperlink"/>
            <w:noProof/>
            <w:kern w:val="2"/>
          </w:rPr>
          <w:t>gerçekten perişan olmuştur.”</w:t>
        </w:r>
        <w:r>
          <w:rPr>
            <w:noProof/>
            <w:webHidden/>
          </w:rPr>
          <w:tab/>
        </w:r>
        <w:r>
          <w:rPr>
            <w:noProof/>
            <w:webHidden/>
          </w:rPr>
          <w:fldChar w:fldCharType="begin"/>
        </w:r>
        <w:r>
          <w:rPr>
            <w:noProof/>
            <w:webHidden/>
          </w:rPr>
          <w:instrText xml:space="preserve"> PAGEREF _Toc266612122 \h </w:instrText>
        </w:r>
        <w:r>
          <w:rPr>
            <w:noProof/>
          </w:rPr>
        </w:r>
        <w:r>
          <w:rPr>
            <w:noProof/>
            <w:webHidden/>
          </w:rPr>
          <w:fldChar w:fldCharType="separate"/>
        </w:r>
        <w:r>
          <w:rPr>
            <w:noProof/>
            <w:webHidden/>
          </w:rPr>
          <w:t>493</w:t>
        </w:r>
        <w:r>
          <w:rPr>
            <w:noProof/>
            <w:webHidden/>
          </w:rPr>
          <w:fldChar w:fldCharType="end"/>
        </w:r>
      </w:hyperlink>
    </w:p>
    <w:p w:rsidR="007156B2" w:rsidRDefault="007156B2">
      <w:pPr>
        <w:pStyle w:val="TOC1"/>
        <w:tabs>
          <w:tab w:val="right" w:leader="dot" w:pos="5574"/>
        </w:tabs>
        <w:rPr>
          <w:noProof/>
        </w:rPr>
      </w:pPr>
      <w:hyperlink w:anchor="_Toc266612123" w:history="1">
        <w:r w:rsidRPr="00B72579">
          <w:rPr>
            <w:rStyle w:val="Hyperlink"/>
            <w:noProof/>
            <w:kern w:val="2"/>
            <w:lang w:bidi="fa-IR"/>
          </w:rPr>
          <w:t>Oryantalistlerin Kur’an-ı Kerim’e Yönelişi</w:t>
        </w:r>
        <w:r>
          <w:rPr>
            <w:noProof/>
            <w:webHidden/>
          </w:rPr>
          <w:tab/>
        </w:r>
        <w:r>
          <w:rPr>
            <w:noProof/>
            <w:webHidden/>
          </w:rPr>
          <w:fldChar w:fldCharType="begin"/>
        </w:r>
        <w:r>
          <w:rPr>
            <w:noProof/>
            <w:webHidden/>
          </w:rPr>
          <w:instrText xml:space="preserve"> PAGEREF _Toc266612123 \h </w:instrText>
        </w:r>
        <w:r>
          <w:rPr>
            <w:noProof/>
          </w:rPr>
        </w:r>
        <w:r>
          <w:rPr>
            <w:noProof/>
            <w:webHidden/>
          </w:rPr>
          <w:fldChar w:fldCharType="separate"/>
        </w:r>
        <w:r>
          <w:rPr>
            <w:noProof/>
            <w:webHidden/>
          </w:rPr>
          <w:t>511</w:t>
        </w:r>
        <w:r>
          <w:rPr>
            <w:noProof/>
            <w:webHidden/>
          </w:rPr>
          <w:fldChar w:fldCharType="end"/>
        </w:r>
      </w:hyperlink>
    </w:p>
    <w:p w:rsidR="007156B2" w:rsidRDefault="007156B2">
      <w:pPr>
        <w:pStyle w:val="TOC1"/>
        <w:tabs>
          <w:tab w:val="right" w:leader="dot" w:pos="5574"/>
        </w:tabs>
        <w:rPr>
          <w:noProof/>
        </w:rPr>
      </w:pPr>
      <w:hyperlink w:anchor="_Toc266612124" w:history="1">
        <w:r w:rsidRPr="00B72579">
          <w:rPr>
            <w:rStyle w:val="Hyperlink"/>
            <w:noProof/>
            <w:kern w:val="2"/>
            <w:lang w:bidi="fa-IR"/>
          </w:rPr>
          <w:t>Örtü Hakkında Üç Önemli Nükte</w:t>
        </w:r>
        <w:r>
          <w:rPr>
            <w:noProof/>
            <w:webHidden/>
          </w:rPr>
          <w:tab/>
        </w:r>
        <w:r>
          <w:rPr>
            <w:noProof/>
            <w:webHidden/>
          </w:rPr>
          <w:fldChar w:fldCharType="begin"/>
        </w:r>
        <w:r>
          <w:rPr>
            <w:noProof/>
            <w:webHidden/>
          </w:rPr>
          <w:instrText xml:space="preserve"> PAGEREF _Toc266612124 \h </w:instrText>
        </w:r>
        <w:r>
          <w:rPr>
            <w:noProof/>
          </w:rPr>
        </w:r>
        <w:r>
          <w:rPr>
            <w:noProof/>
            <w:webHidden/>
          </w:rPr>
          <w:fldChar w:fldCharType="separate"/>
        </w:r>
        <w:r>
          <w:rPr>
            <w:noProof/>
            <w:webHidden/>
          </w:rPr>
          <w:t>523</w:t>
        </w:r>
        <w:r>
          <w:rPr>
            <w:noProof/>
            <w:webHidden/>
          </w:rPr>
          <w:fldChar w:fldCharType="end"/>
        </w:r>
      </w:hyperlink>
    </w:p>
    <w:p w:rsidR="007156B2" w:rsidRDefault="007156B2">
      <w:pPr>
        <w:pStyle w:val="TOC1"/>
        <w:tabs>
          <w:tab w:val="right" w:leader="dot" w:pos="5574"/>
        </w:tabs>
        <w:rPr>
          <w:noProof/>
        </w:rPr>
      </w:pPr>
      <w:hyperlink w:anchor="_Toc266612125" w:history="1">
        <w:r w:rsidRPr="00B72579">
          <w:rPr>
            <w:rStyle w:val="Hyperlink"/>
            <w:noProof/>
            <w:kern w:val="2"/>
            <w:lang w:bidi="fa-IR"/>
          </w:rPr>
          <w:t>Kur’an’da Rüya ve Uyku</w:t>
        </w:r>
        <w:r>
          <w:rPr>
            <w:noProof/>
            <w:webHidden/>
          </w:rPr>
          <w:tab/>
        </w:r>
        <w:r>
          <w:rPr>
            <w:noProof/>
            <w:webHidden/>
          </w:rPr>
          <w:fldChar w:fldCharType="begin"/>
        </w:r>
        <w:r>
          <w:rPr>
            <w:noProof/>
            <w:webHidden/>
          </w:rPr>
          <w:instrText xml:space="preserve"> PAGEREF _Toc266612125 \h </w:instrText>
        </w:r>
        <w:r>
          <w:rPr>
            <w:noProof/>
          </w:rPr>
        </w:r>
        <w:r>
          <w:rPr>
            <w:noProof/>
            <w:webHidden/>
          </w:rPr>
          <w:fldChar w:fldCharType="separate"/>
        </w:r>
        <w:r>
          <w:rPr>
            <w:noProof/>
            <w:webHidden/>
          </w:rPr>
          <w:t>536</w:t>
        </w:r>
        <w:r>
          <w:rPr>
            <w:noProof/>
            <w:webHidden/>
          </w:rPr>
          <w:fldChar w:fldCharType="end"/>
        </w:r>
      </w:hyperlink>
    </w:p>
    <w:p w:rsidR="007156B2" w:rsidRDefault="007156B2" w:rsidP="00D05DEC">
      <w:pPr>
        <w:spacing w:line="240" w:lineRule="atLeast"/>
        <w:ind w:firstLine="284"/>
        <w:jc w:val="both"/>
      </w:pPr>
      <w:r>
        <w:fldChar w:fldCharType="end"/>
      </w:r>
    </w:p>
    <w:p w:rsidR="007156B2" w:rsidRDefault="007156B2" w:rsidP="00D05DEC">
      <w:pPr>
        <w:spacing w:line="240" w:lineRule="atLeast"/>
        <w:ind w:firstLine="284"/>
        <w:jc w:val="both"/>
      </w:pPr>
    </w:p>
    <w:p w:rsidR="007156B2" w:rsidRDefault="007156B2" w:rsidP="00D05DEC">
      <w:pPr>
        <w:spacing w:line="240" w:lineRule="atLeast"/>
        <w:ind w:firstLine="284"/>
        <w:jc w:val="both"/>
      </w:pPr>
    </w:p>
    <w:p w:rsidR="007156B2" w:rsidRDefault="007156B2" w:rsidP="00D05DEC">
      <w:pPr>
        <w:spacing w:line="240" w:lineRule="atLeast"/>
        <w:ind w:firstLine="284"/>
        <w:jc w:val="both"/>
      </w:pPr>
    </w:p>
    <w:p w:rsidR="007156B2" w:rsidRDefault="007156B2" w:rsidP="00D05DEC">
      <w:pPr>
        <w:spacing w:line="240" w:lineRule="atLeast"/>
        <w:ind w:firstLine="284"/>
        <w:jc w:val="both"/>
      </w:pPr>
    </w:p>
    <w:p w:rsidR="007156B2" w:rsidRDefault="007156B2" w:rsidP="00D05DEC">
      <w:pPr>
        <w:spacing w:line="240" w:lineRule="atLeast"/>
        <w:ind w:firstLine="284"/>
        <w:jc w:val="both"/>
      </w:pPr>
    </w:p>
    <w:p w:rsidR="007156B2" w:rsidRDefault="007156B2" w:rsidP="00D05DEC">
      <w:pPr>
        <w:spacing w:line="240" w:lineRule="atLeast"/>
        <w:ind w:firstLine="284"/>
        <w:jc w:val="both"/>
      </w:pPr>
    </w:p>
    <w:p w:rsidR="007156B2" w:rsidRDefault="007156B2" w:rsidP="00D05DEC">
      <w:pPr>
        <w:spacing w:line="240" w:lineRule="atLeast"/>
        <w:ind w:firstLine="284"/>
        <w:jc w:val="both"/>
      </w:pPr>
    </w:p>
    <w:p w:rsidR="007156B2" w:rsidRDefault="007156B2" w:rsidP="00D05DEC">
      <w:pPr>
        <w:spacing w:line="240" w:lineRule="atLeast"/>
        <w:ind w:firstLine="284"/>
        <w:jc w:val="both"/>
      </w:pPr>
    </w:p>
    <w:p w:rsidR="007156B2" w:rsidRDefault="007156B2" w:rsidP="00D05DEC">
      <w:pPr>
        <w:spacing w:line="240" w:lineRule="atLeast"/>
        <w:ind w:firstLine="284"/>
        <w:jc w:val="both"/>
      </w:pPr>
    </w:p>
    <w:p w:rsidR="007156B2" w:rsidRDefault="007156B2" w:rsidP="00D05DEC">
      <w:pPr>
        <w:spacing w:line="240" w:lineRule="atLeast"/>
        <w:ind w:firstLine="284"/>
        <w:jc w:val="both"/>
      </w:pPr>
    </w:p>
    <w:p w:rsidR="007156B2" w:rsidRDefault="007156B2" w:rsidP="00D05DEC">
      <w:pPr>
        <w:spacing w:line="240" w:lineRule="atLeast"/>
        <w:ind w:firstLine="284"/>
        <w:jc w:val="both"/>
      </w:pPr>
    </w:p>
    <w:p w:rsidR="007156B2" w:rsidRDefault="007156B2" w:rsidP="00D05DEC">
      <w:pPr>
        <w:spacing w:line="240" w:lineRule="atLeast"/>
        <w:ind w:firstLine="284"/>
        <w:jc w:val="both"/>
      </w:pPr>
    </w:p>
    <w:p w:rsidR="008474E5" w:rsidRPr="00D140C6" w:rsidRDefault="00CB79D6" w:rsidP="00D05DEC">
      <w:pPr>
        <w:spacing w:line="240" w:lineRule="atLeast"/>
        <w:ind w:firstLine="284"/>
        <w:jc w:val="both"/>
      </w:pPr>
      <w:r w:rsidRPr="00D140C6">
        <w:t xml:space="preserve">Peygamber-i </w:t>
      </w:r>
      <w:r w:rsidR="0072540D" w:rsidRPr="00D140C6">
        <w:t xml:space="preserve">Ekrem </w:t>
      </w:r>
      <w:r w:rsidR="006F5CA1" w:rsidRPr="00D140C6">
        <w:t>(s.a.a)</w:t>
      </w:r>
      <w:r w:rsidR="0072540D" w:rsidRPr="00D140C6">
        <w:t xml:space="preserve"> şö</w:t>
      </w:r>
      <w:r w:rsidR="0072540D" w:rsidRPr="00D140C6">
        <w:t>y</w:t>
      </w:r>
      <w:r w:rsidR="0072540D" w:rsidRPr="00D140C6">
        <w:t>le buyurmuştur</w:t>
      </w:r>
      <w:r w:rsidR="006F5CA1" w:rsidRPr="00D140C6">
        <w:t xml:space="preserve">: </w:t>
      </w:r>
    </w:p>
    <w:p w:rsidR="0072540D" w:rsidRPr="00D140C6" w:rsidRDefault="006F5CA1" w:rsidP="007156B2">
      <w:pPr>
        <w:pStyle w:val="Heading2"/>
      </w:pPr>
      <w:bookmarkStart w:id="1" w:name="_Toc266611896"/>
      <w:r w:rsidRPr="00D140C6">
        <w:t>“</w:t>
      </w:r>
      <w:r w:rsidR="000122E6" w:rsidRPr="00D140C6">
        <w:t>Ben yüce hasletleri kemale erdirmek için gönderi</w:t>
      </w:r>
      <w:r w:rsidR="000122E6" w:rsidRPr="00D140C6">
        <w:t>l</w:t>
      </w:r>
      <w:r w:rsidR="000122E6" w:rsidRPr="00D140C6">
        <w:t>dim</w:t>
      </w:r>
      <w:r w:rsidRPr="00D140C6">
        <w:t>.”</w:t>
      </w:r>
      <w:bookmarkEnd w:id="1"/>
    </w:p>
    <w:p w:rsidR="000122E6" w:rsidRPr="00D140C6" w:rsidRDefault="000122E6" w:rsidP="00D05DEC">
      <w:pPr>
        <w:spacing w:line="240" w:lineRule="atLeast"/>
        <w:ind w:firstLine="284"/>
        <w:jc w:val="both"/>
      </w:pPr>
      <w:r w:rsidRPr="00D140C6">
        <w:t>Şüphesi</w:t>
      </w:r>
      <w:r w:rsidR="00F25E9A" w:rsidRPr="00D140C6">
        <w:t>z bu bir gerçektir</w:t>
      </w:r>
      <w:r w:rsidR="006F5CA1" w:rsidRPr="00D140C6">
        <w:t xml:space="preserve">. </w:t>
      </w:r>
      <w:r w:rsidR="00F25E9A" w:rsidRPr="00D140C6">
        <w:t>Zira dünya v</w:t>
      </w:r>
      <w:r w:rsidRPr="00D140C6">
        <w:t>e ahiret işi y</w:t>
      </w:r>
      <w:r w:rsidRPr="00D140C6">
        <w:t>ü</w:t>
      </w:r>
      <w:r w:rsidRPr="00D140C6">
        <w:t>ce bir ahlak olmaksızın asla düzene giremez ve bunları t</w:t>
      </w:r>
      <w:r w:rsidRPr="00D140C6">
        <w:t>a</w:t>
      </w:r>
      <w:r w:rsidRPr="00D140C6">
        <w:t xml:space="preserve">lep eden bir kimse için de </w:t>
      </w:r>
      <w:r w:rsidR="00802D29" w:rsidRPr="00D140C6">
        <w:t xml:space="preserve">yüce ahlaka sahip olmadan </w:t>
      </w:r>
      <w:r w:rsidRPr="00D140C6">
        <w:t xml:space="preserve">hoşnut </w:t>
      </w:r>
      <w:r w:rsidRPr="00D140C6">
        <w:lastRenderedPageBreak/>
        <w:t>olacağı bir şekilde elde edilemez</w:t>
      </w:r>
      <w:r w:rsidR="006F5CA1" w:rsidRPr="00D140C6">
        <w:t xml:space="preserve">. </w:t>
      </w:r>
      <w:r w:rsidR="002231FE" w:rsidRPr="00D140C6">
        <w:t>Sen her ne kadar çok da olsa salih amelin</w:t>
      </w:r>
      <w:r w:rsidR="006F5CA1" w:rsidRPr="00D140C6">
        <w:t xml:space="preserve">; </w:t>
      </w:r>
      <w:r w:rsidR="002231FE" w:rsidRPr="00D140C6">
        <w:t>ahlaki temizlik olmadıkça ve engel t</w:t>
      </w:r>
      <w:r w:rsidR="00FF2374" w:rsidRPr="00D140C6">
        <w:t>e</w:t>
      </w:r>
      <w:r w:rsidR="00FF2374" w:rsidRPr="00D140C6">
        <w:t>ş</w:t>
      </w:r>
      <w:r w:rsidR="00FF2374" w:rsidRPr="00D140C6">
        <w:t>kil edebilecek saplantılar or</w:t>
      </w:r>
      <w:r w:rsidR="002231FE" w:rsidRPr="00D140C6">
        <w:t>tadan kalkmadıkça bir fayda vereceğini zannetme</w:t>
      </w:r>
      <w:r w:rsidR="006F5CA1" w:rsidRPr="00D140C6">
        <w:t xml:space="preserve">. </w:t>
      </w:r>
      <w:r w:rsidR="002231FE" w:rsidRPr="00D140C6">
        <w:t>İyi amelle olan kötü ahlak balla bi</w:t>
      </w:r>
      <w:r w:rsidR="002231FE" w:rsidRPr="00D140C6">
        <w:t>r</w:t>
      </w:r>
      <w:r w:rsidR="002231FE" w:rsidRPr="00D140C6">
        <w:t>likte olan sirke etkisini göste</w:t>
      </w:r>
      <w:r w:rsidR="002231FE" w:rsidRPr="00D140C6">
        <w:t>r</w:t>
      </w:r>
      <w:r w:rsidR="002231FE" w:rsidRPr="00D140C6">
        <w:t>mektedir</w:t>
      </w:r>
      <w:r w:rsidR="006F5CA1" w:rsidRPr="00D140C6">
        <w:t xml:space="preserve">. </w:t>
      </w:r>
    </w:p>
    <w:p w:rsidR="002231FE" w:rsidRPr="00D140C6" w:rsidRDefault="0031427F" w:rsidP="00D05DEC">
      <w:pPr>
        <w:spacing w:line="240" w:lineRule="atLeast"/>
        <w:ind w:firstLine="284"/>
        <w:jc w:val="both"/>
        <w:rPr>
          <w:i/>
          <w:iCs/>
        </w:rPr>
      </w:pPr>
      <w:r w:rsidRPr="00D140C6">
        <w:t>Sonu</w:t>
      </w:r>
      <w:r w:rsidR="00DB4A83" w:rsidRPr="00D140C6">
        <w:t xml:space="preserve"> yıkıma uğramak olan şeylerde ne gibi bi</w:t>
      </w:r>
      <w:r w:rsidR="00C05849" w:rsidRPr="00D140C6">
        <w:t>r fayda düşünülebilir ki</w:t>
      </w:r>
      <w:r w:rsidR="00802D29" w:rsidRPr="00D140C6">
        <w:t>!</w:t>
      </w:r>
      <w:r w:rsidR="00C05849" w:rsidRPr="00D140C6">
        <w:t xml:space="preserve"> </w:t>
      </w:r>
      <w:r w:rsidR="00802D29" w:rsidRPr="00D140C6">
        <w:t>S</w:t>
      </w:r>
      <w:r w:rsidR="00C05849" w:rsidRPr="00D140C6">
        <w:t xml:space="preserve">akın </w:t>
      </w:r>
      <w:r w:rsidR="00755B92" w:rsidRPr="00D140C6">
        <w:t>batini</w:t>
      </w:r>
      <w:r w:rsidR="00DB4A83" w:rsidRPr="00D140C6">
        <w:t xml:space="preserve"> </w:t>
      </w:r>
      <w:r w:rsidR="00FF2374" w:rsidRPr="00D140C6">
        <w:t>ıslah</w:t>
      </w:r>
      <w:r w:rsidR="00DB4A83" w:rsidRPr="00D140C6">
        <w:t xml:space="preserve"> ve temizlik olmaksızın fazla ilmin bir fayda vereceğini düşünme</w:t>
      </w:r>
      <w:r w:rsidR="006F5CA1" w:rsidRPr="00D140C6">
        <w:t xml:space="preserve">. </w:t>
      </w:r>
      <w:r w:rsidR="00793F40" w:rsidRPr="00D140C6">
        <w:t>Hâşâ</w:t>
      </w:r>
      <w:r w:rsidR="006F5CA1" w:rsidRPr="00D140C6">
        <w:t xml:space="preserve">! </w:t>
      </w:r>
      <w:r w:rsidR="00DB4A83" w:rsidRPr="00D140C6">
        <w:t>Asla</w:t>
      </w:r>
      <w:r w:rsidR="006F5CA1" w:rsidRPr="00D140C6">
        <w:t xml:space="preserve">! </w:t>
      </w:r>
      <w:r w:rsidR="00DB4A83" w:rsidRPr="00D140C6">
        <w:t>N</w:t>
      </w:r>
      <w:r w:rsidR="00DB4A83" w:rsidRPr="00D140C6">
        <w:t>i</w:t>
      </w:r>
      <w:r w:rsidR="00DB4A83" w:rsidRPr="00D140C6">
        <w:t xml:space="preserve">tekim bizim önderlerimiz </w:t>
      </w:r>
      <w:r w:rsidR="006F5CA1" w:rsidRPr="00D140C6">
        <w:t>(a.s)</w:t>
      </w:r>
      <w:r w:rsidR="007D2F94" w:rsidRPr="00D140C6">
        <w:t xml:space="preserve"> şöyle buyurmuşlardır</w:t>
      </w:r>
      <w:r w:rsidR="006F5CA1" w:rsidRPr="00D140C6">
        <w:t xml:space="preserve">: </w:t>
      </w:r>
      <w:r w:rsidR="006F5CA1" w:rsidRPr="00D140C6">
        <w:rPr>
          <w:i/>
          <w:iCs/>
        </w:rPr>
        <w:t>“</w:t>
      </w:r>
      <w:r w:rsidR="007D2F94" w:rsidRPr="00D140C6">
        <w:rPr>
          <w:i/>
          <w:iCs/>
        </w:rPr>
        <w:t>Zal</w:t>
      </w:r>
      <w:r w:rsidR="00D46E71" w:rsidRPr="00D140C6">
        <w:rPr>
          <w:i/>
          <w:iCs/>
        </w:rPr>
        <w:t>im bilginler olmayınız</w:t>
      </w:r>
      <w:r w:rsidR="006F5CA1" w:rsidRPr="00D140C6">
        <w:rPr>
          <w:i/>
          <w:iCs/>
        </w:rPr>
        <w:t>;</w:t>
      </w:r>
      <w:r w:rsidR="00D46E71" w:rsidRPr="00D140C6">
        <w:rPr>
          <w:i/>
          <w:iCs/>
        </w:rPr>
        <w:t xml:space="preserve"> aksi takd</w:t>
      </w:r>
      <w:r w:rsidR="007D2F94" w:rsidRPr="00D140C6">
        <w:rPr>
          <w:i/>
          <w:iCs/>
        </w:rPr>
        <w:t>irde sizin batıl ve kötü huylarınız hak ve güzel huylarınızı ortadan kald</w:t>
      </w:r>
      <w:r w:rsidR="007D2F94" w:rsidRPr="00D140C6">
        <w:rPr>
          <w:i/>
          <w:iCs/>
        </w:rPr>
        <w:t>ı</w:t>
      </w:r>
      <w:r w:rsidR="007D2F94" w:rsidRPr="00D140C6">
        <w:rPr>
          <w:i/>
          <w:iCs/>
        </w:rPr>
        <w:t>rır</w:t>
      </w:r>
      <w:r w:rsidR="006F5CA1" w:rsidRPr="00D140C6">
        <w:rPr>
          <w:i/>
          <w:iCs/>
        </w:rPr>
        <w:t>.”</w:t>
      </w:r>
      <w:r w:rsidR="007D2F94" w:rsidRPr="00D140C6">
        <w:rPr>
          <w:i/>
          <w:iCs/>
        </w:rPr>
        <w:t xml:space="preserve"> </w:t>
      </w:r>
    </w:p>
    <w:p w:rsidR="00836AF4" w:rsidRPr="00D140C6" w:rsidRDefault="00836AF4" w:rsidP="00D05DEC">
      <w:pPr>
        <w:spacing w:line="240" w:lineRule="atLeast"/>
        <w:ind w:firstLine="284"/>
        <w:jc w:val="both"/>
      </w:pPr>
      <w:r w:rsidRPr="00D140C6">
        <w:t>Aynı şekilde kötü ahlaka sahip bir insanın</w:t>
      </w:r>
      <w:r w:rsidR="006F5CA1" w:rsidRPr="00D140C6">
        <w:t xml:space="preserve">; </w:t>
      </w:r>
      <w:r w:rsidRPr="00D140C6">
        <w:t>babası</w:t>
      </w:r>
      <w:r w:rsidR="006F5CA1" w:rsidRPr="00D140C6">
        <w:t xml:space="preserve">, </w:t>
      </w:r>
      <w:r w:rsidRPr="00D140C6">
        <w:t>eşi</w:t>
      </w:r>
      <w:r w:rsidR="006F5CA1" w:rsidRPr="00D140C6">
        <w:t xml:space="preserve">, </w:t>
      </w:r>
      <w:r w:rsidRPr="00D140C6">
        <w:t>dostu</w:t>
      </w:r>
      <w:r w:rsidR="006F5CA1" w:rsidRPr="00D140C6">
        <w:t xml:space="preserve">, </w:t>
      </w:r>
      <w:r w:rsidRPr="00D140C6">
        <w:t>üstadı ve öğrencisiyle muaşeretten lezzet al</w:t>
      </w:r>
      <w:r w:rsidRPr="00D140C6">
        <w:t>a</w:t>
      </w:r>
      <w:r w:rsidRPr="00D140C6">
        <w:t>cağını zannetme</w:t>
      </w:r>
      <w:r w:rsidR="006F5CA1" w:rsidRPr="00D140C6">
        <w:t xml:space="preserve"> </w:t>
      </w:r>
      <w:r w:rsidRPr="00D140C6">
        <w:t>asla</w:t>
      </w:r>
      <w:r w:rsidR="006F5CA1" w:rsidRPr="00D140C6">
        <w:t xml:space="preserve">! </w:t>
      </w:r>
      <w:r w:rsidRPr="00D140C6">
        <w:t>Aksine bunların tümü</w:t>
      </w:r>
      <w:r w:rsidR="00267B34" w:rsidRPr="00D140C6">
        <w:t>,</w:t>
      </w:r>
      <w:r w:rsidRPr="00D140C6">
        <w:t xml:space="preserve"> davranış bozukl</w:t>
      </w:r>
      <w:r w:rsidRPr="00D140C6">
        <w:t>u</w:t>
      </w:r>
      <w:r w:rsidRPr="00D140C6">
        <w:t xml:space="preserve">ğu sergilendiği </w:t>
      </w:r>
      <w:r w:rsidR="00D46E71" w:rsidRPr="00D140C6">
        <w:t>takdirde</w:t>
      </w:r>
      <w:r w:rsidRPr="00D140C6">
        <w:t xml:space="preserve"> incinecek ve insandan uzaklaş</w:t>
      </w:r>
      <w:r w:rsidRPr="00D140C6">
        <w:t>a</w:t>
      </w:r>
      <w:r w:rsidRPr="00D140C6">
        <w:t>caktır</w:t>
      </w:r>
      <w:r w:rsidR="006F5CA1" w:rsidRPr="00D140C6">
        <w:t xml:space="preserve">. </w:t>
      </w:r>
      <w:r w:rsidRPr="00D140C6">
        <w:t xml:space="preserve">Böylesine bir insan da halk arasında dağılmış olan kemal ve yücelikleri nasıl elde edebilir? Zira </w:t>
      </w:r>
      <w:r w:rsidR="00D80161" w:rsidRPr="00D140C6">
        <w:t>o</w:t>
      </w:r>
      <w:r w:rsidRPr="00D140C6">
        <w:t xml:space="preserve"> durumda kemal ehli olan kimseler kendisinden kaçmış olacakla</w:t>
      </w:r>
      <w:r w:rsidRPr="00D140C6">
        <w:t>r</w:t>
      </w:r>
      <w:r w:rsidRPr="00D140C6">
        <w:t>dır</w:t>
      </w:r>
      <w:r w:rsidR="006F5CA1" w:rsidRPr="00D140C6">
        <w:t xml:space="preserve">. </w:t>
      </w:r>
      <w:r w:rsidR="00ED0CD0" w:rsidRPr="00D140C6">
        <w:t xml:space="preserve">Ehl-i </w:t>
      </w:r>
      <w:r w:rsidR="000D06A2" w:rsidRPr="00D140C6">
        <w:t>B</w:t>
      </w:r>
      <w:r w:rsidRPr="00D140C6">
        <w:t>eyt</w:t>
      </w:r>
      <w:r w:rsidR="000D06A2" w:rsidRPr="00D140C6">
        <w:t>’</w:t>
      </w:r>
      <w:r w:rsidRPr="00D140C6">
        <w:t xml:space="preserve">in </w:t>
      </w:r>
      <w:r w:rsidR="0080020A" w:rsidRPr="00D140C6">
        <w:t>metodunu dikkatle inceleyecek ve ese</w:t>
      </w:r>
      <w:r w:rsidR="0080020A" w:rsidRPr="00D140C6">
        <w:t>r</w:t>
      </w:r>
      <w:r w:rsidR="0080020A" w:rsidRPr="00D140C6">
        <w:t>lerini araştıracak olursak o yüce insanların sadece güzel ahlakıyla insanları hidayete erdirdiğini ve dine cezp ett</w:t>
      </w:r>
      <w:r w:rsidR="0080020A" w:rsidRPr="00D140C6">
        <w:t>i</w:t>
      </w:r>
      <w:r w:rsidR="0080020A" w:rsidRPr="00D140C6">
        <w:t>ğini kolayca görebiliriz</w:t>
      </w:r>
      <w:r w:rsidR="006F5CA1" w:rsidRPr="00D140C6">
        <w:t xml:space="preserve">. </w:t>
      </w:r>
      <w:r w:rsidR="0080020A" w:rsidRPr="00D140C6">
        <w:t>O yüce insanlar kendi taraftarl</w:t>
      </w:r>
      <w:r w:rsidR="0080020A" w:rsidRPr="00D140C6">
        <w:t>a</w:t>
      </w:r>
      <w:r w:rsidR="0080020A" w:rsidRPr="00D140C6">
        <w:t>rını da buna davet etmiş ve şöyle buyurmuşlardır</w:t>
      </w:r>
      <w:r w:rsidR="006F5CA1" w:rsidRPr="00D140C6">
        <w:t>: “</w:t>
      </w:r>
      <w:r w:rsidR="000E11D3" w:rsidRPr="00D140C6">
        <w:t>İnsa</w:t>
      </w:r>
      <w:r w:rsidR="000E11D3" w:rsidRPr="00D140C6">
        <w:t>n</w:t>
      </w:r>
      <w:r w:rsidR="000E11D3" w:rsidRPr="00D140C6">
        <w:t>ları dilleriniz dışında davet ediniz</w:t>
      </w:r>
      <w:r w:rsidR="006F5CA1" w:rsidRPr="00D140C6">
        <w:t>.”</w:t>
      </w:r>
      <w:r w:rsidR="000E11D3" w:rsidRPr="00D140C6">
        <w:t xml:space="preserve"> Yani güzel ahlak ve iyi davranışlarınızla onlar için örnek teşkil ediniz</w:t>
      </w:r>
      <w:r w:rsidR="006F5CA1" w:rsidRPr="00D140C6">
        <w:t xml:space="preserve">. </w:t>
      </w:r>
      <w:r w:rsidR="000E11D3" w:rsidRPr="00D140C6">
        <w:t xml:space="preserve">Şimdi dünya ve ahiret işinin sadece yüce ahlakla düzene girdiği </w:t>
      </w:r>
      <w:r w:rsidR="001C02BD" w:rsidRPr="00D140C6">
        <w:t>ve de bu ahlakı kemale erdirmenin</w:t>
      </w:r>
      <w:r w:rsidR="006F5CA1" w:rsidRPr="00D140C6">
        <w:t xml:space="preserve">, </w:t>
      </w:r>
      <w:r w:rsidR="001C02BD" w:rsidRPr="00D140C6">
        <w:t>varlığın onsuz ıslah</w:t>
      </w:r>
      <w:r w:rsidR="001C02BD" w:rsidRPr="00D140C6">
        <w:t>ı</w:t>
      </w:r>
      <w:r w:rsidR="001C02BD" w:rsidRPr="00D140C6">
        <w:t>nın mümkün olmadığı biset hedefi konumunda bulund</w:t>
      </w:r>
      <w:r w:rsidR="001C02BD" w:rsidRPr="00D140C6">
        <w:t>u</w:t>
      </w:r>
      <w:r w:rsidR="001C02BD" w:rsidRPr="00D140C6">
        <w:t>ğu açıklığa kavuştuğuna göre</w:t>
      </w:r>
      <w:r w:rsidR="00CE1563" w:rsidRPr="00D140C6">
        <w:t>,</w:t>
      </w:r>
      <w:r w:rsidR="001C02BD" w:rsidRPr="00D140C6">
        <w:t xml:space="preserve"> ahlak temizliğinin her farzdan </w:t>
      </w:r>
      <w:r w:rsidR="001C02BD" w:rsidRPr="00D140C6">
        <w:lastRenderedPageBreak/>
        <w:t xml:space="preserve">öncelikli olduğu </w:t>
      </w:r>
      <w:r w:rsidR="00CE1563" w:rsidRPr="00D140C6">
        <w:t xml:space="preserve">ve </w:t>
      </w:r>
      <w:r w:rsidR="001C02BD" w:rsidRPr="00D140C6">
        <w:t>her gerekli işten daha ön</w:t>
      </w:r>
      <w:r w:rsidR="00AD4A13" w:rsidRPr="00D140C6">
        <w:t>em</w:t>
      </w:r>
      <w:r w:rsidR="001C02BD" w:rsidRPr="00D140C6">
        <w:t>li sayıldığı ortaya çıkmaktadır</w:t>
      </w:r>
      <w:r w:rsidR="006F5CA1" w:rsidRPr="00D140C6">
        <w:t xml:space="preserve">. </w:t>
      </w:r>
      <w:r w:rsidR="00AD4A13" w:rsidRPr="00D140C6">
        <w:t>O halde her hayır anahtarı her iyilik kaynağı</w:t>
      </w:r>
      <w:r w:rsidR="0097574B" w:rsidRPr="00D140C6">
        <w:t>,</w:t>
      </w:r>
      <w:r w:rsidR="00AD4A13" w:rsidRPr="00D140C6">
        <w:t xml:space="preserve"> her fa</w:t>
      </w:r>
      <w:r w:rsidR="00AD4A13" w:rsidRPr="00D140C6">
        <w:t>y</w:t>
      </w:r>
      <w:r w:rsidR="00AD4A13" w:rsidRPr="00D140C6">
        <w:t>dayı elde etme sebebi ve bütün hedeflerin merkezi ahlak t</w:t>
      </w:r>
      <w:r w:rsidR="00AD4A13" w:rsidRPr="00D140C6">
        <w:t>e</w:t>
      </w:r>
      <w:r w:rsidR="00AD4A13" w:rsidRPr="00D140C6">
        <w:t>mizliğidir</w:t>
      </w:r>
      <w:r w:rsidR="006F5CA1" w:rsidRPr="00D140C6">
        <w:t xml:space="preserve">. </w:t>
      </w:r>
    </w:p>
    <w:p w:rsidR="00AD4A13" w:rsidRPr="00D140C6" w:rsidRDefault="00AD4A13" w:rsidP="00D05DEC">
      <w:pPr>
        <w:spacing w:line="240" w:lineRule="atLeast"/>
        <w:ind w:firstLine="284"/>
        <w:jc w:val="both"/>
      </w:pPr>
      <w:r w:rsidRPr="00D140C6">
        <w:t xml:space="preserve">Rivayetlerde yer aldığına göre </w:t>
      </w:r>
      <w:r w:rsidR="009C71D5" w:rsidRPr="00D140C6">
        <w:t>kâfirler</w:t>
      </w:r>
      <w:r w:rsidRPr="00D140C6">
        <w:t xml:space="preserve"> bile güzel ha</w:t>
      </w:r>
      <w:r w:rsidRPr="00D140C6">
        <w:t>s</w:t>
      </w:r>
      <w:r w:rsidRPr="00D140C6">
        <w:t xml:space="preserve">letleri sebebiyle </w:t>
      </w:r>
      <w:r w:rsidR="009C71D5" w:rsidRPr="00D140C6">
        <w:t>mükâfat</w:t>
      </w:r>
      <w:r w:rsidRPr="00D140C6">
        <w:t xml:space="preserve"> elde edecektir</w:t>
      </w:r>
      <w:r w:rsidR="006F5CA1" w:rsidRPr="00D140C6">
        <w:t xml:space="preserve">. </w:t>
      </w:r>
      <w:r w:rsidR="00EF04B7" w:rsidRPr="00D140C6">
        <w:t>Nitekim nice i</w:t>
      </w:r>
      <w:r w:rsidR="00EF04B7" w:rsidRPr="00D140C6">
        <w:t>n</w:t>
      </w:r>
      <w:r w:rsidR="00EF04B7" w:rsidRPr="00D140C6">
        <w:t>sanlar nefsin isteklerine karşı çıkma düşüncesinde old</w:t>
      </w:r>
      <w:r w:rsidR="00EF04B7" w:rsidRPr="00D140C6">
        <w:t>u</w:t>
      </w:r>
      <w:r w:rsidR="00EF04B7" w:rsidRPr="00D140C6">
        <w:t>ğundan dolayı sonunda bu iş on</w:t>
      </w:r>
      <w:r w:rsidR="0097574B" w:rsidRPr="00D140C6">
        <w:t>ların</w:t>
      </w:r>
      <w:r w:rsidR="00EF04B7" w:rsidRPr="00D140C6">
        <w:t xml:space="preserve"> iman etmesine neden olmuştur</w:t>
      </w:r>
      <w:r w:rsidR="006F5CA1" w:rsidRPr="00D140C6">
        <w:t xml:space="preserve">. </w:t>
      </w:r>
      <w:r w:rsidR="00EF04B7" w:rsidRPr="00D140C6">
        <w:t xml:space="preserve">Aynı şekilde rivayetlerde de yer aldığına göre Cebrail </w:t>
      </w:r>
      <w:r w:rsidR="003B0ABD" w:rsidRPr="00D140C6">
        <w:t>P</w:t>
      </w:r>
      <w:r w:rsidR="008A793E" w:rsidRPr="00D140C6">
        <w:t>eygamber</w:t>
      </w:r>
      <w:r w:rsidR="0097574B" w:rsidRPr="00D140C6">
        <w:t>-</w:t>
      </w:r>
      <w:r w:rsidR="008A793E" w:rsidRPr="00D140C6">
        <w:t>i Ekrem</w:t>
      </w:r>
      <w:r w:rsidR="00D94F76" w:rsidRPr="00D140C6">
        <w:t>'</w:t>
      </w:r>
      <w:r w:rsidR="008A793E" w:rsidRPr="00D140C6">
        <w:t xml:space="preserve">e </w:t>
      </w:r>
      <w:r w:rsidR="006F5CA1" w:rsidRPr="00D140C6">
        <w:t>(s.a.a)</w:t>
      </w:r>
      <w:r w:rsidR="008A793E" w:rsidRPr="00D140C6">
        <w:t xml:space="preserve"> Allah'ın emrini ind</w:t>
      </w:r>
      <w:r w:rsidR="008A793E" w:rsidRPr="00D140C6">
        <w:t>i</w:t>
      </w:r>
      <w:r w:rsidR="008A793E" w:rsidRPr="00D140C6">
        <w:t>rerek şöyle buyurmuştur</w:t>
      </w:r>
      <w:r w:rsidR="006F5CA1" w:rsidRPr="00D140C6">
        <w:t>: “</w:t>
      </w:r>
      <w:r w:rsidR="008A793E" w:rsidRPr="00D140C6">
        <w:t>Senin yanında bulunan esir kimseyi c</w:t>
      </w:r>
      <w:r w:rsidR="008A793E" w:rsidRPr="00D140C6">
        <w:t>ö</w:t>
      </w:r>
      <w:r w:rsidR="008A793E" w:rsidRPr="00D140C6">
        <w:t>merttir diye sakın cezalandırma</w:t>
      </w:r>
      <w:r w:rsidR="006F5CA1" w:rsidRPr="00D140C6">
        <w:t>.”</w:t>
      </w:r>
      <w:r w:rsidR="008568FE" w:rsidRPr="00D140C6">
        <w:t xml:space="preserve"> Yani ondaki güzel cömertlik ahlakı bu dünyada öldürme cezasından kurtulmasına ve ahirette de cennete erişmesine neden o</w:t>
      </w:r>
      <w:r w:rsidR="008568FE" w:rsidRPr="00D140C6">
        <w:t>l</w:t>
      </w:r>
      <w:r w:rsidR="008568FE" w:rsidRPr="00D140C6">
        <w:t>muştur</w:t>
      </w:r>
      <w:r w:rsidR="006F5CA1" w:rsidRPr="00D140C6">
        <w:t xml:space="preserve">. </w:t>
      </w:r>
    </w:p>
    <w:p w:rsidR="0078135E" w:rsidRPr="00D140C6" w:rsidRDefault="0078135E" w:rsidP="00D05DEC">
      <w:pPr>
        <w:spacing w:line="240" w:lineRule="atLeast"/>
        <w:ind w:firstLine="284"/>
        <w:jc w:val="both"/>
      </w:pPr>
      <w:r w:rsidRPr="00D140C6">
        <w:t xml:space="preserve">Öğrenip </w:t>
      </w:r>
      <w:r w:rsidR="0068369D" w:rsidRPr="00D140C6">
        <w:t>uyguladığı takd</w:t>
      </w:r>
      <w:r w:rsidRPr="00D140C6">
        <w:t xml:space="preserve">irde doğruluğu herkesçe belli olan bu ön bilgiden </w:t>
      </w:r>
      <w:r w:rsidR="00044F23" w:rsidRPr="00D140C6">
        <w:t>sonra</w:t>
      </w:r>
      <w:r w:rsidR="003F4B74" w:rsidRPr="00D140C6">
        <w:t xml:space="preserve"> bilmek gerekir ki </w:t>
      </w:r>
      <w:r w:rsidR="00ED0CD0" w:rsidRPr="00D140C6">
        <w:t xml:space="preserve">Ehl-i </w:t>
      </w:r>
      <w:r w:rsidR="009C71D5" w:rsidRPr="00D140C6">
        <w:t>B</w:t>
      </w:r>
      <w:r w:rsidR="003F4B74" w:rsidRPr="00D140C6">
        <w:t>eyt</w:t>
      </w:r>
      <w:r w:rsidRPr="00D140C6">
        <w:t xml:space="preserve"> </w:t>
      </w:r>
      <w:r w:rsidR="006F5CA1" w:rsidRPr="00D140C6">
        <w:t>(s.a.a)</w:t>
      </w:r>
      <w:r w:rsidR="00BB0A0D" w:rsidRPr="00D140C6">
        <w:t xml:space="preserve"> ahlak hususunda bir takım i</w:t>
      </w:r>
      <w:r w:rsidR="0068369D" w:rsidRPr="00D140C6">
        <w:t>lke ve prensiplere s</w:t>
      </w:r>
      <w:r w:rsidR="0068369D" w:rsidRPr="00D140C6">
        <w:t>a</w:t>
      </w:r>
      <w:r w:rsidR="0068369D" w:rsidRPr="00D140C6">
        <w:t>hiptirler</w:t>
      </w:r>
      <w:r w:rsidR="006F5CA1" w:rsidRPr="00D140C6">
        <w:t xml:space="preserve">. </w:t>
      </w:r>
      <w:r w:rsidR="00DF020A" w:rsidRPr="00D140C6">
        <w:t>Bu ilke ve prensiplere riayet ettiğimiz takdirde güzel huy ve hasletleri çok kolay bir şekilde elde edebil</w:t>
      </w:r>
      <w:r w:rsidR="00DF020A" w:rsidRPr="00D140C6">
        <w:t>i</w:t>
      </w:r>
      <w:r w:rsidR="00DF020A" w:rsidRPr="00D140C6">
        <w:t>riz</w:t>
      </w:r>
      <w:r w:rsidR="006F5CA1" w:rsidRPr="00D140C6">
        <w:t xml:space="preserve">. </w:t>
      </w:r>
      <w:r w:rsidR="00DF020A" w:rsidRPr="00D140C6">
        <w:t xml:space="preserve">Ahlak </w:t>
      </w:r>
      <w:r w:rsidR="00401B1A" w:rsidRPr="00D140C6">
        <w:t>ilmi bilginlerinin kılavuzluklarının yarattığı s</w:t>
      </w:r>
      <w:r w:rsidR="00401B1A" w:rsidRPr="00D140C6">
        <w:t>ı</w:t>
      </w:r>
      <w:r w:rsidR="00401B1A" w:rsidRPr="00D140C6">
        <w:t>kıntı ve zorluklara da hiç gerek kalmaz</w:t>
      </w:r>
      <w:r w:rsidR="006F5CA1" w:rsidRPr="00D140C6">
        <w:t xml:space="preserve">. </w:t>
      </w:r>
    </w:p>
    <w:p w:rsidR="006A6DE7" w:rsidRPr="00D140C6" w:rsidRDefault="00CB79D6" w:rsidP="00D05DEC">
      <w:pPr>
        <w:spacing w:line="240" w:lineRule="atLeast"/>
        <w:ind w:firstLine="284"/>
        <w:jc w:val="both"/>
      </w:pPr>
      <w:r w:rsidRPr="00D140C6">
        <w:t xml:space="preserve">Peygamber-i </w:t>
      </w:r>
      <w:r w:rsidR="00401B1A" w:rsidRPr="00D140C6">
        <w:t>Ekre</w:t>
      </w:r>
      <w:r w:rsidR="000D386C" w:rsidRPr="00D140C6">
        <w:t xml:space="preserve">m </w:t>
      </w:r>
      <w:r w:rsidR="006F5CA1" w:rsidRPr="00D140C6">
        <w:t>(s.a.a)</w:t>
      </w:r>
      <w:r w:rsidR="000D386C" w:rsidRPr="00D140C6">
        <w:t xml:space="preserve"> şeriat boyutunda da bizl</w:t>
      </w:r>
      <w:r w:rsidR="000D386C" w:rsidRPr="00D140C6">
        <w:t>e</w:t>
      </w:r>
      <w:r w:rsidR="000D386C" w:rsidRPr="00D140C6">
        <w:t>re o</w:t>
      </w:r>
      <w:r w:rsidR="00401B1A" w:rsidRPr="00D140C6">
        <w:t>ldukça kolay bir din getirmiştir</w:t>
      </w:r>
      <w:r w:rsidR="006F5CA1" w:rsidRPr="00D140C6">
        <w:t xml:space="preserve">. </w:t>
      </w:r>
      <w:r w:rsidR="00401B1A" w:rsidRPr="00D140C6">
        <w:t>Nitekim A</w:t>
      </w:r>
      <w:r w:rsidR="00401B1A" w:rsidRPr="00D140C6">
        <w:t>l</w:t>
      </w:r>
      <w:r w:rsidR="00401B1A" w:rsidRPr="00D140C6">
        <w:t>lah</w:t>
      </w:r>
      <w:r w:rsidR="006F5CA1" w:rsidRPr="00D140C6">
        <w:t xml:space="preserve">-u </w:t>
      </w:r>
      <w:r w:rsidR="00401B1A" w:rsidRPr="00D140C6">
        <w:t>Teala şöyle buyurmuştur</w:t>
      </w:r>
      <w:r w:rsidR="006F5CA1" w:rsidRPr="00D140C6">
        <w:t xml:space="preserve">: </w:t>
      </w:r>
      <w:r w:rsidR="006F5CA1" w:rsidRPr="00D140C6">
        <w:rPr>
          <w:b/>
          <w:bCs/>
        </w:rPr>
        <w:t>“</w:t>
      </w:r>
      <w:r w:rsidR="00661C42" w:rsidRPr="00D140C6">
        <w:rPr>
          <w:b/>
          <w:bCs/>
        </w:rPr>
        <w:t>Allah size kolaylık ister</w:t>
      </w:r>
      <w:r w:rsidR="006F5CA1" w:rsidRPr="00D140C6">
        <w:rPr>
          <w:b/>
          <w:bCs/>
        </w:rPr>
        <w:t xml:space="preserve">, </w:t>
      </w:r>
      <w:r w:rsidR="00661C42" w:rsidRPr="00D140C6">
        <w:rPr>
          <w:b/>
          <w:bCs/>
        </w:rPr>
        <w:t>zorluk i</w:t>
      </w:r>
      <w:r w:rsidR="00661C42" w:rsidRPr="00D140C6">
        <w:rPr>
          <w:b/>
          <w:bCs/>
        </w:rPr>
        <w:t>s</w:t>
      </w:r>
      <w:r w:rsidR="00661C42" w:rsidRPr="00D140C6">
        <w:rPr>
          <w:b/>
          <w:bCs/>
        </w:rPr>
        <w:t>temez</w:t>
      </w:r>
      <w:r w:rsidR="006F5CA1" w:rsidRPr="00D140C6">
        <w:rPr>
          <w:b/>
          <w:bCs/>
        </w:rPr>
        <w:t xml:space="preserve">. </w:t>
      </w:r>
      <w:r w:rsidR="00661C42" w:rsidRPr="00D140C6">
        <w:rPr>
          <w:b/>
          <w:bCs/>
        </w:rPr>
        <w:t>(Bu kolaylık) sayıyı tamamlamanızı</w:t>
      </w:r>
      <w:r w:rsidR="006F5CA1" w:rsidRPr="00D140C6">
        <w:rPr>
          <w:b/>
          <w:bCs/>
        </w:rPr>
        <w:t xml:space="preserve">, </w:t>
      </w:r>
      <w:r w:rsidR="00661C42" w:rsidRPr="00D140C6">
        <w:rPr>
          <w:b/>
          <w:bCs/>
        </w:rPr>
        <w:t>sizi hid</w:t>
      </w:r>
      <w:r w:rsidR="00661C42" w:rsidRPr="00D140C6">
        <w:rPr>
          <w:b/>
          <w:bCs/>
        </w:rPr>
        <w:t>a</w:t>
      </w:r>
      <w:r w:rsidR="00661C42" w:rsidRPr="00D140C6">
        <w:rPr>
          <w:b/>
          <w:bCs/>
        </w:rPr>
        <w:t>yete ulaştırmasına karşılık Allah'ı ululamanızı ve şü</w:t>
      </w:r>
      <w:r w:rsidR="00661C42" w:rsidRPr="00D140C6">
        <w:rPr>
          <w:b/>
          <w:bCs/>
        </w:rPr>
        <w:t>k</w:t>
      </w:r>
      <w:r w:rsidR="00661C42" w:rsidRPr="00D140C6">
        <w:rPr>
          <w:b/>
          <w:bCs/>
        </w:rPr>
        <w:t>retmen</w:t>
      </w:r>
      <w:r w:rsidR="00661C42" w:rsidRPr="00D140C6">
        <w:rPr>
          <w:b/>
          <w:bCs/>
        </w:rPr>
        <w:t>i</w:t>
      </w:r>
      <w:r w:rsidR="00661C42" w:rsidRPr="00D140C6">
        <w:rPr>
          <w:b/>
          <w:bCs/>
        </w:rPr>
        <w:t>zi sağlamak içindir</w:t>
      </w:r>
      <w:r w:rsidR="006F5CA1" w:rsidRPr="00D140C6">
        <w:rPr>
          <w:b/>
          <w:bCs/>
        </w:rPr>
        <w:t>.”</w:t>
      </w:r>
      <w:r w:rsidR="00401B1A" w:rsidRPr="00D140C6">
        <w:rPr>
          <w:rStyle w:val="FootnoteReference"/>
        </w:rPr>
        <w:footnoteReference w:id="1"/>
      </w:r>
      <w:r w:rsidR="000D386C" w:rsidRPr="00D140C6">
        <w:t xml:space="preserve"> </w:t>
      </w:r>
    </w:p>
    <w:p w:rsidR="00B97F04" w:rsidRPr="00D140C6" w:rsidRDefault="006A6DE7" w:rsidP="00D05DEC">
      <w:pPr>
        <w:spacing w:line="240" w:lineRule="atLeast"/>
        <w:ind w:firstLine="284"/>
        <w:jc w:val="both"/>
        <w:rPr>
          <w:b/>
          <w:bCs/>
        </w:rPr>
      </w:pPr>
      <w:r w:rsidRPr="00D140C6">
        <w:lastRenderedPageBreak/>
        <w:t>H</w:t>
      </w:r>
      <w:r w:rsidR="000D386C" w:rsidRPr="00D140C6">
        <w:t>akeza şöyle buyurmuştur</w:t>
      </w:r>
      <w:r w:rsidR="006F5CA1" w:rsidRPr="00D140C6">
        <w:t xml:space="preserve">: </w:t>
      </w:r>
      <w:r w:rsidR="006F5CA1" w:rsidRPr="00D140C6">
        <w:rPr>
          <w:b/>
          <w:bCs/>
        </w:rPr>
        <w:t>“</w:t>
      </w:r>
      <w:r w:rsidR="00B97F04" w:rsidRPr="00D140C6">
        <w:rPr>
          <w:b/>
          <w:bCs/>
        </w:rPr>
        <w:t>O</w:t>
      </w:r>
      <w:r w:rsidR="006F5CA1" w:rsidRPr="00D140C6">
        <w:rPr>
          <w:b/>
          <w:bCs/>
        </w:rPr>
        <w:t xml:space="preserve">, </w:t>
      </w:r>
      <w:r w:rsidR="00B97F04" w:rsidRPr="00D140C6">
        <w:rPr>
          <w:b/>
          <w:bCs/>
        </w:rPr>
        <w:t>sizi seçmiş</w:t>
      </w:r>
      <w:r w:rsidR="006F5CA1" w:rsidRPr="00D140C6">
        <w:rPr>
          <w:b/>
          <w:bCs/>
        </w:rPr>
        <w:t xml:space="preserve">, </w:t>
      </w:r>
      <w:r w:rsidR="00B97F04" w:rsidRPr="00D140C6">
        <w:rPr>
          <w:b/>
          <w:bCs/>
        </w:rPr>
        <w:t>babanız İbrahim'in de dini olan bu dinde sizin için bir zorluk kı</w:t>
      </w:r>
      <w:r w:rsidR="00B97F04" w:rsidRPr="00D140C6">
        <w:rPr>
          <w:b/>
          <w:bCs/>
        </w:rPr>
        <w:t>l</w:t>
      </w:r>
      <w:r w:rsidR="00B97F04" w:rsidRPr="00D140C6">
        <w:rPr>
          <w:b/>
          <w:bCs/>
        </w:rPr>
        <w:t>mamıştır</w:t>
      </w:r>
      <w:r w:rsidR="006F5CA1" w:rsidRPr="00D140C6">
        <w:rPr>
          <w:b/>
          <w:bCs/>
        </w:rPr>
        <w:t>”</w:t>
      </w:r>
      <w:r w:rsidR="000D386C" w:rsidRPr="00D140C6">
        <w:rPr>
          <w:rStyle w:val="FootnoteReference"/>
          <w:b/>
          <w:bCs/>
        </w:rPr>
        <w:footnoteReference w:id="2"/>
      </w:r>
      <w:r w:rsidR="00B97F04" w:rsidRPr="00D140C6">
        <w:rPr>
          <w:b/>
          <w:bCs/>
        </w:rPr>
        <w:t xml:space="preserve"> </w:t>
      </w:r>
    </w:p>
    <w:p w:rsidR="00401B1A" w:rsidRPr="00D140C6" w:rsidRDefault="00B97F04" w:rsidP="00D05DEC">
      <w:pPr>
        <w:spacing w:line="240" w:lineRule="atLeast"/>
        <w:ind w:firstLine="284"/>
        <w:jc w:val="both"/>
      </w:pPr>
      <w:r w:rsidRPr="00D140C6">
        <w:t>A</w:t>
      </w:r>
      <w:r w:rsidR="000D386C" w:rsidRPr="00D140C6">
        <w:t xml:space="preserve">ynı şekilde </w:t>
      </w:r>
      <w:r w:rsidR="00C50372" w:rsidRPr="00D140C6">
        <w:t>kolay yollara ulaşma metodunu da bizlere açmış ve bu yolda var olan sıkıntıları ve zo</w:t>
      </w:r>
      <w:r w:rsidR="00C50372" w:rsidRPr="00D140C6">
        <w:t>r</w:t>
      </w:r>
      <w:r w:rsidR="00C50372" w:rsidRPr="00D140C6">
        <w:t>lukları büyük ölçüde bizler için ortadan kaldırmıştır</w:t>
      </w:r>
      <w:r w:rsidR="006F5CA1" w:rsidRPr="00D140C6">
        <w:t xml:space="preserve">. </w:t>
      </w:r>
      <w:r w:rsidR="00C50372" w:rsidRPr="00D140C6">
        <w:t>Dolayısıyla şe</w:t>
      </w:r>
      <w:r w:rsidR="00C50372" w:rsidRPr="00D140C6">
        <w:t>y</w:t>
      </w:r>
      <w:r w:rsidR="00C50372" w:rsidRPr="00D140C6">
        <w:t>tan</w:t>
      </w:r>
      <w:r w:rsidR="006F5CA1" w:rsidRPr="00D140C6">
        <w:t>, “</w:t>
      </w:r>
      <w:r w:rsidR="00C50372" w:rsidRPr="00D140C6">
        <w:t>ahlakını düzeltmek çok zor bir şeydir</w:t>
      </w:r>
      <w:r w:rsidR="006F5CA1" w:rsidRPr="00D140C6">
        <w:t xml:space="preserve">, </w:t>
      </w:r>
      <w:r w:rsidR="00C50372" w:rsidRPr="00D140C6">
        <w:t>nefisle cihat etmeyi ve dayanılmaz riyazetlere katlanmayı gerektirir</w:t>
      </w:r>
      <w:r w:rsidR="006F5CA1" w:rsidRPr="00D140C6">
        <w:t>”</w:t>
      </w:r>
      <w:r w:rsidR="00C50372" w:rsidRPr="00D140C6">
        <w:t xml:space="preserve"> bahanesiyle seni ahlak ilminden nasipsiz kılmamalıdır</w:t>
      </w:r>
      <w:r w:rsidR="006F5CA1" w:rsidRPr="00D140C6">
        <w:t xml:space="preserve">. </w:t>
      </w:r>
      <w:r w:rsidR="007554C7" w:rsidRPr="00D140C6">
        <w:t xml:space="preserve">Oysa biz nice dayanılmaz riyazetlere katlanan </w:t>
      </w:r>
      <w:r w:rsidR="00D62177" w:rsidRPr="00D140C6">
        <w:t>birçok</w:t>
      </w:r>
      <w:r w:rsidR="007554C7" w:rsidRPr="00D140C6">
        <w:t xml:space="preserve"> kimsenin sonunda aşağılık dünyevi makamlara ulaşma dışında bir şey elde edemediklerini çok defa görmüş b</w:t>
      </w:r>
      <w:r w:rsidR="007554C7" w:rsidRPr="00D140C6">
        <w:t>u</w:t>
      </w:r>
      <w:r w:rsidR="007554C7" w:rsidRPr="00D140C6">
        <w:t>lunmaktayız</w:t>
      </w:r>
      <w:r w:rsidR="006F5CA1" w:rsidRPr="00D140C6">
        <w:t xml:space="preserve">. </w:t>
      </w:r>
      <w:r w:rsidR="007554C7" w:rsidRPr="00D140C6">
        <w:t xml:space="preserve">Bu kimseler tertemiz </w:t>
      </w:r>
      <w:r w:rsidR="00ED0CD0" w:rsidRPr="00D140C6">
        <w:t xml:space="preserve">Ehl-i </w:t>
      </w:r>
      <w:r w:rsidR="00793F40" w:rsidRPr="00D140C6">
        <w:t xml:space="preserve">Beyt </w:t>
      </w:r>
      <w:r w:rsidR="007554C7" w:rsidRPr="00D140C6">
        <w:t>imamlar</w:t>
      </w:r>
      <w:r w:rsidR="007554C7" w:rsidRPr="00D140C6">
        <w:t>ı</w:t>
      </w:r>
      <w:r w:rsidR="007554C7" w:rsidRPr="00D140C6">
        <w:t xml:space="preserve">nın </w:t>
      </w:r>
      <w:r w:rsidR="006F5CA1" w:rsidRPr="00D140C6">
        <w:t>(a.s)</w:t>
      </w:r>
      <w:r w:rsidR="007554C7" w:rsidRPr="00D140C6">
        <w:t xml:space="preserve"> </w:t>
      </w:r>
      <w:r w:rsidR="00F748DE" w:rsidRPr="00D140C6">
        <w:t>metodunu kullanmadıkları için onlara bir be</w:t>
      </w:r>
      <w:r w:rsidR="00F748DE" w:rsidRPr="00D140C6">
        <w:t>n</w:t>
      </w:r>
      <w:r w:rsidR="00F748DE" w:rsidRPr="00D140C6">
        <w:t>zeme noktasına gelememi</w:t>
      </w:r>
      <w:r w:rsidR="00F748DE" w:rsidRPr="00D140C6">
        <w:t>ş</w:t>
      </w:r>
      <w:r w:rsidR="00F748DE" w:rsidRPr="00D140C6">
        <w:t>lerdir</w:t>
      </w:r>
      <w:r w:rsidR="006F5CA1" w:rsidRPr="00D140C6">
        <w:t xml:space="preserve">. </w:t>
      </w:r>
    </w:p>
    <w:p w:rsidR="00F748DE" w:rsidRPr="00D140C6" w:rsidRDefault="00F748DE" w:rsidP="00D05DEC">
      <w:pPr>
        <w:spacing w:line="240" w:lineRule="atLeast"/>
        <w:ind w:firstLine="284"/>
        <w:jc w:val="both"/>
      </w:pPr>
      <w:r w:rsidRPr="00D140C6">
        <w:t>Bu işin sırrı şudur ki münezzeh olan yüce Allah hi</w:t>
      </w:r>
      <w:r w:rsidRPr="00D140C6">
        <w:t>k</w:t>
      </w:r>
      <w:r w:rsidRPr="00D140C6">
        <w:t xml:space="preserve">met nimeti ve güzel yaratışıyla akılları aydınlatmış ve akıl sahibi </w:t>
      </w:r>
      <w:r w:rsidR="00D62177" w:rsidRPr="00D140C6">
        <w:t>kimseleri</w:t>
      </w:r>
      <w:r w:rsidR="003E3892" w:rsidRPr="00D140C6">
        <w:t>,</w:t>
      </w:r>
      <w:r w:rsidR="00D62177" w:rsidRPr="00D140C6">
        <w:t xml:space="preserve"> </w:t>
      </w:r>
      <w:r w:rsidR="006F5CA1" w:rsidRPr="00D140C6">
        <w:t>“</w:t>
      </w:r>
      <w:r w:rsidR="003E3892" w:rsidRPr="00D140C6">
        <w:t>i</w:t>
      </w:r>
      <w:r w:rsidR="003D56FB" w:rsidRPr="00D140C6">
        <w:t>nsanlardan büyük şeyler talep e</w:t>
      </w:r>
      <w:r w:rsidR="003D56FB" w:rsidRPr="00D140C6">
        <w:t>t</w:t>
      </w:r>
      <w:r w:rsidR="003D56FB" w:rsidRPr="00D140C6">
        <w:t>miş ve bu büyük şeylerin kilidini ise küçük şeyler ka</w:t>
      </w:r>
      <w:r w:rsidR="00D62177" w:rsidRPr="00D140C6">
        <w:t>rar kılmıştır</w:t>
      </w:r>
      <w:r w:rsidR="006F5CA1" w:rsidRPr="00D140C6">
        <w:t>”</w:t>
      </w:r>
      <w:r w:rsidR="00D62177" w:rsidRPr="00D140C6">
        <w:t xml:space="preserve"> </w:t>
      </w:r>
      <w:r w:rsidR="003E3892" w:rsidRPr="00D140C6">
        <w:t>esasınca denemiştir.</w:t>
      </w:r>
      <w:r w:rsidR="008412C8" w:rsidRPr="00D140C6">
        <w:t xml:space="preserve"> </w:t>
      </w:r>
      <w:r w:rsidR="00D62177" w:rsidRPr="00D140C6">
        <w:t>Dolayısıyla he</w:t>
      </w:r>
      <w:r w:rsidR="003D56FB" w:rsidRPr="00D140C6">
        <w:t>rkim bu k</w:t>
      </w:r>
      <w:r w:rsidR="003D56FB" w:rsidRPr="00D140C6">
        <w:t>ü</w:t>
      </w:r>
      <w:r w:rsidR="003D56FB" w:rsidRPr="00D140C6">
        <w:t>çük işleri büyük sayar ve bu işler karşısında gevşeklik gösterirse kendisinden istenilen şeyleri kaybeder</w:t>
      </w:r>
      <w:r w:rsidR="006F5CA1" w:rsidRPr="00D140C6">
        <w:t xml:space="preserve">. </w:t>
      </w:r>
      <w:r w:rsidR="003D56FB" w:rsidRPr="00D140C6">
        <w:t>Bu da kendi hakkındaki en büyük imtihanlardan biridir</w:t>
      </w:r>
      <w:r w:rsidR="006F5CA1" w:rsidRPr="00D140C6">
        <w:t xml:space="preserve">. </w:t>
      </w:r>
      <w:r w:rsidR="003D56FB" w:rsidRPr="00D140C6">
        <w:t>Böyl</w:t>
      </w:r>
      <w:r w:rsidR="003D56FB" w:rsidRPr="00D140C6">
        <w:t>e</w:t>
      </w:r>
      <w:r w:rsidR="003D56FB" w:rsidRPr="00D140C6">
        <w:t>sine küçük işlere sarılan bir kimse</w:t>
      </w:r>
      <w:r w:rsidR="008412C8" w:rsidRPr="00D140C6">
        <w:t>,</w:t>
      </w:r>
      <w:r w:rsidR="003D56FB" w:rsidRPr="00D140C6">
        <w:t xml:space="preserve"> o değerli ve büyük hedeflere asla erişemez</w:t>
      </w:r>
      <w:r w:rsidR="006F5CA1" w:rsidRPr="00D140C6">
        <w:t xml:space="preserve">. </w:t>
      </w:r>
      <w:r w:rsidR="00727D08" w:rsidRPr="00D140C6">
        <w:t>Böyle bir insan her ne kadar k</w:t>
      </w:r>
      <w:r w:rsidR="00727D08" w:rsidRPr="00D140C6">
        <w:t>ü</w:t>
      </w:r>
      <w:r w:rsidR="00727D08" w:rsidRPr="00D140C6">
        <w:t>çük şeyler yapmış olsa da sonuç itibariyle bu küçük şe</w:t>
      </w:r>
      <w:r w:rsidR="00727D08" w:rsidRPr="00D140C6">
        <w:t>y</w:t>
      </w:r>
      <w:r w:rsidR="00727D08" w:rsidRPr="00D140C6">
        <w:t>ler kendisini büyük ve değerli hedeflere ulaştırmış ol</w:t>
      </w:r>
      <w:r w:rsidR="00727D08" w:rsidRPr="00D140C6">
        <w:t>a</w:t>
      </w:r>
      <w:r w:rsidR="00727D08" w:rsidRPr="00D140C6">
        <w:t>caktır</w:t>
      </w:r>
      <w:r w:rsidR="008412C8" w:rsidRPr="00D140C6">
        <w:t>,</w:t>
      </w:r>
      <w:r w:rsidR="00727D08" w:rsidRPr="00D140C6">
        <w:t xml:space="preserve"> bu da insan için en büyük saadet konumund</w:t>
      </w:r>
      <w:r w:rsidR="00727D08" w:rsidRPr="00D140C6">
        <w:t>a</w:t>
      </w:r>
      <w:r w:rsidR="00727D08" w:rsidRPr="00D140C6">
        <w:t>dır</w:t>
      </w:r>
      <w:r w:rsidR="006F5CA1" w:rsidRPr="00D140C6">
        <w:t xml:space="preserve">. </w:t>
      </w:r>
    </w:p>
    <w:p w:rsidR="00727D08" w:rsidRPr="00D140C6" w:rsidRDefault="00727D08" w:rsidP="00D05DEC">
      <w:pPr>
        <w:spacing w:line="240" w:lineRule="atLeast"/>
        <w:ind w:firstLine="284"/>
        <w:jc w:val="both"/>
      </w:pPr>
      <w:r w:rsidRPr="00D140C6">
        <w:lastRenderedPageBreak/>
        <w:t xml:space="preserve">Bu yüce hikmet üzerinde düşün ve dikkat et ki </w:t>
      </w:r>
      <w:r w:rsidR="004D7EB7" w:rsidRPr="00D140C6">
        <w:t>Allah'ın bu insanlara hüccetini nasıl tamamladığı ve nimetini i</w:t>
      </w:r>
      <w:r w:rsidR="004D7EB7" w:rsidRPr="00D140C6">
        <w:t>n</w:t>
      </w:r>
      <w:r w:rsidR="004D7EB7" w:rsidRPr="00D140C6">
        <w:t>sanlar için kemale erdirdiği senin için ortaya çıkmış o</w:t>
      </w:r>
      <w:r w:rsidR="004D7EB7" w:rsidRPr="00D140C6">
        <w:t>l</w:t>
      </w:r>
      <w:r w:rsidR="004D7EB7" w:rsidRPr="00D140C6">
        <w:t>sun</w:t>
      </w:r>
      <w:r w:rsidR="006F5CA1" w:rsidRPr="00D140C6">
        <w:t xml:space="preserve">. </w:t>
      </w:r>
    </w:p>
    <w:p w:rsidR="004D7EB7" w:rsidRPr="00D140C6" w:rsidRDefault="004D7EB7" w:rsidP="00D05DEC">
      <w:pPr>
        <w:spacing w:line="240" w:lineRule="atLeast"/>
        <w:ind w:firstLine="284"/>
        <w:jc w:val="both"/>
      </w:pPr>
      <w:r w:rsidRPr="00D140C6">
        <w:t>Ne kadar da ilginç bir nimet</w:t>
      </w:r>
      <w:r w:rsidR="006F5CA1" w:rsidRPr="00D140C6">
        <w:t xml:space="preserve">! </w:t>
      </w:r>
      <w:r w:rsidRPr="00D140C6">
        <w:t>İ</w:t>
      </w:r>
      <w:r w:rsidR="00E00FE4" w:rsidRPr="00D140C6">
        <w:t>nsan</w:t>
      </w:r>
      <w:r w:rsidRPr="00D140C6">
        <w:t>l</w:t>
      </w:r>
      <w:r w:rsidR="00E00FE4" w:rsidRPr="00D140C6">
        <w:t>a</w:t>
      </w:r>
      <w:r w:rsidRPr="00D140C6">
        <w:t>rı nasıl</w:t>
      </w:r>
      <w:r w:rsidR="008412C8" w:rsidRPr="00D140C6">
        <w:t xml:space="preserve"> </w:t>
      </w:r>
      <w:r w:rsidRPr="00D140C6">
        <w:t>da</w:t>
      </w:r>
      <w:r w:rsidR="00E00FE4" w:rsidRPr="00D140C6">
        <w:t xml:space="preserve"> böyl</w:t>
      </w:r>
      <w:r w:rsidR="00E00FE4" w:rsidRPr="00D140C6">
        <w:t>e</w:t>
      </w:r>
      <w:r w:rsidR="00E00FE4" w:rsidRPr="00D140C6">
        <w:t>sine küçük şeylerle o yüc</w:t>
      </w:r>
      <w:r w:rsidRPr="00D140C6">
        <w:t>e makamlara ulaştırmıştır</w:t>
      </w:r>
      <w:r w:rsidR="008412C8" w:rsidRPr="00D140C6">
        <w:t>.</w:t>
      </w:r>
      <w:r w:rsidRPr="00D140C6">
        <w:t xml:space="preserve"> </w:t>
      </w:r>
      <w:r w:rsidR="008412C8" w:rsidRPr="00D140C6">
        <w:t>B</w:t>
      </w:r>
      <w:r w:rsidRPr="00D140C6">
        <w:t>u hüccete şaşmamak mümkün değildir</w:t>
      </w:r>
      <w:r w:rsidR="006F5CA1" w:rsidRPr="00D140C6">
        <w:t xml:space="preserve">. </w:t>
      </w:r>
      <w:r w:rsidR="00E00FE4" w:rsidRPr="00D140C6">
        <w:t>Onlar nasıl da ke</w:t>
      </w:r>
      <w:r w:rsidR="00E00FE4" w:rsidRPr="00D140C6">
        <w:t>n</w:t>
      </w:r>
      <w:r w:rsidR="00E00FE4" w:rsidRPr="00D140C6">
        <w:t>dilerini sürekli bir yıkıma uğratmış ve kendilerine elem verici bir azap hazırlamışlardır</w:t>
      </w:r>
      <w:r w:rsidR="006F5CA1" w:rsidRPr="00D140C6">
        <w:t xml:space="preserve">. </w:t>
      </w:r>
      <w:r w:rsidR="00E00FE4" w:rsidRPr="00D140C6">
        <w:t>Oysa böylesine küçük i</w:t>
      </w:r>
      <w:r w:rsidR="00E00FE4" w:rsidRPr="00D140C6">
        <w:t>ş</w:t>
      </w:r>
      <w:r w:rsidR="00E00FE4" w:rsidRPr="00D140C6">
        <w:t>ler yaparak kurtuluşa erebilirlerdi</w:t>
      </w:r>
      <w:r w:rsidR="006F5CA1" w:rsidRPr="00D140C6">
        <w:t xml:space="preserve">. </w:t>
      </w:r>
      <w:r w:rsidR="00E00FE4" w:rsidRPr="00D140C6">
        <w:t xml:space="preserve">Her kim bu hikmet üzerinde düşünür ve bunu hidayet imamlarının </w:t>
      </w:r>
      <w:r w:rsidR="006F5CA1" w:rsidRPr="00D140C6">
        <w:t>(a.s)</w:t>
      </w:r>
      <w:r w:rsidR="00E00FE4" w:rsidRPr="00D140C6">
        <w:t xml:space="preserve"> ese</w:t>
      </w:r>
      <w:r w:rsidR="00E00FE4" w:rsidRPr="00D140C6">
        <w:t>r</w:t>
      </w:r>
      <w:r w:rsidR="00E00FE4" w:rsidRPr="00D140C6">
        <w:t>lerinden elde edecek olursa</w:t>
      </w:r>
      <w:r w:rsidR="007C3E04" w:rsidRPr="00D140C6">
        <w:t>,</w:t>
      </w:r>
      <w:r w:rsidR="00E00FE4" w:rsidRPr="00D140C6">
        <w:t xml:space="preserve"> şu sözün ne anlama geldiğini de kendiliğinden anlamış ol</w:t>
      </w:r>
      <w:r w:rsidR="007C3E04" w:rsidRPr="00D140C6">
        <w:t>ur</w:t>
      </w:r>
      <w:r w:rsidR="006F5CA1" w:rsidRPr="00D140C6">
        <w:t>: “</w:t>
      </w:r>
      <w:r w:rsidR="00E00FE4" w:rsidRPr="00D140C6">
        <w:t>Her kim az bir rızkı k</w:t>
      </w:r>
      <w:r w:rsidR="00E00FE4" w:rsidRPr="00D140C6">
        <w:t>ü</w:t>
      </w:r>
      <w:r w:rsidR="00E00FE4" w:rsidRPr="00D140C6">
        <w:t>çüm</w:t>
      </w:r>
      <w:r w:rsidR="005B0016" w:rsidRPr="00D140C6">
        <w:t>seyecek olursa</w:t>
      </w:r>
      <w:r w:rsidR="007C3E04" w:rsidRPr="00D140C6">
        <w:t>,</w:t>
      </w:r>
      <w:r w:rsidR="005B0016" w:rsidRPr="00D140C6">
        <w:t xml:space="preserve"> pek</w:t>
      </w:r>
      <w:r w:rsidR="00E00FE4" w:rsidRPr="00D140C6">
        <w:t xml:space="preserve"> çok rızıktan mahrum düşmüş olur</w:t>
      </w:r>
      <w:r w:rsidR="006F5CA1" w:rsidRPr="00D140C6">
        <w:t>.”</w:t>
      </w:r>
      <w:r w:rsidR="00E00FE4" w:rsidRPr="00D140C6">
        <w:t xml:space="preserve"> </w:t>
      </w:r>
    </w:p>
    <w:p w:rsidR="00E00FE4" w:rsidRPr="00D140C6" w:rsidRDefault="00E00FE4" w:rsidP="00D05DEC">
      <w:pPr>
        <w:spacing w:line="240" w:lineRule="atLeast"/>
        <w:ind w:firstLine="284"/>
        <w:jc w:val="both"/>
      </w:pPr>
      <w:r w:rsidRPr="00D140C6">
        <w:t>Hakeza</w:t>
      </w:r>
      <w:r w:rsidR="006F5CA1" w:rsidRPr="00D140C6">
        <w:t>: “</w:t>
      </w:r>
      <w:r w:rsidRPr="00D140C6">
        <w:t>Bütün kötülüklerin kaynağı küçük işleri k</w:t>
      </w:r>
      <w:r w:rsidRPr="00D140C6">
        <w:t>ü</w:t>
      </w:r>
      <w:r w:rsidRPr="00D140C6">
        <w:t>çümseme</w:t>
      </w:r>
      <w:r w:rsidRPr="00D140C6">
        <w:t>k</w:t>
      </w:r>
      <w:r w:rsidRPr="00D140C6">
        <w:t>tir</w:t>
      </w:r>
      <w:r w:rsidR="006F5CA1" w:rsidRPr="00D140C6">
        <w:t>.”</w:t>
      </w:r>
      <w:r w:rsidRPr="00D140C6">
        <w:t xml:space="preserve"> </w:t>
      </w:r>
    </w:p>
    <w:p w:rsidR="00F514F7" w:rsidRPr="00D140C6" w:rsidRDefault="00E00FE4" w:rsidP="00D05DEC">
      <w:pPr>
        <w:spacing w:line="240" w:lineRule="atLeast"/>
        <w:ind w:firstLine="284"/>
        <w:jc w:val="both"/>
      </w:pPr>
      <w:r w:rsidRPr="00D140C6">
        <w:t>Bu ha</w:t>
      </w:r>
      <w:r w:rsidR="00F514F7" w:rsidRPr="00D140C6">
        <w:t>disten hayrın kaynağının ne olduğunu anlamak da mümkündür</w:t>
      </w:r>
      <w:r w:rsidR="006F5CA1" w:rsidRPr="00D140C6">
        <w:t xml:space="preserve">. </w:t>
      </w:r>
      <w:r w:rsidR="00F514F7" w:rsidRPr="00D140C6">
        <w:t>Dolayısıyla her kim az bir rızkı küçü</w:t>
      </w:r>
      <w:r w:rsidR="00F514F7" w:rsidRPr="00D140C6">
        <w:t>m</w:t>
      </w:r>
      <w:r w:rsidR="00F514F7" w:rsidRPr="00D140C6">
        <w:t xml:space="preserve">semezse </w:t>
      </w:r>
      <w:r w:rsidR="009C71D5" w:rsidRPr="00D140C6">
        <w:t>birçok</w:t>
      </w:r>
      <w:r w:rsidR="00F514F7" w:rsidRPr="00D140C6">
        <w:t xml:space="preserve"> rızıklardan mahrum konuma düşmez</w:t>
      </w:r>
      <w:r w:rsidR="006F5CA1" w:rsidRPr="00D140C6">
        <w:t xml:space="preserve">. </w:t>
      </w:r>
    </w:p>
    <w:p w:rsidR="00F514F7" w:rsidRPr="00D140C6" w:rsidRDefault="00F514F7" w:rsidP="00D05DEC">
      <w:pPr>
        <w:spacing w:line="240" w:lineRule="atLeast"/>
        <w:ind w:firstLine="284"/>
        <w:jc w:val="both"/>
      </w:pPr>
      <w:r w:rsidRPr="00D140C6">
        <w:t>Bu anlamı izlemeye devam edin</w:t>
      </w:r>
      <w:r w:rsidR="006F5CA1" w:rsidRPr="00D140C6">
        <w:t xml:space="preserve">. </w:t>
      </w:r>
      <w:r w:rsidRPr="00D140C6">
        <w:t>Bunun kanıtlarını k</w:t>
      </w:r>
      <w:r w:rsidRPr="00D140C6">
        <w:t>i</w:t>
      </w:r>
      <w:r w:rsidRPr="00D140C6">
        <w:t>tap ve sünnette de bulacaksınız</w:t>
      </w:r>
      <w:r w:rsidR="006F5CA1" w:rsidRPr="00D140C6">
        <w:t xml:space="preserve">. </w:t>
      </w:r>
      <w:r w:rsidRPr="00D140C6">
        <w:t>Bu konudaki rivayetler sayılamayacak kadar çoktur</w:t>
      </w:r>
      <w:r w:rsidR="006F5CA1" w:rsidRPr="00D140C6">
        <w:t xml:space="preserve">. </w:t>
      </w:r>
      <w:r w:rsidRPr="00D140C6">
        <w:t>Örneğin bir hadiste şöyle yer almıştır</w:t>
      </w:r>
      <w:r w:rsidR="006F5CA1" w:rsidRPr="00D140C6">
        <w:t>: “</w:t>
      </w:r>
      <w:r w:rsidRPr="00D140C6">
        <w:t>Küçük güna</w:t>
      </w:r>
      <w:r w:rsidRPr="00D140C6">
        <w:t>h</w:t>
      </w:r>
      <w:r w:rsidRPr="00D140C6">
        <w:t>lardan korkunuz</w:t>
      </w:r>
      <w:r w:rsidR="006F5CA1" w:rsidRPr="00D140C6">
        <w:t>.”</w:t>
      </w:r>
    </w:p>
    <w:p w:rsidR="00F514F7" w:rsidRPr="00D140C6" w:rsidRDefault="00F514F7" w:rsidP="00D05DEC">
      <w:pPr>
        <w:spacing w:line="240" w:lineRule="atLeast"/>
        <w:ind w:firstLine="284"/>
        <w:jc w:val="both"/>
      </w:pPr>
      <w:r w:rsidRPr="00D140C6">
        <w:t>Ve hakeza şöyle buyurulmuştur</w:t>
      </w:r>
      <w:r w:rsidR="006F5CA1" w:rsidRPr="00D140C6">
        <w:t>: “</w:t>
      </w:r>
      <w:r w:rsidRPr="00D140C6">
        <w:t>Hiçbir itaati küçük görmeyiniz</w:t>
      </w:r>
      <w:r w:rsidR="006F5CA1" w:rsidRPr="00D140C6">
        <w:t xml:space="preserve">. </w:t>
      </w:r>
      <w:r w:rsidRPr="00D140C6">
        <w:t xml:space="preserve">Allah'ın </w:t>
      </w:r>
      <w:r w:rsidR="009C71D5" w:rsidRPr="00D140C6">
        <w:t>hoşnutluğu o</w:t>
      </w:r>
      <w:r w:rsidRPr="00D140C6">
        <w:t xml:space="preserve"> küçük şeyde olabilir</w:t>
      </w:r>
      <w:r w:rsidR="006F5CA1" w:rsidRPr="00D140C6">
        <w:t xml:space="preserve">. </w:t>
      </w:r>
      <w:r w:rsidRPr="00D140C6">
        <w:t xml:space="preserve">Aynı şekilde hiç </w:t>
      </w:r>
      <w:r w:rsidR="009C71D5" w:rsidRPr="00D140C6">
        <w:t>bir</w:t>
      </w:r>
      <w:r w:rsidRPr="00D140C6">
        <w:t xml:space="preserve"> günahı da küçük görmeyiniz</w:t>
      </w:r>
      <w:r w:rsidR="006F5CA1" w:rsidRPr="00D140C6">
        <w:t xml:space="preserve">. </w:t>
      </w:r>
      <w:r w:rsidRPr="00D140C6">
        <w:t xml:space="preserve">Zira </w:t>
      </w:r>
      <w:r w:rsidR="009C71D5" w:rsidRPr="00D140C6">
        <w:t>Allah’ın</w:t>
      </w:r>
      <w:r w:rsidRPr="00D140C6">
        <w:t xml:space="preserve"> gazabı onda olabilir</w:t>
      </w:r>
      <w:r w:rsidR="006F5CA1" w:rsidRPr="00D140C6">
        <w:t>.”</w:t>
      </w:r>
    </w:p>
    <w:p w:rsidR="00F514F7" w:rsidRPr="00D140C6" w:rsidRDefault="009506FD" w:rsidP="00D05DEC">
      <w:pPr>
        <w:spacing w:line="240" w:lineRule="atLeast"/>
        <w:ind w:firstLine="284"/>
        <w:jc w:val="both"/>
      </w:pPr>
      <w:r w:rsidRPr="00D140C6">
        <w:t>Bu konuda daha pek</w:t>
      </w:r>
      <w:r w:rsidR="00F514F7" w:rsidRPr="00D140C6">
        <w:t xml:space="preserve"> çok rivayetler</w:t>
      </w:r>
      <w:r w:rsidR="007C3E04" w:rsidRPr="00D140C6">
        <w:t xml:space="preserve"> </w:t>
      </w:r>
      <w:r w:rsidR="00F514F7" w:rsidRPr="00D140C6">
        <w:t>de elimize ulaşmış bulunmaktadır</w:t>
      </w:r>
      <w:r w:rsidR="006F5CA1" w:rsidRPr="00D140C6">
        <w:t xml:space="preserve">. </w:t>
      </w:r>
      <w:r w:rsidR="00F514F7" w:rsidRPr="00D140C6">
        <w:t>D</w:t>
      </w:r>
      <w:r w:rsidR="00BD134E" w:rsidRPr="00D140C6">
        <w:t>o</w:t>
      </w:r>
      <w:r w:rsidR="00F514F7" w:rsidRPr="00D140C6">
        <w:t>l</w:t>
      </w:r>
      <w:r w:rsidR="00BD134E" w:rsidRPr="00D140C6">
        <w:t>a</w:t>
      </w:r>
      <w:r w:rsidR="00F514F7" w:rsidRPr="00D140C6">
        <w:t xml:space="preserve">yısıyla basiret ve hidayet </w:t>
      </w:r>
      <w:r w:rsidR="009C71D5" w:rsidRPr="00D140C6">
        <w:t>talep</w:t>
      </w:r>
      <w:r w:rsidR="00BD134E" w:rsidRPr="00D140C6">
        <w:t xml:space="preserve"> eden </w:t>
      </w:r>
      <w:r w:rsidR="00BD134E" w:rsidRPr="00D140C6">
        <w:lastRenderedPageBreak/>
        <w:t>bir kimseye açıklığa kavu</w:t>
      </w:r>
      <w:r w:rsidRPr="00D140C6">
        <w:t>şt</w:t>
      </w:r>
      <w:r w:rsidR="00BD134E" w:rsidRPr="00D140C6">
        <w:t>uğu gibi Muhammedi yüce dinin metodu sadece kolaylaştırma esasına dayalıdır</w:t>
      </w:r>
      <w:r w:rsidR="006F5CA1" w:rsidRPr="00D140C6">
        <w:t xml:space="preserve">. </w:t>
      </w:r>
      <w:r w:rsidR="00BD134E" w:rsidRPr="00D140C6">
        <w:t xml:space="preserve">Bu işler Allah'ın izniyle </w:t>
      </w:r>
      <w:r w:rsidR="009C71D5" w:rsidRPr="00D140C6">
        <w:t>insanları en</w:t>
      </w:r>
      <w:r w:rsidR="00BD134E" w:rsidRPr="00D140C6">
        <w:t xml:space="preserve"> yüce hedeflere ve en g</w:t>
      </w:r>
      <w:r w:rsidR="00BD134E" w:rsidRPr="00D140C6">
        <w:t>ü</w:t>
      </w:r>
      <w:r w:rsidR="00BD134E" w:rsidRPr="00D140C6">
        <w:t xml:space="preserve">zel arzulara </w:t>
      </w:r>
      <w:r w:rsidR="0031427F" w:rsidRPr="00D140C6">
        <w:t>ulaştırabilir</w:t>
      </w:r>
      <w:r w:rsidR="006F5CA1" w:rsidRPr="00D140C6">
        <w:t xml:space="preserve">. </w:t>
      </w:r>
    </w:p>
    <w:p w:rsidR="00BD134E" w:rsidRPr="00D140C6" w:rsidRDefault="00E613CC" w:rsidP="00D05DEC">
      <w:pPr>
        <w:spacing w:line="240" w:lineRule="atLeast"/>
        <w:ind w:firstLine="284"/>
        <w:jc w:val="both"/>
      </w:pPr>
      <w:r w:rsidRPr="00D140C6">
        <w:t xml:space="preserve">Aşağıda yer alan şu </w:t>
      </w:r>
      <w:r w:rsidR="009C71D5" w:rsidRPr="00D140C6">
        <w:t>kutsi</w:t>
      </w:r>
      <w:r w:rsidRPr="00D140C6">
        <w:t xml:space="preserve"> hadis</w:t>
      </w:r>
      <w:r w:rsidR="006B7D6B" w:rsidRPr="00D140C6">
        <w:t xml:space="preserve"> d</w:t>
      </w:r>
      <w:r w:rsidRPr="00D140C6">
        <w:t>e söz konusu anlamı daha da bir belirgin hale getirmektedir</w:t>
      </w:r>
      <w:r w:rsidR="006F5CA1" w:rsidRPr="00D140C6">
        <w:t>: “</w:t>
      </w:r>
      <w:r w:rsidRPr="00D140C6">
        <w:t>Her kim bana bir karış yaklaşacak olursa</w:t>
      </w:r>
      <w:r w:rsidR="006B7D6B" w:rsidRPr="00D140C6">
        <w:t>,</w:t>
      </w:r>
      <w:r w:rsidRPr="00D140C6">
        <w:t xml:space="preserve"> ben ona bir arşın mesafesince yaklaş</w:t>
      </w:r>
      <w:r w:rsidRPr="00D140C6">
        <w:t>ı</w:t>
      </w:r>
      <w:r w:rsidRPr="00D140C6">
        <w:t>rım</w:t>
      </w:r>
      <w:r w:rsidR="006F5CA1" w:rsidRPr="00D140C6">
        <w:t>.”</w:t>
      </w:r>
    </w:p>
    <w:p w:rsidR="00E03BFD" w:rsidRPr="00D140C6" w:rsidRDefault="00E613CC" w:rsidP="00D05DEC">
      <w:pPr>
        <w:spacing w:line="240" w:lineRule="atLeast"/>
        <w:ind w:firstLine="284"/>
        <w:jc w:val="both"/>
      </w:pPr>
      <w:r w:rsidRPr="00D140C6">
        <w:t>Eğer Allah kendisine doğru gelen bir</w:t>
      </w:r>
      <w:r w:rsidR="00FD5EE6" w:rsidRPr="00D140C6">
        <w:t>ine</w:t>
      </w:r>
      <w:r w:rsidRPr="00D140C6">
        <w:t xml:space="preserve"> yakın</w:t>
      </w:r>
      <w:r w:rsidR="00FD5EE6" w:rsidRPr="00D140C6">
        <w:t xml:space="preserve"> oluyo</w:t>
      </w:r>
      <w:r w:rsidR="00FD5EE6" w:rsidRPr="00D140C6">
        <w:t>r</w:t>
      </w:r>
      <w:r w:rsidR="00FD5EE6" w:rsidRPr="00D140C6">
        <w:t>sa ve kendisine sırt çeviren kimseleri kendisine geri çağ</w:t>
      </w:r>
      <w:r w:rsidR="00FD5EE6" w:rsidRPr="00D140C6">
        <w:t>ı</w:t>
      </w:r>
      <w:r w:rsidR="00FD5EE6" w:rsidRPr="00D140C6">
        <w:t>rıyorsa</w:t>
      </w:r>
      <w:r w:rsidR="0029150A" w:rsidRPr="00D140C6">
        <w:t xml:space="preserve"> tümüyle kendisini A</w:t>
      </w:r>
      <w:r w:rsidR="00FD5EE6" w:rsidRPr="00D140C6">
        <w:t xml:space="preserve">llah'a vermiş ve Allah'ın </w:t>
      </w:r>
      <w:r w:rsidR="009C71D5" w:rsidRPr="00D140C6">
        <w:t>de</w:t>
      </w:r>
      <w:r w:rsidR="009C71D5" w:rsidRPr="00D140C6">
        <w:t>r</w:t>
      </w:r>
      <w:r w:rsidR="009C71D5" w:rsidRPr="00D140C6">
        <w:t>gâhına</w:t>
      </w:r>
      <w:r w:rsidR="00FD5EE6" w:rsidRPr="00D140C6">
        <w:t xml:space="preserve"> kurulmuş </w:t>
      </w:r>
      <w:r w:rsidR="0029150A" w:rsidRPr="00D140C6">
        <w:t>bir insana nasıl davranacaktır</w:t>
      </w:r>
      <w:r w:rsidR="006B7D6B" w:rsidRPr="00D140C6">
        <w:t>!</w:t>
      </w:r>
      <w:r w:rsidR="006F5CA1" w:rsidRPr="00D140C6">
        <w:t xml:space="preserve"> </w:t>
      </w:r>
      <w:r w:rsidR="0029150A" w:rsidRPr="00D140C6">
        <w:t>Bu kon</w:t>
      </w:r>
      <w:r w:rsidR="0029150A" w:rsidRPr="00D140C6">
        <w:t>u</w:t>
      </w:r>
      <w:r w:rsidR="0029150A" w:rsidRPr="00D140C6">
        <w:t>da İmam Seccad'ın Seher duasında yer alan şu ifadesi s</w:t>
      </w:r>
      <w:r w:rsidR="0029150A" w:rsidRPr="00D140C6">
        <w:t>e</w:t>
      </w:r>
      <w:r w:rsidR="0029150A" w:rsidRPr="00D140C6">
        <w:t>nin için yeterlid</w:t>
      </w:r>
      <w:r w:rsidR="00207B3E" w:rsidRPr="00D140C6">
        <w:t>ir</w:t>
      </w:r>
      <w:r w:rsidR="006F5CA1" w:rsidRPr="00D140C6">
        <w:t>: “</w:t>
      </w:r>
      <w:r w:rsidR="00207B3E" w:rsidRPr="00D140C6">
        <w:t xml:space="preserve">Senin yolunda yürüyen kimsenin yolu </w:t>
      </w:r>
      <w:r w:rsidR="00806290" w:rsidRPr="00D140C6">
        <w:t>kolaydır</w:t>
      </w:r>
      <w:r w:rsidR="006B7D6B" w:rsidRPr="00D140C6">
        <w:t>.</w:t>
      </w:r>
      <w:r w:rsidR="006F5CA1" w:rsidRPr="00D140C6">
        <w:t xml:space="preserve"> </w:t>
      </w:r>
      <w:r w:rsidR="006B7D6B" w:rsidRPr="00D140C6">
        <w:t>S</w:t>
      </w:r>
      <w:r w:rsidR="00207B3E" w:rsidRPr="00D140C6">
        <w:t xml:space="preserve">en yaratıklarından </w:t>
      </w:r>
      <w:r w:rsidR="006B7D6B" w:rsidRPr="00D140C6">
        <w:t xml:space="preserve">asla </w:t>
      </w:r>
      <w:r w:rsidR="00207B3E" w:rsidRPr="00D140C6">
        <w:t>gizli değilsin</w:t>
      </w:r>
      <w:r w:rsidR="006F5CA1" w:rsidRPr="00D140C6">
        <w:t xml:space="preserve">; </w:t>
      </w:r>
      <w:r w:rsidR="0031427F" w:rsidRPr="00D140C6">
        <w:t>meğerki</w:t>
      </w:r>
      <w:r w:rsidR="00207B3E" w:rsidRPr="00D140C6">
        <w:t xml:space="preserve"> arzular seninle onlar arasında bir engel teşkil etmiş o</w:t>
      </w:r>
      <w:r w:rsidR="00207B3E" w:rsidRPr="00D140C6">
        <w:t>l</w:t>
      </w:r>
      <w:r w:rsidR="00207B3E" w:rsidRPr="00D140C6">
        <w:t>sun</w:t>
      </w:r>
      <w:r w:rsidR="006F5CA1" w:rsidRPr="00D140C6">
        <w:t xml:space="preserve">. </w:t>
      </w:r>
    </w:p>
    <w:p w:rsidR="00E613CC" w:rsidRPr="00D140C6" w:rsidRDefault="00FA3A4C" w:rsidP="00D05DEC">
      <w:pPr>
        <w:spacing w:line="240" w:lineRule="atLeast"/>
        <w:ind w:firstLine="284"/>
        <w:jc w:val="both"/>
      </w:pPr>
      <w:r w:rsidRPr="00D140C6">
        <w:t>Uyanık</w:t>
      </w:r>
      <w:r w:rsidR="00E03BFD" w:rsidRPr="00D140C6">
        <w:t xml:space="preserve"> olun</w:t>
      </w:r>
      <w:r w:rsidR="006F5CA1" w:rsidRPr="00D140C6">
        <w:t xml:space="preserve">! </w:t>
      </w:r>
      <w:r w:rsidR="00E03BFD" w:rsidRPr="00D140C6">
        <w:t>Ey Allah'a doğru yönelen ve o yüce m</w:t>
      </w:r>
      <w:r w:rsidR="00E03BFD" w:rsidRPr="00D140C6">
        <w:t>a</w:t>
      </w:r>
      <w:r w:rsidR="00E03BFD" w:rsidRPr="00D140C6">
        <w:t>kamlara erişme arzusunda olan kardeşim</w:t>
      </w:r>
      <w:r w:rsidR="006F5CA1" w:rsidRPr="00D140C6">
        <w:t xml:space="preserve">! </w:t>
      </w:r>
      <w:r w:rsidR="00E03BFD" w:rsidRPr="00D140C6">
        <w:t xml:space="preserve">Senin </w:t>
      </w:r>
      <w:r w:rsidR="00B3002A" w:rsidRPr="00D140C6">
        <w:t xml:space="preserve">iyiliğini dilediğim için bu </w:t>
      </w:r>
      <w:r w:rsidRPr="00D140C6">
        <w:t>sözlerime kulak ver</w:t>
      </w:r>
      <w:r w:rsidR="006F5CA1" w:rsidRPr="00D140C6">
        <w:t xml:space="preserve">. </w:t>
      </w:r>
      <w:r w:rsidRPr="00D140C6">
        <w:t xml:space="preserve">Bu sözler </w:t>
      </w:r>
      <w:r w:rsidR="00ED0CD0" w:rsidRPr="00D140C6">
        <w:t xml:space="preserve">Ehl-i </w:t>
      </w:r>
      <w:r w:rsidRPr="00D140C6">
        <w:t>B</w:t>
      </w:r>
      <w:r w:rsidR="00B3002A" w:rsidRPr="00D140C6">
        <w:t>eyt</w:t>
      </w:r>
      <w:r w:rsidRPr="00D140C6">
        <w:t>’</w:t>
      </w:r>
      <w:r w:rsidR="00B3002A" w:rsidRPr="00D140C6">
        <w:t xml:space="preserve">in </w:t>
      </w:r>
      <w:r w:rsidR="006F5CA1" w:rsidRPr="00D140C6">
        <w:t>(a.s)</w:t>
      </w:r>
      <w:r w:rsidR="00B3002A" w:rsidRPr="00D140C6">
        <w:t xml:space="preserve"> nurlu meşalesinden alınmış sözlerdir</w:t>
      </w:r>
      <w:r w:rsidR="006F5CA1" w:rsidRPr="00D140C6">
        <w:t xml:space="preserve">. </w:t>
      </w:r>
      <w:r w:rsidR="00B3002A" w:rsidRPr="00D140C6">
        <w:t>Şü</w:t>
      </w:r>
      <w:r w:rsidR="00B3002A" w:rsidRPr="00D140C6">
        <w:t>p</w:t>
      </w:r>
      <w:r w:rsidR="00B3002A" w:rsidRPr="00D140C6">
        <w:t xml:space="preserve">hesiz kim </w:t>
      </w:r>
      <w:r w:rsidR="00ED0CD0" w:rsidRPr="00D140C6">
        <w:t xml:space="preserve">Ehl-i </w:t>
      </w:r>
      <w:r w:rsidR="00793F40" w:rsidRPr="00D140C6">
        <w:t>Beyt’ten</w:t>
      </w:r>
      <w:r w:rsidR="00B3002A" w:rsidRPr="00D140C6">
        <w:t xml:space="preserve"> ayrılacak olursa ateşe doğru g</w:t>
      </w:r>
      <w:r w:rsidR="00B3002A" w:rsidRPr="00D140C6">
        <w:t>i</w:t>
      </w:r>
      <w:r w:rsidR="00B3002A" w:rsidRPr="00D140C6">
        <w:t>der</w:t>
      </w:r>
      <w:r w:rsidR="006F5CA1" w:rsidRPr="00D140C6">
        <w:t xml:space="preserve">. </w:t>
      </w:r>
      <w:r w:rsidR="00B3002A" w:rsidRPr="00D140C6">
        <w:t xml:space="preserve">Benim söylemek istediğim şudur ki </w:t>
      </w:r>
      <w:r w:rsidR="00952216" w:rsidRPr="00D140C6">
        <w:t>şimdi sen</w:t>
      </w:r>
      <w:r w:rsidR="00DF211D" w:rsidRPr="00D140C6">
        <w:t>,</w:t>
      </w:r>
      <w:r w:rsidR="00952216" w:rsidRPr="00D140C6">
        <w:t xml:space="preserve"> bizden istenilen şeyin yüce ahlak olduğunu öğrenmiş oldun</w:t>
      </w:r>
      <w:r w:rsidR="006F5CA1" w:rsidRPr="00D140C6">
        <w:t xml:space="preserve">. </w:t>
      </w:r>
      <w:r w:rsidR="00952216" w:rsidRPr="00D140C6">
        <w:t>Bu güzel ahlak</w:t>
      </w:r>
      <w:r w:rsidR="004B457C" w:rsidRPr="00D140C6">
        <w:t>,</w:t>
      </w:r>
      <w:r w:rsidR="00952216" w:rsidRPr="00D140C6">
        <w:t xml:space="preserve"> </w:t>
      </w:r>
      <w:r w:rsidR="0031427F" w:rsidRPr="00D140C6">
        <w:t>şer afeti</w:t>
      </w:r>
      <w:r w:rsidR="00952216" w:rsidRPr="00D140C6">
        <w:t xml:space="preserve"> sebebiyle Allah'a isnat edilmiştir</w:t>
      </w:r>
      <w:r w:rsidR="006F5CA1" w:rsidRPr="00D140C6">
        <w:t xml:space="preserve">. </w:t>
      </w:r>
      <w:r w:rsidR="00952216" w:rsidRPr="00D140C6">
        <w:t>Nitekim bir hadiste şöyle yer almıştır</w:t>
      </w:r>
      <w:r w:rsidR="006F5CA1" w:rsidRPr="00D140C6">
        <w:t>: “</w:t>
      </w:r>
      <w:r w:rsidR="00952216" w:rsidRPr="00D140C6">
        <w:t>Allah'ın ahlakıyla ahlaklanınız</w:t>
      </w:r>
      <w:r w:rsidR="006F5CA1" w:rsidRPr="00D140C6">
        <w:t>.”</w:t>
      </w:r>
      <w:r w:rsidR="00952216" w:rsidRPr="00D140C6">
        <w:t xml:space="preserve"> Şüphesiz </w:t>
      </w:r>
      <w:r w:rsidR="002E282D" w:rsidRPr="00D140C6">
        <w:t xml:space="preserve">bu ahlak Allah resulünün </w:t>
      </w:r>
      <w:r w:rsidR="006F5CA1" w:rsidRPr="00D140C6">
        <w:t>(s.a.a</w:t>
      </w:r>
      <w:r w:rsidR="004B457C" w:rsidRPr="00D140C6">
        <w:t xml:space="preserve">), </w:t>
      </w:r>
      <w:r w:rsidR="002E282D" w:rsidRPr="00D140C6">
        <w:t xml:space="preserve">tertemiz </w:t>
      </w:r>
      <w:r w:rsidR="00ED0CD0" w:rsidRPr="00D140C6">
        <w:t xml:space="preserve">Ehl-i </w:t>
      </w:r>
      <w:r w:rsidRPr="00D140C6">
        <w:t>Beyt’i</w:t>
      </w:r>
      <w:r w:rsidR="002E282D" w:rsidRPr="00D140C6">
        <w:t xml:space="preserve">nin </w:t>
      </w:r>
      <w:r w:rsidR="006F5CA1" w:rsidRPr="00D140C6">
        <w:t>(a.s)</w:t>
      </w:r>
      <w:r w:rsidR="002E282D" w:rsidRPr="00D140C6">
        <w:t xml:space="preserve"> </w:t>
      </w:r>
      <w:r w:rsidR="009C71D5" w:rsidRPr="00D140C6">
        <w:t>ve takipçilerinin</w:t>
      </w:r>
      <w:r w:rsidR="002E282D" w:rsidRPr="00D140C6">
        <w:t xml:space="preserve"> ahlak</w:t>
      </w:r>
      <w:r w:rsidR="002E282D" w:rsidRPr="00D140C6">
        <w:t>ı</w:t>
      </w:r>
      <w:r w:rsidR="002E282D" w:rsidRPr="00D140C6">
        <w:t>dır</w:t>
      </w:r>
      <w:r w:rsidR="006F5CA1" w:rsidRPr="00D140C6">
        <w:t xml:space="preserve">. </w:t>
      </w:r>
      <w:r w:rsidR="002E282D" w:rsidRPr="00D140C6">
        <w:t xml:space="preserve">Dolayısıyla bilmen gerekir ki bu hakikatin </w:t>
      </w:r>
      <w:r w:rsidR="00AC0314" w:rsidRPr="00D140C6">
        <w:t>kıvamı ve öz</w:t>
      </w:r>
      <w:r w:rsidR="00AC0314" w:rsidRPr="00D140C6">
        <w:t>e</w:t>
      </w:r>
      <w:r w:rsidR="00AC0314" w:rsidRPr="00D140C6">
        <w:t>ti doğru yolda yürümekten ve de ifrat ve tefritten kaçı</w:t>
      </w:r>
      <w:r w:rsidR="00AC0314" w:rsidRPr="00D140C6">
        <w:t>n</w:t>
      </w:r>
      <w:r w:rsidR="00AC0314" w:rsidRPr="00D140C6">
        <w:t>maktan başka bir şey değildir</w:t>
      </w:r>
      <w:r w:rsidR="006F5CA1" w:rsidRPr="00D140C6">
        <w:t xml:space="preserve">. </w:t>
      </w:r>
      <w:r w:rsidR="00AC0314" w:rsidRPr="00D140C6">
        <w:t xml:space="preserve">O </w:t>
      </w:r>
      <w:r w:rsidR="00AC0314" w:rsidRPr="00D140C6">
        <w:lastRenderedPageBreak/>
        <w:t xml:space="preserve">halde </w:t>
      </w:r>
      <w:r w:rsidR="001A6065" w:rsidRPr="00D140C6">
        <w:t>yapabildiğin her itaat ve Allah'</w:t>
      </w:r>
      <w:r w:rsidR="00AC0314" w:rsidRPr="00D140C6">
        <w:t>ın beğenmediği işlerden kaçınmakla Allah'a doğru yakınlık elde etmeye çalış</w:t>
      </w:r>
      <w:r w:rsidR="006F5CA1" w:rsidRPr="00D140C6">
        <w:t xml:space="preserve">. </w:t>
      </w:r>
      <w:r w:rsidR="001A6065" w:rsidRPr="00D140C6">
        <w:t xml:space="preserve">Küçük ve büyük işlerde </w:t>
      </w:r>
      <w:r w:rsidR="009C71D5" w:rsidRPr="00D140C6">
        <w:t>ihmalkârlığı</w:t>
      </w:r>
      <w:r w:rsidR="001A6065" w:rsidRPr="00D140C6">
        <w:t xml:space="preserve"> terk etmeye uğraş</w:t>
      </w:r>
      <w:r w:rsidR="006F5CA1" w:rsidRPr="00D140C6">
        <w:t xml:space="preserve">. </w:t>
      </w:r>
      <w:r w:rsidR="001A6065" w:rsidRPr="00D140C6">
        <w:t>Üstünlüğü belli olan her işi yapmak için himmet göster</w:t>
      </w:r>
      <w:r w:rsidR="006F5CA1" w:rsidRPr="00D140C6">
        <w:t xml:space="preserve">. </w:t>
      </w:r>
      <w:r w:rsidR="001A6065" w:rsidRPr="00D140C6">
        <w:t>O iş her ne kadar senin gözünde küçük olsa da bunu yapmaya çalış</w:t>
      </w:r>
      <w:r w:rsidR="006F5CA1" w:rsidRPr="00D140C6">
        <w:t xml:space="preserve">. </w:t>
      </w:r>
      <w:r w:rsidR="001A6065" w:rsidRPr="00D140C6">
        <w:t>Güzel olm</w:t>
      </w:r>
      <w:r w:rsidR="001A6065" w:rsidRPr="00D140C6">
        <w:t>a</w:t>
      </w:r>
      <w:r w:rsidR="001A6065" w:rsidRPr="00D140C6">
        <w:t>dığı belli olan her işi terk etmeye özen göster</w:t>
      </w:r>
      <w:r w:rsidR="006F5CA1" w:rsidRPr="00D140C6">
        <w:t xml:space="preserve">. </w:t>
      </w:r>
      <w:r w:rsidR="001A6065" w:rsidRPr="00D140C6">
        <w:t>O işler her ne kadar senin gözünde küçük olsa da onları terk et</w:t>
      </w:r>
      <w:r w:rsidR="006F5CA1" w:rsidRPr="00D140C6">
        <w:t xml:space="preserve">. </w:t>
      </w:r>
      <w:r w:rsidR="001A6065" w:rsidRPr="00D140C6">
        <w:t>Hi</w:t>
      </w:r>
      <w:r w:rsidR="001A6065" w:rsidRPr="00D140C6">
        <w:t>ç</w:t>
      </w:r>
      <w:r w:rsidR="001A6065" w:rsidRPr="00D140C6">
        <w:t xml:space="preserve">bir küçük veya büyük işte </w:t>
      </w:r>
      <w:r w:rsidR="0072101B" w:rsidRPr="00D140C6">
        <w:t>müsamaha gösterme</w:t>
      </w:r>
      <w:r w:rsidR="006F5CA1" w:rsidRPr="00D140C6">
        <w:t xml:space="preserve">. </w:t>
      </w:r>
      <w:r w:rsidR="0072101B" w:rsidRPr="00D140C6">
        <w:t>Sen işl</w:t>
      </w:r>
      <w:r w:rsidR="0072101B" w:rsidRPr="00D140C6">
        <w:t>e</w:t>
      </w:r>
      <w:r w:rsidR="0072101B" w:rsidRPr="00D140C6">
        <w:t>rinde sürekli dikkatli olmaya</w:t>
      </w:r>
      <w:r w:rsidR="006F5CA1" w:rsidRPr="00D140C6">
        <w:t xml:space="preserve">, </w:t>
      </w:r>
      <w:r w:rsidR="0072101B" w:rsidRPr="00D140C6">
        <w:t>kontrol etmeye ve sağlam çalı</w:t>
      </w:r>
      <w:r w:rsidR="0072101B" w:rsidRPr="00D140C6">
        <w:t>ş</w:t>
      </w:r>
      <w:r w:rsidR="0072101B" w:rsidRPr="00D140C6">
        <w:t>maya bak</w:t>
      </w:r>
      <w:r w:rsidR="006F5CA1" w:rsidRPr="00D140C6">
        <w:t xml:space="preserve">. </w:t>
      </w:r>
    </w:p>
    <w:p w:rsidR="0072101B" w:rsidRPr="00D140C6" w:rsidRDefault="0072101B" w:rsidP="00D05DEC">
      <w:pPr>
        <w:spacing w:line="240" w:lineRule="atLeast"/>
        <w:ind w:firstLine="284"/>
        <w:jc w:val="both"/>
      </w:pPr>
      <w:r w:rsidRPr="00D140C6">
        <w:t xml:space="preserve">Sakın dikkatsiz ve </w:t>
      </w:r>
      <w:r w:rsidR="00C300AF" w:rsidRPr="00D140C6">
        <w:t>sağlam o</w:t>
      </w:r>
      <w:r w:rsidR="00C300AF" w:rsidRPr="00D140C6">
        <w:t>l</w:t>
      </w:r>
      <w:r w:rsidR="00C300AF" w:rsidRPr="00D140C6">
        <w:t>maksızın yapmış olduğun işlerin çokluğu yüreğini sevindirmesin</w:t>
      </w:r>
      <w:r w:rsidR="006F5CA1" w:rsidRPr="00D140C6">
        <w:t xml:space="preserve">. </w:t>
      </w:r>
      <w:r w:rsidR="00C300AF" w:rsidRPr="00D140C6">
        <w:t>Zira senden ist</w:t>
      </w:r>
      <w:r w:rsidR="00C300AF" w:rsidRPr="00D140C6">
        <w:t>e</w:t>
      </w:r>
      <w:r w:rsidR="00C300AF" w:rsidRPr="00D140C6">
        <w:t>nildiği şekilde do</w:t>
      </w:r>
      <w:r w:rsidR="00C300AF" w:rsidRPr="00D140C6">
        <w:t>ğ</w:t>
      </w:r>
      <w:r w:rsidR="00C300AF" w:rsidRPr="00D140C6">
        <w:t>ru olarak yapılan ve gözetlenen bir iş</w:t>
      </w:r>
      <w:r w:rsidR="006F5CA1" w:rsidRPr="00D140C6">
        <w:t xml:space="preserve">, </w:t>
      </w:r>
      <w:r w:rsidR="00C300AF" w:rsidRPr="00D140C6">
        <w:t>doğru olarak yapılmayan binlerce güzel işten daha iyi s</w:t>
      </w:r>
      <w:r w:rsidR="00C300AF" w:rsidRPr="00D140C6">
        <w:t>o</w:t>
      </w:r>
      <w:r w:rsidR="00C300AF" w:rsidRPr="00D140C6">
        <w:t>nuçlar doğurur</w:t>
      </w:r>
      <w:r w:rsidR="006F5CA1" w:rsidRPr="00D140C6">
        <w:t xml:space="preserve">. </w:t>
      </w:r>
      <w:r w:rsidR="00C300AF" w:rsidRPr="00D140C6">
        <w:t xml:space="preserve">Hatta </w:t>
      </w:r>
      <w:r w:rsidR="00D970F9" w:rsidRPr="00D140C6">
        <w:t>sayısız hayır işleri bile</w:t>
      </w:r>
      <w:r w:rsidR="006F5CA1" w:rsidRPr="00D140C6">
        <w:t xml:space="preserve">, </w:t>
      </w:r>
      <w:r w:rsidR="00D970F9" w:rsidRPr="00D140C6">
        <w:t xml:space="preserve">doğru ve </w:t>
      </w:r>
      <w:r w:rsidR="009C71D5" w:rsidRPr="00D140C6">
        <w:t>kâmil</w:t>
      </w:r>
      <w:r w:rsidR="00D970F9" w:rsidRPr="00D140C6">
        <w:t xml:space="preserve"> olarak yapılmış olan bir amelin meyvesini verme</w:t>
      </w:r>
      <w:r w:rsidR="00D970F9" w:rsidRPr="00D140C6">
        <w:t>k</w:t>
      </w:r>
      <w:r w:rsidR="00D970F9" w:rsidRPr="00D140C6">
        <w:t>ten yoksun bulunmaktadır</w:t>
      </w:r>
      <w:r w:rsidR="006F5CA1" w:rsidRPr="00D140C6">
        <w:t xml:space="preserve">. </w:t>
      </w:r>
      <w:r w:rsidR="00D970F9" w:rsidRPr="00D140C6">
        <w:t>Hatta ilke olarak hikmet ve marifet ehli kimseler nezdinde bu iki şeyin birbiriyle hi</w:t>
      </w:r>
      <w:r w:rsidR="00D970F9" w:rsidRPr="00D140C6">
        <w:t>ç</w:t>
      </w:r>
      <w:r w:rsidR="00D970F9" w:rsidRPr="00D140C6">
        <w:t>bir münasebeti b</w:t>
      </w:r>
      <w:r w:rsidR="00D970F9" w:rsidRPr="00D140C6">
        <w:t>u</w:t>
      </w:r>
      <w:r w:rsidR="00D970F9" w:rsidRPr="00D140C6">
        <w:t>lunmamaktadır</w:t>
      </w:r>
      <w:r w:rsidR="006F5CA1" w:rsidRPr="00D140C6">
        <w:t xml:space="preserve">. </w:t>
      </w:r>
    </w:p>
    <w:p w:rsidR="00134B4A" w:rsidRPr="00D140C6" w:rsidRDefault="00B464C0" w:rsidP="00D05DEC">
      <w:pPr>
        <w:spacing w:line="240" w:lineRule="atLeast"/>
        <w:ind w:firstLine="284"/>
        <w:jc w:val="both"/>
      </w:pPr>
      <w:r w:rsidRPr="00D140C6">
        <w:t>Ben büyük ve küçük hiçbir işi kenara itme demiyorum</w:t>
      </w:r>
      <w:r w:rsidR="006F5CA1" w:rsidRPr="00D140C6">
        <w:t xml:space="preserve">, </w:t>
      </w:r>
      <w:r w:rsidRPr="00D140C6">
        <w:t>dolayısı</w:t>
      </w:r>
      <w:r w:rsidRPr="00D140C6">
        <w:t>y</w:t>
      </w:r>
      <w:r w:rsidRPr="00D140C6">
        <w:t>la da bu işi gözünde büyütüp</w:t>
      </w:r>
      <w:r w:rsidR="006F5CA1" w:rsidRPr="00D140C6">
        <w:t>, “</w:t>
      </w:r>
      <w:r w:rsidRPr="00D140C6">
        <w:t>Ben nerde bütün bu dediklerin nerede?</w:t>
      </w:r>
      <w:r w:rsidR="006F5CA1" w:rsidRPr="00D140C6">
        <w:t>”</w:t>
      </w:r>
      <w:r w:rsidRPr="00D140C6">
        <w:t xml:space="preserve"> </w:t>
      </w:r>
      <w:r w:rsidR="00522AD6" w:rsidRPr="00D140C6">
        <w:t>d</w:t>
      </w:r>
      <w:r w:rsidR="006F5CA1" w:rsidRPr="00D140C6">
        <w:t xml:space="preserve">iye </w:t>
      </w:r>
      <w:r w:rsidRPr="00D140C6">
        <w:t>itirazda bulunmaya çalışma</w:t>
      </w:r>
      <w:r w:rsidR="006F5CA1" w:rsidRPr="00D140C6">
        <w:t xml:space="preserve">. </w:t>
      </w:r>
      <w:r w:rsidRPr="00D140C6">
        <w:t xml:space="preserve">Aksine ben diyorum ki sen </w:t>
      </w:r>
      <w:r w:rsidR="00B922B5" w:rsidRPr="00D140C6">
        <w:t xml:space="preserve">cüzi </w:t>
      </w:r>
      <w:r w:rsidR="000E4481" w:rsidRPr="00D140C6">
        <w:t xml:space="preserve">ve </w:t>
      </w:r>
      <w:r w:rsidR="00B922B5" w:rsidRPr="00D140C6">
        <w:t xml:space="preserve">zahiri bir ameli </w:t>
      </w:r>
      <w:r w:rsidR="009C71D5" w:rsidRPr="00D140C6">
        <w:t>i</w:t>
      </w:r>
      <w:r w:rsidR="009C71D5" w:rsidRPr="00D140C6">
        <w:t>h</w:t>
      </w:r>
      <w:r w:rsidR="009C71D5" w:rsidRPr="00D140C6">
        <w:t>malkârlık</w:t>
      </w:r>
      <w:r w:rsidR="00B922B5" w:rsidRPr="00D140C6">
        <w:t xml:space="preserve"> sebebiyle terk etme kolaylığına kaçma</w:t>
      </w:r>
      <w:r w:rsidR="006F5CA1" w:rsidRPr="00D140C6">
        <w:t xml:space="preserve">. </w:t>
      </w:r>
      <w:r w:rsidR="00B922B5" w:rsidRPr="00D140C6">
        <w:t xml:space="preserve">Ama </w:t>
      </w:r>
      <w:r w:rsidR="009C71D5" w:rsidRPr="00D140C6">
        <w:t>nefsanî</w:t>
      </w:r>
      <w:r w:rsidR="00B922B5" w:rsidRPr="00D140C6">
        <w:t xml:space="preserve"> isteklerin üstün gelmesi </w:t>
      </w:r>
      <w:r w:rsidR="001E4B02" w:rsidRPr="00D140C6">
        <w:t>ve nefis ve şeytanın a</w:t>
      </w:r>
      <w:r w:rsidR="001E4B02" w:rsidRPr="00D140C6">
        <w:t>l</w:t>
      </w:r>
      <w:r w:rsidR="001E4B02" w:rsidRPr="00D140C6">
        <w:t>datması sebebiyle bazı hususlarda sürçecek olursan bu apayrı bir konudur</w:t>
      </w:r>
      <w:r w:rsidR="006F5CA1" w:rsidRPr="00D140C6">
        <w:t xml:space="preserve">. </w:t>
      </w:r>
      <w:r w:rsidR="001E4B02" w:rsidRPr="00D140C6">
        <w:t>Masum olmayan bir insandan zaten bundan başkası beklenemez</w:t>
      </w:r>
      <w:r w:rsidR="006F5CA1" w:rsidRPr="00D140C6">
        <w:t xml:space="preserve">. </w:t>
      </w:r>
      <w:r w:rsidR="001E4B02" w:rsidRPr="00D140C6">
        <w:t xml:space="preserve">Bizim maksadımız nefsi müsamaha ve </w:t>
      </w:r>
      <w:r w:rsidR="009C71D5" w:rsidRPr="00D140C6">
        <w:t>ihmalkârlık</w:t>
      </w:r>
      <w:r w:rsidR="001E4B02" w:rsidRPr="00D140C6">
        <w:t xml:space="preserve"> göstermekten kaçındırmaktır</w:t>
      </w:r>
      <w:r w:rsidR="006F5CA1" w:rsidRPr="00D140C6">
        <w:t xml:space="preserve">. </w:t>
      </w:r>
      <w:r w:rsidR="001E4B02" w:rsidRPr="00D140C6">
        <w:t>Zira bu küçük işlere özen göstermek ve bu konuda m</w:t>
      </w:r>
      <w:r w:rsidR="001E4B02" w:rsidRPr="00D140C6">
        <w:t>ü</w:t>
      </w:r>
      <w:r w:rsidR="001E4B02" w:rsidRPr="00D140C6">
        <w:t>samaha göstermekten kaçınmak insanı kemale erdirmekte ve yüce makamlara ulaştırmaktadır</w:t>
      </w:r>
      <w:r w:rsidR="006F5CA1" w:rsidRPr="00D140C6">
        <w:t xml:space="preserve">. </w:t>
      </w:r>
      <w:r w:rsidR="001E4B02" w:rsidRPr="00D140C6">
        <w:t>Zira Allah bunları o hazinelerine anahtar kılmıştır</w:t>
      </w:r>
      <w:r w:rsidR="006F5CA1" w:rsidRPr="00D140C6">
        <w:t xml:space="preserve">. </w:t>
      </w:r>
      <w:r w:rsidR="001E4B02" w:rsidRPr="00D140C6">
        <w:t>Her kim bu hazinelerin anahtarlarını elinde bulunduracak olursa ihtiyaçsız bir h</w:t>
      </w:r>
      <w:r w:rsidR="001E4B02" w:rsidRPr="00D140C6">
        <w:t>a</w:t>
      </w:r>
      <w:r w:rsidR="001E4B02" w:rsidRPr="00D140C6">
        <w:t>le gelir ve kurtuluşa ermiş olur</w:t>
      </w:r>
      <w:r w:rsidR="006F5CA1" w:rsidRPr="00D140C6">
        <w:t xml:space="preserve">. </w:t>
      </w:r>
      <w:r w:rsidR="001E4B02" w:rsidRPr="00D140C6">
        <w:t xml:space="preserve">Eğer </w:t>
      </w:r>
      <w:r w:rsidR="001E4B02" w:rsidRPr="00D140C6">
        <w:lastRenderedPageBreak/>
        <w:t>sözün uzayacağı</w:t>
      </w:r>
      <w:r w:rsidR="001E4B02" w:rsidRPr="00D140C6">
        <w:t>n</w:t>
      </w:r>
      <w:r w:rsidR="001E4B02" w:rsidRPr="00D140C6">
        <w:t xml:space="preserve">dan korkmasaydım bu gerçeği daha güzel bir şekilde açıklığa kavuşturur ve bu konuda </w:t>
      </w:r>
      <w:r w:rsidR="00311209" w:rsidRPr="00D140C6">
        <w:t>makamına yakışır ş</w:t>
      </w:r>
      <w:r w:rsidR="00311209" w:rsidRPr="00D140C6">
        <w:t>e</w:t>
      </w:r>
      <w:r w:rsidR="00311209" w:rsidRPr="00D140C6">
        <w:t xml:space="preserve">kilde </w:t>
      </w:r>
      <w:r w:rsidR="009C71D5" w:rsidRPr="00D140C6">
        <w:t>birçok</w:t>
      </w:r>
      <w:r w:rsidR="00311209" w:rsidRPr="00D140C6">
        <w:t xml:space="preserve"> </w:t>
      </w:r>
      <w:r w:rsidR="001E4B02" w:rsidRPr="00D140C6">
        <w:t>kanıtlar da sergilerdim</w:t>
      </w:r>
      <w:r w:rsidR="006F5CA1" w:rsidRPr="00D140C6">
        <w:t xml:space="preserve">. </w:t>
      </w:r>
      <w:r w:rsidR="00311209" w:rsidRPr="00D140C6">
        <w:t>Zira bu binlerce hikmet kapısının kendisine açıldığı sağlam bir kapı k</w:t>
      </w:r>
      <w:r w:rsidR="00311209" w:rsidRPr="00D140C6">
        <w:t>o</w:t>
      </w:r>
      <w:r w:rsidR="00311209" w:rsidRPr="00D140C6">
        <w:t>numundadır</w:t>
      </w:r>
      <w:r w:rsidR="006F5CA1" w:rsidRPr="00D140C6">
        <w:t xml:space="preserve">. </w:t>
      </w:r>
      <w:r w:rsidR="00311209" w:rsidRPr="00D140C6">
        <w:t>İnşallah gelecek bölümlerde bu konuda daha fazla açıklama yapmaya çalışacağım</w:t>
      </w:r>
      <w:r w:rsidR="006F5CA1" w:rsidRPr="00D140C6">
        <w:t xml:space="preserve">. </w:t>
      </w:r>
    </w:p>
    <w:p w:rsidR="00311209" w:rsidRPr="00D140C6" w:rsidRDefault="00666C9E" w:rsidP="007156B2">
      <w:pPr>
        <w:pStyle w:val="Heading1"/>
      </w:pPr>
      <w:r w:rsidRPr="00D140C6">
        <w:br w:type="page"/>
      </w:r>
      <w:bookmarkStart w:id="2" w:name="_Toc266611897"/>
      <w:r w:rsidR="009C71D5" w:rsidRPr="00D140C6">
        <w:lastRenderedPageBreak/>
        <w:t>Ahlak</w:t>
      </w:r>
      <w:r w:rsidR="00311209" w:rsidRPr="00D140C6">
        <w:t xml:space="preserve"> İlmini Öğrenmenin Önemi</w:t>
      </w:r>
      <w:bookmarkEnd w:id="2"/>
    </w:p>
    <w:p w:rsidR="00BE6120" w:rsidRPr="00D140C6" w:rsidRDefault="00BE6120" w:rsidP="00D05DEC">
      <w:pPr>
        <w:spacing w:line="240" w:lineRule="atLeast"/>
        <w:ind w:firstLine="284"/>
        <w:jc w:val="right"/>
        <w:rPr>
          <w:b/>
          <w:bCs/>
        </w:rPr>
      </w:pPr>
      <w:r w:rsidRPr="00D140C6">
        <w:rPr>
          <w:b/>
          <w:bCs/>
        </w:rPr>
        <w:t>Şeyh Hüseyin Behrani</w:t>
      </w:r>
    </w:p>
    <w:p w:rsidR="00E31C0D" w:rsidRPr="00D140C6" w:rsidRDefault="00D10894" w:rsidP="00D05DEC">
      <w:pPr>
        <w:spacing w:line="240" w:lineRule="atLeast"/>
        <w:ind w:firstLine="284"/>
        <w:jc w:val="both"/>
      </w:pPr>
      <w:r w:rsidRPr="00D140C6">
        <w:t>Kötülüğü emreden nefisle mücadele ehli olan bazı a</w:t>
      </w:r>
      <w:r w:rsidRPr="00D140C6">
        <w:t>y</w:t>
      </w:r>
      <w:r w:rsidRPr="00D140C6">
        <w:t>dın kalpli kardeşler ve iyilik sahibi salihler bu konuda maalesef yanlışlığa düşmüş</w:t>
      </w:r>
      <w:r w:rsidR="006F5CA1" w:rsidRPr="00D140C6">
        <w:t xml:space="preserve">, </w:t>
      </w:r>
      <w:r w:rsidRPr="00D140C6">
        <w:t>lanetli şeytan onları en ü</w:t>
      </w:r>
      <w:r w:rsidRPr="00D140C6">
        <w:t>s</w:t>
      </w:r>
      <w:r w:rsidRPr="00D140C6">
        <w:t xml:space="preserve">tün cihad olan ve </w:t>
      </w:r>
      <w:r w:rsidR="005D393A" w:rsidRPr="00D140C6">
        <w:t xml:space="preserve">Resul-i </w:t>
      </w:r>
      <w:r w:rsidRPr="00D140C6">
        <w:t>Ekrem’in en büyük cihat olarak a</w:t>
      </w:r>
      <w:r w:rsidRPr="00D140C6">
        <w:t>d</w:t>
      </w:r>
      <w:r w:rsidRPr="00D140C6">
        <w:t xml:space="preserve">landırdığı nefisle cihad makamında gördüğü zaman </w:t>
      </w:r>
      <w:r w:rsidR="004210E3" w:rsidRPr="00D140C6">
        <w:t>a</w:t>
      </w:r>
      <w:r w:rsidR="004210E3" w:rsidRPr="00D140C6">
        <w:t>l</w:t>
      </w:r>
      <w:r w:rsidR="004210E3" w:rsidRPr="00D140C6">
        <w:t>datmaya ve bu büyük cihattan alıkoymaya çalışmıştır</w:t>
      </w:r>
      <w:r w:rsidR="006F5CA1" w:rsidRPr="00D140C6">
        <w:t xml:space="preserve">. </w:t>
      </w:r>
      <w:r w:rsidR="004210E3" w:rsidRPr="00D140C6">
        <w:t>Bu yüzden de kendi büyük şüp</w:t>
      </w:r>
      <w:r w:rsidR="00232FEF" w:rsidRPr="00D140C6">
        <w:t>he</w:t>
      </w:r>
      <w:r w:rsidR="004210E3" w:rsidRPr="00D140C6">
        <w:t>le</w:t>
      </w:r>
      <w:r w:rsidR="00232FEF" w:rsidRPr="00D140C6">
        <w:t>rinden</w:t>
      </w:r>
      <w:r w:rsidR="004210E3" w:rsidRPr="00D140C6">
        <w:t xml:space="preserve"> birini şu şekilde onların kalbine ilka etmiştir ki</w:t>
      </w:r>
      <w:r w:rsidR="006F5CA1" w:rsidRPr="00D140C6">
        <w:t>: “</w:t>
      </w:r>
      <w:r w:rsidR="004210E3" w:rsidRPr="00D140C6">
        <w:t xml:space="preserve">Öğüt ve </w:t>
      </w:r>
      <w:r w:rsidR="00232FEF" w:rsidRPr="00D140C6">
        <w:t>nasihatleri</w:t>
      </w:r>
      <w:r w:rsidR="004210E3" w:rsidRPr="00D140C6">
        <w:t xml:space="preserve"> m</w:t>
      </w:r>
      <w:r w:rsidR="004210E3" w:rsidRPr="00D140C6">
        <w:t>ü</w:t>
      </w:r>
      <w:r w:rsidR="004210E3" w:rsidRPr="00D140C6">
        <w:t>lahaza etmek</w:t>
      </w:r>
      <w:r w:rsidR="006F5CA1" w:rsidRPr="00D140C6">
        <w:t xml:space="preserve">, </w:t>
      </w:r>
      <w:r w:rsidR="004210E3" w:rsidRPr="00D140C6">
        <w:t>bu konuda konuşmak</w:t>
      </w:r>
      <w:r w:rsidR="006F5CA1" w:rsidRPr="00D140C6">
        <w:t xml:space="preserve">, </w:t>
      </w:r>
      <w:r w:rsidR="004210E3" w:rsidRPr="00D140C6">
        <w:t>bilgi sahibi olmak ve ahlak ilminin esası olan konuları üzerinde düşünmek</w:t>
      </w:r>
      <w:r w:rsidR="006F5CA1" w:rsidRPr="00D140C6">
        <w:t xml:space="preserve">; </w:t>
      </w:r>
      <w:r w:rsidR="004210E3" w:rsidRPr="00D140C6">
        <w:t>ü</w:t>
      </w:r>
      <w:r w:rsidR="004210E3" w:rsidRPr="00D140C6">
        <w:t>s</w:t>
      </w:r>
      <w:r w:rsidR="004210E3" w:rsidRPr="00D140C6">
        <w:t>tün bir iş olmadığı gibi</w:t>
      </w:r>
      <w:r w:rsidR="006F5CA1" w:rsidRPr="00D140C6">
        <w:t xml:space="preserve">, </w:t>
      </w:r>
      <w:r w:rsidR="004210E3" w:rsidRPr="00D140C6">
        <w:t>omuzlarımızda bir yük ol</w:t>
      </w:r>
      <w:r w:rsidR="004210E3" w:rsidRPr="00D140C6">
        <w:t>a</w:t>
      </w:r>
      <w:r w:rsidR="004210E3" w:rsidRPr="00D140C6">
        <w:t xml:space="preserve">cak ve </w:t>
      </w:r>
      <w:r w:rsidR="009E64CA" w:rsidRPr="00D140C6">
        <w:t xml:space="preserve">kulun </w:t>
      </w:r>
      <w:r w:rsidR="004210E3" w:rsidRPr="00D140C6">
        <w:t>artık hiçbir özrünün</w:t>
      </w:r>
      <w:r w:rsidR="009E64CA" w:rsidRPr="00D140C6">
        <w:t xml:space="preserve"> de kalmamasına neden olaca</w:t>
      </w:r>
      <w:r w:rsidR="009E64CA" w:rsidRPr="00D140C6">
        <w:t>k</w:t>
      </w:r>
      <w:r w:rsidR="009E64CA" w:rsidRPr="00D140C6">
        <w:t>tır</w:t>
      </w:r>
      <w:r w:rsidR="006F5CA1" w:rsidRPr="00D140C6">
        <w:t xml:space="preserve">. </w:t>
      </w:r>
      <w:r w:rsidR="009E64CA" w:rsidRPr="00D140C6">
        <w:t>Dolayısıyla bu durumda gaflet ve unutkanlık içinde olmamız daha iyidir</w:t>
      </w:r>
      <w:r w:rsidR="006F5CA1" w:rsidRPr="00D140C6">
        <w:t xml:space="preserve">. </w:t>
      </w:r>
      <w:r w:rsidR="009E64CA" w:rsidRPr="00D140C6">
        <w:t xml:space="preserve">Zira </w:t>
      </w:r>
      <w:r w:rsidR="00232FEF" w:rsidRPr="00D140C6">
        <w:t>âlimin</w:t>
      </w:r>
      <w:r w:rsidR="009E64CA" w:rsidRPr="00D140C6">
        <w:t xml:space="preserve"> günahı</w:t>
      </w:r>
      <w:r w:rsidR="006F5CA1" w:rsidRPr="00D140C6">
        <w:t xml:space="preserve">, </w:t>
      </w:r>
      <w:r w:rsidR="0084152A" w:rsidRPr="00D140C6">
        <w:t>âlemin</w:t>
      </w:r>
      <w:r w:rsidR="009E64CA" w:rsidRPr="00D140C6">
        <w:t xml:space="preserve"> günahı gibidir</w:t>
      </w:r>
      <w:r w:rsidR="006F5CA1" w:rsidRPr="00D140C6">
        <w:t xml:space="preserve">. </w:t>
      </w:r>
      <w:r w:rsidR="009E64CA" w:rsidRPr="00D140C6">
        <w:t>İnsanın uyarı ve tehditler hakkındaki bilinci ne kadar az olursa özrü d</w:t>
      </w:r>
      <w:r w:rsidR="009E64CA" w:rsidRPr="00D140C6">
        <w:t>a</w:t>
      </w:r>
      <w:r w:rsidR="009E64CA" w:rsidRPr="00D140C6">
        <w:t>ha fazla olur</w:t>
      </w:r>
      <w:r w:rsidR="006F5CA1" w:rsidRPr="00D140C6">
        <w:t xml:space="preserve">. </w:t>
      </w:r>
      <w:r w:rsidR="009E64CA" w:rsidRPr="00D140C6">
        <w:t>Dolayısıyla da bilen bir kimse hiçbir zaman bilmeyen bir kimse gibi değildir</w:t>
      </w:r>
      <w:r w:rsidR="006F5CA1" w:rsidRPr="00D140C6">
        <w:t>.”</w:t>
      </w:r>
    </w:p>
    <w:p w:rsidR="009E64CA" w:rsidRPr="00D140C6" w:rsidRDefault="009E64CA" w:rsidP="00D05DEC">
      <w:pPr>
        <w:spacing w:line="240" w:lineRule="atLeast"/>
        <w:ind w:firstLine="284"/>
        <w:jc w:val="both"/>
      </w:pPr>
      <w:r w:rsidRPr="00D140C6">
        <w:t>Ben bu sözleri onların bizzat kendisinden işittim</w:t>
      </w:r>
      <w:r w:rsidR="006F5CA1" w:rsidRPr="00D140C6">
        <w:t xml:space="preserve">. </w:t>
      </w:r>
      <w:r w:rsidRPr="00D140C6">
        <w:t>B</w:t>
      </w:r>
      <w:r w:rsidRPr="00D140C6">
        <w:t>u</w:t>
      </w:r>
      <w:r w:rsidRPr="00D140C6">
        <w:t>nun şeytanın hilelerinden biri olduğunu anladım</w:t>
      </w:r>
      <w:r w:rsidR="006F5CA1" w:rsidRPr="00D140C6">
        <w:t xml:space="preserve">. </w:t>
      </w:r>
      <w:r w:rsidRPr="00D140C6">
        <w:t>Bu yü</w:t>
      </w:r>
      <w:r w:rsidRPr="00D140C6">
        <w:t>z</w:t>
      </w:r>
      <w:r w:rsidR="00793F40" w:rsidRPr="00D140C6">
        <w:t xml:space="preserve">den onları Şeyh </w:t>
      </w:r>
      <w:r w:rsidR="000202E0" w:rsidRPr="00D140C6">
        <w:t>Hür’ün</w:t>
      </w:r>
      <w:r w:rsidRPr="00D140C6">
        <w:t xml:space="preserve"> Cevahir’us</w:t>
      </w:r>
      <w:r w:rsidR="00EB600E" w:rsidRPr="00D140C6">
        <w:t xml:space="preserve"> </w:t>
      </w:r>
      <w:r w:rsidRPr="00D140C6">
        <w:t xml:space="preserve">Seniyye adlı kitabında </w:t>
      </w:r>
      <w:r w:rsidR="000202E0" w:rsidRPr="00D140C6">
        <w:t>kutsi</w:t>
      </w:r>
      <w:r w:rsidRPr="00D140C6">
        <w:t xml:space="preserve"> hadisler arasında nakletmiş olduğu bir rivayetten haberdar kıldım</w:t>
      </w:r>
      <w:r w:rsidR="006F5CA1" w:rsidRPr="00D140C6">
        <w:t xml:space="preserve">. </w:t>
      </w:r>
      <w:r w:rsidRPr="00D140C6">
        <w:t>Bu şüphenin kökünü söküp atan ve esa</w:t>
      </w:r>
      <w:r w:rsidRPr="00D140C6">
        <w:t>s</w:t>
      </w:r>
      <w:r w:rsidRPr="00D140C6">
        <w:t>larını tem</w:t>
      </w:r>
      <w:r w:rsidR="00B63178" w:rsidRPr="00D140C6">
        <w:t>e</w:t>
      </w:r>
      <w:r w:rsidRPr="00D140C6">
        <w:t xml:space="preserve">lsiz sayan bu </w:t>
      </w:r>
      <w:r w:rsidR="000202E0" w:rsidRPr="00D140C6">
        <w:t>kutsi</w:t>
      </w:r>
      <w:r w:rsidRPr="00D140C6">
        <w:t xml:space="preserve"> </w:t>
      </w:r>
      <w:r w:rsidR="002364C4" w:rsidRPr="00D140C6">
        <w:t>rivayetin içeriği ise şudur ki münezzeh olan Allah şöyle buyurmaktadır</w:t>
      </w:r>
      <w:r w:rsidR="006F5CA1" w:rsidRPr="00D140C6">
        <w:t>: “</w:t>
      </w:r>
      <w:r w:rsidR="002364C4" w:rsidRPr="00D140C6">
        <w:t>Öğre</w:t>
      </w:r>
      <w:r w:rsidR="000202E0" w:rsidRPr="00D140C6">
        <w:t>nip amel etme</w:t>
      </w:r>
      <w:r w:rsidR="00F7297E" w:rsidRPr="00D140C6">
        <w:t>mekten kork</w:t>
      </w:r>
      <w:r w:rsidR="000202E0" w:rsidRPr="00D140C6">
        <w:t>uyorum</w:t>
      </w:r>
      <w:r w:rsidR="006F5CA1" w:rsidRPr="00D140C6">
        <w:t>”</w:t>
      </w:r>
      <w:r w:rsidR="000202E0" w:rsidRPr="00D140C6">
        <w:t xml:space="preserve"> d</w:t>
      </w:r>
      <w:r w:rsidR="002364C4" w:rsidRPr="00D140C6">
        <w:t>emeyiniz</w:t>
      </w:r>
      <w:r w:rsidR="006F5CA1" w:rsidRPr="00D140C6">
        <w:t xml:space="preserve">. </w:t>
      </w:r>
      <w:r w:rsidR="002364C4" w:rsidRPr="00D140C6">
        <w:t>Deyiniz ki</w:t>
      </w:r>
      <w:r w:rsidR="006F5CA1" w:rsidRPr="00D140C6">
        <w:t>: “</w:t>
      </w:r>
      <w:r w:rsidR="002364C4" w:rsidRPr="00D140C6">
        <w:t xml:space="preserve">Ben öğreneceğim ve öğrendiklerimle de </w:t>
      </w:r>
      <w:r w:rsidR="002364C4" w:rsidRPr="00D140C6">
        <w:lastRenderedPageBreak/>
        <w:t>amel edeceğimi umuyorum</w:t>
      </w:r>
      <w:r w:rsidR="006F5CA1" w:rsidRPr="00D140C6">
        <w:t xml:space="preserve">. </w:t>
      </w:r>
      <w:r w:rsidR="002364C4" w:rsidRPr="00D140C6">
        <w:t>Ben sizlere ilim ve bilgi ihsan ettim ki bu v</w:t>
      </w:r>
      <w:r w:rsidR="002364C4" w:rsidRPr="00D140C6">
        <w:t>a</w:t>
      </w:r>
      <w:r w:rsidR="002364C4" w:rsidRPr="00D140C6">
        <w:t>sıtayla sizlere merhamet edeyim</w:t>
      </w:r>
      <w:r w:rsidR="006F5CA1" w:rsidRPr="00D140C6">
        <w:t>.”</w:t>
      </w:r>
    </w:p>
    <w:p w:rsidR="00134B4A" w:rsidRPr="00D140C6" w:rsidRDefault="002364C4" w:rsidP="00D05DEC">
      <w:pPr>
        <w:spacing w:line="240" w:lineRule="atLeast"/>
        <w:ind w:firstLine="284"/>
        <w:jc w:val="both"/>
      </w:pPr>
      <w:r w:rsidRPr="00D140C6">
        <w:t>Bu ilahi hitaplar söz konusu şüpheyi tümüyle ortadan kaldırmıştır</w:t>
      </w:r>
      <w:r w:rsidR="006F5CA1" w:rsidRPr="00D140C6">
        <w:t xml:space="preserve">. </w:t>
      </w:r>
      <w:r w:rsidRPr="00D140C6">
        <w:t>Eğer şeytanın dersleri olmasaydı</w:t>
      </w:r>
      <w:r w:rsidR="006F5CA1" w:rsidRPr="00D140C6">
        <w:t xml:space="preserve">, </w:t>
      </w:r>
      <w:r w:rsidRPr="00D140C6">
        <w:t xml:space="preserve">aslında bu yanlışlığa düşme </w:t>
      </w:r>
      <w:r w:rsidR="000202E0" w:rsidRPr="00D140C6">
        <w:t>imkânı</w:t>
      </w:r>
      <w:r w:rsidRPr="00D140C6">
        <w:t xml:space="preserve"> da kalmaz ve bu yanlışlığı ort</w:t>
      </w:r>
      <w:r w:rsidRPr="00D140C6">
        <w:t>a</w:t>
      </w:r>
      <w:r w:rsidRPr="00D140C6">
        <w:t>dan kaldırmaya da gerek duyulmazdı</w:t>
      </w:r>
      <w:r w:rsidR="006F5CA1" w:rsidRPr="00D140C6">
        <w:t xml:space="preserve">. </w:t>
      </w:r>
      <w:r w:rsidRPr="00D140C6">
        <w:t>Velhasıl bu ilahi beyan söz konusu şüpheyi tümüyle ortadan kaldırmaya yetmektedir</w:t>
      </w:r>
      <w:r w:rsidR="006F5CA1" w:rsidRPr="00D140C6">
        <w:t xml:space="preserve">. </w:t>
      </w:r>
    </w:p>
    <w:p w:rsidR="00AB42ED" w:rsidRPr="000B3BC9" w:rsidRDefault="00AB42ED" w:rsidP="000B3BC9"/>
    <w:p w:rsidR="00AE0C8A" w:rsidRPr="00D140C6" w:rsidRDefault="00AE0C8A" w:rsidP="007156B2">
      <w:pPr>
        <w:pStyle w:val="Heading2"/>
      </w:pPr>
      <w:bookmarkStart w:id="3" w:name="_Toc266611898"/>
      <w:r w:rsidRPr="00D140C6">
        <w:t>İlim ve Amel İlişkisi ve İlmin Üstünlüğü</w:t>
      </w:r>
      <w:bookmarkEnd w:id="3"/>
    </w:p>
    <w:p w:rsidR="00723028" w:rsidRPr="00D140C6" w:rsidRDefault="00AE0C8A" w:rsidP="00D05DEC">
      <w:pPr>
        <w:spacing w:line="240" w:lineRule="atLeast"/>
        <w:ind w:firstLine="284"/>
        <w:jc w:val="both"/>
      </w:pPr>
      <w:r w:rsidRPr="00D140C6">
        <w:t>İlim ve amel hakikatinin açıklığa kavuşması</w:t>
      </w:r>
      <w:r w:rsidR="006F5CA1" w:rsidRPr="00D140C6">
        <w:t xml:space="preserve">, </w:t>
      </w:r>
      <w:r w:rsidRPr="00D140C6">
        <w:t>ahlak i</w:t>
      </w:r>
      <w:r w:rsidRPr="00D140C6">
        <w:t>l</w:t>
      </w:r>
      <w:r w:rsidRPr="00D140C6">
        <w:t xml:space="preserve">mi ve sonuçlarının faziletinin </w:t>
      </w:r>
      <w:r w:rsidR="000202E0" w:rsidRPr="00D140C6">
        <w:t>aşikâr</w:t>
      </w:r>
      <w:r w:rsidRPr="00D140C6">
        <w:t xml:space="preserve"> olması için daha fa</w:t>
      </w:r>
      <w:r w:rsidRPr="00D140C6">
        <w:t>z</w:t>
      </w:r>
      <w:r w:rsidRPr="00D140C6">
        <w:t>la açıklamada bulunmak gerekirse şöyle söylemek gerekir ki</w:t>
      </w:r>
      <w:r w:rsidR="006F5CA1" w:rsidRPr="00D140C6">
        <w:t xml:space="preserve">; </w:t>
      </w:r>
      <w:r w:rsidRPr="00D140C6">
        <w:t>amelsiz ilmin insana faydası yoktur</w:t>
      </w:r>
      <w:r w:rsidR="006F5CA1" w:rsidRPr="00D140C6">
        <w:t xml:space="preserve">. </w:t>
      </w:r>
      <w:r w:rsidRPr="00D140C6">
        <w:t>Aynı şekilde ilimsiz amelin de insana bir yararı bulunmamaktadır</w:t>
      </w:r>
      <w:r w:rsidR="006F5CA1" w:rsidRPr="00D140C6">
        <w:t xml:space="preserve">. </w:t>
      </w:r>
      <w:r w:rsidRPr="00D140C6">
        <w:t>Bunlardan her biri diğerini güçlendirmektedir</w:t>
      </w:r>
      <w:r w:rsidR="006F5CA1" w:rsidRPr="00D140C6">
        <w:t xml:space="preserve">. </w:t>
      </w:r>
      <w:r w:rsidRPr="00D140C6">
        <w:t>İlmi ö</w:t>
      </w:r>
      <w:r w:rsidRPr="00D140C6">
        <w:t>ğ</w:t>
      </w:r>
      <w:r w:rsidRPr="00D140C6">
        <w:t xml:space="preserve">renmek için değil de </w:t>
      </w:r>
      <w:r w:rsidR="00A641DB" w:rsidRPr="00D140C6">
        <w:t xml:space="preserve">öğrendikten sonra </w:t>
      </w:r>
      <w:r w:rsidRPr="00D140C6">
        <w:t>böbürlenmek ve insanlar arasındaki ilmin değer ve güzelliğinin yaygın olması nedeniyle uygunsuz haslet ve amellerinin çirkinl</w:t>
      </w:r>
      <w:r w:rsidRPr="00D140C6">
        <w:t>i</w:t>
      </w:r>
      <w:r w:rsidRPr="00D140C6">
        <w:t>ğini örtmek amacında olan bir kimse hiç şüphesiz şeyt</w:t>
      </w:r>
      <w:r w:rsidRPr="00D140C6">
        <w:t>a</w:t>
      </w:r>
      <w:r w:rsidRPr="00D140C6">
        <w:t>nın arkadaşı ve dostu konumundadır</w:t>
      </w:r>
      <w:r w:rsidR="006F5CA1" w:rsidRPr="00D140C6">
        <w:t xml:space="preserve">. </w:t>
      </w:r>
      <w:r w:rsidRPr="00D140C6">
        <w:t>Bu ilim o insanın ve değe</w:t>
      </w:r>
      <w:r w:rsidRPr="00D140C6">
        <w:t>r</w:t>
      </w:r>
      <w:r w:rsidRPr="00D140C6">
        <w:t>lerinin omzunda bir yüktür</w:t>
      </w:r>
      <w:r w:rsidR="006F5CA1" w:rsidRPr="00D140C6">
        <w:t xml:space="preserve">. </w:t>
      </w:r>
      <w:r w:rsidRPr="00D140C6">
        <w:t xml:space="preserve">Cehennem ehli </w:t>
      </w:r>
      <w:r w:rsidR="00206E73" w:rsidRPr="00D140C6">
        <w:t>olanlar bile ondan sıkıntıya düşecektir</w:t>
      </w:r>
      <w:r w:rsidR="006F5CA1" w:rsidRPr="00D140C6">
        <w:t xml:space="preserve">. </w:t>
      </w:r>
      <w:r w:rsidR="00206E73" w:rsidRPr="00D140C6">
        <w:t>Dolayısıyla da sadece kendi günahlarının yükünü değil</w:t>
      </w:r>
      <w:r w:rsidR="006F5CA1" w:rsidRPr="00D140C6">
        <w:t xml:space="preserve">, </w:t>
      </w:r>
      <w:r w:rsidR="00206E73" w:rsidRPr="00D140C6">
        <w:t>saptırmış olduğu diğer kimselerin günah yükünü de omuzlamış olacaktır</w:t>
      </w:r>
      <w:r w:rsidR="006F5CA1" w:rsidRPr="00D140C6">
        <w:t xml:space="preserve">. </w:t>
      </w:r>
      <w:r w:rsidR="00206E73" w:rsidRPr="00D140C6">
        <w:t>İnsan şeklinde bir şeytan sayılı</w:t>
      </w:r>
      <w:r w:rsidR="00806290" w:rsidRPr="00D140C6">
        <w:t>r</w:t>
      </w:r>
      <w:r w:rsidR="00206E73" w:rsidRPr="00D140C6">
        <w:t xml:space="preserve"> o</w:t>
      </w:r>
      <w:r w:rsidR="006F5CA1" w:rsidRPr="00D140C6">
        <w:t xml:space="preserve">. </w:t>
      </w:r>
      <w:r w:rsidR="00206E73" w:rsidRPr="00D140C6">
        <w:t>Böyle bir şahıstan Allah’a sığın</w:t>
      </w:r>
      <w:r w:rsidR="00206E73" w:rsidRPr="00D140C6">
        <w:t>ı</w:t>
      </w:r>
      <w:r w:rsidR="00206E73" w:rsidRPr="00D140C6">
        <w:t>rız</w:t>
      </w:r>
      <w:r w:rsidR="006F5CA1" w:rsidRPr="00D140C6">
        <w:t xml:space="preserve">. </w:t>
      </w:r>
    </w:p>
    <w:p w:rsidR="00AE0C8A" w:rsidRPr="00D140C6" w:rsidRDefault="00206E73" w:rsidP="00D05DEC">
      <w:pPr>
        <w:spacing w:line="240" w:lineRule="atLeast"/>
        <w:ind w:firstLine="284"/>
        <w:jc w:val="both"/>
      </w:pPr>
      <w:r w:rsidRPr="00D140C6">
        <w:t>Aynı şekilde adet</w:t>
      </w:r>
      <w:r w:rsidR="006F5CA1" w:rsidRPr="00D140C6">
        <w:t xml:space="preserve">, </w:t>
      </w:r>
      <w:r w:rsidRPr="00D140C6">
        <w:t>riya veya kendini beğenmek esası</w:t>
      </w:r>
      <w:r w:rsidRPr="00D140C6">
        <w:t>n</w:t>
      </w:r>
      <w:r w:rsidRPr="00D140C6">
        <w:t xml:space="preserve">ca insanların beğenisini kazanmak için hiçbir marifet ve basiret olmaksızın ilim öğrenen bir kimse de </w:t>
      </w:r>
      <w:r w:rsidRPr="00D140C6">
        <w:lastRenderedPageBreak/>
        <w:t xml:space="preserve">hakikatte </w:t>
      </w:r>
      <w:r w:rsidR="0031427F" w:rsidRPr="00D140C6">
        <w:t>dört</w:t>
      </w:r>
      <w:r w:rsidR="003F67D7" w:rsidRPr="00D140C6">
        <w:t xml:space="preserve"> ayaklı bir hayvan</w:t>
      </w:r>
      <w:r w:rsidRPr="00D140C6">
        <w:t xml:space="preserve"> konumundadır</w:t>
      </w:r>
      <w:r w:rsidR="006F5CA1" w:rsidRPr="00D140C6">
        <w:t xml:space="preserve">. </w:t>
      </w:r>
      <w:r w:rsidRPr="00D140C6">
        <w:t>Bu da ilk gruba k</w:t>
      </w:r>
      <w:r w:rsidRPr="00D140C6">
        <w:t>a</w:t>
      </w:r>
      <w:r w:rsidRPr="00D140C6">
        <w:t>tılacak olanlardandır</w:t>
      </w:r>
      <w:r w:rsidR="006F5CA1" w:rsidRPr="00D140C6">
        <w:t xml:space="preserve">. </w:t>
      </w:r>
      <w:r w:rsidRPr="00D140C6">
        <w:t>Her ne kadar insanlara zararı daha az olsa da bu böyledir</w:t>
      </w:r>
      <w:r w:rsidR="006F5CA1" w:rsidRPr="00D140C6">
        <w:t xml:space="preserve">. </w:t>
      </w:r>
    </w:p>
    <w:p w:rsidR="00206E73" w:rsidRPr="00D140C6" w:rsidRDefault="00206E73" w:rsidP="00D05DEC">
      <w:pPr>
        <w:spacing w:line="240" w:lineRule="atLeast"/>
        <w:ind w:firstLine="284"/>
        <w:jc w:val="both"/>
      </w:pPr>
      <w:r w:rsidRPr="00D140C6">
        <w:t>Ama akıllı</w:t>
      </w:r>
      <w:r w:rsidR="006F5CA1" w:rsidRPr="00D140C6">
        <w:t xml:space="preserve">, </w:t>
      </w:r>
      <w:r w:rsidRPr="00D140C6">
        <w:t>anlayışlı ve iki cihanda kendi salah ve sa</w:t>
      </w:r>
      <w:r w:rsidRPr="00D140C6">
        <w:t>a</w:t>
      </w:r>
      <w:r w:rsidRPr="00D140C6">
        <w:t>detini isteyen bir insan</w:t>
      </w:r>
      <w:r w:rsidR="006F5CA1" w:rsidRPr="00D140C6">
        <w:t xml:space="preserve">; </w:t>
      </w:r>
      <w:r w:rsidRPr="00D140C6">
        <w:t xml:space="preserve">hakikatte Allah’a teveccüh </w:t>
      </w:r>
      <w:r w:rsidR="00B70A56" w:rsidRPr="00D140C6">
        <w:t>etmiş ve sadece Allah’ın nezdinde olanı talep etmiş sayılır</w:t>
      </w:r>
      <w:r w:rsidR="006F5CA1" w:rsidRPr="00D140C6">
        <w:t xml:space="preserve">. </w:t>
      </w:r>
      <w:r w:rsidR="00B70A56" w:rsidRPr="00D140C6">
        <w:t>A</w:t>
      </w:r>
      <w:r w:rsidR="00B70A56" w:rsidRPr="00D140C6">
        <w:t>h</w:t>
      </w:r>
      <w:r w:rsidR="00B70A56" w:rsidRPr="00D140C6">
        <w:t>lak ilmi işte bu tür insanlara hitap ederek geliştirmek ve hedefine ulaştırmak istemektedir</w:t>
      </w:r>
      <w:r w:rsidR="006F5CA1" w:rsidRPr="00D140C6">
        <w:t xml:space="preserve">. </w:t>
      </w:r>
      <w:r w:rsidR="00B70A56" w:rsidRPr="00D140C6">
        <w:t>Böyle bir kimse bilm</w:t>
      </w:r>
      <w:r w:rsidR="00B70A56" w:rsidRPr="00D140C6">
        <w:t>e</w:t>
      </w:r>
      <w:r w:rsidR="00B70A56" w:rsidRPr="00D140C6">
        <w:t xml:space="preserve">lidir ki ilimden bir pencere yüzüne açılığı </w:t>
      </w:r>
      <w:r w:rsidR="00776EE0" w:rsidRPr="00D140C6">
        <w:t>takdir</w:t>
      </w:r>
      <w:r w:rsidR="00B70A56" w:rsidRPr="00D140C6">
        <w:t xml:space="preserve">de ilimle amel etmek ve ilme </w:t>
      </w:r>
      <w:r w:rsidR="003F67D7" w:rsidRPr="00D140C6">
        <w:t xml:space="preserve">karşı </w:t>
      </w:r>
      <w:r w:rsidR="00B70A56" w:rsidRPr="00D140C6">
        <w:t>rağbet ve sevinç içinde olmak haleti gittikçe artış kaydedecektir</w:t>
      </w:r>
      <w:r w:rsidR="006F5CA1" w:rsidRPr="00D140C6">
        <w:t xml:space="preserve">. </w:t>
      </w:r>
      <w:r w:rsidR="00B70A56" w:rsidRPr="00D140C6">
        <w:t>Böylece yeni bilgilere eriş</w:t>
      </w:r>
      <w:r w:rsidR="00B70A56" w:rsidRPr="00D140C6">
        <w:t>e</w:t>
      </w:r>
      <w:r w:rsidR="00B70A56" w:rsidRPr="00D140C6">
        <w:t>cek ve bilinci fazlalaşacaktır</w:t>
      </w:r>
      <w:r w:rsidR="006F5CA1" w:rsidRPr="00D140C6">
        <w:t xml:space="preserve">. </w:t>
      </w:r>
      <w:r w:rsidR="00B70A56" w:rsidRPr="00D140C6">
        <w:t xml:space="preserve">Nitekim Masumlar’ın </w:t>
      </w:r>
      <w:r w:rsidR="006F5CA1" w:rsidRPr="00D140C6">
        <w:t>(a.s)</w:t>
      </w:r>
      <w:r w:rsidR="00B70A56" w:rsidRPr="00D140C6">
        <w:t xml:space="preserve"> </w:t>
      </w:r>
      <w:r w:rsidR="00A21963" w:rsidRPr="00D140C6">
        <w:t>rivayetlerinde de yer aldığı üzere her kim bildikl</w:t>
      </w:r>
      <w:r w:rsidR="00A21963" w:rsidRPr="00D140C6">
        <w:t>e</w:t>
      </w:r>
      <w:r w:rsidR="00A21963" w:rsidRPr="00D140C6">
        <w:t>riyle amel edecek olursa yeni bilgiler elde edecektir</w:t>
      </w:r>
      <w:r w:rsidR="006F5CA1" w:rsidRPr="00D140C6">
        <w:t xml:space="preserve">. </w:t>
      </w:r>
      <w:r w:rsidR="00A21963" w:rsidRPr="00D140C6">
        <w:t>D</w:t>
      </w:r>
      <w:r w:rsidR="00A21963" w:rsidRPr="00D140C6">
        <w:t>o</w:t>
      </w:r>
      <w:r w:rsidR="00A21963" w:rsidRPr="00D140C6">
        <w:t>layısıyla ilimle amel etmek de gerçekte bir tür ilimdir</w:t>
      </w:r>
      <w:r w:rsidR="006F5CA1" w:rsidRPr="00D140C6">
        <w:t xml:space="preserve">. </w:t>
      </w:r>
      <w:r w:rsidR="00A21963" w:rsidRPr="00D140C6">
        <w:t xml:space="preserve">Aynı zamanda ilmin fazileti beyanında nakledilen </w:t>
      </w:r>
      <w:r w:rsidR="0084152A" w:rsidRPr="00D140C6">
        <w:t>birçok</w:t>
      </w:r>
      <w:r w:rsidR="00A21963" w:rsidRPr="00D140C6">
        <w:t xml:space="preserve"> rivayetler arasında yer almaktadır</w:t>
      </w:r>
      <w:r w:rsidR="006F5CA1" w:rsidRPr="00D140C6">
        <w:t xml:space="preserve">. </w:t>
      </w:r>
      <w:r w:rsidR="00A21963" w:rsidRPr="00D140C6">
        <w:t>Öte yandan böyle bir insanın ilmi</w:t>
      </w:r>
      <w:r w:rsidR="006F5CA1" w:rsidRPr="00D140C6">
        <w:t xml:space="preserve">, </w:t>
      </w:r>
      <w:r w:rsidR="00A21963" w:rsidRPr="00D140C6">
        <w:t>öğrenimi ve eğitimi</w:t>
      </w:r>
      <w:r w:rsidR="003A2EF8" w:rsidRPr="00D140C6">
        <w:t>,</w:t>
      </w:r>
      <w:r w:rsidR="00A21963" w:rsidRPr="00D140C6">
        <w:t xml:space="preserve"> türünün en iyisi sayı</w:t>
      </w:r>
      <w:r w:rsidR="00A21963" w:rsidRPr="00D140C6">
        <w:t>l</w:t>
      </w:r>
      <w:r w:rsidR="00A21963" w:rsidRPr="00D140C6">
        <w:t>maktadır</w:t>
      </w:r>
      <w:r w:rsidR="006F5CA1" w:rsidRPr="00D140C6">
        <w:t xml:space="preserve">. </w:t>
      </w:r>
      <w:r w:rsidR="00A21963" w:rsidRPr="00D140C6">
        <w:t xml:space="preserve">Böyle bir insan amele teşvik eden </w:t>
      </w:r>
      <w:r w:rsidR="002132C9" w:rsidRPr="00D140C6">
        <w:t xml:space="preserve">ilim ve ilme teşvik eden amel sebebiyle </w:t>
      </w:r>
      <w:r w:rsidR="0084152A" w:rsidRPr="00D140C6">
        <w:t>kâmil</w:t>
      </w:r>
      <w:r w:rsidR="002132C9" w:rsidRPr="00D140C6">
        <w:t xml:space="preserve"> bir mutluluğa erişir</w:t>
      </w:r>
      <w:r w:rsidR="006F5CA1" w:rsidRPr="00D140C6">
        <w:t xml:space="preserve">. </w:t>
      </w:r>
      <w:r w:rsidR="002132C9" w:rsidRPr="00D140C6">
        <w:t xml:space="preserve">Gerçi ilim ve amelin her ikisi de insanın </w:t>
      </w:r>
      <w:r w:rsidR="0084152A" w:rsidRPr="00D140C6">
        <w:t>kâmil</w:t>
      </w:r>
      <w:r w:rsidR="002132C9" w:rsidRPr="00D140C6">
        <w:t xml:space="preserve"> saadete ulaşmasında tam bir role sahiptir</w:t>
      </w:r>
      <w:r w:rsidR="006F5CA1" w:rsidRPr="00D140C6">
        <w:t xml:space="preserve">. </w:t>
      </w:r>
      <w:r w:rsidR="002132C9" w:rsidRPr="00D140C6">
        <w:t>Ama Allah nezdinde en üstünü ilahi velilerin kendisiyle birbirinden üstünlük elde ettikleri ilimdir</w:t>
      </w:r>
      <w:r w:rsidR="006F5CA1" w:rsidRPr="00D140C6">
        <w:t xml:space="preserve">. </w:t>
      </w:r>
      <w:r w:rsidR="002132C9" w:rsidRPr="00D140C6">
        <w:t>Müminlerin Emiri Hz</w:t>
      </w:r>
      <w:r w:rsidR="006F5CA1" w:rsidRPr="00D140C6">
        <w:t xml:space="preserve">. </w:t>
      </w:r>
      <w:r w:rsidR="002132C9" w:rsidRPr="00D140C6">
        <w:t xml:space="preserve">Ali </w:t>
      </w:r>
      <w:r w:rsidR="006F5CA1" w:rsidRPr="00D140C6">
        <w:t>(a.s)</w:t>
      </w:r>
      <w:r w:rsidR="002132C9" w:rsidRPr="00D140C6">
        <w:t xml:space="preserve"> şöyle b</w:t>
      </w:r>
      <w:r w:rsidR="002132C9" w:rsidRPr="00D140C6">
        <w:t>u</w:t>
      </w:r>
      <w:r w:rsidR="002132C9" w:rsidRPr="00D140C6">
        <w:t>yurmuştur</w:t>
      </w:r>
      <w:r w:rsidR="006F5CA1" w:rsidRPr="00D140C6">
        <w:t>: “</w:t>
      </w:r>
      <w:r w:rsidR="003338E3" w:rsidRPr="00D140C6">
        <w:t>Az bir marifet</w:t>
      </w:r>
      <w:r w:rsidR="006F5CA1" w:rsidRPr="00D140C6">
        <w:t xml:space="preserve">, </w:t>
      </w:r>
      <w:r w:rsidR="003338E3" w:rsidRPr="00D140C6">
        <w:t>çok ilimden daha iyidir</w:t>
      </w:r>
      <w:r w:rsidR="006F5CA1" w:rsidRPr="00D140C6">
        <w:t xml:space="preserve">. </w:t>
      </w:r>
      <w:r w:rsidR="003338E3" w:rsidRPr="00D140C6">
        <w:t>Bu ikisi niyet ve amel gibidir ki üstünlük niyet iledir veya ruh ve c</w:t>
      </w:r>
      <w:r w:rsidR="003338E3" w:rsidRPr="00D140C6">
        <w:t>i</w:t>
      </w:r>
      <w:r w:rsidR="003338E3" w:rsidRPr="00D140C6">
        <w:t>sim gibidir ki üstünlük ruh iledir</w:t>
      </w:r>
      <w:r w:rsidR="003A2EF8" w:rsidRPr="00D140C6">
        <w:t>.”</w:t>
      </w:r>
    </w:p>
    <w:p w:rsidR="003338E3" w:rsidRPr="00D140C6" w:rsidRDefault="003338E3" w:rsidP="00D05DEC">
      <w:pPr>
        <w:spacing w:line="240" w:lineRule="atLeast"/>
        <w:ind w:firstLine="284"/>
        <w:jc w:val="both"/>
      </w:pPr>
      <w:r w:rsidRPr="00D140C6">
        <w:t>Bu beyan edilen az</w:t>
      </w:r>
      <w:r w:rsidR="003A2EF8" w:rsidRPr="00D140C6">
        <w:t xml:space="preserve"> ve </w:t>
      </w:r>
      <w:r w:rsidRPr="00D140C6">
        <w:t>kısa bilgi bile hidayet yolunun talipleri için yeterlidir</w:t>
      </w:r>
      <w:r w:rsidR="006F5CA1" w:rsidRPr="00D140C6">
        <w:t xml:space="preserve">. </w:t>
      </w:r>
      <w:r w:rsidR="00B31AC1" w:rsidRPr="00D140C6">
        <w:t>İnsanı başarıya ulaştıran şüphesiz Allah’tır</w:t>
      </w:r>
      <w:r w:rsidR="006F5CA1" w:rsidRPr="00D140C6">
        <w:t xml:space="preserve">. </w:t>
      </w:r>
      <w:r w:rsidR="001931DC" w:rsidRPr="00D140C6">
        <w:t>İnsan ebedi hayat için yaratılmıştır</w:t>
      </w:r>
      <w:r w:rsidR="006F5CA1" w:rsidRPr="00D140C6">
        <w:t xml:space="preserve">. </w:t>
      </w:r>
      <w:r w:rsidR="001931DC" w:rsidRPr="00D140C6">
        <w:t xml:space="preserve">Ahiret </w:t>
      </w:r>
      <w:r w:rsidR="0084152A" w:rsidRPr="00D140C6">
        <w:lastRenderedPageBreak/>
        <w:t>âl</w:t>
      </w:r>
      <w:r w:rsidR="0084152A" w:rsidRPr="00D140C6">
        <w:t>e</w:t>
      </w:r>
      <w:r w:rsidR="0084152A" w:rsidRPr="00D140C6">
        <w:t>minin</w:t>
      </w:r>
      <w:r w:rsidR="001931DC" w:rsidRPr="00D140C6">
        <w:t xml:space="preserve"> ise sonu yoktur</w:t>
      </w:r>
      <w:r w:rsidR="006F5CA1" w:rsidRPr="00D140C6">
        <w:t xml:space="preserve">. </w:t>
      </w:r>
      <w:r w:rsidR="001931DC" w:rsidRPr="00D140C6">
        <w:t>Allah dünyayı</w:t>
      </w:r>
      <w:r w:rsidR="006F5CA1" w:rsidRPr="00D140C6">
        <w:t xml:space="preserve">, </w:t>
      </w:r>
      <w:r w:rsidR="001931DC" w:rsidRPr="00D140C6">
        <w:t>ahiretin tarlası k</w:t>
      </w:r>
      <w:r w:rsidR="001931DC" w:rsidRPr="00D140C6">
        <w:t>a</w:t>
      </w:r>
      <w:r w:rsidR="001931DC" w:rsidRPr="00D140C6">
        <w:t>rar kılmıştır</w:t>
      </w:r>
      <w:r w:rsidR="006F5CA1" w:rsidRPr="00D140C6">
        <w:t xml:space="preserve">. </w:t>
      </w:r>
      <w:r w:rsidR="0084152A" w:rsidRPr="00D140C6">
        <w:t>Dolayısıyla</w:t>
      </w:r>
      <w:r w:rsidR="001931DC" w:rsidRPr="00D140C6">
        <w:t xml:space="preserve"> insan dünyada yaptıklarıyla kendisi için ebedi mutluluktan istifade ortamını sağl</w:t>
      </w:r>
      <w:r w:rsidR="001931DC" w:rsidRPr="00D140C6">
        <w:t>a</w:t>
      </w:r>
      <w:r w:rsidR="001931DC" w:rsidRPr="00D140C6">
        <w:t>maktadır</w:t>
      </w:r>
      <w:r w:rsidR="006F5CA1" w:rsidRPr="00D140C6">
        <w:t xml:space="preserve">. </w:t>
      </w:r>
      <w:r w:rsidR="001931DC" w:rsidRPr="00D140C6">
        <w:t>Şüphesiz bu kısa ömürler ve az zaman</w:t>
      </w:r>
      <w:r w:rsidR="006F5CA1" w:rsidRPr="00D140C6">
        <w:t xml:space="preserve">, </w:t>
      </w:r>
      <w:r w:rsidR="001931DC" w:rsidRPr="00D140C6">
        <w:t>ebedi mutlulukla karşılaşt</w:t>
      </w:r>
      <w:r w:rsidR="001931DC" w:rsidRPr="00D140C6">
        <w:t>ı</w:t>
      </w:r>
      <w:r w:rsidR="001931DC" w:rsidRPr="00D140C6">
        <w:t>rılmaktan ve eşitlenmekten çok daha küçük ve değersiz</w:t>
      </w:r>
      <w:r w:rsidR="001C2764" w:rsidRPr="00D140C6">
        <w:t>dir</w:t>
      </w:r>
      <w:r w:rsidR="006F5CA1" w:rsidRPr="00D140C6">
        <w:t xml:space="preserve">. </w:t>
      </w:r>
      <w:r w:rsidR="001C2764" w:rsidRPr="00D140C6">
        <w:t>Hatta tümü ibadetle geçirilse ve günah işlenmese bile bu böyledir</w:t>
      </w:r>
      <w:r w:rsidR="006F5CA1" w:rsidRPr="00D140C6">
        <w:t xml:space="preserve">. </w:t>
      </w:r>
      <w:r w:rsidR="001C2764" w:rsidRPr="00D140C6">
        <w:t xml:space="preserve">Bu yüzden yüce Allah </w:t>
      </w:r>
      <w:r w:rsidR="002F049F" w:rsidRPr="00D140C6">
        <w:t>Rab</w:t>
      </w:r>
      <w:r w:rsidR="001C2764" w:rsidRPr="00D140C6">
        <w:t>bani rahmet ve şefkati gereğince lütuf ve ihsan kap</w:t>
      </w:r>
      <w:r w:rsidR="001C2764" w:rsidRPr="00D140C6">
        <w:t>ı</w:t>
      </w:r>
      <w:r w:rsidR="001C2764" w:rsidRPr="00D140C6">
        <w:t xml:space="preserve">larını insanların yüzüne açmıştır ki bu vesileyle insanları ebedi </w:t>
      </w:r>
      <w:r w:rsidR="00176D7F">
        <w:t>mükâfat</w:t>
      </w:r>
      <w:r w:rsidR="001C2764" w:rsidRPr="00D140C6">
        <w:t xml:space="preserve"> için hazırlamış olsun</w:t>
      </w:r>
      <w:r w:rsidR="006F5CA1" w:rsidRPr="00D140C6">
        <w:t xml:space="preserve">. </w:t>
      </w:r>
      <w:r w:rsidR="0077795C" w:rsidRPr="00D140C6">
        <w:t>Allah’ın kullarına ilk ihsanı ise a</w:t>
      </w:r>
      <w:r w:rsidR="00CE16AA" w:rsidRPr="00D140C6">
        <w:t>m</w:t>
      </w:r>
      <w:r w:rsidR="0077795C" w:rsidRPr="00D140C6">
        <w:t>el dairesini ömürlerinden dah</w:t>
      </w:r>
      <w:r w:rsidR="00CE16AA" w:rsidRPr="00D140C6">
        <w:t>a geniş tutması</w:t>
      </w:r>
      <w:r w:rsidR="006F5CA1" w:rsidRPr="00D140C6">
        <w:t xml:space="preserve">, </w:t>
      </w:r>
      <w:r w:rsidR="00CE16AA" w:rsidRPr="00D140C6">
        <w:t>bütün dünya ömrünü kuşatması ve amel eden insanın amelinin baki kaldığı zamana kadar devamlılık içinde olmasıdır</w:t>
      </w:r>
      <w:r w:rsidR="006F5CA1" w:rsidRPr="00D140C6">
        <w:t xml:space="preserve">. </w:t>
      </w:r>
      <w:r w:rsidR="00CE16AA" w:rsidRPr="00D140C6">
        <w:t>Bu gerçeği de şöyle tespit etmiştir</w:t>
      </w:r>
      <w:r w:rsidR="006F5CA1" w:rsidRPr="00D140C6">
        <w:t>: “</w:t>
      </w:r>
      <w:r w:rsidR="00CE16AA" w:rsidRPr="00D140C6">
        <w:t>Her kim güzel bir sünnet bina edecek olursa onun ve kıyamete k</w:t>
      </w:r>
      <w:r w:rsidR="00CE16AA" w:rsidRPr="00D140C6">
        <w:t>a</w:t>
      </w:r>
      <w:r w:rsidR="00CE16AA" w:rsidRPr="00D140C6">
        <w:t>dar onunla amel ederek kimselerin sevabından faydalanır</w:t>
      </w:r>
      <w:r w:rsidR="006F5CA1" w:rsidRPr="00D140C6">
        <w:t xml:space="preserve">. </w:t>
      </w:r>
      <w:r w:rsidR="00CE16AA" w:rsidRPr="00D140C6">
        <w:t>Aynı şekilde saptırıcı ve kötü bir sünnet ihya eden kimse de onun ve kıyamete kadar onunla amel edenlerin yükünü omuzlamış olacaktır</w:t>
      </w:r>
      <w:r w:rsidR="006F5CA1" w:rsidRPr="00D140C6">
        <w:t>.”</w:t>
      </w:r>
    </w:p>
    <w:p w:rsidR="00AB47A4" w:rsidRPr="00D140C6" w:rsidRDefault="00DC2C65" w:rsidP="00D05DEC">
      <w:pPr>
        <w:spacing w:line="240" w:lineRule="atLeast"/>
        <w:ind w:firstLine="284"/>
        <w:jc w:val="both"/>
      </w:pPr>
      <w:r w:rsidRPr="00D140C6">
        <w:t>Aynı şekilde şöyle bir tespitte</w:t>
      </w:r>
      <w:r w:rsidR="00A1097C" w:rsidRPr="00D140C6">
        <w:t xml:space="preserve"> bulunulmuştur</w:t>
      </w:r>
      <w:r w:rsidR="006F5CA1" w:rsidRPr="00D140C6">
        <w:t>: “</w:t>
      </w:r>
      <w:r w:rsidR="00A1097C" w:rsidRPr="00D140C6">
        <w:t>Anne ve baba</w:t>
      </w:r>
      <w:r w:rsidR="006F5CA1" w:rsidRPr="00D140C6">
        <w:t xml:space="preserve">, </w:t>
      </w:r>
      <w:r w:rsidR="00A1097C" w:rsidRPr="00D140C6">
        <w:t xml:space="preserve">çocuğun oluşumunda bir role sahip oldukları </w:t>
      </w:r>
      <w:r w:rsidR="007868BD" w:rsidRPr="00D140C6">
        <w:t>n</w:t>
      </w:r>
      <w:r w:rsidR="007868BD" w:rsidRPr="00D140C6">
        <w:t>e</w:t>
      </w:r>
      <w:r w:rsidR="007868BD" w:rsidRPr="00D140C6">
        <w:t>deniyle çocuklarının iyi amellerine de ortak bulunmakt</w:t>
      </w:r>
      <w:r w:rsidR="007868BD" w:rsidRPr="00D140C6">
        <w:t>a</w:t>
      </w:r>
      <w:r w:rsidR="007868BD" w:rsidRPr="00D140C6">
        <w:t>dırlar</w:t>
      </w:r>
      <w:r w:rsidR="006F5CA1" w:rsidRPr="00D140C6">
        <w:t>.”</w:t>
      </w:r>
      <w:r w:rsidR="007868BD" w:rsidRPr="00D140C6">
        <w:t xml:space="preserve"> </w:t>
      </w:r>
    </w:p>
    <w:p w:rsidR="00A1097C" w:rsidRPr="00D140C6" w:rsidRDefault="007868BD" w:rsidP="00D05DEC">
      <w:pPr>
        <w:spacing w:line="240" w:lineRule="atLeast"/>
        <w:ind w:firstLine="284"/>
        <w:jc w:val="both"/>
      </w:pPr>
      <w:r w:rsidRPr="00D140C6">
        <w:t>Bu kopmak bilmeyen bir zincirlemedir</w:t>
      </w:r>
      <w:r w:rsidR="006F5CA1" w:rsidRPr="00D140C6">
        <w:t xml:space="preserve">. </w:t>
      </w:r>
      <w:r w:rsidRPr="00D140C6">
        <w:t xml:space="preserve">Aynı şekilde bazı amellerin </w:t>
      </w:r>
      <w:r w:rsidR="0084152A" w:rsidRPr="00D140C6">
        <w:t>mükâfatını</w:t>
      </w:r>
      <w:r w:rsidRPr="00D140C6">
        <w:t xml:space="preserve"> da bir takım meleklerin yar</w:t>
      </w:r>
      <w:r w:rsidRPr="00D140C6">
        <w:t>a</w:t>
      </w:r>
      <w:r w:rsidRPr="00D140C6">
        <w:t xml:space="preserve">tılması şeklinde </w:t>
      </w:r>
      <w:r w:rsidR="0084152A" w:rsidRPr="00D140C6">
        <w:t>takdir</w:t>
      </w:r>
      <w:r w:rsidRPr="00D140C6">
        <w:t xml:space="preserve"> etmiştir ki bu melekler kıyamet gününe kadar Allah’a ibadet etmektedir</w:t>
      </w:r>
      <w:r w:rsidR="006F5CA1" w:rsidRPr="00D140C6">
        <w:t xml:space="preserve">. </w:t>
      </w:r>
      <w:r w:rsidRPr="00D140C6">
        <w:t>Bu kimselerin ibadet sevabı da o iyilik sahibi kimseye ait bulunmakt</w:t>
      </w:r>
      <w:r w:rsidRPr="00D140C6">
        <w:t>a</w:t>
      </w:r>
      <w:r w:rsidRPr="00D140C6">
        <w:t>dır</w:t>
      </w:r>
      <w:r w:rsidR="00AB47A4" w:rsidRPr="00D140C6">
        <w:t>.</w:t>
      </w:r>
    </w:p>
    <w:p w:rsidR="007868BD" w:rsidRPr="00D140C6" w:rsidRDefault="007868BD" w:rsidP="00D05DEC">
      <w:pPr>
        <w:spacing w:line="240" w:lineRule="atLeast"/>
        <w:ind w:firstLine="284"/>
        <w:jc w:val="both"/>
      </w:pPr>
      <w:r w:rsidRPr="00D140C6">
        <w:t>Aynı şekilde başka bir lütuf ol</w:t>
      </w:r>
      <w:r w:rsidRPr="00D140C6">
        <w:t>a</w:t>
      </w:r>
      <w:r w:rsidRPr="00D140C6">
        <w:t>rak da bir gece yapılan ameli</w:t>
      </w:r>
      <w:r w:rsidR="006F5CA1" w:rsidRPr="00D140C6">
        <w:t xml:space="preserve">, </w:t>
      </w:r>
      <w:r w:rsidRPr="00D140C6">
        <w:t xml:space="preserve">bin ayda yapılan amellere denk kılmış ve şöyle </w:t>
      </w:r>
      <w:r w:rsidRPr="00D140C6">
        <w:lastRenderedPageBreak/>
        <w:t>buyurmuştur</w:t>
      </w:r>
      <w:r w:rsidR="006F5CA1" w:rsidRPr="00D140C6">
        <w:t xml:space="preserve">: </w:t>
      </w:r>
      <w:r w:rsidR="006F5CA1" w:rsidRPr="00D140C6">
        <w:rPr>
          <w:b/>
          <w:bCs/>
        </w:rPr>
        <w:t>“</w:t>
      </w:r>
      <w:r w:rsidRPr="00D140C6">
        <w:rPr>
          <w:b/>
          <w:bCs/>
        </w:rPr>
        <w:t>Kadir gecesi bin aydan daha hayırl</w:t>
      </w:r>
      <w:r w:rsidRPr="00D140C6">
        <w:rPr>
          <w:b/>
          <w:bCs/>
        </w:rPr>
        <w:t>ı</w:t>
      </w:r>
      <w:r w:rsidRPr="00D140C6">
        <w:rPr>
          <w:b/>
          <w:bCs/>
        </w:rPr>
        <w:t>dır</w:t>
      </w:r>
      <w:r w:rsidR="006F5CA1" w:rsidRPr="00D140C6">
        <w:rPr>
          <w:b/>
          <w:bCs/>
        </w:rPr>
        <w:t>.”</w:t>
      </w:r>
      <w:r w:rsidRPr="00D140C6">
        <w:rPr>
          <w:rStyle w:val="FootnoteReference"/>
          <w:b/>
          <w:bCs/>
        </w:rPr>
        <w:footnoteReference w:id="3"/>
      </w:r>
    </w:p>
    <w:p w:rsidR="006D1CB9" w:rsidRPr="00D140C6" w:rsidRDefault="006D1CB9" w:rsidP="00D05DEC">
      <w:pPr>
        <w:spacing w:line="240" w:lineRule="atLeast"/>
        <w:ind w:firstLine="284"/>
        <w:jc w:val="both"/>
      </w:pPr>
      <w:r w:rsidRPr="00D140C6">
        <w:t xml:space="preserve">Bazı rivayetler esasınca bir saat düşünmek altmış yıl ibadetten </w:t>
      </w:r>
      <w:r w:rsidR="00FA5E2A" w:rsidRPr="00D140C6">
        <w:t>üstün kılınmıştır</w:t>
      </w:r>
      <w:r w:rsidR="006F5CA1" w:rsidRPr="00D140C6">
        <w:t xml:space="preserve">. </w:t>
      </w:r>
      <w:r w:rsidR="00FA5E2A" w:rsidRPr="00D140C6">
        <w:t>Bir müminin ihtiyacını gide</w:t>
      </w:r>
      <w:r w:rsidR="00FA5E2A" w:rsidRPr="00D140C6">
        <w:t>r</w:t>
      </w:r>
      <w:r w:rsidR="00FA5E2A" w:rsidRPr="00D140C6">
        <w:t>mek ise</w:t>
      </w:r>
      <w:r w:rsidR="006F5CA1" w:rsidRPr="00D140C6">
        <w:t xml:space="preserve">, </w:t>
      </w:r>
      <w:r w:rsidR="00FA5E2A" w:rsidRPr="00D140C6">
        <w:t>gündüzü oruç ve gecesi namaz ile geçirilen d</w:t>
      </w:r>
      <w:r w:rsidR="00FA5E2A" w:rsidRPr="00D140C6">
        <w:t>o</w:t>
      </w:r>
      <w:r w:rsidR="00FA5E2A" w:rsidRPr="00D140C6">
        <w:t>kuz bin yıla denk sayılmıştır</w:t>
      </w:r>
      <w:r w:rsidR="006F5CA1" w:rsidRPr="00D140C6">
        <w:t xml:space="preserve">. </w:t>
      </w:r>
      <w:r w:rsidR="00FA5E2A" w:rsidRPr="00D140C6">
        <w:t>Aynı zamanda her ay üç gün oruç tutan insan da bütün bir ömür boyu oruç tutmuş gibi muamele görmektedir</w:t>
      </w:r>
      <w:r w:rsidR="006F5CA1" w:rsidRPr="00D140C6">
        <w:t xml:space="preserve">. </w:t>
      </w:r>
    </w:p>
    <w:p w:rsidR="00FA5E2A" w:rsidRPr="00D140C6" w:rsidRDefault="00FA5E2A" w:rsidP="00D05DEC">
      <w:pPr>
        <w:spacing w:line="240" w:lineRule="atLeast"/>
        <w:ind w:firstLine="284"/>
        <w:jc w:val="both"/>
      </w:pPr>
      <w:r w:rsidRPr="00D140C6">
        <w:t>Bütün bunlar Allah’ın iman sahibi kıllarına bir lütfü olarak değerlendirilmektedir</w:t>
      </w:r>
      <w:r w:rsidR="006F5CA1" w:rsidRPr="00D140C6">
        <w:t xml:space="preserve">. </w:t>
      </w:r>
      <w:r w:rsidRPr="00D140C6">
        <w:t>Öyle ki insanı ömür boyu ibadet etmiş olacağı bir makama ulaştırmış bulunmakt</w:t>
      </w:r>
      <w:r w:rsidRPr="00D140C6">
        <w:t>a</w:t>
      </w:r>
      <w:r w:rsidRPr="00D140C6">
        <w:t>dır</w:t>
      </w:r>
      <w:r w:rsidR="006F5CA1" w:rsidRPr="00D140C6">
        <w:t xml:space="preserve">. </w:t>
      </w:r>
      <w:r w:rsidRPr="00D140C6">
        <w:t>Böylece insanı sürekli olarak bu yüce makama ula</w:t>
      </w:r>
      <w:r w:rsidRPr="00D140C6">
        <w:t>ş</w:t>
      </w:r>
      <w:r w:rsidRPr="00D140C6">
        <w:t xml:space="preserve">ma </w:t>
      </w:r>
      <w:r w:rsidR="005F6103" w:rsidRPr="00D140C6">
        <w:t>ş</w:t>
      </w:r>
      <w:r w:rsidRPr="00D140C6">
        <w:t>evki içinde tutmaktadır</w:t>
      </w:r>
      <w:r w:rsidR="006F5CA1" w:rsidRPr="00D140C6">
        <w:t xml:space="preserve">. </w:t>
      </w:r>
      <w:r w:rsidRPr="00D140C6">
        <w:t xml:space="preserve">Ama bu kadarı bile insanın sürekli ibadet ve itaat içinde sayılacağı </w:t>
      </w:r>
      <w:r w:rsidR="00554F84" w:rsidRPr="00D140C6">
        <w:t>bir makama ula</w:t>
      </w:r>
      <w:r w:rsidR="00554F84" w:rsidRPr="00D140C6">
        <w:t>ş</w:t>
      </w:r>
      <w:r w:rsidR="00554F84" w:rsidRPr="00D140C6">
        <w:t>maktan ibaret olan isteği karşısında değersiz görülmekt</w:t>
      </w:r>
      <w:r w:rsidR="00554F84" w:rsidRPr="00D140C6">
        <w:t>e</w:t>
      </w:r>
      <w:r w:rsidR="00554F84" w:rsidRPr="00D140C6">
        <w:t>dir</w:t>
      </w:r>
      <w:r w:rsidR="006F5CA1" w:rsidRPr="00D140C6">
        <w:t xml:space="preserve">. </w:t>
      </w:r>
      <w:r w:rsidR="00554F84" w:rsidRPr="00D140C6">
        <w:t>Bu yüzden Allah</w:t>
      </w:r>
      <w:r w:rsidR="006F5CA1" w:rsidRPr="00D140C6">
        <w:t xml:space="preserve">, </w:t>
      </w:r>
      <w:r w:rsidR="00554F84" w:rsidRPr="00D140C6">
        <w:t>kullarına ihsan ve nimetini tama</w:t>
      </w:r>
      <w:r w:rsidR="00554F84" w:rsidRPr="00D140C6">
        <w:t>m</w:t>
      </w:r>
      <w:r w:rsidR="00554F84" w:rsidRPr="00D140C6">
        <w:t>lamış</w:t>
      </w:r>
      <w:r w:rsidR="006F5CA1" w:rsidRPr="00D140C6">
        <w:t xml:space="preserve">, </w:t>
      </w:r>
      <w:r w:rsidR="00554F84" w:rsidRPr="00D140C6">
        <w:t>amelden üstün olan niyetin ödüllendirilmesi kap</w:t>
      </w:r>
      <w:r w:rsidR="00554F84" w:rsidRPr="00D140C6">
        <w:t>ı</w:t>
      </w:r>
      <w:r w:rsidR="00554F84" w:rsidRPr="00D140C6">
        <w:t>sını yüzlerine açıvermiştir</w:t>
      </w:r>
      <w:r w:rsidR="006F5CA1" w:rsidRPr="00D140C6">
        <w:t xml:space="preserve">. </w:t>
      </w:r>
      <w:r w:rsidR="005F6103" w:rsidRPr="00D140C6">
        <w:t>Ayrıca</w:t>
      </w:r>
      <w:r w:rsidR="00554F84" w:rsidRPr="00D140C6">
        <w:t xml:space="preserve"> müminlerin niyetini şöyle karar kılmıştır ki eğer dünyada ebedi kılınmış ols</w:t>
      </w:r>
      <w:r w:rsidR="00554F84" w:rsidRPr="00D140C6">
        <w:t>a</w:t>
      </w:r>
      <w:r w:rsidR="00554F84" w:rsidRPr="00D140C6">
        <w:t>lardı</w:t>
      </w:r>
      <w:r w:rsidR="006F5CA1" w:rsidRPr="00D140C6">
        <w:t xml:space="preserve">, </w:t>
      </w:r>
      <w:r w:rsidR="00554F84" w:rsidRPr="00D140C6">
        <w:t>yine de her zaman Allah’a itaat üzere baki kalmış olaca</w:t>
      </w:r>
      <w:r w:rsidR="00554F84" w:rsidRPr="00D140C6">
        <w:t>k</w:t>
      </w:r>
      <w:r w:rsidR="00554F84" w:rsidRPr="00D140C6">
        <w:t>lardı</w:t>
      </w:r>
      <w:r w:rsidR="006F5CA1" w:rsidRPr="00D140C6">
        <w:t xml:space="preserve">. </w:t>
      </w:r>
      <w:r w:rsidR="00554F84" w:rsidRPr="00D140C6">
        <w:t xml:space="preserve">Ardından onlar için sürekli Allah’a itaat eden kimselerin </w:t>
      </w:r>
      <w:r w:rsidR="0084152A" w:rsidRPr="00D140C6">
        <w:t>mükâfatını</w:t>
      </w:r>
      <w:r w:rsidR="00554F84" w:rsidRPr="00D140C6">
        <w:t xml:space="preserve"> göz önünde bulundurmuştur</w:t>
      </w:r>
      <w:r w:rsidR="006F5CA1" w:rsidRPr="00D140C6">
        <w:t xml:space="preserve">. </w:t>
      </w:r>
      <w:r w:rsidR="00554F84" w:rsidRPr="00D140C6">
        <w:t xml:space="preserve">Bu niyetlerin </w:t>
      </w:r>
      <w:r w:rsidR="0084152A" w:rsidRPr="00D140C6">
        <w:t>mükâfatını</w:t>
      </w:r>
      <w:r w:rsidR="00554F84" w:rsidRPr="00D140C6">
        <w:t xml:space="preserve"> ise ebedi olarak cennette kalmak şeklinde belirlemiştir</w:t>
      </w:r>
      <w:r w:rsidR="006F5CA1" w:rsidRPr="00D140C6">
        <w:t xml:space="preserve">. </w:t>
      </w:r>
      <w:r w:rsidR="00554F84" w:rsidRPr="00D140C6">
        <w:t xml:space="preserve">Aynı şekilde ebedi kılındıkları </w:t>
      </w:r>
      <w:r w:rsidR="0084152A" w:rsidRPr="00D140C6">
        <w:t>ta</w:t>
      </w:r>
      <w:r w:rsidR="0084152A" w:rsidRPr="00D140C6">
        <w:t>k</w:t>
      </w:r>
      <w:r w:rsidR="0084152A" w:rsidRPr="00D140C6">
        <w:t>dirde</w:t>
      </w:r>
      <w:r w:rsidR="00554F84" w:rsidRPr="00D140C6">
        <w:t xml:space="preserve"> Allah’a </w:t>
      </w:r>
      <w:r w:rsidR="00891FFD" w:rsidRPr="00D140C6">
        <w:t xml:space="preserve">sürekli isyan edecek olan </w:t>
      </w:r>
      <w:r w:rsidR="0084152A" w:rsidRPr="00D140C6">
        <w:t>kâfirleri</w:t>
      </w:r>
      <w:r w:rsidR="00891FFD" w:rsidRPr="00D140C6">
        <w:t xml:space="preserve"> de kötü niyetleri sebebiyle ebedi azap ve cehennemde temelli kalma şeklinde cezalandırmıştır</w:t>
      </w:r>
      <w:r w:rsidR="006F5CA1" w:rsidRPr="00D140C6">
        <w:t xml:space="preserve">. </w:t>
      </w:r>
    </w:p>
    <w:p w:rsidR="00891FFD" w:rsidRPr="00D140C6" w:rsidRDefault="00891FFD" w:rsidP="00D05DEC">
      <w:pPr>
        <w:spacing w:line="240" w:lineRule="atLeast"/>
        <w:ind w:firstLine="284"/>
        <w:jc w:val="both"/>
      </w:pPr>
      <w:r w:rsidRPr="00D140C6">
        <w:t>O halde ey hidayet peşinde olan kardeş</w:t>
      </w:r>
      <w:r w:rsidR="006F5CA1" w:rsidRPr="00D140C6">
        <w:t xml:space="preserve">! </w:t>
      </w:r>
      <w:r w:rsidRPr="00D140C6">
        <w:t>Bil ki senin amellerin kesik ve bitmiş sayılmaz</w:t>
      </w:r>
      <w:r w:rsidR="006F5CA1" w:rsidRPr="00D140C6">
        <w:t xml:space="preserve">. </w:t>
      </w:r>
      <w:r w:rsidRPr="00D140C6">
        <w:t xml:space="preserve">Sürekli ve kalıcı </w:t>
      </w:r>
      <w:r w:rsidRPr="00D140C6">
        <w:lastRenderedPageBreak/>
        <w:t>k</w:t>
      </w:r>
      <w:r w:rsidRPr="00D140C6">
        <w:t>o</w:t>
      </w:r>
      <w:r w:rsidRPr="00D140C6">
        <w:t>numdadır</w:t>
      </w:r>
      <w:r w:rsidR="006F5CA1" w:rsidRPr="00D140C6">
        <w:t xml:space="preserve">. </w:t>
      </w:r>
      <w:r w:rsidRPr="00D140C6">
        <w:t>Sakın amellerinin bittiğini sayma</w:t>
      </w:r>
      <w:r w:rsidR="006F5CA1" w:rsidRPr="00D140C6">
        <w:t xml:space="preserve">. </w:t>
      </w:r>
      <w:r w:rsidRPr="00D140C6">
        <w:t>Bazı riv</w:t>
      </w:r>
      <w:r w:rsidRPr="00D140C6">
        <w:t>a</w:t>
      </w:r>
      <w:r w:rsidRPr="00D140C6">
        <w:t>yetlerde şöyle yer almıştır</w:t>
      </w:r>
      <w:r w:rsidR="006F5CA1" w:rsidRPr="00D140C6">
        <w:t>: “</w:t>
      </w:r>
      <w:r w:rsidRPr="00D140C6">
        <w:t>Mutlu kimse</w:t>
      </w:r>
      <w:r w:rsidR="00A14041" w:rsidRPr="00D140C6">
        <w:t>,</w:t>
      </w:r>
      <w:r w:rsidRPr="00D140C6">
        <w:t xml:space="preserve"> ölümüyle g</w:t>
      </w:r>
      <w:r w:rsidRPr="00D140C6">
        <w:t>ü</w:t>
      </w:r>
      <w:r w:rsidRPr="00D140C6">
        <w:t>nahları biten kims</w:t>
      </w:r>
      <w:r w:rsidRPr="00D140C6">
        <w:t>e</w:t>
      </w:r>
      <w:r w:rsidRPr="00D140C6">
        <w:t>dir</w:t>
      </w:r>
      <w:r w:rsidR="006F5CA1" w:rsidRPr="00D140C6">
        <w:t>.”</w:t>
      </w:r>
    </w:p>
    <w:p w:rsidR="00134B4A" w:rsidRPr="00D140C6" w:rsidRDefault="00891FFD" w:rsidP="00D05DEC">
      <w:pPr>
        <w:spacing w:line="240" w:lineRule="atLeast"/>
        <w:ind w:firstLine="284"/>
        <w:jc w:val="both"/>
      </w:pPr>
      <w:r w:rsidRPr="00D140C6">
        <w:t xml:space="preserve">O halde ölümünden </w:t>
      </w:r>
      <w:r w:rsidR="00044F23" w:rsidRPr="00D140C6">
        <w:t>sonra</w:t>
      </w:r>
      <w:r w:rsidRPr="00D140C6">
        <w:t xml:space="preserve"> g</w:t>
      </w:r>
      <w:r w:rsidRPr="00D140C6">
        <w:t>ü</w:t>
      </w:r>
      <w:r w:rsidRPr="00D140C6">
        <w:t>nahlarıyla amel edilmezse bu öl</w:t>
      </w:r>
      <w:r w:rsidRPr="00D140C6">
        <w:t>ü</w:t>
      </w:r>
      <w:r w:rsidRPr="00D140C6">
        <w:t>nün saadetinden sayılır</w:t>
      </w:r>
      <w:r w:rsidR="006F5CA1" w:rsidRPr="00D140C6">
        <w:t xml:space="preserve">. </w:t>
      </w:r>
      <w:r w:rsidRPr="00D140C6">
        <w:t xml:space="preserve">Ama ona ve ona uyanlara </w:t>
      </w:r>
      <w:r w:rsidR="00A43E12" w:rsidRPr="00D140C6">
        <w:t>uyularak günahlar işlenecek olursa Allah korusun</w:t>
      </w:r>
      <w:r w:rsidR="006F5CA1" w:rsidRPr="00D140C6">
        <w:t xml:space="preserve">, </w:t>
      </w:r>
      <w:r w:rsidR="00A43E12" w:rsidRPr="00D140C6">
        <w:t>süre</w:t>
      </w:r>
      <w:r w:rsidR="00A43E12" w:rsidRPr="00D140C6">
        <w:t>k</w:t>
      </w:r>
      <w:r w:rsidR="00A43E12" w:rsidRPr="00D140C6">
        <w:t>lilik içine girer</w:t>
      </w:r>
      <w:r w:rsidR="006F5CA1" w:rsidRPr="00D140C6">
        <w:t xml:space="preserve">, </w:t>
      </w:r>
      <w:r w:rsidR="00A43E12" w:rsidRPr="00D140C6">
        <w:t>devamlılık sağlar</w:t>
      </w:r>
      <w:r w:rsidR="006F5CA1" w:rsidRPr="00D140C6">
        <w:t xml:space="preserve">. </w:t>
      </w:r>
      <w:r w:rsidR="0084152A" w:rsidRPr="00D140C6">
        <w:t>Meğer</w:t>
      </w:r>
      <w:r w:rsidR="00A14041" w:rsidRPr="00D140C6">
        <w:t xml:space="preserve"> </w:t>
      </w:r>
      <w:r w:rsidR="0084152A" w:rsidRPr="00D140C6">
        <w:t>ki</w:t>
      </w:r>
      <w:r w:rsidR="00A43E12" w:rsidRPr="00D140C6">
        <w:t xml:space="preserve"> Allah lütuf ve keremiyle onu yok edip silsin</w:t>
      </w:r>
      <w:r w:rsidR="006F5CA1" w:rsidRPr="00D140C6">
        <w:t xml:space="preserve">. </w:t>
      </w:r>
      <w:r w:rsidR="00A43E12" w:rsidRPr="00D140C6">
        <w:t>O halde kork ve güna</w:t>
      </w:r>
      <w:r w:rsidR="00A43E12" w:rsidRPr="00D140C6">
        <w:t>h</w:t>
      </w:r>
      <w:r w:rsidR="00A43E12" w:rsidRPr="00D140C6">
        <w:t>lardan sakın</w:t>
      </w:r>
      <w:r w:rsidR="006F5CA1" w:rsidRPr="00D140C6">
        <w:t xml:space="preserve">. </w:t>
      </w:r>
      <w:r w:rsidR="00A43E12" w:rsidRPr="00D140C6">
        <w:t>Bazen sonraki nesillerde ve kuşaklarda bile bu günahların etkisi devam e</w:t>
      </w:r>
      <w:r w:rsidR="00A43E12" w:rsidRPr="00D140C6">
        <w:t>t</w:t>
      </w:r>
      <w:r w:rsidR="00A43E12" w:rsidRPr="00D140C6">
        <w:t>mektedir</w:t>
      </w:r>
      <w:r w:rsidR="006F5CA1" w:rsidRPr="00D140C6">
        <w:t xml:space="preserve">. </w:t>
      </w:r>
      <w:r w:rsidR="00A43E12" w:rsidRPr="00D140C6">
        <w:t>O halde isteyerek ve rağbet göstererek itaate yönel</w:t>
      </w:r>
      <w:r w:rsidR="006F5CA1" w:rsidRPr="00D140C6">
        <w:t xml:space="preserve">. </w:t>
      </w:r>
      <w:r w:rsidR="00A43E12" w:rsidRPr="00D140C6">
        <w:t>Zira Allah için olan her şey gelişip serpişir</w:t>
      </w:r>
      <w:r w:rsidR="006F5CA1" w:rsidRPr="00D140C6">
        <w:t xml:space="preserve">. </w:t>
      </w:r>
      <w:r w:rsidR="00A43E12" w:rsidRPr="00D140C6">
        <w:t>Bu gelişip serpişmenin bir örneği de sonraki nesillerde kıyamete kadar etkili olmasıdır</w:t>
      </w:r>
      <w:r w:rsidR="006F5CA1" w:rsidRPr="00D140C6">
        <w:t xml:space="preserve">. </w:t>
      </w:r>
      <w:r w:rsidR="00A43E12" w:rsidRPr="00D140C6">
        <w:t>O ha</w:t>
      </w:r>
      <w:r w:rsidR="00A43E12" w:rsidRPr="00D140C6">
        <w:t>l</w:t>
      </w:r>
      <w:r w:rsidR="00A43E12" w:rsidRPr="00D140C6">
        <w:t>de uyan ve sakın gafillerden olma</w:t>
      </w:r>
      <w:r w:rsidR="006F5CA1" w:rsidRPr="00D140C6">
        <w:t xml:space="preserve">. </w:t>
      </w:r>
    </w:p>
    <w:p w:rsidR="00082231" w:rsidRPr="00D140C6" w:rsidRDefault="00666C9E" w:rsidP="007156B2">
      <w:pPr>
        <w:pStyle w:val="Heading1"/>
      </w:pPr>
      <w:r w:rsidRPr="00D140C6">
        <w:br w:type="page"/>
      </w:r>
      <w:bookmarkStart w:id="4" w:name="_Toc266611899"/>
      <w:r w:rsidR="00082231" w:rsidRPr="00D140C6">
        <w:lastRenderedPageBreak/>
        <w:t>Yüce Allah’a Bazı Yakınla</w:t>
      </w:r>
      <w:r w:rsidR="00082231" w:rsidRPr="00D140C6">
        <w:t>ş</w:t>
      </w:r>
      <w:r w:rsidR="00082231" w:rsidRPr="00D140C6">
        <w:t>ma Yolları</w:t>
      </w:r>
      <w:bookmarkEnd w:id="4"/>
    </w:p>
    <w:p w:rsidR="00BE6120" w:rsidRPr="00D140C6" w:rsidRDefault="00BE6120" w:rsidP="00D05DEC">
      <w:pPr>
        <w:spacing w:line="240" w:lineRule="atLeast"/>
        <w:ind w:firstLine="284"/>
        <w:jc w:val="right"/>
        <w:rPr>
          <w:b/>
          <w:bCs/>
        </w:rPr>
      </w:pPr>
      <w:r w:rsidRPr="00D140C6">
        <w:rPr>
          <w:b/>
          <w:bCs/>
        </w:rPr>
        <w:t>Şeyh Hüseyin Behrani</w:t>
      </w:r>
    </w:p>
    <w:p w:rsidR="00082231" w:rsidRPr="00D140C6" w:rsidRDefault="00082231" w:rsidP="00D05DEC">
      <w:pPr>
        <w:spacing w:line="240" w:lineRule="atLeast"/>
        <w:ind w:firstLine="284"/>
        <w:jc w:val="both"/>
      </w:pPr>
      <w:r w:rsidRPr="00D140C6">
        <w:t>Allah’a yakınlaşma yolları insanların nefisleri sayısı</w:t>
      </w:r>
      <w:r w:rsidRPr="00D140C6">
        <w:t>n</w:t>
      </w:r>
      <w:r w:rsidRPr="00D140C6">
        <w:t>cadır</w:t>
      </w:r>
      <w:r w:rsidR="006F5CA1" w:rsidRPr="00D140C6">
        <w:t xml:space="preserve">. </w:t>
      </w:r>
      <w:r w:rsidRPr="00D140C6">
        <w:t>Bu yüzden insanlardan her biri için bütün insanl</w:t>
      </w:r>
      <w:r w:rsidRPr="00D140C6">
        <w:t>a</w:t>
      </w:r>
      <w:r w:rsidRPr="00D140C6">
        <w:t>rın sayısın</w:t>
      </w:r>
      <w:r w:rsidR="00477696" w:rsidRPr="00D140C6">
        <w:t>c</w:t>
      </w:r>
      <w:r w:rsidRPr="00D140C6">
        <w:t>a yollar vardır</w:t>
      </w:r>
      <w:r w:rsidR="006F5CA1" w:rsidRPr="00D140C6">
        <w:t xml:space="preserve">. </w:t>
      </w:r>
      <w:r w:rsidRPr="00D140C6">
        <w:t>Dolayısıyla bütün her şeyi kaplamış olan bu ilahi rahmetten mahrum kalan kimse zavallı ki</w:t>
      </w:r>
      <w:r w:rsidRPr="00D140C6">
        <w:t>m</w:t>
      </w:r>
      <w:r w:rsidRPr="00D140C6">
        <w:t>sedir</w:t>
      </w:r>
      <w:r w:rsidR="006F5CA1" w:rsidRPr="00D140C6">
        <w:t xml:space="preserve">. </w:t>
      </w:r>
    </w:p>
    <w:p w:rsidR="00082231" w:rsidRPr="00D140C6" w:rsidRDefault="00082231" w:rsidP="00D05DEC">
      <w:pPr>
        <w:spacing w:line="240" w:lineRule="atLeast"/>
        <w:ind w:firstLine="284"/>
        <w:jc w:val="both"/>
      </w:pPr>
      <w:r w:rsidRPr="00D140C6">
        <w:t>Bütün bu yollardan en kolayı ve</w:t>
      </w:r>
      <w:r w:rsidR="0084152A" w:rsidRPr="00D140C6">
        <w:t xml:space="preserve"> en faydalı sonuçlar veren yol</w:t>
      </w:r>
      <w:r w:rsidR="00E765C4" w:rsidRPr="00D140C6">
        <w:t xml:space="preserve"> ise Allah hakkında </w:t>
      </w:r>
      <w:r w:rsidR="00300226" w:rsidRPr="00D140C6">
        <w:t xml:space="preserve">hüsn-ü </w:t>
      </w:r>
      <w:r w:rsidR="00E765C4" w:rsidRPr="00D140C6">
        <w:t>zan içinde olmaktır</w:t>
      </w:r>
      <w:r w:rsidR="006F5CA1" w:rsidRPr="00D140C6">
        <w:t xml:space="preserve">. </w:t>
      </w:r>
      <w:r w:rsidR="00E765C4" w:rsidRPr="00D140C6">
        <w:t>Zira Allah’ın insanlara davranışı</w:t>
      </w:r>
      <w:r w:rsidR="006F5CA1" w:rsidRPr="00D140C6">
        <w:t xml:space="preserve">, </w:t>
      </w:r>
      <w:r w:rsidR="00E765C4" w:rsidRPr="00D140C6">
        <w:t>onların kendisi hakkı</w:t>
      </w:r>
      <w:r w:rsidR="00E765C4" w:rsidRPr="00D140C6">
        <w:t>n</w:t>
      </w:r>
      <w:r w:rsidR="00E765C4" w:rsidRPr="00D140C6">
        <w:t>daki zanları ile uyum içindedir</w:t>
      </w:r>
      <w:r w:rsidR="006F5CA1" w:rsidRPr="00D140C6">
        <w:t xml:space="preserve">. </w:t>
      </w:r>
      <w:r w:rsidR="00E765C4" w:rsidRPr="00D140C6">
        <w:t xml:space="preserve">Eğer kul Allah’a </w:t>
      </w:r>
      <w:r w:rsidR="00300226" w:rsidRPr="00D140C6">
        <w:t xml:space="preserve">hüsn-ü </w:t>
      </w:r>
      <w:r w:rsidR="00E765C4" w:rsidRPr="00D140C6">
        <w:t xml:space="preserve">zan içinde olursa hayır ve iyilik </w:t>
      </w:r>
      <w:r w:rsidR="0084152A" w:rsidRPr="00D140C6">
        <w:t>mükâfatını</w:t>
      </w:r>
      <w:r w:rsidR="00E765C4" w:rsidRPr="00D140C6">
        <w:t xml:space="preserve"> elde eder</w:t>
      </w:r>
      <w:r w:rsidR="006F5CA1" w:rsidRPr="00D140C6">
        <w:t xml:space="preserve">. </w:t>
      </w:r>
      <w:r w:rsidR="00E765C4" w:rsidRPr="00D140C6">
        <w:t xml:space="preserve">Eğer </w:t>
      </w:r>
      <w:r w:rsidR="00477696" w:rsidRPr="00D140C6">
        <w:t xml:space="preserve">su-i </w:t>
      </w:r>
      <w:r w:rsidR="00E765C4" w:rsidRPr="00D140C6">
        <w:t>zanda bulunursa</w:t>
      </w:r>
      <w:r w:rsidR="006F5CA1" w:rsidRPr="00D140C6">
        <w:t xml:space="preserve">, </w:t>
      </w:r>
      <w:r w:rsidR="00E765C4" w:rsidRPr="00D140C6">
        <w:t xml:space="preserve">o zaman da </w:t>
      </w:r>
      <w:r w:rsidR="00065D27" w:rsidRPr="00D140C6">
        <w:t>kötü bir sonuç e</w:t>
      </w:r>
      <w:r w:rsidR="00065D27" w:rsidRPr="00D140C6">
        <w:t>l</w:t>
      </w:r>
      <w:r w:rsidR="00065D27" w:rsidRPr="00D140C6">
        <w:t>de eder</w:t>
      </w:r>
      <w:r w:rsidR="006F5CA1" w:rsidRPr="00D140C6">
        <w:t xml:space="preserve">. </w:t>
      </w:r>
    </w:p>
    <w:p w:rsidR="00065D27" w:rsidRPr="00D140C6" w:rsidRDefault="00065D27" w:rsidP="00D05DEC">
      <w:pPr>
        <w:spacing w:line="240" w:lineRule="atLeast"/>
        <w:ind w:firstLine="284"/>
        <w:jc w:val="both"/>
      </w:pPr>
      <w:r w:rsidRPr="00D140C6">
        <w:t>Ne yazık ki insanlar nefis ve şeytanın aldatması net</w:t>
      </w:r>
      <w:r w:rsidRPr="00D140C6">
        <w:t>i</w:t>
      </w:r>
      <w:r w:rsidRPr="00D140C6">
        <w:t xml:space="preserve">cesinde Allah hakkında </w:t>
      </w:r>
      <w:r w:rsidR="00477696" w:rsidRPr="00D140C6">
        <w:t xml:space="preserve">su-i </w:t>
      </w:r>
      <w:r w:rsidRPr="00D140C6">
        <w:t>zan içine girmeye adet edi</w:t>
      </w:r>
      <w:r w:rsidRPr="00D140C6">
        <w:t>n</w:t>
      </w:r>
      <w:r w:rsidRPr="00D140C6">
        <w:t>mişlerdir</w:t>
      </w:r>
      <w:r w:rsidR="006F5CA1" w:rsidRPr="00D140C6">
        <w:t xml:space="preserve">. </w:t>
      </w:r>
      <w:r w:rsidRPr="00D140C6">
        <w:t>Bela ve musibetlerin alametlerini görür gö</w:t>
      </w:r>
      <w:r w:rsidRPr="00D140C6">
        <w:t>r</w:t>
      </w:r>
      <w:r w:rsidRPr="00D140C6">
        <w:t>mez</w:t>
      </w:r>
      <w:r w:rsidR="006F5CA1" w:rsidRPr="00D140C6">
        <w:t xml:space="preserve">, </w:t>
      </w:r>
      <w:r w:rsidRPr="00D140C6">
        <w:t>hemen ümitsizliğe kapılarak kötü düşünmeye ba</w:t>
      </w:r>
      <w:r w:rsidRPr="00D140C6">
        <w:t>ş</w:t>
      </w:r>
      <w:r w:rsidRPr="00D140C6">
        <w:t>lamakta ve buna yakin etmeye başlamaktadır</w:t>
      </w:r>
      <w:r w:rsidR="006F5CA1" w:rsidRPr="00D140C6">
        <w:t xml:space="preserve">. </w:t>
      </w:r>
      <w:r w:rsidRPr="00D140C6">
        <w:t>Kaçındıkl</w:t>
      </w:r>
      <w:r w:rsidRPr="00D140C6">
        <w:t>a</w:t>
      </w:r>
      <w:r w:rsidRPr="00D140C6">
        <w:t>rı kötü etkileri de kendilerine geri dönmektedir</w:t>
      </w:r>
      <w:r w:rsidR="006F5CA1" w:rsidRPr="00D140C6">
        <w:t xml:space="preserve">. </w:t>
      </w:r>
      <w:r w:rsidRPr="00D140C6">
        <w:t>Bu tür kötü düşünceler</w:t>
      </w:r>
      <w:r w:rsidR="006F5CA1" w:rsidRPr="00D140C6">
        <w:t xml:space="preserve">, </w:t>
      </w:r>
      <w:r w:rsidRPr="00D140C6">
        <w:t>Allah’a su</w:t>
      </w:r>
      <w:r w:rsidR="006F5CA1" w:rsidRPr="00D140C6">
        <w:t xml:space="preserve">-i </w:t>
      </w:r>
      <w:r w:rsidRPr="00D140C6">
        <w:t>zanda bulunmanın nişanes</w:t>
      </w:r>
      <w:r w:rsidRPr="00D140C6">
        <w:t>i</w:t>
      </w:r>
      <w:r w:rsidRPr="00D140C6">
        <w:t>dir</w:t>
      </w:r>
      <w:r w:rsidR="006F5CA1" w:rsidRPr="00D140C6">
        <w:t xml:space="preserve">. </w:t>
      </w:r>
      <w:r w:rsidRPr="00D140C6">
        <w:t xml:space="preserve">Bu </w:t>
      </w:r>
      <w:r w:rsidR="00477696" w:rsidRPr="00D140C6">
        <w:t xml:space="preserve">su-i </w:t>
      </w:r>
      <w:r w:rsidRPr="00D140C6">
        <w:t>zan ise</w:t>
      </w:r>
      <w:r w:rsidR="006F5CA1" w:rsidRPr="00D140C6">
        <w:t xml:space="preserve">, </w:t>
      </w:r>
      <w:r w:rsidR="005D393A" w:rsidRPr="00D140C6">
        <w:t>Allah’ın kuluna</w:t>
      </w:r>
      <w:r w:rsidRPr="00D140C6">
        <w:t xml:space="preserve"> kötü zannı ger</w:t>
      </w:r>
      <w:r w:rsidRPr="00D140C6">
        <w:t>e</w:t>
      </w:r>
      <w:r w:rsidRPr="00D140C6">
        <w:t>ğince davranmasına ortam sağlamaktadır</w:t>
      </w:r>
      <w:r w:rsidR="006F5CA1" w:rsidRPr="00D140C6">
        <w:t xml:space="preserve">. </w:t>
      </w:r>
      <w:r w:rsidRPr="00D140C6">
        <w:t>Meğer ki Allah’ın a</w:t>
      </w:r>
      <w:r w:rsidRPr="00D140C6">
        <w:t>f</w:t>
      </w:r>
      <w:r w:rsidRPr="00D140C6">
        <w:t>fına uğramış olsun</w:t>
      </w:r>
      <w:r w:rsidR="006F5CA1" w:rsidRPr="00D140C6">
        <w:t xml:space="preserve">. </w:t>
      </w:r>
      <w:r w:rsidR="005D393A" w:rsidRPr="00D140C6">
        <w:t xml:space="preserve">Resul-i </w:t>
      </w:r>
      <w:r w:rsidR="00027828" w:rsidRPr="00D140C6">
        <w:t xml:space="preserve">Ekrem </w:t>
      </w:r>
      <w:r w:rsidR="006F5CA1" w:rsidRPr="00D140C6">
        <w:t>(s.a.a)</w:t>
      </w:r>
      <w:r w:rsidR="00027828" w:rsidRPr="00D140C6">
        <w:t xml:space="preserve"> iyimserliği s</w:t>
      </w:r>
      <w:r w:rsidR="00027828" w:rsidRPr="00D140C6">
        <w:t>e</w:t>
      </w:r>
      <w:r w:rsidR="00027828" w:rsidRPr="00D140C6">
        <w:t>viyor</w:t>
      </w:r>
      <w:r w:rsidR="006F5CA1" w:rsidRPr="00D140C6">
        <w:t xml:space="preserve">, </w:t>
      </w:r>
      <w:r w:rsidR="00027828" w:rsidRPr="00D140C6">
        <w:t>kötümserlikten nefret ediyordu</w:t>
      </w:r>
      <w:r w:rsidR="006F5CA1" w:rsidRPr="00D140C6">
        <w:t xml:space="preserve">. </w:t>
      </w:r>
      <w:r w:rsidR="005D393A" w:rsidRPr="00D140C6">
        <w:t xml:space="preserve">Revze-i </w:t>
      </w:r>
      <w:r w:rsidR="00027828" w:rsidRPr="00D140C6">
        <w:t>Kafi’de yer alan bir rivayet</w:t>
      </w:r>
      <w:r w:rsidR="006F5CA1" w:rsidRPr="00D140C6">
        <w:t xml:space="preserve"> </w:t>
      </w:r>
      <w:r w:rsidR="00027828" w:rsidRPr="00D140C6">
        <w:t>esasınca da kötümserliğin etkileri</w:t>
      </w:r>
      <w:r w:rsidR="006F5CA1" w:rsidRPr="00D140C6">
        <w:t xml:space="preserve">, </w:t>
      </w:r>
      <w:r w:rsidR="00027828" w:rsidRPr="00D140C6">
        <w:t>i</w:t>
      </w:r>
      <w:r w:rsidR="00027828" w:rsidRPr="00D140C6">
        <w:t>n</w:t>
      </w:r>
      <w:r w:rsidR="00027828" w:rsidRPr="00D140C6">
        <w:t>sanın inançlarıyla uyum içindedir</w:t>
      </w:r>
      <w:r w:rsidR="006F5CA1" w:rsidRPr="00D140C6">
        <w:t xml:space="preserve">. </w:t>
      </w:r>
      <w:r w:rsidR="00027828" w:rsidRPr="00D140C6">
        <w:t>Eğer insan bir musibeti zor ve kesin gerçekleşecek bir olay olarak görecek olursa</w:t>
      </w:r>
      <w:r w:rsidR="006F5CA1" w:rsidRPr="00D140C6">
        <w:t xml:space="preserve">, </w:t>
      </w:r>
      <w:r w:rsidR="00027828" w:rsidRPr="00D140C6">
        <w:t>gerçekten de o kendisine zor ve çetin gelecektir</w:t>
      </w:r>
      <w:r w:rsidR="006F5CA1" w:rsidRPr="00D140C6">
        <w:t xml:space="preserve">. </w:t>
      </w:r>
      <w:r w:rsidR="00027828" w:rsidRPr="00D140C6">
        <w:t xml:space="preserve">Ama o musibeti </w:t>
      </w:r>
      <w:r w:rsidR="00027828" w:rsidRPr="00D140C6">
        <w:lastRenderedPageBreak/>
        <w:t>hafif görür ve itinasız davranırsa</w:t>
      </w:r>
      <w:r w:rsidR="006F5CA1" w:rsidRPr="00D140C6">
        <w:t xml:space="preserve">, </w:t>
      </w:r>
      <w:r w:rsidR="00027828" w:rsidRPr="00D140C6">
        <w:t>bu durumda şiddet ve zorluk görmeyecektir</w:t>
      </w:r>
      <w:r w:rsidR="006F5CA1" w:rsidRPr="00D140C6">
        <w:t xml:space="preserve">. </w:t>
      </w:r>
      <w:r w:rsidR="00027828" w:rsidRPr="00D140C6">
        <w:t xml:space="preserve">Bu yüzden </w:t>
      </w:r>
      <w:r w:rsidR="00ED0CD0" w:rsidRPr="00D140C6">
        <w:t xml:space="preserve">Ehl-i </w:t>
      </w:r>
      <w:r w:rsidR="00027828" w:rsidRPr="00D140C6">
        <w:t>Beyt t</w:t>
      </w:r>
      <w:r w:rsidR="00027828" w:rsidRPr="00D140C6">
        <w:t>a</w:t>
      </w:r>
      <w:r w:rsidR="00027828" w:rsidRPr="00D140C6">
        <w:t xml:space="preserve">raftarı olan müminler Allah hakkında </w:t>
      </w:r>
      <w:r w:rsidR="00300226" w:rsidRPr="00D140C6">
        <w:t xml:space="preserve">hüsn-ü </w:t>
      </w:r>
      <w:r w:rsidR="00027828" w:rsidRPr="00D140C6">
        <w:t xml:space="preserve">zan içinde olmaya kendilerini alıştırmalı ve az işleri karşısında Allah tarafından büyük bir </w:t>
      </w:r>
      <w:r w:rsidR="00FB73A0" w:rsidRPr="00D140C6">
        <w:t>lütuf ve nimet ile ödülle</w:t>
      </w:r>
      <w:r w:rsidR="00FB73A0" w:rsidRPr="00D140C6">
        <w:t>n</w:t>
      </w:r>
      <w:r w:rsidR="00FB73A0" w:rsidRPr="00D140C6">
        <w:t>direceğini ümit etmel</w:t>
      </w:r>
      <w:r w:rsidR="00FB73A0" w:rsidRPr="00D140C6">
        <w:t>i</w:t>
      </w:r>
      <w:r w:rsidR="00FB73A0" w:rsidRPr="00D140C6">
        <w:t>dir</w:t>
      </w:r>
      <w:r w:rsidR="006F5CA1" w:rsidRPr="00D140C6">
        <w:t xml:space="preserve">. </w:t>
      </w:r>
    </w:p>
    <w:p w:rsidR="00FB73A0" w:rsidRPr="00D140C6" w:rsidRDefault="00FB73A0" w:rsidP="00D05DEC">
      <w:pPr>
        <w:spacing w:line="240" w:lineRule="atLeast"/>
        <w:ind w:firstLine="284"/>
        <w:jc w:val="both"/>
      </w:pPr>
      <w:r w:rsidRPr="00D140C6">
        <w:t>Allah</w:t>
      </w:r>
      <w:r w:rsidR="006F5CA1" w:rsidRPr="00D140C6">
        <w:t xml:space="preserve">-u </w:t>
      </w:r>
      <w:r w:rsidRPr="00D140C6">
        <w:t xml:space="preserve">Teala kulların değersiz amelleri karşısında </w:t>
      </w:r>
      <w:r w:rsidR="00C2362C" w:rsidRPr="00D140C6">
        <w:t>birçok</w:t>
      </w:r>
      <w:r w:rsidRPr="00D140C6">
        <w:t xml:space="preserve"> ödüller verir</w:t>
      </w:r>
      <w:r w:rsidR="006F5CA1" w:rsidRPr="00D140C6">
        <w:t xml:space="preserve">. </w:t>
      </w:r>
      <w:r w:rsidRPr="00D140C6">
        <w:t>Sen Allah’tan ne kadar ümitli olu</w:t>
      </w:r>
      <w:r w:rsidRPr="00D140C6">
        <w:t>r</w:t>
      </w:r>
      <w:r w:rsidRPr="00D140C6">
        <w:t xml:space="preserve">san Allah </w:t>
      </w:r>
      <w:r w:rsidR="00C2362C" w:rsidRPr="00D140C6">
        <w:t>o</w:t>
      </w:r>
      <w:r w:rsidR="006F5CA1" w:rsidRPr="00D140C6">
        <w:t xml:space="preserve">ndan </w:t>
      </w:r>
      <w:r w:rsidRPr="00D140C6">
        <w:t>daha yücedir</w:t>
      </w:r>
      <w:r w:rsidR="006F5CA1" w:rsidRPr="00D140C6">
        <w:t xml:space="preserve">. </w:t>
      </w:r>
      <w:r w:rsidRPr="00D140C6">
        <w:t>Zira senin zannının bir s</w:t>
      </w:r>
      <w:r w:rsidRPr="00D140C6">
        <w:t>o</w:t>
      </w:r>
      <w:r w:rsidRPr="00D140C6">
        <w:t>nu vardır</w:t>
      </w:r>
      <w:r w:rsidR="006F5CA1" w:rsidRPr="00D140C6">
        <w:t xml:space="preserve">. </w:t>
      </w:r>
      <w:r w:rsidRPr="00D140C6">
        <w:t>Ama Allah’ın lütuf ve keremin</w:t>
      </w:r>
      <w:r w:rsidR="00C2362C" w:rsidRPr="00D140C6">
        <w:t>in</w:t>
      </w:r>
      <w:r w:rsidRPr="00D140C6">
        <w:t xml:space="preserve"> sonu yoktur</w:t>
      </w:r>
      <w:r w:rsidR="006F5CA1" w:rsidRPr="00D140C6">
        <w:t xml:space="preserve">. </w:t>
      </w:r>
      <w:r w:rsidRPr="00D140C6">
        <w:t>Allah sana</w:t>
      </w:r>
      <w:r w:rsidR="006F5CA1" w:rsidRPr="00D140C6">
        <w:t xml:space="preserve">, </w:t>
      </w:r>
      <w:r w:rsidRPr="00D140C6">
        <w:t>senin zannının yanında olduğunu bildirmiştir</w:t>
      </w:r>
      <w:r w:rsidR="006F5CA1" w:rsidRPr="00D140C6">
        <w:t xml:space="preserve">. </w:t>
      </w:r>
      <w:r w:rsidRPr="00D140C6">
        <w:t>Müminlerin Emiri Hz</w:t>
      </w:r>
      <w:r w:rsidR="006F5CA1" w:rsidRPr="00D140C6">
        <w:t xml:space="preserve">. </w:t>
      </w:r>
      <w:r w:rsidRPr="00D140C6">
        <w:t xml:space="preserve">Ali </w:t>
      </w:r>
      <w:r w:rsidR="006F5CA1" w:rsidRPr="00D140C6">
        <w:t>(a.s)</w:t>
      </w:r>
      <w:r w:rsidRPr="00D140C6">
        <w:t xml:space="preserve"> ise şöyle buyurmuştur</w:t>
      </w:r>
      <w:r w:rsidR="006F5CA1" w:rsidRPr="00D140C6">
        <w:t>: “</w:t>
      </w:r>
      <w:r w:rsidRPr="00D140C6">
        <w:t>Her kim sana karşı iyi bir zanda bulunacak olursa</w:t>
      </w:r>
      <w:r w:rsidR="006F5CA1" w:rsidRPr="00D140C6">
        <w:t xml:space="preserve">, </w:t>
      </w:r>
      <w:r w:rsidRPr="00D140C6">
        <w:t>sen zannını doğrulayarak</w:t>
      </w:r>
      <w:r w:rsidR="006F5CA1" w:rsidRPr="00D140C6">
        <w:t xml:space="preserve">, </w:t>
      </w:r>
      <w:r w:rsidRPr="00D140C6">
        <w:t>senin hakkındaki zannı esasında ona da</w:t>
      </w:r>
      <w:r w:rsidRPr="00D140C6">
        <w:t>v</w:t>
      </w:r>
      <w:r w:rsidRPr="00D140C6">
        <w:t>ran</w:t>
      </w:r>
      <w:r w:rsidR="006F5CA1" w:rsidRPr="00D140C6">
        <w:t>.”</w:t>
      </w:r>
    </w:p>
    <w:p w:rsidR="003B3B1F" w:rsidRPr="00D140C6" w:rsidRDefault="00C36B74" w:rsidP="00D05DEC">
      <w:pPr>
        <w:spacing w:line="240" w:lineRule="atLeast"/>
        <w:ind w:firstLine="284"/>
        <w:jc w:val="both"/>
      </w:pPr>
      <w:r w:rsidRPr="00D140C6">
        <w:t xml:space="preserve">Büyük Allah insanlardan </w:t>
      </w:r>
      <w:r w:rsidR="004A52B1" w:rsidRPr="00D140C6">
        <w:t>velilerinin diliyle kendi ha</w:t>
      </w:r>
      <w:r w:rsidR="004A52B1" w:rsidRPr="00D140C6">
        <w:t>k</w:t>
      </w:r>
      <w:r w:rsidR="004A52B1" w:rsidRPr="00D140C6">
        <w:t xml:space="preserve">kında başkalarının </w:t>
      </w:r>
      <w:r w:rsidR="00300226" w:rsidRPr="00D140C6">
        <w:t xml:space="preserve">hüsn-ü </w:t>
      </w:r>
      <w:r w:rsidR="004A52B1" w:rsidRPr="00D140C6">
        <w:t>zanda bulunmasını onaylam</w:t>
      </w:r>
      <w:r w:rsidR="004A52B1" w:rsidRPr="00D140C6">
        <w:t>a</w:t>
      </w:r>
      <w:r w:rsidR="004A52B1" w:rsidRPr="00D140C6">
        <w:t>sını istediğine göre</w:t>
      </w:r>
      <w:r w:rsidR="00C2362C" w:rsidRPr="00D140C6">
        <w:t>,</w:t>
      </w:r>
      <w:r w:rsidR="004A52B1" w:rsidRPr="00D140C6">
        <w:t xml:space="preserve"> şimdi kendisi bu işe daha layıktı</w:t>
      </w:r>
      <w:r w:rsidR="00993CE5" w:rsidRPr="00D140C6">
        <w:t>r</w:t>
      </w:r>
      <w:r w:rsidR="006F5CA1" w:rsidRPr="00D140C6">
        <w:t xml:space="preserve">. </w:t>
      </w:r>
      <w:r w:rsidR="00993CE5" w:rsidRPr="00D140C6">
        <w:t>Hatta bundan da öte rivayetlerden</w:t>
      </w:r>
      <w:r w:rsidR="004A52B1" w:rsidRPr="00D140C6">
        <w:t xml:space="preserve"> şöyle </w:t>
      </w:r>
      <w:r w:rsidR="00993CE5" w:rsidRPr="00D140C6">
        <w:t>anlaşılmaktadır</w:t>
      </w:r>
      <w:r w:rsidR="006F5CA1" w:rsidRPr="00D140C6">
        <w:t>: “</w:t>
      </w:r>
      <w:r w:rsidR="00993CE5" w:rsidRPr="00D140C6">
        <w:t>Allah</w:t>
      </w:r>
      <w:r w:rsidR="006F5CA1" w:rsidRPr="00D140C6">
        <w:t xml:space="preserve">-u </w:t>
      </w:r>
      <w:r w:rsidR="00993CE5" w:rsidRPr="00D140C6">
        <w:t xml:space="preserve">Teala her şeye (sadece </w:t>
      </w:r>
      <w:r w:rsidR="00EC4AF3" w:rsidRPr="00D140C6">
        <w:t>kendisine</w:t>
      </w:r>
      <w:r w:rsidR="00993CE5" w:rsidRPr="00D140C6">
        <w:t xml:space="preserve"> değil) </w:t>
      </w:r>
      <w:r w:rsidR="00300226" w:rsidRPr="00D140C6">
        <w:t xml:space="preserve">hüsn-ü </w:t>
      </w:r>
      <w:r w:rsidR="00993CE5" w:rsidRPr="00D140C6">
        <w:t xml:space="preserve">zanda bulunmayı onaylamış ve işi de kendisine </w:t>
      </w:r>
      <w:r w:rsidR="00300226" w:rsidRPr="00D140C6">
        <w:t xml:space="preserve">hüsn-ü </w:t>
      </w:r>
      <w:r w:rsidR="00993CE5" w:rsidRPr="00D140C6">
        <w:t xml:space="preserve">zanda bulunması esasınca </w:t>
      </w:r>
      <w:r w:rsidR="006B2DAD" w:rsidRPr="00D140C6">
        <w:t>yürütmektedir</w:t>
      </w:r>
      <w:r w:rsidR="006F5CA1" w:rsidRPr="00D140C6">
        <w:t>.”</w:t>
      </w:r>
    </w:p>
    <w:p w:rsidR="006B2DAD" w:rsidRPr="00D140C6" w:rsidRDefault="006B2DAD" w:rsidP="00D05DEC">
      <w:pPr>
        <w:spacing w:line="240" w:lineRule="atLeast"/>
        <w:ind w:firstLine="284"/>
        <w:jc w:val="both"/>
      </w:pPr>
      <w:r w:rsidRPr="00D140C6">
        <w:t xml:space="preserve">Adeta böyle bir </w:t>
      </w:r>
      <w:r w:rsidR="00300226" w:rsidRPr="00D140C6">
        <w:t xml:space="preserve">hüsn-i </w:t>
      </w:r>
      <w:r w:rsidRPr="00D140C6">
        <w:t>zan</w:t>
      </w:r>
      <w:r w:rsidR="006F5CA1" w:rsidRPr="00D140C6">
        <w:t xml:space="preserve">, </w:t>
      </w:r>
      <w:r w:rsidRPr="00D140C6">
        <w:t xml:space="preserve">Allah’a </w:t>
      </w:r>
      <w:r w:rsidR="00300226" w:rsidRPr="00D140C6">
        <w:t xml:space="preserve">hüsn-ü </w:t>
      </w:r>
      <w:r w:rsidRPr="00D140C6">
        <w:t>zanda b</w:t>
      </w:r>
      <w:r w:rsidRPr="00D140C6">
        <w:t>u</w:t>
      </w:r>
      <w:r w:rsidRPr="00D140C6">
        <w:t>lunmanın örneklerinden biridir</w:t>
      </w:r>
      <w:r w:rsidR="006F5CA1" w:rsidRPr="00D140C6">
        <w:t xml:space="preserve">. </w:t>
      </w:r>
      <w:r w:rsidR="00432243" w:rsidRPr="00D140C6">
        <w:t xml:space="preserve">Zira </w:t>
      </w:r>
      <w:r w:rsidR="00033164" w:rsidRPr="00D140C6">
        <w:t>bütün hayırların A</w:t>
      </w:r>
      <w:r w:rsidR="00033164" w:rsidRPr="00D140C6">
        <w:t>l</w:t>
      </w:r>
      <w:r w:rsidR="00033164" w:rsidRPr="00D140C6">
        <w:t>lah</w:t>
      </w:r>
      <w:r w:rsidR="006F5CA1" w:rsidRPr="00D140C6">
        <w:t xml:space="preserve">-u </w:t>
      </w:r>
      <w:r w:rsidR="00033164" w:rsidRPr="00D140C6">
        <w:t>Teala’dan olduğu düşünülecek olursa bir şahıs ha</w:t>
      </w:r>
      <w:r w:rsidR="00033164" w:rsidRPr="00D140C6">
        <w:t>k</w:t>
      </w:r>
      <w:r w:rsidR="00033164" w:rsidRPr="00D140C6">
        <w:t xml:space="preserve">kında yapılan </w:t>
      </w:r>
      <w:r w:rsidR="00300226" w:rsidRPr="00D140C6">
        <w:t xml:space="preserve">hüsn-ü </w:t>
      </w:r>
      <w:r w:rsidR="00033164" w:rsidRPr="00D140C6">
        <w:t xml:space="preserve">zan da Hak Teala’nın o hayrı </w:t>
      </w:r>
      <w:r w:rsidR="00023F96" w:rsidRPr="00D140C6">
        <w:t>hüsn</w:t>
      </w:r>
      <w:r w:rsidR="00502ABD" w:rsidRPr="00D140C6">
        <w:t>-ü</w:t>
      </w:r>
      <w:r w:rsidR="00023F96" w:rsidRPr="00D140C6">
        <w:t xml:space="preserve"> zanda bulunduğu kimseye verdiği anlamına gelmekt</w:t>
      </w:r>
      <w:r w:rsidR="00023F96" w:rsidRPr="00D140C6">
        <w:t>e</w:t>
      </w:r>
      <w:r w:rsidR="00023F96" w:rsidRPr="00D140C6">
        <w:t>dir</w:t>
      </w:r>
      <w:r w:rsidR="006F5CA1" w:rsidRPr="00D140C6">
        <w:t xml:space="preserve">. </w:t>
      </w:r>
      <w:r w:rsidR="00023F96" w:rsidRPr="00D140C6">
        <w:t>Bu anlam açık bir şekilde rivayetlerde de yer almıştır</w:t>
      </w:r>
      <w:r w:rsidR="006F5CA1" w:rsidRPr="00D140C6">
        <w:t xml:space="preserve">. </w:t>
      </w:r>
      <w:r w:rsidR="00023F96" w:rsidRPr="00D140C6">
        <w:t>Örneğin</w:t>
      </w:r>
      <w:r w:rsidR="006F5CA1" w:rsidRPr="00D140C6">
        <w:t>: “</w:t>
      </w:r>
      <w:r w:rsidR="00023F96" w:rsidRPr="00D140C6">
        <w:t xml:space="preserve">Her kim bir taşa dahi </w:t>
      </w:r>
      <w:r w:rsidR="00300226" w:rsidRPr="00D140C6">
        <w:t xml:space="preserve">hüsn-ü </w:t>
      </w:r>
      <w:r w:rsidR="00023F96" w:rsidRPr="00D140C6">
        <w:t>zanda bulunacak olursa Allah onda bir sır karar kılar</w:t>
      </w:r>
      <w:r w:rsidR="006F5CA1" w:rsidRPr="00D140C6">
        <w:t>.”</w:t>
      </w:r>
      <w:r w:rsidR="00023F96" w:rsidRPr="00D140C6">
        <w:t xml:space="preserve"> Ravi </w:t>
      </w:r>
      <w:r w:rsidR="00023F96" w:rsidRPr="00D140C6">
        <w:lastRenderedPageBreak/>
        <w:t>şaşırarak</w:t>
      </w:r>
      <w:r w:rsidR="006F5CA1" w:rsidRPr="00D140C6">
        <w:t>, “</w:t>
      </w:r>
      <w:r w:rsidR="00023F96" w:rsidRPr="00D140C6">
        <w:t>T</w:t>
      </w:r>
      <w:r w:rsidR="00023F96" w:rsidRPr="00D140C6">
        <w:t>a</w:t>
      </w:r>
      <w:r w:rsidR="00023F96" w:rsidRPr="00D140C6">
        <w:t>şa mı?</w:t>
      </w:r>
      <w:r w:rsidR="006F5CA1" w:rsidRPr="00D140C6">
        <w:t>”</w:t>
      </w:r>
      <w:r w:rsidR="00023F96" w:rsidRPr="00D140C6">
        <w:t xml:space="preserve"> </w:t>
      </w:r>
      <w:r w:rsidR="00F61326" w:rsidRPr="00D140C6">
        <w:t>d</w:t>
      </w:r>
      <w:r w:rsidR="006F5CA1" w:rsidRPr="00D140C6">
        <w:t xml:space="preserve">iye </w:t>
      </w:r>
      <w:r w:rsidR="00023F96" w:rsidRPr="00D140C6">
        <w:t>sorunca</w:t>
      </w:r>
      <w:r w:rsidR="006F5CA1" w:rsidRPr="00D140C6">
        <w:t xml:space="preserve">, </w:t>
      </w:r>
      <w:r w:rsidR="00023F96" w:rsidRPr="00D140C6">
        <w:t>İmam şöyle buyurmuştur</w:t>
      </w:r>
      <w:r w:rsidR="006F5CA1" w:rsidRPr="00D140C6">
        <w:t>: “</w:t>
      </w:r>
      <w:r w:rsidR="00023F96" w:rsidRPr="00D140C6">
        <w:t>Hacer’ul Esved’i görmüyor m</w:t>
      </w:r>
      <w:r w:rsidR="00023F96" w:rsidRPr="00D140C6">
        <w:t>u</w:t>
      </w:r>
      <w:r w:rsidR="00023F96" w:rsidRPr="00D140C6">
        <w:t>sun?</w:t>
      </w:r>
      <w:r w:rsidR="006F5CA1" w:rsidRPr="00D140C6">
        <w:t>”</w:t>
      </w:r>
    </w:p>
    <w:p w:rsidR="00CE6423" w:rsidRPr="00D140C6" w:rsidRDefault="00314636" w:rsidP="00D05DEC">
      <w:pPr>
        <w:spacing w:line="240" w:lineRule="atLeast"/>
        <w:ind w:firstLine="284"/>
        <w:jc w:val="both"/>
      </w:pPr>
      <w:r w:rsidRPr="00D140C6">
        <w:t>Buradan da anlaşıldığı üzere Allah</w:t>
      </w:r>
      <w:r w:rsidR="006F5CA1" w:rsidRPr="00D140C6">
        <w:t xml:space="preserve">-u </w:t>
      </w:r>
      <w:r w:rsidRPr="00D140C6">
        <w:t>Teala müminl</w:t>
      </w:r>
      <w:r w:rsidRPr="00D140C6">
        <w:t>e</w:t>
      </w:r>
      <w:r w:rsidRPr="00D140C6">
        <w:t xml:space="preserve">rin birbirleri hakkındaki </w:t>
      </w:r>
      <w:r w:rsidR="00300226" w:rsidRPr="00D140C6">
        <w:t xml:space="preserve">hüsn-ü </w:t>
      </w:r>
      <w:r w:rsidRPr="00D140C6">
        <w:t>zannını da onaylamıştır ve de onu gerçekleştirecektir</w:t>
      </w:r>
      <w:r w:rsidR="006F5CA1" w:rsidRPr="00D140C6">
        <w:t xml:space="preserve">. </w:t>
      </w:r>
      <w:r w:rsidRPr="00D140C6">
        <w:t>Bu onayladığı hususlardan biri de bir ölüden hayır ve iyilik dışında bir şey görmed</w:t>
      </w:r>
      <w:r w:rsidRPr="00D140C6">
        <w:t>i</w:t>
      </w:r>
      <w:r w:rsidRPr="00D140C6">
        <w:t xml:space="preserve">ğine dair </w:t>
      </w:r>
      <w:r w:rsidR="00AE526C" w:rsidRPr="00D140C6">
        <w:t>şahadette</w:t>
      </w:r>
      <w:r w:rsidR="00CE6423" w:rsidRPr="00D140C6">
        <w:t xml:space="preserve"> bulunan kimseleri onaylamasıdır</w:t>
      </w:r>
      <w:r w:rsidR="006F5CA1" w:rsidRPr="00D140C6">
        <w:t xml:space="preserve">. </w:t>
      </w:r>
      <w:r w:rsidR="00CE6423" w:rsidRPr="00D140C6">
        <w:t>O</w:t>
      </w:r>
      <w:r w:rsidR="00CE6423" w:rsidRPr="00D140C6">
        <w:t>n</w:t>
      </w:r>
      <w:r w:rsidR="00CE6423" w:rsidRPr="00D140C6">
        <w:t xml:space="preserve">lar bu tanıklıklarıyla sadece </w:t>
      </w:r>
      <w:r w:rsidR="00300226" w:rsidRPr="00D140C6">
        <w:t xml:space="preserve">hüsn-ü </w:t>
      </w:r>
      <w:r w:rsidR="00CE6423" w:rsidRPr="00D140C6">
        <w:t>zanda bulunduklarını ilan etmekle kalmamış ve ondan hayır dışında bir şey görmediklerini de dile getirmişlerdir</w:t>
      </w:r>
      <w:r w:rsidR="006F5CA1" w:rsidRPr="00D140C6">
        <w:t xml:space="preserve">. </w:t>
      </w:r>
      <w:r w:rsidR="00C758CF" w:rsidRPr="00D140C6">
        <w:t>Bir hadiste şöyle yer almıştır</w:t>
      </w:r>
      <w:r w:rsidR="006F5CA1" w:rsidRPr="00D140C6">
        <w:t>: “</w:t>
      </w:r>
      <w:r w:rsidR="004C7BE6" w:rsidRPr="00D140C6">
        <w:t>Allah onların tanıklığını reva görmüştür ve dol</w:t>
      </w:r>
      <w:r w:rsidR="004C7BE6" w:rsidRPr="00D140C6">
        <w:t>a</w:t>
      </w:r>
      <w:r w:rsidR="004C7BE6" w:rsidRPr="00D140C6">
        <w:t xml:space="preserve">yısıyla da </w:t>
      </w:r>
      <w:r w:rsidR="00AE526C" w:rsidRPr="00D140C6">
        <w:t>şahadette</w:t>
      </w:r>
      <w:r w:rsidR="004C7BE6" w:rsidRPr="00D140C6">
        <w:t xml:space="preserve"> bulunanlara ve hakeza dünyadan göçen kimseye bu tanıklık sebebiyle hayırlı </w:t>
      </w:r>
      <w:r w:rsidR="00AE526C" w:rsidRPr="00D140C6">
        <w:t>mükâfat</w:t>
      </w:r>
      <w:r w:rsidR="004C7BE6" w:rsidRPr="00D140C6">
        <w:t xml:space="preserve"> v</w:t>
      </w:r>
      <w:r w:rsidR="004C7BE6" w:rsidRPr="00D140C6">
        <w:t>e</w:t>
      </w:r>
      <w:r w:rsidR="004C7BE6" w:rsidRPr="00D140C6">
        <w:t>recektir</w:t>
      </w:r>
      <w:r w:rsidR="006F5CA1" w:rsidRPr="00D140C6">
        <w:t>.”</w:t>
      </w:r>
    </w:p>
    <w:p w:rsidR="004C7BE6" w:rsidRPr="00D140C6" w:rsidRDefault="004C7BE6" w:rsidP="00D05DEC">
      <w:pPr>
        <w:spacing w:line="240" w:lineRule="atLeast"/>
        <w:ind w:firstLine="284"/>
        <w:jc w:val="both"/>
      </w:pPr>
      <w:r w:rsidRPr="00D140C6">
        <w:t xml:space="preserve">Bu esas üzere </w:t>
      </w:r>
      <w:r w:rsidR="00300226" w:rsidRPr="00D140C6">
        <w:t xml:space="preserve">hüsn-ü </w:t>
      </w:r>
      <w:r w:rsidRPr="00D140C6">
        <w:t>zan</w:t>
      </w:r>
      <w:r w:rsidR="006F5CA1" w:rsidRPr="00D140C6">
        <w:t xml:space="preserve">, </w:t>
      </w:r>
      <w:r w:rsidRPr="00D140C6">
        <w:t xml:space="preserve">Allah’ın hem </w:t>
      </w:r>
      <w:r w:rsidR="00300226" w:rsidRPr="00D140C6">
        <w:t xml:space="preserve">hüsn-ü </w:t>
      </w:r>
      <w:r w:rsidRPr="00D140C6">
        <w:t>zanda bulunan şahsa ve hem de kendisine hüsn</w:t>
      </w:r>
      <w:r w:rsidR="00502ABD" w:rsidRPr="00D140C6">
        <w:t>-ü</w:t>
      </w:r>
      <w:r w:rsidRPr="00D140C6">
        <w:t xml:space="preserve"> zan’da bul</w:t>
      </w:r>
      <w:r w:rsidRPr="00D140C6">
        <w:t>u</w:t>
      </w:r>
      <w:r w:rsidRPr="00D140C6">
        <w:t xml:space="preserve">nulan kimseye </w:t>
      </w:r>
      <w:r w:rsidR="00F353CA" w:rsidRPr="00D140C6">
        <w:t xml:space="preserve">o </w:t>
      </w:r>
      <w:r w:rsidR="00300226" w:rsidRPr="00D140C6">
        <w:t xml:space="preserve">hüsn-ü </w:t>
      </w:r>
      <w:r w:rsidR="00F353CA" w:rsidRPr="00D140C6">
        <w:t>zannı gerçekleştirmeye neden olmaktadır</w:t>
      </w:r>
      <w:r w:rsidR="006F5CA1" w:rsidRPr="00D140C6">
        <w:t xml:space="preserve">. </w:t>
      </w:r>
      <w:r w:rsidR="00F353CA" w:rsidRPr="00D140C6">
        <w:t>Meğer ki</w:t>
      </w:r>
      <w:r w:rsidR="006F5CA1" w:rsidRPr="00D140C6">
        <w:t xml:space="preserve">, </w:t>
      </w:r>
      <w:r w:rsidR="00F353CA" w:rsidRPr="00D140C6">
        <w:t>ikinci şahıs hakkında bunun ge</w:t>
      </w:r>
      <w:r w:rsidR="00F353CA" w:rsidRPr="00D140C6">
        <w:t>r</w:t>
      </w:r>
      <w:r w:rsidR="00F353CA" w:rsidRPr="00D140C6">
        <w:t>çekleşmesine engel olan güçlü bir engel ortaya çıksın</w:t>
      </w:r>
      <w:r w:rsidR="006F5CA1" w:rsidRPr="00D140C6">
        <w:t xml:space="preserve">. </w:t>
      </w:r>
      <w:r w:rsidR="00F353CA" w:rsidRPr="00D140C6">
        <w:t>Bu durumda ise</w:t>
      </w:r>
      <w:r w:rsidR="006F5CA1" w:rsidRPr="00D140C6">
        <w:t xml:space="preserve">, </w:t>
      </w:r>
      <w:r w:rsidR="00F353CA" w:rsidRPr="00D140C6">
        <w:t xml:space="preserve">Allah </w:t>
      </w:r>
      <w:r w:rsidR="00D0635F" w:rsidRPr="00D140C6">
        <w:t>onu sadece hüsn</w:t>
      </w:r>
      <w:r w:rsidR="00502ABD" w:rsidRPr="00D140C6">
        <w:t>-ü</w:t>
      </w:r>
      <w:r w:rsidR="00D0635F" w:rsidRPr="00D140C6">
        <w:t xml:space="preserve"> zanda bulunan kimse hakkında icra eder</w:t>
      </w:r>
      <w:r w:rsidR="006F5CA1" w:rsidRPr="00D140C6">
        <w:t xml:space="preserve">. </w:t>
      </w:r>
      <w:r w:rsidR="00D0635F" w:rsidRPr="00D140C6">
        <w:t>Nitekim bazı rivayetlerde şöyle ok</w:t>
      </w:r>
      <w:r w:rsidR="00D0635F" w:rsidRPr="00D140C6">
        <w:t>u</w:t>
      </w:r>
      <w:r w:rsidR="00D0635F" w:rsidRPr="00D140C6">
        <w:t>maktayız</w:t>
      </w:r>
      <w:r w:rsidR="006F5CA1" w:rsidRPr="00D140C6">
        <w:t>: “</w:t>
      </w:r>
      <w:r w:rsidR="00D0635F" w:rsidRPr="00D140C6">
        <w:t>Bir şahıs</w:t>
      </w:r>
      <w:r w:rsidR="006F5CA1" w:rsidRPr="00D140C6">
        <w:t xml:space="preserve">, </w:t>
      </w:r>
      <w:r w:rsidR="00D0635F" w:rsidRPr="00D140C6">
        <w:t>herhangi bir şahsa iyi olduğunu sandığı için ikramda bulunacak olursa</w:t>
      </w:r>
      <w:r w:rsidR="00F61326" w:rsidRPr="00D140C6">
        <w:t>,</w:t>
      </w:r>
      <w:r w:rsidR="00D0635F" w:rsidRPr="00D140C6">
        <w:t xml:space="preserve"> Allah bu sebeple onu cennete sokar</w:t>
      </w:r>
      <w:r w:rsidR="006F5CA1" w:rsidRPr="00D140C6">
        <w:t xml:space="preserve">. </w:t>
      </w:r>
      <w:r w:rsidR="00D0635F" w:rsidRPr="00D140C6">
        <w:t>Her ne kadar ilahi ilimde o ikram ed</w:t>
      </w:r>
      <w:r w:rsidR="00D0635F" w:rsidRPr="00D140C6">
        <w:t>i</w:t>
      </w:r>
      <w:r w:rsidR="00D0635F" w:rsidRPr="00D140C6">
        <w:t>len şahıs cehennem ehli olsa da</w:t>
      </w:r>
      <w:r w:rsidR="00F61326" w:rsidRPr="00D140C6">
        <w:t>.</w:t>
      </w:r>
      <w:r w:rsidR="006F5CA1" w:rsidRPr="00D140C6">
        <w:t>”</w:t>
      </w:r>
    </w:p>
    <w:p w:rsidR="001014EF" w:rsidRPr="00D140C6" w:rsidRDefault="00D0635F" w:rsidP="00D05DEC">
      <w:pPr>
        <w:spacing w:line="240" w:lineRule="atLeast"/>
        <w:ind w:firstLine="284"/>
        <w:jc w:val="both"/>
      </w:pPr>
      <w:r w:rsidRPr="00D140C6">
        <w:t xml:space="preserve">Burada </w:t>
      </w:r>
      <w:r w:rsidR="001014EF" w:rsidRPr="00D140C6">
        <w:t>hüsn</w:t>
      </w:r>
      <w:r w:rsidR="00502ABD" w:rsidRPr="00D140C6">
        <w:t>-ü</w:t>
      </w:r>
      <w:r w:rsidR="001014EF" w:rsidRPr="00D140C6">
        <w:t xml:space="preserve"> zannın icra edilmesinin engeli sadece zanlı hakkında söz konusudur</w:t>
      </w:r>
      <w:r w:rsidR="006F5CA1" w:rsidRPr="00D140C6">
        <w:t xml:space="preserve">. </w:t>
      </w:r>
      <w:r w:rsidR="001014EF" w:rsidRPr="00D140C6">
        <w:t>Bu esas üzere Allah</w:t>
      </w:r>
      <w:r w:rsidR="006F5CA1" w:rsidRPr="00D140C6">
        <w:t xml:space="preserve">, </w:t>
      </w:r>
      <w:r w:rsidR="001014EF" w:rsidRPr="00D140C6">
        <w:t>sad</w:t>
      </w:r>
      <w:r w:rsidR="001014EF" w:rsidRPr="00D140C6">
        <w:t>e</w:t>
      </w:r>
      <w:r w:rsidR="001014EF" w:rsidRPr="00D140C6">
        <w:t>ce zan eden kimse hakkında bu hüsn</w:t>
      </w:r>
      <w:r w:rsidR="00502ABD" w:rsidRPr="00D140C6">
        <w:t>-ü</w:t>
      </w:r>
      <w:r w:rsidR="001014EF" w:rsidRPr="00D140C6">
        <w:t xml:space="preserve"> zannı gerçekle</w:t>
      </w:r>
      <w:r w:rsidR="001014EF" w:rsidRPr="00D140C6">
        <w:t>ş</w:t>
      </w:r>
      <w:r w:rsidR="001014EF" w:rsidRPr="00D140C6">
        <w:t>tirmiştir</w:t>
      </w:r>
      <w:r w:rsidR="006F5CA1" w:rsidRPr="00D140C6">
        <w:t xml:space="preserve">. </w:t>
      </w:r>
    </w:p>
    <w:p w:rsidR="005C4048" w:rsidRPr="00D140C6" w:rsidRDefault="001014EF" w:rsidP="00D05DEC">
      <w:pPr>
        <w:spacing w:line="240" w:lineRule="atLeast"/>
        <w:ind w:firstLine="284"/>
        <w:jc w:val="both"/>
      </w:pPr>
      <w:r w:rsidRPr="00D140C6">
        <w:t>Velhasıl her kim</w:t>
      </w:r>
      <w:r w:rsidR="006F5CA1" w:rsidRPr="00D140C6">
        <w:t xml:space="preserve">, </w:t>
      </w:r>
      <w:r w:rsidRPr="00D140C6">
        <w:t>bu ilahi emirle</w:t>
      </w:r>
      <w:r w:rsidR="006F5CA1" w:rsidRPr="00D140C6">
        <w:t xml:space="preserve">, </w:t>
      </w:r>
      <w:r w:rsidRPr="00D140C6">
        <w:t>yani iman kardeşl</w:t>
      </w:r>
      <w:r w:rsidRPr="00D140C6">
        <w:t>e</w:t>
      </w:r>
      <w:r w:rsidRPr="00D140C6">
        <w:t>rine oranla hüsn</w:t>
      </w:r>
      <w:r w:rsidR="00502ABD" w:rsidRPr="00D140C6">
        <w:t>-ü</w:t>
      </w:r>
      <w:r w:rsidRPr="00D140C6">
        <w:t xml:space="preserve"> zanda bulunmakla amel </w:t>
      </w:r>
      <w:r w:rsidRPr="00D140C6">
        <w:lastRenderedPageBreak/>
        <w:t>edecek olursa</w:t>
      </w:r>
      <w:r w:rsidR="006F5CA1" w:rsidRPr="00D140C6">
        <w:t xml:space="preserve">, </w:t>
      </w:r>
      <w:r w:rsidRPr="00D140C6">
        <w:t>asla ümitsiz geri dönmez</w:t>
      </w:r>
      <w:r w:rsidR="006F5CA1" w:rsidRPr="00D140C6">
        <w:t xml:space="preserve">. </w:t>
      </w:r>
      <w:r w:rsidRPr="00D140C6">
        <w:t xml:space="preserve">Zira ya bu kimsenin </w:t>
      </w:r>
      <w:r w:rsidR="005C4048" w:rsidRPr="00D140C6">
        <w:t>zannı onaylanır ve ilahi rahmet esasınca gerçekler</w:t>
      </w:r>
      <w:r w:rsidR="006F5CA1" w:rsidRPr="00D140C6">
        <w:t xml:space="preserve">, </w:t>
      </w:r>
      <w:r w:rsidR="005C4048" w:rsidRPr="00D140C6">
        <w:t>onun za</w:t>
      </w:r>
      <w:r w:rsidR="005C4048" w:rsidRPr="00D140C6">
        <w:t>n</w:t>
      </w:r>
      <w:r w:rsidR="005C4048" w:rsidRPr="00D140C6">
        <w:t>nettiği gibi olur veya en azından bu zannı kendisi hakkı</w:t>
      </w:r>
      <w:r w:rsidR="005C4048" w:rsidRPr="00D140C6">
        <w:t>n</w:t>
      </w:r>
      <w:r w:rsidR="005C4048" w:rsidRPr="00D140C6">
        <w:t>da icra edilir</w:t>
      </w:r>
      <w:r w:rsidR="006F5CA1" w:rsidRPr="00D140C6">
        <w:t xml:space="preserve">. </w:t>
      </w:r>
      <w:r w:rsidR="005C4048" w:rsidRPr="00D140C6">
        <w:t>Bu durumda ise zannının gerçeklerle uyu</w:t>
      </w:r>
      <w:r w:rsidR="005C4048" w:rsidRPr="00D140C6">
        <w:t>ş</w:t>
      </w:r>
      <w:r w:rsidR="005C4048" w:rsidRPr="00D140C6">
        <w:t>mamasının kendisine hiçbir zararı olmayacaktır</w:t>
      </w:r>
      <w:r w:rsidR="006F5CA1" w:rsidRPr="00D140C6">
        <w:t xml:space="preserve">. </w:t>
      </w:r>
    </w:p>
    <w:p w:rsidR="00142D0A" w:rsidRPr="00D140C6" w:rsidRDefault="005C4048" w:rsidP="00D05DEC">
      <w:pPr>
        <w:spacing w:line="240" w:lineRule="atLeast"/>
        <w:ind w:firstLine="284"/>
        <w:jc w:val="both"/>
      </w:pPr>
      <w:r w:rsidRPr="00D140C6">
        <w:t xml:space="preserve">Bu müminlere </w:t>
      </w:r>
      <w:r w:rsidR="00300226" w:rsidRPr="00D140C6">
        <w:t xml:space="preserve">hüsn-ü </w:t>
      </w:r>
      <w:r w:rsidRPr="00D140C6">
        <w:t>zanda bulunmanın büyük bir kapısı kon</w:t>
      </w:r>
      <w:r w:rsidRPr="00D140C6">
        <w:t>u</w:t>
      </w:r>
      <w:r w:rsidRPr="00D140C6">
        <w:t>mundadır</w:t>
      </w:r>
      <w:r w:rsidR="006F5CA1" w:rsidRPr="00D140C6">
        <w:t xml:space="preserve">. </w:t>
      </w:r>
      <w:r w:rsidRPr="00D140C6">
        <w:t>Hatta cemaat namazının kabulü de bu esas üzeredir</w:t>
      </w:r>
      <w:r w:rsidR="006F5CA1" w:rsidRPr="00D140C6">
        <w:t xml:space="preserve">. </w:t>
      </w:r>
      <w:r w:rsidRPr="00D140C6">
        <w:t>Zira namaz kılan kimseler</w:t>
      </w:r>
      <w:r w:rsidR="006F5CA1" w:rsidRPr="00D140C6">
        <w:t xml:space="preserve">, </w:t>
      </w:r>
      <w:r w:rsidRPr="00D140C6">
        <w:t>cemaat n</w:t>
      </w:r>
      <w:r w:rsidRPr="00D140C6">
        <w:t>a</w:t>
      </w:r>
      <w:r w:rsidRPr="00D140C6">
        <w:t xml:space="preserve">mazında imama </w:t>
      </w:r>
      <w:r w:rsidR="00300226" w:rsidRPr="00D140C6">
        <w:t xml:space="preserve">hüsn-ü </w:t>
      </w:r>
      <w:r w:rsidRPr="00D140C6">
        <w:t>zanda bulunmaktadırlar</w:t>
      </w:r>
      <w:r w:rsidR="006F5CA1" w:rsidRPr="00D140C6">
        <w:t xml:space="preserve">. </w:t>
      </w:r>
      <w:r w:rsidRPr="00D140C6">
        <w:t>Bu yü</w:t>
      </w:r>
      <w:r w:rsidRPr="00D140C6">
        <w:t>z</w:t>
      </w:r>
      <w:r w:rsidRPr="00D140C6">
        <w:t>den de onu kendileri ile Allah arasında vasıta karar kı</w:t>
      </w:r>
      <w:r w:rsidRPr="00D140C6">
        <w:t>l</w:t>
      </w:r>
      <w:r w:rsidRPr="00D140C6">
        <w:t>mışlardır</w:t>
      </w:r>
      <w:r w:rsidR="006F5CA1" w:rsidRPr="00D140C6">
        <w:t xml:space="preserve">. </w:t>
      </w:r>
      <w:r w:rsidRPr="00D140C6">
        <w:t>O halde</w:t>
      </w:r>
      <w:r w:rsidR="006F5CA1" w:rsidRPr="00D140C6">
        <w:t xml:space="preserve">, </w:t>
      </w:r>
      <w:r w:rsidRPr="00D140C6">
        <w:t xml:space="preserve">Allah da onların isteğine icabet eder </w:t>
      </w:r>
      <w:r w:rsidR="00CF270E" w:rsidRPr="00D140C6">
        <w:t>ve cemaat imamına duyulan hüsn</w:t>
      </w:r>
      <w:r w:rsidR="00502ABD" w:rsidRPr="00D140C6">
        <w:t>-ü</w:t>
      </w:r>
      <w:r w:rsidR="00CF270E" w:rsidRPr="00D140C6">
        <w:t xml:space="preserve"> zan vasıtasıyla heps</w:t>
      </w:r>
      <w:r w:rsidR="00CF270E" w:rsidRPr="00D140C6">
        <w:t>i</w:t>
      </w:r>
      <w:r w:rsidR="00CF270E" w:rsidRPr="00D140C6">
        <w:t>nin namazını kabul eder</w:t>
      </w:r>
      <w:r w:rsidR="006F5CA1" w:rsidRPr="00D140C6">
        <w:t xml:space="preserve">. </w:t>
      </w:r>
      <w:r w:rsidR="00CF270E" w:rsidRPr="00D140C6">
        <w:t xml:space="preserve">Aynı şekilde müminin yediği bir yiyeceğinden teberrük niyetiyle istifade eden </w:t>
      </w:r>
      <w:r w:rsidR="00632981" w:rsidRPr="00D140C6">
        <w:t>veya he</w:t>
      </w:r>
      <w:r w:rsidR="00632981" w:rsidRPr="00D140C6">
        <w:t>r</w:t>
      </w:r>
      <w:r w:rsidR="00632981" w:rsidRPr="00D140C6">
        <w:t xml:space="preserve">hangi bir niyetle zemzem suyunu içen </w:t>
      </w:r>
      <w:r w:rsidR="00B5552E" w:rsidRPr="00D140C6">
        <w:t>kimse hakkında da aynı gerçek söz konusudur</w:t>
      </w:r>
      <w:r w:rsidR="006F5CA1" w:rsidRPr="00D140C6">
        <w:t xml:space="preserve">. </w:t>
      </w:r>
      <w:r w:rsidR="00382FE5" w:rsidRPr="00D140C6">
        <w:t>Nitekim Şehid-i Evvel ve Şehid</w:t>
      </w:r>
      <w:r w:rsidR="00382FE5">
        <w:t>-i</w:t>
      </w:r>
      <w:r w:rsidR="00382FE5" w:rsidRPr="00D140C6">
        <w:t xml:space="preserve"> Sani (r.a) gibi büyüklerin de belirttiği gibi bazı kimseler, dini ve dünyevi amaçlarına ulaşmak için bu zemzem suyundan içmişler ve hedefine ulaşmışlardır. </w:t>
      </w:r>
      <w:r w:rsidR="006A5B0F" w:rsidRPr="00D140C6">
        <w:t>Velhasıl hüsn</w:t>
      </w:r>
      <w:r w:rsidR="00502ABD" w:rsidRPr="00D140C6">
        <w:t>-ü</w:t>
      </w:r>
      <w:r w:rsidR="006A5B0F" w:rsidRPr="00D140C6">
        <w:t xml:space="preserve"> zan hakkındaki nasibini elde et</w:t>
      </w:r>
      <w:r w:rsidR="006F5CA1" w:rsidRPr="00D140C6">
        <w:t xml:space="preserve">. </w:t>
      </w:r>
      <w:r w:rsidR="006A5B0F" w:rsidRPr="00D140C6">
        <w:t xml:space="preserve">Nitekim </w:t>
      </w:r>
      <w:r w:rsidR="00C66BC4" w:rsidRPr="00D140C6">
        <w:t>bazı dualarda rızık olarak Allah’tan şöyle istenmiştir</w:t>
      </w:r>
      <w:r w:rsidR="006F5CA1" w:rsidRPr="00D140C6">
        <w:t>: “</w:t>
      </w:r>
      <w:r w:rsidR="00C66BC4" w:rsidRPr="00D140C6">
        <w:t>Ey Allah’ım</w:t>
      </w:r>
      <w:r w:rsidR="006F5CA1" w:rsidRPr="00D140C6">
        <w:t xml:space="preserve">! </w:t>
      </w:r>
      <w:r w:rsidR="00B815B9" w:rsidRPr="00D140C6">
        <w:t>B</w:t>
      </w:r>
      <w:r w:rsidR="00142D0A" w:rsidRPr="00D140C6">
        <w:t>izi</w:t>
      </w:r>
      <w:r w:rsidR="00B815B9" w:rsidRPr="00D140C6">
        <w:t xml:space="preserve"> </w:t>
      </w:r>
      <w:r w:rsidR="00C66BC4" w:rsidRPr="00D140C6">
        <w:t>senin hakkında</w:t>
      </w:r>
      <w:r w:rsidR="00142D0A" w:rsidRPr="00D140C6">
        <w:t xml:space="preserve"> yakin ve hüsn</w:t>
      </w:r>
      <w:r w:rsidR="006F5CA1" w:rsidRPr="00D140C6">
        <w:t xml:space="preserve">-i </w:t>
      </w:r>
      <w:r w:rsidR="00142D0A" w:rsidRPr="00D140C6">
        <w:t>zanda b</w:t>
      </w:r>
      <w:r w:rsidR="00142D0A" w:rsidRPr="00D140C6">
        <w:t>u</w:t>
      </w:r>
      <w:r w:rsidR="00142D0A" w:rsidRPr="00D140C6">
        <w:t>lunmakla rızıklandır</w:t>
      </w:r>
      <w:r w:rsidR="006F5CA1" w:rsidRPr="00D140C6">
        <w:t>.”</w:t>
      </w:r>
    </w:p>
    <w:p w:rsidR="002856E4" w:rsidRPr="00D140C6" w:rsidRDefault="00142D0A" w:rsidP="00D05DEC">
      <w:pPr>
        <w:spacing w:line="240" w:lineRule="atLeast"/>
        <w:ind w:firstLine="284"/>
        <w:jc w:val="both"/>
      </w:pPr>
      <w:r w:rsidRPr="00D140C6">
        <w:t xml:space="preserve">Bundan da öte bazı rivayetlerde yer aldığına göre </w:t>
      </w:r>
      <w:r w:rsidR="00F75E82" w:rsidRPr="00D140C6">
        <w:t>A</w:t>
      </w:r>
      <w:r w:rsidR="00F75E82" w:rsidRPr="00D140C6">
        <w:t>l</w:t>
      </w:r>
      <w:r w:rsidR="00F75E82" w:rsidRPr="00D140C6">
        <w:t xml:space="preserve">lah hakkında </w:t>
      </w:r>
      <w:r w:rsidR="00300226" w:rsidRPr="00D140C6">
        <w:t xml:space="preserve">hüsn-ü </w:t>
      </w:r>
      <w:r w:rsidR="00F75E82" w:rsidRPr="00D140C6">
        <w:t>zanda bulunma iddiası</w:t>
      </w:r>
      <w:r w:rsidR="00271844" w:rsidRPr="00D140C6">
        <w:t>nı,</w:t>
      </w:r>
      <w:r w:rsidR="00F75E82" w:rsidRPr="00D140C6">
        <w:t xml:space="preserve"> her ne k</w:t>
      </w:r>
      <w:r w:rsidR="00F75E82" w:rsidRPr="00D140C6">
        <w:t>a</w:t>
      </w:r>
      <w:r w:rsidR="00F75E82" w:rsidRPr="00D140C6">
        <w:t>dar yalan da olsa Allah kabullenmektedir</w:t>
      </w:r>
      <w:r w:rsidR="006F5CA1" w:rsidRPr="00D140C6">
        <w:t xml:space="preserve">. </w:t>
      </w:r>
      <w:r w:rsidR="00602428" w:rsidRPr="00D140C6">
        <w:t>Nitekim İmam S</w:t>
      </w:r>
      <w:r w:rsidR="00602428" w:rsidRPr="00D140C6">
        <w:t>a</w:t>
      </w:r>
      <w:r w:rsidR="00602428" w:rsidRPr="00D140C6">
        <w:t xml:space="preserve">dık’tan </w:t>
      </w:r>
      <w:r w:rsidR="006F5CA1" w:rsidRPr="00D140C6">
        <w:t>(a.s)</w:t>
      </w:r>
      <w:r w:rsidR="00602428" w:rsidRPr="00D140C6">
        <w:t xml:space="preserve"> şöyle nakledilmiştir</w:t>
      </w:r>
      <w:r w:rsidR="006F5CA1" w:rsidRPr="00D140C6">
        <w:t>: “</w:t>
      </w:r>
      <w:r w:rsidR="00602428" w:rsidRPr="00D140C6">
        <w:t>Kıyamet günü ilahi adalet mahkemesinde bir şahıs hazır bulundurulur ve a</w:t>
      </w:r>
      <w:r w:rsidR="00602428" w:rsidRPr="00D140C6">
        <w:t>r</w:t>
      </w:r>
      <w:r w:rsidR="00602428" w:rsidRPr="00D140C6">
        <w:t>dından cehenneme atılması söylenir</w:t>
      </w:r>
      <w:r w:rsidR="006F5CA1" w:rsidRPr="00D140C6">
        <w:t xml:space="preserve">. </w:t>
      </w:r>
      <w:r w:rsidR="00EB684E" w:rsidRPr="00D140C6">
        <w:t>Bu durumda o şahıs Allah’a yönelir</w:t>
      </w:r>
      <w:r w:rsidR="006F5CA1" w:rsidRPr="00D140C6">
        <w:t xml:space="preserve">. </w:t>
      </w:r>
      <w:r w:rsidR="00EB684E" w:rsidRPr="00D140C6">
        <w:t>Allah şöyle buyurur</w:t>
      </w:r>
      <w:r w:rsidR="006F5CA1" w:rsidRPr="00D140C6">
        <w:t>: “</w:t>
      </w:r>
      <w:r w:rsidR="00EB684E" w:rsidRPr="00D140C6">
        <w:t xml:space="preserve">Onu geri </w:t>
      </w:r>
      <w:r w:rsidR="00EB684E" w:rsidRPr="00D140C6">
        <w:lastRenderedPageBreak/>
        <w:t>çevir</w:t>
      </w:r>
      <w:r w:rsidR="00EB684E" w:rsidRPr="00D140C6">
        <w:t>i</w:t>
      </w:r>
      <w:r w:rsidR="00EB684E" w:rsidRPr="00D140C6">
        <w:t>niz</w:t>
      </w:r>
      <w:r w:rsidR="006F5CA1" w:rsidRPr="00D140C6">
        <w:t>”</w:t>
      </w:r>
      <w:r w:rsidR="00EB684E" w:rsidRPr="00D140C6">
        <w:t xml:space="preserve"> Bunun üzerine ona şöyle hitap edilir</w:t>
      </w:r>
      <w:r w:rsidR="006F5CA1" w:rsidRPr="00D140C6">
        <w:t>: “</w:t>
      </w:r>
      <w:r w:rsidR="00EB684E" w:rsidRPr="00D140C6">
        <w:t>Ey kulum</w:t>
      </w:r>
      <w:r w:rsidR="006F5CA1" w:rsidRPr="00D140C6">
        <w:t xml:space="preserve">! </w:t>
      </w:r>
      <w:r w:rsidR="00EB684E" w:rsidRPr="00D140C6">
        <w:t xml:space="preserve">Hangi </w:t>
      </w:r>
      <w:r w:rsidR="002022FE" w:rsidRPr="00D140C6">
        <w:t xml:space="preserve">sebeple </w:t>
      </w:r>
      <w:r w:rsidR="00EB684E" w:rsidRPr="00D140C6">
        <w:t>bana teveccüh ettin?</w:t>
      </w:r>
      <w:r w:rsidR="006F5CA1" w:rsidRPr="00D140C6">
        <w:t>”</w:t>
      </w:r>
      <w:r w:rsidR="00EB684E" w:rsidRPr="00D140C6">
        <w:t xml:space="preserve"> O şöyle der</w:t>
      </w:r>
      <w:r w:rsidR="006F5CA1" w:rsidRPr="00D140C6">
        <w:t>: “</w:t>
      </w:r>
      <w:r w:rsidR="00EB684E" w:rsidRPr="00D140C6">
        <w:t xml:space="preserve">Ey </w:t>
      </w:r>
      <w:r w:rsidR="00271844" w:rsidRPr="00D140C6">
        <w:t>R</w:t>
      </w:r>
      <w:r w:rsidR="00EB684E" w:rsidRPr="00D140C6">
        <w:t>abbim</w:t>
      </w:r>
      <w:r w:rsidR="006F5CA1" w:rsidRPr="00D140C6">
        <w:t xml:space="preserve">! </w:t>
      </w:r>
      <w:r w:rsidR="00EB684E" w:rsidRPr="00D140C6">
        <w:t xml:space="preserve">Ben senin hakkında </w:t>
      </w:r>
      <w:r w:rsidR="00F158F8" w:rsidRPr="00D140C6">
        <w:t>böyle bir zanna sahip deği</w:t>
      </w:r>
      <w:r w:rsidR="00F158F8" w:rsidRPr="00D140C6">
        <w:t>l</w:t>
      </w:r>
      <w:r w:rsidR="00F158F8" w:rsidRPr="00D140C6">
        <w:t>dim</w:t>
      </w:r>
      <w:r w:rsidR="006F5CA1" w:rsidRPr="00D140C6">
        <w:t>.”</w:t>
      </w:r>
      <w:r w:rsidR="00F158F8" w:rsidRPr="00D140C6">
        <w:t xml:space="preserve"> Azameti yüce Allah ona şöyle buyurur</w:t>
      </w:r>
      <w:r w:rsidR="006F5CA1" w:rsidRPr="00D140C6">
        <w:t>: “</w:t>
      </w:r>
      <w:r w:rsidR="00F158F8" w:rsidRPr="00D140C6">
        <w:t>Senin zannın neydi?</w:t>
      </w:r>
      <w:r w:rsidR="006F5CA1" w:rsidRPr="00D140C6">
        <w:t>”</w:t>
      </w:r>
      <w:r w:rsidR="00F158F8" w:rsidRPr="00D140C6">
        <w:t xml:space="preserve"> </w:t>
      </w:r>
      <w:r w:rsidR="002856E4" w:rsidRPr="00D140C6">
        <w:t>Günahkâr</w:t>
      </w:r>
      <w:r w:rsidR="007B6249" w:rsidRPr="00D140C6">
        <w:t xml:space="preserve"> insan şöyle der</w:t>
      </w:r>
      <w:r w:rsidR="006F5CA1" w:rsidRPr="00D140C6">
        <w:t>: “</w:t>
      </w:r>
      <w:r w:rsidR="008F3DEC" w:rsidRPr="00D140C6">
        <w:t>Beni bağışl</w:t>
      </w:r>
      <w:r w:rsidR="008F3DEC" w:rsidRPr="00D140C6">
        <w:t>a</w:t>
      </w:r>
      <w:r w:rsidR="008F3DEC" w:rsidRPr="00D140C6">
        <w:t>yacağını ve rahmetin vasıtanla bana yer vereceğini san</w:t>
      </w:r>
      <w:r w:rsidR="008F3DEC" w:rsidRPr="00D140C6">
        <w:t>ı</w:t>
      </w:r>
      <w:r w:rsidR="008F3DEC" w:rsidRPr="00D140C6">
        <w:t>yordum</w:t>
      </w:r>
      <w:r w:rsidR="006F5CA1" w:rsidRPr="00D140C6">
        <w:t>.”</w:t>
      </w:r>
      <w:r w:rsidR="008F3DEC" w:rsidRPr="00D140C6">
        <w:t xml:space="preserve"> Bunun üzerine yüce Allah şöyle buyurur</w:t>
      </w:r>
      <w:r w:rsidR="006F5CA1" w:rsidRPr="00D140C6">
        <w:t>: “</w:t>
      </w:r>
      <w:r w:rsidR="008F3DEC" w:rsidRPr="00D140C6">
        <w:t>Ey meleklerim</w:t>
      </w:r>
      <w:r w:rsidR="006F5CA1" w:rsidRPr="00D140C6">
        <w:t xml:space="preserve">! </w:t>
      </w:r>
      <w:r w:rsidR="008F3DEC" w:rsidRPr="00D140C6">
        <w:t>İzzet ve celalime</w:t>
      </w:r>
      <w:r w:rsidR="006F5CA1" w:rsidRPr="00D140C6">
        <w:t xml:space="preserve">, </w:t>
      </w:r>
      <w:r w:rsidR="008F3DEC" w:rsidRPr="00D140C6">
        <w:t>nimetlerime</w:t>
      </w:r>
      <w:r w:rsidR="006F5CA1" w:rsidRPr="00D140C6">
        <w:t xml:space="preserve">, </w:t>
      </w:r>
      <w:r w:rsidR="008F3DEC" w:rsidRPr="00D140C6">
        <w:t>imtihanlar</w:t>
      </w:r>
      <w:r w:rsidR="008F3DEC" w:rsidRPr="00D140C6">
        <w:t>ı</w:t>
      </w:r>
      <w:r w:rsidR="008F3DEC" w:rsidRPr="00D140C6">
        <w:t>ma ve yüce makamıma andolsun ki o benim hakkımda a</w:t>
      </w:r>
      <w:r w:rsidR="008F3DEC" w:rsidRPr="00D140C6">
        <w:t>s</w:t>
      </w:r>
      <w:r w:rsidR="008F3DEC" w:rsidRPr="00D140C6">
        <w:t xml:space="preserve">la </w:t>
      </w:r>
      <w:r w:rsidR="00300226" w:rsidRPr="00D140C6">
        <w:t xml:space="preserve">hüsn-i </w:t>
      </w:r>
      <w:r w:rsidR="008F3DEC" w:rsidRPr="00D140C6">
        <w:t>zan içinde değildi</w:t>
      </w:r>
      <w:r w:rsidR="006F5CA1" w:rsidRPr="00D140C6">
        <w:t xml:space="preserve">. </w:t>
      </w:r>
      <w:r w:rsidR="002E3AE8" w:rsidRPr="00D140C6">
        <w:t xml:space="preserve">Eğer bir an bana </w:t>
      </w:r>
      <w:r w:rsidR="00300226" w:rsidRPr="00D140C6">
        <w:t xml:space="preserve">hüsn-ü </w:t>
      </w:r>
      <w:r w:rsidR="002E3AE8" w:rsidRPr="00D140C6">
        <w:t>za</w:t>
      </w:r>
      <w:r w:rsidR="002E3AE8" w:rsidRPr="00D140C6">
        <w:t>n</w:t>
      </w:r>
      <w:r w:rsidR="002E3AE8" w:rsidRPr="00D140C6">
        <w:t>da bulunmuş olsaydı</w:t>
      </w:r>
      <w:r w:rsidR="006F5CA1" w:rsidRPr="00D140C6">
        <w:t xml:space="preserve">, </w:t>
      </w:r>
      <w:r w:rsidR="002E3AE8" w:rsidRPr="00D140C6">
        <w:t>onu ateşten korkutmazdım</w:t>
      </w:r>
      <w:r w:rsidR="006F5CA1" w:rsidRPr="00D140C6">
        <w:t xml:space="preserve">. </w:t>
      </w:r>
      <w:r w:rsidR="003E0FAD" w:rsidRPr="00D140C6">
        <w:t>Onun yalanını kabul ediniz ve onu cennete geri çeviriniz</w:t>
      </w:r>
      <w:r w:rsidR="006F5CA1" w:rsidRPr="00D140C6">
        <w:t>.”</w:t>
      </w:r>
      <w:r w:rsidR="00D4658B" w:rsidRPr="00D140C6">
        <w:t xml:space="preserve"> </w:t>
      </w:r>
    </w:p>
    <w:p w:rsidR="00420D05" w:rsidRPr="00D140C6" w:rsidRDefault="00D4658B" w:rsidP="00D05DEC">
      <w:pPr>
        <w:spacing w:line="240" w:lineRule="atLeast"/>
        <w:ind w:firstLine="284"/>
        <w:jc w:val="both"/>
      </w:pPr>
      <w:r w:rsidRPr="00D140C6">
        <w:t>Bu hadise dikkat et</w:t>
      </w:r>
      <w:r w:rsidR="006F5CA1" w:rsidRPr="00D140C6">
        <w:t xml:space="preserve">. </w:t>
      </w:r>
      <w:r w:rsidRPr="00D140C6">
        <w:t xml:space="preserve">Bu durumda nitelendirilmesi </w:t>
      </w:r>
      <w:r w:rsidR="002856E4" w:rsidRPr="00D140C6">
        <w:t>i</w:t>
      </w:r>
      <w:r w:rsidR="002856E4" w:rsidRPr="00D140C6">
        <w:t>m</w:t>
      </w:r>
      <w:r w:rsidR="002856E4" w:rsidRPr="00D140C6">
        <w:t>kânsız</w:t>
      </w:r>
      <w:r w:rsidRPr="00D140C6">
        <w:t xml:space="preserve"> olan bir çok gerçekleri elde edeceksin</w:t>
      </w:r>
      <w:r w:rsidR="006F5CA1" w:rsidRPr="00D140C6">
        <w:t xml:space="preserve">. </w:t>
      </w:r>
      <w:r w:rsidRPr="00D140C6">
        <w:t>Bu ve be</w:t>
      </w:r>
      <w:r w:rsidRPr="00D140C6">
        <w:t>n</w:t>
      </w:r>
      <w:r w:rsidRPr="00D140C6">
        <w:t>zeri hadisleri dikkatle inceleyecek olursan</w:t>
      </w:r>
      <w:r w:rsidR="006F5CA1" w:rsidRPr="00D140C6">
        <w:t xml:space="preserve">, </w:t>
      </w:r>
      <w:r w:rsidRPr="00D140C6">
        <w:t>şu anlama k</w:t>
      </w:r>
      <w:r w:rsidRPr="00D140C6">
        <w:t>e</w:t>
      </w:r>
      <w:r w:rsidRPr="00D140C6">
        <w:t>sin bir şekilde ulaşırsın ki ilahi nimetler hakkındaki arzu ve zanlarımız</w:t>
      </w:r>
      <w:r w:rsidR="006F5CA1" w:rsidRPr="00D140C6">
        <w:t xml:space="preserve">, </w:t>
      </w:r>
      <w:r w:rsidR="000D6B20" w:rsidRPr="00D140C6">
        <w:t>Allah’a hüsn</w:t>
      </w:r>
      <w:r w:rsidR="00502ABD" w:rsidRPr="00D140C6">
        <w:t>-ü</w:t>
      </w:r>
      <w:r w:rsidR="000D6B20" w:rsidRPr="00D140C6">
        <w:t xml:space="preserve"> zan derecesinde yer alma</w:t>
      </w:r>
      <w:r w:rsidR="000D6B20" w:rsidRPr="00D140C6">
        <w:t>k</w:t>
      </w:r>
      <w:r w:rsidR="000D6B20" w:rsidRPr="00D140C6">
        <w:t>tadır</w:t>
      </w:r>
      <w:r w:rsidR="006F5CA1" w:rsidRPr="00D140C6">
        <w:t xml:space="preserve">. </w:t>
      </w:r>
      <w:r w:rsidR="00C6735C" w:rsidRPr="00D140C6">
        <w:t>Her ne kadar gerçekten onun örneği olmasa da bu böyledir</w:t>
      </w:r>
      <w:r w:rsidR="006F5CA1" w:rsidRPr="00D140C6">
        <w:t xml:space="preserve">. </w:t>
      </w:r>
      <w:r w:rsidR="00C6735C" w:rsidRPr="00D140C6">
        <w:t>Onun mecazi bireylerinden biri sayılır</w:t>
      </w:r>
      <w:r w:rsidR="006F5CA1" w:rsidRPr="00D140C6">
        <w:t xml:space="preserve">. </w:t>
      </w:r>
      <w:r w:rsidR="00C6735C" w:rsidRPr="00D140C6">
        <w:t>Bildiğin gibi Allah onu kabullenir ve onunla gerçek bireyler es</w:t>
      </w:r>
      <w:r w:rsidR="00C6735C" w:rsidRPr="00D140C6">
        <w:t>a</w:t>
      </w:r>
      <w:r w:rsidR="00C6735C" w:rsidRPr="00D140C6">
        <w:t>sınca muamele eder</w:t>
      </w:r>
      <w:r w:rsidR="006F5CA1" w:rsidRPr="00D140C6">
        <w:t xml:space="preserve">. </w:t>
      </w:r>
      <w:r w:rsidR="00C6735C" w:rsidRPr="00D140C6">
        <w:t>Allah’ın dünya ve ahiretteki hükmü birdir</w:t>
      </w:r>
      <w:r w:rsidR="006F5CA1" w:rsidRPr="00D140C6">
        <w:t xml:space="preserve">. </w:t>
      </w:r>
      <w:r w:rsidR="00C6735C" w:rsidRPr="00D140C6">
        <w:t>Nitekim Kur’an’da şöyle buyrulmuştur</w:t>
      </w:r>
      <w:r w:rsidR="006F5CA1" w:rsidRPr="00D140C6">
        <w:t xml:space="preserve">: </w:t>
      </w:r>
      <w:r w:rsidR="006F5CA1" w:rsidRPr="00D140C6">
        <w:rPr>
          <w:b/>
          <w:bCs/>
        </w:rPr>
        <w:t>“</w:t>
      </w:r>
      <w:r w:rsidR="00C6735C" w:rsidRPr="00D140C6">
        <w:rPr>
          <w:b/>
          <w:bCs/>
        </w:rPr>
        <w:t>Rahm</w:t>
      </w:r>
      <w:r w:rsidR="00C6735C" w:rsidRPr="00D140C6">
        <w:rPr>
          <w:b/>
          <w:bCs/>
        </w:rPr>
        <w:t>a</w:t>
      </w:r>
      <w:r w:rsidR="00C6735C" w:rsidRPr="00D140C6">
        <w:rPr>
          <w:b/>
          <w:bCs/>
        </w:rPr>
        <w:t>nın yaratışında aykırılık göremezsin</w:t>
      </w:r>
      <w:r w:rsidR="006F5CA1" w:rsidRPr="00D140C6">
        <w:rPr>
          <w:b/>
          <w:bCs/>
        </w:rPr>
        <w:t>.”</w:t>
      </w:r>
      <w:r w:rsidR="00C6735C" w:rsidRPr="00D140C6">
        <w:rPr>
          <w:rStyle w:val="FootnoteReference"/>
        </w:rPr>
        <w:footnoteReference w:id="4"/>
      </w:r>
      <w:r w:rsidR="00C6735C" w:rsidRPr="00D140C6">
        <w:t xml:space="preserve"> </w:t>
      </w:r>
      <w:r w:rsidR="00300226" w:rsidRPr="00D140C6">
        <w:t xml:space="preserve">Hüsn-ü </w:t>
      </w:r>
      <w:r w:rsidR="00C6735C" w:rsidRPr="00D140C6">
        <w:t>zan i</w:t>
      </w:r>
      <w:r w:rsidR="00C6735C" w:rsidRPr="00D140C6">
        <w:t>n</w:t>
      </w:r>
      <w:r w:rsidR="00C6735C" w:rsidRPr="00D140C6">
        <w:t xml:space="preserve">sanın kendisini güvende hissetmesine ve çabadan geri kalmasına </w:t>
      </w:r>
      <w:r w:rsidR="00E6732C" w:rsidRPr="00D140C6">
        <w:t xml:space="preserve">özür olarak da Allah’a </w:t>
      </w:r>
      <w:r w:rsidR="00300226" w:rsidRPr="00D140C6">
        <w:t xml:space="preserve">hüsn-ü </w:t>
      </w:r>
      <w:r w:rsidR="00E6732C" w:rsidRPr="00D140C6">
        <w:t>zanda bulunm</w:t>
      </w:r>
      <w:r w:rsidR="00E6732C" w:rsidRPr="00D140C6">
        <w:t>a</w:t>
      </w:r>
      <w:r w:rsidR="00E6732C" w:rsidRPr="00D140C6">
        <w:t>sını göstermesine neden olmamaktadır</w:t>
      </w:r>
      <w:r w:rsidR="006F5CA1" w:rsidRPr="00D140C6">
        <w:t xml:space="preserve">. </w:t>
      </w:r>
      <w:r w:rsidR="00E6732C" w:rsidRPr="00D140C6">
        <w:t xml:space="preserve">Aksi </w:t>
      </w:r>
      <w:r w:rsidR="00776EE0" w:rsidRPr="00D140C6">
        <w:t>takdir</w:t>
      </w:r>
      <w:r w:rsidR="00E6732C" w:rsidRPr="00D140C6">
        <w:t>de bu da lanetli şeytanın hilelerinden biridir</w:t>
      </w:r>
      <w:r w:rsidR="006F5CA1" w:rsidRPr="00D140C6">
        <w:t xml:space="preserve">. </w:t>
      </w:r>
      <w:r w:rsidR="00E6732C" w:rsidRPr="00D140C6">
        <w:t xml:space="preserve">Allah Peygamber </w:t>
      </w:r>
      <w:r w:rsidR="006F5CA1" w:rsidRPr="00D140C6">
        <w:t>(s.a.a)</w:t>
      </w:r>
      <w:r w:rsidR="00E6732C" w:rsidRPr="00D140C6">
        <w:t xml:space="preserve"> ve değerli </w:t>
      </w:r>
      <w:r w:rsidR="00E6732C" w:rsidRPr="00D140C6">
        <w:lastRenderedPageBreak/>
        <w:t>Ehl</w:t>
      </w:r>
      <w:r w:rsidR="006F5CA1" w:rsidRPr="00D140C6">
        <w:t xml:space="preserve">-i </w:t>
      </w:r>
      <w:r w:rsidR="00E6732C" w:rsidRPr="00D140C6">
        <w:t xml:space="preserve">Beyt’i </w:t>
      </w:r>
      <w:r w:rsidR="006F5CA1" w:rsidRPr="00D140C6">
        <w:t>(a.s)</w:t>
      </w:r>
      <w:r w:rsidR="00E6732C" w:rsidRPr="00D140C6">
        <w:t xml:space="preserve"> </w:t>
      </w:r>
      <w:r w:rsidR="003862FF" w:rsidRPr="00D140C6">
        <w:t>hürmetine bizi ve b</w:t>
      </w:r>
      <w:r w:rsidR="003862FF" w:rsidRPr="00D140C6">
        <w:t>ü</w:t>
      </w:r>
      <w:r w:rsidR="003862FF" w:rsidRPr="00D140C6">
        <w:t>tün müminleri bu kötülükten korusun</w:t>
      </w:r>
      <w:r w:rsidR="006F5CA1" w:rsidRPr="00D140C6">
        <w:t xml:space="preserve">. </w:t>
      </w:r>
      <w:r w:rsidR="003862FF" w:rsidRPr="00D140C6">
        <w:t>Dolayısıyla mutl</w:t>
      </w:r>
      <w:r w:rsidR="003862FF" w:rsidRPr="00D140C6">
        <w:t>a</w:t>
      </w:r>
      <w:r w:rsidR="003862FF" w:rsidRPr="00D140C6">
        <w:t>ka ilahi nimetlere rağbet ve istek içinde olman gerekir</w:t>
      </w:r>
      <w:r w:rsidR="006F5CA1" w:rsidRPr="00D140C6">
        <w:t xml:space="preserve">. </w:t>
      </w:r>
      <w:r w:rsidR="003862FF" w:rsidRPr="00D140C6">
        <w:t>İlahi nimetlerle kaynaşan bir kimse</w:t>
      </w:r>
      <w:r w:rsidR="006F5CA1" w:rsidRPr="00D140C6">
        <w:t xml:space="preserve">, </w:t>
      </w:r>
      <w:r w:rsidR="00722C3E" w:rsidRPr="00D140C6">
        <w:t>bu nimetlere ulaşm</w:t>
      </w:r>
      <w:r w:rsidR="00722C3E" w:rsidRPr="00D140C6">
        <w:t>a</w:t>
      </w:r>
      <w:r w:rsidR="00722C3E" w:rsidRPr="00D140C6">
        <w:t>ya çalışır</w:t>
      </w:r>
      <w:r w:rsidR="006F5CA1" w:rsidRPr="00D140C6">
        <w:t xml:space="preserve">. </w:t>
      </w:r>
      <w:r w:rsidR="00722C3E" w:rsidRPr="00D140C6">
        <w:t>Bütün zorluklar kendisine kolaylaşır</w:t>
      </w:r>
      <w:r w:rsidR="006F5CA1" w:rsidRPr="00D140C6">
        <w:t xml:space="preserve">. </w:t>
      </w:r>
      <w:r w:rsidR="00722C3E" w:rsidRPr="00D140C6">
        <w:t>Zira ne istediğini bilen bir kimse</w:t>
      </w:r>
      <w:r w:rsidR="006F5CA1" w:rsidRPr="00D140C6">
        <w:t xml:space="preserve">, </w:t>
      </w:r>
      <w:r w:rsidR="00722C3E" w:rsidRPr="00D140C6">
        <w:t>istediği şey yolunda mal ve c</w:t>
      </w:r>
      <w:r w:rsidR="00722C3E" w:rsidRPr="00D140C6">
        <w:t>a</w:t>
      </w:r>
      <w:r w:rsidR="00722C3E" w:rsidRPr="00D140C6">
        <w:t>nını feda etmekten geri kalmaz</w:t>
      </w:r>
      <w:r w:rsidR="006F5CA1" w:rsidRPr="00D140C6">
        <w:t xml:space="preserve">. </w:t>
      </w:r>
      <w:r w:rsidR="00722C3E" w:rsidRPr="00D140C6">
        <w:t>Bütün işler ona kolayl</w:t>
      </w:r>
      <w:r w:rsidR="00722C3E" w:rsidRPr="00D140C6">
        <w:t>a</w:t>
      </w:r>
      <w:r w:rsidR="00722C3E" w:rsidRPr="00D140C6">
        <w:t>şır</w:t>
      </w:r>
      <w:r w:rsidR="00CA0347" w:rsidRPr="00D140C6">
        <w:t>.</w:t>
      </w:r>
      <w:r w:rsidR="006F5CA1" w:rsidRPr="00D140C6">
        <w:t xml:space="preserve"> </w:t>
      </w:r>
      <w:r w:rsidR="00722C3E" w:rsidRPr="00D140C6">
        <w:t xml:space="preserve">İmam Rıza’dan </w:t>
      </w:r>
      <w:r w:rsidR="006F5CA1" w:rsidRPr="00D140C6">
        <w:t>(a.s)</w:t>
      </w:r>
      <w:r w:rsidR="00722C3E" w:rsidRPr="00D140C6">
        <w:t xml:space="preserve"> şöyle buyurduğu nakledilmiştir</w:t>
      </w:r>
      <w:r w:rsidR="006F5CA1" w:rsidRPr="00D140C6">
        <w:t>: “</w:t>
      </w:r>
      <w:r w:rsidR="00722C3E" w:rsidRPr="00D140C6">
        <w:t>Allah Davud’a şöyle buyurdu</w:t>
      </w:r>
      <w:r w:rsidR="006F5CA1" w:rsidRPr="00D140C6">
        <w:t>: “</w:t>
      </w:r>
      <w:r w:rsidR="00AA02F4" w:rsidRPr="00D140C6">
        <w:t>Kulum iyi bir işle yan</w:t>
      </w:r>
      <w:r w:rsidR="00AA02F4" w:rsidRPr="00D140C6">
        <w:t>ı</w:t>
      </w:r>
      <w:r w:rsidR="00AA02F4" w:rsidRPr="00D140C6">
        <w:t>ma gelir ve ben de o amel sebebiyle kendisini cennete koyarım</w:t>
      </w:r>
      <w:r w:rsidR="006F5CA1" w:rsidRPr="00D140C6">
        <w:t>.”</w:t>
      </w:r>
      <w:r w:rsidR="00AA02F4" w:rsidRPr="00D140C6">
        <w:t xml:space="preserve"> Davut şöyle dedi</w:t>
      </w:r>
      <w:r w:rsidR="006F5CA1" w:rsidRPr="00D140C6">
        <w:t>: “</w:t>
      </w:r>
      <w:r w:rsidR="00AA02F4" w:rsidRPr="00D140C6">
        <w:t>Ey Allah’ım</w:t>
      </w:r>
      <w:r w:rsidR="006F5CA1" w:rsidRPr="00D140C6">
        <w:t xml:space="preserve">! </w:t>
      </w:r>
      <w:r w:rsidR="00AA02F4" w:rsidRPr="00D140C6">
        <w:t>O iyi amel nedir?</w:t>
      </w:r>
      <w:r w:rsidR="006F5CA1" w:rsidRPr="00D140C6">
        <w:t>”</w:t>
      </w:r>
      <w:r w:rsidR="00AA02F4" w:rsidRPr="00D140C6">
        <w:t xml:space="preserve"> Allah şöyle buyurdu</w:t>
      </w:r>
      <w:r w:rsidR="006F5CA1" w:rsidRPr="00D140C6">
        <w:t>: “</w:t>
      </w:r>
      <w:r w:rsidR="00AA02F4" w:rsidRPr="00D140C6">
        <w:t>Yarım hurmayla da olsa müminin bir işini halletmektir</w:t>
      </w:r>
      <w:r w:rsidR="006F5CA1" w:rsidRPr="00D140C6">
        <w:t>.”</w:t>
      </w:r>
      <w:r w:rsidR="00AA02F4" w:rsidRPr="00D140C6">
        <w:t xml:space="preserve"> </w:t>
      </w:r>
      <w:r w:rsidR="00420D05" w:rsidRPr="00D140C6">
        <w:t xml:space="preserve">Davut </w:t>
      </w:r>
      <w:r w:rsidR="006F5CA1" w:rsidRPr="00D140C6">
        <w:t>(a.s)</w:t>
      </w:r>
      <w:r w:rsidR="00420D05" w:rsidRPr="00D140C6">
        <w:t xml:space="preserve"> bunun üzer</w:t>
      </w:r>
      <w:r w:rsidR="00420D05" w:rsidRPr="00D140C6">
        <w:t>i</w:t>
      </w:r>
      <w:r w:rsidR="00420D05" w:rsidRPr="00D140C6">
        <w:t>ne şöyle dedi</w:t>
      </w:r>
      <w:r w:rsidR="006F5CA1" w:rsidRPr="00D140C6">
        <w:t>: “</w:t>
      </w:r>
      <w:r w:rsidR="00420D05" w:rsidRPr="00D140C6">
        <w:t>Seni tanıyan bir kimse</w:t>
      </w:r>
      <w:r w:rsidR="006F5CA1" w:rsidRPr="00D140C6">
        <w:t xml:space="preserve">, </w:t>
      </w:r>
      <w:r w:rsidR="00420D05" w:rsidRPr="00D140C6">
        <w:t>hiçbir zaman se</w:t>
      </w:r>
      <w:r w:rsidR="00420D05" w:rsidRPr="00D140C6">
        <w:t>n</w:t>
      </w:r>
      <w:r w:rsidR="00420D05" w:rsidRPr="00D140C6">
        <w:t>den ümitsiz dönmemiştir</w:t>
      </w:r>
      <w:r w:rsidR="006F5CA1" w:rsidRPr="00D140C6">
        <w:t>.”</w:t>
      </w:r>
    </w:p>
    <w:p w:rsidR="00C6735C" w:rsidRPr="00D140C6" w:rsidRDefault="00420D05" w:rsidP="00D05DEC">
      <w:pPr>
        <w:spacing w:line="240" w:lineRule="atLeast"/>
        <w:ind w:firstLine="284"/>
        <w:jc w:val="both"/>
      </w:pPr>
      <w:r w:rsidRPr="00D140C6">
        <w:t>Dolayısıyla gökler ve yer kadar olan azamet dolu ce</w:t>
      </w:r>
      <w:r w:rsidRPr="00D140C6">
        <w:t>n</w:t>
      </w:r>
      <w:r w:rsidRPr="00D140C6">
        <w:t>netini Allah yarım hurma karşılığında kuluna vermekt</w:t>
      </w:r>
      <w:r w:rsidRPr="00D140C6">
        <w:t>e</w:t>
      </w:r>
      <w:r w:rsidRPr="00D140C6">
        <w:t>dir</w:t>
      </w:r>
      <w:r w:rsidR="006F5CA1" w:rsidRPr="00D140C6">
        <w:t xml:space="preserve">. </w:t>
      </w:r>
      <w:r w:rsidRPr="00D140C6">
        <w:t>Bazı rivayetlerde yer aldığına göre ise</w:t>
      </w:r>
      <w:r w:rsidR="006F5CA1" w:rsidRPr="00D140C6">
        <w:t xml:space="preserve">, </w:t>
      </w:r>
      <w:r w:rsidRPr="00D140C6">
        <w:t>Allah yarım hurma nedeniyle kulunu cennete sokmaktadır</w:t>
      </w:r>
      <w:r w:rsidR="006F5CA1" w:rsidRPr="00D140C6">
        <w:t xml:space="preserve">. </w:t>
      </w:r>
      <w:r w:rsidR="00E23095" w:rsidRPr="00D140C6">
        <w:t>Şimdi A</w:t>
      </w:r>
      <w:r w:rsidR="00E23095" w:rsidRPr="00D140C6">
        <w:t>l</w:t>
      </w:r>
      <w:r w:rsidR="00E23095" w:rsidRPr="00D140C6">
        <w:t>lah aşkına söyle bakalım</w:t>
      </w:r>
      <w:r w:rsidR="006F5CA1" w:rsidRPr="00D140C6">
        <w:t xml:space="preserve">, </w:t>
      </w:r>
      <w:r w:rsidR="00E23095" w:rsidRPr="00D140C6">
        <w:t>bir an olsun bu yüce Allah ile muamele etmekten kaçınmak ve gaflete dalmak doğru mudur? Gerçekten de bu muameleyi hangi şeyle deği</w:t>
      </w:r>
      <w:r w:rsidR="00E23095" w:rsidRPr="00D140C6">
        <w:t>ş</w:t>
      </w:r>
      <w:r w:rsidR="00E23095" w:rsidRPr="00D140C6">
        <w:t xml:space="preserve">tirmek doğrudur? </w:t>
      </w:r>
      <w:r w:rsidR="005154BD" w:rsidRPr="00D140C6">
        <w:t xml:space="preserve">Bir anlık </w:t>
      </w:r>
      <w:r w:rsidR="00D2390D" w:rsidRPr="00D140C6">
        <w:t>Allah’tan gaflet sebebiyle i</w:t>
      </w:r>
      <w:r w:rsidR="00D2390D" w:rsidRPr="00D140C6">
        <w:t>n</w:t>
      </w:r>
      <w:r w:rsidR="00D2390D" w:rsidRPr="00D140C6">
        <w:t>sanın kaybettiği şeyleri neyle telafi etmek mümkündür? Heyhat</w:t>
      </w:r>
      <w:r w:rsidR="006F5CA1" w:rsidRPr="00D140C6">
        <w:t xml:space="preserve">! </w:t>
      </w:r>
      <w:r w:rsidR="00D2390D" w:rsidRPr="00D140C6">
        <w:t>Böyle bir kimse öyle bir şey kaybetmiştir ki hi</w:t>
      </w:r>
      <w:r w:rsidR="00D2390D" w:rsidRPr="00D140C6">
        <w:t>ç</w:t>
      </w:r>
      <w:r w:rsidR="00D2390D" w:rsidRPr="00D140C6">
        <w:t>bir şey onun yerini alamaz</w:t>
      </w:r>
      <w:r w:rsidR="006F5CA1" w:rsidRPr="00D140C6">
        <w:t xml:space="preserve">. </w:t>
      </w:r>
      <w:r w:rsidR="00D2390D" w:rsidRPr="00D140C6">
        <w:t>Telafi edilmesi mümkün o</w:t>
      </w:r>
      <w:r w:rsidR="00D2390D" w:rsidRPr="00D140C6">
        <w:t>l</w:t>
      </w:r>
      <w:r w:rsidR="00D2390D" w:rsidRPr="00D140C6">
        <w:t>mayan bir zarara uğramıştır</w:t>
      </w:r>
      <w:r w:rsidR="006F5CA1" w:rsidRPr="00D140C6">
        <w:t xml:space="preserve">. </w:t>
      </w:r>
      <w:r w:rsidR="00D2390D" w:rsidRPr="00D140C6">
        <w:t xml:space="preserve">Bu yüzden </w:t>
      </w:r>
      <w:r w:rsidR="001432A2" w:rsidRPr="00D140C6">
        <w:t xml:space="preserve">ve </w:t>
      </w:r>
      <w:r w:rsidR="00CC6A19" w:rsidRPr="00D140C6">
        <w:t>H</w:t>
      </w:r>
      <w:r w:rsidR="001432A2" w:rsidRPr="00D140C6">
        <w:t>ak Teala’nın mümin kulları hakkındaki şefkat ve merhameti sebebiyle bu nurlu dinde müminlerin duruş ve hareketleri için bir çok sevaplar takdir edilmiştir</w:t>
      </w:r>
      <w:r w:rsidR="006F5CA1" w:rsidRPr="00D140C6">
        <w:t xml:space="preserve">. </w:t>
      </w:r>
      <w:r w:rsidR="001432A2" w:rsidRPr="00D140C6">
        <w:t>Nitekim İmam Zeyn’ül</w:t>
      </w:r>
      <w:r w:rsidR="006F5CA1" w:rsidRPr="00D140C6">
        <w:t xml:space="preserve">- </w:t>
      </w:r>
      <w:r w:rsidR="001432A2" w:rsidRPr="00D140C6">
        <w:t xml:space="preserve">Abidin </w:t>
      </w:r>
      <w:r w:rsidR="006F5CA1" w:rsidRPr="00D140C6">
        <w:t>(a.s)</w:t>
      </w:r>
      <w:r w:rsidR="001432A2" w:rsidRPr="00D140C6">
        <w:t xml:space="preserve"> taraftarlarına şöyle </w:t>
      </w:r>
      <w:r w:rsidR="001432A2" w:rsidRPr="00D140C6">
        <w:lastRenderedPageBreak/>
        <w:t>dua etmelerini önermiştir</w:t>
      </w:r>
      <w:r w:rsidR="006F5CA1" w:rsidRPr="00D140C6">
        <w:t>: “</w:t>
      </w:r>
      <w:r w:rsidR="001432A2" w:rsidRPr="00D140C6">
        <w:t>Ey Allah’ım</w:t>
      </w:r>
      <w:r w:rsidR="006F5CA1" w:rsidRPr="00D140C6">
        <w:t xml:space="preserve">! </w:t>
      </w:r>
      <w:r w:rsidR="001432A2" w:rsidRPr="00D140C6">
        <w:t xml:space="preserve">Kalbimizin işitilmeyen </w:t>
      </w:r>
      <w:r w:rsidR="00FB708E" w:rsidRPr="00D140C6">
        <w:t>seslerini</w:t>
      </w:r>
      <w:r w:rsidR="006F5CA1" w:rsidRPr="00D140C6">
        <w:t xml:space="preserve">, </w:t>
      </w:r>
      <w:r w:rsidR="00FB708E" w:rsidRPr="00D140C6">
        <w:t>organl</w:t>
      </w:r>
      <w:r w:rsidR="00FB708E" w:rsidRPr="00D140C6">
        <w:t>a</w:t>
      </w:r>
      <w:r w:rsidR="00FB708E" w:rsidRPr="00D140C6">
        <w:t>rımızın hareketlerini gözlerimizin gizli bakışlarını ve di</w:t>
      </w:r>
      <w:r w:rsidR="00FB708E" w:rsidRPr="00D140C6">
        <w:t>l</w:t>
      </w:r>
      <w:r w:rsidR="00FB708E" w:rsidRPr="00D140C6">
        <w:t>lerimizin hareketini</w:t>
      </w:r>
      <w:r w:rsidR="006F5CA1" w:rsidRPr="00D140C6">
        <w:t xml:space="preserve">, </w:t>
      </w:r>
      <w:r w:rsidR="00FB708E" w:rsidRPr="00D140C6">
        <w:t>senin sevabına ulaştıran bir yolda karar kıl</w:t>
      </w:r>
      <w:r w:rsidR="006F5CA1" w:rsidRPr="00D140C6">
        <w:t>.”</w:t>
      </w:r>
    </w:p>
    <w:p w:rsidR="00FB708E" w:rsidRPr="00D140C6" w:rsidRDefault="00FB708E" w:rsidP="00D05DEC">
      <w:pPr>
        <w:spacing w:line="240" w:lineRule="atLeast"/>
        <w:ind w:firstLine="284"/>
        <w:jc w:val="both"/>
      </w:pPr>
      <w:r w:rsidRPr="00D140C6">
        <w:t>Başka bir duada ise şöyle b</w:t>
      </w:r>
      <w:r w:rsidRPr="00D140C6">
        <w:t>u</w:t>
      </w:r>
      <w:r w:rsidRPr="00D140C6">
        <w:t>yurmuştur</w:t>
      </w:r>
      <w:r w:rsidR="006F5CA1" w:rsidRPr="00D140C6">
        <w:t>: “</w:t>
      </w:r>
      <w:r w:rsidR="00D63E82" w:rsidRPr="00D140C6">
        <w:t>Senden gaflet anında ortaya çıkan her lezzet sebebiyle senden bağı</w:t>
      </w:r>
      <w:r w:rsidR="00D63E82" w:rsidRPr="00D140C6">
        <w:t>ş</w:t>
      </w:r>
      <w:r w:rsidR="00D63E82" w:rsidRPr="00D140C6">
        <w:t>lanma dilerim</w:t>
      </w:r>
      <w:r w:rsidR="006F5CA1" w:rsidRPr="00D140C6">
        <w:t>.”</w:t>
      </w:r>
      <w:r w:rsidR="00D63E82" w:rsidRPr="00D140C6">
        <w:t xml:space="preserve"> </w:t>
      </w:r>
    </w:p>
    <w:p w:rsidR="00D63E82" w:rsidRPr="00D140C6" w:rsidRDefault="00D63E82" w:rsidP="00D05DEC">
      <w:pPr>
        <w:spacing w:line="240" w:lineRule="atLeast"/>
        <w:ind w:firstLine="284"/>
        <w:jc w:val="both"/>
      </w:pPr>
      <w:r w:rsidRPr="00D140C6">
        <w:t>O halde münezzeh olan Allah’ın mümin kulundan i</w:t>
      </w:r>
      <w:r w:rsidRPr="00D140C6">
        <w:t>s</w:t>
      </w:r>
      <w:r w:rsidRPr="00D140C6">
        <w:t>tediği şey</w:t>
      </w:r>
      <w:r w:rsidR="006F5CA1" w:rsidRPr="00D140C6">
        <w:t xml:space="preserve">, </w:t>
      </w:r>
      <w:r w:rsidR="002B0132" w:rsidRPr="00D140C6">
        <w:t>bir an olsun kendisiyle muameleden gaflet s</w:t>
      </w:r>
      <w:r w:rsidR="002B0132" w:rsidRPr="00D140C6">
        <w:t>e</w:t>
      </w:r>
      <w:r w:rsidR="002B0132" w:rsidRPr="00D140C6">
        <w:t>bebiyle telafi edilmesi mümkün olmayan bir zarara uğr</w:t>
      </w:r>
      <w:r w:rsidR="002B0132" w:rsidRPr="00D140C6">
        <w:t>a</w:t>
      </w:r>
      <w:r w:rsidR="002B0132" w:rsidRPr="00D140C6">
        <w:t>maktan kaçınmasıdır</w:t>
      </w:r>
      <w:r w:rsidR="006F5CA1" w:rsidRPr="00D140C6">
        <w:t xml:space="preserve">. </w:t>
      </w:r>
    </w:p>
    <w:p w:rsidR="002B0132" w:rsidRPr="00D140C6" w:rsidRDefault="002B0132" w:rsidP="00D05DEC">
      <w:pPr>
        <w:spacing w:line="240" w:lineRule="atLeast"/>
        <w:ind w:firstLine="284"/>
        <w:jc w:val="both"/>
      </w:pPr>
      <w:r w:rsidRPr="00D140C6">
        <w:t>Bu yüzden Allah kendisine ulaşma yollarını nefisler sayısında karar kılmıştır</w:t>
      </w:r>
      <w:r w:rsidR="006F5CA1" w:rsidRPr="00D140C6">
        <w:t xml:space="preserve">. </w:t>
      </w:r>
      <w:r w:rsidR="003E4D80" w:rsidRPr="00D140C6">
        <w:t>Öyle ki</w:t>
      </w:r>
      <w:r w:rsidR="006F5CA1" w:rsidRPr="00D140C6">
        <w:t>: “</w:t>
      </w:r>
      <w:r w:rsidR="00F23320" w:rsidRPr="00D140C6">
        <w:t>Allah su içerken H</w:t>
      </w:r>
      <w:r w:rsidR="00F23320" w:rsidRPr="00D140C6">
        <w:t>ü</w:t>
      </w:r>
      <w:r w:rsidR="00F23320" w:rsidRPr="00D140C6">
        <w:t xml:space="preserve">seyin’i </w:t>
      </w:r>
      <w:r w:rsidR="006F5CA1" w:rsidRPr="00D140C6">
        <w:t>(a.s)</w:t>
      </w:r>
      <w:r w:rsidR="00F23320" w:rsidRPr="00D140C6">
        <w:t xml:space="preserve"> hatırlayan ve katillerine lanet eden kimseye yüz bin iyilik yazar</w:t>
      </w:r>
      <w:r w:rsidR="006F5CA1" w:rsidRPr="00D140C6">
        <w:t xml:space="preserve">. </w:t>
      </w:r>
      <w:r w:rsidR="00F23320" w:rsidRPr="00D140C6">
        <w:t>Onun yüz bin kötülüğünü siler</w:t>
      </w:r>
      <w:r w:rsidR="006F5CA1" w:rsidRPr="00D140C6">
        <w:t xml:space="preserve">, </w:t>
      </w:r>
      <w:r w:rsidR="00F23320" w:rsidRPr="00D140C6">
        <w:t>onu yüz bin derece yükseltir ve onu yüz bir köle azat etmiş gibi kılar ve Allah onu ferah bir kalple haşreder</w:t>
      </w:r>
      <w:r w:rsidR="006F5CA1" w:rsidRPr="00D140C6">
        <w:t>.”</w:t>
      </w:r>
    </w:p>
    <w:p w:rsidR="00F23320" w:rsidRPr="00D140C6" w:rsidRDefault="00305056" w:rsidP="00D05DEC">
      <w:pPr>
        <w:spacing w:line="240" w:lineRule="atLeast"/>
        <w:ind w:firstLine="284"/>
        <w:jc w:val="both"/>
      </w:pPr>
      <w:r w:rsidRPr="00D140C6">
        <w:t xml:space="preserve">Acaba bunca bağışlama </w:t>
      </w:r>
      <w:r w:rsidR="008C157B" w:rsidRPr="00D140C6">
        <w:t>sahibi olan mutlak ihtiyaçsız Allah tümüyle ihtiyaç içinde olan kulunun bir an olsun zarar etmesini ve gaflet içinde geçirmesini uygun görür mü? Asla</w:t>
      </w:r>
      <w:r w:rsidR="006F5CA1" w:rsidRPr="00D140C6">
        <w:t xml:space="preserve">! </w:t>
      </w:r>
      <w:r w:rsidR="00891619" w:rsidRPr="00D140C6">
        <w:t>Dolayısıyla Allah miskin olan kulundan kend</w:t>
      </w:r>
      <w:r w:rsidR="00891619" w:rsidRPr="00D140C6">
        <w:t>i</w:t>
      </w:r>
      <w:r w:rsidR="00891619" w:rsidRPr="00D140C6">
        <w:t>sine yönelmesini istemektedir</w:t>
      </w:r>
      <w:r w:rsidR="006F5CA1" w:rsidRPr="00D140C6">
        <w:t xml:space="preserve">. </w:t>
      </w:r>
      <w:r w:rsidR="00891619" w:rsidRPr="00D140C6">
        <w:t>Zira var olan her hayır A</w:t>
      </w:r>
      <w:r w:rsidR="00891619" w:rsidRPr="00D140C6">
        <w:t>l</w:t>
      </w:r>
      <w:r w:rsidR="00891619" w:rsidRPr="00D140C6">
        <w:t>lah katındadır</w:t>
      </w:r>
      <w:r w:rsidR="006F5CA1" w:rsidRPr="00D140C6">
        <w:t xml:space="preserve">. </w:t>
      </w:r>
      <w:r w:rsidR="00891619" w:rsidRPr="00D140C6">
        <w:t>Bütün şerafet ve üstünlükler Allah’a yön</w:t>
      </w:r>
      <w:r w:rsidR="00891619" w:rsidRPr="00D140C6">
        <w:t>e</w:t>
      </w:r>
      <w:r w:rsidR="00891619" w:rsidRPr="00D140C6">
        <w:t>lişte gizlidir</w:t>
      </w:r>
      <w:r w:rsidR="006F5CA1" w:rsidRPr="00D140C6">
        <w:t xml:space="preserve">. </w:t>
      </w:r>
      <w:r w:rsidR="00891619" w:rsidRPr="00D140C6">
        <w:t xml:space="preserve">Kul Allah’a yönelince </w:t>
      </w:r>
      <w:r w:rsidR="002C7C83" w:rsidRPr="00D140C6">
        <w:t>H</w:t>
      </w:r>
      <w:r w:rsidR="00891619" w:rsidRPr="00D140C6">
        <w:t>ak Teala da ona y</w:t>
      </w:r>
      <w:r w:rsidR="00891619" w:rsidRPr="00D140C6">
        <w:t>ö</w:t>
      </w:r>
      <w:r w:rsidR="00891619" w:rsidRPr="00D140C6">
        <w:t>nelir</w:t>
      </w:r>
      <w:r w:rsidR="006F5CA1" w:rsidRPr="00D140C6">
        <w:t xml:space="preserve">. </w:t>
      </w:r>
      <w:r w:rsidR="00891619" w:rsidRPr="00D140C6">
        <w:t>İhsan ve kere</w:t>
      </w:r>
      <w:r w:rsidR="00C94275" w:rsidRPr="00D140C6">
        <w:t>miyle onunla muamelede bulunur ve varlık keremi gereğince ona hidayette bulunur</w:t>
      </w:r>
      <w:r w:rsidR="006F5CA1" w:rsidRPr="00D140C6">
        <w:t xml:space="preserve">. </w:t>
      </w:r>
      <w:r w:rsidR="006B6A05" w:rsidRPr="00D140C6">
        <w:t>Kulun b</w:t>
      </w:r>
      <w:r w:rsidR="006B6A05" w:rsidRPr="00D140C6">
        <w:t>ü</w:t>
      </w:r>
      <w:r w:rsidR="006B6A05" w:rsidRPr="00D140C6">
        <w:t>tün hareket</w:t>
      </w:r>
      <w:r w:rsidR="006F5CA1" w:rsidRPr="00D140C6">
        <w:t xml:space="preserve">, </w:t>
      </w:r>
      <w:r w:rsidR="006B6A05" w:rsidRPr="00D140C6">
        <w:t>duruş</w:t>
      </w:r>
      <w:r w:rsidR="006F5CA1" w:rsidRPr="00D140C6">
        <w:t xml:space="preserve">, </w:t>
      </w:r>
      <w:r w:rsidR="006B6A05" w:rsidRPr="00D140C6">
        <w:t xml:space="preserve">uyku ve uyanıklık halinde </w:t>
      </w:r>
      <w:r w:rsidR="002F049F" w:rsidRPr="00D140C6">
        <w:t>Rab</w:t>
      </w:r>
      <w:r w:rsidR="00960349" w:rsidRPr="00D140C6">
        <w:t>binin rızasını göz önünde bulundurmasını sağlar</w:t>
      </w:r>
      <w:r w:rsidR="006F5CA1" w:rsidRPr="00D140C6">
        <w:t xml:space="preserve">. </w:t>
      </w:r>
      <w:r w:rsidR="00960349" w:rsidRPr="00D140C6">
        <w:t>İmam B</w:t>
      </w:r>
      <w:r w:rsidR="00960349" w:rsidRPr="00D140C6">
        <w:t>a</w:t>
      </w:r>
      <w:r w:rsidR="00960349" w:rsidRPr="00D140C6">
        <w:t xml:space="preserve">kır’dan </w:t>
      </w:r>
      <w:r w:rsidR="006F5CA1" w:rsidRPr="00D140C6">
        <w:t>(a.s)</w:t>
      </w:r>
      <w:r w:rsidR="00960349" w:rsidRPr="00D140C6">
        <w:t xml:space="preserve"> şöyle rivayet edilmiştir</w:t>
      </w:r>
      <w:r w:rsidR="006F5CA1" w:rsidRPr="00D140C6">
        <w:t>: “</w:t>
      </w:r>
      <w:r w:rsidR="00960349" w:rsidRPr="00D140C6">
        <w:t xml:space="preserve">Allah Davud’a </w:t>
      </w:r>
      <w:r w:rsidR="006F5CA1" w:rsidRPr="00D140C6">
        <w:t>(a.s)</w:t>
      </w:r>
      <w:r w:rsidR="00960349" w:rsidRPr="00D140C6">
        <w:t xml:space="preserve"> şöyle </w:t>
      </w:r>
      <w:r w:rsidR="00960349" w:rsidRPr="00D140C6">
        <w:lastRenderedPageBreak/>
        <w:t>vahyetmiştir</w:t>
      </w:r>
      <w:r w:rsidR="006F5CA1" w:rsidRPr="00D140C6">
        <w:t>: “</w:t>
      </w:r>
      <w:r w:rsidR="00960349" w:rsidRPr="00D140C6">
        <w:t>Seni takip eden kimselere de ki</w:t>
      </w:r>
      <w:r w:rsidR="006F5CA1" w:rsidRPr="00D140C6">
        <w:t>: “</w:t>
      </w:r>
      <w:r w:rsidR="00960349" w:rsidRPr="00D140C6">
        <w:t>Herkim bana itaatle emredil</w:t>
      </w:r>
      <w:r w:rsidR="002C7C83" w:rsidRPr="00D140C6">
        <w:t xml:space="preserve">diğinde </w:t>
      </w:r>
      <w:r w:rsidR="00960349" w:rsidRPr="00D140C6">
        <w:t>bana itaat edecek olursa</w:t>
      </w:r>
      <w:r w:rsidR="002C7C83" w:rsidRPr="00D140C6">
        <w:t>,</w:t>
      </w:r>
      <w:r w:rsidR="00960349" w:rsidRPr="00D140C6">
        <w:t xml:space="preserve"> ben de ona itaat etmeyi </w:t>
      </w:r>
      <w:r w:rsidR="006D0A91" w:rsidRPr="00D140C6">
        <w:t>gerekli görürüm ve ke</w:t>
      </w:r>
      <w:r w:rsidR="006D0A91" w:rsidRPr="00D140C6">
        <w:t>n</w:t>
      </w:r>
      <w:r w:rsidR="006D0A91" w:rsidRPr="00D140C6">
        <w:t>dime itaatte ona yardımcı olurum</w:t>
      </w:r>
      <w:r w:rsidR="006F5CA1" w:rsidRPr="00D140C6">
        <w:t xml:space="preserve">. </w:t>
      </w:r>
      <w:r w:rsidR="006D0A91" w:rsidRPr="00D140C6">
        <w:t>Benden bir şey isterse ona veririm</w:t>
      </w:r>
      <w:r w:rsidR="006F5CA1" w:rsidRPr="00D140C6">
        <w:t xml:space="preserve">. </w:t>
      </w:r>
      <w:r w:rsidR="006D0A91" w:rsidRPr="00D140C6">
        <w:t>Beni çağırırsa ona icabet ederim</w:t>
      </w:r>
      <w:r w:rsidR="006F5CA1" w:rsidRPr="00D140C6">
        <w:t xml:space="preserve">, </w:t>
      </w:r>
      <w:r w:rsidR="006D0A91" w:rsidRPr="00D140C6">
        <w:t>bana sığ</w:t>
      </w:r>
      <w:r w:rsidR="006D0A91" w:rsidRPr="00D140C6">
        <w:t>ı</w:t>
      </w:r>
      <w:r w:rsidR="006D0A91" w:rsidRPr="00D140C6">
        <w:t>nırsa ona sığınak veririm</w:t>
      </w:r>
      <w:r w:rsidR="006F5CA1" w:rsidRPr="00D140C6">
        <w:t xml:space="preserve">. </w:t>
      </w:r>
      <w:r w:rsidR="006D0A91" w:rsidRPr="00D140C6">
        <w:t>Eğer benden bir istekte bul</w:t>
      </w:r>
      <w:r w:rsidR="006D0A91" w:rsidRPr="00D140C6">
        <w:t>u</w:t>
      </w:r>
      <w:r w:rsidR="006D0A91" w:rsidRPr="00D140C6">
        <w:t>nursa</w:t>
      </w:r>
      <w:r w:rsidR="006F5CA1" w:rsidRPr="00D140C6">
        <w:t xml:space="preserve">, </w:t>
      </w:r>
      <w:r w:rsidR="006D0A91" w:rsidRPr="00D140C6">
        <w:t>onu ihtiyaçsız kılarım</w:t>
      </w:r>
      <w:r w:rsidR="006F5CA1" w:rsidRPr="00D140C6">
        <w:t xml:space="preserve">. </w:t>
      </w:r>
      <w:r w:rsidR="00FF7DE5" w:rsidRPr="00D140C6">
        <w:t xml:space="preserve">Eğer bana tevekkülde </w:t>
      </w:r>
      <w:r w:rsidR="00670D51" w:rsidRPr="00D140C6">
        <w:t>bul</w:t>
      </w:r>
      <w:r w:rsidR="00670D51" w:rsidRPr="00D140C6">
        <w:t>u</w:t>
      </w:r>
      <w:r w:rsidR="00670D51" w:rsidRPr="00D140C6">
        <w:t>nursa</w:t>
      </w:r>
      <w:r w:rsidR="006F5CA1" w:rsidRPr="00D140C6">
        <w:t xml:space="preserve">, </w:t>
      </w:r>
      <w:r w:rsidR="00670D51" w:rsidRPr="00D140C6">
        <w:t>onu çirkinliklerinin</w:t>
      </w:r>
      <w:r w:rsidR="00FF7DE5" w:rsidRPr="00D140C6">
        <w:t xml:space="preserve"> </w:t>
      </w:r>
      <w:r w:rsidR="00670D51" w:rsidRPr="00D140C6">
        <w:t>ötesinde korurum</w:t>
      </w:r>
      <w:r w:rsidR="006F5CA1" w:rsidRPr="00D140C6">
        <w:t xml:space="preserve">. </w:t>
      </w:r>
      <w:r w:rsidR="00670D51" w:rsidRPr="00D140C6">
        <w:t>Eğer bütün varlıklar onun aleyhine komplo düzenleyecek olsalar</w:t>
      </w:r>
      <w:r w:rsidR="006F5CA1" w:rsidRPr="00D140C6">
        <w:t xml:space="preserve">, </w:t>
      </w:r>
      <w:r w:rsidR="00670D51" w:rsidRPr="00D140C6">
        <w:t>ben onu desteklerim</w:t>
      </w:r>
      <w:r w:rsidR="006F5CA1" w:rsidRPr="00D140C6">
        <w:t>.”</w:t>
      </w:r>
    </w:p>
    <w:p w:rsidR="00670D51" w:rsidRPr="00D140C6" w:rsidRDefault="00670D51" w:rsidP="00D05DEC">
      <w:pPr>
        <w:spacing w:line="240" w:lineRule="atLeast"/>
        <w:ind w:firstLine="284"/>
        <w:jc w:val="both"/>
      </w:pPr>
      <w:r w:rsidRPr="00D140C6">
        <w:t xml:space="preserve">Allah’ın bu rahmet ve şefkati </w:t>
      </w:r>
      <w:r w:rsidR="00BF4B20" w:rsidRPr="00D140C6">
        <w:t xml:space="preserve">bile </w:t>
      </w:r>
      <w:r w:rsidRPr="00D140C6">
        <w:t>miskin kulunu fa</w:t>
      </w:r>
      <w:r w:rsidRPr="00D140C6">
        <w:t>y</w:t>
      </w:r>
      <w:r w:rsidRPr="00D140C6">
        <w:t>dasız işleye yönelmekten alı koyar</w:t>
      </w:r>
      <w:r w:rsidR="006F5CA1" w:rsidRPr="00D140C6">
        <w:t xml:space="preserve">, </w:t>
      </w:r>
      <w:r w:rsidRPr="00D140C6">
        <w:t>nerde kaldı ki zararlı işlere yöneltsin</w:t>
      </w:r>
      <w:r w:rsidR="006F5CA1" w:rsidRPr="00D140C6">
        <w:t xml:space="preserve">! </w:t>
      </w:r>
      <w:r w:rsidRPr="00D140C6">
        <w:t xml:space="preserve">Bazı kutsi rivayetlerde </w:t>
      </w:r>
      <w:r w:rsidR="009E7751" w:rsidRPr="00D140C6">
        <w:t>el-</w:t>
      </w:r>
      <w:r w:rsidR="00476193" w:rsidRPr="00D140C6">
        <w:t xml:space="preserve">Cevahir’us Seniye kitabında </w:t>
      </w:r>
      <w:r w:rsidR="00E52D23" w:rsidRPr="00D140C6">
        <w:t xml:space="preserve">belirtildiği </w:t>
      </w:r>
      <w:r w:rsidR="00476193" w:rsidRPr="00D140C6">
        <w:t>esasınca şöyle yer almıştır</w:t>
      </w:r>
      <w:r w:rsidR="006F5CA1" w:rsidRPr="00D140C6">
        <w:t>: “</w:t>
      </w:r>
      <w:r w:rsidR="00E52D23" w:rsidRPr="00D140C6">
        <w:t>Eğer kalbinde katılık</w:t>
      </w:r>
      <w:r w:rsidR="006F5CA1" w:rsidRPr="00D140C6">
        <w:t xml:space="preserve">, </w:t>
      </w:r>
      <w:r w:rsidR="00E52D23" w:rsidRPr="00D140C6">
        <w:t>bedeninde hastalık</w:t>
      </w:r>
      <w:r w:rsidR="006F5CA1" w:rsidRPr="00D140C6">
        <w:t xml:space="preserve">, </w:t>
      </w:r>
      <w:r w:rsidR="00E52D23" w:rsidRPr="00D140C6">
        <w:t>varlığında yokluk ve rızkında bir mahrumiyet görecek olursan</w:t>
      </w:r>
      <w:r w:rsidR="006F5CA1" w:rsidRPr="00D140C6">
        <w:t xml:space="preserve">, </w:t>
      </w:r>
      <w:r w:rsidR="00E52D23" w:rsidRPr="00D140C6">
        <w:t xml:space="preserve">bil ki </w:t>
      </w:r>
      <w:r w:rsidR="00602A77" w:rsidRPr="00D140C6">
        <w:t>seninle ilgili olmayan bir şeyi d</w:t>
      </w:r>
      <w:r w:rsidR="00716815" w:rsidRPr="00D140C6">
        <w:t>ile getirmişsi</w:t>
      </w:r>
      <w:r w:rsidR="00716815" w:rsidRPr="00D140C6">
        <w:t>n</w:t>
      </w:r>
      <w:r w:rsidR="00716815" w:rsidRPr="00D140C6">
        <w:t>dir</w:t>
      </w:r>
      <w:r w:rsidR="006F5CA1" w:rsidRPr="00D140C6">
        <w:t>.”</w:t>
      </w:r>
    </w:p>
    <w:p w:rsidR="00716815" w:rsidRPr="00D140C6" w:rsidRDefault="00414C02" w:rsidP="00D05DEC">
      <w:pPr>
        <w:spacing w:line="240" w:lineRule="atLeast"/>
        <w:ind w:firstLine="284"/>
        <w:jc w:val="both"/>
      </w:pPr>
      <w:r w:rsidRPr="00D140C6">
        <w:t>Yani faydasız bir laf etmiştir</w:t>
      </w:r>
      <w:r w:rsidR="006F5CA1" w:rsidRPr="00D140C6">
        <w:t xml:space="preserve">; </w:t>
      </w:r>
      <w:r w:rsidRPr="00D140C6">
        <w:t>nerde kaldı ki haram olan bir söz söylemiş olsun</w:t>
      </w:r>
      <w:r w:rsidR="006F5CA1" w:rsidRPr="00D140C6">
        <w:t xml:space="preserve">! </w:t>
      </w:r>
      <w:r w:rsidRPr="00D140C6">
        <w:t>Anlaşıldığı üzere boş k</w:t>
      </w:r>
      <w:r w:rsidRPr="00D140C6">
        <w:t>o</w:t>
      </w:r>
      <w:r w:rsidRPr="00D140C6">
        <w:t>nuşmanın insana verdiği zarar</w:t>
      </w:r>
      <w:r w:rsidR="006F5CA1" w:rsidRPr="00D140C6">
        <w:t xml:space="preserve">, </w:t>
      </w:r>
      <w:r w:rsidRPr="00D140C6">
        <w:t>her şeyden daha fazladır</w:t>
      </w:r>
      <w:r w:rsidR="006F5CA1" w:rsidRPr="00D140C6">
        <w:t xml:space="preserve">. </w:t>
      </w:r>
      <w:r w:rsidRPr="00D140C6">
        <w:t>Zira zehir sonunda bedeni etkilemektedir ve insanın zah</w:t>
      </w:r>
      <w:r w:rsidRPr="00D140C6">
        <w:t>i</w:t>
      </w:r>
      <w:r w:rsidRPr="00D140C6">
        <w:t>ri ölümüyle sonuçlanmaktadır</w:t>
      </w:r>
      <w:r w:rsidR="006F5CA1" w:rsidRPr="00D140C6">
        <w:t xml:space="preserve">. </w:t>
      </w:r>
      <w:r w:rsidRPr="00D140C6">
        <w:t xml:space="preserve">Ama boş söz söylemek </w:t>
      </w:r>
      <w:r w:rsidR="0087336D" w:rsidRPr="00D140C6">
        <w:t>beden hastalığına ve kalp katılığına sebep olmaktan da öte</w:t>
      </w:r>
      <w:r w:rsidR="00EC4859" w:rsidRPr="00D140C6">
        <w:t>,</w:t>
      </w:r>
      <w:r w:rsidR="0087336D" w:rsidRPr="00D140C6">
        <w:t xml:space="preserve"> maldan eksikliğe ve rızıktan mahrumiyete sebep o</w:t>
      </w:r>
      <w:r w:rsidR="0087336D" w:rsidRPr="00D140C6">
        <w:t>l</w:t>
      </w:r>
      <w:r w:rsidR="0087336D" w:rsidRPr="00D140C6">
        <w:t>maktadır</w:t>
      </w:r>
      <w:r w:rsidR="006F5CA1" w:rsidRPr="00D140C6">
        <w:t xml:space="preserve">. </w:t>
      </w:r>
      <w:r w:rsidR="0087336D" w:rsidRPr="00D140C6">
        <w:t>Dolayısıyla merhamet sahibi olan Allah insanın kendisini bu büyük helak edici tehlikeye atmasına hiç rızayet gösterir mi? Nitekim rivayette şö</w:t>
      </w:r>
      <w:r w:rsidR="0087336D" w:rsidRPr="00D140C6">
        <w:t>y</w:t>
      </w:r>
      <w:r w:rsidR="0087336D" w:rsidRPr="00D140C6">
        <w:t>le yer almıştır</w:t>
      </w:r>
      <w:r w:rsidR="006F5CA1" w:rsidRPr="00D140C6">
        <w:t>: “</w:t>
      </w:r>
      <w:r w:rsidR="0087336D" w:rsidRPr="00D140C6">
        <w:t>Münezzeh olan Allah</w:t>
      </w:r>
      <w:r w:rsidR="006F5CA1" w:rsidRPr="00D140C6">
        <w:t xml:space="preserve">, </w:t>
      </w:r>
      <w:r w:rsidR="000647A8" w:rsidRPr="00D140C6">
        <w:t xml:space="preserve">yersiz konuşmada olduğu gibi </w:t>
      </w:r>
      <w:r w:rsidR="0087336D" w:rsidRPr="00D140C6">
        <w:t>k</w:t>
      </w:r>
      <w:r w:rsidR="0087336D" w:rsidRPr="00D140C6">
        <w:t>u</w:t>
      </w:r>
      <w:r w:rsidR="0087336D" w:rsidRPr="00D140C6">
        <w:t xml:space="preserve">lunu </w:t>
      </w:r>
      <w:r w:rsidR="000647A8" w:rsidRPr="00D140C6">
        <w:t>yersiz ve faydasız bir bakış sebebiyle bile</w:t>
      </w:r>
      <w:r w:rsidR="006F5CA1" w:rsidRPr="00D140C6">
        <w:t xml:space="preserve"> </w:t>
      </w:r>
      <w:r w:rsidR="000647A8" w:rsidRPr="00D140C6">
        <w:t>sorguya çekece</w:t>
      </w:r>
      <w:r w:rsidR="000647A8" w:rsidRPr="00D140C6">
        <w:t>k</w:t>
      </w:r>
      <w:r w:rsidR="000647A8" w:rsidRPr="00D140C6">
        <w:t>tir</w:t>
      </w:r>
      <w:r w:rsidR="006F5CA1" w:rsidRPr="00D140C6">
        <w:t>.”</w:t>
      </w:r>
    </w:p>
    <w:p w:rsidR="000647A8" w:rsidRPr="00D140C6" w:rsidRDefault="000647A8" w:rsidP="00D05DEC">
      <w:pPr>
        <w:spacing w:line="240" w:lineRule="atLeast"/>
        <w:ind w:firstLine="284"/>
        <w:jc w:val="both"/>
      </w:pPr>
      <w:r w:rsidRPr="00D140C6">
        <w:lastRenderedPageBreak/>
        <w:t>Allah</w:t>
      </w:r>
      <w:r w:rsidR="006F5CA1" w:rsidRPr="00D140C6">
        <w:t xml:space="preserve">, </w:t>
      </w:r>
      <w:r w:rsidRPr="00D140C6">
        <w:t>kulunun bir tek bakışının dahi faydasız olmasını istememektedir</w:t>
      </w:r>
      <w:r w:rsidR="006F5CA1" w:rsidRPr="00D140C6">
        <w:t xml:space="preserve">. </w:t>
      </w:r>
      <w:r w:rsidRPr="00D140C6">
        <w:t>Bu yüzden Allah alimin yüzüne bakm</w:t>
      </w:r>
      <w:r w:rsidRPr="00D140C6">
        <w:t>a</w:t>
      </w:r>
      <w:r w:rsidRPr="00D140C6">
        <w:t>yı</w:t>
      </w:r>
      <w:r w:rsidR="006F5CA1" w:rsidRPr="00D140C6">
        <w:t xml:space="preserve">, </w:t>
      </w:r>
      <w:r w:rsidR="0031427F" w:rsidRPr="00D140C6">
        <w:t>Kabe’ye</w:t>
      </w:r>
      <w:r w:rsidRPr="00D140C6">
        <w:t xml:space="preserve"> bakmayı</w:t>
      </w:r>
      <w:r w:rsidR="006F5CA1" w:rsidRPr="00D140C6">
        <w:t xml:space="preserve">, </w:t>
      </w:r>
      <w:r w:rsidRPr="00D140C6">
        <w:t xml:space="preserve">Resulullah’ın </w:t>
      </w:r>
      <w:r w:rsidR="006F5CA1" w:rsidRPr="00D140C6">
        <w:t>(s.a.a)</w:t>
      </w:r>
      <w:r w:rsidRPr="00D140C6">
        <w:t xml:space="preserve"> evlatlarına bakmayı ve aynı şekilde Allah’ın yaratıklarına ibret g</w:t>
      </w:r>
      <w:r w:rsidRPr="00D140C6">
        <w:t>ö</w:t>
      </w:r>
      <w:r w:rsidRPr="00D140C6">
        <w:t>züyle bakmayı ibadet kılmıştır</w:t>
      </w:r>
      <w:r w:rsidR="006F5CA1" w:rsidRPr="00D140C6">
        <w:t xml:space="preserve">, </w:t>
      </w:r>
      <w:r w:rsidRPr="00D140C6">
        <w:t>hem de ne b</w:t>
      </w:r>
      <w:r w:rsidRPr="00D140C6">
        <w:t>ü</w:t>
      </w:r>
      <w:r w:rsidRPr="00D140C6">
        <w:t>yük ibadet</w:t>
      </w:r>
      <w:r w:rsidR="006F5CA1" w:rsidRPr="00D140C6">
        <w:t xml:space="preserve">! </w:t>
      </w:r>
      <w:r w:rsidR="00A06BA7" w:rsidRPr="00D140C6">
        <w:t>Allah bir saat düşünmeyi altmış yıl ibadete denk kılmı</w:t>
      </w:r>
      <w:r w:rsidR="00A06BA7" w:rsidRPr="00D140C6">
        <w:t>ş</w:t>
      </w:r>
      <w:r w:rsidR="00A06BA7" w:rsidRPr="00D140C6">
        <w:t>tır</w:t>
      </w:r>
      <w:r w:rsidR="006F5CA1" w:rsidRPr="00D140C6">
        <w:t>.”</w:t>
      </w:r>
      <w:r w:rsidR="00A06BA7" w:rsidRPr="00D140C6">
        <w:t>Nereye yönelirseniz</w:t>
      </w:r>
      <w:r w:rsidR="006F5CA1" w:rsidRPr="00D140C6">
        <w:t xml:space="preserve">, </w:t>
      </w:r>
      <w:r w:rsidR="00A06BA7" w:rsidRPr="00D140C6">
        <w:t xml:space="preserve">Allah’ın </w:t>
      </w:r>
      <w:r w:rsidR="0031427F" w:rsidRPr="00D140C6">
        <w:t>veçhi</w:t>
      </w:r>
      <w:r w:rsidR="00A06BA7" w:rsidRPr="00D140C6">
        <w:t xml:space="preserve"> (zatı) oradadır</w:t>
      </w:r>
      <w:r w:rsidR="006F5CA1" w:rsidRPr="00D140C6">
        <w:t>.”</w:t>
      </w:r>
      <w:r w:rsidR="003D3ADD" w:rsidRPr="00D140C6">
        <w:rPr>
          <w:rStyle w:val="FootnoteReference"/>
        </w:rPr>
        <w:footnoteReference w:id="5"/>
      </w:r>
    </w:p>
    <w:p w:rsidR="003D3ADD" w:rsidRPr="00D140C6" w:rsidRDefault="00BC0320" w:rsidP="00D05DEC">
      <w:pPr>
        <w:spacing w:line="240" w:lineRule="atLeast"/>
        <w:ind w:firstLine="284"/>
        <w:jc w:val="both"/>
      </w:pPr>
      <w:r w:rsidRPr="00D140C6">
        <w:t>İmam Sadık’tan</w:t>
      </w:r>
      <w:r w:rsidR="006F5CA1" w:rsidRPr="00D140C6">
        <w:t xml:space="preserve">, </w:t>
      </w:r>
      <w:r w:rsidRPr="00D140C6">
        <w:t xml:space="preserve">o da değerli babalarından </w:t>
      </w:r>
      <w:r w:rsidR="006F5CA1" w:rsidRPr="00D140C6">
        <w:t>(a.s)</w:t>
      </w:r>
      <w:r w:rsidRPr="00D140C6">
        <w:t xml:space="preserve"> nakl</w:t>
      </w:r>
      <w:r w:rsidRPr="00D140C6">
        <w:t>e</w:t>
      </w:r>
      <w:r w:rsidR="00B64149" w:rsidRPr="00D140C6">
        <w:t xml:space="preserve">dildiği </w:t>
      </w:r>
      <w:r w:rsidRPr="00D140C6">
        <w:t xml:space="preserve">üzere </w:t>
      </w:r>
      <w:r w:rsidR="005D393A" w:rsidRPr="00D140C6">
        <w:t xml:space="preserve">Resul-i </w:t>
      </w:r>
      <w:r w:rsidRPr="00D140C6">
        <w:t xml:space="preserve">Ekrem </w:t>
      </w:r>
      <w:r w:rsidR="006F5CA1" w:rsidRPr="00D140C6">
        <w:t>(s.a.a)</w:t>
      </w:r>
      <w:r w:rsidRPr="00D140C6">
        <w:t xml:space="preserve"> şöyle buyurmuştur</w:t>
      </w:r>
      <w:r w:rsidR="006F5CA1" w:rsidRPr="00D140C6">
        <w:t>: “</w:t>
      </w:r>
      <w:r w:rsidR="00DD0D0E" w:rsidRPr="00D140C6">
        <w:t>Allah</w:t>
      </w:r>
      <w:r w:rsidR="006F5CA1" w:rsidRPr="00D140C6">
        <w:t xml:space="preserve">-u </w:t>
      </w:r>
      <w:r w:rsidR="00DD0D0E" w:rsidRPr="00D140C6">
        <w:t xml:space="preserve">Teala Davud’a </w:t>
      </w:r>
      <w:r w:rsidR="006F5CA1" w:rsidRPr="00D140C6">
        <w:t>(a.s)</w:t>
      </w:r>
      <w:r w:rsidR="00DD0D0E" w:rsidRPr="00D140C6">
        <w:t xml:space="preserve"> şöyle vahyetmiştir</w:t>
      </w:r>
      <w:r w:rsidR="006F5CA1" w:rsidRPr="00D140C6">
        <w:t>: “</w:t>
      </w:r>
      <w:r w:rsidR="00FF27DD" w:rsidRPr="00D140C6">
        <w:t>Güneş karşısında oturandan nurunu esirgemediği gibi benim rahmetim de yolunda karar kılandan asla esirgenmez</w:t>
      </w:r>
      <w:r w:rsidR="006F5CA1" w:rsidRPr="00D140C6">
        <w:t xml:space="preserve">. </w:t>
      </w:r>
      <w:r w:rsidR="00477696" w:rsidRPr="00D140C6">
        <w:t xml:space="preserve">Su-i </w:t>
      </w:r>
      <w:r w:rsidR="007D1480" w:rsidRPr="00D140C6">
        <w:t>zanda bulunmayan bir kimseye</w:t>
      </w:r>
      <w:r w:rsidR="006F5CA1" w:rsidRPr="00D140C6">
        <w:t xml:space="preserve">, </w:t>
      </w:r>
      <w:r w:rsidR="00477696" w:rsidRPr="00D140C6">
        <w:t xml:space="preserve">su-i </w:t>
      </w:r>
      <w:r w:rsidR="007D1480" w:rsidRPr="00D140C6">
        <w:t>zan hiçbir zarar v</w:t>
      </w:r>
      <w:r w:rsidR="007D1480" w:rsidRPr="00D140C6">
        <w:t>e</w:t>
      </w:r>
      <w:r w:rsidR="007D1480" w:rsidRPr="00D140C6">
        <w:t>remez</w:t>
      </w:r>
      <w:r w:rsidR="006F5CA1" w:rsidRPr="00D140C6">
        <w:t xml:space="preserve">. </w:t>
      </w:r>
      <w:r w:rsidR="00477696" w:rsidRPr="00D140C6">
        <w:t xml:space="preserve">Su-i </w:t>
      </w:r>
      <w:r w:rsidR="007D1480" w:rsidRPr="00D140C6">
        <w:t>zanda bulunan ve (kötü olayların beklenti içinde) karamsar olan kimseler</w:t>
      </w:r>
      <w:r w:rsidR="006F5CA1" w:rsidRPr="00D140C6">
        <w:t xml:space="preserve">, </w:t>
      </w:r>
      <w:r w:rsidR="007D1480" w:rsidRPr="00D140C6">
        <w:t>fitnelerden kurtulama</w:t>
      </w:r>
      <w:r w:rsidR="007D1480" w:rsidRPr="00D140C6">
        <w:t>z</w:t>
      </w:r>
      <w:r w:rsidR="007D1480" w:rsidRPr="00D140C6">
        <w:t>lar</w:t>
      </w:r>
      <w:r w:rsidR="006F5CA1" w:rsidRPr="00D140C6">
        <w:t>.”</w:t>
      </w:r>
    </w:p>
    <w:p w:rsidR="007D1480" w:rsidRPr="00D140C6" w:rsidRDefault="00CA2855" w:rsidP="00D05DEC">
      <w:pPr>
        <w:spacing w:line="240" w:lineRule="atLeast"/>
        <w:ind w:firstLine="284"/>
        <w:jc w:val="both"/>
      </w:pPr>
      <w:r w:rsidRPr="00D140C6">
        <w:t>Bu ilahi beyan bizim söylediklerimizin canlı bir kan</w:t>
      </w:r>
      <w:r w:rsidRPr="00D140C6">
        <w:t>ı</w:t>
      </w:r>
      <w:r w:rsidRPr="00D140C6">
        <w:t>tıdır</w:t>
      </w:r>
      <w:r w:rsidR="006F5CA1" w:rsidRPr="00D140C6">
        <w:t xml:space="preserve">. </w:t>
      </w:r>
      <w:r w:rsidR="00EA3776" w:rsidRPr="00D140C6">
        <w:t>Karamsar olan</w:t>
      </w:r>
      <w:r w:rsidRPr="00D140C6">
        <w:t xml:space="preserve"> bir kimse</w:t>
      </w:r>
      <w:r w:rsidR="006F5CA1" w:rsidRPr="00D140C6">
        <w:t xml:space="preserve">, </w:t>
      </w:r>
      <w:r w:rsidRPr="00D140C6">
        <w:t xml:space="preserve">Allah’a </w:t>
      </w:r>
      <w:r w:rsidR="00477696" w:rsidRPr="00D140C6">
        <w:t xml:space="preserve">su-i </w:t>
      </w:r>
      <w:r w:rsidRPr="00D140C6">
        <w:t>zanda bulu</w:t>
      </w:r>
      <w:r w:rsidRPr="00D140C6">
        <w:t>n</w:t>
      </w:r>
      <w:r w:rsidRPr="00D140C6">
        <w:t xml:space="preserve">duğu sebebiyle musibetten asla kurtulamaz ve </w:t>
      </w:r>
      <w:r w:rsidR="006B1BB3" w:rsidRPr="00D140C6">
        <w:t>helak y</w:t>
      </w:r>
      <w:r w:rsidR="006B1BB3" w:rsidRPr="00D140C6">
        <w:t>o</w:t>
      </w:r>
      <w:r w:rsidR="006B1BB3" w:rsidRPr="00D140C6">
        <w:t>luna girmiş olur</w:t>
      </w:r>
      <w:r w:rsidR="006F5CA1" w:rsidRPr="00D140C6">
        <w:t xml:space="preserve">. </w:t>
      </w:r>
      <w:r w:rsidR="00F73298" w:rsidRPr="00D140C6">
        <w:t xml:space="preserve">Ama Allah’a </w:t>
      </w:r>
      <w:r w:rsidR="00300226" w:rsidRPr="00D140C6">
        <w:t xml:space="preserve">hüsn-ü </w:t>
      </w:r>
      <w:r w:rsidR="00F73298" w:rsidRPr="00D140C6">
        <w:t>zanda bulunduğu için iyimser olan bir kimseye</w:t>
      </w:r>
      <w:r w:rsidR="006F5CA1" w:rsidRPr="00D140C6">
        <w:t xml:space="preserve">, </w:t>
      </w:r>
      <w:r w:rsidR="00F73298" w:rsidRPr="00D140C6">
        <w:t>iyimser old</w:t>
      </w:r>
      <w:r w:rsidR="00F73298" w:rsidRPr="00D140C6">
        <w:t>u</w:t>
      </w:r>
      <w:r w:rsidR="00F73298" w:rsidRPr="00D140C6">
        <w:t>ğu şeyler zarar vermediği gibi hüsn</w:t>
      </w:r>
      <w:r w:rsidR="00502ABD" w:rsidRPr="00D140C6">
        <w:t>-ü</w:t>
      </w:r>
      <w:r w:rsidR="00F73298" w:rsidRPr="00D140C6">
        <w:t xml:space="preserve"> zannın bereketiyle </w:t>
      </w:r>
      <w:r w:rsidR="002D379F" w:rsidRPr="00D140C6">
        <w:t xml:space="preserve">de </w:t>
      </w:r>
      <w:r w:rsidR="00F73298" w:rsidRPr="00D140C6">
        <w:t>Allah ondan her türlü belayı savurur</w:t>
      </w:r>
      <w:r w:rsidR="006F5CA1" w:rsidRPr="00D140C6">
        <w:t xml:space="preserve">. </w:t>
      </w:r>
      <w:r w:rsidR="00ED0CD0" w:rsidRPr="00D140C6">
        <w:t xml:space="preserve">Ehl-i </w:t>
      </w:r>
      <w:r w:rsidR="00FA57AA" w:rsidRPr="00D140C6">
        <w:t xml:space="preserve">Beyt’in </w:t>
      </w:r>
      <w:r w:rsidR="006F5CA1" w:rsidRPr="00D140C6">
        <w:t>(a.s)</w:t>
      </w:r>
      <w:r w:rsidR="00FA57AA" w:rsidRPr="00D140C6">
        <w:t xml:space="preserve"> rivayetlerine sar</w:t>
      </w:r>
      <w:r w:rsidR="00FA57AA" w:rsidRPr="00D140C6">
        <w:t>ı</w:t>
      </w:r>
      <w:r w:rsidR="00FA57AA" w:rsidRPr="00D140C6">
        <w:t>larak Allah’ın özel rahmetine giren ve onların yolunda yürüyen bir kimse</w:t>
      </w:r>
      <w:r w:rsidR="006F5CA1" w:rsidRPr="00D140C6">
        <w:t xml:space="preserve">, </w:t>
      </w:r>
      <w:r w:rsidR="00FA57AA" w:rsidRPr="00D140C6">
        <w:t>asla baskı altında kalmaz</w:t>
      </w:r>
      <w:r w:rsidR="006F5CA1" w:rsidRPr="00D140C6">
        <w:t xml:space="preserve">. </w:t>
      </w:r>
      <w:r w:rsidR="00D1685A" w:rsidRPr="00D140C6">
        <w:t>Aksine s</w:t>
      </w:r>
      <w:r w:rsidR="00D1685A" w:rsidRPr="00D140C6">
        <w:t>ü</w:t>
      </w:r>
      <w:r w:rsidR="00D1685A" w:rsidRPr="00D140C6">
        <w:t>rekli genişlik içinde olur</w:t>
      </w:r>
      <w:r w:rsidR="006F5CA1" w:rsidRPr="00D140C6">
        <w:t xml:space="preserve">. </w:t>
      </w:r>
      <w:r w:rsidR="00D1685A" w:rsidRPr="00D140C6">
        <w:t>Her birinden bin kapı açılan k</w:t>
      </w:r>
      <w:r w:rsidR="00D1685A" w:rsidRPr="00D140C6">
        <w:t>a</w:t>
      </w:r>
      <w:r w:rsidR="00D1685A" w:rsidRPr="00D140C6">
        <w:t>pılar yüzüne açılır</w:t>
      </w:r>
      <w:r w:rsidR="006F5CA1" w:rsidRPr="00D140C6">
        <w:t xml:space="preserve">. </w:t>
      </w:r>
      <w:r w:rsidR="00D1685A" w:rsidRPr="00D140C6">
        <w:t>Sonunda ilim ve marifet nuruyla</w:t>
      </w:r>
      <w:r w:rsidR="006F5CA1" w:rsidRPr="00D140C6">
        <w:t>, “</w:t>
      </w:r>
      <w:r w:rsidR="00D1685A" w:rsidRPr="00D140C6">
        <w:t>g</w:t>
      </w:r>
      <w:r w:rsidR="00D1685A" w:rsidRPr="00D140C6">
        <w:t>ö</w:t>
      </w:r>
      <w:r w:rsidR="00D1685A" w:rsidRPr="00D140C6">
        <w:t>ğüs genişliği</w:t>
      </w:r>
      <w:r w:rsidR="006F5CA1" w:rsidRPr="00D140C6">
        <w:t>”</w:t>
      </w:r>
      <w:r w:rsidR="00D1685A" w:rsidRPr="00D140C6">
        <w:t xml:space="preserve"> makamına erişir</w:t>
      </w:r>
      <w:r w:rsidR="006F5CA1" w:rsidRPr="00D140C6">
        <w:t xml:space="preserve">. </w:t>
      </w:r>
      <w:r w:rsidR="008C0C6A" w:rsidRPr="00D140C6">
        <w:t xml:space="preserve">Bu da çok büyük bir </w:t>
      </w:r>
      <w:r w:rsidR="008C0C6A" w:rsidRPr="00D140C6">
        <w:lastRenderedPageBreak/>
        <w:t>m</w:t>
      </w:r>
      <w:r w:rsidR="008C0C6A" w:rsidRPr="00D140C6">
        <w:t>a</w:t>
      </w:r>
      <w:r w:rsidR="008C0C6A" w:rsidRPr="00D140C6">
        <w:t>kamdır</w:t>
      </w:r>
      <w:r w:rsidR="006F5CA1" w:rsidRPr="00D140C6">
        <w:t xml:space="preserve">. </w:t>
      </w:r>
      <w:r w:rsidR="008C0C6A" w:rsidRPr="00D140C6">
        <w:t>Nitekim yüce Allah</w:t>
      </w:r>
      <w:r w:rsidR="006F5CA1" w:rsidRPr="00D140C6">
        <w:t xml:space="preserve">, </w:t>
      </w:r>
      <w:r w:rsidR="008C0C6A" w:rsidRPr="00D140C6">
        <w:t xml:space="preserve">Peygamberini </w:t>
      </w:r>
      <w:r w:rsidR="004E5283" w:rsidRPr="00D140C6">
        <w:t>bu sıfatla ö</w:t>
      </w:r>
      <w:r w:rsidR="004E5283" w:rsidRPr="00D140C6">
        <w:t>v</w:t>
      </w:r>
      <w:r w:rsidR="004E5283" w:rsidRPr="00D140C6">
        <w:t>müş ve şöyle buyurmuştur</w:t>
      </w:r>
      <w:r w:rsidR="006F5CA1" w:rsidRPr="00D140C6">
        <w:t>: “</w:t>
      </w:r>
      <w:r w:rsidR="00945A33" w:rsidRPr="00D140C6">
        <w:t>Senin için göğsünü geni</w:t>
      </w:r>
      <w:r w:rsidR="00945A33" w:rsidRPr="00D140C6">
        <w:t>ş</w:t>
      </w:r>
      <w:r w:rsidR="00945A33" w:rsidRPr="00D140C6">
        <w:t>letmedik mi?</w:t>
      </w:r>
      <w:r w:rsidR="006F5CA1" w:rsidRPr="00D140C6">
        <w:t>”</w:t>
      </w:r>
      <w:r w:rsidR="00945A33" w:rsidRPr="00D140C6">
        <w:rPr>
          <w:rStyle w:val="FootnoteReference"/>
        </w:rPr>
        <w:footnoteReference w:id="6"/>
      </w:r>
    </w:p>
    <w:p w:rsidR="000D509F" w:rsidRPr="00D140C6" w:rsidRDefault="00945A33" w:rsidP="00D05DEC">
      <w:pPr>
        <w:spacing w:line="240" w:lineRule="atLeast"/>
        <w:ind w:firstLine="284"/>
        <w:jc w:val="both"/>
      </w:pPr>
      <w:r w:rsidRPr="00D140C6">
        <w:t>Eğer Allah kuluna lütfedip de onu bu makama ulaşt</w:t>
      </w:r>
      <w:r w:rsidRPr="00D140C6">
        <w:t>ı</w:t>
      </w:r>
      <w:r w:rsidRPr="00D140C6">
        <w:t>racak olursa</w:t>
      </w:r>
      <w:r w:rsidR="006F5CA1" w:rsidRPr="00D140C6">
        <w:t xml:space="preserve">, </w:t>
      </w:r>
      <w:r w:rsidRPr="00D140C6">
        <w:t>kul dünya ve ahiret belalarından arınmış bir makama ulaşır</w:t>
      </w:r>
      <w:r w:rsidR="006F5CA1" w:rsidRPr="00D140C6">
        <w:t xml:space="preserve">. </w:t>
      </w:r>
      <w:r w:rsidRPr="00D140C6">
        <w:t>Şu anlamda ki eğer bir hastalığa yakal</w:t>
      </w:r>
      <w:r w:rsidRPr="00D140C6">
        <w:t>a</w:t>
      </w:r>
      <w:r w:rsidRPr="00D140C6">
        <w:t>nacak olursa</w:t>
      </w:r>
      <w:r w:rsidR="006F5CA1" w:rsidRPr="00D140C6">
        <w:t xml:space="preserve">, </w:t>
      </w:r>
      <w:r w:rsidRPr="00D140C6">
        <w:t>başkalarına göre hastalık her ne kadar m</w:t>
      </w:r>
      <w:r w:rsidRPr="00D140C6">
        <w:t>u</w:t>
      </w:r>
      <w:r w:rsidRPr="00D140C6">
        <w:t>sibet olsa da onun gözünde en büyük lezzetlerden ve ilahi nimetlerden biri haline gelir</w:t>
      </w:r>
      <w:r w:rsidR="006F5CA1" w:rsidRPr="00D140C6">
        <w:t xml:space="preserve">. </w:t>
      </w:r>
      <w:r w:rsidRPr="00D140C6">
        <w:t>Zira Allah</w:t>
      </w:r>
      <w:r w:rsidR="006F5CA1" w:rsidRPr="00D140C6">
        <w:t xml:space="preserve">, </w:t>
      </w:r>
      <w:r w:rsidRPr="00D140C6">
        <w:t xml:space="preserve">ona bu şeylerin </w:t>
      </w:r>
      <w:r w:rsidR="000D31DE" w:rsidRPr="00D140C6">
        <w:t xml:space="preserve">Hak Teala’nın rızasına ulaşma sebebi olacağını </w:t>
      </w:r>
      <w:r w:rsidR="00963943" w:rsidRPr="00D140C6">
        <w:t xml:space="preserve">ve bütün bunlardan yüce makamlara ulaşmayı talep etmesini </w:t>
      </w:r>
      <w:r w:rsidR="000D31DE" w:rsidRPr="00D140C6">
        <w:t>ö</w:t>
      </w:r>
      <w:r w:rsidR="000D31DE" w:rsidRPr="00D140C6">
        <w:t>ğ</w:t>
      </w:r>
      <w:r w:rsidR="000D31DE" w:rsidRPr="00D140C6">
        <w:t>retmiş</w:t>
      </w:r>
      <w:r w:rsidR="00963943" w:rsidRPr="00D140C6">
        <w:t>tir</w:t>
      </w:r>
      <w:r w:rsidR="006F5CA1" w:rsidRPr="00D140C6">
        <w:t xml:space="preserve">. </w:t>
      </w:r>
      <w:r w:rsidR="00B7109E" w:rsidRPr="00D140C6">
        <w:t>Bu yüzden de Kerbela olayında musibet zorla</w:t>
      </w:r>
      <w:r w:rsidR="00B7109E" w:rsidRPr="00D140C6">
        <w:t>ş</w:t>
      </w:r>
      <w:r w:rsidR="00B7109E" w:rsidRPr="00D140C6">
        <w:t xml:space="preserve">tıkça İmam Hüseyin’in </w:t>
      </w:r>
      <w:r w:rsidR="006F5CA1" w:rsidRPr="00D140C6">
        <w:t>(a.s)</w:t>
      </w:r>
      <w:r w:rsidR="00B7109E" w:rsidRPr="00D140C6">
        <w:t xml:space="preserve"> bazı dostlarının yüzü </w:t>
      </w:r>
      <w:r w:rsidR="00006CCC" w:rsidRPr="00D140C6">
        <w:t>daha da bir açılıyor</w:t>
      </w:r>
      <w:r w:rsidR="006F5CA1" w:rsidRPr="00D140C6">
        <w:t xml:space="preserve">, </w:t>
      </w:r>
      <w:r w:rsidR="00006CCC" w:rsidRPr="00D140C6">
        <w:t>ruhları sevinç ve mutluluk ile doluyordu</w:t>
      </w:r>
      <w:r w:rsidR="006F5CA1" w:rsidRPr="00D140C6">
        <w:t xml:space="preserve">. </w:t>
      </w:r>
      <w:r w:rsidR="00006CCC" w:rsidRPr="00D140C6">
        <w:t>Y</w:t>
      </w:r>
      <w:r w:rsidR="00006CCC" w:rsidRPr="00D140C6">
        <w:t>ü</w:t>
      </w:r>
      <w:r w:rsidR="00006CCC" w:rsidRPr="00D140C6">
        <w:t>ce Allah bizlere ve sizlere bu makamları nasip etsin</w:t>
      </w:r>
      <w:r w:rsidR="006F5CA1" w:rsidRPr="00D140C6">
        <w:t xml:space="preserve">. </w:t>
      </w:r>
      <w:r w:rsidR="003F7413" w:rsidRPr="00D140C6">
        <w:t>M</w:t>
      </w:r>
      <w:r w:rsidR="003F7413" w:rsidRPr="00D140C6">
        <w:t>a</w:t>
      </w:r>
      <w:r w:rsidR="003F7413" w:rsidRPr="00D140C6">
        <w:t>kam düşkünleri nerede bu lezzetler nerede? Allah bize y</w:t>
      </w:r>
      <w:r w:rsidR="003F7413" w:rsidRPr="00D140C6">
        <w:t>e</w:t>
      </w:r>
      <w:r w:rsidR="003F7413" w:rsidRPr="00D140C6">
        <w:t>ter</w:t>
      </w:r>
      <w:r w:rsidR="006F5CA1" w:rsidRPr="00D140C6">
        <w:t xml:space="preserve">, </w:t>
      </w:r>
      <w:r w:rsidR="003F7413" w:rsidRPr="00D140C6">
        <w:t>Allah güzel bir vekildir</w:t>
      </w:r>
      <w:r w:rsidR="006F5CA1" w:rsidRPr="00D140C6">
        <w:t xml:space="preserve">, </w:t>
      </w:r>
      <w:r w:rsidR="003F7413" w:rsidRPr="00D140C6">
        <w:t>güzel bir mevladır ve güzel bir yardımcıdır</w:t>
      </w:r>
      <w:r w:rsidR="006F5CA1" w:rsidRPr="00D140C6">
        <w:t xml:space="preserve">. </w:t>
      </w:r>
    </w:p>
    <w:p w:rsidR="00134B4A" w:rsidRPr="00D140C6" w:rsidRDefault="000D509F" w:rsidP="00D05DEC">
      <w:pPr>
        <w:spacing w:line="240" w:lineRule="atLeast"/>
        <w:ind w:firstLine="284"/>
        <w:jc w:val="both"/>
      </w:pPr>
      <w:r w:rsidRPr="00D140C6">
        <w:br w:type="page"/>
      </w:r>
    </w:p>
    <w:p w:rsidR="000D509F" w:rsidRPr="00D140C6" w:rsidRDefault="000D509F" w:rsidP="007156B2">
      <w:pPr>
        <w:pStyle w:val="Heading1"/>
      </w:pPr>
      <w:bookmarkStart w:id="5" w:name="_Toc266611900"/>
      <w:r w:rsidRPr="00D140C6">
        <w:t xml:space="preserve">İnsanın Varlık </w:t>
      </w:r>
      <w:r w:rsidR="00666C9E" w:rsidRPr="00D140C6">
        <w:t>Âlemindeki</w:t>
      </w:r>
      <w:r w:rsidRPr="00D140C6">
        <w:t xml:space="preserve"> Yeri</w:t>
      </w:r>
      <w:bookmarkEnd w:id="5"/>
      <w:r w:rsidRPr="00D140C6">
        <w:t xml:space="preserve"> </w:t>
      </w:r>
    </w:p>
    <w:p w:rsidR="00BE6120" w:rsidRPr="00D140C6" w:rsidRDefault="00BE6120" w:rsidP="00D05DEC">
      <w:pPr>
        <w:spacing w:line="240" w:lineRule="atLeast"/>
        <w:ind w:firstLine="284"/>
        <w:jc w:val="right"/>
        <w:rPr>
          <w:b/>
          <w:bCs/>
        </w:rPr>
      </w:pPr>
      <w:r w:rsidRPr="00D140C6">
        <w:rPr>
          <w:b/>
          <w:bCs/>
        </w:rPr>
        <w:t>Şeyh Hüseyin Behrani</w:t>
      </w:r>
    </w:p>
    <w:p w:rsidR="000D509F" w:rsidRPr="00D140C6" w:rsidRDefault="000D509F" w:rsidP="00D05DEC">
      <w:pPr>
        <w:spacing w:line="240" w:lineRule="atLeast"/>
        <w:ind w:firstLine="284"/>
        <w:jc w:val="both"/>
      </w:pPr>
      <w:r w:rsidRPr="00D140C6">
        <w:t xml:space="preserve">Ey nefsini </w:t>
      </w:r>
      <w:r w:rsidR="00666C9E" w:rsidRPr="00D140C6">
        <w:t>ıslah</w:t>
      </w:r>
      <w:r w:rsidRPr="00D140C6">
        <w:t xml:space="preserve"> etmekten gaflet eden ve hakikatini bilmeyen insan</w:t>
      </w:r>
      <w:r w:rsidR="006F5CA1" w:rsidRPr="00D140C6">
        <w:t xml:space="preserve">! </w:t>
      </w:r>
      <w:r w:rsidRPr="00D140C6">
        <w:t>Bi</w:t>
      </w:r>
      <w:r w:rsidR="001354D8" w:rsidRPr="00D140C6">
        <w:t>l ki ins</w:t>
      </w:r>
      <w:r w:rsidRPr="00D140C6">
        <w:t>a</w:t>
      </w:r>
      <w:r w:rsidR="001354D8" w:rsidRPr="00D140C6">
        <w:t>n</w:t>
      </w:r>
      <w:r w:rsidRPr="00D140C6">
        <w:t>ın iki boyutu vardır</w:t>
      </w:r>
      <w:r w:rsidR="006F5CA1" w:rsidRPr="00D140C6">
        <w:t xml:space="preserve">: </w:t>
      </w:r>
    </w:p>
    <w:p w:rsidR="00945A33" w:rsidRPr="00D140C6" w:rsidRDefault="000D509F" w:rsidP="00D05DEC">
      <w:pPr>
        <w:spacing w:line="240" w:lineRule="atLeast"/>
        <w:ind w:firstLine="284"/>
        <w:jc w:val="both"/>
      </w:pPr>
      <w:r w:rsidRPr="00D140C6">
        <w:t xml:space="preserve">Birinci boyutu </w:t>
      </w:r>
      <w:r w:rsidR="001354D8" w:rsidRPr="00D140C6">
        <w:t>yüce Allah ile irtibatından sarfı nazar edilen boyuttur</w:t>
      </w:r>
      <w:r w:rsidR="006F5CA1" w:rsidRPr="00D140C6">
        <w:t xml:space="preserve">. </w:t>
      </w:r>
      <w:r w:rsidR="001354D8" w:rsidRPr="00D140C6">
        <w:t>Senin çoğu teveccühün de bu boyuta y</w:t>
      </w:r>
      <w:r w:rsidR="001354D8" w:rsidRPr="00D140C6">
        <w:t>ö</w:t>
      </w:r>
      <w:r w:rsidR="001354D8" w:rsidRPr="00D140C6">
        <w:t>neliktir</w:t>
      </w:r>
      <w:r w:rsidR="006F5CA1" w:rsidRPr="00D140C6">
        <w:t xml:space="preserve">. </w:t>
      </w:r>
      <w:r w:rsidR="001354D8" w:rsidRPr="00D140C6">
        <w:t>Bu boyut esasınca sen fani bir varlıksın</w:t>
      </w:r>
      <w:r w:rsidR="006F5CA1" w:rsidRPr="00D140C6">
        <w:t xml:space="preserve">. </w:t>
      </w:r>
      <w:r w:rsidR="001354D8" w:rsidRPr="00D140C6">
        <w:t>Yok olacak ve ortadan kalkacak bir yaratıksın</w:t>
      </w:r>
      <w:r w:rsidR="006F5CA1" w:rsidRPr="00D140C6">
        <w:t xml:space="preserve">. </w:t>
      </w:r>
      <w:r w:rsidR="001354D8" w:rsidRPr="00D140C6">
        <w:t>Sonu olan d</w:t>
      </w:r>
      <w:r w:rsidR="001354D8" w:rsidRPr="00D140C6">
        <w:t>e</w:t>
      </w:r>
      <w:r w:rsidR="001354D8" w:rsidRPr="00D140C6">
        <w:t xml:space="preserve">ğersiz bir </w:t>
      </w:r>
      <w:r w:rsidR="00666C9E" w:rsidRPr="00D140C6">
        <w:t>ma</w:t>
      </w:r>
      <w:r w:rsidR="00666C9E" w:rsidRPr="00D140C6">
        <w:t>h</w:t>
      </w:r>
      <w:r w:rsidR="00666C9E" w:rsidRPr="00D140C6">
        <w:t>lûksun</w:t>
      </w:r>
      <w:r w:rsidR="006F5CA1" w:rsidRPr="00D140C6">
        <w:t xml:space="preserve">. </w:t>
      </w:r>
    </w:p>
    <w:p w:rsidR="00134B4A" w:rsidRPr="00D140C6" w:rsidRDefault="001354D8" w:rsidP="00D05DEC">
      <w:pPr>
        <w:spacing w:line="240" w:lineRule="atLeast"/>
        <w:ind w:firstLine="284"/>
        <w:jc w:val="both"/>
      </w:pPr>
      <w:r w:rsidRPr="00D140C6">
        <w:t>İkinci boyutu ise insanın ilahi kudrete bağlı olduğu</w:t>
      </w:r>
      <w:r w:rsidR="00952C9D" w:rsidRPr="00D140C6">
        <w:t>,</w:t>
      </w:r>
      <w:r w:rsidRPr="00D140C6">
        <w:t xml:space="preserve"> </w:t>
      </w:r>
      <w:r w:rsidR="002F049F" w:rsidRPr="00D140C6">
        <w:t>Rab</w:t>
      </w:r>
      <w:r w:rsidRPr="00D140C6">
        <w:t xml:space="preserve">bani </w:t>
      </w:r>
      <w:r w:rsidR="009370F9" w:rsidRPr="00D140C6">
        <w:t>azametin ma</w:t>
      </w:r>
      <w:r w:rsidR="009370F9" w:rsidRPr="00D140C6">
        <w:t>z</w:t>
      </w:r>
      <w:r w:rsidR="009370F9" w:rsidRPr="00D140C6">
        <w:t>harı bulunduğu ve yüce yaratıcının yarattığı sayıldığı göz önünde bulundurulan boyutudur</w:t>
      </w:r>
      <w:r w:rsidR="006F5CA1" w:rsidRPr="00D140C6">
        <w:t xml:space="preserve">. </w:t>
      </w:r>
      <w:r w:rsidR="009370F9" w:rsidRPr="00D140C6">
        <w:t xml:space="preserve">Bu </w:t>
      </w:r>
      <w:r w:rsidR="00C90740" w:rsidRPr="00D140C6">
        <w:t>boyut esasınca sen</w:t>
      </w:r>
      <w:r w:rsidR="006F5CA1" w:rsidRPr="00D140C6">
        <w:t xml:space="preserve">, </w:t>
      </w:r>
      <w:r w:rsidR="00BD7226" w:rsidRPr="00D140C6">
        <w:t>bırak doğu ve batıda veya yery</w:t>
      </w:r>
      <w:r w:rsidR="00BD7226" w:rsidRPr="00D140C6">
        <w:t>ü</w:t>
      </w:r>
      <w:r w:rsidR="00BD7226" w:rsidRPr="00D140C6">
        <w:t>zünün her tarafında bulunanları</w:t>
      </w:r>
      <w:r w:rsidR="006F5CA1" w:rsidRPr="00D140C6">
        <w:t xml:space="preserve">; </w:t>
      </w:r>
      <w:r w:rsidR="00BD7226" w:rsidRPr="00D140C6">
        <w:t>a</w:t>
      </w:r>
      <w:r w:rsidR="00C90740" w:rsidRPr="00D140C6">
        <w:t>rştan yeryüzüne ve y</w:t>
      </w:r>
      <w:r w:rsidR="00C90740" w:rsidRPr="00D140C6">
        <w:t>e</w:t>
      </w:r>
      <w:r w:rsidR="00C90740" w:rsidRPr="00D140C6">
        <w:t>dinci gökten</w:t>
      </w:r>
      <w:r w:rsidR="00952C9D" w:rsidRPr="00D140C6">
        <w:t>,</w:t>
      </w:r>
      <w:r w:rsidR="00C90740" w:rsidRPr="00D140C6">
        <w:t xml:space="preserve"> yedinci kat yeryüzüne kadar bütün varlık </w:t>
      </w:r>
      <w:r w:rsidR="00666C9E" w:rsidRPr="00D140C6">
        <w:t>âlemiyle</w:t>
      </w:r>
      <w:r w:rsidR="00C90740" w:rsidRPr="00D140C6">
        <w:t xml:space="preserve"> irtibat içinde bulunuyorsun</w:t>
      </w:r>
      <w:r w:rsidR="006F5CA1" w:rsidRPr="00D140C6">
        <w:t xml:space="preserve">. </w:t>
      </w:r>
      <w:r w:rsidR="00BD7226" w:rsidRPr="00D140C6">
        <w:t>O halde sen kendin hakkında bir hayır yapacak olursan</w:t>
      </w:r>
      <w:r w:rsidR="00952C9D" w:rsidRPr="00D140C6">
        <w:t>,</w:t>
      </w:r>
      <w:r w:rsidR="00BD7226" w:rsidRPr="00D140C6">
        <w:t xml:space="preserve"> bütün </w:t>
      </w:r>
      <w:r w:rsidR="00666C9E" w:rsidRPr="00D140C6">
        <w:t>âlemde</w:t>
      </w:r>
      <w:r w:rsidR="00BD7226" w:rsidRPr="00D140C6">
        <w:t xml:space="preserve"> güzel bir etki yaratmış o</w:t>
      </w:r>
      <w:r w:rsidR="00191CC8" w:rsidRPr="00D140C6">
        <w:t>lursun</w:t>
      </w:r>
      <w:r w:rsidR="00952C9D" w:rsidRPr="00D140C6">
        <w:t>. B</w:t>
      </w:r>
      <w:r w:rsidR="00191CC8" w:rsidRPr="00D140C6">
        <w:t>unun tam tersine eğer kendine zulmede</w:t>
      </w:r>
      <w:r w:rsidR="00BD7226" w:rsidRPr="00D140C6">
        <w:t>cek olursan</w:t>
      </w:r>
      <w:r w:rsidR="00952C9D" w:rsidRPr="00D140C6">
        <w:t>,</w:t>
      </w:r>
      <w:r w:rsidR="00BD7226" w:rsidRPr="00D140C6">
        <w:t xml:space="preserve"> sadece kendinde değil</w:t>
      </w:r>
      <w:r w:rsidR="006F5CA1" w:rsidRPr="00D140C6">
        <w:t xml:space="preserve">, </w:t>
      </w:r>
      <w:r w:rsidR="00BD7226" w:rsidRPr="00D140C6">
        <w:t xml:space="preserve">bütün varlık </w:t>
      </w:r>
      <w:r w:rsidR="007D2350" w:rsidRPr="00D140C6">
        <w:t>âlem</w:t>
      </w:r>
      <w:r w:rsidR="00BD7226" w:rsidRPr="00D140C6">
        <w:t>inde kötü bir etki yaratmış olursun</w:t>
      </w:r>
      <w:r w:rsidR="006F5CA1" w:rsidRPr="00D140C6">
        <w:t xml:space="preserve">. </w:t>
      </w:r>
      <w:r w:rsidR="00BD7226" w:rsidRPr="00D140C6">
        <w:t>Eğer bu hakikati kabullenmek s</w:t>
      </w:r>
      <w:r w:rsidR="00191CC8" w:rsidRPr="00D140C6">
        <w:t>ana zor geliyorsa bil ki sen</w:t>
      </w:r>
      <w:r w:rsidR="006F5CA1" w:rsidRPr="00D140C6">
        <w:t xml:space="preserve">, </w:t>
      </w:r>
      <w:r w:rsidR="00191CC8" w:rsidRPr="00D140C6">
        <w:t>senin gibi amel eden arşta bir örnek ve misalsin</w:t>
      </w:r>
      <w:r w:rsidR="006F5CA1" w:rsidRPr="00D140C6">
        <w:t xml:space="preserve">. </w:t>
      </w:r>
      <w:r w:rsidR="00191CC8" w:rsidRPr="00D140C6">
        <w:t>Eğer uygunsuz işler y</w:t>
      </w:r>
      <w:r w:rsidR="00191CC8" w:rsidRPr="00D140C6">
        <w:t>a</w:t>
      </w:r>
      <w:r w:rsidR="00191CC8" w:rsidRPr="00D140C6">
        <w:t>pacak olursan Allah o misalin üzerine bir perde atar ve onu örter</w:t>
      </w:r>
      <w:r w:rsidR="006F5CA1" w:rsidRPr="00D140C6">
        <w:t xml:space="preserve">. </w:t>
      </w:r>
      <w:r w:rsidR="00191CC8" w:rsidRPr="00D140C6">
        <w:t>Böylece arş ehli nezdinde rezil olmanı önler</w:t>
      </w:r>
      <w:r w:rsidR="00D11548" w:rsidRPr="00D140C6">
        <w:t>;</w:t>
      </w:r>
      <w:r w:rsidR="00191CC8" w:rsidRPr="00D140C6">
        <w:t xml:space="preserve"> ama eğer iyi bir iş yapacak olursan</w:t>
      </w:r>
      <w:r w:rsidR="00D11548" w:rsidRPr="00D140C6">
        <w:t>,</w:t>
      </w:r>
      <w:r w:rsidR="00191CC8" w:rsidRPr="00D140C6">
        <w:t xml:space="preserve"> </w:t>
      </w:r>
      <w:r w:rsidR="00666C9E" w:rsidRPr="00D140C6">
        <w:t>Allah o</w:t>
      </w:r>
      <w:r w:rsidR="00191CC8" w:rsidRPr="00D140C6">
        <w:t xml:space="preserve"> iyiliği arş e</w:t>
      </w:r>
      <w:r w:rsidR="00191CC8" w:rsidRPr="00D140C6">
        <w:t>h</w:t>
      </w:r>
      <w:r w:rsidR="00191CC8" w:rsidRPr="00D140C6">
        <w:t xml:space="preserve">line </w:t>
      </w:r>
      <w:r w:rsidR="00666C9E" w:rsidRPr="00D140C6">
        <w:t>aşikâr</w:t>
      </w:r>
      <w:r w:rsidR="00191CC8" w:rsidRPr="00D140C6">
        <w:t xml:space="preserve"> kılar</w:t>
      </w:r>
      <w:r w:rsidR="00D11548" w:rsidRPr="00D140C6">
        <w:t>. “</w:t>
      </w:r>
      <w:r w:rsidR="00191CC8" w:rsidRPr="00D140C6">
        <w:t>Ey güzel şeyleri açığa vuran ve çirki</w:t>
      </w:r>
      <w:r w:rsidR="00191CC8" w:rsidRPr="00D140C6">
        <w:t>n</w:t>
      </w:r>
      <w:r w:rsidR="00191CC8" w:rsidRPr="00D140C6">
        <w:t>likleri örten</w:t>
      </w:r>
      <w:r w:rsidR="00D11548" w:rsidRPr="00D140C6">
        <w:t>!”</w:t>
      </w:r>
      <w:r w:rsidR="00191CC8" w:rsidRPr="00D140C6">
        <w:t xml:space="preserve"> sözünün anlamı da budur</w:t>
      </w:r>
      <w:r w:rsidR="006F5CA1" w:rsidRPr="00D140C6">
        <w:t xml:space="preserve">. </w:t>
      </w:r>
      <w:r w:rsidR="00191CC8" w:rsidRPr="00D140C6">
        <w:t>Şeyh Behai’nin M</w:t>
      </w:r>
      <w:r w:rsidR="00666C9E" w:rsidRPr="00D140C6">
        <w:t>e</w:t>
      </w:r>
      <w:r w:rsidR="00191CC8" w:rsidRPr="00D140C6">
        <w:t>fatih’ul Felah</w:t>
      </w:r>
      <w:r w:rsidR="006F5CA1" w:rsidRPr="00D140C6">
        <w:t>”</w:t>
      </w:r>
      <w:r w:rsidR="00191CC8" w:rsidRPr="00D140C6">
        <w:t xml:space="preserve"> adlı kitabında İmam Sadık’tan </w:t>
      </w:r>
      <w:r w:rsidR="006F5CA1" w:rsidRPr="00D140C6">
        <w:t>(a.s)</w:t>
      </w:r>
      <w:r w:rsidR="00191CC8" w:rsidRPr="00D140C6">
        <w:t xml:space="preserve"> naklettiği bir rivayette şöyle yer almıştır</w:t>
      </w:r>
      <w:r w:rsidR="006F5CA1" w:rsidRPr="00D140C6">
        <w:t xml:space="preserve">: </w:t>
      </w:r>
      <w:r w:rsidR="006F5CA1" w:rsidRPr="00D140C6">
        <w:lastRenderedPageBreak/>
        <w:t>“</w:t>
      </w:r>
      <w:r w:rsidR="00191CC8" w:rsidRPr="00D140C6">
        <w:t>Her müminin arşta bir misali vardır</w:t>
      </w:r>
      <w:r w:rsidR="006F5CA1" w:rsidRPr="00D140C6">
        <w:t xml:space="preserve">. </w:t>
      </w:r>
      <w:r w:rsidR="00191CC8" w:rsidRPr="00D140C6">
        <w:t>Kul</w:t>
      </w:r>
      <w:r w:rsidR="006F5CA1" w:rsidRPr="00D140C6">
        <w:t xml:space="preserve">; </w:t>
      </w:r>
      <w:r w:rsidR="00D11548" w:rsidRPr="00D140C6">
        <w:t>rükû</w:t>
      </w:r>
      <w:r w:rsidR="006F5CA1" w:rsidRPr="00D140C6">
        <w:t xml:space="preserve">, </w:t>
      </w:r>
      <w:r w:rsidR="00191CC8" w:rsidRPr="00D140C6">
        <w:t>secde ve benzeri bir işe koyulunca</w:t>
      </w:r>
      <w:r w:rsidR="00D11548" w:rsidRPr="00D140C6">
        <w:t>,</w:t>
      </w:r>
      <w:r w:rsidR="00191CC8" w:rsidRPr="00D140C6">
        <w:t xml:space="preserve"> o misali de </w:t>
      </w:r>
      <w:r w:rsidR="0078078C" w:rsidRPr="00D140C6">
        <w:t>onun gibi amel eder</w:t>
      </w:r>
      <w:r w:rsidR="006F5CA1" w:rsidRPr="00D140C6">
        <w:t xml:space="preserve">. </w:t>
      </w:r>
      <w:r w:rsidR="0078078C" w:rsidRPr="00D140C6">
        <w:t>Bu esnada melekler ona bakar</w:t>
      </w:r>
      <w:r w:rsidR="006F5CA1" w:rsidRPr="00D140C6">
        <w:t xml:space="preserve">, </w:t>
      </w:r>
      <w:r w:rsidR="0078078C" w:rsidRPr="00D140C6">
        <w:t>kendisine selam gönderir ve kendisi için mağfiret diler</w:t>
      </w:r>
      <w:r w:rsidR="006F5CA1" w:rsidRPr="00D140C6">
        <w:t xml:space="preserve">. </w:t>
      </w:r>
      <w:r w:rsidR="0078078C" w:rsidRPr="00D140C6">
        <w:t>Ama eğer kul günahla meşgul olursa Allah o misalin üzerine perde gerer ki melekler ondan haberdar olmasın</w:t>
      </w:r>
      <w:r w:rsidR="006F5CA1" w:rsidRPr="00D140C6">
        <w:t>.”</w:t>
      </w:r>
      <w:r w:rsidR="0078078C" w:rsidRPr="00D140C6">
        <w:t xml:space="preserve"> </w:t>
      </w:r>
    </w:p>
    <w:p w:rsidR="00CE7F45" w:rsidRPr="000B3BC9" w:rsidRDefault="00CE7F45" w:rsidP="000B3BC9"/>
    <w:p w:rsidR="0078078C" w:rsidRPr="00D140C6" w:rsidRDefault="0078078C" w:rsidP="007156B2">
      <w:pPr>
        <w:pStyle w:val="Heading2"/>
      </w:pPr>
      <w:bookmarkStart w:id="6" w:name="_Toc266611901"/>
      <w:r w:rsidRPr="00D140C6">
        <w:t xml:space="preserve">Amellerin peygamber ve İmamlara </w:t>
      </w:r>
      <w:r w:rsidR="006F5CA1" w:rsidRPr="00D140C6">
        <w:t>(a.s)</w:t>
      </w:r>
      <w:r w:rsidRPr="00D140C6">
        <w:t xml:space="preserve"> sunulması ve insanın amellerinin varlık </w:t>
      </w:r>
      <w:r w:rsidR="007D2350" w:rsidRPr="00D140C6">
        <w:t>âlem</w:t>
      </w:r>
      <w:r w:rsidRPr="00D140C6">
        <w:t>indeki etk</w:t>
      </w:r>
      <w:r w:rsidRPr="00D140C6">
        <w:t>i</w:t>
      </w:r>
      <w:r w:rsidRPr="00D140C6">
        <w:t>leri</w:t>
      </w:r>
      <w:bookmarkEnd w:id="6"/>
    </w:p>
    <w:p w:rsidR="0078078C" w:rsidRPr="00D140C6" w:rsidRDefault="00C70549" w:rsidP="00D05DEC">
      <w:pPr>
        <w:spacing w:line="240" w:lineRule="atLeast"/>
        <w:ind w:firstLine="284"/>
        <w:jc w:val="both"/>
      </w:pPr>
      <w:r w:rsidRPr="00D140C6">
        <w:t>Şüphesiz amellerin her gün</w:t>
      </w:r>
      <w:r w:rsidR="006F5CA1" w:rsidRPr="00D140C6">
        <w:t xml:space="preserve">; </w:t>
      </w:r>
      <w:r w:rsidRPr="00D140C6">
        <w:t>he</w:t>
      </w:r>
      <w:r w:rsidR="00CE7F45" w:rsidRPr="00D140C6">
        <w:t>r</w:t>
      </w:r>
      <w:r w:rsidRPr="00D140C6">
        <w:t xml:space="preserve"> sabah ve her akşam </w:t>
      </w:r>
      <w:r w:rsidR="005D393A" w:rsidRPr="00D140C6">
        <w:t xml:space="preserve">Resul-i </w:t>
      </w:r>
      <w:r w:rsidRPr="00D140C6">
        <w:t xml:space="preserve">Ekrem’e </w:t>
      </w:r>
      <w:r w:rsidR="006F5CA1" w:rsidRPr="00D140C6">
        <w:t>(s.a.a)</w:t>
      </w:r>
      <w:r w:rsidRPr="00D140C6">
        <w:t xml:space="preserve"> İmamlara </w:t>
      </w:r>
      <w:r w:rsidR="006F5CA1" w:rsidRPr="00D140C6">
        <w:t>(a.s)</w:t>
      </w:r>
      <w:r w:rsidRPr="00D140C6">
        <w:t xml:space="preserve"> ve özellikle de </w:t>
      </w:r>
      <w:r w:rsidR="00CE7F45" w:rsidRPr="00D140C6">
        <w:t>İ</w:t>
      </w:r>
      <w:r w:rsidRPr="00D140C6">
        <w:t>mam</w:t>
      </w:r>
      <w:r w:rsidR="006F5CA1" w:rsidRPr="00D140C6">
        <w:t xml:space="preserve">-ı </w:t>
      </w:r>
      <w:r w:rsidRPr="00D140C6">
        <w:t>Zaman’a (Allah zuhurunu acil kılsın) sunulma</w:t>
      </w:r>
      <w:r w:rsidRPr="00D140C6">
        <w:t>k</w:t>
      </w:r>
      <w:r w:rsidRPr="00D140C6">
        <w:t>tadır</w:t>
      </w:r>
      <w:r w:rsidR="006F5CA1" w:rsidRPr="00D140C6">
        <w:t xml:space="preserve">. </w:t>
      </w:r>
      <w:r w:rsidRPr="00D140C6">
        <w:t>Onlar senin iyi işlerini görünce sevinmektedirler</w:t>
      </w:r>
      <w:r w:rsidR="006F5CA1" w:rsidRPr="00D140C6">
        <w:t xml:space="preserve">. </w:t>
      </w:r>
      <w:r w:rsidRPr="00D140C6">
        <w:t xml:space="preserve">Nitekim İmam </w:t>
      </w:r>
      <w:r w:rsidR="006F5CA1" w:rsidRPr="00D140C6">
        <w:t>(a.s)</w:t>
      </w:r>
      <w:r w:rsidRPr="00D140C6">
        <w:t xml:space="preserve"> şöyle buyurmuştur</w:t>
      </w:r>
      <w:r w:rsidR="006F5CA1" w:rsidRPr="00D140C6">
        <w:t>: “</w:t>
      </w:r>
      <w:r w:rsidR="00666C9E" w:rsidRPr="00D140C6">
        <w:t>Allah’a</w:t>
      </w:r>
      <w:r w:rsidRPr="00D140C6">
        <w:t xml:space="preserve"> yemin olsun ki Allah Resulünün </w:t>
      </w:r>
      <w:r w:rsidR="006F5CA1" w:rsidRPr="00D140C6">
        <w:t xml:space="preserve">(s.a.a), </w:t>
      </w:r>
      <w:r w:rsidRPr="00D140C6">
        <w:t>bir müminin kendi ka</w:t>
      </w:r>
      <w:r w:rsidRPr="00D140C6">
        <w:t>r</w:t>
      </w:r>
      <w:r w:rsidRPr="00D140C6">
        <w:t>deşinin ihtiyacını gidermesinden duyduğu sevinç</w:t>
      </w:r>
      <w:r w:rsidR="006F5CA1" w:rsidRPr="00D140C6">
        <w:t xml:space="preserve">, </w:t>
      </w:r>
      <w:r w:rsidRPr="00D140C6">
        <w:t>ihtiyaç sahibi müminin (ihtiyacının giderilmesinde</w:t>
      </w:r>
      <w:r w:rsidR="00CE7F45" w:rsidRPr="00D140C6">
        <w:t>n)</w:t>
      </w:r>
      <w:r w:rsidRPr="00D140C6">
        <w:t xml:space="preserve"> duyduğu sevinçten daha fa</w:t>
      </w:r>
      <w:r w:rsidRPr="00D140C6">
        <w:t>z</w:t>
      </w:r>
      <w:r w:rsidRPr="00D140C6">
        <w:t>ladır</w:t>
      </w:r>
      <w:r w:rsidR="006F5CA1" w:rsidRPr="00D140C6">
        <w:t>.”</w:t>
      </w:r>
    </w:p>
    <w:p w:rsidR="00C70549" w:rsidRPr="00D140C6" w:rsidRDefault="00C70549" w:rsidP="00D05DEC">
      <w:pPr>
        <w:spacing w:line="240" w:lineRule="atLeast"/>
        <w:ind w:firstLine="284"/>
        <w:jc w:val="both"/>
      </w:pPr>
      <w:r w:rsidRPr="00D140C6">
        <w:t xml:space="preserve">Şüphesiz </w:t>
      </w:r>
      <w:r w:rsidR="005D393A" w:rsidRPr="00D140C6">
        <w:t xml:space="preserve">Resul-i </w:t>
      </w:r>
      <w:r w:rsidRPr="00D140C6">
        <w:t xml:space="preserve">Ekrem </w:t>
      </w:r>
      <w:r w:rsidR="006F5CA1" w:rsidRPr="00D140C6">
        <w:t>(s.a.a)</w:t>
      </w:r>
      <w:r w:rsidRPr="00D140C6">
        <w:t xml:space="preserve"> ve </w:t>
      </w:r>
      <w:r w:rsidR="00ED0CD0" w:rsidRPr="00D140C6">
        <w:t xml:space="preserve">Ehl-i </w:t>
      </w:r>
      <w:r w:rsidRPr="00D140C6">
        <w:t xml:space="preserve">Beyt’i </w:t>
      </w:r>
      <w:r w:rsidR="006F5CA1" w:rsidRPr="00D140C6">
        <w:t>(a.s)</w:t>
      </w:r>
      <w:r w:rsidR="00CE7F45" w:rsidRPr="00D140C6">
        <w:t>,</w:t>
      </w:r>
      <w:r w:rsidRPr="00D140C6">
        <w:t xml:space="preserve"> </w:t>
      </w:r>
      <w:r w:rsidR="00517320" w:rsidRPr="00D140C6">
        <w:t xml:space="preserve">varlık </w:t>
      </w:r>
      <w:r w:rsidR="00666C9E" w:rsidRPr="00D140C6">
        <w:t>âleminin</w:t>
      </w:r>
      <w:r w:rsidR="00517320" w:rsidRPr="00D140C6">
        <w:t xml:space="preserve"> esasıdır</w:t>
      </w:r>
      <w:r w:rsidR="006F5CA1" w:rsidRPr="00D140C6">
        <w:t xml:space="preserve">. </w:t>
      </w:r>
      <w:r w:rsidR="00517320" w:rsidRPr="00D140C6">
        <w:t xml:space="preserve">Melekler ve diğer varlıklar da içinde olmak üzere bütün </w:t>
      </w:r>
      <w:r w:rsidR="00666C9E" w:rsidRPr="00D140C6">
        <w:t>âlem</w:t>
      </w:r>
      <w:r w:rsidR="00517320" w:rsidRPr="00D140C6">
        <w:t xml:space="preserve"> onların tekvini emri altı</w:t>
      </w:r>
      <w:r w:rsidR="00517320" w:rsidRPr="00D140C6">
        <w:t>n</w:t>
      </w:r>
      <w:r w:rsidR="00517320" w:rsidRPr="00D140C6">
        <w:t>da bulunmaktadır</w:t>
      </w:r>
      <w:r w:rsidR="006F5CA1" w:rsidRPr="00D140C6">
        <w:t xml:space="preserve">. </w:t>
      </w:r>
      <w:r w:rsidR="00517320" w:rsidRPr="00D140C6">
        <w:t xml:space="preserve">Her kim </w:t>
      </w:r>
      <w:r w:rsidR="00666C9E" w:rsidRPr="00D140C6">
        <w:t>âlemin</w:t>
      </w:r>
      <w:r w:rsidR="00517320" w:rsidRPr="00D140C6">
        <w:t xml:space="preserve"> sultanını sevindirecek olursa</w:t>
      </w:r>
      <w:r w:rsidR="002C5EEA" w:rsidRPr="00D140C6">
        <w:t>,</w:t>
      </w:r>
      <w:r w:rsidR="00517320" w:rsidRPr="00D140C6">
        <w:t xml:space="preserve"> bunun etkisi bütün </w:t>
      </w:r>
      <w:r w:rsidR="00487464" w:rsidRPr="00D140C6">
        <w:t>emri altındakileri de kapsar</w:t>
      </w:r>
      <w:r w:rsidR="006F5CA1" w:rsidRPr="00D140C6">
        <w:t xml:space="preserve">. </w:t>
      </w:r>
      <w:r w:rsidR="00487464" w:rsidRPr="00D140C6">
        <w:t>Onlar da bununla birlikte sevinirler</w:t>
      </w:r>
      <w:r w:rsidR="006F5CA1" w:rsidRPr="00D140C6">
        <w:t xml:space="preserve">. </w:t>
      </w:r>
      <w:r w:rsidR="00487464" w:rsidRPr="00D140C6">
        <w:t xml:space="preserve">Bunun üzerine bütün </w:t>
      </w:r>
      <w:r w:rsidR="00666C9E" w:rsidRPr="00D140C6">
        <w:t>âlem</w:t>
      </w:r>
      <w:r w:rsidR="00487464" w:rsidRPr="00D140C6">
        <w:t xml:space="preserve"> mümin kulun amelinden dolayı sevindikleri için o iyi kula şö</w:t>
      </w:r>
      <w:r w:rsidR="00487464" w:rsidRPr="00D140C6">
        <w:t>y</w:t>
      </w:r>
      <w:r w:rsidR="00487464" w:rsidRPr="00D140C6">
        <w:t>le dua ederler</w:t>
      </w:r>
      <w:r w:rsidR="006F5CA1" w:rsidRPr="00D140C6">
        <w:t>: “</w:t>
      </w:r>
      <w:r w:rsidR="00487464" w:rsidRPr="00D140C6">
        <w:t>Allahım</w:t>
      </w:r>
      <w:r w:rsidR="006F5CA1" w:rsidRPr="00D140C6">
        <w:t xml:space="preserve">! </w:t>
      </w:r>
      <w:r w:rsidR="00487464" w:rsidRPr="00D140C6">
        <w:t>O bizi sevindirdiği gibi sen de onu sevindir</w:t>
      </w:r>
      <w:r w:rsidR="006F5CA1" w:rsidRPr="00D140C6">
        <w:t>.”</w:t>
      </w:r>
      <w:r w:rsidR="00487464" w:rsidRPr="00D140C6">
        <w:t xml:space="preserve"> Ama eğer insan bir kötülük y</w:t>
      </w:r>
      <w:r w:rsidR="00487464" w:rsidRPr="00D140C6">
        <w:t>a</w:t>
      </w:r>
      <w:r w:rsidR="00487464" w:rsidRPr="00D140C6">
        <w:t xml:space="preserve">pacak olursa </w:t>
      </w:r>
      <w:r w:rsidR="008059EE" w:rsidRPr="00D140C6">
        <w:t xml:space="preserve">hakikatte </w:t>
      </w:r>
      <w:r w:rsidR="002C5EEA" w:rsidRPr="00D140C6">
        <w:t>P</w:t>
      </w:r>
      <w:r w:rsidR="008059EE" w:rsidRPr="00D140C6">
        <w:t>eygamber</w:t>
      </w:r>
      <w:r w:rsidR="002C5EEA" w:rsidRPr="00D140C6">
        <w:t>’</w:t>
      </w:r>
      <w:r w:rsidR="008059EE" w:rsidRPr="00D140C6">
        <w:t xml:space="preserve">e </w:t>
      </w:r>
      <w:r w:rsidR="006F5CA1" w:rsidRPr="00D140C6">
        <w:t>(s.a.a)</w:t>
      </w:r>
      <w:r w:rsidR="008059EE" w:rsidRPr="00D140C6">
        <w:t xml:space="preserve"> ve hidayet </w:t>
      </w:r>
      <w:r w:rsidR="00666C9E" w:rsidRPr="00D140C6">
        <w:t>imamlarına</w:t>
      </w:r>
      <w:r w:rsidR="008059EE" w:rsidRPr="00D140C6">
        <w:t xml:space="preserve"> </w:t>
      </w:r>
      <w:r w:rsidR="006F5CA1" w:rsidRPr="00D140C6">
        <w:t>(a.s)</w:t>
      </w:r>
      <w:r w:rsidR="002C5EEA" w:rsidRPr="00D140C6">
        <w:t xml:space="preserve"> küstahlı</w:t>
      </w:r>
      <w:r w:rsidR="008059EE" w:rsidRPr="00D140C6">
        <w:t>k</w:t>
      </w:r>
      <w:r w:rsidR="002C5EEA" w:rsidRPr="00D140C6">
        <w:t xml:space="preserve"> </w:t>
      </w:r>
      <w:r w:rsidR="008059EE" w:rsidRPr="00D140C6">
        <w:t>etmiş olur</w:t>
      </w:r>
      <w:r w:rsidR="006F5CA1" w:rsidRPr="00D140C6">
        <w:t xml:space="preserve">. </w:t>
      </w:r>
      <w:r w:rsidR="008059EE" w:rsidRPr="00D140C6">
        <w:t>Bu küstahlığı te</w:t>
      </w:r>
      <w:r w:rsidR="008059EE" w:rsidRPr="00D140C6">
        <w:t>k</w:t>
      </w:r>
      <w:r w:rsidR="008059EE" w:rsidRPr="00D140C6">
        <w:t xml:space="preserve">vin </w:t>
      </w:r>
      <w:r w:rsidR="00666C9E" w:rsidRPr="00D140C6">
        <w:t>âleminde</w:t>
      </w:r>
      <w:r w:rsidR="008059EE" w:rsidRPr="00D140C6">
        <w:t xml:space="preserve"> etki yaratır</w:t>
      </w:r>
      <w:r w:rsidR="006F5CA1" w:rsidRPr="00D140C6">
        <w:t xml:space="preserve">. </w:t>
      </w:r>
      <w:r w:rsidR="008059EE" w:rsidRPr="00D140C6">
        <w:t>Ağaçlar kurur</w:t>
      </w:r>
      <w:r w:rsidR="006F5CA1" w:rsidRPr="00D140C6">
        <w:t xml:space="preserve">, </w:t>
      </w:r>
      <w:r w:rsidR="008059EE" w:rsidRPr="00D140C6">
        <w:lastRenderedPageBreak/>
        <w:t>meyveler boz</w:t>
      </w:r>
      <w:r w:rsidR="008059EE" w:rsidRPr="00D140C6">
        <w:t>u</w:t>
      </w:r>
      <w:r w:rsidR="008059EE" w:rsidRPr="00D140C6">
        <w:t>lur</w:t>
      </w:r>
      <w:r w:rsidR="006F5CA1" w:rsidRPr="00D140C6">
        <w:t xml:space="preserve">, </w:t>
      </w:r>
      <w:r w:rsidR="008059EE" w:rsidRPr="00D140C6">
        <w:t>yağmur azalır ve mallar pahalı hale gelir</w:t>
      </w:r>
      <w:r w:rsidR="006F5CA1" w:rsidRPr="00D140C6">
        <w:t xml:space="preserve">. </w:t>
      </w:r>
    </w:p>
    <w:p w:rsidR="008059EE" w:rsidRPr="00D140C6" w:rsidRDefault="008059EE" w:rsidP="00D05DEC">
      <w:pPr>
        <w:spacing w:line="240" w:lineRule="atLeast"/>
        <w:ind w:firstLine="284"/>
        <w:jc w:val="both"/>
      </w:pPr>
      <w:r w:rsidRPr="00D140C6">
        <w:t>Şimdi ey zavallı kul</w:t>
      </w:r>
      <w:r w:rsidR="006F5CA1" w:rsidRPr="00D140C6">
        <w:t xml:space="preserve">! </w:t>
      </w:r>
      <w:r w:rsidRPr="00D140C6">
        <w:t xml:space="preserve">Anlamış oldun ki senin itaat ve günahların </w:t>
      </w:r>
      <w:r w:rsidR="00CF0180" w:rsidRPr="00D140C6">
        <w:t>sadece sana tayin edilen melekleri ve senden sonraki nesilleri etkilememektedir</w:t>
      </w:r>
      <w:r w:rsidR="00026DE3" w:rsidRPr="00D140C6">
        <w:t>; a</w:t>
      </w:r>
      <w:r w:rsidR="00CF0180" w:rsidRPr="00D140C6">
        <w:t xml:space="preserve">ksine bütün bir varlık </w:t>
      </w:r>
      <w:r w:rsidR="007D2350" w:rsidRPr="00D140C6">
        <w:t>âlem</w:t>
      </w:r>
      <w:r w:rsidR="00666C9E" w:rsidRPr="00D140C6">
        <w:t>ini</w:t>
      </w:r>
      <w:r w:rsidR="00CF0180" w:rsidRPr="00D140C6">
        <w:t xml:space="preserve"> etki altına almaktadır</w:t>
      </w:r>
      <w:r w:rsidR="006F5CA1" w:rsidRPr="00D140C6">
        <w:t xml:space="preserve">. </w:t>
      </w:r>
      <w:r w:rsidR="00CF0180" w:rsidRPr="00D140C6">
        <w:t>Eğer bir kimse mümin e</w:t>
      </w:r>
      <w:r w:rsidR="00CF0180" w:rsidRPr="00D140C6">
        <w:t>r</w:t>
      </w:r>
      <w:r w:rsidR="00CF0180" w:rsidRPr="00D140C6">
        <w:t xml:space="preserve">kek ve kadınlar için bağışlanma dileyerek </w:t>
      </w:r>
      <w:r w:rsidR="006F5CA1" w:rsidRPr="00D140C6">
        <w:t>“</w:t>
      </w:r>
      <w:r w:rsidR="00026DE3" w:rsidRPr="00D140C6">
        <w:t>E</w:t>
      </w:r>
      <w:r w:rsidR="00CF0180" w:rsidRPr="00D140C6">
        <w:t>y Allahım</w:t>
      </w:r>
      <w:r w:rsidR="006F5CA1" w:rsidRPr="00D140C6">
        <w:t xml:space="preserve">! </w:t>
      </w:r>
      <w:r w:rsidR="00CF0180" w:rsidRPr="00D140C6">
        <w:t>Mümin erkek ve mümin kadınları bağışla</w:t>
      </w:r>
      <w:r w:rsidR="006F5CA1" w:rsidRPr="00D140C6">
        <w:t>”</w:t>
      </w:r>
      <w:r w:rsidR="00CF0180" w:rsidRPr="00D140C6">
        <w:t xml:space="preserve"> diyecek olursa bütün müminler bundan istifade eder</w:t>
      </w:r>
      <w:r w:rsidR="006F5CA1" w:rsidRPr="00D140C6">
        <w:t xml:space="preserve">. </w:t>
      </w:r>
      <w:r w:rsidR="00CF0180" w:rsidRPr="00D140C6">
        <w:t>Nitekim şöyle na</w:t>
      </w:r>
      <w:r w:rsidR="00CF0180" w:rsidRPr="00D140C6">
        <w:t>k</w:t>
      </w:r>
      <w:r w:rsidR="00CF0180" w:rsidRPr="00D140C6">
        <w:t>ledilmiştir</w:t>
      </w:r>
      <w:r w:rsidR="006F5CA1" w:rsidRPr="00D140C6">
        <w:t>: “</w:t>
      </w:r>
      <w:r w:rsidR="00CF0180" w:rsidRPr="00D140C6">
        <w:t>Bütün mümin erkek ve kadınlar bu sözü sö</w:t>
      </w:r>
      <w:r w:rsidR="00CF0180" w:rsidRPr="00D140C6">
        <w:t>y</w:t>
      </w:r>
      <w:r w:rsidR="00CF0180" w:rsidRPr="00D140C6">
        <w:t>leyen kimseye şefaatte bulunur ve şöyle derler</w:t>
      </w:r>
      <w:r w:rsidR="006F5CA1" w:rsidRPr="00D140C6">
        <w:t>: “</w:t>
      </w:r>
      <w:r w:rsidR="00CF0180" w:rsidRPr="00D140C6">
        <w:t>Bu bizim için mağfiret dileyen kims</w:t>
      </w:r>
      <w:r w:rsidR="00CF0180" w:rsidRPr="00D140C6">
        <w:t>e</w:t>
      </w:r>
      <w:r w:rsidR="00CF0180" w:rsidRPr="00D140C6">
        <w:t>dir</w:t>
      </w:r>
      <w:r w:rsidR="006F5CA1" w:rsidRPr="00D140C6">
        <w:t>.”</w:t>
      </w:r>
      <w:r w:rsidR="00CF0180" w:rsidRPr="00D140C6">
        <w:t xml:space="preserve"> </w:t>
      </w:r>
    </w:p>
    <w:p w:rsidR="00CF0180" w:rsidRPr="00D140C6" w:rsidRDefault="00CF0180" w:rsidP="00D05DEC">
      <w:pPr>
        <w:spacing w:line="240" w:lineRule="atLeast"/>
        <w:ind w:firstLine="284"/>
        <w:jc w:val="both"/>
      </w:pPr>
      <w:r w:rsidRPr="00D140C6">
        <w:t>Başka rivayetlerde ise şöyle yer almıştır</w:t>
      </w:r>
      <w:r w:rsidR="006F5CA1" w:rsidRPr="00D140C6">
        <w:t>: “</w:t>
      </w:r>
      <w:r w:rsidRPr="00D140C6">
        <w:t>Yer ve gö</w:t>
      </w:r>
      <w:r w:rsidRPr="00D140C6">
        <w:t>k</w:t>
      </w:r>
      <w:r w:rsidRPr="00D140C6">
        <w:t xml:space="preserve">teki bütün varlıklar </w:t>
      </w:r>
      <w:r w:rsidR="00666C9E" w:rsidRPr="00D140C6">
        <w:t>âlim</w:t>
      </w:r>
      <w:r w:rsidRPr="00D140C6">
        <w:t xml:space="preserve"> kimse için mağfiret diler</w:t>
      </w:r>
      <w:r w:rsidR="00026DE3" w:rsidRPr="00D140C6">
        <w:t>; h</w:t>
      </w:r>
      <w:r w:rsidRPr="00D140C6">
        <w:t>atta denizlerdeki balıklar bile</w:t>
      </w:r>
      <w:r w:rsidR="006F5CA1" w:rsidRPr="00D140C6">
        <w:t>! “</w:t>
      </w:r>
    </w:p>
    <w:p w:rsidR="00CF0180" w:rsidRPr="00D140C6" w:rsidRDefault="00CF0180" w:rsidP="00D05DEC">
      <w:pPr>
        <w:spacing w:line="240" w:lineRule="atLeast"/>
        <w:ind w:firstLine="284"/>
        <w:jc w:val="both"/>
        <w:rPr>
          <w:b/>
          <w:bCs/>
        </w:rPr>
      </w:pPr>
      <w:r w:rsidRPr="00D140C6">
        <w:t>Münezzeh olan Allah ise şöyle buyurmuştur</w:t>
      </w:r>
      <w:r w:rsidR="006F5CA1" w:rsidRPr="00D140C6">
        <w:t xml:space="preserve">: </w:t>
      </w:r>
      <w:r w:rsidR="006F5CA1" w:rsidRPr="00D140C6">
        <w:rPr>
          <w:b/>
          <w:bCs/>
        </w:rPr>
        <w:t>“</w:t>
      </w:r>
      <w:r w:rsidR="00710DF4" w:rsidRPr="00D140C6">
        <w:rPr>
          <w:b/>
          <w:bCs/>
        </w:rPr>
        <w:t>Eg</w:t>
      </w:r>
      <w:r w:rsidR="00710DF4" w:rsidRPr="00D140C6">
        <w:rPr>
          <w:b/>
          <w:bCs/>
        </w:rPr>
        <w:t>e</w:t>
      </w:r>
      <w:r w:rsidR="00710DF4" w:rsidRPr="00D140C6">
        <w:rPr>
          <w:b/>
          <w:bCs/>
        </w:rPr>
        <w:t>menlik tahtını yüklenmiş olanlar ve çevresinde bul</w:t>
      </w:r>
      <w:r w:rsidR="00710DF4" w:rsidRPr="00D140C6">
        <w:rPr>
          <w:b/>
          <w:bCs/>
        </w:rPr>
        <w:t>u</w:t>
      </w:r>
      <w:r w:rsidR="00710DF4" w:rsidRPr="00D140C6">
        <w:rPr>
          <w:b/>
          <w:bCs/>
        </w:rPr>
        <w:t>nanlar</w:t>
      </w:r>
      <w:r w:rsidR="006F5CA1" w:rsidRPr="00D140C6">
        <w:rPr>
          <w:b/>
          <w:bCs/>
        </w:rPr>
        <w:t xml:space="preserve">, </w:t>
      </w:r>
      <w:r w:rsidR="00710DF4" w:rsidRPr="00D140C6">
        <w:rPr>
          <w:b/>
          <w:bCs/>
        </w:rPr>
        <w:t>Rablerini hamd ile tespih etmekte</w:t>
      </w:r>
      <w:r w:rsidR="006F5CA1" w:rsidRPr="00D140C6">
        <w:rPr>
          <w:b/>
          <w:bCs/>
        </w:rPr>
        <w:t xml:space="preserve">, </w:t>
      </w:r>
      <w:r w:rsidR="00055082" w:rsidRPr="00D140C6">
        <w:rPr>
          <w:b/>
          <w:bCs/>
        </w:rPr>
        <w:t>O’</w:t>
      </w:r>
      <w:r w:rsidR="006F5CA1" w:rsidRPr="00D140C6">
        <w:rPr>
          <w:b/>
          <w:bCs/>
        </w:rPr>
        <w:t>na</w:t>
      </w:r>
      <w:r w:rsidR="00710DF4" w:rsidRPr="00D140C6">
        <w:rPr>
          <w:b/>
          <w:bCs/>
        </w:rPr>
        <w:t xml:space="preserve"> iman etmekte ve iman edenlere</w:t>
      </w:r>
      <w:r w:rsidR="006F5CA1" w:rsidRPr="00D140C6">
        <w:rPr>
          <w:b/>
          <w:bCs/>
        </w:rPr>
        <w:t>, “</w:t>
      </w:r>
      <w:r w:rsidR="00710DF4" w:rsidRPr="00D140C6">
        <w:rPr>
          <w:b/>
          <w:bCs/>
        </w:rPr>
        <w:t>Rabbimiz</w:t>
      </w:r>
      <w:r w:rsidR="006F5CA1" w:rsidRPr="00D140C6">
        <w:rPr>
          <w:b/>
          <w:bCs/>
        </w:rPr>
        <w:t xml:space="preserve">! </w:t>
      </w:r>
      <w:r w:rsidR="00710DF4" w:rsidRPr="00D140C6">
        <w:rPr>
          <w:b/>
          <w:bCs/>
        </w:rPr>
        <w:t>Rahmet ve ilim bakımından her şeyi kuşatıp sardın</w:t>
      </w:r>
      <w:r w:rsidR="006F5CA1" w:rsidRPr="00D140C6">
        <w:rPr>
          <w:b/>
          <w:bCs/>
        </w:rPr>
        <w:t xml:space="preserve">; </w:t>
      </w:r>
      <w:r w:rsidR="00710DF4" w:rsidRPr="00D140C6">
        <w:rPr>
          <w:b/>
          <w:bCs/>
        </w:rPr>
        <w:t>tövbe edenlere ve senin yoluna tabi olanlara mağfiret et ve onları c</w:t>
      </w:r>
      <w:r w:rsidR="00710DF4" w:rsidRPr="00D140C6">
        <w:rPr>
          <w:b/>
          <w:bCs/>
        </w:rPr>
        <w:t>e</w:t>
      </w:r>
      <w:r w:rsidR="00710DF4" w:rsidRPr="00D140C6">
        <w:rPr>
          <w:b/>
          <w:bCs/>
        </w:rPr>
        <w:t>hennem azabından koru</w:t>
      </w:r>
      <w:r w:rsidR="006F5CA1" w:rsidRPr="00D140C6">
        <w:rPr>
          <w:b/>
          <w:bCs/>
        </w:rPr>
        <w:t>”</w:t>
      </w:r>
      <w:r w:rsidR="00710DF4" w:rsidRPr="00D140C6">
        <w:rPr>
          <w:b/>
          <w:bCs/>
        </w:rPr>
        <w:t xml:space="preserve"> diye mağfiret dilemektedi</w:t>
      </w:r>
      <w:r w:rsidR="00710DF4" w:rsidRPr="00D140C6">
        <w:rPr>
          <w:b/>
          <w:bCs/>
        </w:rPr>
        <w:t>r</w:t>
      </w:r>
      <w:r w:rsidR="00710DF4" w:rsidRPr="00D140C6">
        <w:rPr>
          <w:b/>
          <w:bCs/>
        </w:rPr>
        <w:t>ler</w:t>
      </w:r>
      <w:r w:rsidR="006F5CA1" w:rsidRPr="00D140C6">
        <w:rPr>
          <w:b/>
          <w:bCs/>
        </w:rPr>
        <w:t>.”</w:t>
      </w:r>
      <w:r w:rsidRPr="00D140C6">
        <w:rPr>
          <w:rStyle w:val="FootnoteReference"/>
          <w:b/>
          <w:bCs/>
        </w:rPr>
        <w:footnoteReference w:id="7"/>
      </w:r>
    </w:p>
    <w:p w:rsidR="00CF0180" w:rsidRPr="00D140C6" w:rsidRDefault="00CF0180" w:rsidP="00D05DEC">
      <w:pPr>
        <w:spacing w:line="240" w:lineRule="atLeast"/>
        <w:ind w:firstLine="284"/>
        <w:jc w:val="both"/>
      </w:pPr>
      <w:r w:rsidRPr="00D140C6">
        <w:t>Açıkça bilindiği gibi ünlü bir müçtehit öyle bir şeki</w:t>
      </w:r>
      <w:r w:rsidRPr="00D140C6">
        <w:t>l</w:t>
      </w:r>
      <w:r w:rsidRPr="00D140C6">
        <w:t>dedir ki doğu ve batıda yer alan Müslümanlar kendisi ta</w:t>
      </w:r>
      <w:r w:rsidRPr="00D140C6">
        <w:t>k</w:t>
      </w:r>
      <w:r w:rsidRPr="00D140C6">
        <w:t>lit etmektedirler</w:t>
      </w:r>
      <w:r w:rsidR="006F5CA1" w:rsidRPr="00D140C6">
        <w:t xml:space="preserve">. </w:t>
      </w:r>
      <w:r w:rsidRPr="00D140C6">
        <w:t xml:space="preserve">Hayatında olduğu gibi ölümünden </w:t>
      </w:r>
      <w:r w:rsidR="00044F23" w:rsidRPr="00D140C6">
        <w:t>sonra</w:t>
      </w:r>
      <w:r w:rsidRPr="00D140C6">
        <w:t xml:space="preserve"> da onun kitaplarından</w:t>
      </w:r>
      <w:r w:rsidR="00026DE3" w:rsidRPr="00D140C6">
        <w:t>,</w:t>
      </w:r>
      <w:r w:rsidRPr="00D140C6">
        <w:t xml:space="preserve"> eserlerinden ve diğer hidayet ve kılavuzlukl</w:t>
      </w:r>
      <w:r w:rsidRPr="00D140C6">
        <w:t>a</w:t>
      </w:r>
      <w:r w:rsidRPr="00D140C6">
        <w:t>rından istifade etmektedirler</w:t>
      </w:r>
      <w:r w:rsidR="006F5CA1" w:rsidRPr="00D140C6">
        <w:t xml:space="preserve">. </w:t>
      </w:r>
    </w:p>
    <w:p w:rsidR="00CF0180" w:rsidRPr="00D140C6" w:rsidRDefault="00CF0180" w:rsidP="00D05DEC">
      <w:pPr>
        <w:spacing w:line="240" w:lineRule="atLeast"/>
        <w:ind w:firstLine="284"/>
        <w:jc w:val="both"/>
        <w:rPr>
          <w:i/>
          <w:iCs/>
        </w:rPr>
      </w:pPr>
      <w:r w:rsidRPr="00D140C6">
        <w:lastRenderedPageBreak/>
        <w:t>Dolayısıyla anladığın gibi sen ilahi kudrete bağlı old</w:t>
      </w:r>
      <w:r w:rsidRPr="00D140C6">
        <w:t>u</w:t>
      </w:r>
      <w:r w:rsidRPr="00D140C6">
        <w:t xml:space="preserve">ğun ve azametinin mazharı bulunduğun boyutuyla bütün varlık </w:t>
      </w:r>
      <w:r w:rsidR="00666C9E" w:rsidRPr="00D140C6">
        <w:t>âleminde</w:t>
      </w:r>
      <w:r w:rsidRPr="00D140C6">
        <w:t xml:space="preserve"> etki yaratmaktasın</w:t>
      </w:r>
      <w:r w:rsidR="006F5CA1" w:rsidRPr="00D140C6">
        <w:t xml:space="preserve">. </w:t>
      </w:r>
      <w:r w:rsidR="003D42D1" w:rsidRPr="00D140C6">
        <w:t>O halde nasıl olur d</w:t>
      </w:r>
      <w:r w:rsidRPr="00D140C6">
        <w:t>a gaflet ve unutkanlığa dalar ve bütün teveccühünü hiçbir değeri olmayan ilk boyutuna yönlendirirsin? Oysa sen b</w:t>
      </w:r>
      <w:r w:rsidRPr="00D140C6">
        <w:t>i</w:t>
      </w:r>
      <w:r w:rsidRPr="00D140C6">
        <w:t>rinci boyut sebebiyle hiçbir değere sahip değilsin</w:t>
      </w:r>
      <w:r w:rsidR="006F5CA1" w:rsidRPr="00D140C6">
        <w:t xml:space="preserve">. </w:t>
      </w:r>
      <w:r w:rsidRPr="00D140C6">
        <w:t>M</w:t>
      </w:r>
      <w:r w:rsidRPr="00D140C6">
        <w:t>ü</w:t>
      </w:r>
      <w:r w:rsidRPr="00D140C6">
        <w:t>minlerin Emiri Hz</w:t>
      </w:r>
      <w:r w:rsidR="006F5CA1" w:rsidRPr="00D140C6">
        <w:t xml:space="preserve">. </w:t>
      </w:r>
      <w:r w:rsidRPr="00D140C6">
        <w:t xml:space="preserve">Ali </w:t>
      </w:r>
      <w:r w:rsidR="006F5CA1" w:rsidRPr="00D140C6">
        <w:t>(a.s)</w:t>
      </w:r>
      <w:r w:rsidRPr="00D140C6">
        <w:t xml:space="preserve"> hak üzere şöyle buyurmuştur</w:t>
      </w:r>
      <w:r w:rsidR="006F5CA1" w:rsidRPr="00D140C6">
        <w:t xml:space="preserve">: </w:t>
      </w:r>
      <w:r w:rsidR="006F5CA1" w:rsidRPr="00D140C6">
        <w:rPr>
          <w:i/>
          <w:iCs/>
        </w:rPr>
        <w:t>“</w:t>
      </w:r>
      <w:r w:rsidR="00C50600" w:rsidRPr="00D140C6">
        <w:rPr>
          <w:i/>
          <w:iCs/>
        </w:rPr>
        <w:t>İlacın sendedir</w:t>
      </w:r>
      <w:r w:rsidR="006F5CA1" w:rsidRPr="00D140C6">
        <w:rPr>
          <w:i/>
          <w:iCs/>
        </w:rPr>
        <w:t xml:space="preserve">, </w:t>
      </w:r>
      <w:r w:rsidR="00C50600" w:rsidRPr="00D140C6">
        <w:rPr>
          <w:i/>
          <w:iCs/>
        </w:rPr>
        <w:t>ama görmüyorsun</w:t>
      </w:r>
    </w:p>
    <w:p w:rsidR="00C50600" w:rsidRPr="00D140C6" w:rsidRDefault="00C50600" w:rsidP="007156B2">
      <w:pPr>
        <w:pStyle w:val="Heading2"/>
      </w:pPr>
      <w:bookmarkStart w:id="7" w:name="_Toc266611902"/>
      <w:r w:rsidRPr="00D140C6">
        <w:t>Hastalığın kendindendir</w:t>
      </w:r>
      <w:r w:rsidR="006F5CA1" w:rsidRPr="00D140C6">
        <w:t xml:space="preserve">, </w:t>
      </w:r>
      <w:r w:rsidRPr="00D140C6">
        <w:t>ama anlam</w:t>
      </w:r>
      <w:r w:rsidRPr="00D140C6">
        <w:t>ı</w:t>
      </w:r>
      <w:r w:rsidRPr="00D140C6">
        <w:t>yorsun</w:t>
      </w:r>
      <w:bookmarkEnd w:id="7"/>
    </w:p>
    <w:p w:rsidR="00C50600" w:rsidRPr="00D140C6" w:rsidRDefault="00C50600" w:rsidP="007156B2">
      <w:pPr>
        <w:pStyle w:val="Heading2"/>
      </w:pPr>
      <w:bookmarkStart w:id="8" w:name="_Toc266611903"/>
      <w:r w:rsidRPr="00D140C6">
        <w:t>Küçük bir şey olduğunu mu s</w:t>
      </w:r>
      <w:r w:rsidRPr="00D140C6">
        <w:t>a</w:t>
      </w:r>
      <w:r w:rsidRPr="00D140C6">
        <w:t>nıyorsun</w:t>
      </w:r>
      <w:bookmarkEnd w:id="8"/>
    </w:p>
    <w:p w:rsidR="00C50600" w:rsidRPr="00D140C6" w:rsidRDefault="00C50600" w:rsidP="007156B2">
      <w:pPr>
        <w:pStyle w:val="Heading2"/>
      </w:pPr>
      <w:bookmarkStart w:id="9" w:name="_Toc266611904"/>
      <w:r w:rsidRPr="00D140C6">
        <w:t xml:space="preserve">Oysa büyük bir </w:t>
      </w:r>
      <w:r w:rsidR="00CB58C3" w:rsidRPr="00D140C6">
        <w:t>âlem</w:t>
      </w:r>
      <w:r w:rsidR="003D42D1" w:rsidRPr="00D140C6">
        <w:t>,</w:t>
      </w:r>
      <w:r w:rsidRPr="00D140C6">
        <w:t xml:space="preserve"> içinde</w:t>
      </w:r>
      <w:r w:rsidR="00CB58C3" w:rsidRPr="00D140C6">
        <w:t xml:space="preserve"> yer etmiştir</w:t>
      </w:r>
      <w:bookmarkEnd w:id="9"/>
    </w:p>
    <w:p w:rsidR="00CB58C3" w:rsidRPr="00D140C6" w:rsidRDefault="00CB58C3" w:rsidP="007156B2">
      <w:pPr>
        <w:pStyle w:val="Heading2"/>
      </w:pPr>
      <w:bookmarkStart w:id="10" w:name="_Toc266611905"/>
      <w:r w:rsidRPr="00D140C6">
        <w:t>Sen apaçık bir kitapsın ki aye</w:t>
      </w:r>
      <w:r w:rsidRPr="00D140C6">
        <w:t>t</w:t>
      </w:r>
      <w:r w:rsidRPr="00D140C6">
        <w:t>leriyle</w:t>
      </w:r>
      <w:bookmarkEnd w:id="10"/>
    </w:p>
    <w:p w:rsidR="00CB58C3" w:rsidRPr="00D140C6" w:rsidRDefault="00CB58C3" w:rsidP="007156B2">
      <w:pPr>
        <w:pStyle w:val="Heading2"/>
      </w:pPr>
      <w:bookmarkStart w:id="11" w:name="_Toc266611906"/>
      <w:r w:rsidRPr="00D140C6">
        <w:t>Gizlilikler açıklığa kavuşmakt</w:t>
      </w:r>
      <w:r w:rsidRPr="00D140C6">
        <w:t>a</w:t>
      </w:r>
      <w:r w:rsidRPr="00D140C6">
        <w:t>dır</w:t>
      </w:r>
      <w:r w:rsidR="006F5CA1" w:rsidRPr="00D140C6">
        <w:t>.”</w:t>
      </w:r>
      <w:bookmarkEnd w:id="11"/>
    </w:p>
    <w:p w:rsidR="00CF0180" w:rsidRPr="00D140C6" w:rsidRDefault="00CF0180" w:rsidP="00D05DEC">
      <w:pPr>
        <w:spacing w:line="240" w:lineRule="atLeast"/>
        <w:ind w:firstLine="284"/>
        <w:jc w:val="both"/>
      </w:pPr>
      <w:r w:rsidRPr="00D140C6">
        <w:t xml:space="preserve">Eğer </w:t>
      </w:r>
      <w:r w:rsidR="00666C9E" w:rsidRPr="00D140C6">
        <w:t>sen nefsini</w:t>
      </w:r>
      <w:r w:rsidR="00A026FE" w:rsidRPr="00D140C6">
        <w:t xml:space="preserve"> salı verir</w:t>
      </w:r>
      <w:r w:rsidR="006F5CA1" w:rsidRPr="00D140C6">
        <w:t xml:space="preserve">, </w:t>
      </w:r>
      <w:r w:rsidR="00A026FE" w:rsidRPr="00D140C6">
        <w:t>temizlemeye çalışmaz sad</w:t>
      </w:r>
      <w:r w:rsidR="00A026FE" w:rsidRPr="00D140C6">
        <w:t>e</w:t>
      </w:r>
      <w:r w:rsidR="00A026FE" w:rsidRPr="00D140C6">
        <w:t>ce yiyecek ve uy</w:t>
      </w:r>
      <w:r w:rsidR="00577DA5" w:rsidRPr="00D140C6">
        <w:t>k</w:t>
      </w:r>
      <w:r w:rsidR="00A026FE" w:rsidRPr="00D140C6">
        <w:t>uyla kanaat edecek olursan</w:t>
      </w:r>
      <w:r w:rsidR="00577DA5" w:rsidRPr="00D140C6">
        <w:t>,</w:t>
      </w:r>
      <w:r w:rsidR="00A026FE" w:rsidRPr="00D140C6">
        <w:t xml:space="preserve"> </w:t>
      </w:r>
      <w:r w:rsidR="00666C9E" w:rsidRPr="00D140C6">
        <w:t>Allah</w:t>
      </w:r>
      <w:r w:rsidR="00A026FE" w:rsidRPr="00D140C6">
        <w:t xml:space="preserve"> seni asla salıvermez</w:t>
      </w:r>
      <w:r w:rsidR="006F5CA1" w:rsidRPr="00D140C6">
        <w:t xml:space="preserve">. </w:t>
      </w:r>
      <w:r w:rsidR="00A026FE" w:rsidRPr="00D140C6">
        <w:t>Allah şöyle buyurmuştur</w:t>
      </w:r>
      <w:r w:rsidR="006F5CA1" w:rsidRPr="00D140C6">
        <w:t xml:space="preserve">: </w:t>
      </w:r>
      <w:r w:rsidR="006F5CA1" w:rsidRPr="00D140C6">
        <w:rPr>
          <w:b/>
          <w:bCs/>
        </w:rPr>
        <w:t>“</w:t>
      </w:r>
      <w:r w:rsidR="000E7DB8" w:rsidRPr="00D140C6">
        <w:rPr>
          <w:b/>
          <w:bCs/>
        </w:rPr>
        <w:t>İnsanoğlu</w:t>
      </w:r>
      <w:r w:rsidR="006F5CA1" w:rsidRPr="00D140C6">
        <w:rPr>
          <w:b/>
          <w:bCs/>
        </w:rPr>
        <w:t xml:space="preserve">, </w:t>
      </w:r>
      <w:r w:rsidR="000E7DB8" w:rsidRPr="00D140C6">
        <w:rPr>
          <w:b/>
          <w:bCs/>
        </w:rPr>
        <w:t>başıboş bırakılacağını mı s</w:t>
      </w:r>
      <w:r w:rsidR="000E7DB8" w:rsidRPr="00D140C6">
        <w:rPr>
          <w:b/>
          <w:bCs/>
        </w:rPr>
        <w:t>a</w:t>
      </w:r>
      <w:r w:rsidR="000E7DB8" w:rsidRPr="00D140C6">
        <w:rPr>
          <w:b/>
          <w:bCs/>
        </w:rPr>
        <w:t>nır?</w:t>
      </w:r>
      <w:r w:rsidR="006F5CA1" w:rsidRPr="00D140C6">
        <w:rPr>
          <w:b/>
          <w:bCs/>
        </w:rPr>
        <w:t>”</w:t>
      </w:r>
      <w:r w:rsidR="00A026FE" w:rsidRPr="00D140C6">
        <w:rPr>
          <w:rStyle w:val="FootnoteReference"/>
          <w:b/>
          <w:bCs/>
        </w:rPr>
        <w:footnoteReference w:id="8"/>
      </w:r>
    </w:p>
    <w:p w:rsidR="00A026FE" w:rsidRPr="00D140C6" w:rsidRDefault="00A026FE" w:rsidP="00D05DEC">
      <w:pPr>
        <w:spacing w:line="240" w:lineRule="atLeast"/>
        <w:ind w:firstLine="284"/>
        <w:jc w:val="both"/>
      </w:pPr>
      <w:r w:rsidRPr="00D140C6">
        <w:t>O halde ey gafil</w:t>
      </w:r>
      <w:r w:rsidR="006F5CA1" w:rsidRPr="00D140C6">
        <w:t xml:space="preserve">! </w:t>
      </w:r>
      <w:r w:rsidRPr="00D140C6">
        <w:t>Uyanık ol</w:t>
      </w:r>
      <w:r w:rsidR="006F5CA1" w:rsidRPr="00D140C6">
        <w:t xml:space="preserve">. </w:t>
      </w:r>
      <w:r w:rsidR="00043399" w:rsidRPr="00D140C6">
        <w:t>Kendisiyle insan olduğun ve Allah’ın seni adıyla adlandırdığı ikinci boyutunu s</w:t>
      </w:r>
      <w:r w:rsidR="00043399" w:rsidRPr="00D140C6">
        <w:t>ü</w:t>
      </w:r>
      <w:r w:rsidR="00043399" w:rsidRPr="00D140C6">
        <w:t>rekli göz önünde tut</w:t>
      </w:r>
      <w:r w:rsidR="006F5CA1" w:rsidRPr="00D140C6">
        <w:t xml:space="preserve">. </w:t>
      </w:r>
      <w:r w:rsidR="00043399" w:rsidRPr="00D140C6">
        <w:t>Eğer kendini azgınlık ehli görüy</w:t>
      </w:r>
      <w:r w:rsidR="00CA08DD" w:rsidRPr="00D140C6">
        <w:t>or ve saadetten uzak biliyorsan</w:t>
      </w:r>
      <w:r w:rsidR="00577DA5" w:rsidRPr="00D140C6">
        <w:t>;</w:t>
      </w:r>
      <w:r w:rsidR="006F5CA1" w:rsidRPr="00D140C6">
        <w:t xml:space="preserve"> </w:t>
      </w:r>
      <w:r w:rsidR="00CA08DD" w:rsidRPr="00D140C6">
        <w:t>bütün kapıların yüzüne k</w:t>
      </w:r>
      <w:r w:rsidR="00CA08DD" w:rsidRPr="00D140C6">
        <w:t>a</w:t>
      </w:r>
      <w:r w:rsidR="00CA08DD" w:rsidRPr="00D140C6">
        <w:t>pandığını ve artık hiçbir kurtuluş yolunun olmadığını hi</w:t>
      </w:r>
      <w:r w:rsidR="00CA08DD" w:rsidRPr="00D140C6">
        <w:t>s</w:t>
      </w:r>
      <w:r w:rsidR="00CA08DD" w:rsidRPr="00D140C6">
        <w:t>sediyorsan</w:t>
      </w:r>
      <w:r w:rsidR="00577DA5" w:rsidRPr="00D140C6">
        <w:t>,</w:t>
      </w:r>
      <w:r w:rsidR="00CA08DD" w:rsidRPr="00D140C6">
        <w:t xml:space="preserve"> bil ki Allah dilediği </w:t>
      </w:r>
      <w:r w:rsidR="00776EE0" w:rsidRPr="00D140C6">
        <w:t>takdir</w:t>
      </w:r>
      <w:r w:rsidR="00CA08DD" w:rsidRPr="00D140C6">
        <w:t>de bütün günahlar</w:t>
      </w:r>
      <w:r w:rsidR="00CA08DD" w:rsidRPr="00D140C6">
        <w:t>ı</w:t>
      </w:r>
      <w:r w:rsidR="00CA08DD" w:rsidRPr="00D140C6">
        <w:t>nı affeder</w:t>
      </w:r>
      <w:r w:rsidR="006F5CA1" w:rsidRPr="00D140C6">
        <w:t xml:space="preserve">. </w:t>
      </w:r>
      <w:r w:rsidR="00CA08DD" w:rsidRPr="00D140C6">
        <w:t>Bütün azgınlıklarını mutluluğa dönüştürür</w:t>
      </w:r>
      <w:r w:rsidR="006F5CA1" w:rsidRPr="00D140C6">
        <w:t xml:space="preserve">. </w:t>
      </w:r>
      <w:r w:rsidR="00793F40" w:rsidRPr="00D140C6">
        <w:t>N</w:t>
      </w:r>
      <w:r w:rsidR="00793F40" w:rsidRPr="00D140C6">
        <w:t>i</w:t>
      </w:r>
      <w:r w:rsidR="00793F40" w:rsidRPr="00D140C6">
        <w:t>tekim</w:t>
      </w:r>
      <w:r w:rsidR="00CA08DD" w:rsidRPr="00D140C6">
        <w:t xml:space="preserve"> Allah şöyle buyurmuştur</w:t>
      </w:r>
      <w:r w:rsidR="006F5CA1" w:rsidRPr="00D140C6">
        <w:t xml:space="preserve">: </w:t>
      </w:r>
      <w:r w:rsidR="006F5CA1" w:rsidRPr="00D140C6">
        <w:rPr>
          <w:b/>
          <w:bCs/>
        </w:rPr>
        <w:t>“</w:t>
      </w:r>
      <w:r w:rsidR="00476B65" w:rsidRPr="00D140C6">
        <w:rPr>
          <w:b/>
          <w:bCs/>
        </w:rPr>
        <w:t>Allah</w:t>
      </w:r>
      <w:r w:rsidR="006F5CA1" w:rsidRPr="00D140C6">
        <w:rPr>
          <w:b/>
          <w:bCs/>
        </w:rPr>
        <w:t xml:space="preserve">, </w:t>
      </w:r>
      <w:r w:rsidR="00476B65" w:rsidRPr="00D140C6">
        <w:rPr>
          <w:b/>
          <w:bCs/>
        </w:rPr>
        <w:t>dilediğini ort</w:t>
      </w:r>
      <w:r w:rsidR="00476B65" w:rsidRPr="00D140C6">
        <w:rPr>
          <w:b/>
          <w:bCs/>
        </w:rPr>
        <w:t>a</w:t>
      </w:r>
      <w:r w:rsidR="00476B65" w:rsidRPr="00D140C6">
        <w:rPr>
          <w:b/>
          <w:bCs/>
        </w:rPr>
        <w:t>dan kaldırır ve bırakır</w:t>
      </w:r>
      <w:r w:rsidR="006F5CA1" w:rsidRPr="00D140C6">
        <w:rPr>
          <w:b/>
          <w:bCs/>
        </w:rPr>
        <w:t xml:space="preserve">. </w:t>
      </w:r>
      <w:r w:rsidR="00476B65" w:rsidRPr="00D140C6">
        <w:rPr>
          <w:b/>
          <w:bCs/>
        </w:rPr>
        <w:t xml:space="preserve">Kitabın anası (aslı) </w:t>
      </w:r>
      <w:r w:rsidR="00055082" w:rsidRPr="00D140C6">
        <w:rPr>
          <w:b/>
          <w:bCs/>
        </w:rPr>
        <w:t>O’</w:t>
      </w:r>
      <w:r w:rsidR="006F5CA1" w:rsidRPr="00D140C6">
        <w:rPr>
          <w:b/>
          <w:bCs/>
        </w:rPr>
        <w:t xml:space="preserve">nun </w:t>
      </w:r>
      <w:r w:rsidR="00476B65" w:rsidRPr="00D140C6">
        <w:rPr>
          <w:b/>
          <w:bCs/>
        </w:rPr>
        <w:t>k</w:t>
      </w:r>
      <w:r w:rsidR="00476B65" w:rsidRPr="00D140C6">
        <w:rPr>
          <w:b/>
          <w:bCs/>
        </w:rPr>
        <w:t>a</w:t>
      </w:r>
      <w:r w:rsidR="00476B65" w:rsidRPr="00D140C6">
        <w:rPr>
          <w:b/>
          <w:bCs/>
        </w:rPr>
        <w:t>tınd</w:t>
      </w:r>
      <w:r w:rsidR="00476B65" w:rsidRPr="00D140C6">
        <w:rPr>
          <w:b/>
          <w:bCs/>
        </w:rPr>
        <w:t>a</w:t>
      </w:r>
      <w:r w:rsidR="00476B65" w:rsidRPr="00D140C6">
        <w:rPr>
          <w:b/>
          <w:bCs/>
        </w:rPr>
        <w:t>dır</w:t>
      </w:r>
      <w:r w:rsidR="006F5CA1" w:rsidRPr="00D140C6">
        <w:rPr>
          <w:b/>
          <w:bCs/>
        </w:rPr>
        <w:t>.”</w:t>
      </w:r>
      <w:r w:rsidR="00CA08DD" w:rsidRPr="00D140C6">
        <w:rPr>
          <w:rStyle w:val="FootnoteReference"/>
          <w:b/>
          <w:bCs/>
        </w:rPr>
        <w:footnoteReference w:id="9"/>
      </w:r>
    </w:p>
    <w:p w:rsidR="00B435C2" w:rsidRPr="00D140C6" w:rsidRDefault="00B435C2" w:rsidP="00D05DEC">
      <w:pPr>
        <w:spacing w:line="240" w:lineRule="atLeast"/>
        <w:ind w:firstLine="284"/>
        <w:jc w:val="both"/>
      </w:pPr>
      <w:r w:rsidRPr="00D140C6">
        <w:lastRenderedPageBreak/>
        <w:t>İnsan şeklinde bir şeytan olmaktan kork</w:t>
      </w:r>
      <w:r w:rsidR="006F5CA1" w:rsidRPr="00D140C6">
        <w:t xml:space="preserve">. </w:t>
      </w:r>
      <w:r w:rsidRPr="00D140C6">
        <w:t xml:space="preserve">Eğer böyle </w:t>
      </w:r>
      <w:r w:rsidR="00666C9E" w:rsidRPr="00D140C6">
        <w:t>olacak</w:t>
      </w:r>
      <w:r w:rsidRPr="00D140C6">
        <w:t xml:space="preserve"> olursan kendini ilahi has rahmet ve </w:t>
      </w:r>
      <w:r w:rsidR="003043B2" w:rsidRPr="00D140C6">
        <w:t>lütuftan</w:t>
      </w:r>
      <w:r w:rsidRPr="00D140C6">
        <w:t xml:space="preserve"> ma</w:t>
      </w:r>
      <w:r w:rsidRPr="00D140C6">
        <w:t>h</w:t>
      </w:r>
      <w:r w:rsidRPr="00D140C6">
        <w:t>rum kılmış olursun</w:t>
      </w:r>
      <w:r w:rsidR="006F5CA1" w:rsidRPr="00D140C6">
        <w:t xml:space="preserve">. </w:t>
      </w:r>
      <w:r w:rsidRPr="00D140C6">
        <w:t xml:space="preserve">Bütün bir </w:t>
      </w:r>
      <w:r w:rsidR="003043B2" w:rsidRPr="00D140C6">
        <w:t>âlemi</w:t>
      </w:r>
      <w:r w:rsidRPr="00D140C6">
        <w:t xml:space="preserve"> bozmuş olursun</w:t>
      </w:r>
      <w:r w:rsidR="006F5CA1" w:rsidRPr="00D140C6">
        <w:t xml:space="preserve">. </w:t>
      </w:r>
      <w:r w:rsidRPr="00D140C6">
        <w:t>B</w:t>
      </w:r>
      <w:r w:rsidRPr="00D140C6">
        <w:t>ü</w:t>
      </w:r>
      <w:r w:rsidRPr="00D140C6">
        <w:t>tün peygamberlerin</w:t>
      </w:r>
      <w:r w:rsidR="006F5CA1" w:rsidRPr="00D140C6">
        <w:t xml:space="preserve">, </w:t>
      </w:r>
      <w:r w:rsidRPr="00D140C6">
        <w:t>ilahi elçilerin</w:t>
      </w:r>
      <w:r w:rsidR="006F5CA1" w:rsidRPr="00D140C6">
        <w:t xml:space="preserve">, </w:t>
      </w:r>
      <w:r w:rsidRPr="00D140C6">
        <w:t>Allah’a yakınlaştırı</w:t>
      </w:r>
      <w:r w:rsidRPr="00D140C6">
        <w:t>l</w:t>
      </w:r>
      <w:r w:rsidRPr="00D140C6">
        <w:t>mış meleklerin</w:t>
      </w:r>
      <w:r w:rsidR="006F5CA1" w:rsidRPr="00D140C6">
        <w:t xml:space="preserve">, </w:t>
      </w:r>
      <w:r w:rsidRPr="00D140C6">
        <w:t>gökler ve yeryüzü ehlinin kalbini incitmiş olursun</w:t>
      </w:r>
      <w:r w:rsidR="006F5CA1" w:rsidRPr="00D140C6">
        <w:t xml:space="preserve">. </w:t>
      </w:r>
      <w:r w:rsidRPr="00D140C6">
        <w:t>Yeryüzü üzerine bastığın ve gökyüzü de altında bulunduğun sebebiyle feryat eder</w:t>
      </w:r>
      <w:r w:rsidR="006F5CA1" w:rsidRPr="00D140C6">
        <w:t xml:space="preserve">. </w:t>
      </w:r>
      <w:r w:rsidRPr="00D140C6">
        <w:t xml:space="preserve">Rivayetlerde şöyle </w:t>
      </w:r>
      <w:r w:rsidR="00666C9E" w:rsidRPr="00D140C6">
        <w:t>okumaktayız</w:t>
      </w:r>
      <w:r w:rsidR="008A5BCD" w:rsidRPr="00D140C6">
        <w:t>. “</w:t>
      </w:r>
      <w:r w:rsidRPr="00D140C6">
        <w:t>Yeryüzü sünnet olmamış bir insanın idr</w:t>
      </w:r>
      <w:r w:rsidRPr="00D140C6">
        <w:t>a</w:t>
      </w:r>
      <w:r w:rsidRPr="00D140C6">
        <w:t xml:space="preserve">rından dolayı kırk gün Allah’a </w:t>
      </w:r>
      <w:r w:rsidR="003043B2" w:rsidRPr="00D140C6">
        <w:t>şikâyette</w:t>
      </w:r>
      <w:r w:rsidRPr="00D140C6">
        <w:t xml:space="preserve"> bulunur</w:t>
      </w:r>
      <w:r w:rsidR="006F5CA1" w:rsidRPr="00D140C6">
        <w:t>.”</w:t>
      </w:r>
      <w:r w:rsidRPr="00D140C6">
        <w:t xml:space="preserve"> Oysa bu iş bile mekruh bir şeydir</w:t>
      </w:r>
      <w:r w:rsidR="006F5CA1" w:rsidRPr="00D140C6">
        <w:t xml:space="preserve">. </w:t>
      </w:r>
      <w:r w:rsidRPr="00D140C6">
        <w:t>Nerede kaldı ki haram bir iş olsun</w:t>
      </w:r>
      <w:r w:rsidR="006F5CA1" w:rsidRPr="00D140C6">
        <w:t xml:space="preserve">. </w:t>
      </w:r>
    </w:p>
    <w:p w:rsidR="00B435C2" w:rsidRPr="00D140C6" w:rsidRDefault="00B435C2" w:rsidP="00D05DEC">
      <w:pPr>
        <w:spacing w:line="240" w:lineRule="atLeast"/>
        <w:ind w:firstLine="284"/>
        <w:jc w:val="both"/>
        <w:rPr>
          <w:b/>
          <w:bCs/>
        </w:rPr>
      </w:pPr>
      <w:r w:rsidRPr="00D140C6">
        <w:t>Özetle ey zavallı kul</w:t>
      </w:r>
      <w:r w:rsidR="006F5CA1" w:rsidRPr="00D140C6">
        <w:t xml:space="preserve">! </w:t>
      </w:r>
      <w:r w:rsidRPr="00D140C6">
        <w:t>Sen Allah ile savaşmaya kalkış</w:t>
      </w:r>
      <w:r w:rsidRPr="00D140C6">
        <w:t>ı</w:t>
      </w:r>
      <w:r w:rsidR="002F547C" w:rsidRPr="00D140C6">
        <w:t>yorsun</w:t>
      </w:r>
      <w:r w:rsidR="006F5CA1" w:rsidRPr="00D140C6">
        <w:t xml:space="preserve">. </w:t>
      </w:r>
      <w:r w:rsidR="002F547C" w:rsidRPr="00D140C6">
        <w:t>Allah’ın mülkü olan her şey</w:t>
      </w:r>
      <w:r w:rsidRPr="00D140C6">
        <w:t xml:space="preserve"> sana düşman kesi</w:t>
      </w:r>
      <w:r w:rsidRPr="00D140C6">
        <w:t>l</w:t>
      </w:r>
      <w:r w:rsidRPr="00D140C6">
        <w:t>miştir</w:t>
      </w:r>
      <w:r w:rsidR="006F5CA1" w:rsidRPr="00D140C6">
        <w:t xml:space="preserve">. </w:t>
      </w:r>
      <w:r w:rsidRPr="00D140C6">
        <w:t>O halde nereye kaçacaksın? Oysa bütün varlı</w:t>
      </w:r>
      <w:r w:rsidR="002F6A27" w:rsidRPr="00D140C6">
        <w:t>k</w:t>
      </w:r>
      <w:r w:rsidRPr="00D140C6">
        <w:t>lar senden intikam almak için Allah’tan izin istemektedir</w:t>
      </w:r>
      <w:r w:rsidR="006F5CA1" w:rsidRPr="00D140C6">
        <w:t xml:space="preserve">. </w:t>
      </w:r>
      <w:r w:rsidRPr="00D140C6">
        <w:t>Sen ise zayıf ve değersiz bir kulsun</w:t>
      </w:r>
      <w:r w:rsidR="006F5CA1" w:rsidRPr="00D140C6">
        <w:t xml:space="preserve">. </w:t>
      </w:r>
      <w:r w:rsidRPr="00D140C6">
        <w:t>Sen bütün bunların karşısında nasıl duracaksın? Kim sana sığ</w:t>
      </w:r>
      <w:r w:rsidR="002F6A27" w:rsidRPr="00D140C6">
        <w:t>ınak verecek? Oysa sen Allah’a karşı</w:t>
      </w:r>
      <w:r w:rsidRPr="00D140C6">
        <w:t xml:space="preserve"> savaşa kalkışmışsın</w:t>
      </w:r>
      <w:r w:rsidR="006F5CA1" w:rsidRPr="00D140C6">
        <w:t xml:space="preserve">. </w:t>
      </w:r>
      <w:r w:rsidRPr="00D140C6">
        <w:t>O halde s</w:t>
      </w:r>
      <w:r w:rsidRPr="00D140C6">
        <w:t>a</w:t>
      </w:r>
      <w:r w:rsidRPr="00D140C6">
        <w:t>dece Allah’ a doğru kaçabilirsin</w:t>
      </w:r>
      <w:r w:rsidR="00E83F8F" w:rsidRPr="00D140C6">
        <w:t xml:space="preserve"> </w:t>
      </w:r>
      <w:r w:rsidR="006F5CA1" w:rsidRPr="00D140C6">
        <w:rPr>
          <w:b/>
          <w:bCs/>
        </w:rPr>
        <w:t>“</w:t>
      </w:r>
      <w:r w:rsidR="00E83F8F" w:rsidRPr="00D140C6">
        <w:rPr>
          <w:b/>
          <w:bCs/>
        </w:rPr>
        <w:t>O halde Allah'a k</w:t>
      </w:r>
      <w:r w:rsidR="00E83F8F" w:rsidRPr="00D140C6">
        <w:rPr>
          <w:b/>
          <w:bCs/>
        </w:rPr>
        <w:t>o</w:t>
      </w:r>
      <w:r w:rsidR="00E83F8F" w:rsidRPr="00D140C6">
        <w:rPr>
          <w:b/>
          <w:bCs/>
        </w:rPr>
        <w:t>şun</w:t>
      </w:r>
      <w:r w:rsidR="006F5CA1" w:rsidRPr="00D140C6">
        <w:rPr>
          <w:b/>
          <w:bCs/>
        </w:rPr>
        <w:t xml:space="preserve">. </w:t>
      </w:r>
      <w:r w:rsidR="00E83F8F" w:rsidRPr="00D140C6">
        <w:rPr>
          <w:b/>
          <w:bCs/>
        </w:rPr>
        <w:t>Çünkü ben</w:t>
      </w:r>
      <w:r w:rsidR="006F5CA1" w:rsidRPr="00D140C6">
        <w:rPr>
          <w:b/>
          <w:bCs/>
        </w:rPr>
        <w:t xml:space="preserve">, </w:t>
      </w:r>
      <w:r w:rsidR="00E83F8F" w:rsidRPr="00D140C6">
        <w:rPr>
          <w:b/>
          <w:bCs/>
        </w:rPr>
        <w:t xml:space="preserve">sizi </w:t>
      </w:r>
      <w:r w:rsidR="00055082" w:rsidRPr="00D140C6">
        <w:rPr>
          <w:b/>
          <w:bCs/>
        </w:rPr>
        <w:t>O’</w:t>
      </w:r>
      <w:r w:rsidR="006F5CA1" w:rsidRPr="00D140C6">
        <w:rPr>
          <w:b/>
          <w:bCs/>
        </w:rPr>
        <w:t xml:space="preserve">ndan </w:t>
      </w:r>
      <w:r w:rsidR="00E83F8F" w:rsidRPr="00D140C6">
        <w:rPr>
          <w:b/>
          <w:bCs/>
        </w:rPr>
        <w:t>açık bir şekilde korkut</w:t>
      </w:r>
      <w:r w:rsidR="00E83F8F" w:rsidRPr="00D140C6">
        <w:rPr>
          <w:b/>
          <w:bCs/>
        </w:rPr>
        <w:t>u</w:t>
      </w:r>
      <w:r w:rsidR="00E83F8F" w:rsidRPr="00D140C6">
        <w:rPr>
          <w:b/>
          <w:bCs/>
        </w:rPr>
        <w:t>yorum</w:t>
      </w:r>
      <w:r w:rsidR="006F5CA1" w:rsidRPr="00D140C6">
        <w:rPr>
          <w:b/>
          <w:bCs/>
        </w:rPr>
        <w:t>.”</w:t>
      </w:r>
      <w:r w:rsidRPr="00D140C6">
        <w:rPr>
          <w:rStyle w:val="FootnoteReference"/>
          <w:b/>
          <w:bCs/>
        </w:rPr>
        <w:footnoteReference w:id="10"/>
      </w:r>
    </w:p>
    <w:p w:rsidR="00B435C2" w:rsidRPr="00D140C6" w:rsidRDefault="00B435C2" w:rsidP="00D05DEC">
      <w:pPr>
        <w:spacing w:line="240" w:lineRule="atLeast"/>
        <w:ind w:firstLine="284"/>
        <w:jc w:val="both"/>
      </w:pPr>
      <w:r w:rsidRPr="00D140C6">
        <w:t>Her kim birinden korkuyorsa ondan kaçar</w:t>
      </w:r>
      <w:r w:rsidR="006F5CA1" w:rsidRPr="00D140C6">
        <w:t xml:space="preserve">. </w:t>
      </w:r>
      <w:r w:rsidR="003043B2" w:rsidRPr="00D140C6">
        <w:t>Meğer</w:t>
      </w:r>
      <w:r w:rsidR="002F6A27" w:rsidRPr="00D140C6">
        <w:t xml:space="preserve"> </w:t>
      </w:r>
      <w:r w:rsidR="003043B2" w:rsidRPr="00D140C6">
        <w:t>ki</w:t>
      </w:r>
      <w:r w:rsidRPr="00D140C6">
        <w:t xml:space="preserve"> insan </w:t>
      </w:r>
      <w:r w:rsidR="003043B2" w:rsidRPr="00D140C6">
        <w:t>Allah’tan</w:t>
      </w:r>
      <w:r w:rsidRPr="00D140C6">
        <w:t xml:space="preserve"> korkmuş olsun</w:t>
      </w:r>
      <w:r w:rsidR="006F5CA1" w:rsidRPr="00D140C6">
        <w:t xml:space="preserve">. </w:t>
      </w:r>
      <w:r w:rsidRPr="00D140C6">
        <w:t xml:space="preserve">Bu durumda insan </w:t>
      </w:r>
      <w:r w:rsidR="003043B2" w:rsidRPr="00D140C6">
        <w:t>A</w:t>
      </w:r>
      <w:r w:rsidR="003043B2" w:rsidRPr="00D140C6">
        <w:t>l</w:t>
      </w:r>
      <w:r w:rsidR="003043B2" w:rsidRPr="00D140C6">
        <w:t>lah’tan</w:t>
      </w:r>
      <w:r w:rsidRPr="00D140C6">
        <w:t xml:space="preserve"> korktuğu halde yine sadece Allah’a kaçabilir</w:t>
      </w:r>
      <w:r w:rsidR="006F5CA1" w:rsidRPr="00D140C6">
        <w:t xml:space="preserve">. </w:t>
      </w:r>
      <w:r w:rsidRPr="00D140C6">
        <w:t xml:space="preserve">O </w:t>
      </w:r>
      <w:r w:rsidR="003043B2" w:rsidRPr="00D140C6">
        <w:t>halde eğer Allah’a yönelecek olursan</w:t>
      </w:r>
      <w:r w:rsidR="006F5CA1" w:rsidRPr="00D140C6">
        <w:t xml:space="preserve">; </w:t>
      </w:r>
      <w:r w:rsidR="003043B2" w:rsidRPr="00D140C6">
        <w:t>İ</w:t>
      </w:r>
      <w:r w:rsidRPr="00D140C6">
        <w:t xml:space="preserve">mam Sadık’ın </w:t>
      </w:r>
      <w:r w:rsidR="006F5CA1" w:rsidRPr="00D140C6">
        <w:t>(a.s)</w:t>
      </w:r>
      <w:r w:rsidRPr="00D140C6">
        <w:t xml:space="preserve"> Peygamber</w:t>
      </w:r>
      <w:r w:rsidR="002F6A27" w:rsidRPr="00D140C6">
        <w:t>’</w:t>
      </w:r>
      <w:r w:rsidRPr="00D140C6">
        <w:t xml:space="preserve">den </w:t>
      </w:r>
      <w:r w:rsidR="006F5CA1" w:rsidRPr="00D140C6">
        <w:t>(s.a.a)</w:t>
      </w:r>
      <w:r w:rsidRPr="00D140C6">
        <w:t xml:space="preserve"> naklettiği şu s</w:t>
      </w:r>
      <w:r w:rsidRPr="00D140C6">
        <w:t>ö</w:t>
      </w:r>
      <w:r w:rsidRPr="00D140C6">
        <w:t>ze kulak ver ki Allah şöyle buyurmuştur</w:t>
      </w:r>
      <w:r w:rsidR="006F5CA1" w:rsidRPr="00D140C6">
        <w:t xml:space="preserve">: </w:t>
      </w:r>
      <w:r w:rsidR="006F5CA1" w:rsidRPr="00D140C6">
        <w:rPr>
          <w:i/>
          <w:iCs/>
        </w:rPr>
        <w:t>“</w:t>
      </w:r>
      <w:r w:rsidRPr="00D140C6">
        <w:rPr>
          <w:i/>
          <w:iCs/>
        </w:rPr>
        <w:t>Eğer kulumun itaatte halis o</w:t>
      </w:r>
      <w:r w:rsidRPr="00D140C6">
        <w:rPr>
          <w:i/>
          <w:iCs/>
        </w:rPr>
        <w:t>l</w:t>
      </w:r>
      <w:r w:rsidRPr="00D140C6">
        <w:rPr>
          <w:i/>
          <w:iCs/>
        </w:rPr>
        <w:t xml:space="preserve">duğunu ve ilahi rızayeti talep ettiğini görecek olursam </w:t>
      </w:r>
      <w:r w:rsidR="00BA2AE7" w:rsidRPr="00D140C6">
        <w:rPr>
          <w:i/>
          <w:iCs/>
        </w:rPr>
        <w:t>onu alır ve hayatını sahiplenirim</w:t>
      </w:r>
      <w:r w:rsidR="006F5CA1" w:rsidRPr="00D140C6">
        <w:rPr>
          <w:i/>
          <w:iCs/>
        </w:rPr>
        <w:t>.”</w:t>
      </w:r>
    </w:p>
    <w:p w:rsidR="00BA2AE7" w:rsidRPr="00D140C6" w:rsidRDefault="005D393A" w:rsidP="00D05DEC">
      <w:pPr>
        <w:spacing w:line="240" w:lineRule="atLeast"/>
        <w:ind w:firstLine="284"/>
        <w:jc w:val="both"/>
      </w:pPr>
      <w:r w:rsidRPr="00D140C6">
        <w:lastRenderedPageBreak/>
        <w:t xml:space="preserve">Resul-i </w:t>
      </w:r>
      <w:r w:rsidR="00BA2AE7" w:rsidRPr="00D140C6">
        <w:t xml:space="preserve">Ekrem’den </w:t>
      </w:r>
      <w:r w:rsidR="006F5CA1" w:rsidRPr="00D140C6">
        <w:t>(s.a.a)</w:t>
      </w:r>
      <w:r w:rsidR="00BA2AE7" w:rsidRPr="00D140C6">
        <w:t xml:space="preserve"> nakledilen başka bir </w:t>
      </w:r>
      <w:r w:rsidR="003043B2" w:rsidRPr="00D140C6">
        <w:t>kutsi</w:t>
      </w:r>
      <w:r w:rsidR="00BA2AE7" w:rsidRPr="00D140C6">
        <w:t xml:space="preserve"> hadiste ise Allah</w:t>
      </w:r>
      <w:r w:rsidR="006F5CA1" w:rsidRPr="00D140C6">
        <w:t xml:space="preserve">-u </w:t>
      </w:r>
      <w:r w:rsidR="00BA2AE7" w:rsidRPr="00D140C6">
        <w:t>Teala şöyle buyurmuştur</w:t>
      </w:r>
      <w:r w:rsidR="006F5CA1" w:rsidRPr="00D140C6">
        <w:t>: “</w:t>
      </w:r>
      <w:r w:rsidR="00BA2AE7" w:rsidRPr="00D140C6">
        <w:t>Kulumun bana ilgisinin çoğaldığını görünce onun rağbet ve istekl</w:t>
      </w:r>
      <w:r w:rsidR="00BA2AE7" w:rsidRPr="00D140C6">
        <w:t>e</w:t>
      </w:r>
      <w:r w:rsidR="00BA2AE7" w:rsidRPr="00D140C6">
        <w:t xml:space="preserve">rini benimle </w:t>
      </w:r>
      <w:r w:rsidR="00020804" w:rsidRPr="00D140C6">
        <w:t>konuşmakta karar kılarım</w:t>
      </w:r>
      <w:r w:rsidR="006F5CA1" w:rsidRPr="00D140C6">
        <w:t xml:space="preserve">. </w:t>
      </w:r>
      <w:r w:rsidR="00020804" w:rsidRPr="00D140C6">
        <w:t>Kulum böyle olunca da sürç</w:t>
      </w:r>
      <w:r w:rsidR="00E60412" w:rsidRPr="00D140C6">
        <w:t xml:space="preserve">tüğünde </w:t>
      </w:r>
      <w:r w:rsidR="00020804" w:rsidRPr="00D140C6">
        <w:t>onunla sürçmesi arasına girerim</w:t>
      </w:r>
      <w:r w:rsidR="006F5CA1" w:rsidRPr="00D140C6">
        <w:t xml:space="preserve">. </w:t>
      </w:r>
      <w:r w:rsidR="00020804" w:rsidRPr="00D140C6">
        <w:t>Onlar gerçekten benim dostlarımdır</w:t>
      </w:r>
      <w:r w:rsidR="006F5CA1" w:rsidRPr="00D140C6">
        <w:t xml:space="preserve">. </w:t>
      </w:r>
      <w:r w:rsidR="00020804" w:rsidRPr="00D140C6">
        <w:t>Onlar gerçek kahr</w:t>
      </w:r>
      <w:r w:rsidR="00020804" w:rsidRPr="00D140C6">
        <w:t>a</w:t>
      </w:r>
      <w:r w:rsidR="00020804" w:rsidRPr="00D140C6">
        <w:t>manla</w:t>
      </w:r>
      <w:r w:rsidR="00020804" w:rsidRPr="00D140C6">
        <w:t>r</w:t>
      </w:r>
      <w:r w:rsidR="00020804" w:rsidRPr="00D140C6">
        <w:t>dır</w:t>
      </w:r>
      <w:r w:rsidR="006F5CA1" w:rsidRPr="00D140C6">
        <w:t xml:space="preserve">. </w:t>
      </w:r>
      <w:r w:rsidR="00020804" w:rsidRPr="00D140C6">
        <w:t>Onlar öyle kimselerdir ki yeryüzü ehlini çirkin amelleri sebebiyle helak etmek istersem</w:t>
      </w:r>
      <w:r w:rsidR="00E60412" w:rsidRPr="00D140C6">
        <w:t>,</w:t>
      </w:r>
      <w:r w:rsidR="00020804" w:rsidRPr="00D140C6">
        <w:t xml:space="preserve"> onlar hatırına yeryüzünden belayı savururum</w:t>
      </w:r>
      <w:r w:rsidR="006F5CA1" w:rsidRPr="00D140C6">
        <w:t xml:space="preserve">. </w:t>
      </w:r>
      <w:r w:rsidR="00020804" w:rsidRPr="00D140C6">
        <w:t>Onlar gerçek kahrama</w:t>
      </w:r>
      <w:r w:rsidR="00020804" w:rsidRPr="00D140C6">
        <w:t>n</w:t>
      </w:r>
      <w:r w:rsidR="00020804" w:rsidRPr="00D140C6">
        <w:t>lardır</w:t>
      </w:r>
      <w:r w:rsidR="006F5CA1" w:rsidRPr="00D140C6">
        <w:t>.”</w:t>
      </w:r>
    </w:p>
    <w:p w:rsidR="00020804" w:rsidRPr="00D140C6" w:rsidRDefault="00020804" w:rsidP="00D05DEC">
      <w:pPr>
        <w:spacing w:line="240" w:lineRule="atLeast"/>
        <w:ind w:firstLine="284"/>
        <w:jc w:val="both"/>
      </w:pPr>
      <w:r w:rsidRPr="00D140C6">
        <w:t>Bu hadise dikkat et</w:t>
      </w:r>
      <w:r w:rsidR="006F5CA1" w:rsidRPr="00D140C6">
        <w:t xml:space="preserve">. </w:t>
      </w:r>
      <w:r w:rsidRPr="00D140C6">
        <w:t>Allah nasıl da dostları vasıtasıyla yeryüzünden cezayı def etmektedir</w:t>
      </w:r>
      <w:r w:rsidR="006F5CA1" w:rsidRPr="00D140C6">
        <w:t xml:space="preserve">. </w:t>
      </w:r>
      <w:r w:rsidRPr="00D140C6">
        <w:t>O halde onların va</w:t>
      </w:r>
      <w:r w:rsidRPr="00D140C6">
        <w:t>r</w:t>
      </w:r>
      <w:r w:rsidRPr="00D140C6">
        <w:t>lığı</w:t>
      </w:r>
      <w:r w:rsidR="00E60412" w:rsidRPr="00D140C6">
        <w:t>,</w:t>
      </w:r>
      <w:r w:rsidRPr="00D140C6">
        <w:t xml:space="preserve"> aslında </w:t>
      </w:r>
      <w:r w:rsidR="00492283" w:rsidRPr="00D140C6">
        <w:t>âlem</w:t>
      </w:r>
      <w:r w:rsidRPr="00D140C6">
        <w:t xml:space="preserve"> için bir sadakadır</w:t>
      </w:r>
      <w:r w:rsidR="006F5CA1" w:rsidRPr="00D140C6">
        <w:t xml:space="preserve">. </w:t>
      </w:r>
      <w:r w:rsidRPr="00D140C6">
        <w:t>Zira yeryüzü ehlinin h</w:t>
      </w:r>
      <w:r w:rsidRPr="00D140C6">
        <w:t>e</w:t>
      </w:r>
      <w:r w:rsidRPr="00D140C6">
        <w:t>lak olmasını önlemektedir</w:t>
      </w:r>
      <w:r w:rsidR="006F5CA1" w:rsidRPr="00D140C6">
        <w:t xml:space="preserve">. </w:t>
      </w:r>
    </w:p>
    <w:p w:rsidR="00020804" w:rsidRPr="00D140C6" w:rsidRDefault="00020804" w:rsidP="00D05DEC">
      <w:pPr>
        <w:spacing w:line="240" w:lineRule="atLeast"/>
        <w:ind w:firstLine="284"/>
        <w:jc w:val="both"/>
      </w:pPr>
      <w:r w:rsidRPr="00D140C6">
        <w:t xml:space="preserve">Özetle bu </w:t>
      </w:r>
      <w:r w:rsidR="00492283" w:rsidRPr="00D140C6">
        <w:t>âlemin</w:t>
      </w:r>
      <w:r w:rsidRPr="00D140C6">
        <w:t xml:space="preserve"> bütün zerreleri bir biriyle irtibat </w:t>
      </w:r>
      <w:r w:rsidR="00793F40" w:rsidRPr="00D140C6">
        <w:t>h</w:t>
      </w:r>
      <w:r w:rsidR="00793F40" w:rsidRPr="00D140C6">
        <w:t>a</w:t>
      </w:r>
      <w:r w:rsidR="00793F40" w:rsidRPr="00D140C6">
        <w:t>lindedir</w:t>
      </w:r>
      <w:r w:rsidR="006F5CA1" w:rsidRPr="00D140C6">
        <w:t xml:space="preserve">. </w:t>
      </w:r>
      <w:r w:rsidR="00793F40" w:rsidRPr="00D140C6">
        <w:t>Tıpkı</w:t>
      </w:r>
      <w:r w:rsidR="00DC195E" w:rsidRPr="00D140C6">
        <w:t xml:space="preserve"> bir şahıs gibi</w:t>
      </w:r>
      <w:r w:rsidR="00492283" w:rsidRPr="00D140C6">
        <w:t>;</w:t>
      </w:r>
      <w:r w:rsidR="00DC195E" w:rsidRPr="00D140C6">
        <w:t xml:space="preserve"> herhangi bir organı </w:t>
      </w:r>
      <w:r w:rsidR="00793F40" w:rsidRPr="00D140C6">
        <w:t>ağrıdığı</w:t>
      </w:r>
      <w:r w:rsidR="00DC195E" w:rsidRPr="00D140C6">
        <w:t xml:space="preserve"> zaman bu ağrı bütün organlarına sirayet eder</w:t>
      </w:r>
      <w:r w:rsidR="006F5CA1" w:rsidRPr="00D140C6">
        <w:t xml:space="preserve">. </w:t>
      </w:r>
      <w:r w:rsidR="00DC195E" w:rsidRPr="00D140C6">
        <w:t>Eğer o o</w:t>
      </w:r>
      <w:r w:rsidR="00DC195E" w:rsidRPr="00D140C6">
        <w:t>r</w:t>
      </w:r>
      <w:r w:rsidR="00DC195E" w:rsidRPr="00D140C6">
        <w:t>ganındaki dert ortadan kalkacak olursa diğer bütün orga</w:t>
      </w:r>
      <w:r w:rsidR="00DC195E" w:rsidRPr="00D140C6">
        <w:t>n</w:t>
      </w:r>
      <w:r w:rsidR="00DC195E" w:rsidRPr="00D140C6">
        <w:t>ları da bundan kurtulmuş olur</w:t>
      </w:r>
      <w:r w:rsidR="006F5CA1" w:rsidRPr="00D140C6">
        <w:t xml:space="preserve">. </w:t>
      </w:r>
    </w:p>
    <w:p w:rsidR="00DC195E" w:rsidRPr="00D140C6" w:rsidRDefault="00DC195E" w:rsidP="00D05DEC">
      <w:pPr>
        <w:spacing w:line="240" w:lineRule="atLeast"/>
        <w:ind w:firstLine="284"/>
        <w:jc w:val="both"/>
      </w:pPr>
      <w:r w:rsidRPr="00D140C6">
        <w:t>Bir hadiste şöyle yer almıştır</w:t>
      </w:r>
      <w:r w:rsidR="006F5CA1" w:rsidRPr="00D140C6">
        <w:t xml:space="preserve">: </w:t>
      </w:r>
      <w:r w:rsidR="00492283" w:rsidRPr="00D140C6">
        <w:t>“K</w:t>
      </w:r>
      <w:r w:rsidRPr="00D140C6">
        <w:t xml:space="preserve">ul </w:t>
      </w:r>
      <w:r w:rsidR="003043B2" w:rsidRPr="00D140C6">
        <w:t>Allah’a</w:t>
      </w:r>
      <w:r w:rsidRPr="00D140C6">
        <w:t xml:space="preserve"> hamd edince namaz </w:t>
      </w:r>
      <w:r w:rsidR="003043B2" w:rsidRPr="00D140C6">
        <w:t>kılanların</w:t>
      </w:r>
      <w:r w:rsidRPr="00D140C6">
        <w:t xml:space="preserve"> tümünün duası kapsamına girer</w:t>
      </w:r>
      <w:r w:rsidR="006F5CA1" w:rsidRPr="00D140C6">
        <w:t xml:space="preserve">. </w:t>
      </w:r>
      <w:r w:rsidRPr="00D140C6">
        <w:t xml:space="preserve">Zira namaz kılanlar </w:t>
      </w:r>
      <w:r w:rsidR="006F5CA1" w:rsidRPr="00D140C6">
        <w:t>“</w:t>
      </w:r>
      <w:r w:rsidRPr="00D140C6">
        <w:t>Allah kendisine hamd edeni işitir</w:t>
      </w:r>
      <w:r w:rsidR="006F5CA1" w:rsidRPr="00D140C6">
        <w:t>”</w:t>
      </w:r>
      <w:r w:rsidRPr="00D140C6">
        <w:t xml:space="preserve"> </w:t>
      </w:r>
      <w:r w:rsidR="00492283" w:rsidRPr="00D140C6">
        <w:t>d</w:t>
      </w:r>
      <w:r w:rsidRPr="00D140C6">
        <w:t>e</w:t>
      </w:r>
      <w:r w:rsidRPr="00D140C6">
        <w:t>r</w:t>
      </w:r>
      <w:r w:rsidRPr="00D140C6">
        <w:t>ler</w:t>
      </w:r>
      <w:r w:rsidR="006F5CA1" w:rsidRPr="00D140C6">
        <w:t xml:space="preserve">. </w:t>
      </w:r>
    </w:p>
    <w:p w:rsidR="00DC195E" w:rsidRPr="00D140C6" w:rsidRDefault="00DC195E" w:rsidP="00D05DEC">
      <w:pPr>
        <w:spacing w:line="240" w:lineRule="atLeast"/>
        <w:ind w:firstLine="284"/>
        <w:jc w:val="both"/>
      </w:pPr>
      <w:r w:rsidRPr="00D140C6">
        <w:t>Bir bak</w:t>
      </w:r>
      <w:r w:rsidR="006F5CA1" w:rsidRPr="00D140C6">
        <w:t xml:space="preserve">, </w:t>
      </w:r>
      <w:r w:rsidRPr="00D140C6">
        <w:t xml:space="preserve">insan nasıl da bir tek sözle bütün </w:t>
      </w:r>
      <w:r w:rsidR="00492283" w:rsidRPr="00D140C6">
        <w:t>âlemdeki</w:t>
      </w:r>
      <w:r w:rsidRPr="00D140C6">
        <w:t xml:space="preserve"> namaz kılanlarla irtibat haline geçmektedir ve onların d</w:t>
      </w:r>
      <w:r w:rsidRPr="00D140C6">
        <w:t>u</w:t>
      </w:r>
      <w:r w:rsidRPr="00D140C6">
        <w:t>asını almaktadır</w:t>
      </w:r>
      <w:r w:rsidR="006F5CA1" w:rsidRPr="00D140C6">
        <w:t xml:space="preserve">. </w:t>
      </w:r>
    </w:p>
    <w:p w:rsidR="00DC195E" w:rsidRPr="00D140C6" w:rsidRDefault="00DC195E" w:rsidP="00D05DEC">
      <w:pPr>
        <w:spacing w:line="240" w:lineRule="atLeast"/>
        <w:ind w:firstLine="284"/>
        <w:jc w:val="both"/>
      </w:pPr>
      <w:r w:rsidRPr="00D140C6">
        <w:t>Aynı şekilde eğer bir kimse bir işi doğru yapacak olu</w:t>
      </w:r>
      <w:r w:rsidRPr="00D140C6">
        <w:t>r</w:t>
      </w:r>
      <w:r w:rsidRPr="00D140C6">
        <w:t xml:space="preserve">sa Allah Resulünün </w:t>
      </w:r>
      <w:r w:rsidR="006F5CA1" w:rsidRPr="00D140C6">
        <w:t>(s.a.a)</w:t>
      </w:r>
      <w:r w:rsidRPr="00D140C6">
        <w:t xml:space="preserve"> duasına mazhar olur ki o şöyle buyurmuştur</w:t>
      </w:r>
      <w:r w:rsidR="006F5CA1" w:rsidRPr="00D140C6">
        <w:t>: “</w:t>
      </w:r>
      <w:r w:rsidRPr="00D140C6">
        <w:t xml:space="preserve">Allah bir işi doğru </w:t>
      </w:r>
      <w:r w:rsidR="003043B2" w:rsidRPr="00D140C6">
        <w:t>dürüst</w:t>
      </w:r>
      <w:r w:rsidRPr="00D140C6">
        <w:t xml:space="preserve"> yapan kimseye rahmet etsin</w:t>
      </w:r>
      <w:r w:rsidR="006F5CA1" w:rsidRPr="00D140C6">
        <w:t>.”</w:t>
      </w:r>
      <w:r w:rsidRPr="00D140C6">
        <w:t xml:space="preserve"> Şüphesiz Allah Resulünün </w:t>
      </w:r>
      <w:r w:rsidR="006F5CA1" w:rsidRPr="00D140C6">
        <w:t>(s.a.a)</w:t>
      </w:r>
      <w:r w:rsidRPr="00D140C6">
        <w:t xml:space="preserve"> duasına icabet edilmiştir ve o şahıs Allah’ın özel </w:t>
      </w:r>
      <w:r w:rsidRPr="00D140C6">
        <w:lastRenderedPageBreak/>
        <w:t>rahmetine k</w:t>
      </w:r>
      <w:r w:rsidRPr="00D140C6">
        <w:t>a</w:t>
      </w:r>
      <w:r w:rsidRPr="00D140C6">
        <w:t>vuşmuş olacaktır</w:t>
      </w:r>
      <w:r w:rsidR="006F5CA1" w:rsidRPr="00D140C6">
        <w:t xml:space="preserve">. </w:t>
      </w:r>
      <w:r w:rsidRPr="00D140C6">
        <w:t>Her kim de ilahi rahmeti elde edecek olursa yıkıma uğramaktan kurtul</w:t>
      </w:r>
      <w:r w:rsidRPr="00D140C6">
        <w:t>a</w:t>
      </w:r>
      <w:r w:rsidRPr="00D140C6">
        <w:t>caktır</w:t>
      </w:r>
      <w:r w:rsidR="006F5CA1" w:rsidRPr="00D140C6">
        <w:t xml:space="preserve">. </w:t>
      </w:r>
    </w:p>
    <w:p w:rsidR="00DC195E" w:rsidRPr="00D140C6" w:rsidRDefault="00DC195E" w:rsidP="00D05DEC">
      <w:pPr>
        <w:spacing w:line="240" w:lineRule="atLeast"/>
        <w:ind w:firstLine="284"/>
        <w:jc w:val="both"/>
      </w:pPr>
      <w:r w:rsidRPr="00D140C6">
        <w:t xml:space="preserve">Bu zamanda olan kimseler </w:t>
      </w:r>
      <w:r w:rsidR="003941EC" w:rsidRPr="00D140C6">
        <w:t>P</w:t>
      </w:r>
      <w:r w:rsidRPr="00D140C6">
        <w:t xml:space="preserve">eygamber </w:t>
      </w:r>
      <w:r w:rsidR="006F5CA1" w:rsidRPr="00D140C6">
        <w:t>(s.a.a)</w:t>
      </w:r>
      <w:r w:rsidRPr="00D140C6">
        <w:t xml:space="preserve"> zam</w:t>
      </w:r>
      <w:r w:rsidRPr="00D140C6">
        <w:t>a</w:t>
      </w:r>
      <w:r w:rsidRPr="00D140C6">
        <w:t>nında olmayı ve onun duasını almayı isterler</w:t>
      </w:r>
      <w:r w:rsidR="006F5CA1" w:rsidRPr="00D140C6">
        <w:t xml:space="preserve">. </w:t>
      </w:r>
      <w:r w:rsidRPr="00D140C6">
        <w:t>Onlar bu başarıdan mahrum kaldıklarını ve bunu telafi etmenin mümkün olmadığını sanmaktadırlar</w:t>
      </w:r>
      <w:r w:rsidR="003941EC" w:rsidRPr="00D140C6">
        <w:t>;</w:t>
      </w:r>
      <w:r w:rsidRPr="00D140C6">
        <w:t xml:space="preserve"> ama bu yanlış bir düşüncedir</w:t>
      </w:r>
      <w:r w:rsidR="006F5CA1" w:rsidRPr="00D140C6">
        <w:t xml:space="preserve">. </w:t>
      </w:r>
      <w:r w:rsidRPr="00D140C6">
        <w:t>Zira bugün de kolay bir şekilde Peyga</w:t>
      </w:r>
      <w:r w:rsidRPr="00D140C6">
        <w:t>m</w:t>
      </w:r>
      <w:r w:rsidRPr="00D140C6">
        <w:t>ber</w:t>
      </w:r>
      <w:r w:rsidR="003941EC" w:rsidRPr="00D140C6">
        <w:t>’</w:t>
      </w:r>
      <w:r w:rsidRPr="00D140C6">
        <w:t xml:space="preserve">in </w:t>
      </w:r>
      <w:r w:rsidR="006F5CA1" w:rsidRPr="00D140C6">
        <w:t>(s.a.a)</w:t>
      </w:r>
      <w:r w:rsidRPr="00D140C6">
        <w:t xml:space="preserve"> duasını almak mümkündür</w:t>
      </w:r>
      <w:r w:rsidR="006F5CA1" w:rsidRPr="00D140C6">
        <w:t xml:space="preserve">. </w:t>
      </w:r>
      <w:r w:rsidRPr="00D140C6">
        <w:t xml:space="preserve">Dediğimiz gibi eğer bir kimse bir işi doğru </w:t>
      </w:r>
      <w:r w:rsidR="003043B2" w:rsidRPr="00D140C6">
        <w:t>dürüst</w:t>
      </w:r>
      <w:r w:rsidRPr="00D140C6">
        <w:t xml:space="preserve"> yapacak olursa Pe</w:t>
      </w:r>
      <w:r w:rsidRPr="00D140C6">
        <w:t>y</w:t>
      </w:r>
      <w:r w:rsidRPr="00D140C6">
        <w:t>gamber</w:t>
      </w:r>
      <w:r w:rsidR="003941EC" w:rsidRPr="00D140C6">
        <w:t>’</w:t>
      </w:r>
      <w:r w:rsidRPr="00D140C6">
        <w:t xml:space="preserve">in </w:t>
      </w:r>
      <w:r w:rsidR="006F5CA1" w:rsidRPr="00D140C6">
        <w:t>(s.a.a)</w:t>
      </w:r>
      <w:r w:rsidRPr="00D140C6">
        <w:t xml:space="preserve"> duasını almış olur</w:t>
      </w:r>
      <w:r w:rsidR="006F5CA1" w:rsidRPr="00D140C6">
        <w:t xml:space="preserve">. </w:t>
      </w:r>
      <w:r w:rsidRPr="00D140C6">
        <w:t>Eğer bir kimse Ş</w:t>
      </w:r>
      <w:r w:rsidRPr="00D140C6">
        <w:t>a</w:t>
      </w:r>
      <w:r w:rsidRPr="00D140C6">
        <w:t xml:space="preserve">ban ayından bir günü oruç tutacak olursa </w:t>
      </w:r>
      <w:r w:rsidR="003043B2" w:rsidRPr="00D140C6">
        <w:t>Pe</w:t>
      </w:r>
      <w:r w:rsidRPr="00D140C6">
        <w:t>ygamber</w:t>
      </w:r>
      <w:r w:rsidR="003941EC" w:rsidRPr="00D140C6">
        <w:t>’</w:t>
      </w:r>
      <w:r w:rsidRPr="00D140C6">
        <w:t xml:space="preserve">in </w:t>
      </w:r>
      <w:r w:rsidR="006F5CA1" w:rsidRPr="00D140C6">
        <w:t>(s.a.a)</w:t>
      </w:r>
      <w:r w:rsidRPr="00D140C6">
        <w:t xml:space="preserve"> şu duasını almış olur</w:t>
      </w:r>
      <w:r w:rsidR="006F5CA1" w:rsidRPr="00D140C6">
        <w:t>: “</w:t>
      </w:r>
      <w:r w:rsidRPr="00D140C6">
        <w:t>Şaban benim ayımdır</w:t>
      </w:r>
      <w:r w:rsidR="006F5CA1" w:rsidRPr="00D140C6">
        <w:t xml:space="preserve">; </w:t>
      </w:r>
      <w:r w:rsidRPr="00D140C6">
        <w:t>ayım hakkında bana yardımcı olana Allah rahmet etsin</w:t>
      </w:r>
      <w:r w:rsidR="006F5CA1" w:rsidRPr="00D140C6">
        <w:t>.”</w:t>
      </w:r>
      <w:r w:rsidR="0071439A" w:rsidRPr="00D140C6">
        <w:t xml:space="preserve"> </w:t>
      </w:r>
      <w:r w:rsidR="002348FF" w:rsidRPr="00D140C6">
        <w:t>G</w:t>
      </w:r>
      <w:r w:rsidR="002348FF" w:rsidRPr="00D140C6">
        <w:t>ü</w:t>
      </w:r>
      <w:r w:rsidR="002348FF" w:rsidRPr="00D140C6">
        <w:t>nümüz insanını bu duasından mahrum kılmak peyga</w:t>
      </w:r>
      <w:r w:rsidR="002348FF" w:rsidRPr="00D140C6">
        <w:t>m</w:t>
      </w:r>
      <w:r w:rsidR="002348FF" w:rsidRPr="00D140C6">
        <w:t>ber</w:t>
      </w:r>
      <w:r w:rsidR="000B494C" w:rsidRPr="00D140C6">
        <w:t>’</w:t>
      </w:r>
      <w:r w:rsidR="002348FF" w:rsidRPr="00D140C6">
        <w:t xml:space="preserve">e </w:t>
      </w:r>
      <w:r w:rsidR="006F5CA1" w:rsidRPr="00D140C6">
        <w:t>(s.a.a)</w:t>
      </w:r>
      <w:r w:rsidR="002348FF" w:rsidRPr="00D140C6">
        <w:t xml:space="preserve"> yakışmaz</w:t>
      </w:r>
      <w:r w:rsidR="006F5CA1" w:rsidRPr="00D140C6">
        <w:t xml:space="preserve">. </w:t>
      </w:r>
      <w:r w:rsidR="002348FF" w:rsidRPr="00D140C6">
        <w:t xml:space="preserve">Peygamber </w:t>
      </w:r>
      <w:r w:rsidR="006F5CA1" w:rsidRPr="00D140C6">
        <w:t>(s.a.a)</w:t>
      </w:r>
      <w:r w:rsidR="002348FF" w:rsidRPr="00D140C6">
        <w:t xml:space="preserve"> daha genel bir anlamda dua etmiştir</w:t>
      </w:r>
      <w:r w:rsidR="006F5CA1" w:rsidRPr="00D140C6">
        <w:t xml:space="preserve">. </w:t>
      </w:r>
      <w:r w:rsidR="002348FF" w:rsidRPr="00D140C6">
        <w:t>Böylece her kim kendini bunun bir örneği haline getirecek olursa</w:t>
      </w:r>
      <w:r w:rsidR="000B494C" w:rsidRPr="00D140C6">
        <w:t>,</w:t>
      </w:r>
      <w:r w:rsidR="002348FF" w:rsidRPr="00D140C6">
        <w:t xml:space="preserve"> mutlaka o duanın ka</w:t>
      </w:r>
      <w:r w:rsidR="002348FF" w:rsidRPr="00D140C6">
        <w:t>p</w:t>
      </w:r>
      <w:r w:rsidR="002348FF" w:rsidRPr="00D140C6">
        <w:t>samı içine girer</w:t>
      </w:r>
      <w:r w:rsidR="006F5CA1" w:rsidRPr="00D140C6">
        <w:t xml:space="preserve">. </w:t>
      </w:r>
    </w:p>
    <w:p w:rsidR="007D2350" w:rsidRPr="00D140C6" w:rsidRDefault="002348FF" w:rsidP="00D05DEC">
      <w:pPr>
        <w:spacing w:line="240" w:lineRule="atLeast"/>
        <w:ind w:firstLine="284"/>
        <w:jc w:val="both"/>
      </w:pPr>
      <w:r w:rsidRPr="00D140C6">
        <w:t>Ey kardeş</w:t>
      </w:r>
      <w:r w:rsidR="006F5CA1" w:rsidRPr="00D140C6">
        <w:t xml:space="preserve">! </w:t>
      </w:r>
      <w:r w:rsidRPr="00D140C6">
        <w:t>O halde bir bak</w:t>
      </w:r>
      <w:r w:rsidR="006F5CA1" w:rsidRPr="00D140C6">
        <w:t xml:space="preserve">, </w:t>
      </w:r>
      <w:r w:rsidRPr="00D140C6">
        <w:t>n</w:t>
      </w:r>
      <w:r w:rsidRPr="00D140C6">
        <w:t>a</w:t>
      </w:r>
      <w:r w:rsidRPr="00D140C6">
        <w:t xml:space="preserve">sıl da </w:t>
      </w:r>
      <w:r w:rsidR="0068378C" w:rsidRPr="00D140C6">
        <w:t>P</w:t>
      </w:r>
      <w:r w:rsidR="006D53FD" w:rsidRPr="00D140C6">
        <w:t xml:space="preserve">eygamber </w:t>
      </w:r>
      <w:r w:rsidR="006F5CA1" w:rsidRPr="00D140C6">
        <w:t>(s.a.a)</w:t>
      </w:r>
      <w:r w:rsidR="006D53FD" w:rsidRPr="00D140C6">
        <w:t xml:space="preserve"> seni</w:t>
      </w:r>
      <w:r w:rsidR="000B494C" w:rsidRPr="00D140C6">
        <w:t>,</w:t>
      </w:r>
      <w:r w:rsidR="006D53FD" w:rsidRPr="00D140C6">
        <w:t xml:space="preserve"> geniş duasıyla bu ilahi rahmete mazhar kılmıştır</w:t>
      </w:r>
      <w:r w:rsidR="006F5CA1" w:rsidRPr="00D140C6">
        <w:t xml:space="preserve">. </w:t>
      </w:r>
      <w:r w:rsidR="006D53FD" w:rsidRPr="00D140C6">
        <w:t>Öyle geniş bir anlamda dua etmiştir ki sen de kolaylıkla içinde yer alabilesin</w:t>
      </w:r>
      <w:r w:rsidR="006F5CA1" w:rsidRPr="00D140C6">
        <w:t xml:space="preserve">. </w:t>
      </w:r>
      <w:r w:rsidR="006D53FD" w:rsidRPr="00D140C6">
        <w:t>Ama sen ga</w:t>
      </w:r>
      <w:r w:rsidR="006D53FD" w:rsidRPr="00D140C6">
        <w:t>f</w:t>
      </w:r>
      <w:r w:rsidR="006D53FD" w:rsidRPr="00D140C6">
        <w:t>let ederek kendini daha kötü ba</w:t>
      </w:r>
      <w:r w:rsidR="006D53FD" w:rsidRPr="00D140C6">
        <w:t>ş</w:t>
      </w:r>
      <w:r w:rsidR="006D53FD" w:rsidRPr="00D140C6">
        <w:t>lıklar altına çekmek istiyorsun</w:t>
      </w:r>
      <w:r w:rsidR="006F5CA1" w:rsidRPr="00D140C6">
        <w:t xml:space="preserve">. </w:t>
      </w:r>
      <w:r w:rsidR="00836D06" w:rsidRPr="00D140C6">
        <w:t>Böylece de bütün yaratıların bedduasını almış olacaksın</w:t>
      </w:r>
      <w:r w:rsidR="006F5CA1" w:rsidRPr="00D140C6">
        <w:t xml:space="preserve">. </w:t>
      </w:r>
      <w:r w:rsidR="00836D06" w:rsidRPr="00D140C6">
        <w:t>Zira her kim bir mümini üzecek olursa A</w:t>
      </w:r>
      <w:r w:rsidR="00836D06" w:rsidRPr="00D140C6">
        <w:t>l</w:t>
      </w:r>
      <w:r w:rsidR="00836D06" w:rsidRPr="00D140C6">
        <w:t xml:space="preserve">lah Resulünü </w:t>
      </w:r>
      <w:r w:rsidR="006F5CA1" w:rsidRPr="00D140C6">
        <w:t>(s.a.a)</w:t>
      </w:r>
      <w:r w:rsidR="00836D06" w:rsidRPr="00D140C6">
        <w:t xml:space="preserve"> üzmüş olur</w:t>
      </w:r>
      <w:r w:rsidR="006F5CA1" w:rsidRPr="00D140C6">
        <w:t xml:space="preserve">. </w:t>
      </w:r>
      <w:r w:rsidR="00836D06" w:rsidRPr="00D140C6">
        <w:t xml:space="preserve">Daha </w:t>
      </w:r>
      <w:r w:rsidR="00044F23" w:rsidRPr="00D140C6">
        <w:t>sonra</w:t>
      </w:r>
      <w:r w:rsidR="00836D06" w:rsidRPr="00D140C6">
        <w:t xml:space="preserve"> Ali </w:t>
      </w:r>
      <w:r w:rsidR="006F5CA1" w:rsidRPr="00D140C6">
        <w:t>(a.s)</w:t>
      </w:r>
      <w:r w:rsidR="00836D06" w:rsidRPr="00D140C6">
        <w:t xml:space="preserve"> Hasan </w:t>
      </w:r>
      <w:r w:rsidR="006F5CA1" w:rsidRPr="00D140C6">
        <w:t>(a.s)</w:t>
      </w:r>
      <w:r w:rsidR="00836D06" w:rsidRPr="00D140C6">
        <w:t xml:space="preserve"> Hüseyin</w:t>
      </w:r>
      <w:r w:rsidR="00FB5B91" w:rsidRPr="00D140C6">
        <w:t xml:space="preserve"> </w:t>
      </w:r>
      <w:r w:rsidR="006F5CA1" w:rsidRPr="00D140C6">
        <w:t>(a.s)</w:t>
      </w:r>
      <w:r w:rsidR="00836D06" w:rsidRPr="00D140C6">
        <w:t xml:space="preserve"> ve diğer imamları </w:t>
      </w:r>
      <w:r w:rsidR="006F5CA1" w:rsidRPr="00D140C6">
        <w:t>(a.s)</w:t>
      </w:r>
      <w:r w:rsidR="00836D06" w:rsidRPr="00D140C6">
        <w:t xml:space="preserve"> daha </w:t>
      </w:r>
      <w:r w:rsidR="00044F23" w:rsidRPr="00D140C6">
        <w:t>sonra</w:t>
      </w:r>
      <w:r w:rsidR="00836D06" w:rsidRPr="00D140C6">
        <w:t xml:space="preserve"> da bütün </w:t>
      </w:r>
      <w:r w:rsidR="007D2350" w:rsidRPr="00D140C6">
        <w:t>âlemi</w:t>
      </w:r>
      <w:r w:rsidR="00836D06" w:rsidRPr="00D140C6">
        <w:t xml:space="preserve"> üzmüş olur</w:t>
      </w:r>
      <w:r w:rsidR="006F5CA1" w:rsidRPr="00D140C6">
        <w:t xml:space="preserve">. </w:t>
      </w:r>
      <w:r w:rsidR="00836D06" w:rsidRPr="00D140C6">
        <w:t>B</w:t>
      </w:r>
      <w:r w:rsidR="00836D06" w:rsidRPr="00D140C6">
        <w:t>u</w:t>
      </w:r>
      <w:r w:rsidR="00836D06" w:rsidRPr="00D140C6">
        <w:t xml:space="preserve">nun üzerine bütün </w:t>
      </w:r>
      <w:r w:rsidR="007D2350" w:rsidRPr="00D140C6">
        <w:t>âlem</w:t>
      </w:r>
      <w:r w:rsidR="00836D06" w:rsidRPr="00D140C6">
        <w:t xml:space="preserve"> tek bir ses halinde şöyle der</w:t>
      </w:r>
      <w:r w:rsidR="006F5CA1" w:rsidRPr="00D140C6">
        <w:t>: “</w:t>
      </w:r>
      <w:r w:rsidR="007D2350" w:rsidRPr="00D140C6">
        <w:t>B</w:t>
      </w:r>
      <w:r w:rsidR="00836D06" w:rsidRPr="00D140C6">
        <w:t>i</w:t>
      </w:r>
      <w:r w:rsidR="00836D06" w:rsidRPr="00D140C6">
        <w:t>zi üzdüğü</w:t>
      </w:r>
      <w:r w:rsidR="000B494C" w:rsidRPr="00D140C6">
        <w:t>n</w:t>
      </w:r>
      <w:r w:rsidR="00836D06" w:rsidRPr="00D140C6">
        <w:t xml:space="preserve"> gibi</w:t>
      </w:r>
      <w:r w:rsidR="007D2350" w:rsidRPr="00D140C6">
        <w:t>,</w:t>
      </w:r>
      <w:r w:rsidR="00836D06" w:rsidRPr="00D140C6">
        <w:t xml:space="preserve"> </w:t>
      </w:r>
      <w:r w:rsidR="007D2350" w:rsidRPr="00D140C6">
        <w:t>A</w:t>
      </w:r>
      <w:r w:rsidR="007D2350" w:rsidRPr="00D140C6">
        <w:t>l</w:t>
      </w:r>
      <w:r w:rsidR="007D2350" w:rsidRPr="00D140C6">
        <w:t xml:space="preserve">lah da </w:t>
      </w:r>
      <w:r w:rsidR="00836D06" w:rsidRPr="00D140C6">
        <w:t>seni üzsün</w:t>
      </w:r>
      <w:r w:rsidR="006F5CA1" w:rsidRPr="00D140C6">
        <w:t>.”</w:t>
      </w:r>
      <w:r w:rsidR="00836D06" w:rsidRPr="00D140C6">
        <w:t xml:space="preserve"> </w:t>
      </w:r>
    </w:p>
    <w:p w:rsidR="0069189E" w:rsidRPr="00D140C6" w:rsidRDefault="00836D06" w:rsidP="00D05DEC">
      <w:pPr>
        <w:spacing w:line="240" w:lineRule="atLeast"/>
        <w:ind w:firstLine="284"/>
        <w:jc w:val="both"/>
      </w:pPr>
      <w:r w:rsidRPr="00D140C6">
        <w:t>Ey kardeşim</w:t>
      </w:r>
      <w:r w:rsidR="006F5CA1" w:rsidRPr="00D140C6">
        <w:t xml:space="preserve">! </w:t>
      </w:r>
      <w:r w:rsidR="000F00F6" w:rsidRPr="00D140C6">
        <w:t>Çok büyük bir makama sahipsin</w:t>
      </w:r>
      <w:r w:rsidR="006F5CA1" w:rsidRPr="00D140C6">
        <w:t xml:space="preserve">. </w:t>
      </w:r>
      <w:r w:rsidR="000F00F6" w:rsidRPr="00D140C6">
        <w:t>Sen bütün aşamalarda iki halet arasında yer almışsın</w:t>
      </w:r>
      <w:r w:rsidR="006F5CA1" w:rsidRPr="00D140C6">
        <w:t xml:space="preserve">. </w:t>
      </w:r>
      <w:r w:rsidR="000F00F6" w:rsidRPr="00D140C6">
        <w:t xml:space="preserve">Ya </w:t>
      </w:r>
      <w:r w:rsidR="00616564" w:rsidRPr="00D140C6">
        <w:lastRenderedPageBreak/>
        <w:t>A</w:t>
      </w:r>
      <w:r w:rsidR="000F00F6" w:rsidRPr="00D140C6">
        <w:t>l</w:t>
      </w:r>
      <w:r w:rsidR="000F00F6" w:rsidRPr="00D140C6">
        <w:t>lah’a yönelecek</w:t>
      </w:r>
      <w:r w:rsidR="0069189E" w:rsidRPr="00D140C6">
        <w:t>,</w:t>
      </w:r>
      <w:r w:rsidR="000F00F6" w:rsidRPr="00D140C6">
        <w:t xml:space="preserve"> ya da ondan yüz çevireceksin</w:t>
      </w:r>
      <w:r w:rsidR="006F5CA1" w:rsidRPr="00D140C6">
        <w:t xml:space="preserve">. </w:t>
      </w:r>
      <w:r w:rsidR="000F00F6" w:rsidRPr="00D140C6">
        <w:t>O h</w:t>
      </w:r>
      <w:r w:rsidR="00616564" w:rsidRPr="00D140C6">
        <w:t>alde eğer ona yö</w:t>
      </w:r>
      <w:r w:rsidR="000F00F6" w:rsidRPr="00D140C6">
        <w:t>n</w:t>
      </w:r>
      <w:r w:rsidR="00616564" w:rsidRPr="00D140C6">
        <w:t>e</w:t>
      </w:r>
      <w:r w:rsidR="000F00F6" w:rsidRPr="00D140C6">
        <w:t>lecek olursan</w:t>
      </w:r>
      <w:r w:rsidR="0069189E" w:rsidRPr="00D140C6">
        <w:t>,</w:t>
      </w:r>
      <w:r w:rsidR="000F00F6" w:rsidRPr="00D140C6">
        <w:t xml:space="preserve"> Allah</w:t>
      </w:r>
      <w:r w:rsidR="00616564" w:rsidRPr="00D140C6">
        <w:t xml:space="preserve"> </w:t>
      </w:r>
      <w:r w:rsidR="000F00F6" w:rsidRPr="00D140C6">
        <w:t>da sana yönelir ve eğer ondan yüz</w:t>
      </w:r>
      <w:r w:rsidR="00616564" w:rsidRPr="00D140C6">
        <w:t xml:space="preserve"> </w:t>
      </w:r>
      <w:r w:rsidR="000F00F6" w:rsidRPr="00D140C6">
        <w:t>çevirecek olursan</w:t>
      </w:r>
      <w:r w:rsidR="0069189E" w:rsidRPr="00D140C6">
        <w:t>,</w:t>
      </w:r>
      <w:r w:rsidR="000F00F6" w:rsidRPr="00D140C6">
        <w:t xml:space="preserve"> o da senden yüz çevirir</w:t>
      </w:r>
      <w:r w:rsidR="006F5CA1" w:rsidRPr="00D140C6">
        <w:t xml:space="preserve">. </w:t>
      </w:r>
      <w:r w:rsidR="000F00F6" w:rsidRPr="00D140C6">
        <w:t>A</w:t>
      </w:r>
      <w:r w:rsidR="000F00F6" w:rsidRPr="00D140C6">
        <w:t>l</w:t>
      </w:r>
      <w:r w:rsidR="000F00F6" w:rsidRPr="00D140C6">
        <w:t xml:space="preserve">lah </w:t>
      </w:r>
      <w:r w:rsidR="00706B8C" w:rsidRPr="00D140C6">
        <w:t>sen</w:t>
      </w:r>
      <w:r w:rsidR="000F00F6" w:rsidRPr="00D140C6">
        <w:t>den yüz</w:t>
      </w:r>
      <w:r w:rsidR="00616564" w:rsidRPr="00D140C6">
        <w:t xml:space="preserve"> </w:t>
      </w:r>
      <w:r w:rsidR="000F00F6" w:rsidRPr="00D140C6">
        <w:t>çevirecek olursa</w:t>
      </w:r>
      <w:r w:rsidR="0069189E" w:rsidRPr="00D140C6">
        <w:t>,</w:t>
      </w:r>
      <w:r w:rsidR="000F00F6" w:rsidRPr="00D140C6">
        <w:t xml:space="preserve"> bütün </w:t>
      </w:r>
      <w:r w:rsidR="007D2350" w:rsidRPr="00D140C6">
        <w:t>âlem</w:t>
      </w:r>
      <w:r w:rsidR="000F00F6" w:rsidRPr="00D140C6">
        <w:t xml:space="preserve"> senden yüz çevirir</w:t>
      </w:r>
      <w:r w:rsidR="006F5CA1" w:rsidRPr="00D140C6">
        <w:t xml:space="preserve">. </w:t>
      </w:r>
      <w:r w:rsidR="000F00F6" w:rsidRPr="00D140C6">
        <w:t>Sen cennet ve cehennem olan iki yol arasında b</w:t>
      </w:r>
      <w:r w:rsidR="000F00F6" w:rsidRPr="00D140C6">
        <w:t>u</w:t>
      </w:r>
      <w:r w:rsidR="000F00F6" w:rsidRPr="00D140C6">
        <w:t>lunmaktasın ve bu yoldan asla ayrılmayacaksın</w:t>
      </w:r>
      <w:r w:rsidR="006F5CA1" w:rsidRPr="00D140C6">
        <w:t xml:space="preserve">. </w:t>
      </w:r>
    </w:p>
    <w:p w:rsidR="007A7B3E" w:rsidRPr="00D140C6" w:rsidRDefault="000F00F6" w:rsidP="00D05DEC">
      <w:pPr>
        <w:spacing w:line="240" w:lineRule="atLeast"/>
        <w:ind w:firstLine="284"/>
        <w:jc w:val="both"/>
      </w:pPr>
      <w:r w:rsidRPr="00D140C6">
        <w:t>Ey ke</w:t>
      </w:r>
      <w:r w:rsidRPr="00D140C6">
        <w:t>n</w:t>
      </w:r>
      <w:r w:rsidRPr="00D140C6">
        <w:t>disine yönelenlere yönelen Rabbim</w:t>
      </w:r>
      <w:r w:rsidR="006F5CA1" w:rsidRPr="00D140C6">
        <w:t xml:space="preserve">! </w:t>
      </w:r>
      <w:r w:rsidRPr="00D140C6">
        <w:t>Sen bütün yaratılara merhamet ederek bağışını sürekli artırmaktasın</w:t>
      </w:r>
      <w:r w:rsidR="006F5CA1" w:rsidRPr="00D140C6">
        <w:t xml:space="preserve">. </w:t>
      </w:r>
      <w:r w:rsidR="00706B8C" w:rsidRPr="00D140C6">
        <w:t>Bizim sana ve senin de bize sürekli teveccüh etmeyi sa</w:t>
      </w:r>
      <w:r w:rsidR="00706B8C" w:rsidRPr="00D140C6">
        <w:t>ğ</w:t>
      </w:r>
      <w:r w:rsidR="00706B8C" w:rsidRPr="00D140C6">
        <w:t>layan şeyler hususunda bizleri başarılı kıl</w:t>
      </w:r>
      <w:r w:rsidR="006F5CA1" w:rsidRPr="00D140C6">
        <w:t xml:space="preserve">. </w:t>
      </w:r>
      <w:r w:rsidR="00706B8C" w:rsidRPr="00D140C6">
        <w:t>Huzurundaki edebimizi güzelleştir</w:t>
      </w:r>
      <w:r w:rsidR="006F5CA1" w:rsidRPr="00D140C6">
        <w:t xml:space="preserve">. </w:t>
      </w:r>
      <w:r w:rsidR="00706B8C" w:rsidRPr="00D140C6">
        <w:t>Şüphesiz sen her şeyden daha çok bağışlayıcısın</w:t>
      </w:r>
      <w:r w:rsidR="006F5CA1" w:rsidRPr="00D140C6">
        <w:t xml:space="preserve">. </w:t>
      </w:r>
      <w:r w:rsidR="00706B8C" w:rsidRPr="00D140C6">
        <w:t xml:space="preserve">Muhammed’e ve tertemiz </w:t>
      </w:r>
      <w:r w:rsidR="00ED0CD0" w:rsidRPr="00D140C6">
        <w:t xml:space="preserve">Ehl-i </w:t>
      </w:r>
      <w:r w:rsidR="00706B8C" w:rsidRPr="00D140C6">
        <w:t>Beyt’ine selam</w:t>
      </w:r>
      <w:r w:rsidR="00616564" w:rsidRPr="00D140C6">
        <w:t xml:space="preserve"> ve </w:t>
      </w:r>
      <w:r w:rsidR="0069189E" w:rsidRPr="00D140C6">
        <w:t>salât</w:t>
      </w:r>
      <w:r w:rsidR="00706B8C" w:rsidRPr="00D140C6">
        <w:t xml:space="preserve"> olsun</w:t>
      </w:r>
      <w:r w:rsidR="006F5CA1" w:rsidRPr="00D140C6">
        <w:t xml:space="preserve">. </w:t>
      </w:r>
    </w:p>
    <w:p w:rsidR="00134B4A" w:rsidRPr="00D140C6" w:rsidRDefault="007A7B3E" w:rsidP="00D05DEC">
      <w:pPr>
        <w:spacing w:line="240" w:lineRule="atLeast"/>
        <w:ind w:firstLine="284"/>
        <w:jc w:val="both"/>
      </w:pPr>
      <w:r w:rsidRPr="00D140C6">
        <w:br w:type="page"/>
      </w:r>
    </w:p>
    <w:p w:rsidR="007A7B3E" w:rsidRPr="00D140C6" w:rsidRDefault="007A7B3E" w:rsidP="007156B2">
      <w:pPr>
        <w:pStyle w:val="Heading1"/>
      </w:pPr>
      <w:bookmarkStart w:id="12" w:name="_Toc266611907"/>
      <w:r w:rsidRPr="00D140C6">
        <w:t>Nasıl Allah Yolunun Yolcuları Olabil</w:t>
      </w:r>
      <w:r w:rsidRPr="00D140C6">
        <w:t>i</w:t>
      </w:r>
      <w:r w:rsidRPr="00D140C6">
        <w:t>riz?</w:t>
      </w:r>
      <w:bookmarkEnd w:id="12"/>
    </w:p>
    <w:p w:rsidR="00AB6C1F" w:rsidRPr="00D140C6" w:rsidRDefault="00AB6C1F" w:rsidP="00D05DEC">
      <w:pPr>
        <w:spacing w:line="240" w:lineRule="atLeast"/>
        <w:ind w:firstLine="284"/>
        <w:jc w:val="right"/>
        <w:rPr>
          <w:b/>
          <w:bCs/>
        </w:rPr>
      </w:pPr>
      <w:r w:rsidRPr="00D140C6">
        <w:rPr>
          <w:b/>
          <w:bCs/>
        </w:rPr>
        <w:t>Şeyh Hüseyin Behrani</w:t>
      </w:r>
    </w:p>
    <w:p w:rsidR="007A7B3E" w:rsidRPr="00D140C6" w:rsidRDefault="007A7B3E" w:rsidP="00D05DEC">
      <w:pPr>
        <w:spacing w:line="240" w:lineRule="atLeast"/>
        <w:ind w:firstLine="284"/>
        <w:jc w:val="both"/>
      </w:pPr>
      <w:r w:rsidRPr="00D140C6">
        <w:t>Allah yolunun yolcusu olan</w:t>
      </w:r>
      <w:r w:rsidR="006F5CA1" w:rsidRPr="00D140C6">
        <w:t xml:space="preserve">, </w:t>
      </w:r>
      <w:r w:rsidRPr="00D140C6">
        <w:t>Allah’a ve Allah’ın ne</w:t>
      </w:r>
      <w:r w:rsidRPr="00D140C6">
        <w:t>z</w:t>
      </w:r>
      <w:r w:rsidRPr="00D140C6">
        <w:t>dinde olan şeylere teveccüh eden bir kimse ilahi yolun yüzüne kapanmaması için bir takım şeylere riayet etmek zorundadır</w:t>
      </w:r>
      <w:r w:rsidR="006F5CA1" w:rsidRPr="00D140C6">
        <w:t xml:space="preserve">. </w:t>
      </w:r>
      <w:r w:rsidR="009E7DE2" w:rsidRPr="00D140C6">
        <w:t xml:space="preserve">Bu yolun kılavuzları olan Peygamber’in </w:t>
      </w:r>
      <w:r w:rsidR="00ED0CD0" w:rsidRPr="00D140C6">
        <w:t xml:space="preserve">Ehl-i </w:t>
      </w:r>
      <w:r w:rsidR="009E7DE2" w:rsidRPr="00D140C6">
        <w:t xml:space="preserve">Beyt’i </w:t>
      </w:r>
      <w:r w:rsidR="006F5CA1" w:rsidRPr="00D140C6">
        <w:t>(a.s)</w:t>
      </w:r>
      <w:r w:rsidR="009E7DE2" w:rsidRPr="00D140C6">
        <w:t xml:space="preserve"> bir takım şeyler önermişlerdir ki insan bu şe</w:t>
      </w:r>
      <w:r w:rsidR="009E7DE2" w:rsidRPr="00D140C6">
        <w:t>y</w:t>
      </w:r>
      <w:r w:rsidR="009E7DE2" w:rsidRPr="00D140C6">
        <w:t>leri bilerek ve hayata geçirerek kolay bir şekilde bu ilahi yolda ilerleyebilir</w:t>
      </w:r>
      <w:r w:rsidR="006F5CA1" w:rsidRPr="00D140C6">
        <w:t xml:space="preserve">. </w:t>
      </w:r>
      <w:r w:rsidR="009E7DE2" w:rsidRPr="00D140C6">
        <w:t xml:space="preserve">Aksi </w:t>
      </w:r>
      <w:r w:rsidR="00776EE0" w:rsidRPr="00D140C6">
        <w:t>takdir</w:t>
      </w:r>
      <w:r w:rsidR="009E7DE2" w:rsidRPr="00D140C6">
        <w:t>de yol kapalı olacak ve i</w:t>
      </w:r>
      <w:r w:rsidR="009E7DE2" w:rsidRPr="00D140C6">
        <w:t>n</w:t>
      </w:r>
      <w:r w:rsidR="009E7DE2" w:rsidRPr="00D140C6">
        <w:t>san g</w:t>
      </w:r>
      <w:r w:rsidR="009E7DE2" w:rsidRPr="00D140C6">
        <w:t>e</w:t>
      </w:r>
      <w:r w:rsidR="009E7DE2" w:rsidRPr="00D140C6">
        <w:t>ri dönecektir</w:t>
      </w:r>
      <w:r w:rsidR="006F5CA1" w:rsidRPr="00D140C6">
        <w:t xml:space="preserve">. </w:t>
      </w:r>
    </w:p>
    <w:p w:rsidR="009E7DE2" w:rsidRPr="00D140C6" w:rsidRDefault="009E7DE2" w:rsidP="00D05DEC">
      <w:pPr>
        <w:spacing w:line="240" w:lineRule="atLeast"/>
        <w:ind w:firstLine="284"/>
        <w:jc w:val="both"/>
      </w:pPr>
      <w:r w:rsidRPr="00D140C6">
        <w:t>Birinci husus şudur ki</w:t>
      </w:r>
      <w:r w:rsidR="006F5CA1" w:rsidRPr="00D140C6">
        <w:t xml:space="preserve">, </w:t>
      </w:r>
      <w:r w:rsidRPr="00D140C6">
        <w:t>insan bütün hayırların Allah nezdinde olduğunu bilmelidir</w:t>
      </w:r>
      <w:r w:rsidR="006F5CA1" w:rsidRPr="00D140C6">
        <w:t xml:space="preserve">. </w:t>
      </w:r>
      <w:r w:rsidRPr="00D140C6">
        <w:t xml:space="preserve">Bu inanç üzere </w:t>
      </w:r>
      <w:r w:rsidR="00463B84" w:rsidRPr="00D140C6">
        <w:t>insan ist</w:t>
      </w:r>
      <w:r w:rsidR="00463B84" w:rsidRPr="00D140C6">
        <w:t>e</w:t>
      </w:r>
      <w:r w:rsidR="00463B84" w:rsidRPr="00D140C6">
        <w:t xml:space="preserve">diklerini </w:t>
      </w:r>
      <w:r w:rsidRPr="00D140C6">
        <w:t>sadece Allah’tan istemeli ve diğerlerinden bir şey d</w:t>
      </w:r>
      <w:r w:rsidRPr="00D140C6">
        <w:t>i</w:t>
      </w:r>
      <w:r w:rsidRPr="00D140C6">
        <w:t>lememelidir</w:t>
      </w:r>
      <w:r w:rsidR="006F5CA1" w:rsidRPr="00D140C6">
        <w:t xml:space="preserve">. </w:t>
      </w:r>
      <w:r w:rsidR="00A0228E" w:rsidRPr="00D140C6">
        <w:t>Eğer insanlarla muaşeret ediyorsan ve ilişki içinde isen</w:t>
      </w:r>
      <w:r w:rsidR="00463B84" w:rsidRPr="00D140C6">
        <w:t>,</w:t>
      </w:r>
      <w:r w:rsidR="00A0228E" w:rsidRPr="00D140C6">
        <w:t xml:space="preserve"> bu sadece Allah’ın hoşnutluğunu elde etmek için olmalı</w:t>
      </w:r>
      <w:r w:rsidR="00D05962" w:rsidRPr="00D140C6">
        <w:t>dır</w:t>
      </w:r>
      <w:r w:rsidR="006F5CA1" w:rsidRPr="00D140C6">
        <w:t xml:space="preserve">. </w:t>
      </w:r>
      <w:r w:rsidR="00D05962" w:rsidRPr="00D140C6">
        <w:t>Yani sen sadece onlara ihsanda b</w:t>
      </w:r>
      <w:r w:rsidR="00D05962" w:rsidRPr="00D140C6">
        <w:t>u</w:t>
      </w:r>
      <w:r w:rsidR="00D05962" w:rsidRPr="00D140C6">
        <w:t>lunmak ve iyilik etmek düşüncesinde olmalısın</w:t>
      </w:r>
      <w:r w:rsidR="006F5CA1" w:rsidRPr="00D140C6">
        <w:t xml:space="preserve">. </w:t>
      </w:r>
      <w:r w:rsidR="00D05962" w:rsidRPr="00D140C6">
        <w:t>Zira i</w:t>
      </w:r>
      <w:r w:rsidR="00D05962" w:rsidRPr="00D140C6">
        <w:t>n</w:t>
      </w:r>
      <w:r w:rsidR="00D05962" w:rsidRPr="00D140C6">
        <w:t>sanlar</w:t>
      </w:r>
      <w:r w:rsidR="006F5CA1" w:rsidRPr="00D140C6">
        <w:t xml:space="preserve">, </w:t>
      </w:r>
      <w:r w:rsidR="00D05962" w:rsidRPr="00D140C6">
        <w:t>Allah’ın kulları ve rızık yiyicileridir</w:t>
      </w:r>
      <w:r w:rsidR="006F5CA1" w:rsidRPr="00D140C6">
        <w:t xml:space="preserve">. </w:t>
      </w:r>
      <w:r w:rsidR="00D05962" w:rsidRPr="00D140C6">
        <w:t>Nitekim Ehl</w:t>
      </w:r>
      <w:r w:rsidR="006F5CA1" w:rsidRPr="00D140C6">
        <w:t xml:space="preserve">-i </w:t>
      </w:r>
      <w:r w:rsidR="00D05962" w:rsidRPr="00D140C6">
        <w:t xml:space="preserve">Beyt </w:t>
      </w:r>
      <w:r w:rsidR="006F5CA1" w:rsidRPr="00D140C6">
        <w:t>(a.s)</w:t>
      </w:r>
      <w:r w:rsidR="00D05962" w:rsidRPr="00D140C6">
        <w:t xml:space="preserve"> rivayetlerinde de şöyle yer almıştır</w:t>
      </w:r>
      <w:r w:rsidR="006F5CA1" w:rsidRPr="00D140C6">
        <w:t>: “</w:t>
      </w:r>
      <w:r w:rsidR="00A12EDF" w:rsidRPr="00D140C6">
        <w:t xml:space="preserve">Allah nezdinde insanların en sevimlisi </w:t>
      </w:r>
      <w:r w:rsidR="00693268" w:rsidRPr="00D140C6">
        <w:t>insanlara fayda vere</w:t>
      </w:r>
      <w:r w:rsidR="00693268" w:rsidRPr="00D140C6">
        <w:t>n</w:t>
      </w:r>
      <w:r w:rsidR="00693268" w:rsidRPr="00D140C6">
        <w:t>dir</w:t>
      </w:r>
      <w:r w:rsidR="006F5CA1" w:rsidRPr="00D140C6">
        <w:t>.”</w:t>
      </w:r>
    </w:p>
    <w:p w:rsidR="00693268" w:rsidRPr="00D140C6" w:rsidRDefault="00693268" w:rsidP="00D05DEC">
      <w:pPr>
        <w:spacing w:line="240" w:lineRule="atLeast"/>
        <w:ind w:firstLine="284"/>
        <w:jc w:val="both"/>
      </w:pPr>
      <w:r w:rsidRPr="00D140C6">
        <w:t>O halde bu makama ulaşmak ve bu hadis esasınca A</w:t>
      </w:r>
      <w:r w:rsidRPr="00D140C6">
        <w:t>l</w:t>
      </w:r>
      <w:r w:rsidRPr="00D140C6">
        <w:t>lah nezdinde insanların en sevimlisi olmak istiyorsan ö</w:t>
      </w:r>
      <w:r w:rsidRPr="00D140C6">
        <w:t>n</w:t>
      </w:r>
      <w:r w:rsidRPr="00D140C6">
        <w:t>ce bu söylediğimiz ön bilgileri iyice anlaman gerekir ve bil ki insanlara böyle davranmaktan elde edeceğin fayda senin onlara vereceğin faydadan çok daha fazladır</w:t>
      </w:r>
      <w:r w:rsidR="006F5CA1" w:rsidRPr="00D140C6">
        <w:t xml:space="preserve">. </w:t>
      </w:r>
      <w:r w:rsidRPr="00D140C6">
        <w:t>Zira sen onlar vasıtasıyla bu makama ulaşmış olacaksın</w:t>
      </w:r>
      <w:r w:rsidR="006F5CA1" w:rsidRPr="00D140C6">
        <w:t xml:space="preserve">. </w:t>
      </w:r>
      <w:r w:rsidRPr="00D140C6">
        <w:t>Bö</w:t>
      </w:r>
      <w:r w:rsidRPr="00D140C6">
        <w:t>y</w:t>
      </w:r>
      <w:r w:rsidRPr="00D140C6">
        <w:t xml:space="preserve">lece Allah katında insanların en sevimlisi </w:t>
      </w:r>
      <w:r w:rsidRPr="00D140C6">
        <w:lastRenderedPageBreak/>
        <w:t>sayılacaksın</w:t>
      </w:r>
      <w:r w:rsidR="006F5CA1" w:rsidRPr="00D140C6">
        <w:t xml:space="preserve">. </w:t>
      </w:r>
      <w:r w:rsidR="000E709D" w:rsidRPr="00D140C6">
        <w:t>Artık onlardan başka bir şey isteme ve bundan başka her şeyden yüz çevir</w:t>
      </w:r>
      <w:r w:rsidR="006F5CA1" w:rsidRPr="00D140C6">
        <w:t xml:space="preserve">. </w:t>
      </w:r>
    </w:p>
    <w:p w:rsidR="00BA6173" w:rsidRPr="00D140C6" w:rsidRDefault="000E709D" w:rsidP="00D05DEC">
      <w:pPr>
        <w:spacing w:line="240" w:lineRule="atLeast"/>
        <w:ind w:firstLine="284"/>
        <w:jc w:val="both"/>
      </w:pPr>
      <w:r w:rsidRPr="00D140C6">
        <w:t>İnsanlarla muaşerette sadece o</w:t>
      </w:r>
      <w:r w:rsidRPr="00D140C6">
        <w:t>n</w:t>
      </w:r>
      <w:r w:rsidRPr="00D140C6">
        <w:t xml:space="preserve">lara faydalı olmaya ve onlara </w:t>
      </w:r>
      <w:r w:rsidR="008247D0" w:rsidRPr="00D140C6">
        <w:t xml:space="preserve">hayır ulaştırmaya niyetlendikten </w:t>
      </w:r>
      <w:r w:rsidR="00044F23" w:rsidRPr="00D140C6">
        <w:t>sonra</w:t>
      </w:r>
      <w:r w:rsidR="008247D0" w:rsidRPr="00D140C6">
        <w:t xml:space="preserve"> ilk önce kendini bir takım nankörlüklere ve ilgisizliğe karşı da h</w:t>
      </w:r>
      <w:r w:rsidR="008247D0" w:rsidRPr="00D140C6">
        <w:t>a</w:t>
      </w:r>
      <w:r w:rsidR="008247D0" w:rsidRPr="00D140C6">
        <w:t>zırlıklı kılman gerekir</w:t>
      </w:r>
      <w:r w:rsidR="006F5CA1" w:rsidRPr="00D140C6">
        <w:t xml:space="preserve">. </w:t>
      </w:r>
      <w:r w:rsidR="008247D0" w:rsidRPr="00D140C6">
        <w:t>Bu senin onlara ilk ihsanındır</w:t>
      </w:r>
      <w:r w:rsidR="006F5CA1" w:rsidRPr="00D140C6">
        <w:t xml:space="preserve">. </w:t>
      </w:r>
      <w:r w:rsidR="008247D0" w:rsidRPr="00D140C6">
        <w:t>A</w:t>
      </w:r>
      <w:r w:rsidR="008247D0" w:rsidRPr="00D140C6">
        <w:t>y</w:t>
      </w:r>
      <w:r w:rsidR="008247D0" w:rsidRPr="00D140C6">
        <w:t>rıca ilgisizliğe karşı ilgisiz davranmaman gerekir</w:t>
      </w:r>
      <w:r w:rsidR="006F5CA1" w:rsidRPr="00D140C6">
        <w:t xml:space="preserve">. </w:t>
      </w:r>
      <w:r w:rsidR="00595029" w:rsidRPr="00D140C6">
        <w:t>Sen s</w:t>
      </w:r>
      <w:r w:rsidR="00595029" w:rsidRPr="00D140C6">
        <w:t>a</w:t>
      </w:r>
      <w:r w:rsidR="00595029" w:rsidRPr="00D140C6">
        <w:t>dece bu miktarla da yetinme</w:t>
      </w:r>
      <w:r w:rsidR="006F5CA1" w:rsidRPr="00D140C6">
        <w:t xml:space="preserve">. </w:t>
      </w:r>
      <w:r w:rsidR="00627398" w:rsidRPr="00D140C6">
        <w:t>Zira sen kötülüğe karşı iy</w:t>
      </w:r>
      <w:r w:rsidR="00627398" w:rsidRPr="00D140C6">
        <w:t>i</w:t>
      </w:r>
      <w:r w:rsidR="00627398" w:rsidRPr="00D140C6">
        <w:t xml:space="preserve">likle </w:t>
      </w:r>
      <w:r w:rsidR="00CA6347" w:rsidRPr="00D140C6">
        <w:t>ve zulme karşı afla</w:t>
      </w:r>
      <w:r w:rsidR="006F5CA1" w:rsidRPr="00D140C6">
        <w:t xml:space="preserve">, </w:t>
      </w:r>
      <w:r w:rsidR="00CA6347" w:rsidRPr="00D140C6">
        <w:t>kopmaya karşı irtibatla ve ma</w:t>
      </w:r>
      <w:r w:rsidR="00CA6347" w:rsidRPr="00D140C6">
        <w:t>h</w:t>
      </w:r>
      <w:r w:rsidR="00CA6347" w:rsidRPr="00D140C6">
        <w:t>rumiyete karşı ihsanla cevap veren kimselere uymuş b</w:t>
      </w:r>
      <w:r w:rsidR="00CA6347" w:rsidRPr="00D140C6">
        <w:t>u</w:t>
      </w:r>
      <w:r w:rsidR="00CA6347" w:rsidRPr="00D140C6">
        <w:t>lunmaktasın</w:t>
      </w:r>
      <w:r w:rsidR="006F5CA1" w:rsidRPr="00D140C6">
        <w:t xml:space="preserve">. </w:t>
      </w:r>
      <w:r w:rsidR="00BA6173" w:rsidRPr="00D140C6">
        <w:t xml:space="preserve">Bu saydıklarımız onların </w:t>
      </w:r>
      <w:r w:rsidR="002D767C" w:rsidRPr="00D140C6">
        <w:t xml:space="preserve">(Ehl-i Beyt’in) </w:t>
      </w:r>
      <w:r w:rsidR="00BA6173" w:rsidRPr="00D140C6">
        <w:t>en belirli ahlakıydı</w:t>
      </w:r>
      <w:r w:rsidR="006F5CA1" w:rsidRPr="00D140C6">
        <w:t xml:space="preserve">. </w:t>
      </w:r>
    </w:p>
    <w:p w:rsidR="00C27A4D" w:rsidRPr="00D140C6" w:rsidRDefault="00BA6173" w:rsidP="00D05DEC">
      <w:pPr>
        <w:spacing w:line="240" w:lineRule="atLeast"/>
        <w:ind w:firstLine="284"/>
        <w:jc w:val="both"/>
      </w:pPr>
      <w:r w:rsidRPr="00D140C6">
        <w:t>O halde kendini öyle bir yeti</w:t>
      </w:r>
      <w:r w:rsidRPr="00D140C6">
        <w:t>ş</w:t>
      </w:r>
      <w:r w:rsidRPr="00D140C6">
        <w:t>tirmelisin ki</w:t>
      </w:r>
      <w:r w:rsidR="006F5CA1" w:rsidRPr="00D140C6">
        <w:t xml:space="preserve">, </w:t>
      </w:r>
      <w:r w:rsidRPr="00D140C6">
        <w:t>sana birinin kötülük etmesini ve senin buna karşılık ihsanda bulunm</w:t>
      </w:r>
      <w:r w:rsidRPr="00D140C6">
        <w:t>a</w:t>
      </w:r>
      <w:r w:rsidRPr="00D140C6">
        <w:t>nı arzu etmelisin</w:t>
      </w:r>
      <w:r w:rsidR="006F5CA1" w:rsidRPr="00D140C6">
        <w:t xml:space="preserve">. </w:t>
      </w:r>
      <w:r w:rsidR="001275B6" w:rsidRPr="00D140C6">
        <w:t>Böylece sana karşı ilg</w:t>
      </w:r>
      <w:r w:rsidR="001275B6" w:rsidRPr="00D140C6">
        <w:t>i</w:t>
      </w:r>
      <w:r w:rsidR="001275B6" w:rsidRPr="00D140C6">
        <w:t xml:space="preserve">siz olan </w:t>
      </w:r>
      <w:r w:rsidR="00063A3D" w:rsidRPr="00D140C6">
        <w:t>kimseye iyilik etmenin faziletine ermiş olursun</w:t>
      </w:r>
      <w:r w:rsidR="006F5CA1" w:rsidRPr="00D140C6">
        <w:t xml:space="preserve">. </w:t>
      </w:r>
      <w:r w:rsidR="00063A3D" w:rsidRPr="00D140C6">
        <w:t xml:space="preserve">Sonuçta </w:t>
      </w:r>
      <w:r w:rsidR="005D393A" w:rsidRPr="00D140C6">
        <w:t xml:space="preserve">Resul-i </w:t>
      </w:r>
      <w:r w:rsidR="00063A3D" w:rsidRPr="00D140C6">
        <w:t xml:space="preserve">Ekrem’e </w:t>
      </w:r>
      <w:r w:rsidR="006F5CA1" w:rsidRPr="00D140C6">
        <w:t>(s.a.a)</w:t>
      </w:r>
      <w:r w:rsidR="00063A3D" w:rsidRPr="00D140C6">
        <w:t xml:space="preserve"> ve </w:t>
      </w:r>
      <w:r w:rsidR="00ED0CD0" w:rsidRPr="00D140C6">
        <w:t xml:space="preserve">Ehl-i </w:t>
      </w:r>
      <w:r w:rsidR="00063A3D" w:rsidRPr="00D140C6">
        <w:t xml:space="preserve">Beyt’ine </w:t>
      </w:r>
      <w:r w:rsidR="006F5CA1" w:rsidRPr="00D140C6">
        <w:t>(a.s)</w:t>
      </w:r>
      <w:r w:rsidR="00063A3D" w:rsidRPr="00D140C6">
        <w:t xml:space="preserve"> uymuş sayılırsın</w:t>
      </w:r>
      <w:r w:rsidR="006F5CA1" w:rsidRPr="00D140C6">
        <w:t xml:space="preserve">. </w:t>
      </w:r>
      <w:r w:rsidR="009E2566" w:rsidRPr="00D140C6">
        <w:t>Müminlerin Emiri Hz</w:t>
      </w:r>
      <w:r w:rsidR="006F5CA1" w:rsidRPr="00D140C6">
        <w:t xml:space="preserve">. </w:t>
      </w:r>
      <w:r w:rsidR="009E2566" w:rsidRPr="00D140C6">
        <w:t xml:space="preserve">Ali </w:t>
      </w:r>
      <w:r w:rsidR="006F5CA1" w:rsidRPr="00D140C6">
        <w:t>(a.s)</w:t>
      </w:r>
      <w:r w:rsidR="009E2566" w:rsidRPr="00D140C6">
        <w:t xml:space="preserve"> şöyle buyurmuştur</w:t>
      </w:r>
      <w:r w:rsidR="006F5CA1" w:rsidRPr="00D140C6">
        <w:t>: “</w:t>
      </w:r>
      <w:r w:rsidR="00646155" w:rsidRPr="00D140C6">
        <w:t>A</w:t>
      </w:r>
      <w:r w:rsidR="00646155" w:rsidRPr="00D140C6">
        <w:t>l</w:t>
      </w:r>
      <w:r w:rsidR="00646155" w:rsidRPr="00D140C6">
        <w:t xml:space="preserve">lah katında insanların en sevimlisi </w:t>
      </w:r>
      <w:r w:rsidR="004A3415" w:rsidRPr="00D140C6">
        <w:t>Peygamber’e</w:t>
      </w:r>
      <w:r w:rsidR="00646155" w:rsidRPr="00D140C6">
        <w:t xml:space="preserve"> uyan ve onu kendine örnek alan kimsedir</w:t>
      </w:r>
      <w:r w:rsidR="006F5CA1" w:rsidRPr="00D140C6">
        <w:t xml:space="preserve">. </w:t>
      </w:r>
      <w:r w:rsidR="00646155" w:rsidRPr="00D140C6">
        <w:t>O halde insanların ilg</w:t>
      </w:r>
      <w:r w:rsidR="00646155" w:rsidRPr="00D140C6">
        <w:t>i</w:t>
      </w:r>
      <w:r w:rsidR="00646155" w:rsidRPr="00D140C6">
        <w:t>sizliği karşısında onlara iyilik ve ihsanda bulunmakla bu yüce makama ulaşmış olursun</w:t>
      </w:r>
      <w:r w:rsidR="006F5CA1" w:rsidRPr="00D140C6">
        <w:t xml:space="preserve">. </w:t>
      </w:r>
      <w:r w:rsidR="00646155" w:rsidRPr="00D140C6">
        <w:t xml:space="preserve">Öte yandan sen </w:t>
      </w:r>
      <w:r w:rsidR="00C00AC1" w:rsidRPr="00D140C6">
        <w:t>varlığında barındırdığın bütün yokluğa rağmen ilgisizliğe iyilikle karşılık verecek olursan</w:t>
      </w:r>
      <w:r w:rsidR="00D70C6E" w:rsidRPr="00D140C6">
        <w:t>,</w:t>
      </w:r>
      <w:r w:rsidR="00C00AC1" w:rsidRPr="00D140C6">
        <w:t xml:space="preserve"> münezzeh olan Allah da o so</w:t>
      </w:r>
      <w:r w:rsidR="00C00AC1" w:rsidRPr="00D140C6">
        <w:t>n</w:t>
      </w:r>
      <w:r w:rsidR="00C00AC1" w:rsidRPr="00D140C6">
        <w:t>suz zenginliği ve keremiyle senin kötü amellerine iyilik ve ihsanla karşılık vermekten çok daha yücedir</w:t>
      </w:r>
      <w:r w:rsidR="006F5CA1" w:rsidRPr="00D140C6">
        <w:t xml:space="preserve">. </w:t>
      </w:r>
      <w:r w:rsidR="00C00AC1" w:rsidRPr="00D140C6">
        <w:t xml:space="preserve">O halde </w:t>
      </w:r>
      <w:r w:rsidR="00C27A4D" w:rsidRPr="00D140C6">
        <w:t>kötülere karşı iyi davranma metodunun ikinci sonucu ise Allah</w:t>
      </w:r>
      <w:r w:rsidR="00D70C6E" w:rsidRPr="00D140C6">
        <w:t>’ın</w:t>
      </w:r>
      <w:r w:rsidR="00C27A4D" w:rsidRPr="00D140C6">
        <w:t xml:space="preserve"> lütuf ve keremini elde etme hususunda bir hü</w:t>
      </w:r>
      <w:r w:rsidR="00C27A4D" w:rsidRPr="00D140C6">
        <w:t>c</w:t>
      </w:r>
      <w:r w:rsidR="00C27A4D" w:rsidRPr="00D140C6">
        <w:t>cetinin bulunmasıdır</w:t>
      </w:r>
      <w:r w:rsidR="006F5CA1" w:rsidRPr="00D140C6">
        <w:t xml:space="preserve">. </w:t>
      </w:r>
    </w:p>
    <w:p w:rsidR="007E669B" w:rsidRPr="00D140C6" w:rsidRDefault="00C27A4D" w:rsidP="00D05DEC">
      <w:pPr>
        <w:spacing w:line="240" w:lineRule="atLeast"/>
        <w:ind w:firstLine="284"/>
        <w:jc w:val="both"/>
      </w:pPr>
      <w:r w:rsidRPr="00D140C6">
        <w:t>Hakikatte münezzeh olan Allah</w:t>
      </w:r>
      <w:r w:rsidR="006F5CA1" w:rsidRPr="00D140C6">
        <w:t xml:space="preserve">, </w:t>
      </w:r>
      <w:r w:rsidRPr="00D140C6">
        <w:t>san</w:t>
      </w:r>
      <w:r w:rsidR="00850068" w:rsidRPr="00D140C6">
        <w:t xml:space="preserve">a kötülüğe karşı iyilik yapmanı, </w:t>
      </w:r>
      <w:r w:rsidRPr="00D140C6">
        <w:t>şu hakikati anlatmak için emretmiştir</w:t>
      </w:r>
      <w:r w:rsidR="006F5CA1" w:rsidRPr="00D140C6">
        <w:t xml:space="preserve">: </w:t>
      </w:r>
      <w:r w:rsidR="006F5CA1" w:rsidRPr="00D140C6">
        <w:lastRenderedPageBreak/>
        <w:t>“</w:t>
      </w:r>
      <w:r w:rsidRPr="00D140C6">
        <w:t>Eğer sen böyle yaparsan</w:t>
      </w:r>
      <w:r w:rsidR="00850068" w:rsidRPr="00D140C6">
        <w:t>,</w:t>
      </w:r>
      <w:r w:rsidRPr="00D140C6">
        <w:t xml:space="preserve"> ben buna daha evlayım ve sen bu işe daha muhtaçsın</w:t>
      </w:r>
      <w:r w:rsidR="006F5CA1" w:rsidRPr="00D140C6">
        <w:t>.”</w:t>
      </w:r>
      <w:r w:rsidR="009B1445" w:rsidRPr="00D140C6">
        <w:t xml:space="preserve"> Allah insanlara iyi davranılmas</w:t>
      </w:r>
      <w:r w:rsidR="009B1445" w:rsidRPr="00D140C6">
        <w:t>ı</w:t>
      </w:r>
      <w:r w:rsidR="009B1445" w:rsidRPr="00D140C6">
        <w:t>nı emretmiştir</w:t>
      </w:r>
      <w:r w:rsidR="006F5CA1" w:rsidRPr="00D140C6">
        <w:t xml:space="preserve">. </w:t>
      </w:r>
      <w:r w:rsidR="009B1445" w:rsidRPr="00D140C6">
        <w:t>Bu davranıştan dolayı insanın elde edec</w:t>
      </w:r>
      <w:r w:rsidR="009B1445" w:rsidRPr="00D140C6">
        <w:t>e</w:t>
      </w:r>
      <w:r w:rsidR="009B1445" w:rsidRPr="00D140C6">
        <w:t>ği faydanın başkasına yapmış olacağın iyilikten daha çok olacağını bildirmiştir</w:t>
      </w:r>
      <w:r w:rsidR="006F5CA1" w:rsidRPr="00D140C6">
        <w:t xml:space="preserve">. </w:t>
      </w:r>
      <w:r w:rsidR="009B1445" w:rsidRPr="00D140C6">
        <w:t>Eğer basiret gözüyle bakacak olu</w:t>
      </w:r>
      <w:r w:rsidR="009B1445" w:rsidRPr="00D140C6">
        <w:t>r</w:t>
      </w:r>
      <w:r w:rsidR="009B1445" w:rsidRPr="00D140C6">
        <w:t>san</w:t>
      </w:r>
      <w:r w:rsidR="006F5CA1" w:rsidRPr="00D140C6">
        <w:t xml:space="preserve">, </w:t>
      </w:r>
      <w:r w:rsidR="007D446B" w:rsidRPr="00D140C6">
        <w:t xml:space="preserve">onun sana karşı ilgisiz davranmasının </w:t>
      </w:r>
      <w:r w:rsidR="00311A54" w:rsidRPr="00D140C6">
        <w:t>seni bu mak</w:t>
      </w:r>
      <w:r w:rsidR="00311A54" w:rsidRPr="00D140C6">
        <w:t>a</w:t>
      </w:r>
      <w:r w:rsidR="00311A54" w:rsidRPr="00D140C6">
        <w:t>ma ulaştırdığını açık bir şekilde görmüş olursun</w:t>
      </w:r>
      <w:r w:rsidR="006F5CA1" w:rsidRPr="00D140C6">
        <w:t xml:space="preserve">. </w:t>
      </w:r>
      <w:r w:rsidR="007E669B" w:rsidRPr="00D140C6">
        <w:t>Bu da senin hakkında teşekküre değer bir ihsandır</w:t>
      </w:r>
      <w:r w:rsidR="006F5CA1" w:rsidRPr="00D140C6">
        <w:t xml:space="preserve">. </w:t>
      </w:r>
      <w:r w:rsidR="007E669B" w:rsidRPr="00D140C6">
        <w:t>Dolayısıyla hemen intikam alman gereken bir zulüm değildir</w:t>
      </w:r>
      <w:r w:rsidR="006F5CA1" w:rsidRPr="00D140C6">
        <w:t xml:space="preserve">. </w:t>
      </w:r>
    </w:p>
    <w:p w:rsidR="00742434" w:rsidRPr="00D140C6" w:rsidRDefault="007E669B" w:rsidP="00D05DEC">
      <w:pPr>
        <w:spacing w:line="240" w:lineRule="atLeast"/>
        <w:ind w:firstLine="284"/>
        <w:jc w:val="both"/>
      </w:pPr>
      <w:r w:rsidRPr="00D140C6">
        <w:t>Bütün bunlar senin hakkında haksızlık ve zulüm edi</w:t>
      </w:r>
      <w:r w:rsidRPr="00D140C6">
        <w:t>l</w:t>
      </w:r>
      <w:r w:rsidRPr="00D140C6">
        <w:t>diği varsayımına dayalıdır</w:t>
      </w:r>
      <w:r w:rsidR="006F5CA1" w:rsidRPr="00D140C6">
        <w:t xml:space="preserve">. </w:t>
      </w:r>
      <w:r w:rsidRPr="00D140C6">
        <w:t xml:space="preserve">Ama eğer sen bizzat zalim olursan </w:t>
      </w:r>
      <w:r w:rsidR="0050297E" w:rsidRPr="00D140C6">
        <w:t>veya genelde görüldüğü gibi ma</w:t>
      </w:r>
      <w:r w:rsidR="0050297E" w:rsidRPr="00D140C6">
        <w:t>z</w:t>
      </w:r>
      <w:r w:rsidR="0050297E" w:rsidRPr="00D140C6">
        <w:t>lum görülmeye çalışırsan</w:t>
      </w:r>
      <w:r w:rsidR="00455DF2" w:rsidRPr="00D140C6">
        <w:t>,</w:t>
      </w:r>
      <w:r w:rsidR="0050297E" w:rsidRPr="00D140C6">
        <w:t xml:space="preserve"> bu iş daha açık bir hale gelir</w:t>
      </w:r>
      <w:r w:rsidR="006F5CA1" w:rsidRPr="00D140C6">
        <w:t xml:space="preserve">. </w:t>
      </w:r>
      <w:r w:rsidR="005D20F2" w:rsidRPr="00D140C6">
        <w:t>Biz şimdiye k</w:t>
      </w:r>
      <w:r w:rsidR="005D20F2" w:rsidRPr="00D140C6">
        <w:t>a</w:t>
      </w:r>
      <w:r w:rsidR="005D20F2" w:rsidRPr="00D140C6">
        <w:t xml:space="preserve">dar </w:t>
      </w:r>
      <w:r w:rsidR="00455DF2" w:rsidRPr="00D140C6">
        <w:t>ş</w:t>
      </w:r>
      <w:r w:rsidR="00455DF2" w:rsidRPr="00D140C6">
        <w:t>i</w:t>
      </w:r>
      <w:r w:rsidR="00455DF2" w:rsidRPr="00D140C6">
        <w:t>kâyetçi</w:t>
      </w:r>
      <w:r w:rsidR="005D20F2" w:rsidRPr="00D140C6">
        <w:t xml:space="preserve"> olmayan kimse görmedik</w:t>
      </w:r>
      <w:r w:rsidR="006F5CA1" w:rsidRPr="00D140C6">
        <w:t xml:space="preserve">. </w:t>
      </w:r>
      <w:r w:rsidR="00455DF2" w:rsidRPr="00D140C6">
        <w:t>Şimdiye kadar iyi ve kötü,</w:t>
      </w:r>
      <w:r w:rsidR="00735CF8" w:rsidRPr="00D140C6">
        <w:t xml:space="preserve"> birbiriyle çatışanlardan birinin</w:t>
      </w:r>
      <w:r w:rsidR="006F5CA1" w:rsidRPr="00D140C6">
        <w:t>, “</w:t>
      </w:r>
      <w:r w:rsidR="00735CF8" w:rsidRPr="00D140C6">
        <w:t>ben sana zu</w:t>
      </w:r>
      <w:r w:rsidR="00735CF8" w:rsidRPr="00D140C6">
        <w:t>l</w:t>
      </w:r>
      <w:r w:rsidR="00735CF8" w:rsidRPr="00D140C6">
        <w:t>mettim ve hakkını çiğnedim</w:t>
      </w:r>
      <w:r w:rsidR="006F5CA1" w:rsidRPr="00D140C6">
        <w:t>”</w:t>
      </w:r>
      <w:r w:rsidR="00735CF8" w:rsidRPr="00D140C6">
        <w:t xml:space="preserve"> dediği görülmemiştir</w:t>
      </w:r>
      <w:r w:rsidR="006F5CA1" w:rsidRPr="00D140C6">
        <w:t xml:space="preserve">. </w:t>
      </w:r>
      <w:r w:rsidR="00742434" w:rsidRPr="00D140C6">
        <w:t>Aks</w:t>
      </w:r>
      <w:r w:rsidR="00742434" w:rsidRPr="00D140C6">
        <w:t>i</w:t>
      </w:r>
      <w:r w:rsidR="00742434" w:rsidRPr="00D140C6">
        <w:t>ne sürekli iyilerin</w:t>
      </w:r>
      <w:r w:rsidR="006F5CA1" w:rsidRPr="00D140C6">
        <w:t xml:space="preserve">, </w:t>
      </w:r>
      <w:r w:rsidR="00742434" w:rsidRPr="00D140C6">
        <w:t>salihlerin ve zahitlerin birbiriyle sü</w:t>
      </w:r>
      <w:r w:rsidR="00742434" w:rsidRPr="00D140C6">
        <w:t>r</w:t>
      </w:r>
      <w:r w:rsidR="00742434" w:rsidRPr="00D140C6">
        <w:t xml:space="preserve">tüştüğü </w:t>
      </w:r>
      <w:r w:rsidR="003043B2" w:rsidRPr="00D140C6">
        <w:t>takdirde</w:t>
      </w:r>
      <w:r w:rsidR="006F5CA1" w:rsidRPr="00D140C6">
        <w:t>, “</w:t>
      </w:r>
      <w:r w:rsidR="00742434" w:rsidRPr="00D140C6">
        <w:t>bana zulmedilmiştir</w:t>
      </w:r>
      <w:r w:rsidR="006F5CA1" w:rsidRPr="00D140C6">
        <w:t xml:space="preserve">. </w:t>
      </w:r>
      <w:r w:rsidR="00742434" w:rsidRPr="00D140C6">
        <w:t>Oysa ben ihsanda bulunmuşum</w:t>
      </w:r>
      <w:r w:rsidR="006F5CA1" w:rsidRPr="00D140C6">
        <w:t>”</w:t>
      </w:r>
      <w:r w:rsidR="00742434" w:rsidRPr="00D140C6">
        <w:t xml:space="preserve"> dediği görülmektedir</w:t>
      </w:r>
      <w:r w:rsidR="006F5CA1" w:rsidRPr="00D140C6">
        <w:t xml:space="preserve">. </w:t>
      </w:r>
      <w:r w:rsidR="00742434" w:rsidRPr="00D140C6">
        <w:t>Oysa o kimse bil</w:t>
      </w:r>
      <w:r w:rsidR="00742434" w:rsidRPr="00D140C6">
        <w:t>e</w:t>
      </w:r>
      <w:r w:rsidR="00742434" w:rsidRPr="00D140C6">
        <w:t>rek yalan söylememektedir</w:t>
      </w:r>
      <w:r w:rsidR="006F5CA1" w:rsidRPr="00D140C6">
        <w:t xml:space="preserve">. </w:t>
      </w:r>
      <w:r w:rsidR="00742434" w:rsidRPr="00D140C6">
        <w:t>Şüphesiz böyle bir cesarette bulunmazlar</w:t>
      </w:r>
      <w:r w:rsidR="006F5CA1" w:rsidRPr="00D140C6">
        <w:t xml:space="preserve">. </w:t>
      </w:r>
      <w:r w:rsidR="00742434" w:rsidRPr="00D140C6">
        <w:t>Dolayısıyla bu da kötülüğü emreden nefsin hilelerinden biridir</w:t>
      </w:r>
      <w:r w:rsidR="006F5CA1" w:rsidRPr="00D140C6">
        <w:t xml:space="preserve">. </w:t>
      </w:r>
      <w:r w:rsidR="00742434" w:rsidRPr="00D140C6">
        <w:t>Nefis</w:t>
      </w:r>
      <w:r w:rsidR="006F5CA1" w:rsidRPr="00D140C6">
        <w:t xml:space="preserve">, </w:t>
      </w:r>
      <w:r w:rsidR="00742434" w:rsidRPr="00D140C6">
        <w:t>insana batılı hak suretinde gö</w:t>
      </w:r>
      <w:r w:rsidR="00742434" w:rsidRPr="00D140C6">
        <w:t>s</w:t>
      </w:r>
      <w:r w:rsidR="00742434" w:rsidRPr="00D140C6">
        <w:t>termektedir ve işi kendine karmaşık hale geti</w:t>
      </w:r>
      <w:r w:rsidR="00742434" w:rsidRPr="00D140C6">
        <w:t>r</w:t>
      </w:r>
      <w:r w:rsidR="00742434" w:rsidRPr="00D140C6">
        <w:t>mektedir</w:t>
      </w:r>
      <w:r w:rsidR="006F5CA1" w:rsidRPr="00D140C6">
        <w:t xml:space="preserve">. </w:t>
      </w:r>
    </w:p>
    <w:p w:rsidR="000E709D" w:rsidRPr="00D140C6" w:rsidRDefault="00742434" w:rsidP="00D05DEC">
      <w:pPr>
        <w:spacing w:line="240" w:lineRule="atLeast"/>
        <w:ind w:firstLine="284"/>
        <w:jc w:val="both"/>
      </w:pPr>
      <w:r w:rsidRPr="00D140C6">
        <w:t xml:space="preserve">Bu yüzden </w:t>
      </w:r>
      <w:r w:rsidR="00D50B4C" w:rsidRPr="00D140C6">
        <w:t>hikmet sahibi olan Allah</w:t>
      </w:r>
      <w:r w:rsidR="00BD119F" w:rsidRPr="00D140C6">
        <w:t>,</w:t>
      </w:r>
      <w:r w:rsidR="00D50B4C" w:rsidRPr="00D140C6">
        <w:t xml:space="preserve"> adil insanın bile kendi lehine tanıklık etmesini reddetmiştir</w:t>
      </w:r>
      <w:r w:rsidR="006F5CA1" w:rsidRPr="00D140C6">
        <w:t xml:space="preserve">. </w:t>
      </w:r>
      <w:r w:rsidR="00D50B4C" w:rsidRPr="00D140C6">
        <w:t>Adalete g</w:t>
      </w:r>
      <w:r w:rsidR="00D50B4C" w:rsidRPr="00D140C6">
        <w:t>ü</w:t>
      </w:r>
      <w:r w:rsidR="00D50B4C" w:rsidRPr="00D140C6">
        <w:t>venmeyi bu konuda k</w:t>
      </w:r>
      <w:r w:rsidR="00D50B4C" w:rsidRPr="00D140C6">
        <w:t>a</w:t>
      </w:r>
      <w:r w:rsidR="00D50B4C" w:rsidRPr="00D140C6">
        <w:t>bul etmemektedir</w:t>
      </w:r>
      <w:r w:rsidR="006F5CA1" w:rsidRPr="00D140C6">
        <w:t xml:space="preserve">. </w:t>
      </w:r>
      <w:r w:rsidR="00D50B4C" w:rsidRPr="00D140C6">
        <w:t>O halde akıl ve insaf sahibi insan kendisini kınamalı ve kendi lehine yapmış olduğu tanıklığı kabullenmemelidir</w:t>
      </w:r>
      <w:r w:rsidR="006F5CA1" w:rsidRPr="00D140C6">
        <w:t xml:space="preserve">. </w:t>
      </w:r>
      <w:r w:rsidR="00D50B4C" w:rsidRPr="00D140C6">
        <w:t>Nitekim şer</w:t>
      </w:r>
      <w:r w:rsidR="00D50B4C" w:rsidRPr="00D140C6">
        <w:t>i</w:t>
      </w:r>
      <w:r w:rsidR="00D50B4C" w:rsidRPr="00D140C6">
        <w:t>at sahibi de bunu kabul etmemiştir</w:t>
      </w:r>
      <w:r w:rsidR="006F5CA1" w:rsidRPr="00D140C6">
        <w:t xml:space="preserve">. </w:t>
      </w:r>
      <w:r w:rsidR="00D50B4C" w:rsidRPr="00D140C6">
        <w:t xml:space="preserve">Eğer biz insanlarla </w:t>
      </w:r>
      <w:r w:rsidR="00D50B4C" w:rsidRPr="00D140C6">
        <w:lastRenderedPageBreak/>
        <w:t xml:space="preserve">ilişkilerimizi onlara fayda verme </w:t>
      </w:r>
      <w:r w:rsidR="00364FF0" w:rsidRPr="00D140C6">
        <w:t>esası üzere kuracak olursak ve o</w:t>
      </w:r>
      <w:r w:rsidR="00364FF0" w:rsidRPr="00D140C6">
        <w:t>n</w:t>
      </w:r>
      <w:r w:rsidR="00364FF0" w:rsidRPr="00D140C6">
        <w:t>lardan hiçbir karşılık beklemezsek</w:t>
      </w:r>
      <w:r w:rsidR="006F5CA1" w:rsidRPr="00D140C6">
        <w:t xml:space="preserve">, </w:t>
      </w:r>
      <w:r w:rsidR="00D8469A" w:rsidRPr="00D140C6">
        <w:t>şüphesiz daha ilk etapta insanla</w:t>
      </w:r>
      <w:r w:rsidR="00D8469A" w:rsidRPr="00D140C6">
        <w:t>r</w:t>
      </w:r>
      <w:r w:rsidR="00D8469A" w:rsidRPr="00D140C6">
        <w:t>dan ümidimizi kesmiş ve hırsımızı ortadan kaldırmış oluruz</w:t>
      </w:r>
      <w:r w:rsidR="006F5CA1" w:rsidRPr="00D140C6">
        <w:t xml:space="preserve">. </w:t>
      </w:r>
      <w:r w:rsidR="00D8469A" w:rsidRPr="00D140C6">
        <w:t xml:space="preserve">Bu da </w:t>
      </w:r>
      <w:r w:rsidR="009B1D6A" w:rsidRPr="00D140C6">
        <w:t>en büyük zenginlik olan nefis zengin</w:t>
      </w:r>
      <w:r w:rsidR="00AC32C9" w:rsidRPr="00D140C6">
        <w:t>liğidir</w:t>
      </w:r>
      <w:r w:rsidR="006F5CA1" w:rsidRPr="00D140C6">
        <w:t xml:space="preserve">. </w:t>
      </w:r>
      <w:r w:rsidR="007F37F6" w:rsidRPr="00D140C6">
        <w:t>Onlara yapmış olacağın ilk sadaka o</w:t>
      </w:r>
      <w:r w:rsidR="007F37F6" w:rsidRPr="00D140C6">
        <w:t>n</w:t>
      </w:r>
      <w:r w:rsidR="007F37F6" w:rsidRPr="00D140C6">
        <w:t>lara eziyet etmekten sakınmandır</w:t>
      </w:r>
      <w:r w:rsidR="006F5CA1" w:rsidRPr="00D140C6">
        <w:t xml:space="preserve">. </w:t>
      </w:r>
      <w:r w:rsidR="00E7212B" w:rsidRPr="00D140C6">
        <w:t>İlk etapta sen onlara zarar verme ve onl</w:t>
      </w:r>
      <w:r w:rsidR="00E7212B" w:rsidRPr="00D140C6">
        <w:t>a</w:t>
      </w:r>
      <w:r w:rsidR="00E7212B" w:rsidRPr="00D140C6">
        <w:t>rın hoşlanmadığı bir işe girişme</w:t>
      </w:r>
      <w:r w:rsidR="006F5CA1" w:rsidRPr="00D140C6">
        <w:t xml:space="preserve">. </w:t>
      </w:r>
      <w:r w:rsidR="00E7212B" w:rsidRPr="00D140C6">
        <w:t xml:space="preserve">Daha </w:t>
      </w:r>
      <w:r w:rsidR="00044F23" w:rsidRPr="00D140C6">
        <w:t>sonra</w:t>
      </w:r>
      <w:r w:rsidR="00E7212B" w:rsidRPr="00D140C6">
        <w:t xml:space="preserve"> kendini bunlardan gelecek olan sıkıntılara hazırla ve </w:t>
      </w:r>
      <w:r w:rsidR="00044F23" w:rsidRPr="00D140C6">
        <w:t>sonra</w:t>
      </w:r>
      <w:r w:rsidR="00E7212B" w:rsidRPr="00D140C6">
        <w:t xml:space="preserve"> da onlara ihsan ve iyilikte bulunmaya çalış</w:t>
      </w:r>
      <w:r w:rsidR="006F5CA1" w:rsidRPr="00D140C6">
        <w:t xml:space="preserve">. </w:t>
      </w:r>
    </w:p>
    <w:p w:rsidR="005E76FB" w:rsidRPr="00D140C6" w:rsidRDefault="00017CCE" w:rsidP="00D05DEC">
      <w:pPr>
        <w:spacing w:line="240" w:lineRule="atLeast"/>
        <w:ind w:firstLine="284"/>
        <w:jc w:val="both"/>
      </w:pPr>
      <w:r w:rsidRPr="00D140C6">
        <w:t xml:space="preserve">Kendini böyle yetiştirdikten </w:t>
      </w:r>
      <w:r w:rsidR="00044F23" w:rsidRPr="00D140C6">
        <w:t>sonra</w:t>
      </w:r>
      <w:r w:rsidRPr="00D140C6">
        <w:t xml:space="preserve"> sana iyiliklerin ka</w:t>
      </w:r>
      <w:r w:rsidRPr="00D140C6">
        <w:t>r</w:t>
      </w:r>
      <w:r w:rsidRPr="00D140C6">
        <w:t>şısında bir ihsanda bulunacak olurlarsa bu beklenmedik bir iyiliktir</w:t>
      </w:r>
      <w:r w:rsidR="006F5CA1" w:rsidRPr="00D140C6">
        <w:t xml:space="preserve">. </w:t>
      </w:r>
      <w:r w:rsidR="005E76FB" w:rsidRPr="00D140C6">
        <w:t>Bu yüzden sana oldukça tatlı gelecek ve seni sevindirecektir</w:t>
      </w:r>
      <w:r w:rsidR="006F5CA1" w:rsidRPr="00D140C6">
        <w:t xml:space="preserve">. </w:t>
      </w:r>
    </w:p>
    <w:p w:rsidR="005870D0" w:rsidRPr="00D140C6" w:rsidRDefault="005741CF" w:rsidP="00D05DEC">
      <w:pPr>
        <w:spacing w:line="240" w:lineRule="atLeast"/>
        <w:ind w:firstLine="284"/>
        <w:jc w:val="both"/>
      </w:pPr>
      <w:r w:rsidRPr="00D140C6">
        <w:t xml:space="preserve">Eğer onların </w:t>
      </w:r>
      <w:r w:rsidR="00852D7A" w:rsidRPr="00D140C6">
        <w:t>mükâfat</w:t>
      </w:r>
      <w:r w:rsidRPr="00D140C6">
        <w:t xml:space="preserve"> olarak sana verdiği hediyeden </w:t>
      </w:r>
      <w:r w:rsidR="008A1E02" w:rsidRPr="00D140C6">
        <w:t>gönül bağlarını kestiğini ve senin o hediyeyi kabullenm</w:t>
      </w:r>
      <w:r w:rsidR="008A1E02" w:rsidRPr="00D140C6">
        <w:t>e</w:t>
      </w:r>
      <w:r w:rsidR="008A1E02" w:rsidRPr="00D140C6">
        <w:t xml:space="preserve">ni istediklerini </w:t>
      </w:r>
      <w:r w:rsidR="00F03BA5" w:rsidRPr="00D140C6">
        <w:t>hissettiğin zaman bunu onlardan kabul et</w:t>
      </w:r>
      <w:r w:rsidR="006F5CA1" w:rsidRPr="00D140C6">
        <w:t xml:space="preserve">. </w:t>
      </w:r>
      <w:r w:rsidR="00F03BA5" w:rsidRPr="00D140C6">
        <w:t>Her ne kadar ona bir ihtiyacın o</w:t>
      </w:r>
      <w:r w:rsidR="00F03BA5" w:rsidRPr="00D140C6">
        <w:t>l</w:t>
      </w:r>
      <w:r w:rsidR="00F03BA5" w:rsidRPr="00D140C6">
        <w:t>masa da bu kabullenmen onlara bir ihsan sayılmaktadır</w:t>
      </w:r>
      <w:r w:rsidR="006F5CA1" w:rsidRPr="00D140C6">
        <w:t xml:space="preserve">. </w:t>
      </w:r>
      <w:r w:rsidR="00F03BA5" w:rsidRPr="00D140C6">
        <w:t>Zira onların bu hediyesini reddetmen onları düşündürür</w:t>
      </w:r>
      <w:r w:rsidR="006F5CA1" w:rsidRPr="00D140C6">
        <w:t xml:space="preserve">. </w:t>
      </w:r>
      <w:r w:rsidR="00F03BA5" w:rsidRPr="00D140C6">
        <w:t>Onlara karşı bir saygısı</w:t>
      </w:r>
      <w:r w:rsidR="00F03BA5" w:rsidRPr="00D140C6">
        <w:t>z</w:t>
      </w:r>
      <w:r w:rsidR="00F03BA5" w:rsidRPr="00D140C6">
        <w:t>lık sayılır</w:t>
      </w:r>
      <w:r w:rsidR="006F5CA1" w:rsidRPr="00D140C6">
        <w:t xml:space="preserve">. </w:t>
      </w:r>
      <w:r w:rsidR="00F03BA5" w:rsidRPr="00D140C6">
        <w:t xml:space="preserve">Oysa sen onlara eziyet etmemeye </w:t>
      </w:r>
      <w:r w:rsidR="00E86553" w:rsidRPr="00D140C6">
        <w:t>kendini hazı</w:t>
      </w:r>
      <w:r w:rsidR="00E86553" w:rsidRPr="00D140C6">
        <w:t>r</w:t>
      </w:r>
      <w:r w:rsidR="00E86553" w:rsidRPr="00D140C6">
        <w:t>lamış bulunmaktasın ve sen bununla görevlendirilmişsin</w:t>
      </w:r>
      <w:r w:rsidR="006F5CA1" w:rsidRPr="00D140C6">
        <w:t xml:space="preserve">. </w:t>
      </w:r>
      <w:r w:rsidR="00F6063A" w:rsidRPr="00D140C6">
        <w:t>Onlar</w:t>
      </w:r>
      <w:r w:rsidR="006F5CA1" w:rsidRPr="00D140C6">
        <w:t xml:space="preserve">, </w:t>
      </w:r>
      <w:r w:rsidR="00F6063A" w:rsidRPr="00D140C6">
        <w:t>senin işlerin karşısında bir ihsanda bulunacak ve</w:t>
      </w:r>
      <w:r w:rsidR="00B079D8" w:rsidRPr="00D140C6">
        <w:t xml:space="preserve"> sana bir hediye verecek olursa ve </w:t>
      </w:r>
      <w:r w:rsidR="00F6063A" w:rsidRPr="00D140C6">
        <w:t>bu sadece bir iltifat</w:t>
      </w:r>
      <w:r w:rsidR="00B079D8" w:rsidRPr="00D140C6">
        <w:t xml:space="preserve"> ise</w:t>
      </w:r>
      <w:r w:rsidR="006F5CA1" w:rsidRPr="00D140C6">
        <w:t xml:space="preserve">, </w:t>
      </w:r>
      <w:r w:rsidR="00B079D8" w:rsidRPr="00D140C6">
        <w:t>dolayısıyla da</w:t>
      </w:r>
      <w:r w:rsidR="00F6063A" w:rsidRPr="00D140C6">
        <w:t xml:space="preserve"> </w:t>
      </w:r>
      <w:r w:rsidR="00B079D8" w:rsidRPr="00D140C6">
        <w:t>s</w:t>
      </w:r>
      <w:r w:rsidR="00E62C24" w:rsidRPr="00D140C6">
        <w:t>ende</w:t>
      </w:r>
      <w:r w:rsidR="00B079D8" w:rsidRPr="00D140C6">
        <w:t>n onu geri çevirmeni bekliyorlarsa</w:t>
      </w:r>
      <w:r w:rsidR="00852D7A" w:rsidRPr="00D140C6">
        <w:t>,</w:t>
      </w:r>
      <w:r w:rsidR="00B079D8" w:rsidRPr="00D140C6">
        <w:t xml:space="preserve"> onların istediği gibi davran</w:t>
      </w:r>
      <w:r w:rsidR="006F5CA1" w:rsidRPr="00D140C6">
        <w:t xml:space="preserve">. </w:t>
      </w:r>
      <w:r w:rsidR="00B079D8" w:rsidRPr="00D140C6">
        <w:t xml:space="preserve">Onların hediyesini kabul et ve </w:t>
      </w:r>
      <w:r w:rsidR="00044F23" w:rsidRPr="00D140C6">
        <w:t>sonra</w:t>
      </w:r>
      <w:r w:rsidR="00B079D8" w:rsidRPr="00D140C6">
        <w:t xml:space="preserve"> yeni bir hediye olarak onlara geri çevir</w:t>
      </w:r>
      <w:r w:rsidR="006F5CA1" w:rsidRPr="00D140C6">
        <w:t xml:space="preserve">. </w:t>
      </w:r>
      <w:r w:rsidR="000D2ED0" w:rsidRPr="00D140C6">
        <w:t>Eğer o</w:t>
      </w:r>
      <w:r w:rsidR="000D2ED0" w:rsidRPr="00D140C6">
        <w:t>n</w:t>
      </w:r>
      <w:r w:rsidR="000D2ED0" w:rsidRPr="00D140C6">
        <w:t xml:space="preserve">lar senden o hediyeyi kabullenmeni ve bunun karşısında onlara daha iyi bir hediye vermeni bekliyorlarsa </w:t>
      </w:r>
      <w:r w:rsidR="0021632A" w:rsidRPr="00D140C6">
        <w:t xml:space="preserve">yine </w:t>
      </w:r>
      <w:r w:rsidR="000D2ED0" w:rsidRPr="00D140C6">
        <w:t>o</w:t>
      </w:r>
      <w:r w:rsidR="000D2ED0" w:rsidRPr="00D140C6">
        <w:t>n</w:t>
      </w:r>
      <w:r w:rsidR="000D2ED0" w:rsidRPr="00D140C6">
        <w:t>ların istediği gibi davran</w:t>
      </w:r>
      <w:r w:rsidR="006F5CA1" w:rsidRPr="00D140C6">
        <w:t xml:space="preserve">. </w:t>
      </w:r>
      <w:r w:rsidR="000D2ED0" w:rsidRPr="00D140C6">
        <w:t>Onlardan hediyeyi al ve buna karşılık onlara daha iyisini ver</w:t>
      </w:r>
      <w:r w:rsidR="006F5CA1" w:rsidRPr="00D140C6">
        <w:t xml:space="preserve">. </w:t>
      </w:r>
      <w:r w:rsidR="00C53079" w:rsidRPr="00D140C6">
        <w:t>Bu da onlara yaptığın bir ihsandır</w:t>
      </w:r>
      <w:r w:rsidR="006F5CA1" w:rsidRPr="00D140C6">
        <w:t xml:space="preserve">. </w:t>
      </w:r>
      <w:r w:rsidR="00C53079" w:rsidRPr="00D140C6">
        <w:t xml:space="preserve">Sakın </w:t>
      </w:r>
      <w:r w:rsidR="00C53079" w:rsidRPr="00D140C6">
        <w:lastRenderedPageBreak/>
        <w:t>onlara maksatlarından haberdar olduğunu belli etme</w:t>
      </w:r>
      <w:r w:rsidR="006F5CA1" w:rsidRPr="00D140C6">
        <w:t xml:space="preserve">. </w:t>
      </w:r>
      <w:r w:rsidR="00C53079" w:rsidRPr="00D140C6">
        <w:t>O hediyeyi bir karşılık için getirdiklerini hi</w:t>
      </w:r>
      <w:r w:rsidR="00C53079" w:rsidRPr="00D140C6">
        <w:t>s</w:t>
      </w:r>
      <w:r w:rsidR="00C53079" w:rsidRPr="00D140C6">
        <w:t>settirme</w:t>
      </w:r>
      <w:r w:rsidR="006F5CA1" w:rsidRPr="00D140C6">
        <w:t xml:space="preserve">. </w:t>
      </w:r>
      <w:r w:rsidR="00C53079" w:rsidRPr="00D140C6">
        <w:t>Aksine zahire göre amel et ki bu da onlara yap</w:t>
      </w:r>
      <w:r w:rsidR="00C53079" w:rsidRPr="00D140C6">
        <w:t>a</w:t>
      </w:r>
      <w:r w:rsidR="00C53079" w:rsidRPr="00D140C6">
        <w:t>cağın bir ihsandır</w:t>
      </w:r>
      <w:r w:rsidR="006F5CA1" w:rsidRPr="00D140C6">
        <w:t xml:space="preserve">. </w:t>
      </w:r>
    </w:p>
    <w:p w:rsidR="005E76FB" w:rsidRPr="00D140C6" w:rsidRDefault="00C53079" w:rsidP="00D05DEC">
      <w:pPr>
        <w:spacing w:line="240" w:lineRule="atLeast"/>
        <w:ind w:firstLine="284"/>
        <w:jc w:val="both"/>
      </w:pPr>
      <w:r w:rsidRPr="00D140C6">
        <w:t>Özetle ey kardeş</w:t>
      </w:r>
      <w:r w:rsidR="006F5CA1" w:rsidRPr="00D140C6">
        <w:t xml:space="preserve">! </w:t>
      </w:r>
      <w:r w:rsidRPr="00D140C6">
        <w:t>Allah adaletli olmayı ve iyilikte b</w:t>
      </w:r>
      <w:r w:rsidRPr="00D140C6">
        <w:t>u</w:t>
      </w:r>
      <w:r w:rsidRPr="00D140C6">
        <w:t>lunmayı emretmiştir</w:t>
      </w:r>
      <w:r w:rsidR="006F5CA1" w:rsidRPr="00D140C6">
        <w:t xml:space="preserve">. </w:t>
      </w:r>
      <w:r w:rsidRPr="00D140C6">
        <w:t>Sen insanlara nasıl davranırsan</w:t>
      </w:r>
      <w:r w:rsidR="006F5CA1" w:rsidRPr="00D140C6">
        <w:t xml:space="preserve">, </w:t>
      </w:r>
      <w:r w:rsidRPr="00D140C6">
        <w:t>s</w:t>
      </w:r>
      <w:r w:rsidRPr="00D140C6">
        <w:t>a</w:t>
      </w:r>
      <w:r w:rsidRPr="00D140C6">
        <w:t>na da öyle davranılır</w:t>
      </w:r>
      <w:r w:rsidR="006F5CA1" w:rsidRPr="00D140C6">
        <w:t xml:space="preserve">. </w:t>
      </w:r>
    </w:p>
    <w:p w:rsidR="00DF0C46" w:rsidRPr="00D140C6" w:rsidRDefault="00DF0C46" w:rsidP="00D05DEC">
      <w:pPr>
        <w:spacing w:line="240" w:lineRule="atLeast"/>
        <w:ind w:firstLine="284"/>
        <w:jc w:val="both"/>
      </w:pPr>
      <w:r w:rsidRPr="00D140C6">
        <w:t>Bil ki insanlara ihsanda bulunmanın başlıcası sadece mal bağışında bulunmak değildir</w:t>
      </w:r>
      <w:r w:rsidR="006F5CA1" w:rsidRPr="00D140C6">
        <w:t xml:space="preserve">. </w:t>
      </w:r>
      <w:r w:rsidRPr="00D140C6">
        <w:t xml:space="preserve">Aksine gördüğümüz gibi bir çok insan </w:t>
      </w:r>
      <w:r w:rsidR="00721D81" w:rsidRPr="00D140C6">
        <w:t>mal bağışında bulunmakla ihsanda b</w:t>
      </w:r>
      <w:r w:rsidR="00721D81" w:rsidRPr="00D140C6">
        <w:t>u</w:t>
      </w:r>
      <w:r w:rsidR="00721D81" w:rsidRPr="00D140C6">
        <w:t>lunmadığı gibi</w:t>
      </w:r>
      <w:r w:rsidR="005870D0" w:rsidRPr="00D140C6">
        <w:t>,</w:t>
      </w:r>
      <w:r w:rsidR="00721D81" w:rsidRPr="00D140C6">
        <w:t xml:space="preserve"> insanların hoşnutsuzluğuna da neden o</w:t>
      </w:r>
      <w:r w:rsidR="00721D81" w:rsidRPr="00D140C6">
        <w:t>l</w:t>
      </w:r>
      <w:r w:rsidR="00721D81" w:rsidRPr="00D140C6">
        <w:t>maktadırlar</w:t>
      </w:r>
      <w:r w:rsidR="006F5CA1" w:rsidRPr="00D140C6">
        <w:t xml:space="preserve">. </w:t>
      </w:r>
      <w:r w:rsidR="00721D81" w:rsidRPr="00D140C6">
        <w:t>Gerçi onlar</w:t>
      </w:r>
      <w:r w:rsidR="006F5CA1" w:rsidRPr="00D140C6">
        <w:t xml:space="preserve">, </w:t>
      </w:r>
      <w:r w:rsidR="00721D81" w:rsidRPr="00D140C6">
        <w:t>aslında iyilik etmek istemişle</w:t>
      </w:r>
      <w:r w:rsidR="00721D81" w:rsidRPr="00D140C6">
        <w:t>r</w:t>
      </w:r>
      <w:r w:rsidR="00721D81" w:rsidRPr="00D140C6">
        <w:t>dir</w:t>
      </w:r>
      <w:r w:rsidR="006F5CA1" w:rsidRPr="00D140C6">
        <w:t xml:space="preserve">. </w:t>
      </w:r>
      <w:r w:rsidR="00721D81" w:rsidRPr="00D140C6">
        <w:t>Ama doğru yolun ne olduğunu bilmiyorlar</w:t>
      </w:r>
      <w:r w:rsidR="006F5CA1" w:rsidRPr="00D140C6">
        <w:t xml:space="preserve">. </w:t>
      </w:r>
      <w:r w:rsidR="003374BF" w:rsidRPr="00D140C6">
        <w:t xml:space="preserve">Onlar imamlardan </w:t>
      </w:r>
      <w:r w:rsidR="006F5CA1" w:rsidRPr="00D140C6">
        <w:t>(a.s)</w:t>
      </w:r>
      <w:r w:rsidR="003374BF" w:rsidRPr="00D140C6">
        <w:t xml:space="preserve"> bize ulaşan emir ve kaidelere dikkat göstermedikleri için bu duruma düşmüşlerdir</w:t>
      </w:r>
      <w:r w:rsidR="006F5CA1" w:rsidRPr="00D140C6">
        <w:t xml:space="preserve">. </w:t>
      </w:r>
      <w:r w:rsidR="00B37DB2" w:rsidRPr="00D140C6">
        <w:t>Eğer ka</w:t>
      </w:r>
      <w:r w:rsidR="00B37DB2" w:rsidRPr="00D140C6">
        <w:t>r</w:t>
      </w:r>
      <w:r w:rsidR="00B37DB2" w:rsidRPr="00D140C6">
        <w:t xml:space="preserve">deşinin ihtiyaçlarını </w:t>
      </w:r>
      <w:r w:rsidR="00ED0CD0" w:rsidRPr="00D140C6">
        <w:t xml:space="preserve">Ehl-i </w:t>
      </w:r>
      <w:r w:rsidR="00B37DB2" w:rsidRPr="00D140C6">
        <w:t xml:space="preserve">Beyt’in </w:t>
      </w:r>
      <w:r w:rsidR="006F5CA1" w:rsidRPr="00D140C6">
        <w:t>(a.s)</w:t>
      </w:r>
      <w:r w:rsidR="00B37DB2" w:rsidRPr="00D140C6">
        <w:t xml:space="preserve"> metodu esasınca gidermek istiyorsan</w:t>
      </w:r>
      <w:r w:rsidR="005870D0" w:rsidRPr="00D140C6">
        <w:t>,</w:t>
      </w:r>
      <w:r w:rsidR="00B37DB2" w:rsidRPr="00D140C6">
        <w:t xml:space="preserve"> bil ki onlar şöyle buyurmuşlardır</w:t>
      </w:r>
      <w:r w:rsidR="006F5CA1" w:rsidRPr="00D140C6">
        <w:t>: “</w:t>
      </w:r>
      <w:r w:rsidR="00382C27" w:rsidRPr="00D140C6">
        <w:t>İhtiyaç gidermek birkaç şeyle kemale ermektedir</w:t>
      </w:r>
      <w:r w:rsidR="006F5CA1" w:rsidRPr="00D140C6">
        <w:t>: “</w:t>
      </w:r>
      <w:r w:rsidR="006035CA" w:rsidRPr="00D140C6">
        <w:t>Onu küçük saymalısın ki bü</w:t>
      </w:r>
      <w:r w:rsidR="00217F9F" w:rsidRPr="00D140C6">
        <w:t>yük gözüksün</w:t>
      </w:r>
      <w:r w:rsidR="006F5CA1" w:rsidRPr="00D140C6">
        <w:t xml:space="preserve">; </w:t>
      </w:r>
      <w:r w:rsidR="00217F9F" w:rsidRPr="00D140C6">
        <w:t>acele etmelisin ki tatsız olmasın ve gizli vermelisin ki aşikar o</w:t>
      </w:r>
      <w:r w:rsidR="00217F9F" w:rsidRPr="00D140C6">
        <w:t>l</w:t>
      </w:r>
      <w:r w:rsidR="00217F9F" w:rsidRPr="00D140C6">
        <w:t>sun</w:t>
      </w:r>
      <w:r w:rsidR="006F5CA1" w:rsidRPr="00D140C6">
        <w:t>.”</w:t>
      </w:r>
    </w:p>
    <w:p w:rsidR="00217F9F" w:rsidRPr="00D140C6" w:rsidRDefault="00217F9F" w:rsidP="00D05DEC">
      <w:pPr>
        <w:spacing w:line="240" w:lineRule="atLeast"/>
        <w:ind w:firstLine="284"/>
        <w:jc w:val="both"/>
      </w:pPr>
      <w:r w:rsidRPr="00D140C6">
        <w:t>Bu şeyleri öğrenmedikçe amel kemale ermeyecektir</w:t>
      </w:r>
      <w:r w:rsidR="006F5CA1" w:rsidRPr="00D140C6">
        <w:t xml:space="preserve">. </w:t>
      </w:r>
      <w:r w:rsidR="004D399A" w:rsidRPr="00D140C6">
        <w:t>Dolayısıyla eksik kalacak ve muhtaç insanın eziyetine ve cefasına sebep olacaktır</w:t>
      </w:r>
      <w:r w:rsidR="006F5CA1" w:rsidRPr="00D140C6">
        <w:t xml:space="preserve">. </w:t>
      </w:r>
      <w:r w:rsidR="00EF4C2F" w:rsidRPr="00D140C6">
        <w:t xml:space="preserve">Aksine eğer </w:t>
      </w:r>
      <w:r w:rsidR="00F44DBF" w:rsidRPr="00D140C6">
        <w:t>i</w:t>
      </w:r>
      <w:r w:rsidR="00F44DBF" w:rsidRPr="00D140C6">
        <w:t>n</w:t>
      </w:r>
      <w:r w:rsidR="00F44DBF" w:rsidRPr="00D140C6">
        <w:t>sanlar</w:t>
      </w:r>
      <w:r w:rsidR="0098225B" w:rsidRPr="00D140C6">
        <w:t>,</w:t>
      </w:r>
      <w:r w:rsidR="00F44DBF" w:rsidRPr="00D140C6">
        <w:t xml:space="preserve"> kardeşinin ihtiyaçlarını giderirken bunlardan hiçbirine riayet etmiyor ve sonuçta da amel en iyi şekilde yerine getirilmiyorsa</w:t>
      </w:r>
      <w:r w:rsidR="0098225B" w:rsidRPr="00D140C6">
        <w:t>,</w:t>
      </w:r>
      <w:r w:rsidR="00F44DBF" w:rsidRPr="00D140C6">
        <w:t xml:space="preserve"> bu büyük bir hüsrandır</w:t>
      </w:r>
      <w:r w:rsidR="006F5CA1" w:rsidRPr="00D140C6">
        <w:t xml:space="preserve">. </w:t>
      </w:r>
      <w:r w:rsidR="00F44DBF" w:rsidRPr="00D140C6">
        <w:t>Zira ki onlar malı infak etme zo</w:t>
      </w:r>
      <w:r w:rsidR="00F44DBF" w:rsidRPr="00D140C6">
        <w:t>r</w:t>
      </w:r>
      <w:r w:rsidR="00F44DBF" w:rsidRPr="00D140C6">
        <w:t>lu</w:t>
      </w:r>
      <w:r w:rsidR="00CA4A6A" w:rsidRPr="00D140C6">
        <w:t>ğuna katlanmakta; a</w:t>
      </w:r>
      <w:r w:rsidR="001A68BB" w:rsidRPr="00D140C6">
        <w:t>ma müminin kalbini sevindirme</w:t>
      </w:r>
      <w:r w:rsidR="001A68BB" w:rsidRPr="00D140C6">
        <w:t>k</w:t>
      </w:r>
      <w:r w:rsidR="001A68BB" w:rsidRPr="00D140C6">
        <w:t>ten ibaret olan sonucunu elde edememektedirler</w:t>
      </w:r>
      <w:r w:rsidR="006F5CA1" w:rsidRPr="00D140C6">
        <w:t xml:space="preserve">. </w:t>
      </w:r>
      <w:r w:rsidR="008C1C2C" w:rsidRPr="00D140C6">
        <w:t>İnsanlar bir kimsenin ihtiyacını gidermek istediklerinde ön</w:t>
      </w:r>
      <w:r w:rsidR="00530D2C" w:rsidRPr="00D140C6">
        <w:t>ce söz vermektedirler</w:t>
      </w:r>
      <w:r w:rsidR="006F5CA1" w:rsidRPr="00D140C6">
        <w:t xml:space="preserve">, </w:t>
      </w:r>
      <w:r w:rsidR="00044F23" w:rsidRPr="00D140C6">
        <w:t>sonra</w:t>
      </w:r>
      <w:r w:rsidR="00530D2C" w:rsidRPr="00D140C6">
        <w:t xml:space="preserve"> unutarak muhtaç insanı ölümden daha acı olan bir takım </w:t>
      </w:r>
      <w:r w:rsidR="00530D2C" w:rsidRPr="00D140C6">
        <w:lastRenderedPageBreak/>
        <w:t>zorluklara düşürmektedirler</w:t>
      </w:r>
      <w:r w:rsidR="006F5CA1" w:rsidRPr="00D140C6">
        <w:t xml:space="preserve">. </w:t>
      </w:r>
      <w:r w:rsidR="00D248E0" w:rsidRPr="00D140C6">
        <w:t>D</w:t>
      </w:r>
      <w:r w:rsidR="00D248E0" w:rsidRPr="00D140C6">
        <w:t>i</w:t>
      </w:r>
      <w:r w:rsidR="00D248E0" w:rsidRPr="00D140C6">
        <w:t>lenme</w:t>
      </w:r>
      <w:r w:rsidR="006F5CA1" w:rsidRPr="00D140C6">
        <w:t xml:space="preserve">, </w:t>
      </w:r>
      <w:r w:rsidR="00D248E0" w:rsidRPr="00D140C6">
        <w:t>utanma</w:t>
      </w:r>
      <w:r w:rsidR="006F5CA1" w:rsidRPr="00D140C6">
        <w:t xml:space="preserve">, </w:t>
      </w:r>
      <w:r w:rsidR="00D248E0" w:rsidRPr="00D140C6">
        <w:t xml:space="preserve">beklenti ve ümitsizlik acısını tattıktan </w:t>
      </w:r>
      <w:r w:rsidR="00044F23" w:rsidRPr="00D140C6">
        <w:t>sonra</w:t>
      </w:r>
      <w:r w:rsidR="00D248E0" w:rsidRPr="00D140C6">
        <w:t xml:space="preserve"> ihtiyacı giderilmektedir</w:t>
      </w:r>
      <w:r w:rsidR="006F5CA1" w:rsidRPr="00D140C6">
        <w:t xml:space="preserve">. </w:t>
      </w:r>
      <w:r w:rsidR="00D248E0" w:rsidRPr="00D140C6">
        <w:t xml:space="preserve">Bütün bu musibetlerden </w:t>
      </w:r>
      <w:r w:rsidR="00044F23" w:rsidRPr="00D140C6">
        <w:t>sonra</w:t>
      </w:r>
      <w:r w:rsidR="00D248E0" w:rsidRPr="00D140C6">
        <w:t xml:space="preserve"> artık bir lezzet kalır mı? Hatta günahı fayd</w:t>
      </w:r>
      <w:r w:rsidR="00D248E0" w:rsidRPr="00D140C6">
        <w:t>a</w:t>
      </w:r>
      <w:r w:rsidR="00D248E0" w:rsidRPr="00D140C6">
        <w:t>sından daha çoktur</w:t>
      </w:r>
      <w:r w:rsidR="006F5CA1" w:rsidRPr="00D140C6">
        <w:t xml:space="preserve">. </w:t>
      </w:r>
    </w:p>
    <w:p w:rsidR="006628AA" w:rsidRPr="00D140C6" w:rsidRDefault="00D248E0" w:rsidP="00D05DEC">
      <w:pPr>
        <w:spacing w:line="240" w:lineRule="atLeast"/>
        <w:ind w:firstLine="284"/>
        <w:jc w:val="both"/>
      </w:pPr>
      <w:r w:rsidRPr="00D140C6">
        <w:t>Öte yandan insanlar</w:t>
      </w:r>
      <w:r w:rsidR="006F5CA1" w:rsidRPr="00D140C6">
        <w:t xml:space="preserve">, </w:t>
      </w:r>
      <w:r w:rsidRPr="00D140C6">
        <w:t>asla ihsanlarını küçük görmeme</w:t>
      </w:r>
      <w:r w:rsidRPr="00D140C6">
        <w:t>k</w:t>
      </w:r>
      <w:r w:rsidRPr="00D140C6">
        <w:t>tedirler</w:t>
      </w:r>
      <w:r w:rsidR="006F5CA1" w:rsidRPr="00D140C6">
        <w:t xml:space="preserve">. </w:t>
      </w:r>
      <w:r w:rsidR="001C1E98" w:rsidRPr="00D140C6">
        <w:t>Onlar yaptıkları iyiliğin</w:t>
      </w:r>
      <w:r w:rsidR="00D52926" w:rsidRPr="00D140C6">
        <w:t>,</w:t>
      </w:r>
      <w:r w:rsidR="001C1E98" w:rsidRPr="00D140C6">
        <w:t xml:space="preserve"> bazı rivayetler esasınca </w:t>
      </w:r>
      <w:r w:rsidR="0031427F" w:rsidRPr="00D140C6">
        <w:t>Kabe’den</w:t>
      </w:r>
      <w:r w:rsidR="001C1E98" w:rsidRPr="00D140C6">
        <w:t xml:space="preserve"> daha saygın olan bir müminin makamı karş</w:t>
      </w:r>
      <w:r w:rsidR="001C1E98" w:rsidRPr="00D140C6">
        <w:t>ı</w:t>
      </w:r>
      <w:r w:rsidR="001C1E98" w:rsidRPr="00D140C6">
        <w:t>sında bir şey ifade etmediğini söylememektedirler</w:t>
      </w:r>
      <w:r w:rsidR="006F5CA1" w:rsidRPr="00D140C6">
        <w:t xml:space="preserve">. </w:t>
      </w:r>
      <w:r w:rsidR="00621BA0" w:rsidRPr="00D140C6">
        <w:t>Aks</w:t>
      </w:r>
      <w:r w:rsidR="00621BA0" w:rsidRPr="00D140C6">
        <w:t>i</w:t>
      </w:r>
      <w:r w:rsidR="00621BA0" w:rsidRPr="00D140C6">
        <w:t>ne yaptıkları iyiliği başa kakmakta ve şöyle demektedi</w:t>
      </w:r>
      <w:r w:rsidR="00621BA0" w:rsidRPr="00D140C6">
        <w:t>r</w:t>
      </w:r>
      <w:r w:rsidR="00621BA0" w:rsidRPr="00D140C6">
        <w:t>ler</w:t>
      </w:r>
      <w:r w:rsidR="006F5CA1" w:rsidRPr="00D140C6">
        <w:t>: “</w:t>
      </w:r>
      <w:r w:rsidR="006628AA" w:rsidRPr="00D140C6">
        <w:t>Sana iyilik eden biziz</w:t>
      </w:r>
      <w:r w:rsidR="006F5CA1" w:rsidRPr="00D140C6">
        <w:t>”</w:t>
      </w:r>
      <w:r w:rsidR="006628AA" w:rsidRPr="00D140C6">
        <w:t xml:space="preserve"> Aslında onlar</w:t>
      </w:r>
      <w:r w:rsidR="006F5CA1" w:rsidRPr="00D140C6">
        <w:t xml:space="preserve">, </w:t>
      </w:r>
      <w:r w:rsidR="006628AA" w:rsidRPr="00D140C6">
        <w:t>muhtaç kims</w:t>
      </w:r>
      <w:r w:rsidR="006628AA" w:rsidRPr="00D140C6">
        <w:t>e</w:t>
      </w:r>
      <w:r w:rsidR="006628AA" w:rsidRPr="00D140C6">
        <w:t>lerin Allah yerine kendilerine kulluk etmesini bekleme</w:t>
      </w:r>
      <w:r w:rsidR="006628AA" w:rsidRPr="00D140C6">
        <w:t>k</w:t>
      </w:r>
      <w:r w:rsidR="006628AA" w:rsidRPr="00D140C6">
        <w:t>tedirler</w:t>
      </w:r>
      <w:r w:rsidR="006F5CA1" w:rsidRPr="00D140C6">
        <w:t xml:space="preserve">. </w:t>
      </w:r>
    </w:p>
    <w:p w:rsidR="00D13980" w:rsidRPr="00D140C6" w:rsidRDefault="006628AA" w:rsidP="00D05DEC">
      <w:pPr>
        <w:spacing w:line="240" w:lineRule="atLeast"/>
        <w:ind w:firstLine="284"/>
        <w:jc w:val="both"/>
      </w:pPr>
      <w:r w:rsidRPr="00D140C6">
        <w:t>Aynı zamanda yaptıkları iyiliği gizli yapmamaktadı</w:t>
      </w:r>
      <w:r w:rsidRPr="00D140C6">
        <w:t>r</w:t>
      </w:r>
      <w:r w:rsidRPr="00D140C6">
        <w:t>lar</w:t>
      </w:r>
      <w:r w:rsidR="006F5CA1" w:rsidRPr="00D140C6">
        <w:t xml:space="preserve">. </w:t>
      </w:r>
      <w:r w:rsidR="00BE45DE" w:rsidRPr="00D140C6">
        <w:t>Böylece de ihlasa yakınlaşarak riyadan uzaklaşmak ve ardından halis bir amel haline gelmek nimetinden mahrum olmaktadırlar</w:t>
      </w:r>
      <w:r w:rsidR="006F5CA1" w:rsidRPr="00D140C6">
        <w:t xml:space="preserve">. </w:t>
      </w:r>
      <w:r w:rsidR="00BE45DE" w:rsidRPr="00D140C6">
        <w:t>Kuts</w:t>
      </w:r>
      <w:r w:rsidR="00D52926" w:rsidRPr="00D140C6">
        <w:t>i</w:t>
      </w:r>
      <w:r w:rsidR="00BE45DE" w:rsidRPr="00D140C6">
        <w:t xml:space="preserve"> hadiste bu konuda şöyle yer almıştır</w:t>
      </w:r>
      <w:r w:rsidR="006F5CA1" w:rsidRPr="00D140C6">
        <w:t>: “</w:t>
      </w:r>
      <w:r w:rsidR="001229C3" w:rsidRPr="00D140C6">
        <w:t xml:space="preserve">Yaptığın ihsanı gizlice </w:t>
      </w:r>
      <w:r w:rsidR="00D13980" w:rsidRPr="00D140C6">
        <w:t>yaparsan</w:t>
      </w:r>
      <w:r w:rsidR="00106744" w:rsidRPr="00D140C6">
        <w:t>,</w:t>
      </w:r>
      <w:r w:rsidR="00D13980" w:rsidRPr="00D140C6">
        <w:t xml:space="preserve"> onu açığa vurmak benim üzerim</w:t>
      </w:r>
      <w:r w:rsidR="00D13980" w:rsidRPr="00D140C6">
        <w:t>e</w:t>
      </w:r>
      <w:r w:rsidR="00D13980" w:rsidRPr="00D140C6">
        <w:t>dir</w:t>
      </w:r>
      <w:r w:rsidR="006F5CA1" w:rsidRPr="00D140C6">
        <w:t>.”</w:t>
      </w:r>
    </w:p>
    <w:p w:rsidR="00250178" w:rsidRPr="00D140C6" w:rsidRDefault="00D13980" w:rsidP="00D05DEC">
      <w:pPr>
        <w:spacing w:line="240" w:lineRule="atLeast"/>
        <w:ind w:firstLine="284"/>
        <w:jc w:val="both"/>
      </w:pPr>
      <w:r w:rsidRPr="00D140C6">
        <w:t>Aksine insanlar yaptığı iyilikleri herkese göstermekte ve muhtaç insanı herkesin yanında küçük düşürmektedi</w:t>
      </w:r>
      <w:r w:rsidRPr="00D140C6">
        <w:t>r</w:t>
      </w:r>
      <w:r w:rsidRPr="00D140C6">
        <w:t>ler</w:t>
      </w:r>
      <w:r w:rsidR="006F5CA1" w:rsidRPr="00D140C6">
        <w:t xml:space="preserve">. </w:t>
      </w:r>
      <w:r w:rsidR="00250178" w:rsidRPr="00D140C6">
        <w:t>Oysa açık olan bir şeyin beyana ihtiyacı yoktur</w:t>
      </w:r>
      <w:r w:rsidR="006F5CA1" w:rsidRPr="00D140C6">
        <w:t xml:space="preserve">. </w:t>
      </w:r>
    </w:p>
    <w:p w:rsidR="00006E65" w:rsidRPr="00D140C6" w:rsidRDefault="00250178" w:rsidP="00D05DEC">
      <w:pPr>
        <w:spacing w:line="240" w:lineRule="atLeast"/>
        <w:ind w:firstLine="284"/>
        <w:jc w:val="both"/>
      </w:pPr>
      <w:r w:rsidRPr="00D140C6">
        <w:t xml:space="preserve">Bu açıkladığımız şeylerden de anlaşıldığı üzere </w:t>
      </w:r>
      <w:r w:rsidR="00006E65" w:rsidRPr="00D140C6">
        <w:t>başk</w:t>
      </w:r>
      <w:r w:rsidR="00006E65" w:rsidRPr="00D140C6">
        <w:t>a</w:t>
      </w:r>
      <w:r w:rsidR="00006E65" w:rsidRPr="00D140C6">
        <w:t>larına riayet etmenin temeli bu hatırlattığımız şeylere ri</w:t>
      </w:r>
      <w:r w:rsidR="00006E65" w:rsidRPr="00D140C6">
        <w:t>a</w:t>
      </w:r>
      <w:r w:rsidR="00006E65" w:rsidRPr="00D140C6">
        <w:t>yet etmektir</w:t>
      </w:r>
      <w:r w:rsidR="006F5CA1" w:rsidRPr="00D140C6">
        <w:t xml:space="preserve">; </w:t>
      </w:r>
      <w:r w:rsidR="00006E65" w:rsidRPr="00D140C6">
        <w:t>sadece mal bağışında bulunmak değil</w:t>
      </w:r>
      <w:r w:rsidR="006F5CA1" w:rsidRPr="00D140C6">
        <w:t xml:space="preserve">. </w:t>
      </w:r>
    </w:p>
    <w:p w:rsidR="00452931" w:rsidRPr="00D140C6" w:rsidRDefault="00006E65" w:rsidP="00D05DEC">
      <w:pPr>
        <w:spacing w:line="240" w:lineRule="atLeast"/>
        <w:ind w:firstLine="284"/>
        <w:jc w:val="both"/>
      </w:pPr>
      <w:r w:rsidRPr="00D140C6">
        <w:t>İnsanın birine ihsanda bulunması</w:t>
      </w:r>
      <w:r w:rsidR="00106744" w:rsidRPr="00D140C6">
        <w:t>,</w:t>
      </w:r>
      <w:r w:rsidRPr="00D140C6">
        <w:t xml:space="preserve"> bir takım şeyleri onun istedi</w:t>
      </w:r>
      <w:r w:rsidR="009F0036" w:rsidRPr="00D140C6">
        <w:t>ği şekilde yerine getirmesi ve onu üzmekten sakınmasıdır</w:t>
      </w:r>
      <w:r w:rsidR="006F5CA1" w:rsidRPr="00D140C6">
        <w:t xml:space="preserve">. </w:t>
      </w:r>
      <w:r w:rsidR="008C3857" w:rsidRPr="00D140C6">
        <w:t>O halde hediyesini kabullenmeni isteyen bir kimse</w:t>
      </w:r>
      <w:r w:rsidR="00BA0C59" w:rsidRPr="00D140C6">
        <w:t xml:space="preserve"> hakkında senin ihsanın</w:t>
      </w:r>
      <w:r w:rsidR="00106744" w:rsidRPr="00D140C6">
        <w:t>,</w:t>
      </w:r>
      <w:r w:rsidR="00BA0C59" w:rsidRPr="00D140C6">
        <w:t xml:space="preserve"> o hediyeyi kabullenmektir</w:t>
      </w:r>
      <w:r w:rsidR="006F5CA1" w:rsidRPr="00D140C6">
        <w:t xml:space="preserve">. </w:t>
      </w:r>
      <w:r w:rsidR="00BA0C59" w:rsidRPr="00D140C6">
        <w:t xml:space="preserve">Eğer </w:t>
      </w:r>
      <w:r w:rsidR="00DF41BF" w:rsidRPr="00D140C6">
        <w:t xml:space="preserve">sen de ona bir hayır vermek ve ondan üstün olmak </w:t>
      </w:r>
      <w:r w:rsidR="00DF41BF" w:rsidRPr="00D140C6">
        <w:lastRenderedPageBreak/>
        <w:t>istiyorsan bunun karşısında daha iyisini veya benzerini kendisine bağışlaman gerekir</w:t>
      </w:r>
      <w:r w:rsidR="006F5CA1" w:rsidRPr="00D140C6">
        <w:t xml:space="preserve">. </w:t>
      </w:r>
      <w:r w:rsidR="00ED0CD0" w:rsidRPr="00D140C6">
        <w:t xml:space="preserve">Ehl-i </w:t>
      </w:r>
      <w:r w:rsidR="00DF41BF" w:rsidRPr="00D140C6">
        <w:t xml:space="preserve">Beyt’in </w:t>
      </w:r>
      <w:r w:rsidR="004E4460" w:rsidRPr="00D140C6">
        <w:t>ahlaki öze</w:t>
      </w:r>
      <w:r w:rsidR="004E4460" w:rsidRPr="00D140C6">
        <w:t>l</w:t>
      </w:r>
      <w:r w:rsidR="004E4460" w:rsidRPr="00D140C6">
        <w:t>liklerini ve bu konudaki emirlerini bilen bir kimse için bu hakikat gizli değildir</w:t>
      </w:r>
      <w:r w:rsidR="006F5CA1" w:rsidRPr="00D140C6">
        <w:t xml:space="preserve">. </w:t>
      </w:r>
    </w:p>
    <w:p w:rsidR="006628AA" w:rsidRPr="00D140C6" w:rsidRDefault="00452931" w:rsidP="00D05DEC">
      <w:pPr>
        <w:spacing w:line="240" w:lineRule="atLeast"/>
        <w:ind w:firstLine="284"/>
        <w:jc w:val="both"/>
      </w:pPr>
      <w:r w:rsidRPr="00D140C6">
        <w:t>İnsanlarla muaşeret ederken s</w:t>
      </w:r>
      <w:r w:rsidRPr="00D140C6">
        <w:t>a</w:t>
      </w:r>
      <w:r w:rsidRPr="00D140C6">
        <w:t>dece onlara iyilik etmek amacında olursan</w:t>
      </w:r>
      <w:r w:rsidR="006F5CA1" w:rsidRPr="00D140C6">
        <w:t xml:space="preserve">, </w:t>
      </w:r>
      <w:r w:rsidRPr="00D140C6">
        <w:t>onl</w:t>
      </w:r>
      <w:r w:rsidR="00556887" w:rsidRPr="00D140C6">
        <w:t>ardan hiçbir fayda be</w:t>
      </w:r>
      <w:r w:rsidR="00556887" w:rsidRPr="00D140C6">
        <w:t>k</w:t>
      </w:r>
      <w:r w:rsidR="00556887" w:rsidRPr="00D140C6">
        <w:t>lemezsen ve onlardan beklediğin her şeyi insan</w:t>
      </w:r>
      <w:r w:rsidR="00A0772D" w:rsidRPr="00D140C6">
        <w:t>ı</w:t>
      </w:r>
      <w:r w:rsidR="00556887" w:rsidRPr="00D140C6">
        <w:t xml:space="preserve"> ümitsiz kılmayan ve asla cimri davranmayan Allah’tan bekleyecek olursan</w:t>
      </w:r>
      <w:r w:rsidR="00A0772D" w:rsidRPr="00D140C6">
        <w:t>,</w:t>
      </w:r>
      <w:r w:rsidR="00556887" w:rsidRPr="00D140C6">
        <w:t xml:space="preserve"> a</w:t>
      </w:r>
      <w:r w:rsidR="00556887" w:rsidRPr="00D140C6">
        <w:t>r</w:t>
      </w:r>
      <w:r w:rsidR="00556887" w:rsidRPr="00D140C6">
        <w:t>tık tüm vaktini insanlara da ayırmazsın</w:t>
      </w:r>
      <w:r w:rsidR="006F5CA1" w:rsidRPr="00D140C6">
        <w:t xml:space="preserve">. </w:t>
      </w:r>
      <w:r w:rsidR="00556887" w:rsidRPr="00D140C6">
        <w:t>İnsanları işleri</w:t>
      </w:r>
      <w:r w:rsidR="00556887" w:rsidRPr="00D140C6">
        <w:t>n</w:t>
      </w:r>
      <w:r w:rsidR="00556887" w:rsidRPr="00D140C6">
        <w:t>de esas olarak kabul etmezsin</w:t>
      </w:r>
      <w:r w:rsidR="006F5CA1" w:rsidRPr="00D140C6">
        <w:t xml:space="preserve">. </w:t>
      </w:r>
      <w:r w:rsidR="003C1443" w:rsidRPr="00D140C6">
        <w:t>Böylece kendini gözden geçirmeye ve Allah ile halvette bulunmaya fırsat bulam</w:t>
      </w:r>
      <w:r w:rsidR="003C1443" w:rsidRPr="00D140C6">
        <w:t>a</w:t>
      </w:r>
      <w:r w:rsidR="003C1443" w:rsidRPr="00D140C6">
        <w:t>yan bir insan konumuna düşmezsin</w:t>
      </w:r>
      <w:r w:rsidR="006F5CA1" w:rsidRPr="00D140C6">
        <w:t xml:space="preserve">. </w:t>
      </w:r>
      <w:r w:rsidR="003C1443" w:rsidRPr="00D140C6">
        <w:t xml:space="preserve">Nitekim imamlar </w:t>
      </w:r>
      <w:r w:rsidR="006F5CA1" w:rsidRPr="00D140C6">
        <w:t>(a.s)</w:t>
      </w:r>
      <w:r w:rsidR="003C1443" w:rsidRPr="00D140C6">
        <w:t xml:space="preserve"> şöyle buyurmuşlardır</w:t>
      </w:r>
      <w:r w:rsidR="006F5CA1" w:rsidRPr="00D140C6">
        <w:t>: “</w:t>
      </w:r>
      <w:r w:rsidR="00260651" w:rsidRPr="00D140C6">
        <w:t>Tanıdıkları azalt ve dostlar</w:t>
      </w:r>
      <w:r w:rsidR="00260651" w:rsidRPr="00D140C6">
        <w:t>ı</w:t>
      </w:r>
      <w:r w:rsidR="00260651" w:rsidRPr="00D140C6">
        <w:t>nı unut</w:t>
      </w:r>
      <w:r w:rsidR="006F5CA1" w:rsidRPr="00D140C6">
        <w:t>.”</w:t>
      </w:r>
      <w:r w:rsidR="00260651" w:rsidRPr="00D140C6">
        <w:t xml:space="preserve"> </w:t>
      </w:r>
    </w:p>
    <w:p w:rsidR="00260651" w:rsidRPr="00D140C6" w:rsidRDefault="00260651" w:rsidP="00D05DEC">
      <w:pPr>
        <w:spacing w:line="240" w:lineRule="atLeast"/>
        <w:ind w:firstLine="284"/>
        <w:jc w:val="both"/>
      </w:pPr>
      <w:r w:rsidRPr="00D140C6">
        <w:t>Bu tavsiyenin hikmeti şudur ki onlar seni Allah’a t</w:t>
      </w:r>
      <w:r w:rsidRPr="00D140C6">
        <w:t>e</w:t>
      </w:r>
      <w:r w:rsidRPr="00D140C6">
        <w:t>veccüh etmekten alı koymasınlar</w:t>
      </w:r>
      <w:r w:rsidR="006F5CA1" w:rsidRPr="00D140C6">
        <w:t xml:space="preserve">. </w:t>
      </w:r>
      <w:r w:rsidRPr="00D140C6">
        <w:t xml:space="preserve">Zira </w:t>
      </w:r>
      <w:r w:rsidR="00B5258F" w:rsidRPr="00D140C6">
        <w:t xml:space="preserve">ibadet </w:t>
      </w:r>
      <w:r w:rsidR="006D3C7D" w:rsidRPr="00D140C6">
        <w:t>için vakit ayırmakta</w:t>
      </w:r>
      <w:r w:rsidR="00C85135" w:rsidRPr="00D140C6">
        <w:t xml:space="preserve"> ve</w:t>
      </w:r>
      <w:r w:rsidR="00B5258F" w:rsidRPr="00D140C6">
        <w:t xml:space="preserve"> insanı meşgul ed</w:t>
      </w:r>
      <w:r w:rsidR="00C85135" w:rsidRPr="00D140C6">
        <w:t xml:space="preserve">ip </w:t>
      </w:r>
      <w:r w:rsidR="00B5258F" w:rsidRPr="00D140C6">
        <w:t>Allah’tan alıkoyan şe</w:t>
      </w:r>
      <w:r w:rsidR="00B5258F" w:rsidRPr="00D140C6">
        <w:t>y</w:t>
      </w:r>
      <w:r w:rsidR="00B5258F" w:rsidRPr="00D140C6">
        <w:t>lerden arınm</w:t>
      </w:r>
      <w:r w:rsidR="00C85135" w:rsidRPr="00D140C6">
        <w:t xml:space="preserve">ada </w:t>
      </w:r>
      <w:r w:rsidR="00B5258F" w:rsidRPr="00D140C6">
        <w:t>öyle bir nur vardır ki bu nur insanlarla muaşeret etmekten asla elde edilme</w:t>
      </w:r>
      <w:r w:rsidR="00621510" w:rsidRPr="00D140C6">
        <w:t>mekt</w:t>
      </w:r>
      <w:r w:rsidR="00621510" w:rsidRPr="00D140C6">
        <w:t>e</w:t>
      </w:r>
      <w:r w:rsidR="00621510" w:rsidRPr="00D140C6">
        <w:t>dir</w:t>
      </w:r>
      <w:r w:rsidR="006F5CA1" w:rsidRPr="00D140C6">
        <w:t xml:space="preserve">. </w:t>
      </w:r>
    </w:p>
    <w:p w:rsidR="00621510" w:rsidRPr="00D140C6" w:rsidRDefault="006F5CA1" w:rsidP="00D05DEC">
      <w:pPr>
        <w:spacing w:line="240" w:lineRule="atLeast"/>
        <w:ind w:firstLine="284"/>
        <w:jc w:val="both"/>
      </w:pPr>
      <w:r w:rsidRPr="00D140C6">
        <w:t>“</w:t>
      </w:r>
      <w:r w:rsidR="00621510" w:rsidRPr="00D140C6">
        <w:t>Eğer lezzeti terk etme lezzetini bilirsen</w:t>
      </w:r>
    </w:p>
    <w:p w:rsidR="00621510" w:rsidRPr="00D140C6" w:rsidRDefault="00621510" w:rsidP="00D05DEC">
      <w:pPr>
        <w:spacing w:line="240" w:lineRule="atLeast"/>
        <w:ind w:firstLine="284"/>
        <w:jc w:val="both"/>
      </w:pPr>
      <w:r w:rsidRPr="00D140C6">
        <w:t>Artık nefis lezzetini</w:t>
      </w:r>
      <w:r w:rsidR="006F5CA1" w:rsidRPr="00D140C6">
        <w:t xml:space="preserve">, </w:t>
      </w:r>
      <w:r w:rsidRPr="00D140C6">
        <w:t>lezzet k</w:t>
      </w:r>
      <w:r w:rsidRPr="00D140C6">
        <w:t>a</w:t>
      </w:r>
      <w:r w:rsidRPr="00D140C6">
        <w:t>bul etmezsin</w:t>
      </w:r>
      <w:r w:rsidR="006F5CA1" w:rsidRPr="00D140C6">
        <w:t>.”</w:t>
      </w:r>
    </w:p>
    <w:p w:rsidR="00621510" w:rsidRPr="00D140C6" w:rsidRDefault="00621510" w:rsidP="00D05DEC">
      <w:pPr>
        <w:spacing w:line="240" w:lineRule="atLeast"/>
        <w:ind w:firstLine="284"/>
        <w:jc w:val="both"/>
      </w:pPr>
      <w:r w:rsidRPr="00D140C6">
        <w:t>B</w:t>
      </w:r>
      <w:r w:rsidR="00FA315B" w:rsidRPr="00D140C6">
        <w:t xml:space="preserve">u açıdan bir kimse İmam’a </w:t>
      </w:r>
      <w:r w:rsidR="006F5CA1" w:rsidRPr="00D140C6">
        <w:t>(a.s), “</w:t>
      </w:r>
      <w:r w:rsidR="003D3F18" w:rsidRPr="00D140C6">
        <w:t>A</w:t>
      </w:r>
      <w:r w:rsidR="00FA315B" w:rsidRPr="00D140C6">
        <w:t>kik (Medine d</w:t>
      </w:r>
      <w:r w:rsidR="00FA315B" w:rsidRPr="00D140C6">
        <w:t>ı</w:t>
      </w:r>
      <w:r w:rsidR="00FA315B" w:rsidRPr="00D140C6">
        <w:t xml:space="preserve">şında bir yer) bölgesinde </w:t>
      </w:r>
      <w:r w:rsidR="003D3F18" w:rsidRPr="00D140C6">
        <w:t>halvete çekildim ve yalnızlığa koştum</w:t>
      </w:r>
      <w:r w:rsidR="006F5CA1" w:rsidRPr="00D140C6">
        <w:t>”</w:t>
      </w:r>
      <w:r w:rsidR="003D3F18" w:rsidRPr="00D140C6">
        <w:t xml:space="preserve"> deyince İmam </w:t>
      </w:r>
      <w:r w:rsidR="006F5CA1" w:rsidRPr="00D140C6">
        <w:t>(a.s)</w:t>
      </w:r>
      <w:r w:rsidR="003D3F18" w:rsidRPr="00D140C6">
        <w:t xml:space="preserve"> şöyle buyurmuştur</w:t>
      </w:r>
      <w:r w:rsidR="006F5CA1" w:rsidRPr="00D140C6">
        <w:t>: “</w:t>
      </w:r>
      <w:r w:rsidR="003D3F18" w:rsidRPr="00D140C6">
        <w:t>Ey adam</w:t>
      </w:r>
      <w:r w:rsidR="006F5CA1" w:rsidRPr="00D140C6">
        <w:t xml:space="preserve">! </w:t>
      </w:r>
      <w:r w:rsidR="003D3F18" w:rsidRPr="00D140C6">
        <w:t>Eğer yalnızlığın tadına v</w:t>
      </w:r>
      <w:r w:rsidR="003D3F18" w:rsidRPr="00D140C6">
        <w:t>a</w:t>
      </w:r>
      <w:r w:rsidR="003D3F18" w:rsidRPr="00D140C6">
        <w:t>racak olursan kendinden bile de</w:t>
      </w:r>
      <w:r w:rsidR="003D3F18" w:rsidRPr="00D140C6">
        <w:t>h</w:t>
      </w:r>
      <w:r w:rsidR="003D3F18" w:rsidRPr="00D140C6">
        <w:t>şete kapılırsın</w:t>
      </w:r>
      <w:r w:rsidR="006F5CA1" w:rsidRPr="00D140C6">
        <w:t>.”</w:t>
      </w:r>
    </w:p>
    <w:p w:rsidR="003D3F18" w:rsidRPr="00D140C6" w:rsidRDefault="003D3F18" w:rsidP="00D05DEC">
      <w:pPr>
        <w:spacing w:line="240" w:lineRule="atLeast"/>
        <w:ind w:firstLine="284"/>
        <w:jc w:val="both"/>
      </w:pPr>
      <w:r w:rsidRPr="00D140C6">
        <w:t>Bu esas üzere amaçlanan hedef şudur ki insanlarla muaşerette bulunmaya muhtaç olduğun zaman</w:t>
      </w:r>
      <w:r w:rsidR="006F5CA1" w:rsidRPr="00D140C6">
        <w:t xml:space="preserve">, </w:t>
      </w:r>
      <w:r w:rsidR="00BC24AA" w:rsidRPr="00D140C6">
        <w:t>onlarla dediğimiz şekilde muaşerette bulunman gerekir</w:t>
      </w:r>
      <w:r w:rsidR="006F5CA1" w:rsidRPr="00D140C6">
        <w:t xml:space="preserve">. </w:t>
      </w:r>
      <w:r w:rsidR="00BC24AA" w:rsidRPr="00D140C6">
        <w:t>Ama b</w:t>
      </w:r>
      <w:r w:rsidR="00BC24AA" w:rsidRPr="00D140C6">
        <w:t>ü</w:t>
      </w:r>
      <w:r w:rsidR="00BC24AA" w:rsidRPr="00D140C6">
        <w:t>tün vaktini insanlara ayırmamalı ve onların sorunlarını halletmeye çalı</w:t>
      </w:r>
      <w:r w:rsidR="00BC24AA" w:rsidRPr="00D140C6">
        <w:t>ş</w:t>
      </w:r>
      <w:r w:rsidR="00BC24AA" w:rsidRPr="00D140C6">
        <w:t>mamalısın</w:t>
      </w:r>
      <w:r w:rsidR="006F5CA1" w:rsidRPr="00D140C6">
        <w:t xml:space="preserve">. </w:t>
      </w:r>
      <w:r w:rsidR="0012368C" w:rsidRPr="00D140C6">
        <w:t xml:space="preserve">Belli bir zamanını da Allah’a </w:t>
      </w:r>
      <w:r w:rsidR="0012368C" w:rsidRPr="00D140C6">
        <w:lastRenderedPageBreak/>
        <w:t>ibadet için ayırmalısın</w:t>
      </w:r>
      <w:r w:rsidR="006F5CA1" w:rsidRPr="00D140C6">
        <w:t xml:space="preserve">. </w:t>
      </w:r>
      <w:r w:rsidR="0012368C" w:rsidRPr="00D140C6">
        <w:t>Zamanının bir kısmını insanlarla muaşerete özgü kılmalısın</w:t>
      </w:r>
      <w:r w:rsidR="006F5CA1" w:rsidRPr="00D140C6">
        <w:t xml:space="preserve">. </w:t>
      </w:r>
      <w:r w:rsidR="0012368C" w:rsidRPr="00D140C6">
        <w:t>Bu muaşerette de Allah’ın rızayetini gözetmeli ve Allah’a yakın olmaya çalışmal</w:t>
      </w:r>
      <w:r w:rsidR="0012368C" w:rsidRPr="00D140C6">
        <w:t>ı</w:t>
      </w:r>
      <w:r w:rsidR="0012368C" w:rsidRPr="00D140C6">
        <w:t>sın</w:t>
      </w:r>
      <w:r w:rsidR="006F5CA1" w:rsidRPr="00D140C6">
        <w:t xml:space="preserve">. </w:t>
      </w:r>
      <w:r w:rsidR="00952A40" w:rsidRPr="00D140C6">
        <w:t>O halde nasibin biri</w:t>
      </w:r>
      <w:r w:rsidR="00952A40" w:rsidRPr="00D140C6">
        <w:t>n</w:t>
      </w:r>
      <w:r w:rsidR="00952A40" w:rsidRPr="00D140C6">
        <w:t>ci kısımdan daha fazla olmalı ve buna önem vermelisin ki ikinci kısmı da zati bir istenirliği olan birinci kısma çevirebilesin</w:t>
      </w:r>
      <w:r w:rsidR="006F5CA1" w:rsidRPr="00D140C6">
        <w:t xml:space="preserve">. </w:t>
      </w:r>
      <w:r w:rsidR="00952A40" w:rsidRPr="00D140C6">
        <w:t>Yani kendi muaşeretini de ibadet kılmış olasın</w:t>
      </w:r>
      <w:r w:rsidR="006F5CA1" w:rsidRPr="00D140C6">
        <w:t xml:space="preserve">. </w:t>
      </w:r>
      <w:r w:rsidR="00952A40" w:rsidRPr="00D140C6">
        <w:t xml:space="preserve">Aksi </w:t>
      </w:r>
      <w:r w:rsidR="003043B2" w:rsidRPr="00D140C6">
        <w:t>takdirde</w:t>
      </w:r>
      <w:r w:rsidR="00952A40" w:rsidRPr="00D140C6">
        <w:t xml:space="preserve"> </w:t>
      </w:r>
      <w:r w:rsidR="00D07827" w:rsidRPr="00D140C6">
        <w:t>nefsanî</w:t>
      </w:r>
      <w:r w:rsidR="00952A40" w:rsidRPr="00D140C6">
        <w:t xml:space="preserve"> istekler seni kuşatacak</w:t>
      </w:r>
      <w:r w:rsidR="006F5CA1" w:rsidRPr="00D140C6">
        <w:t xml:space="preserve">, </w:t>
      </w:r>
      <w:r w:rsidR="008376D8" w:rsidRPr="00D140C6">
        <w:t>toplumsal işlerin</w:t>
      </w:r>
      <w:r w:rsidR="006F5CA1" w:rsidRPr="00D140C6">
        <w:t xml:space="preserve">, </w:t>
      </w:r>
      <w:r w:rsidR="00D07827" w:rsidRPr="00D140C6">
        <w:t>nefsanî</w:t>
      </w:r>
      <w:r w:rsidR="008376D8" w:rsidRPr="00D140C6">
        <w:t xml:space="preserve"> amaçlar için yapıl</w:t>
      </w:r>
      <w:r w:rsidR="008376D8" w:rsidRPr="00D140C6">
        <w:t>a</w:t>
      </w:r>
      <w:r w:rsidR="008376D8" w:rsidRPr="00D140C6">
        <w:t>cak olursa</w:t>
      </w:r>
      <w:r w:rsidR="006F5CA1" w:rsidRPr="00D140C6">
        <w:t xml:space="preserve">, </w:t>
      </w:r>
      <w:r w:rsidR="008376D8" w:rsidRPr="00D140C6">
        <w:t>omuzlarına ağır bir yük olarak yüklenir</w:t>
      </w:r>
      <w:r w:rsidR="006F5CA1" w:rsidRPr="00D140C6">
        <w:t xml:space="preserve">, </w:t>
      </w:r>
      <w:r w:rsidR="008376D8" w:rsidRPr="00D140C6">
        <w:t>s</w:t>
      </w:r>
      <w:r w:rsidR="008376D8" w:rsidRPr="00D140C6">
        <w:t>o</w:t>
      </w:r>
      <w:r w:rsidR="008376D8" w:rsidRPr="00D140C6">
        <w:t>nuçta da ne dünyayı ve ne de ahireti elde ede</w:t>
      </w:r>
      <w:r w:rsidR="006B7840" w:rsidRPr="00D140C6">
        <w:t>rsin</w:t>
      </w:r>
      <w:r w:rsidR="006F5CA1" w:rsidRPr="00D140C6">
        <w:t xml:space="preserve">. </w:t>
      </w:r>
      <w:r w:rsidR="00C00EEE" w:rsidRPr="00D140C6">
        <w:t xml:space="preserve">Böylece </w:t>
      </w:r>
      <w:r w:rsidR="00381FC0" w:rsidRPr="00D140C6">
        <w:t xml:space="preserve">bütün insanların maruz kaldığı gibi etrafındakilerin </w:t>
      </w:r>
      <w:r w:rsidR="003043B2" w:rsidRPr="00D140C6">
        <w:t>şik</w:t>
      </w:r>
      <w:r w:rsidR="003043B2" w:rsidRPr="00D140C6">
        <w:t>â</w:t>
      </w:r>
      <w:r w:rsidR="003043B2" w:rsidRPr="00D140C6">
        <w:t>yetine</w:t>
      </w:r>
      <w:r w:rsidR="00381FC0" w:rsidRPr="00D140C6">
        <w:t xml:space="preserve"> ve haksızlığına sen de maruz kalırsın</w:t>
      </w:r>
      <w:r w:rsidR="006F5CA1" w:rsidRPr="00D140C6">
        <w:t xml:space="preserve">. </w:t>
      </w:r>
      <w:r w:rsidR="00381FC0" w:rsidRPr="00D140C6">
        <w:t>İnsanlar s</w:t>
      </w:r>
      <w:r w:rsidR="00381FC0" w:rsidRPr="00D140C6">
        <w:t>ü</w:t>
      </w:r>
      <w:r w:rsidR="00381FC0" w:rsidRPr="00D140C6">
        <w:t>rekli senden şikayetçi olacak ve sen asla onl</w:t>
      </w:r>
      <w:r w:rsidR="00381FC0" w:rsidRPr="00D140C6">
        <w:t>a</w:t>
      </w:r>
      <w:r w:rsidR="00381FC0" w:rsidRPr="00D140C6">
        <w:t>rın rızayetini elde edemeyeceksin</w:t>
      </w:r>
      <w:r w:rsidR="006F5CA1" w:rsidRPr="00D140C6">
        <w:t xml:space="preserve">. </w:t>
      </w:r>
    </w:p>
    <w:p w:rsidR="00381FC0" w:rsidRPr="00D140C6" w:rsidRDefault="00381FC0" w:rsidP="00D05DEC">
      <w:pPr>
        <w:spacing w:line="240" w:lineRule="atLeast"/>
        <w:ind w:firstLine="284"/>
        <w:jc w:val="both"/>
      </w:pPr>
      <w:r w:rsidRPr="00D140C6">
        <w:t>Hayır ve huzur sadece Allah’a yönelmektedir</w:t>
      </w:r>
      <w:r w:rsidR="006F5CA1" w:rsidRPr="00D140C6">
        <w:t xml:space="preserve">. </w:t>
      </w:r>
      <w:r w:rsidRPr="00D140C6">
        <w:t>Bu s</w:t>
      </w:r>
      <w:r w:rsidRPr="00D140C6">
        <w:t>a</w:t>
      </w:r>
      <w:r w:rsidRPr="00D140C6">
        <w:t>yede bütün dünyevi ve uhrevi işler</w:t>
      </w:r>
      <w:r w:rsidR="006F5CA1" w:rsidRPr="00D140C6">
        <w:t xml:space="preserve">, </w:t>
      </w:r>
      <w:r w:rsidRPr="00D140C6">
        <w:t>insana kolaylaşaca</w:t>
      </w:r>
      <w:r w:rsidRPr="00D140C6">
        <w:t>k</w:t>
      </w:r>
      <w:r w:rsidRPr="00D140C6">
        <w:t>tır</w:t>
      </w:r>
      <w:r w:rsidR="006F5CA1" w:rsidRPr="00D140C6">
        <w:t xml:space="preserve">. </w:t>
      </w:r>
      <w:r w:rsidRPr="00D140C6">
        <w:t>Bütün sıkıntılar</w:t>
      </w:r>
      <w:r w:rsidR="006F5CA1" w:rsidRPr="00D140C6">
        <w:t xml:space="preserve">, </w:t>
      </w:r>
      <w:r w:rsidRPr="00D140C6">
        <w:t>hüzünler ve zorluklar Allah’tan gaflet etmek ve yüz çevirmekten kaynaklanmaktadır</w:t>
      </w:r>
      <w:r w:rsidR="006F5CA1" w:rsidRPr="00D140C6">
        <w:t xml:space="preserve">. </w:t>
      </w:r>
    </w:p>
    <w:p w:rsidR="00381FC0" w:rsidRPr="00D140C6" w:rsidRDefault="00381FC0" w:rsidP="00D05DEC">
      <w:pPr>
        <w:spacing w:line="240" w:lineRule="atLeast"/>
        <w:ind w:firstLine="284"/>
        <w:jc w:val="both"/>
      </w:pPr>
      <w:r w:rsidRPr="00D140C6">
        <w:t>Bütün bu dediklerimiz</w:t>
      </w:r>
      <w:r w:rsidR="006F5CA1" w:rsidRPr="00D140C6">
        <w:t xml:space="preserve">, </w:t>
      </w:r>
      <w:r w:rsidR="00854C54" w:rsidRPr="00D140C6">
        <w:t>ilk iş olan Allah yolunun yo</w:t>
      </w:r>
      <w:r w:rsidR="00854C54" w:rsidRPr="00D140C6">
        <w:t>l</w:t>
      </w:r>
      <w:r w:rsidR="00854C54" w:rsidRPr="00D140C6">
        <w:t>cularının r</w:t>
      </w:r>
      <w:r w:rsidR="00854C54" w:rsidRPr="00D140C6">
        <w:t>i</w:t>
      </w:r>
      <w:r w:rsidR="00854C54" w:rsidRPr="00D140C6">
        <w:t>ayet etmesi gereken iş ile ilgilidir</w:t>
      </w:r>
      <w:r w:rsidR="006F5CA1" w:rsidRPr="00D140C6">
        <w:t xml:space="preserve">. </w:t>
      </w:r>
    </w:p>
    <w:p w:rsidR="003E1522" w:rsidRPr="00D140C6" w:rsidRDefault="003E1522" w:rsidP="00D05DEC">
      <w:pPr>
        <w:spacing w:line="240" w:lineRule="atLeast"/>
        <w:ind w:firstLine="284"/>
        <w:jc w:val="both"/>
      </w:pPr>
      <w:r w:rsidRPr="00D140C6">
        <w:t>İkinci iş de şudur ki insanların haklarına Allah için r</w:t>
      </w:r>
      <w:r w:rsidRPr="00D140C6">
        <w:t>i</w:t>
      </w:r>
      <w:r w:rsidRPr="00D140C6">
        <w:t>ayet etmen gerekir</w:t>
      </w:r>
      <w:r w:rsidR="006F5CA1" w:rsidRPr="00D140C6">
        <w:t xml:space="preserve">. </w:t>
      </w:r>
      <w:r w:rsidRPr="00D140C6">
        <w:t>Zira onlara riayet etme</w:t>
      </w:r>
      <w:r w:rsidR="00AC400C" w:rsidRPr="00D140C6">
        <w:t>k</w:t>
      </w:r>
      <w:r w:rsidR="006F5CA1" w:rsidRPr="00D140C6">
        <w:t xml:space="preserve">, </w:t>
      </w:r>
      <w:r w:rsidRPr="00D140C6">
        <w:t>Allah’ın hakkına riayet etmektir</w:t>
      </w:r>
      <w:r w:rsidR="006F5CA1" w:rsidRPr="00D140C6">
        <w:t xml:space="preserve">. </w:t>
      </w:r>
      <w:r w:rsidRPr="00D140C6">
        <w:t>Nitekim onları ihmal etmek de ilahi hakları ihmal etmek sayılmıştır</w:t>
      </w:r>
      <w:r w:rsidR="006F5CA1" w:rsidRPr="00D140C6">
        <w:t xml:space="preserve">. </w:t>
      </w:r>
      <w:r w:rsidRPr="00D140C6">
        <w:t>Bilmen gerekir ki insanların bir çok hakları vardır</w:t>
      </w:r>
      <w:r w:rsidR="006F5CA1" w:rsidRPr="00D140C6">
        <w:t xml:space="preserve">. </w:t>
      </w:r>
      <w:r w:rsidR="008E5BAB" w:rsidRPr="00D140C6">
        <w:t>Onları tanıman gerekir ki Allah’ın onlar üzerindeki hakkını da tanımış olasın</w:t>
      </w:r>
      <w:r w:rsidR="006F5CA1" w:rsidRPr="00D140C6">
        <w:t xml:space="preserve">. </w:t>
      </w:r>
      <w:r w:rsidR="00552C3B" w:rsidRPr="00D140C6">
        <w:t xml:space="preserve">Bunu öğrendikten </w:t>
      </w:r>
      <w:r w:rsidR="00044F23" w:rsidRPr="00D140C6">
        <w:t>sonra</w:t>
      </w:r>
      <w:r w:rsidR="00552C3B" w:rsidRPr="00D140C6">
        <w:t xml:space="preserve"> da o hakları eda etme h</w:t>
      </w:r>
      <w:r w:rsidR="00552C3B" w:rsidRPr="00D140C6">
        <w:t>u</w:t>
      </w:r>
      <w:r w:rsidR="00552C3B" w:rsidRPr="00D140C6">
        <w:t>susunda Allah’tan yardım iste</w:t>
      </w:r>
      <w:r w:rsidR="006F5CA1" w:rsidRPr="00D140C6">
        <w:t xml:space="preserve">. </w:t>
      </w:r>
      <w:r w:rsidR="00D25983" w:rsidRPr="00D140C6">
        <w:t>Eğer bütün bu haklara riayet ed</w:t>
      </w:r>
      <w:r w:rsidR="00D25983" w:rsidRPr="00D140C6">
        <w:t>e</w:t>
      </w:r>
      <w:r w:rsidR="00D25983" w:rsidRPr="00D140C6">
        <w:t>miyorsan</w:t>
      </w:r>
      <w:r w:rsidR="006F5CA1" w:rsidRPr="00D140C6">
        <w:t xml:space="preserve">, </w:t>
      </w:r>
      <w:r w:rsidR="00D25983" w:rsidRPr="00D140C6">
        <w:t>onlar karşısında acizlik ve güçsüzlüğünü itiraf et</w:t>
      </w:r>
      <w:r w:rsidR="006F5CA1" w:rsidRPr="00D140C6">
        <w:t xml:space="preserve">. </w:t>
      </w:r>
    </w:p>
    <w:p w:rsidR="00C757EA" w:rsidRPr="00D140C6" w:rsidRDefault="00D25983" w:rsidP="00D05DEC">
      <w:pPr>
        <w:spacing w:line="240" w:lineRule="atLeast"/>
        <w:ind w:firstLine="284"/>
        <w:jc w:val="both"/>
      </w:pPr>
      <w:r w:rsidRPr="00D140C6">
        <w:lastRenderedPageBreak/>
        <w:t>Bu haklardan biri de şudur ki</w:t>
      </w:r>
      <w:r w:rsidR="006F5CA1" w:rsidRPr="00D140C6">
        <w:t xml:space="preserve">, </w:t>
      </w:r>
      <w:r w:rsidR="00724AF3" w:rsidRPr="00D140C6">
        <w:t>onlardan kimisi</w:t>
      </w:r>
      <w:r w:rsidR="006F5CA1" w:rsidRPr="00D140C6">
        <w:t>, “</w:t>
      </w:r>
      <w:r w:rsidR="00724AF3" w:rsidRPr="00D140C6">
        <w:t>Ali Allah’ın velisidir</w:t>
      </w:r>
      <w:r w:rsidR="006F5CA1" w:rsidRPr="00D140C6">
        <w:t>”</w:t>
      </w:r>
      <w:r w:rsidR="00724AF3" w:rsidRPr="00D140C6">
        <w:t xml:space="preserve"> demektedir</w:t>
      </w:r>
      <w:r w:rsidR="006F5CA1" w:rsidRPr="00D140C6">
        <w:t xml:space="preserve">, </w:t>
      </w:r>
      <w:r w:rsidR="00724AF3" w:rsidRPr="00D140C6">
        <w:t>böyle bir kimsenin hakk</w:t>
      </w:r>
      <w:r w:rsidR="00724AF3" w:rsidRPr="00D140C6">
        <w:t>ı</w:t>
      </w:r>
      <w:r w:rsidR="00724AF3" w:rsidRPr="00D140C6">
        <w:t xml:space="preserve">nı nasıl eda edeceksin? </w:t>
      </w:r>
      <w:r w:rsidR="00630ED6" w:rsidRPr="00D140C6">
        <w:t>Onun hakkını nasıl tanıyacaksın?</w:t>
      </w:r>
      <w:r w:rsidR="0071439A" w:rsidRPr="00D140C6">
        <w:t xml:space="preserve"> </w:t>
      </w:r>
      <w:r w:rsidR="00630ED6" w:rsidRPr="00D140C6">
        <w:t>Hatta onun hakkını nasıl derk edeceksin? Heyhat</w:t>
      </w:r>
      <w:r w:rsidR="006F5CA1" w:rsidRPr="00D140C6">
        <w:t xml:space="preserve">! </w:t>
      </w:r>
      <w:r w:rsidR="00630ED6" w:rsidRPr="00D140C6">
        <w:t>Bu kimsenin hakkını eda etmek</w:t>
      </w:r>
      <w:r w:rsidR="006F5CA1" w:rsidRPr="00D140C6">
        <w:t xml:space="preserve">, </w:t>
      </w:r>
      <w:r w:rsidR="0031427F" w:rsidRPr="00D140C6">
        <w:t>mensup</w:t>
      </w:r>
      <w:r w:rsidR="005154B4" w:rsidRPr="00D140C6">
        <w:t xml:space="preserve"> olduğu kimsenin yani Ali’nin </w:t>
      </w:r>
      <w:r w:rsidR="006F5CA1" w:rsidRPr="00D140C6">
        <w:t>(a.s)</w:t>
      </w:r>
      <w:r w:rsidR="005154B4" w:rsidRPr="00D140C6">
        <w:t xml:space="preserve"> hakkından hemen </w:t>
      </w:r>
      <w:r w:rsidR="00044F23" w:rsidRPr="00D140C6">
        <w:t>sonra</w:t>
      </w:r>
      <w:r w:rsidR="005154B4" w:rsidRPr="00D140C6">
        <w:t xml:space="preserve"> gelmektedir</w:t>
      </w:r>
      <w:r w:rsidR="006F5CA1" w:rsidRPr="00D140C6">
        <w:t xml:space="preserve">. </w:t>
      </w:r>
      <w:r w:rsidR="005154B4" w:rsidRPr="00D140C6">
        <w:t xml:space="preserve">Onun hakkı da Allah Resulü’nün </w:t>
      </w:r>
      <w:r w:rsidR="006F5CA1" w:rsidRPr="00D140C6">
        <w:t>(s.a.a)</w:t>
      </w:r>
      <w:r w:rsidR="005154B4" w:rsidRPr="00D140C6">
        <w:t xml:space="preserve"> hakkına tabidir</w:t>
      </w:r>
      <w:r w:rsidR="006F5CA1" w:rsidRPr="00D140C6">
        <w:t xml:space="preserve">. </w:t>
      </w:r>
      <w:r w:rsidR="00873C60" w:rsidRPr="00D140C6">
        <w:t xml:space="preserve">Allah Resulü’nün </w:t>
      </w:r>
      <w:r w:rsidR="006F5CA1" w:rsidRPr="00D140C6">
        <w:t>(s.a.a)</w:t>
      </w:r>
      <w:r w:rsidR="00873C60" w:rsidRPr="00D140C6">
        <w:t xml:space="preserve"> hakkı da yüce Allah’ın hakkında tabidir</w:t>
      </w:r>
      <w:r w:rsidR="006F5CA1" w:rsidRPr="00D140C6">
        <w:t xml:space="preserve">. </w:t>
      </w:r>
      <w:r w:rsidR="00873C60" w:rsidRPr="00D140C6">
        <w:t>Allah’ın hakkını eda etmek mümkün müdür? N</w:t>
      </w:r>
      <w:r w:rsidR="00873C60" w:rsidRPr="00D140C6">
        <w:t>i</w:t>
      </w:r>
      <w:r w:rsidR="00873C60" w:rsidRPr="00D140C6">
        <w:t xml:space="preserve">tekim Allah Resulü </w:t>
      </w:r>
      <w:r w:rsidR="006F5CA1" w:rsidRPr="00D140C6">
        <w:t>(s.a.a)</w:t>
      </w:r>
      <w:r w:rsidR="00873C60" w:rsidRPr="00D140C6">
        <w:t xml:space="preserve"> Ebu Zer’e şöyle demiştir</w:t>
      </w:r>
      <w:r w:rsidR="006F5CA1" w:rsidRPr="00D140C6">
        <w:t>: “</w:t>
      </w:r>
      <w:r w:rsidR="001B29D0" w:rsidRPr="00D140C6">
        <w:t>A</w:t>
      </w:r>
      <w:r w:rsidR="001B29D0" w:rsidRPr="00D140C6">
        <w:t>l</w:t>
      </w:r>
      <w:r w:rsidR="001B29D0" w:rsidRPr="00D140C6">
        <w:t>lah’ın hakkı</w:t>
      </w:r>
      <w:r w:rsidR="006F5CA1" w:rsidRPr="00D140C6">
        <w:t xml:space="preserve">, </w:t>
      </w:r>
      <w:r w:rsidR="001B29D0" w:rsidRPr="00D140C6">
        <w:t>kulların uhdesinden gelmesinden çok daha yücedir</w:t>
      </w:r>
      <w:r w:rsidR="006F5CA1" w:rsidRPr="00D140C6">
        <w:t xml:space="preserve">. </w:t>
      </w:r>
      <w:r w:rsidR="001B29D0" w:rsidRPr="00D140C6">
        <w:t>Allah’ın nimetleri de sayılamayacak kadar ço</w:t>
      </w:r>
      <w:r w:rsidR="001B29D0" w:rsidRPr="00D140C6">
        <w:t>k</w:t>
      </w:r>
      <w:r w:rsidR="001B29D0" w:rsidRPr="00D140C6">
        <w:t>tur</w:t>
      </w:r>
      <w:r w:rsidR="006F5CA1" w:rsidRPr="00D140C6">
        <w:t xml:space="preserve">. </w:t>
      </w:r>
      <w:r w:rsidR="00C757EA" w:rsidRPr="00D140C6">
        <w:t>(</w:t>
      </w:r>
      <w:r w:rsidR="001B29D0" w:rsidRPr="00D140C6">
        <w:t>O halde onların bütün haklarını eda edeceğini ve n</w:t>
      </w:r>
      <w:r w:rsidR="001B29D0" w:rsidRPr="00D140C6">
        <w:t>i</w:t>
      </w:r>
      <w:r w:rsidR="001B29D0" w:rsidRPr="00D140C6">
        <w:t>metlerinin şükrünü yerine getireceğini zannetme</w:t>
      </w:r>
      <w:r w:rsidR="0031427F">
        <w:t>.</w:t>
      </w:r>
      <w:r w:rsidR="00C757EA" w:rsidRPr="00D140C6">
        <w:t xml:space="preserve">) </w:t>
      </w:r>
      <w:r w:rsidR="006337C2" w:rsidRPr="00D140C6">
        <w:t>Dol</w:t>
      </w:r>
      <w:r w:rsidR="006337C2" w:rsidRPr="00D140C6">
        <w:t>a</w:t>
      </w:r>
      <w:r w:rsidR="006337C2" w:rsidRPr="00D140C6">
        <w:t xml:space="preserve">yısıyla </w:t>
      </w:r>
      <w:r w:rsidR="00C757EA" w:rsidRPr="00D140C6">
        <w:t xml:space="preserve">geceyi </w:t>
      </w:r>
      <w:r w:rsidR="0031427F" w:rsidRPr="00D140C6">
        <w:t>tövbe</w:t>
      </w:r>
      <w:r w:rsidR="00C757EA" w:rsidRPr="00D140C6">
        <w:t xml:space="preserve"> (acizliğini itiraz etmek) ile g</w:t>
      </w:r>
      <w:r w:rsidR="00C757EA" w:rsidRPr="00D140C6">
        <w:t>e</w:t>
      </w:r>
      <w:r w:rsidR="00C757EA" w:rsidRPr="00D140C6">
        <w:t>çir</w:t>
      </w:r>
      <w:r w:rsidR="006F5CA1" w:rsidRPr="00D140C6">
        <w:t>.”</w:t>
      </w:r>
    </w:p>
    <w:p w:rsidR="006A09A3" w:rsidRPr="00D140C6" w:rsidRDefault="005D393A" w:rsidP="00D05DEC">
      <w:pPr>
        <w:spacing w:line="240" w:lineRule="atLeast"/>
        <w:ind w:firstLine="284"/>
        <w:jc w:val="both"/>
      </w:pPr>
      <w:r w:rsidRPr="00D140C6">
        <w:t xml:space="preserve">Resul-i </w:t>
      </w:r>
      <w:r w:rsidR="00C757EA" w:rsidRPr="00D140C6">
        <w:t xml:space="preserve">Ekrem </w:t>
      </w:r>
      <w:r w:rsidR="006F5CA1" w:rsidRPr="00D140C6">
        <w:t>(s.a.a)</w:t>
      </w:r>
      <w:r w:rsidR="00C757EA" w:rsidRPr="00D140C6">
        <w:t xml:space="preserve"> Ali’ye </w:t>
      </w:r>
      <w:r w:rsidR="006F5CA1" w:rsidRPr="00D140C6">
        <w:t>(a.s)</w:t>
      </w:r>
      <w:r w:rsidR="00C757EA" w:rsidRPr="00D140C6">
        <w:t xml:space="preserve"> işaret ederek</w:t>
      </w:r>
      <w:r w:rsidR="006F5CA1" w:rsidRPr="00D140C6">
        <w:t xml:space="preserve">, </w:t>
      </w:r>
      <w:r w:rsidR="00C757EA" w:rsidRPr="00D140C6">
        <w:t>ash</w:t>
      </w:r>
      <w:r w:rsidR="00C757EA" w:rsidRPr="00D140C6">
        <w:t>a</w:t>
      </w:r>
      <w:r w:rsidR="00C757EA" w:rsidRPr="00D140C6">
        <w:t>bından b</w:t>
      </w:r>
      <w:r w:rsidR="00C757EA" w:rsidRPr="00D140C6">
        <w:t>a</w:t>
      </w:r>
      <w:r w:rsidR="00C757EA" w:rsidRPr="00D140C6">
        <w:t>zısına şöyle buyurmuştur</w:t>
      </w:r>
      <w:r w:rsidR="006F5CA1" w:rsidRPr="00D140C6">
        <w:t>: “</w:t>
      </w:r>
      <w:r w:rsidR="00C757EA" w:rsidRPr="00D140C6">
        <w:t>Onu seveni sev</w:t>
      </w:r>
      <w:r w:rsidR="006337C2" w:rsidRPr="00D140C6">
        <w:t>;</w:t>
      </w:r>
      <w:r w:rsidR="006F5CA1" w:rsidRPr="00D140C6">
        <w:t xml:space="preserve"> </w:t>
      </w:r>
      <w:r w:rsidR="006A09A3" w:rsidRPr="00D140C6">
        <w:t>her ne kadar babanın ve çocuğunun katili de olsa</w:t>
      </w:r>
      <w:r w:rsidR="006F5CA1" w:rsidRPr="00D140C6">
        <w:t xml:space="preserve">. </w:t>
      </w:r>
      <w:r w:rsidR="006A09A3" w:rsidRPr="00D140C6">
        <w:t>Onun dü</w:t>
      </w:r>
      <w:r w:rsidR="006A09A3" w:rsidRPr="00D140C6">
        <w:t>ş</w:t>
      </w:r>
      <w:r w:rsidR="006A09A3" w:rsidRPr="00D140C6">
        <w:t>manına düşman ol</w:t>
      </w:r>
      <w:r w:rsidR="006337C2" w:rsidRPr="00D140C6">
        <w:t>;</w:t>
      </w:r>
      <w:r w:rsidR="006F5CA1" w:rsidRPr="00D140C6">
        <w:t xml:space="preserve"> </w:t>
      </w:r>
      <w:r w:rsidR="006A09A3" w:rsidRPr="00D140C6">
        <w:t>her ne kadar baban ve evladın da o</w:t>
      </w:r>
      <w:r w:rsidR="006A09A3" w:rsidRPr="00D140C6">
        <w:t>l</w:t>
      </w:r>
      <w:r w:rsidR="006A09A3" w:rsidRPr="00D140C6">
        <w:t>sa</w:t>
      </w:r>
      <w:r w:rsidR="006F5CA1" w:rsidRPr="00D140C6">
        <w:t>.”</w:t>
      </w:r>
    </w:p>
    <w:p w:rsidR="00C10178" w:rsidRPr="00D140C6" w:rsidRDefault="006A09A3" w:rsidP="00D05DEC">
      <w:pPr>
        <w:spacing w:line="240" w:lineRule="atLeast"/>
        <w:ind w:firstLine="284"/>
        <w:jc w:val="both"/>
      </w:pPr>
      <w:r w:rsidRPr="00D140C6">
        <w:t xml:space="preserve">O halde eğer </w:t>
      </w:r>
      <w:r w:rsidR="00914845" w:rsidRPr="00D140C6">
        <w:t xml:space="preserve">Ali’ye </w:t>
      </w:r>
      <w:r w:rsidR="006F5CA1" w:rsidRPr="00D140C6">
        <w:t>(a.s)</w:t>
      </w:r>
      <w:r w:rsidR="00914845" w:rsidRPr="00D140C6">
        <w:t xml:space="preserve"> mensup olmanın gereği ol</w:t>
      </w:r>
      <w:r w:rsidR="00914845" w:rsidRPr="00D140C6">
        <w:t>a</w:t>
      </w:r>
      <w:r w:rsidR="00914845" w:rsidRPr="00D140C6">
        <w:t xml:space="preserve">rak </w:t>
      </w:r>
      <w:r w:rsidR="00F80319" w:rsidRPr="00D140C6">
        <w:t>onun</w:t>
      </w:r>
      <w:r w:rsidR="006F5CA1" w:rsidRPr="00D140C6">
        <w:t xml:space="preserve">, </w:t>
      </w:r>
      <w:r w:rsidR="00F80319" w:rsidRPr="00D140C6">
        <w:t>babanı</w:t>
      </w:r>
      <w:r w:rsidR="00680B71" w:rsidRPr="00D140C6">
        <w:t xml:space="preserve"> ve</w:t>
      </w:r>
      <w:r w:rsidR="00F80319" w:rsidRPr="00D140C6">
        <w:t xml:space="preserve"> evladını öldürmesini bile görmezli</w:t>
      </w:r>
      <w:r w:rsidR="00F80319" w:rsidRPr="00D140C6">
        <w:t>k</w:t>
      </w:r>
      <w:r w:rsidR="00F80319" w:rsidRPr="00D140C6">
        <w:t>ten gelmen gerekiyorsa</w:t>
      </w:r>
      <w:r w:rsidR="00680B71" w:rsidRPr="00D140C6">
        <w:t>,</w:t>
      </w:r>
      <w:r w:rsidR="00F80319" w:rsidRPr="00D140C6">
        <w:t xml:space="preserve"> daha küçük hususlarda nasıl da</w:t>
      </w:r>
      <w:r w:rsidR="00F80319" w:rsidRPr="00D140C6">
        <w:t>v</w:t>
      </w:r>
      <w:r w:rsidR="00F80319" w:rsidRPr="00D140C6">
        <w:t>ranman gerekir</w:t>
      </w:r>
      <w:r w:rsidR="00680B71" w:rsidRPr="00D140C6">
        <w:t>, bir düşün!</w:t>
      </w:r>
      <w:r w:rsidR="00F80319" w:rsidRPr="00D140C6">
        <w:t xml:space="preserve">? </w:t>
      </w:r>
      <w:r w:rsidR="007651AB" w:rsidRPr="00D140C6">
        <w:t>Aksine bu miktarla iktifa edilmemiştir ve sen bağışlamanın yanı sıra onu sevmel</w:t>
      </w:r>
      <w:r w:rsidR="007651AB" w:rsidRPr="00D140C6">
        <w:t>i</w:t>
      </w:r>
      <w:r w:rsidR="007651AB" w:rsidRPr="00D140C6">
        <w:t>sin de</w:t>
      </w:r>
      <w:r w:rsidR="006F5CA1" w:rsidRPr="00D140C6">
        <w:t xml:space="preserve">. </w:t>
      </w:r>
      <w:r w:rsidR="007651AB" w:rsidRPr="00D140C6">
        <w:t>Ona ikramda bulunmalısın</w:t>
      </w:r>
      <w:r w:rsidR="006F5CA1" w:rsidRPr="00D140C6">
        <w:t xml:space="preserve">. </w:t>
      </w:r>
      <w:r w:rsidR="007651AB" w:rsidRPr="00D140C6">
        <w:t>Velayete layık olduğu şekilde hareket etmelisin</w:t>
      </w:r>
      <w:r w:rsidR="006F5CA1" w:rsidRPr="00D140C6">
        <w:t xml:space="preserve">. </w:t>
      </w:r>
      <w:r w:rsidR="003234A2" w:rsidRPr="00D140C6">
        <w:t>Hatta eğer Ali’ye mensup olan bir kimseye kendini feda edecek bile olsan</w:t>
      </w:r>
      <w:r w:rsidR="006F5CA1" w:rsidRPr="00D140C6">
        <w:t xml:space="preserve">, </w:t>
      </w:r>
      <w:r w:rsidR="003234A2" w:rsidRPr="00D140C6">
        <w:t>bu değersiz bir şeydir</w:t>
      </w:r>
      <w:r w:rsidR="006F5CA1" w:rsidRPr="00D140C6">
        <w:t xml:space="preserve">. </w:t>
      </w:r>
      <w:r w:rsidR="003234A2" w:rsidRPr="00D140C6">
        <w:t>Şair ne de g</w:t>
      </w:r>
      <w:r w:rsidR="003234A2" w:rsidRPr="00D140C6">
        <w:t>ü</w:t>
      </w:r>
      <w:r w:rsidR="003234A2" w:rsidRPr="00D140C6">
        <w:t>zel demiştir</w:t>
      </w:r>
      <w:r w:rsidR="006F5CA1" w:rsidRPr="00D140C6">
        <w:t xml:space="preserve">: </w:t>
      </w:r>
    </w:p>
    <w:p w:rsidR="00C10178" w:rsidRPr="00D140C6" w:rsidRDefault="006F5CA1" w:rsidP="00D05DEC">
      <w:pPr>
        <w:spacing w:line="240" w:lineRule="atLeast"/>
        <w:ind w:firstLine="284"/>
        <w:jc w:val="both"/>
      </w:pPr>
      <w:r w:rsidRPr="00D140C6">
        <w:t>“</w:t>
      </w:r>
      <w:r w:rsidR="00C10178" w:rsidRPr="00D140C6">
        <w:t>Kalbimi dolduran ev sevgisi değildir</w:t>
      </w:r>
      <w:r w:rsidRPr="00D140C6">
        <w:t xml:space="preserve">. </w:t>
      </w:r>
    </w:p>
    <w:p w:rsidR="00C10178" w:rsidRPr="00D140C6" w:rsidRDefault="00C10178" w:rsidP="00D05DEC">
      <w:pPr>
        <w:spacing w:line="240" w:lineRule="atLeast"/>
        <w:ind w:firstLine="284"/>
        <w:jc w:val="both"/>
      </w:pPr>
      <w:r w:rsidRPr="00D140C6">
        <w:lastRenderedPageBreak/>
        <w:t>Evde oturan kimsenin sevgis</w:t>
      </w:r>
      <w:r w:rsidRPr="00D140C6">
        <w:t>i</w:t>
      </w:r>
      <w:r w:rsidRPr="00D140C6">
        <w:t>dir</w:t>
      </w:r>
      <w:r w:rsidR="006F5CA1" w:rsidRPr="00D140C6">
        <w:t>.”</w:t>
      </w:r>
    </w:p>
    <w:p w:rsidR="00C10178" w:rsidRPr="00D140C6" w:rsidRDefault="00C10178" w:rsidP="00D05DEC">
      <w:pPr>
        <w:spacing w:line="240" w:lineRule="atLeast"/>
        <w:ind w:firstLine="284"/>
        <w:jc w:val="both"/>
      </w:pPr>
      <w:r w:rsidRPr="00D140C6">
        <w:t xml:space="preserve">Eğer sen müminlerin Emiri’nin </w:t>
      </w:r>
      <w:r w:rsidR="006F5CA1" w:rsidRPr="00D140C6">
        <w:t>(a.s)</w:t>
      </w:r>
      <w:r w:rsidRPr="00D140C6">
        <w:t xml:space="preserve"> dostlarına karşı kolay davranır ve hatalarını affedecek olursan Allah da Hz</w:t>
      </w:r>
      <w:r w:rsidR="006F5CA1" w:rsidRPr="00D140C6">
        <w:t xml:space="preserve">. </w:t>
      </w:r>
      <w:r w:rsidRPr="00D140C6">
        <w:t xml:space="preserve">Ali’ye </w:t>
      </w:r>
      <w:r w:rsidR="006F5CA1" w:rsidRPr="00D140C6">
        <w:t>(a.s)</w:t>
      </w:r>
      <w:r w:rsidRPr="00D140C6">
        <w:t xml:space="preserve"> duyduğun sevginin hürmetine sana kolay davranacak ve günahlarını affedecektir</w:t>
      </w:r>
      <w:r w:rsidR="006F5CA1" w:rsidRPr="00D140C6">
        <w:t xml:space="preserve">. </w:t>
      </w:r>
      <w:r w:rsidRPr="00D140C6">
        <w:t>Zira Allah</w:t>
      </w:r>
      <w:r w:rsidR="006F5CA1" w:rsidRPr="00D140C6">
        <w:t xml:space="preserve">, </w:t>
      </w:r>
      <w:r w:rsidRPr="00D140C6">
        <w:t>se</w:t>
      </w:r>
      <w:r w:rsidRPr="00D140C6">
        <w:t>n</w:t>
      </w:r>
      <w:r w:rsidRPr="00D140C6">
        <w:t>den daha çok onu sevmektedir</w:t>
      </w:r>
      <w:r w:rsidR="006F5CA1" w:rsidRPr="00D140C6">
        <w:t xml:space="preserve">. </w:t>
      </w:r>
      <w:r w:rsidR="00EC1F80" w:rsidRPr="00D140C6">
        <w:t>O şahıs Hz</w:t>
      </w:r>
      <w:r w:rsidR="006F5CA1" w:rsidRPr="00D140C6">
        <w:t xml:space="preserve">. </w:t>
      </w:r>
      <w:r w:rsidR="00EC1F80" w:rsidRPr="00D140C6">
        <w:t xml:space="preserve">Ali’ye </w:t>
      </w:r>
      <w:r w:rsidR="006F5CA1" w:rsidRPr="00D140C6">
        <w:t>(a.s)</w:t>
      </w:r>
      <w:r w:rsidR="00EC1F80" w:rsidRPr="00D140C6">
        <w:t xml:space="preserve"> uymak hususunda ne kadar kusur etmişse ve sen de sad</w:t>
      </w:r>
      <w:r w:rsidR="00EC1F80" w:rsidRPr="00D140C6">
        <w:t>e</w:t>
      </w:r>
      <w:r w:rsidR="00EC1F80" w:rsidRPr="00D140C6">
        <w:t>ce Hz</w:t>
      </w:r>
      <w:r w:rsidR="006F5CA1" w:rsidRPr="00D140C6">
        <w:t xml:space="preserve">. </w:t>
      </w:r>
      <w:r w:rsidR="00EC1F80" w:rsidRPr="00D140C6">
        <w:t xml:space="preserve">Ali’ye </w:t>
      </w:r>
      <w:r w:rsidR="006F5CA1" w:rsidRPr="00D140C6">
        <w:t>(a.s)</w:t>
      </w:r>
      <w:r w:rsidR="00EC1F80" w:rsidRPr="00D140C6">
        <w:t xml:space="preserve"> mensup old</w:t>
      </w:r>
      <w:r w:rsidR="00EC1F80" w:rsidRPr="00D140C6">
        <w:t>u</w:t>
      </w:r>
      <w:r w:rsidR="00EC1F80" w:rsidRPr="00D140C6">
        <w:t>ğu için kendisine ne kadar saygı göstermiş isen</w:t>
      </w:r>
      <w:r w:rsidR="006F5CA1" w:rsidRPr="00D140C6">
        <w:t xml:space="preserve">, </w:t>
      </w:r>
      <w:r w:rsidR="00EC1F80" w:rsidRPr="00D140C6">
        <w:t>bu durumda senin Müminl</w:t>
      </w:r>
      <w:r w:rsidR="00EC1F80" w:rsidRPr="00D140C6">
        <w:t>e</w:t>
      </w:r>
      <w:r w:rsidR="00EC1F80" w:rsidRPr="00D140C6">
        <w:t xml:space="preserve">rin Emiri’ne </w:t>
      </w:r>
      <w:r w:rsidR="006F5CA1" w:rsidRPr="00D140C6">
        <w:t>(a.s)</w:t>
      </w:r>
      <w:r w:rsidR="00EC1F80" w:rsidRPr="00D140C6">
        <w:t xml:space="preserve"> karşı göstermiş olduğun saygı daha büyü</w:t>
      </w:r>
      <w:r w:rsidR="00EC1F80" w:rsidRPr="00D140C6">
        <w:t>k</w:t>
      </w:r>
      <w:r w:rsidR="00EC1F80" w:rsidRPr="00D140C6">
        <w:t>tür</w:t>
      </w:r>
      <w:r w:rsidR="006F5CA1" w:rsidRPr="00D140C6">
        <w:t xml:space="preserve">. </w:t>
      </w:r>
      <w:r w:rsidR="00C71F8B" w:rsidRPr="00D140C6">
        <w:t>Zira ahlakı ve uygun davranışlarıyla saygı d</w:t>
      </w:r>
      <w:r w:rsidR="00C71F8B" w:rsidRPr="00D140C6">
        <w:t>u</w:t>
      </w:r>
      <w:r w:rsidR="00C71F8B" w:rsidRPr="00D140C6">
        <w:t>yulmaya layık olan kimse</w:t>
      </w:r>
      <w:r w:rsidR="006F5CA1" w:rsidRPr="00D140C6">
        <w:t xml:space="preserve">, </w:t>
      </w:r>
      <w:r w:rsidR="00C71F8B" w:rsidRPr="00D140C6">
        <w:t xml:space="preserve">çoğu defa zati </w:t>
      </w:r>
      <w:r w:rsidR="00B07FE4" w:rsidRPr="00D140C6">
        <w:t>liyakati</w:t>
      </w:r>
      <w:r w:rsidR="00F06FEB" w:rsidRPr="00D140C6">
        <w:t xml:space="preserve"> vasıt</w:t>
      </w:r>
      <w:r w:rsidR="00F06FEB" w:rsidRPr="00D140C6">
        <w:t>a</w:t>
      </w:r>
      <w:r w:rsidR="00F06FEB" w:rsidRPr="00D140C6">
        <w:t>sıyla saygı görmektedir</w:t>
      </w:r>
      <w:r w:rsidR="006F5CA1" w:rsidRPr="00D140C6">
        <w:t xml:space="preserve">; </w:t>
      </w:r>
      <w:r w:rsidR="00F06FEB" w:rsidRPr="00D140C6">
        <w:t xml:space="preserve">sadece müminlerin Emiri’ne </w:t>
      </w:r>
      <w:r w:rsidR="006F5CA1" w:rsidRPr="00D140C6">
        <w:t>(a.s)</w:t>
      </w:r>
      <w:r w:rsidR="00F06FEB" w:rsidRPr="00D140C6">
        <w:t xml:space="preserve"> mensub</w:t>
      </w:r>
      <w:r w:rsidR="00F06FEB" w:rsidRPr="00D140C6">
        <w:t>i</w:t>
      </w:r>
      <w:r w:rsidR="00F06FEB" w:rsidRPr="00D140C6">
        <w:t>yeti sebebiyle değil</w:t>
      </w:r>
      <w:r w:rsidR="006F5CA1" w:rsidRPr="00D140C6">
        <w:t xml:space="preserve">. </w:t>
      </w:r>
      <w:r w:rsidR="00F06FEB" w:rsidRPr="00D140C6">
        <w:t>Bu esas üzere o şahsa gösterilen sa</w:t>
      </w:r>
      <w:r w:rsidR="00F06FEB" w:rsidRPr="00D140C6">
        <w:t>y</w:t>
      </w:r>
      <w:r w:rsidR="00F06FEB" w:rsidRPr="00D140C6">
        <w:t xml:space="preserve">gı </w:t>
      </w:r>
      <w:r w:rsidR="004C790F" w:rsidRPr="00D140C6">
        <w:t xml:space="preserve">İmam’a </w:t>
      </w:r>
      <w:r w:rsidR="006F5CA1" w:rsidRPr="00D140C6">
        <w:t>(a.s)</w:t>
      </w:r>
      <w:r w:rsidR="004C790F" w:rsidRPr="00D140C6">
        <w:t xml:space="preserve"> göstermiş olduğu saygının bir nişanesi sayılacaktır</w:t>
      </w:r>
      <w:r w:rsidR="006F5CA1" w:rsidRPr="00D140C6">
        <w:t xml:space="preserve">. </w:t>
      </w:r>
      <w:r w:rsidR="004C790F" w:rsidRPr="00D140C6">
        <w:t xml:space="preserve">Zira eğer </w:t>
      </w:r>
      <w:r w:rsidR="007E4DC1" w:rsidRPr="00D140C6">
        <w:t>kuvvet ve şiddet olm</w:t>
      </w:r>
      <w:r w:rsidR="007E4DC1" w:rsidRPr="00D140C6">
        <w:t>a</w:t>
      </w:r>
      <w:r w:rsidR="007E4DC1" w:rsidRPr="00D140C6">
        <w:t>saydı</w:t>
      </w:r>
      <w:r w:rsidR="006F5CA1" w:rsidRPr="00D140C6">
        <w:t xml:space="preserve">, </w:t>
      </w:r>
      <w:r w:rsidR="007E4DC1" w:rsidRPr="00D140C6">
        <w:t>bütün o engellere üstün g</w:t>
      </w:r>
      <w:r w:rsidR="007E4DC1" w:rsidRPr="00D140C6">
        <w:t>e</w:t>
      </w:r>
      <w:r w:rsidR="007E4DC1" w:rsidRPr="00D140C6">
        <w:t>lemezdi</w:t>
      </w:r>
      <w:r w:rsidR="006F5CA1" w:rsidRPr="00D140C6">
        <w:t xml:space="preserve">. </w:t>
      </w:r>
    </w:p>
    <w:p w:rsidR="007E4DC1" w:rsidRPr="00D140C6" w:rsidRDefault="007E4DC1" w:rsidP="00D05DEC">
      <w:pPr>
        <w:spacing w:line="240" w:lineRule="atLeast"/>
        <w:ind w:firstLine="284"/>
        <w:jc w:val="both"/>
      </w:pPr>
      <w:r w:rsidRPr="00D140C6">
        <w:t>Bu Hz</w:t>
      </w:r>
      <w:r w:rsidR="006F5CA1" w:rsidRPr="00D140C6">
        <w:t xml:space="preserve">. </w:t>
      </w:r>
      <w:r w:rsidRPr="00D140C6">
        <w:t xml:space="preserve">Ali’nin </w:t>
      </w:r>
      <w:r w:rsidR="006F5CA1" w:rsidRPr="00D140C6">
        <w:t>(a.s)</w:t>
      </w:r>
      <w:r w:rsidRPr="00D140C6">
        <w:t xml:space="preserve"> dostlarının haklarından biridir ve bu zaten y</w:t>
      </w:r>
      <w:r w:rsidRPr="00D140C6">
        <w:t>e</w:t>
      </w:r>
      <w:r w:rsidRPr="00D140C6">
        <w:t>terlidir</w:t>
      </w:r>
      <w:r w:rsidR="006F5CA1" w:rsidRPr="00D140C6">
        <w:t xml:space="preserve">. </w:t>
      </w:r>
      <w:r w:rsidRPr="00D140C6">
        <w:t>Şimdi sen nerede</w:t>
      </w:r>
      <w:r w:rsidR="006F5CA1" w:rsidRPr="00D140C6">
        <w:t xml:space="preserve">, </w:t>
      </w:r>
      <w:r w:rsidRPr="00D140C6">
        <w:t>bu hakkı eda etmek nerede</w:t>
      </w:r>
      <w:r w:rsidR="006F5CA1" w:rsidRPr="00D140C6">
        <w:t xml:space="preserve">! </w:t>
      </w:r>
      <w:r w:rsidRPr="00D140C6">
        <w:t xml:space="preserve">Eğer o kimse Ali’nin </w:t>
      </w:r>
      <w:r w:rsidR="006F5CA1" w:rsidRPr="00D140C6">
        <w:t>(a.s)</w:t>
      </w:r>
      <w:r w:rsidRPr="00D140C6">
        <w:t xml:space="preserve"> evladı ise ne yapaca</w:t>
      </w:r>
      <w:r w:rsidRPr="00D140C6">
        <w:t>k</w:t>
      </w:r>
      <w:r w:rsidRPr="00D140C6">
        <w:t xml:space="preserve">sın? </w:t>
      </w:r>
      <w:r w:rsidR="00291E5A" w:rsidRPr="00D140C6">
        <w:t>Eğer onun ziyaretçisi</w:t>
      </w:r>
      <w:r w:rsidR="006F5CA1" w:rsidRPr="00D140C6">
        <w:t xml:space="preserve">, </w:t>
      </w:r>
      <w:r w:rsidR="00291E5A" w:rsidRPr="00D140C6">
        <w:t>komşusu</w:t>
      </w:r>
      <w:r w:rsidR="006F5CA1" w:rsidRPr="00D140C6">
        <w:t xml:space="preserve">, </w:t>
      </w:r>
      <w:r w:rsidR="009B772F" w:rsidRPr="00D140C6">
        <w:t>dergâhının</w:t>
      </w:r>
      <w:r w:rsidR="00291E5A" w:rsidRPr="00D140C6">
        <w:t xml:space="preserve"> hizme</w:t>
      </w:r>
      <w:r w:rsidR="00291E5A" w:rsidRPr="00D140C6">
        <w:t>t</w:t>
      </w:r>
      <w:r w:rsidR="00291E5A" w:rsidRPr="00D140C6">
        <w:t>çisi</w:t>
      </w:r>
      <w:r w:rsidR="006F5CA1" w:rsidRPr="00D140C6">
        <w:t xml:space="preserve">, </w:t>
      </w:r>
      <w:r w:rsidR="00291E5A" w:rsidRPr="00D140C6">
        <w:t>adaşı</w:t>
      </w:r>
      <w:r w:rsidR="006F5CA1" w:rsidRPr="00D140C6">
        <w:t xml:space="preserve">, </w:t>
      </w:r>
      <w:r w:rsidR="00291E5A" w:rsidRPr="00D140C6">
        <w:t>evlatlarından birisi veya benzeri sıfatlara sahip biriyse</w:t>
      </w:r>
      <w:r w:rsidR="006F5CA1" w:rsidRPr="00D140C6">
        <w:t xml:space="preserve">, </w:t>
      </w:r>
      <w:r w:rsidR="00291E5A" w:rsidRPr="00D140C6">
        <w:t xml:space="preserve">o zaman nasıl davranacaksın? </w:t>
      </w:r>
    </w:p>
    <w:p w:rsidR="00291E5A" w:rsidRPr="00D140C6" w:rsidRDefault="00B47C6C" w:rsidP="00D05DEC">
      <w:pPr>
        <w:spacing w:line="240" w:lineRule="atLeast"/>
        <w:ind w:firstLine="284"/>
        <w:jc w:val="both"/>
      </w:pPr>
      <w:r w:rsidRPr="00D140C6">
        <w:t>Müminlerin birbiri üzerinde bir çok hakları vardır</w:t>
      </w:r>
      <w:r w:rsidR="006F5CA1" w:rsidRPr="00D140C6">
        <w:t xml:space="preserve">. </w:t>
      </w:r>
      <w:r w:rsidR="0031427F" w:rsidRPr="00D140C6">
        <w:t>A</w:t>
      </w:r>
      <w:r w:rsidR="0031427F" w:rsidRPr="00D140C6">
        <w:t>k</w:t>
      </w:r>
      <w:r w:rsidR="0031427F" w:rsidRPr="00D140C6">
        <w:t>rabalık</w:t>
      </w:r>
      <w:r w:rsidRPr="00D140C6">
        <w:t xml:space="preserve"> hakkı</w:t>
      </w:r>
      <w:r w:rsidR="006F5CA1" w:rsidRPr="00D140C6">
        <w:t xml:space="preserve">, </w:t>
      </w:r>
      <w:r w:rsidRPr="00D140C6">
        <w:t>komşuluk hakkı</w:t>
      </w:r>
      <w:r w:rsidR="006F5CA1" w:rsidRPr="00D140C6">
        <w:t xml:space="preserve">, </w:t>
      </w:r>
      <w:r w:rsidRPr="00D140C6">
        <w:t>arkadaşlık hakkı</w:t>
      </w:r>
      <w:r w:rsidR="006F5CA1" w:rsidRPr="00D140C6">
        <w:t xml:space="preserve">, </w:t>
      </w:r>
      <w:r w:rsidRPr="00D140C6">
        <w:t>dua hakkı</w:t>
      </w:r>
      <w:r w:rsidR="006F5CA1" w:rsidRPr="00D140C6">
        <w:t xml:space="preserve">, </w:t>
      </w:r>
      <w:r w:rsidRPr="00D140C6">
        <w:t>Kur’an öğrenme hakkı</w:t>
      </w:r>
      <w:r w:rsidR="006F5CA1" w:rsidRPr="00D140C6">
        <w:t xml:space="preserve">, </w:t>
      </w:r>
      <w:r w:rsidRPr="00D140C6">
        <w:t>ilim öğrenme hakkı</w:t>
      </w:r>
      <w:r w:rsidR="006F5CA1" w:rsidRPr="00D140C6">
        <w:t xml:space="preserve">, </w:t>
      </w:r>
      <w:r w:rsidR="003C00A3" w:rsidRPr="00D140C6">
        <w:t>bir kemal öğrenme hakkı</w:t>
      </w:r>
      <w:r w:rsidR="006F5CA1" w:rsidRPr="00D140C6">
        <w:t xml:space="preserve">, </w:t>
      </w:r>
      <w:r w:rsidR="003C00A3" w:rsidRPr="00D140C6">
        <w:t>daha büyük olma hakkı</w:t>
      </w:r>
      <w:r w:rsidR="006F5CA1" w:rsidRPr="00D140C6">
        <w:t xml:space="preserve">, </w:t>
      </w:r>
      <w:r w:rsidR="003C00A3" w:rsidRPr="00D140C6">
        <w:t>taklit mercii o</w:t>
      </w:r>
      <w:r w:rsidR="003C00A3" w:rsidRPr="00D140C6">
        <w:t>l</w:t>
      </w:r>
      <w:r w:rsidR="003C00A3" w:rsidRPr="00D140C6">
        <w:t>ma hakkı</w:t>
      </w:r>
      <w:r w:rsidR="006F5CA1" w:rsidRPr="00D140C6">
        <w:t xml:space="preserve">, </w:t>
      </w:r>
      <w:r w:rsidR="003C00A3" w:rsidRPr="00D140C6">
        <w:t>cemaat imamı olma hakkı</w:t>
      </w:r>
      <w:r w:rsidR="006F5CA1" w:rsidRPr="00D140C6">
        <w:t xml:space="preserve">, </w:t>
      </w:r>
      <w:r w:rsidR="0031427F" w:rsidRPr="00D140C6">
        <w:t>akrabalara</w:t>
      </w:r>
      <w:r w:rsidR="003C00A3" w:rsidRPr="00D140C6">
        <w:t xml:space="preserve"> ve komşulara ihsanda bulunmaktan kaynaklanan hak</w:t>
      </w:r>
      <w:r w:rsidR="006F5CA1" w:rsidRPr="00D140C6">
        <w:t xml:space="preserve">, </w:t>
      </w:r>
      <w:r w:rsidR="003C00A3" w:rsidRPr="00D140C6">
        <w:t>d</w:t>
      </w:r>
      <w:r w:rsidR="003C00A3" w:rsidRPr="00D140C6">
        <w:t>i</w:t>
      </w:r>
      <w:r w:rsidR="003C00A3" w:rsidRPr="00D140C6">
        <w:t>lenci hakkı</w:t>
      </w:r>
      <w:r w:rsidR="006F5CA1" w:rsidRPr="00D140C6">
        <w:t xml:space="preserve">, </w:t>
      </w:r>
      <w:r w:rsidR="003C00A3" w:rsidRPr="00D140C6">
        <w:t>insana hüsn</w:t>
      </w:r>
      <w:r w:rsidR="00502ABD" w:rsidRPr="00D140C6">
        <w:t>-ü</w:t>
      </w:r>
      <w:r w:rsidR="003C00A3" w:rsidRPr="00D140C6">
        <w:t xml:space="preserve"> zanda bulunan kimsenin </w:t>
      </w:r>
      <w:r w:rsidR="003C00A3" w:rsidRPr="00D140C6">
        <w:lastRenderedPageBreak/>
        <w:t xml:space="preserve">hakkı ve İmam Seccad’ın </w:t>
      </w:r>
      <w:r w:rsidR="006F5CA1" w:rsidRPr="00D140C6">
        <w:t>(a.s)</w:t>
      </w:r>
      <w:r w:rsidR="003C00A3" w:rsidRPr="00D140C6">
        <w:t xml:space="preserve"> hukuk bildirgesinde beyan ed</w:t>
      </w:r>
      <w:r w:rsidR="003C00A3" w:rsidRPr="00D140C6">
        <w:t>i</w:t>
      </w:r>
      <w:r w:rsidR="003C00A3" w:rsidRPr="00D140C6">
        <w:t>len diğer haklar</w:t>
      </w:r>
      <w:r w:rsidR="00BE10D4" w:rsidRPr="00D140C6">
        <w:t>…</w:t>
      </w:r>
    </w:p>
    <w:p w:rsidR="003C00A3" w:rsidRPr="00D140C6" w:rsidRDefault="003C00A3" w:rsidP="00D05DEC">
      <w:pPr>
        <w:spacing w:line="240" w:lineRule="atLeast"/>
        <w:ind w:firstLine="284"/>
        <w:jc w:val="both"/>
      </w:pPr>
      <w:r w:rsidRPr="00D140C6">
        <w:t>Bütün bu hakların Ehl</w:t>
      </w:r>
      <w:r w:rsidR="006F5CA1" w:rsidRPr="00D140C6">
        <w:t xml:space="preserve">-i </w:t>
      </w:r>
      <w:r w:rsidRPr="00D140C6">
        <w:t xml:space="preserve">Beyt’in </w:t>
      </w:r>
      <w:r w:rsidR="006F5CA1" w:rsidRPr="00D140C6">
        <w:t>(a.s)</w:t>
      </w:r>
      <w:r w:rsidRPr="00D140C6">
        <w:t xml:space="preserve"> yanında yüce bir makamı </w:t>
      </w:r>
      <w:r w:rsidR="00BE10D4" w:rsidRPr="00D140C6">
        <w:t>vardır</w:t>
      </w:r>
      <w:r w:rsidR="006F5CA1" w:rsidRPr="00D140C6">
        <w:t xml:space="preserve">. </w:t>
      </w:r>
      <w:r w:rsidRPr="00D140C6">
        <w:t xml:space="preserve">Kıyamet günü de </w:t>
      </w:r>
      <w:r w:rsidR="00816724" w:rsidRPr="00D140C6">
        <w:t>insan bunlardan sorg</w:t>
      </w:r>
      <w:r w:rsidR="00816724" w:rsidRPr="00D140C6">
        <w:t>u</w:t>
      </w:r>
      <w:r w:rsidR="00816724" w:rsidRPr="00D140C6">
        <w:t>ya çekilecektir</w:t>
      </w:r>
      <w:r w:rsidR="006F5CA1" w:rsidRPr="00D140C6">
        <w:t xml:space="preserve">. </w:t>
      </w:r>
      <w:r w:rsidR="00816724" w:rsidRPr="00D140C6">
        <w:t>O halde insan onlardan nasıl kurtulabilir ve onlar karşısında mazur görülebilir? Şu anlamda bir r</w:t>
      </w:r>
      <w:r w:rsidR="00816724" w:rsidRPr="00D140C6">
        <w:t>i</w:t>
      </w:r>
      <w:r w:rsidR="00816724" w:rsidRPr="00D140C6">
        <w:t>vayet nakledilmiştir</w:t>
      </w:r>
      <w:r w:rsidR="006F5CA1" w:rsidRPr="00D140C6">
        <w:t>: “</w:t>
      </w:r>
      <w:r w:rsidR="00816724" w:rsidRPr="00D140C6">
        <w:t>Kıyamet günü Allah katında üç şey</w:t>
      </w:r>
      <w:r w:rsidR="006F5CA1" w:rsidRPr="00D140C6">
        <w:t xml:space="preserve"> </w:t>
      </w:r>
      <w:r w:rsidR="00816724" w:rsidRPr="00D140C6">
        <w:t>şikayette bulunur</w:t>
      </w:r>
      <w:r w:rsidR="006F5CA1" w:rsidRPr="00D140C6">
        <w:t xml:space="preserve">: </w:t>
      </w:r>
      <w:r w:rsidR="00816724" w:rsidRPr="00D140C6">
        <w:t>Terk edilen mescit</w:t>
      </w:r>
      <w:r w:rsidR="006F5CA1" w:rsidRPr="00D140C6">
        <w:t xml:space="preserve">, </w:t>
      </w:r>
      <w:r w:rsidR="00816724" w:rsidRPr="00D140C6">
        <w:t>evin köşesine at</w:t>
      </w:r>
      <w:r w:rsidR="00816724" w:rsidRPr="00D140C6">
        <w:t>ı</w:t>
      </w:r>
      <w:r w:rsidR="00816724" w:rsidRPr="00D140C6">
        <w:t>lan</w:t>
      </w:r>
      <w:r w:rsidR="006F5CA1" w:rsidRPr="00D140C6">
        <w:t xml:space="preserve">, </w:t>
      </w:r>
      <w:r w:rsidR="00816724" w:rsidRPr="00D140C6">
        <w:t>üzerine toz konan ve okunmayan Kur’</w:t>
      </w:r>
      <w:r w:rsidR="00B2154F" w:rsidRPr="00D140C6">
        <w:t>an ve sözüne di</w:t>
      </w:r>
      <w:r w:rsidR="00B2154F" w:rsidRPr="00D140C6">
        <w:t>k</w:t>
      </w:r>
      <w:r w:rsidR="00B2154F" w:rsidRPr="00D140C6">
        <w:t>kat edilmeyen alim</w:t>
      </w:r>
      <w:r w:rsidR="006F5CA1" w:rsidRPr="00D140C6">
        <w:t>.”</w:t>
      </w:r>
    </w:p>
    <w:p w:rsidR="00B2154F" w:rsidRPr="00D140C6" w:rsidRDefault="00B2154F" w:rsidP="00D05DEC">
      <w:pPr>
        <w:spacing w:line="240" w:lineRule="atLeast"/>
        <w:ind w:firstLine="284"/>
        <w:jc w:val="both"/>
      </w:pPr>
      <w:r w:rsidRPr="00D140C6">
        <w:t>Hesap için Allah’ın huzuruna getirilen</w:t>
      </w:r>
      <w:r w:rsidR="006F5CA1" w:rsidRPr="00D140C6">
        <w:t xml:space="preserve">; </w:t>
      </w:r>
      <w:r w:rsidRPr="00D140C6">
        <w:t>Allah’ın evi</w:t>
      </w:r>
      <w:r w:rsidR="006F5CA1" w:rsidRPr="00D140C6">
        <w:t xml:space="preserve">, </w:t>
      </w:r>
      <w:r w:rsidRPr="00D140C6">
        <w:t xml:space="preserve">velisi ve kitabı kendi aleyhine </w:t>
      </w:r>
      <w:r w:rsidR="00BD5A95" w:rsidRPr="00D140C6">
        <w:t>şikâyette</w:t>
      </w:r>
      <w:r w:rsidRPr="00D140C6">
        <w:t xml:space="preserve"> bulunan bir ki</w:t>
      </w:r>
      <w:r w:rsidRPr="00D140C6">
        <w:t>m</w:t>
      </w:r>
      <w:r w:rsidRPr="00D140C6">
        <w:t xml:space="preserve">senin hali nasıl olacaktır? Onlardan hangisinin </w:t>
      </w:r>
      <w:r w:rsidR="00BD5A95" w:rsidRPr="00D140C6">
        <w:t>şikâyeti</w:t>
      </w:r>
      <w:r w:rsidRPr="00D140C6">
        <w:t xml:space="preserve"> dinlenilmeyecektir? Onlardan ha</w:t>
      </w:r>
      <w:r w:rsidRPr="00D140C6">
        <w:t>n</w:t>
      </w:r>
      <w:r w:rsidRPr="00D140C6">
        <w:t xml:space="preserve">gisinin hak ve hürmeti Allah katında </w:t>
      </w:r>
      <w:r w:rsidR="00BD5A95" w:rsidRPr="00D140C6">
        <w:t>inkâr</w:t>
      </w:r>
      <w:r w:rsidRPr="00D140C6">
        <w:t xml:space="preserve"> edilebilir? Bunlar</w:t>
      </w:r>
      <w:r w:rsidR="006F5CA1" w:rsidRPr="00D140C6">
        <w:t xml:space="preserve">, </w:t>
      </w:r>
      <w:r w:rsidRPr="00D140C6">
        <w:t>büyük haklardır</w:t>
      </w:r>
      <w:r w:rsidR="006F5CA1" w:rsidRPr="00D140C6">
        <w:t xml:space="preserve">. </w:t>
      </w:r>
      <w:r w:rsidR="0030316D" w:rsidRPr="00D140C6">
        <w:t>O büyük durakta nasıl bir özür bulunabilir</w:t>
      </w:r>
      <w:r w:rsidR="00BD5A95" w:rsidRPr="00D140C6">
        <w:t>?</w:t>
      </w:r>
      <w:r w:rsidR="006F5CA1" w:rsidRPr="00D140C6">
        <w:t xml:space="preserve"> </w:t>
      </w:r>
      <w:r w:rsidR="00A73D25" w:rsidRPr="00D140C6">
        <w:t>Rivayette şöyle yer almıştır</w:t>
      </w:r>
      <w:r w:rsidR="006F5CA1" w:rsidRPr="00D140C6">
        <w:t>: “</w:t>
      </w:r>
      <w:r w:rsidR="00A73D25" w:rsidRPr="00D140C6">
        <w:t>Bir kimse hapşırır ve kendisine merhamet dilenilmezse</w:t>
      </w:r>
      <w:r w:rsidR="006F5CA1" w:rsidRPr="00D140C6">
        <w:t xml:space="preserve">, </w:t>
      </w:r>
      <w:r w:rsidR="00A73D25" w:rsidRPr="00D140C6">
        <w:t xml:space="preserve">kıyamet günü hakkını talep eder ve ona </w:t>
      </w:r>
      <w:r w:rsidR="00BD5A95" w:rsidRPr="00D140C6">
        <w:t xml:space="preserve">bu hakkı </w:t>
      </w:r>
      <w:r w:rsidR="00A73D25" w:rsidRPr="00D140C6">
        <w:t>v</w:t>
      </w:r>
      <w:r w:rsidR="00A73D25" w:rsidRPr="00D140C6">
        <w:t>e</w:t>
      </w:r>
      <w:r w:rsidR="00A00A1A" w:rsidRPr="00D140C6">
        <w:t>rilir</w:t>
      </w:r>
      <w:r w:rsidR="006F5CA1" w:rsidRPr="00D140C6">
        <w:t>.”</w:t>
      </w:r>
    </w:p>
    <w:p w:rsidR="00A00A1A" w:rsidRPr="00D140C6" w:rsidRDefault="00A00A1A" w:rsidP="00D05DEC">
      <w:pPr>
        <w:spacing w:line="240" w:lineRule="atLeast"/>
        <w:ind w:firstLine="284"/>
        <w:jc w:val="both"/>
      </w:pPr>
      <w:r w:rsidRPr="00D140C6">
        <w:t xml:space="preserve">O halde </w:t>
      </w:r>
      <w:r w:rsidR="00F66F6B" w:rsidRPr="00D140C6">
        <w:t>ey hidayet talibi olan kimse</w:t>
      </w:r>
      <w:r w:rsidR="006F5CA1" w:rsidRPr="00D140C6">
        <w:t xml:space="preserve">! </w:t>
      </w:r>
      <w:r w:rsidR="00FC0906" w:rsidRPr="00D140C6">
        <w:t xml:space="preserve">Eğer </w:t>
      </w:r>
      <w:r w:rsidR="00D913C2" w:rsidRPr="00D140C6">
        <w:t xml:space="preserve">Allah’ın hakikatleri görmek için varlığına </w:t>
      </w:r>
      <w:r w:rsidR="009B772F" w:rsidRPr="00D140C6">
        <w:t>takdir</w:t>
      </w:r>
      <w:r w:rsidR="00D913C2" w:rsidRPr="00D140C6">
        <w:t xml:space="preserve"> ettiği akılla bak</w:t>
      </w:r>
      <w:r w:rsidR="00D913C2" w:rsidRPr="00D140C6">
        <w:t>a</w:t>
      </w:r>
      <w:r w:rsidR="00D913C2" w:rsidRPr="00D140C6">
        <w:t>cak olursan</w:t>
      </w:r>
      <w:r w:rsidR="006F5CA1" w:rsidRPr="00D140C6">
        <w:t xml:space="preserve">, </w:t>
      </w:r>
      <w:r w:rsidR="00D913C2" w:rsidRPr="00D140C6">
        <w:t>bu konuda kusur ettiğini itiraf eder ve gerekli hakları eda etmek için çaba gö</w:t>
      </w:r>
      <w:r w:rsidR="00D913C2" w:rsidRPr="00D140C6">
        <w:t>s</w:t>
      </w:r>
      <w:r w:rsidR="00D913C2" w:rsidRPr="00D140C6">
        <w:t>termeye zorlarsın</w:t>
      </w:r>
      <w:r w:rsidR="006F5CA1" w:rsidRPr="00D140C6">
        <w:t xml:space="preserve">. </w:t>
      </w:r>
      <w:r w:rsidR="00452347" w:rsidRPr="00D140C6">
        <w:t>Onların senin üzerinde bir çok hakları olduğunu görürsün</w:t>
      </w:r>
      <w:r w:rsidR="006F5CA1" w:rsidRPr="00D140C6">
        <w:t xml:space="preserve">. </w:t>
      </w:r>
      <w:r w:rsidR="00FB2FB1" w:rsidRPr="00D140C6">
        <w:t>Sen onlara borçlusun</w:t>
      </w:r>
      <w:r w:rsidR="006F5CA1" w:rsidRPr="00D140C6">
        <w:t xml:space="preserve">. </w:t>
      </w:r>
      <w:r w:rsidR="00FB2FB1" w:rsidRPr="00D140C6">
        <w:t>Her ne kadar sana el uzatmış olsalar da sen onlara borçlusun</w:t>
      </w:r>
      <w:r w:rsidR="006F5CA1" w:rsidRPr="00D140C6">
        <w:t xml:space="preserve">. </w:t>
      </w:r>
      <w:r w:rsidR="00FB2FB1" w:rsidRPr="00D140C6">
        <w:t>Zira onları affetmek için gösterd</w:t>
      </w:r>
      <w:r w:rsidR="00FB2FB1" w:rsidRPr="00D140C6">
        <w:t>i</w:t>
      </w:r>
      <w:r w:rsidR="00FB2FB1" w:rsidRPr="00D140C6">
        <w:t>ğin çabalar</w:t>
      </w:r>
      <w:r w:rsidR="006F5CA1" w:rsidRPr="00D140C6">
        <w:t xml:space="preserve">, </w:t>
      </w:r>
      <w:r w:rsidR="00FE349C" w:rsidRPr="00D140C6">
        <w:t>onlar hakkında ihsan ve iyiliklerin daha da artış kaydedecektir</w:t>
      </w:r>
      <w:r w:rsidR="006F5CA1" w:rsidRPr="00D140C6">
        <w:t xml:space="preserve">. </w:t>
      </w:r>
      <w:r w:rsidR="00FE349C" w:rsidRPr="00D140C6">
        <w:t>Böylece ümit edilir ki Allah seni a</w:t>
      </w:r>
      <w:r w:rsidR="00FE349C" w:rsidRPr="00D140C6">
        <w:t>f</w:t>
      </w:r>
      <w:r w:rsidR="00FE349C" w:rsidRPr="00D140C6">
        <w:t>fetsin</w:t>
      </w:r>
      <w:r w:rsidR="006F5CA1" w:rsidRPr="00D140C6">
        <w:t xml:space="preserve">, </w:t>
      </w:r>
      <w:r w:rsidR="00FE349C" w:rsidRPr="00D140C6">
        <w:t>onlar bazı hakları hususunda senden hoşnut olsu</w:t>
      </w:r>
      <w:r w:rsidR="00FE349C" w:rsidRPr="00D140C6">
        <w:t>n</w:t>
      </w:r>
      <w:r w:rsidR="00FE349C" w:rsidRPr="00D140C6">
        <w:t>lar</w:t>
      </w:r>
      <w:r w:rsidR="006F5CA1" w:rsidRPr="00D140C6">
        <w:t xml:space="preserve">. </w:t>
      </w:r>
      <w:r w:rsidR="00FE349C" w:rsidRPr="00D140C6">
        <w:t>Böylece onlar da seni bağışlasınlar</w:t>
      </w:r>
      <w:r w:rsidR="006F5CA1" w:rsidRPr="00D140C6">
        <w:t xml:space="preserve">. </w:t>
      </w:r>
      <w:r w:rsidR="00F52BF0" w:rsidRPr="00D140C6">
        <w:t xml:space="preserve">Eğer böyle bir gözle insanlara bakacak </w:t>
      </w:r>
      <w:r w:rsidR="00F52BF0" w:rsidRPr="00D140C6">
        <w:lastRenderedPageBreak/>
        <w:t>olursan</w:t>
      </w:r>
      <w:r w:rsidR="006F5CA1" w:rsidRPr="00D140C6">
        <w:t xml:space="preserve">, </w:t>
      </w:r>
      <w:r w:rsidR="00185DE8" w:rsidRPr="00D140C6">
        <w:t>Allah’ın yollarını kat etmek senin için oldukça kolay bir hale gelir</w:t>
      </w:r>
      <w:r w:rsidR="006F5CA1" w:rsidRPr="00D140C6">
        <w:t xml:space="preserve">. </w:t>
      </w:r>
    </w:p>
    <w:p w:rsidR="00D25983" w:rsidRPr="00D140C6" w:rsidRDefault="00185DE8" w:rsidP="00D05DEC">
      <w:pPr>
        <w:spacing w:line="240" w:lineRule="atLeast"/>
        <w:ind w:firstLine="284"/>
        <w:jc w:val="both"/>
      </w:pPr>
      <w:r w:rsidRPr="00D140C6">
        <w:t>Üçüncü gerçek de şudur ki</w:t>
      </w:r>
      <w:r w:rsidR="006F5CA1" w:rsidRPr="00D140C6">
        <w:t xml:space="preserve">, </w:t>
      </w:r>
      <w:r w:rsidR="0065215A" w:rsidRPr="00D140C6">
        <w:t>A</w:t>
      </w:r>
      <w:r w:rsidR="0065215A" w:rsidRPr="00D140C6">
        <w:t>l</w:t>
      </w:r>
      <w:r w:rsidR="0065215A" w:rsidRPr="00D140C6">
        <w:t>lah ile ünsiyet edindiğin için insanlardan taraf korku içinde ol</w:t>
      </w:r>
      <w:r w:rsidR="006F5CA1" w:rsidRPr="00D140C6">
        <w:t xml:space="preserve">. </w:t>
      </w:r>
      <w:r w:rsidR="0065215A" w:rsidRPr="00D140C6">
        <w:t>Zira akıllı insan kendi işine koyulmalıdır</w:t>
      </w:r>
      <w:r w:rsidR="006F5CA1" w:rsidRPr="00D140C6">
        <w:t xml:space="preserve">, </w:t>
      </w:r>
      <w:r w:rsidR="0065215A" w:rsidRPr="00D140C6">
        <w:t>dilini korumalıdır</w:t>
      </w:r>
      <w:r w:rsidR="006F5CA1" w:rsidRPr="00D140C6">
        <w:t xml:space="preserve">. </w:t>
      </w:r>
      <w:r w:rsidR="0065215A" w:rsidRPr="00D140C6">
        <w:t>Kendi zam</w:t>
      </w:r>
      <w:r w:rsidR="0065215A" w:rsidRPr="00D140C6">
        <w:t>a</w:t>
      </w:r>
      <w:r w:rsidR="0065215A" w:rsidRPr="00D140C6">
        <w:t>nındaki insanları tanımalı ve en vefalı dostlarından bile korku içinde olmalıdır</w:t>
      </w:r>
      <w:r w:rsidR="006F5CA1" w:rsidRPr="00D140C6">
        <w:t xml:space="preserve">. </w:t>
      </w:r>
      <w:r w:rsidR="0065215A" w:rsidRPr="00D140C6">
        <w:t>Böyle bir kimse</w:t>
      </w:r>
      <w:r w:rsidR="006F5CA1" w:rsidRPr="00D140C6">
        <w:t xml:space="preserve">, </w:t>
      </w:r>
      <w:r w:rsidR="0065215A" w:rsidRPr="00D140C6">
        <w:t xml:space="preserve">Ali’nin </w:t>
      </w:r>
      <w:r w:rsidR="006F5CA1" w:rsidRPr="00D140C6">
        <w:t>(a.s)</w:t>
      </w:r>
      <w:r w:rsidR="0065215A" w:rsidRPr="00D140C6">
        <w:t xml:space="preserve"> d</w:t>
      </w:r>
      <w:r w:rsidR="0065215A" w:rsidRPr="00D140C6">
        <w:t>u</w:t>
      </w:r>
      <w:r w:rsidR="0065215A" w:rsidRPr="00D140C6">
        <w:t>asını almış olacaktır</w:t>
      </w:r>
      <w:r w:rsidR="006F5CA1" w:rsidRPr="00D140C6">
        <w:t xml:space="preserve">. </w:t>
      </w:r>
      <w:r w:rsidR="0065215A" w:rsidRPr="00D140C6">
        <w:t>Hz</w:t>
      </w:r>
      <w:r w:rsidR="006F5CA1" w:rsidRPr="00D140C6">
        <w:t xml:space="preserve">. </w:t>
      </w:r>
      <w:r w:rsidR="0065215A" w:rsidRPr="00D140C6">
        <w:t xml:space="preserve">Ali </w:t>
      </w:r>
      <w:r w:rsidR="006F5CA1" w:rsidRPr="00D140C6">
        <w:t>(a.s)</w:t>
      </w:r>
      <w:r w:rsidR="0065215A" w:rsidRPr="00D140C6">
        <w:t xml:space="preserve"> şöyle buyurmuştur</w:t>
      </w:r>
      <w:r w:rsidR="006F5CA1" w:rsidRPr="00D140C6">
        <w:t>: “</w:t>
      </w:r>
      <w:r w:rsidR="00E70A18" w:rsidRPr="00D140C6">
        <w:t>Allah</w:t>
      </w:r>
      <w:r w:rsidR="006F5CA1" w:rsidRPr="00D140C6">
        <w:t xml:space="preserve">, </w:t>
      </w:r>
      <w:r w:rsidR="00E70A18" w:rsidRPr="00D140C6">
        <w:t>bu sıfatlara sahip olan kimseyi korusun ve kıy</w:t>
      </w:r>
      <w:r w:rsidR="00E70A18" w:rsidRPr="00D140C6">
        <w:t>a</w:t>
      </w:r>
      <w:r w:rsidR="00E70A18" w:rsidRPr="00D140C6">
        <w:t>met günü onu güvende kılsın</w:t>
      </w:r>
      <w:r w:rsidR="006F5CA1" w:rsidRPr="00D140C6">
        <w:t>.”</w:t>
      </w:r>
    </w:p>
    <w:p w:rsidR="004F584C" w:rsidRPr="00D140C6" w:rsidRDefault="007A4B2F" w:rsidP="00D05DEC">
      <w:pPr>
        <w:spacing w:line="240" w:lineRule="atLeast"/>
        <w:ind w:firstLine="284"/>
        <w:jc w:val="both"/>
      </w:pPr>
      <w:r w:rsidRPr="00D140C6">
        <w:t>Kafi’de</w:t>
      </w:r>
      <w:r w:rsidR="00E70A18" w:rsidRPr="00D140C6">
        <w:t xml:space="preserve"> Cabir’den naklen şöyle yer almıştır</w:t>
      </w:r>
      <w:r w:rsidR="006F5CA1" w:rsidRPr="00D140C6">
        <w:t>: “</w:t>
      </w:r>
      <w:r w:rsidR="00E70A18" w:rsidRPr="00D140C6">
        <w:t xml:space="preserve">Bir gün İmam Bakır’ın </w:t>
      </w:r>
      <w:r w:rsidR="006F5CA1" w:rsidRPr="00D140C6">
        <w:t>(a.s)</w:t>
      </w:r>
      <w:r w:rsidR="00E70A18" w:rsidRPr="00D140C6">
        <w:t xml:space="preserve"> huzuruna vardım</w:t>
      </w:r>
      <w:r w:rsidR="006F5CA1" w:rsidRPr="00D140C6">
        <w:t xml:space="preserve">. </w:t>
      </w:r>
      <w:r w:rsidR="00E70A18" w:rsidRPr="00D140C6">
        <w:t>Bana şöyle buyu</w:t>
      </w:r>
      <w:r w:rsidR="00E70A18" w:rsidRPr="00D140C6">
        <w:t>r</w:t>
      </w:r>
      <w:r w:rsidR="00E70A18" w:rsidRPr="00D140C6">
        <w:t>du</w:t>
      </w:r>
      <w:r w:rsidR="006F5CA1" w:rsidRPr="00D140C6">
        <w:t>: “</w:t>
      </w:r>
      <w:r w:rsidR="00E70A18" w:rsidRPr="00D140C6">
        <w:t>Ey Cabir</w:t>
      </w:r>
      <w:r w:rsidR="006F5CA1" w:rsidRPr="00D140C6">
        <w:t xml:space="preserve">! </w:t>
      </w:r>
      <w:r w:rsidR="009E0A73" w:rsidRPr="00D140C6">
        <w:t>Allah’a yemin olsun ki ben hüzün içind</w:t>
      </w:r>
      <w:r w:rsidR="009E0A73" w:rsidRPr="00D140C6">
        <w:t>e</w:t>
      </w:r>
      <w:r w:rsidR="009E0A73" w:rsidRPr="00D140C6">
        <w:t>yim</w:t>
      </w:r>
      <w:r w:rsidR="006F5CA1" w:rsidRPr="00D140C6">
        <w:t>.”</w:t>
      </w:r>
      <w:r w:rsidR="009E0A73" w:rsidRPr="00D140C6">
        <w:t xml:space="preserve"> Ben şöyle </w:t>
      </w:r>
      <w:r w:rsidR="009B772F" w:rsidRPr="00D140C6">
        <w:t>arz ettim</w:t>
      </w:r>
      <w:r w:rsidR="006F5CA1" w:rsidRPr="00D140C6">
        <w:t>: “</w:t>
      </w:r>
      <w:r w:rsidR="009E0A73" w:rsidRPr="00D140C6">
        <w:t>Kurb</w:t>
      </w:r>
      <w:r w:rsidR="009E0A73" w:rsidRPr="00D140C6">
        <w:t>a</w:t>
      </w:r>
      <w:r w:rsidR="009E0A73" w:rsidRPr="00D140C6">
        <w:t>nın olayım</w:t>
      </w:r>
      <w:r w:rsidR="006F5CA1" w:rsidRPr="00D140C6">
        <w:t xml:space="preserve">! </w:t>
      </w:r>
      <w:r w:rsidR="009E0A73" w:rsidRPr="00D140C6">
        <w:t>Sen neden üzgünsün</w:t>
      </w:r>
      <w:r w:rsidR="006F5CA1" w:rsidRPr="00D140C6">
        <w:t>.”</w:t>
      </w:r>
      <w:r w:rsidR="00262389" w:rsidRPr="00D140C6">
        <w:t xml:space="preserve"> İmam şöyle buyurdu</w:t>
      </w:r>
      <w:r w:rsidR="006F5CA1" w:rsidRPr="00D140C6">
        <w:t>: “</w:t>
      </w:r>
      <w:r w:rsidR="00262389" w:rsidRPr="00D140C6">
        <w:t>Ey Cabir</w:t>
      </w:r>
      <w:r w:rsidR="006F5CA1" w:rsidRPr="00D140C6">
        <w:t xml:space="preserve">! </w:t>
      </w:r>
      <w:r w:rsidR="00262389" w:rsidRPr="00D140C6">
        <w:t xml:space="preserve">Şüphesiz her kimin kalbine Allah’ın dininin </w:t>
      </w:r>
      <w:r w:rsidR="004F584C" w:rsidRPr="00D140C6">
        <w:t>halisliği ve saflığı g</w:t>
      </w:r>
      <w:r w:rsidR="004F584C" w:rsidRPr="00D140C6">
        <w:t>i</w:t>
      </w:r>
      <w:r w:rsidR="004F584C" w:rsidRPr="00D140C6">
        <w:t>recek olursa</w:t>
      </w:r>
      <w:r w:rsidR="006F5CA1" w:rsidRPr="00D140C6">
        <w:t xml:space="preserve">, </w:t>
      </w:r>
      <w:r w:rsidR="004F584C" w:rsidRPr="00D140C6">
        <w:t>kalbi Allah’tan gayrisinden yüz çevirir</w:t>
      </w:r>
      <w:r w:rsidR="006F5CA1" w:rsidRPr="00D140C6">
        <w:t>.”</w:t>
      </w:r>
    </w:p>
    <w:p w:rsidR="004F584C" w:rsidRPr="00D140C6" w:rsidRDefault="004F584C"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da bazı dostlarına yazdığı bir mektupta şöyle buyurmuştur</w:t>
      </w:r>
      <w:r w:rsidR="006F5CA1" w:rsidRPr="00D140C6">
        <w:t>: “</w:t>
      </w:r>
      <w:r w:rsidRPr="00D140C6">
        <w:t>Allah’tan korkan bir kimse</w:t>
      </w:r>
      <w:r w:rsidR="006F5CA1" w:rsidRPr="00D140C6">
        <w:t xml:space="preserve">, </w:t>
      </w:r>
      <w:r w:rsidRPr="00D140C6">
        <w:t>güçlü</w:t>
      </w:r>
      <w:r w:rsidR="006F5CA1" w:rsidRPr="00D140C6">
        <w:t xml:space="preserve">, </w:t>
      </w:r>
      <w:r w:rsidRPr="00D140C6">
        <w:t>tok ve ihtiyaçsız olur</w:t>
      </w:r>
      <w:r w:rsidR="006F5CA1" w:rsidRPr="00D140C6">
        <w:t xml:space="preserve">. </w:t>
      </w:r>
      <w:r w:rsidR="002D5BAF" w:rsidRPr="00D140C6">
        <w:t>Düşüncesi dünya ehlinin üstünde olur</w:t>
      </w:r>
      <w:r w:rsidR="006F5CA1" w:rsidRPr="00D140C6">
        <w:t xml:space="preserve">. </w:t>
      </w:r>
      <w:r w:rsidR="002D5BAF" w:rsidRPr="00D140C6">
        <w:t>Dolayısıyla dünya ehli ile olduğu halde kalbi ve d</w:t>
      </w:r>
      <w:r w:rsidR="002D5BAF" w:rsidRPr="00D140C6">
        <w:t>ü</w:t>
      </w:r>
      <w:r w:rsidR="002D5BAF" w:rsidRPr="00D140C6">
        <w:t>şü</w:t>
      </w:r>
      <w:r w:rsidR="002D5BAF" w:rsidRPr="00D140C6">
        <w:t>n</w:t>
      </w:r>
      <w:r w:rsidR="002D5BAF" w:rsidRPr="00D140C6">
        <w:t>cesi ahirete bağlıdır</w:t>
      </w:r>
      <w:r w:rsidR="006F5CA1" w:rsidRPr="00D140C6">
        <w:t>.”</w:t>
      </w:r>
    </w:p>
    <w:p w:rsidR="002D5BAF" w:rsidRPr="00D140C6" w:rsidRDefault="002D5BAF" w:rsidP="00D05DEC">
      <w:pPr>
        <w:spacing w:line="240" w:lineRule="atLeast"/>
        <w:ind w:firstLine="284"/>
        <w:jc w:val="both"/>
      </w:pPr>
      <w:r w:rsidRPr="00D140C6">
        <w:t>O halde mümin ilahi lütuflarla ünsiyet edinince ve A</w:t>
      </w:r>
      <w:r w:rsidRPr="00D140C6">
        <w:t>l</w:t>
      </w:r>
      <w:r w:rsidRPr="00D140C6">
        <w:t>lah’ın zikrinin tadına varınca bu haleti kaybetmekten ko</w:t>
      </w:r>
      <w:r w:rsidRPr="00D140C6">
        <w:t>r</w:t>
      </w:r>
      <w:r w:rsidRPr="00D140C6">
        <w:t>ku içinde olur</w:t>
      </w:r>
      <w:r w:rsidR="006F5CA1" w:rsidRPr="00D140C6">
        <w:t xml:space="preserve">. </w:t>
      </w:r>
      <w:r w:rsidRPr="00D140C6">
        <w:t>Asla bundan ayrılmaya razı olmaz</w:t>
      </w:r>
      <w:r w:rsidR="006F5CA1" w:rsidRPr="00D140C6">
        <w:t xml:space="preserve">. </w:t>
      </w:r>
      <w:r w:rsidRPr="00D140C6">
        <w:t>Bu yüzden Allah</w:t>
      </w:r>
      <w:r w:rsidR="006F5CA1" w:rsidRPr="00D140C6">
        <w:t xml:space="preserve">, </w:t>
      </w:r>
      <w:r w:rsidRPr="00D140C6">
        <w:t>mümin kulunu s</w:t>
      </w:r>
      <w:r w:rsidRPr="00D140C6">
        <w:t>ü</w:t>
      </w:r>
      <w:r w:rsidRPr="00D140C6">
        <w:t>rekli teyit eder</w:t>
      </w:r>
      <w:r w:rsidR="006F5CA1" w:rsidRPr="00D140C6">
        <w:t xml:space="preserve">. </w:t>
      </w:r>
      <w:r w:rsidRPr="00D140C6">
        <w:t>Bu haleti onun kalbinde icat eder</w:t>
      </w:r>
      <w:r w:rsidR="006F5CA1" w:rsidRPr="00D140C6">
        <w:t xml:space="preserve">. </w:t>
      </w:r>
      <w:r w:rsidRPr="00D140C6">
        <w:t xml:space="preserve">Onu </w:t>
      </w:r>
      <w:r w:rsidR="00827FDC" w:rsidRPr="00D140C6">
        <w:t>zikriyle me</w:t>
      </w:r>
      <w:r w:rsidR="00827FDC" w:rsidRPr="00D140C6">
        <w:t>ş</w:t>
      </w:r>
      <w:r w:rsidR="00827FDC" w:rsidRPr="00D140C6">
        <w:t>gul eder</w:t>
      </w:r>
      <w:r w:rsidR="006F5CA1" w:rsidRPr="00D140C6">
        <w:t xml:space="preserve">. </w:t>
      </w:r>
      <w:r w:rsidR="00827FDC" w:rsidRPr="00D140C6">
        <w:t>Bütün bunlara rağmen</w:t>
      </w:r>
      <w:r w:rsidR="006F5CA1" w:rsidRPr="00D140C6">
        <w:t xml:space="preserve">, </w:t>
      </w:r>
      <w:r w:rsidR="001F53C1" w:rsidRPr="00D140C6">
        <w:t>Allah’a iltifat ve zikriyle meşgul</w:t>
      </w:r>
      <w:r w:rsidR="001F53C1" w:rsidRPr="00D140C6">
        <w:t>i</w:t>
      </w:r>
      <w:r w:rsidR="001F53C1" w:rsidRPr="00D140C6">
        <w:t>yetten ibaret olan bu haleti korumak için ona öyle bir güç verir ki o güçle bütün bunların yanı sıra ba</w:t>
      </w:r>
      <w:r w:rsidR="001F53C1" w:rsidRPr="00D140C6">
        <w:t>ş</w:t>
      </w:r>
      <w:r w:rsidR="001F53C1" w:rsidRPr="00D140C6">
        <w:t xml:space="preserve">kalarının işlerine de </w:t>
      </w:r>
      <w:r w:rsidR="001F53C1" w:rsidRPr="00D140C6">
        <w:lastRenderedPageBreak/>
        <w:t>bakar</w:t>
      </w:r>
      <w:r w:rsidR="006F5CA1" w:rsidRPr="00D140C6">
        <w:t xml:space="preserve">. </w:t>
      </w:r>
      <w:r w:rsidR="007051D0" w:rsidRPr="00D140C6">
        <w:t xml:space="preserve">Bu yüzden </w:t>
      </w:r>
      <w:r w:rsidR="002D4D29" w:rsidRPr="00D140C6">
        <w:t>bu ek işten dolayı korku içinde olur</w:t>
      </w:r>
      <w:r w:rsidR="006F5CA1" w:rsidRPr="00D140C6">
        <w:t xml:space="preserve">. </w:t>
      </w:r>
      <w:r w:rsidR="008C6A2E" w:rsidRPr="00D140C6">
        <w:t>Asıl ve hakiki hedefine yönelmek için boş bir vakit bu</w:t>
      </w:r>
      <w:r w:rsidR="008C6A2E" w:rsidRPr="00D140C6">
        <w:t>l</w:t>
      </w:r>
      <w:r w:rsidR="008C6A2E" w:rsidRPr="00D140C6">
        <w:t>maya çalışır</w:t>
      </w:r>
      <w:r w:rsidR="006F5CA1" w:rsidRPr="00D140C6">
        <w:t xml:space="preserve">. </w:t>
      </w:r>
      <w:r w:rsidR="008C6A2E" w:rsidRPr="00D140C6">
        <w:t>Elbette onun içindeki bu korku gizli bir ko</w:t>
      </w:r>
      <w:r w:rsidR="008C6A2E" w:rsidRPr="00D140C6">
        <w:t>r</w:t>
      </w:r>
      <w:r w:rsidR="008C6A2E" w:rsidRPr="00D140C6">
        <w:t>kudur</w:t>
      </w:r>
      <w:r w:rsidR="006F5CA1" w:rsidRPr="00D140C6">
        <w:t xml:space="preserve">. </w:t>
      </w:r>
      <w:r w:rsidR="00B4654F" w:rsidRPr="00D140C6">
        <w:t>Zahiri organlarında gözüken bir korku değildir</w:t>
      </w:r>
      <w:r w:rsidR="006F5CA1" w:rsidRPr="00D140C6">
        <w:t xml:space="preserve">. </w:t>
      </w:r>
      <w:r w:rsidR="00B4654F" w:rsidRPr="00D140C6">
        <w:t>Nitekim Müminlerin Emiri Hz</w:t>
      </w:r>
      <w:r w:rsidR="006F5CA1" w:rsidRPr="00D140C6">
        <w:t xml:space="preserve">. </w:t>
      </w:r>
      <w:r w:rsidR="00B4654F" w:rsidRPr="00D140C6">
        <w:t xml:space="preserve">Ali </w:t>
      </w:r>
      <w:r w:rsidR="006F5CA1" w:rsidRPr="00D140C6">
        <w:t>(a.s)</w:t>
      </w:r>
      <w:r w:rsidR="00B4654F" w:rsidRPr="00D140C6">
        <w:t xml:space="preserve"> müminin nit</w:t>
      </w:r>
      <w:r w:rsidR="00B4654F" w:rsidRPr="00D140C6">
        <w:t>e</w:t>
      </w:r>
      <w:r w:rsidR="00B4654F" w:rsidRPr="00D140C6">
        <w:t>lendirirken şöyle buyurmuştur</w:t>
      </w:r>
      <w:r w:rsidR="006F5CA1" w:rsidRPr="00D140C6">
        <w:t>: “</w:t>
      </w:r>
      <w:r w:rsidR="00B4654F" w:rsidRPr="00D140C6">
        <w:t>Müminin hüznü kalbi</w:t>
      </w:r>
      <w:r w:rsidR="00B4654F" w:rsidRPr="00D140C6">
        <w:t>n</w:t>
      </w:r>
      <w:r w:rsidR="00B4654F" w:rsidRPr="00D140C6">
        <w:t>de</w:t>
      </w:r>
      <w:r w:rsidR="00A075FB" w:rsidRPr="00D140C6">
        <w:t>,</w:t>
      </w:r>
      <w:r w:rsidR="00B4654F" w:rsidRPr="00D140C6">
        <w:t xml:space="preserve"> sevinci ise yüzü</w:t>
      </w:r>
      <w:r w:rsidR="00B4654F" w:rsidRPr="00D140C6">
        <w:t>n</w:t>
      </w:r>
      <w:r w:rsidR="00B4654F" w:rsidRPr="00D140C6">
        <w:t>dedir</w:t>
      </w:r>
      <w:r w:rsidR="006F5CA1" w:rsidRPr="00D140C6">
        <w:t>.”</w:t>
      </w:r>
    </w:p>
    <w:p w:rsidR="00101DEB" w:rsidRPr="00D140C6" w:rsidRDefault="00B4654F" w:rsidP="00D05DEC">
      <w:pPr>
        <w:spacing w:line="240" w:lineRule="atLeast"/>
        <w:ind w:firstLine="284"/>
        <w:jc w:val="both"/>
        <w:rPr>
          <w:b/>
          <w:bCs/>
        </w:rPr>
      </w:pPr>
      <w:r w:rsidRPr="00D140C6">
        <w:t xml:space="preserve">Bazen </w:t>
      </w:r>
      <w:r w:rsidR="00352DFE" w:rsidRPr="00D140C6">
        <w:t>hali gereğince içindeki hüznünü açığa vurur</w:t>
      </w:r>
      <w:r w:rsidR="006F5CA1" w:rsidRPr="00D140C6">
        <w:t xml:space="preserve">. </w:t>
      </w:r>
      <w:r w:rsidR="00352DFE" w:rsidRPr="00D140C6">
        <w:t xml:space="preserve">Nitekim İmam Muhammed Bakır </w:t>
      </w:r>
      <w:r w:rsidR="006F5CA1" w:rsidRPr="00D140C6">
        <w:t>(a.s)</w:t>
      </w:r>
      <w:r w:rsidR="00352DFE" w:rsidRPr="00D140C6">
        <w:t xml:space="preserve"> C</w:t>
      </w:r>
      <w:r w:rsidR="00352DFE" w:rsidRPr="00D140C6">
        <w:t>a</w:t>
      </w:r>
      <w:r w:rsidR="00352DFE" w:rsidRPr="00D140C6">
        <w:t>bir’e hitaben bu hüznünü açığa vurmuştur</w:t>
      </w:r>
      <w:r w:rsidR="006F5CA1" w:rsidRPr="00D140C6">
        <w:t xml:space="preserve">. </w:t>
      </w:r>
      <w:r w:rsidR="00352DFE" w:rsidRPr="00D140C6">
        <w:t>Müminin en vefalı dostları</w:t>
      </w:r>
      <w:r w:rsidR="00352DFE" w:rsidRPr="00D140C6">
        <w:t>n</w:t>
      </w:r>
      <w:r w:rsidR="00352DFE" w:rsidRPr="00D140C6">
        <w:t>dan bile korku içinde olmasının anlamı budur</w:t>
      </w:r>
      <w:r w:rsidR="006F5CA1" w:rsidRPr="00D140C6">
        <w:t xml:space="preserve">. </w:t>
      </w:r>
      <w:r w:rsidR="00352DFE" w:rsidRPr="00D140C6">
        <w:t xml:space="preserve">Bu haleti elde etmedikçe </w:t>
      </w:r>
      <w:r w:rsidR="00833681" w:rsidRPr="00D140C6">
        <w:t>ve Allah’a yönelerek en yakın dostları</w:t>
      </w:r>
      <w:r w:rsidR="00833681" w:rsidRPr="00D140C6">
        <w:t>n</w:t>
      </w:r>
      <w:r w:rsidR="00833681" w:rsidRPr="00D140C6">
        <w:t xml:space="preserve">dan bile korku içinde </w:t>
      </w:r>
      <w:r w:rsidR="00D24A7D" w:rsidRPr="00D140C6">
        <w:t>olma makamına erişmedikçe</w:t>
      </w:r>
      <w:r w:rsidR="00A075FB" w:rsidRPr="00D140C6">
        <w:t>,</w:t>
      </w:r>
      <w:r w:rsidR="00D24A7D" w:rsidRPr="00D140C6">
        <w:t xml:space="preserve"> </w:t>
      </w:r>
      <w:r w:rsidR="002A51B9" w:rsidRPr="00D140C6">
        <w:t>insa</w:t>
      </w:r>
      <w:r w:rsidR="002A51B9" w:rsidRPr="00D140C6">
        <w:t>n</w:t>
      </w:r>
      <w:r w:rsidR="002A51B9" w:rsidRPr="00D140C6">
        <w:t>larla muaşereti ve toplumsal faaliyetlerini Allah’a yakı</w:t>
      </w:r>
      <w:r w:rsidR="002A51B9" w:rsidRPr="00D140C6">
        <w:t>n</w:t>
      </w:r>
      <w:r w:rsidR="0028219F" w:rsidRPr="00D140C6">
        <w:t>lık vesilesi edinemezsin</w:t>
      </w:r>
      <w:r w:rsidR="006F5CA1" w:rsidRPr="00D140C6">
        <w:t xml:space="preserve">. </w:t>
      </w:r>
      <w:r w:rsidR="0028219F" w:rsidRPr="00D140C6">
        <w:t xml:space="preserve">Zira doğal istekler ve </w:t>
      </w:r>
      <w:r w:rsidR="0003584D" w:rsidRPr="00D140C6">
        <w:t xml:space="preserve">türdeşlerle ünsiyet edinmekten ortaya çıkan </w:t>
      </w:r>
      <w:r w:rsidR="002D2DD6" w:rsidRPr="00D140C6">
        <w:t>nefsanî</w:t>
      </w:r>
      <w:r w:rsidR="0028219F" w:rsidRPr="00D140C6">
        <w:t xml:space="preserve"> lezzetler üstün gelmektedir</w:t>
      </w:r>
      <w:r w:rsidR="006F5CA1" w:rsidRPr="00D140C6">
        <w:t xml:space="preserve">. </w:t>
      </w:r>
      <w:r w:rsidR="00C646EB" w:rsidRPr="00D140C6">
        <w:t xml:space="preserve">Bu yüzden </w:t>
      </w:r>
      <w:r w:rsidR="00D21A89" w:rsidRPr="00D140C6">
        <w:t xml:space="preserve">Allah’ın </w:t>
      </w:r>
      <w:r w:rsidR="00C646EB" w:rsidRPr="00D140C6">
        <w:t>kuluna köle olursun</w:t>
      </w:r>
      <w:r w:rsidR="006F5CA1" w:rsidRPr="00D140C6">
        <w:t xml:space="preserve">. </w:t>
      </w:r>
      <w:r w:rsidR="003021D1" w:rsidRPr="00D140C6">
        <w:t xml:space="preserve">Hoşnutluğun </w:t>
      </w:r>
      <w:r w:rsidR="005D7892" w:rsidRPr="00D140C6">
        <w:t xml:space="preserve">veya </w:t>
      </w:r>
      <w:r w:rsidR="002D2DD6" w:rsidRPr="00D140C6">
        <w:t>şikâyetin</w:t>
      </w:r>
      <w:r w:rsidR="005D7892" w:rsidRPr="00D140C6">
        <w:t xml:space="preserve"> nefsin için olur</w:t>
      </w:r>
      <w:r w:rsidR="006F5CA1" w:rsidRPr="00D140C6">
        <w:t xml:space="preserve">. </w:t>
      </w:r>
      <w:r w:rsidR="005D7892" w:rsidRPr="00D140C6">
        <w:t>Yaratılış h</w:t>
      </w:r>
      <w:r w:rsidR="005D7892" w:rsidRPr="00D140C6">
        <w:t>e</w:t>
      </w:r>
      <w:r w:rsidR="005D7892" w:rsidRPr="00D140C6">
        <w:t>defin olan</w:t>
      </w:r>
      <w:r w:rsidR="00D21A89" w:rsidRPr="00D140C6">
        <w:t>,</w:t>
      </w:r>
      <w:r w:rsidR="005D7892" w:rsidRPr="00D140C6">
        <w:t xml:space="preserve"> Allah’a kulluk şerafetinden kopmuş olursun</w:t>
      </w:r>
      <w:r w:rsidR="006F5CA1" w:rsidRPr="00D140C6">
        <w:t xml:space="preserve">. </w:t>
      </w:r>
      <w:r w:rsidR="005D7892" w:rsidRPr="00D140C6">
        <w:t>Nitekim Allah şöyle buyurmuştur</w:t>
      </w:r>
      <w:r w:rsidR="006F5CA1" w:rsidRPr="00D140C6">
        <w:t xml:space="preserve">: </w:t>
      </w:r>
      <w:r w:rsidR="006F5CA1" w:rsidRPr="00D140C6">
        <w:rPr>
          <w:b/>
          <w:bCs/>
        </w:rPr>
        <w:t>“</w:t>
      </w:r>
      <w:r w:rsidR="005D7892" w:rsidRPr="00D140C6">
        <w:rPr>
          <w:b/>
          <w:bCs/>
        </w:rPr>
        <w:t>Ben cinleri ve insa</w:t>
      </w:r>
      <w:r w:rsidR="005D7892" w:rsidRPr="00D140C6">
        <w:rPr>
          <w:b/>
          <w:bCs/>
        </w:rPr>
        <w:t>n</w:t>
      </w:r>
      <w:r w:rsidR="005D7892" w:rsidRPr="00D140C6">
        <w:rPr>
          <w:b/>
          <w:bCs/>
        </w:rPr>
        <w:t>ları sadece bana ibadet etsinler diye yarattım</w:t>
      </w:r>
      <w:r w:rsidR="006F5CA1" w:rsidRPr="00D140C6">
        <w:rPr>
          <w:b/>
          <w:bCs/>
        </w:rPr>
        <w:t>.”</w:t>
      </w:r>
      <w:r w:rsidR="005D7892" w:rsidRPr="00D140C6">
        <w:rPr>
          <w:rStyle w:val="FootnoteReference"/>
          <w:b/>
          <w:bCs/>
        </w:rPr>
        <w:footnoteReference w:id="11"/>
      </w:r>
    </w:p>
    <w:p w:rsidR="00134B4A" w:rsidRPr="00D140C6" w:rsidRDefault="00101DEB" w:rsidP="007156B2">
      <w:pPr>
        <w:pStyle w:val="Heading1"/>
      </w:pPr>
      <w:r w:rsidRPr="00D140C6">
        <w:br w:type="page"/>
      </w:r>
    </w:p>
    <w:p w:rsidR="00101DEB" w:rsidRPr="00D140C6" w:rsidRDefault="00101DEB" w:rsidP="007156B2">
      <w:pPr>
        <w:pStyle w:val="Heading1"/>
      </w:pPr>
      <w:bookmarkStart w:id="13" w:name="_Toc266611908"/>
      <w:r w:rsidRPr="00D140C6">
        <w:t>İmanı Kemale Erdiren Üç Haslet</w:t>
      </w:r>
      <w:bookmarkEnd w:id="13"/>
      <w:r w:rsidRPr="00D140C6">
        <w:t xml:space="preserve"> </w:t>
      </w:r>
    </w:p>
    <w:p w:rsidR="00AB6C1F" w:rsidRPr="00D140C6" w:rsidRDefault="00AB6C1F" w:rsidP="00D05DEC">
      <w:pPr>
        <w:spacing w:line="240" w:lineRule="atLeast"/>
        <w:ind w:firstLine="284"/>
        <w:jc w:val="right"/>
        <w:rPr>
          <w:b/>
          <w:bCs/>
        </w:rPr>
      </w:pPr>
      <w:r w:rsidRPr="00D140C6">
        <w:rPr>
          <w:b/>
          <w:bCs/>
        </w:rPr>
        <w:t>Şeyh Hüseyin Behrani</w:t>
      </w:r>
    </w:p>
    <w:p w:rsidR="00101DEB" w:rsidRPr="00D140C6" w:rsidRDefault="006A64AE" w:rsidP="00D05DEC">
      <w:pPr>
        <w:spacing w:line="240" w:lineRule="atLeast"/>
        <w:ind w:firstLine="284"/>
        <w:jc w:val="both"/>
      </w:pPr>
      <w:r w:rsidRPr="00D140C6">
        <w:t>Bil ki senden üç şeye bağlı olman istenmiştir</w:t>
      </w:r>
      <w:r w:rsidR="006F5CA1" w:rsidRPr="00D140C6">
        <w:t xml:space="preserve">: </w:t>
      </w:r>
      <w:r w:rsidRPr="00D140C6">
        <w:t>A</w:t>
      </w:r>
      <w:r w:rsidRPr="00D140C6">
        <w:t>l</w:t>
      </w:r>
      <w:r w:rsidRPr="00D140C6">
        <w:t>lah’tan bir sünnete</w:t>
      </w:r>
      <w:r w:rsidR="006F5CA1" w:rsidRPr="00D140C6">
        <w:t xml:space="preserve">, </w:t>
      </w:r>
      <w:r w:rsidRPr="00D140C6">
        <w:t xml:space="preserve">peygamberden </w:t>
      </w:r>
      <w:r w:rsidR="006F5CA1" w:rsidRPr="00D140C6">
        <w:t>(s.a.a)</w:t>
      </w:r>
      <w:r w:rsidR="00E365DB" w:rsidRPr="00D140C6">
        <w:t xml:space="preserve"> bir sünnete ve i</w:t>
      </w:r>
      <w:r w:rsidRPr="00D140C6">
        <w:t>ma</w:t>
      </w:r>
      <w:r w:rsidRPr="00D140C6">
        <w:t>m</w:t>
      </w:r>
      <w:r w:rsidRPr="00D140C6">
        <w:t>dan bir sünnete</w:t>
      </w:r>
      <w:r w:rsidR="006F5CA1" w:rsidRPr="00D140C6">
        <w:t xml:space="preserve">. </w:t>
      </w:r>
    </w:p>
    <w:p w:rsidR="006A64AE" w:rsidRPr="00D140C6" w:rsidRDefault="006A64AE" w:rsidP="00D05DEC">
      <w:pPr>
        <w:spacing w:line="240" w:lineRule="atLeast"/>
        <w:ind w:firstLine="284"/>
        <w:jc w:val="both"/>
      </w:pPr>
      <w:r w:rsidRPr="00D140C6">
        <w:t>K</w:t>
      </w:r>
      <w:r w:rsidR="006B4AF3" w:rsidRPr="00D140C6">
        <w:t>afi</w:t>
      </w:r>
      <w:r w:rsidRPr="00D140C6">
        <w:t>’</w:t>
      </w:r>
      <w:r w:rsidR="004E74E2" w:rsidRPr="00D140C6">
        <w:t>de</w:t>
      </w:r>
      <w:r w:rsidR="006F5CA1" w:rsidRPr="00D140C6">
        <w:t xml:space="preserve">; </w:t>
      </w:r>
      <w:r w:rsidRPr="00D140C6">
        <w:t xml:space="preserve">İmam Rıza’nın </w:t>
      </w:r>
      <w:r w:rsidR="006F5CA1" w:rsidRPr="00D140C6">
        <w:t>(a.s)</w:t>
      </w:r>
      <w:r w:rsidRPr="00D140C6">
        <w:t xml:space="preserve"> şöyle buyurduğu nakl</w:t>
      </w:r>
      <w:r w:rsidRPr="00D140C6">
        <w:t>e</w:t>
      </w:r>
      <w:r w:rsidRPr="00D140C6">
        <w:t>dilmiştir</w:t>
      </w:r>
      <w:r w:rsidR="006F5CA1" w:rsidRPr="00D140C6">
        <w:t>: “</w:t>
      </w:r>
      <w:r w:rsidRPr="00D140C6">
        <w:t>Mümin kendisinde şu üç haslet olmadıkça h</w:t>
      </w:r>
      <w:r w:rsidRPr="00D140C6">
        <w:t>a</w:t>
      </w:r>
      <w:r w:rsidRPr="00D140C6">
        <w:t>kiki imana eremez</w:t>
      </w:r>
      <w:r w:rsidR="006F5CA1" w:rsidRPr="00D140C6">
        <w:t xml:space="preserve">: </w:t>
      </w:r>
      <w:r w:rsidRPr="00D140C6">
        <w:t>Rabbinden bir sünnet</w:t>
      </w:r>
      <w:r w:rsidR="006F5CA1" w:rsidRPr="00D140C6">
        <w:t xml:space="preserve">, </w:t>
      </w:r>
      <w:r w:rsidRPr="00D140C6">
        <w:t>peygamberi</w:t>
      </w:r>
      <w:r w:rsidRPr="00D140C6">
        <w:t>n</w:t>
      </w:r>
      <w:r w:rsidRPr="00D140C6">
        <w:t>den bir sünnet ve imamından bir sünnet</w:t>
      </w:r>
      <w:r w:rsidR="006F5CA1" w:rsidRPr="00D140C6">
        <w:t xml:space="preserve">. </w:t>
      </w:r>
      <w:r w:rsidR="004E74E2" w:rsidRPr="00D140C6">
        <w:t>R</w:t>
      </w:r>
      <w:r w:rsidR="0043616D" w:rsidRPr="00D140C6">
        <w:t>abbinden bir</w:t>
      </w:r>
      <w:r w:rsidR="004E74E2" w:rsidRPr="00D140C6">
        <w:t xml:space="preserve"> </w:t>
      </w:r>
      <w:r w:rsidR="0043616D" w:rsidRPr="00D140C6">
        <w:t>sünnet</w:t>
      </w:r>
      <w:r w:rsidR="004E74E2" w:rsidRPr="00D140C6">
        <w:t>e gelince</w:t>
      </w:r>
      <w:r w:rsidR="00E119F5" w:rsidRPr="00D140C6">
        <w:t>,</w:t>
      </w:r>
      <w:r w:rsidR="004E74E2" w:rsidRPr="00D140C6">
        <w:t xml:space="preserve"> bu</w:t>
      </w:r>
      <w:r w:rsidR="00E119F5" w:rsidRPr="00D140C6">
        <w:t>,</w:t>
      </w:r>
      <w:r w:rsidR="004E74E2" w:rsidRPr="00D140C6">
        <w:t xml:space="preserve"> Allah’ın kendi sırrını saklamasıdır</w:t>
      </w:r>
      <w:r w:rsidR="006F5CA1" w:rsidRPr="00D140C6">
        <w:t xml:space="preserve">. </w:t>
      </w:r>
      <w:r w:rsidR="004E74E2" w:rsidRPr="00D140C6">
        <w:t>Allah</w:t>
      </w:r>
      <w:r w:rsidR="006F5CA1" w:rsidRPr="00D140C6">
        <w:t xml:space="preserve">-u </w:t>
      </w:r>
      <w:r w:rsidR="004E74E2" w:rsidRPr="00D140C6">
        <w:t>Teala şöyle buyurmuştur</w:t>
      </w:r>
      <w:r w:rsidR="006F5CA1" w:rsidRPr="00D140C6">
        <w:t xml:space="preserve">: </w:t>
      </w:r>
      <w:r w:rsidR="006F5CA1" w:rsidRPr="00D140C6">
        <w:rPr>
          <w:b/>
          <w:bCs/>
        </w:rPr>
        <w:t>“</w:t>
      </w:r>
      <w:r w:rsidR="00004E0A" w:rsidRPr="00D140C6">
        <w:rPr>
          <w:b/>
          <w:bCs/>
        </w:rPr>
        <w:t xml:space="preserve">Gaybın bilgisi </w:t>
      </w:r>
      <w:r w:rsidR="00055082" w:rsidRPr="00D140C6">
        <w:rPr>
          <w:b/>
          <w:bCs/>
        </w:rPr>
        <w:t>O’</w:t>
      </w:r>
      <w:r w:rsidR="006F5CA1" w:rsidRPr="00D140C6">
        <w:rPr>
          <w:b/>
          <w:bCs/>
        </w:rPr>
        <w:t xml:space="preserve">nun </w:t>
      </w:r>
      <w:r w:rsidR="00004E0A" w:rsidRPr="00D140C6">
        <w:rPr>
          <w:b/>
          <w:bCs/>
        </w:rPr>
        <w:t>tekelindedir</w:t>
      </w:r>
      <w:r w:rsidR="006F5CA1" w:rsidRPr="00D140C6">
        <w:rPr>
          <w:b/>
          <w:bCs/>
        </w:rPr>
        <w:t xml:space="preserve">. </w:t>
      </w:r>
      <w:r w:rsidR="00004E0A" w:rsidRPr="00D140C6">
        <w:rPr>
          <w:b/>
          <w:bCs/>
        </w:rPr>
        <w:t>O gaybın sırlarını hiç kimseye açmaz</w:t>
      </w:r>
      <w:r w:rsidR="006F5CA1" w:rsidRPr="00D140C6">
        <w:rPr>
          <w:b/>
          <w:bCs/>
        </w:rPr>
        <w:t xml:space="preserve">. </w:t>
      </w:r>
      <w:r w:rsidR="00004E0A" w:rsidRPr="00D140C6">
        <w:rPr>
          <w:b/>
          <w:bCs/>
        </w:rPr>
        <w:t>Bu sırları sadece seçtiği peygamberlerine açar</w:t>
      </w:r>
      <w:r w:rsidR="006F5CA1" w:rsidRPr="00D140C6">
        <w:rPr>
          <w:b/>
          <w:bCs/>
        </w:rPr>
        <w:t xml:space="preserve">. </w:t>
      </w:r>
      <w:r w:rsidR="00004E0A" w:rsidRPr="00D140C6">
        <w:rPr>
          <w:b/>
          <w:bCs/>
        </w:rPr>
        <w:t>Onların önlerinden ve arkalarından gözcüler</w:t>
      </w:r>
      <w:r w:rsidR="006F5CA1" w:rsidRPr="00D140C6">
        <w:rPr>
          <w:b/>
          <w:bCs/>
        </w:rPr>
        <w:t xml:space="preserve">, </w:t>
      </w:r>
      <w:r w:rsidR="00004E0A" w:rsidRPr="00D140C6">
        <w:rPr>
          <w:b/>
          <w:bCs/>
        </w:rPr>
        <w:t>koruc</w:t>
      </w:r>
      <w:r w:rsidR="00004E0A" w:rsidRPr="00D140C6">
        <w:rPr>
          <w:b/>
          <w:bCs/>
        </w:rPr>
        <w:t>u</w:t>
      </w:r>
      <w:r w:rsidR="00004E0A" w:rsidRPr="00D140C6">
        <w:rPr>
          <w:b/>
          <w:bCs/>
        </w:rPr>
        <w:t>lar salar</w:t>
      </w:r>
      <w:r w:rsidR="006F5CA1" w:rsidRPr="00D140C6">
        <w:rPr>
          <w:b/>
          <w:bCs/>
        </w:rPr>
        <w:t>.”</w:t>
      </w:r>
      <w:r w:rsidR="004E74E2" w:rsidRPr="00D140C6">
        <w:rPr>
          <w:rStyle w:val="FootnoteReference"/>
        </w:rPr>
        <w:footnoteReference w:id="12"/>
      </w:r>
      <w:r w:rsidR="0043616D" w:rsidRPr="00D140C6">
        <w:t xml:space="preserve"> Peygamberden</w:t>
      </w:r>
      <w:r w:rsidR="004E74E2" w:rsidRPr="00D140C6">
        <w:t xml:space="preserve"> </w:t>
      </w:r>
      <w:r w:rsidR="006F5CA1" w:rsidRPr="00D140C6">
        <w:t>(s.a.a)</w:t>
      </w:r>
      <w:r w:rsidR="0071439A" w:rsidRPr="00D140C6">
        <w:t xml:space="preserve"> </w:t>
      </w:r>
      <w:r w:rsidR="0043616D" w:rsidRPr="00D140C6">
        <w:t xml:space="preserve">bir </w:t>
      </w:r>
      <w:r w:rsidR="004E74E2" w:rsidRPr="00D140C6">
        <w:t>sünne</w:t>
      </w:r>
      <w:r w:rsidR="0043616D" w:rsidRPr="00D140C6">
        <w:t>t</w:t>
      </w:r>
      <w:r w:rsidR="004E74E2" w:rsidRPr="00D140C6">
        <w:t xml:space="preserve"> ise </w:t>
      </w:r>
      <w:r w:rsidR="0043616D" w:rsidRPr="00D140C6">
        <w:t>insanla</w:t>
      </w:r>
      <w:r w:rsidR="0043616D" w:rsidRPr="00D140C6">
        <w:t>r</w:t>
      </w:r>
      <w:r w:rsidR="00E365DB" w:rsidRPr="00D140C6">
        <w:t>la</w:t>
      </w:r>
      <w:r w:rsidR="0043616D" w:rsidRPr="00D140C6">
        <w:t xml:space="preserve"> iyi geçinmektir</w:t>
      </w:r>
      <w:r w:rsidR="006F5CA1" w:rsidRPr="00D140C6">
        <w:t xml:space="preserve">. </w:t>
      </w:r>
      <w:r w:rsidR="0043616D" w:rsidRPr="00D140C6">
        <w:t>Zira Allah</w:t>
      </w:r>
      <w:r w:rsidR="006F5CA1" w:rsidRPr="00D140C6">
        <w:t xml:space="preserve">-u </w:t>
      </w:r>
      <w:r w:rsidR="0043616D" w:rsidRPr="00D140C6">
        <w:t xml:space="preserve">Teala </w:t>
      </w:r>
      <w:r w:rsidR="00E119F5" w:rsidRPr="00D140C6">
        <w:t>P</w:t>
      </w:r>
      <w:r w:rsidR="0043616D" w:rsidRPr="00D140C6">
        <w:t>eygamber</w:t>
      </w:r>
      <w:r w:rsidR="00E119F5" w:rsidRPr="00D140C6">
        <w:t>’</w:t>
      </w:r>
      <w:r w:rsidR="0043616D" w:rsidRPr="00D140C6">
        <w:t>ine</w:t>
      </w:r>
      <w:r w:rsidR="00E119F5" w:rsidRPr="00D140C6">
        <w:t xml:space="preserve"> </w:t>
      </w:r>
      <w:r w:rsidR="006F5CA1" w:rsidRPr="00D140C6">
        <w:t>(s.a.a)</w:t>
      </w:r>
      <w:r w:rsidR="0043616D" w:rsidRPr="00D140C6">
        <w:t xml:space="preserve"> insanlarla iyi geçinmeyi emretmiş ve şöyle buyu</w:t>
      </w:r>
      <w:r w:rsidR="0043616D" w:rsidRPr="00D140C6">
        <w:t>r</w:t>
      </w:r>
      <w:r w:rsidR="0043616D" w:rsidRPr="00D140C6">
        <w:t>muştur</w:t>
      </w:r>
      <w:r w:rsidR="006F5CA1" w:rsidRPr="00D140C6">
        <w:t xml:space="preserve">: </w:t>
      </w:r>
      <w:r w:rsidR="006F5CA1" w:rsidRPr="00D140C6">
        <w:rPr>
          <w:b/>
          <w:bCs/>
        </w:rPr>
        <w:t>“</w:t>
      </w:r>
      <w:r w:rsidR="007C2569" w:rsidRPr="00D140C6">
        <w:rPr>
          <w:b/>
          <w:bCs/>
        </w:rPr>
        <w:t>Sen af yolunu tut</w:t>
      </w:r>
      <w:r w:rsidR="006F5CA1" w:rsidRPr="00D140C6">
        <w:rPr>
          <w:b/>
          <w:bCs/>
        </w:rPr>
        <w:t xml:space="preserve">, </w:t>
      </w:r>
      <w:r w:rsidR="007C2569" w:rsidRPr="00D140C6">
        <w:rPr>
          <w:b/>
          <w:bCs/>
        </w:rPr>
        <w:t>bağışla</w:t>
      </w:r>
      <w:r w:rsidR="006F5CA1" w:rsidRPr="00D140C6">
        <w:rPr>
          <w:b/>
          <w:bCs/>
        </w:rPr>
        <w:t xml:space="preserve">, </w:t>
      </w:r>
      <w:r w:rsidR="007C2569" w:rsidRPr="00D140C6">
        <w:rPr>
          <w:b/>
          <w:bCs/>
        </w:rPr>
        <w:t>uygun olanı emret</w:t>
      </w:r>
      <w:r w:rsidR="006F5CA1" w:rsidRPr="00D140C6">
        <w:rPr>
          <w:b/>
          <w:bCs/>
        </w:rPr>
        <w:t xml:space="preserve">, </w:t>
      </w:r>
      <w:r w:rsidR="007C2569" w:rsidRPr="00D140C6">
        <w:rPr>
          <w:b/>
          <w:bCs/>
        </w:rPr>
        <w:t>bilgisizlere aldırış etme</w:t>
      </w:r>
      <w:r w:rsidR="006F5CA1" w:rsidRPr="00D140C6">
        <w:rPr>
          <w:b/>
          <w:bCs/>
        </w:rPr>
        <w:t>.”</w:t>
      </w:r>
      <w:r w:rsidR="0043616D" w:rsidRPr="00D140C6">
        <w:rPr>
          <w:rStyle w:val="FootnoteReference"/>
          <w:b/>
          <w:bCs/>
        </w:rPr>
        <w:footnoteReference w:id="13"/>
      </w:r>
      <w:r w:rsidR="0043616D" w:rsidRPr="00D140C6">
        <w:rPr>
          <w:b/>
          <w:bCs/>
        </w:rPr>
        <w:t xml:space="preserve"> </w:t>
      </w:r>
      <w:r w:rsidR="00BD0439" w:rsidRPr="00D140C6">
        <w:t>İmamdan bir sünnet ise yo</w:t>
      </w:r>
      <w:r w:rsidR="00BD0439" w:rsidRPr="00D140C6">
        <w:t>k</w:t>
      </w:r>
      <w:r w:rsidR="00BD0439" w:rsidRPr="00D140C6">
        <w:t>sulluk ve perişanlık halinde sabretmektir</w:t>
      </w:r>
      <w:r w:rsidR="006F5CA1" w:rsidRPr="00D140C6">
        <w:t xml:space="preserve">. </w:t>
      </w:r>
      <w:r w:rsidR="00C22BCE" w:rsidRPr="00D140C6">
        <w:t xml:space="preserve">Şüphesiz </w:t>
      </w:r>
      <w:r w:rsidR="004E17B6" w:rsidRPr="00D140C6">
        <w:t>A</w:t>
      </w:r>
      <w:r w:rsidR="004E17B6" w:rsidRPr="00D140C6">
        <w:t>l</w:t>
      </w:r>
      <w:r w:rsidR="004E17B6" w:rsidRPr="00D140C6">
        <w:t xml:space="preserve">lah’ın övüldüğü </w:t>
      </w:r>
      <w:r w:rsidR="009E2915" w:rsidRPr="00D140C6">
        <w:t>sıfatlara</w:t>
      </w:r>
      <w:r w:rsidR="008C011F" w:rsidRPr="00D140C6">
        <w:t xml:space="preserve"> </w:t>
      </w:r>
      <w:r w:rsidR="009E2915" w:rsidRPr="00D140C6">
        <w:t>uyması</w:t>
      </w:r>
      <w:r w:rsidR="008C011F" w:rsidRPr="00D140C6">
        <w:t xml:space="preserve"> </w:t>
      </w:r>
      <w:r w:rsidR="004E17B6" w:rsidRPr="00D140C6">
        <w:t xml:space="preserve">istenilen bir kimse için </w:t>
      </w:r>
      <w:r w:rsidR="008C011F" w:rsidRPr="00D140C6">
        <w:t xml:space="preserve">yüce bir yer </w:t>
      </w:r>
      <w:r w:rsidR="00D53B64" w:rsidRPr="00D140C6">
        <w:t>temin edilmiştir</w:t>
      </w:r>
      <w:r w:rsidR="006F5CA1" w:rsidRPr="00D140C6">
        <w:t xml:space="preserve">. </w:t>
      </w:r>
      <w:r w:rsidR="008C011F" w:rsidRPr="00D140C6">
        <w:t xml:space="preserve">Allah </w:t>
      </w:r>
      <w:r w:rsidR="00D53B64" w:rsidRPr="00D140C6">
        <w:t xml:space="preserve">bu kimseyi; </w:t>
      </w:r>
      <w:r w:rsidR="008C011F" w:rsidRPr="00D140C6">
        <w:t>dostları</w:t>
      </w:r>
      <w:r w:rsidR="006F5CA1" w:rsidRPr="00D140C6">
        <w:t xml:space="preserve">, </w:t>
      </w:r>
      <w:r w:rsidR="008C011F" w:rsidRPr="00D140C6">
        <w:t>seçkinleri ve velileri için hazırladığı cennete yerleştirmek istemektedir</w:t>
      </w:r>
      <w:r w:rsidR="006F5CA1" w:rsidRPr="00D140C6">
        <w:t xml:space="preserve">. </w:t>
      </w:r>
      <w:r w:rsidR="008C011F" w:rsidRPr="00D140C6">
        <w:t xml:space="preserve">O halde sana o cennette yer </w:t>
      </w:r>
      <w:r w:rsidR="008C011F" w:rsidRPr="00D140C6">
        <w:lastRenderedPageBreak/>
        <w:t>alan kimselerin sahip olduğu sıfatların benzerini göstermesi gerekir ki s</w:t>
      </w:r>
      <w:r w:rsidR="008C011F" w:rsidRPr="00D140C6">
        <w:t>e</w:t>
      </w:r>
      <w:r w:rsidR="008C011F" w:rsidRPr="00D140C6">
        <w:t>ninle o cennet ve sakinleri arasında bir uyum sağlamış o</w:t>
      </w:r>
      <w:r w:rsidR="008C011F" w:rsidRPr="00D140C6">
        <w:t>l</w:t>
      </w:r>
      <w:r w:rsidR="008C011F" w:rsidRPr="00D140C6">
        <w:t>sun</w:t>
      </w:r>
      <w:r w:rsidR="006F5CA1" w:rsidRPr="00D140C6">
        <w:t xml:space="preserve">. </w:t>
      </w:r>
      <w:r w:rsidR="008C011F" w:rsidRPr="00D140C6">
        <w:t>Zira o cennet oldukça temiz</w:t>
      </w:r>
      <w:r w:rsidR="006F5CA1" w:rsidRPr="00D140C6">
        <w:t xml:space="preserve">, </w:t>
      </w:r>
      <w:r w:rsidR="008C011F" w:rsidRPr="00D140C6">
        <w:t>sefa ve nur dolu bir cennettir</w:t>
      </w:r>
      <w:r w:rsidR="006F5CA1" w:rsidRPr="00D140C6">
        <w:t xml:space="preserve">. </w:t>
      </w:r>
      <w:r w:rsidR="008C011F" w:rsidRPr="00D140C6">
        <w:t xml:space="preserve">Sakinleri </w:t>
      </w:r>
      <w:r w:rsidR="00930B00" w:rsidRPr="00D140C6">
        <w:t>de peygamberler</w:t>
      </w:r>
      <w:r w:rsidR="006F5CA1" w:rsidRPr="00D140C6">
        <w:t xml:space="preserve">, </w:t>
      </w:r>
      <w:r w:rsidR="00930B00" w:rsidRPr="00D140C6">
        <w:t>melekler</w:t>
      </w:r>
      <w:r w:rsidR="006F5CA1" w:rsidRPr="00D140C6">
        <w:t xml:space="preserve">, </w:t>
      </w:r>
      <w:r w:rsidR="00930B00" w:rsidRPr="00D140C6">
        <w:t>şehitler ve doğrulardır</w:t>
      </w:r>
      <w:r w:rsidR="006F5CA1" w:rsidRPr="00D140C6">
        <w:t xml:space="preserve">. </w:t>
      </w:r>
      <w:r w:rsidR="00930B00" w:rsidRPr="00D140C6">
        <w:t>Bir yandan Allah ilim ve hikmet sahibi old</w:t>
      </w:r>
      <w:r w:rsidR="00930B00" w:rsidRPr="00D140C6">
        <w:t>u</w:t>
      </w:r>
      <w:r w:rsidR="00930B00" w:rsidRPr="00D140C6">
        <w:t>ğu için orada olduğun halde cennetin kendisine ve ehline yabancı olmanı istememektedir</w:t>
      </w:r>
      <w:r w:rsidR="006F5CA1" w:rsidRPr="00D140C6">
        <w:t xml:space="preserve">. </w:t>
      </w:r>
      <w:r w:rsidR="00B20F5A" w:rsidRPr="00D140C6">
        <w:t>Dolayısıyla senin orada olman kendi yerinde karar kılmayan bir şey görünümü içinde olmamalıdır</w:t>
      </w:r>
      <w:r w:rsidR="006F5CA1" w:rsidRPr="00D140C6">
        <w:t xml:space="preserve">. </w:t>
      </w:r>
    </w:p>
    <w:p w:rsidR="00B20F5A" w:rsidRPr="00D140C6" w:rsidRDefault="00B20F5A" w:rsidP="00D05DEC">
      <w:pPr>
        <w:spacing w:line="240" w:lineRule="atLeast"/>
        <w:ind w:firstLine="284"/>
        <w:jc w:val="both"/>
      </w:pPr>
      <w:r w:rsidRPr="00D140C6">
        <w:t>Öte yandan Allah şefkat ve merhamet sahibi olduğu</w:t>
      </w:r>
      <w:r w:rsidRPr="00D140C6">
        <w:t>n</w:t>
      </w:r>
      <w:r w:rsidRPr="00D140C6">
        <w:t>dan senin için tertemiz bir cennet dışında bir yer beğe</w:t>
      </w:r>
      <w:r w:rsidRPr="00D140C6">
        <w:t>n</w:t>
      </w:r>
      <w:r w:rsidRPr="00D140C6">
        <w:t>memektedir</w:t>
      </w:r>
      <w:r w:rsidR="006F5CA1" w:rsidRPr="00D140C6">
        <w:t xml:space="preserve">. </w:t>
      </w:r>
      <w:r w:rsidRPr="00D140C6">
        <w:t>İşte bu da Allah’ın seni en üstün</w:t>
      </w:r>
      <w:r w:rsidR="006F5CA1" w:rsidRPr="00D140C6">
        <w:t xml:space="preserve">, </w:t>
      </w:r>
      <w:r w:rsidRPr="00D140C6">
        <w:t xml:space="preserve">en </w:t>
      </w:r>
      <w:r w:rsidR="00697D6A" w:rsidRPr="00D140C6">
        <w:t>kâmil</w:t>
      </w:r>
      <w:r w:rsidRPr="00D140C6">
        <w:t xml:space="preserve"> ve en değerli sıfatlara yönlendirmesine neden olmuştur</w:t>
      </w:r>
      <w:r w:rsidR="006F5CA1" w:rsidRPr="00D140C6">
        <w:t xml:space="preserve">. </w:t>
      </w:r>
      <w:r w:rsidRPr="00D140C6">
        <w:t xml:space="preserve">Allah sadece </w:t>
      </w:r>
      <w:r w:rsidR="0057248B" w:rsidRPr="00D140C6">
        <w:t xml:space="preserve">birtakım sıfatlara sahip olduğun </w:t>
      </w:r>
      <w:r w:rsidR="00697D6A" w:rsidRPr="00D140C6">
        <w:t>takdirde</w:t>
      </w:r>
      <w:r w:rsidR="0057248B" w:rsidRPr="00D140C6">
        <w:t xml:space="preserve"> senden hoşnut olacaktır</w:t>
      </w:r>
      <w:r w:rsidR="006F5CA1" w:rsidRPr="00D140C6">
        <w:t xml:space="preserve">. </w:t>
      </w:r>
      <w:r w:rsidR="0057248B" w:rsidRPr="00D140C6">
        <w:t>Bu sıfatlar şerafet</w:t>
      </w:r>
      <w:r w:rsidR="006F5CA1" w:rsidRPr="00D140C6">
        <w:t xml:space="preserve">, </w:t>
      </w:r>
      <w:r w:rsidR="0057248B" w:rsidRPr="00D140C6">
        <w:t>değer ve azamet içinde oldukları için de Allah onları kendisine mensup kılmış ve ke</w:t>
      </w:r>
      <w:r w:rsidR="0057248B" w:rsidRPr="00D140C6">
        <w:t>n</w:t>
      </w:r>
      <w:r w:rsidR="0057248B" w:rsidRPr="00D140C6">
        <w:t>disini onlarla övmüştür</w:t>
      </w:r>
      <w:r w:rsidR="006F5CA1" w:rsidRPr="00D140C6">
        <w:t xml:space="preserve">. </w:t>
      </w:r>
    </w:p>
    <w:p w:rsidR="0057248B" w:rsidRPr="00D140C6" w:rsidRDefault="0031427F" w:rsidP="00D05DEC">
      <w:pPr>
        <w:spacing w:line="240" w:lineRule="atLeast"/>
        <w:ind w:firstLine="284"/>
        <w:jc w:val="both"/>
        <w:rPr>
          <w:b/>
          <w:bCs/>
        </w:rPr>
      </w:pPr>
      <w:r w:rsidRPr="00D140C6">
        <w:t>Evet,</w:t>
      </w:r>
      <w:r w:rsidR="0057248B" w:rsidRPr="00D140C6">
        <w:t xml:space="preserve"> her kim Allah’a mensup olan sıfatlarla süslenirse Allah’a mensup olan bir yere yerleşme liyakatini elde eder</w:t>
      </w:r>
      <w:r w:rsidR="006F5CA1" w:rsidRPr="00D140C6">
        <w:t xml:space="preserve">. </w:t>
      </w:r>
      <w:r w:rsidR="0057248B" w:rsidRPr="00D140C6">
        <w:t>İnsan Allah’ın velilerinin kendisine komşu olduğu bir eve yerleşecekse onların sıfat</w:t>
      </w:r>
      <w:r w:rsidR="0057248B" w:rsidRPr="00D140C6">
        <w:t>ı</w:t>
      </w:r>
      <w:r w:rsidR="0057248B" w:rsidRPr="00D140C6">
        <w:t>na sahip olmalıdır</w:t>
      </w:r>
      <w:r w:rsidR="006F5CA1" w:rsidRPr="00D140C6">
        <w:t xml:space="preserve">. </w:t>
      </w:r>
      <w:r w:rsidR="004A146E" w:rsidRPr="00D140C6">
        <w:t>İşte bu yüzden Allah tertemiz sıfatlarla arınmış olan ruha h</w:t>
      </w:r>
      <w:r w:rsidR="004A146E" w:rsidRPr="00D140C6">
        <w:t>i</w:t>
      </w:r>
      <w:r w:rsidR="004A146E" w:rsidRPr="00D140C6">
        <w:t>tap ederek şöyle buyurmuştur</w:t>
      </w:r>
      <w:r w:rsidR="006F5CA1" w:rsidRPr="00D140C6">
        <w:t xml:space="preserve">: </w:t>
      </w:r>
      <w:r w:rsidR="006F5CA1" w:rsidRPr="00D140C6">
        <w:rPr>
          <w:b/>
          <w:bCs/>
        </w:rPr>
        <w:t>“</w:t>
      </w:r>
      <w:r w:rsidR="006F7341" w:rsidRPr="00D140C6">
        <w:rPr>
          <w:b/>
          <w:bCs/>
        </w:rPr>
        <w:t>Ey huzura kavuşmuş insan</w:t>
      </w:r>
      <w:r w:rsidR="006F5CA1" w:rsidRPr="00D140C6">
        <w:rPr>
          <w:b/>
          <w:bCs/>
        </w:rPr>
        <w:t xml:space="preserve">! </w:t>
      </w:r>
      <w:r w:rsidR="006F7341" w:rsidRPr="00D140C6">
        <w:rPr>
          <w:b/>
          <w:bCs/>
        </w:rPr>
        <w:t xml:space="preserve">Sen </w:t>
      </w:r>
      <w:r w:rsidR="00055082" w:rsidRPr="00D140C6">
        <w:rPr>
          <w:b/>
          <w:bCs/>
        </w:rPr>
        <w:t>O’</w:t>
      </w:r>
      <w:r w:rsidR="006F5CA1" w:rsidRPr="00D140C6">
        <w:rPr>
          <w:b/>
          <w:bCs/>
        </w:rPr>
        <w:t xml:space="preserve">ndan </w:t>
      </w:r>
      <w:r w:rsidR="006F7341" w:rsidRPr="00D140C6">
        <w:rPr>
          <w:b/>
          <w:bCs/>
        </w:rPr>
        <w:t>hoşnut</w:t>
      </w:r>
      <w:r w:rsidR="006F5CA1" w:rsidRPr="00D140C6">
        <w:rPr>
          <w:b/>
          <w:bCs/>
        </w:rPr>
        <w:t xml:space="preserve">, </w:t>
      </w:r>
      <w:r w:rsidR="006F7341" w:rsidRPr="00D140C6">
        <w:rPr>
          <w:b/>
          <w:bCs/>
        </w:rPr>
        <w:t>O da senden hoşnut olarak Rabbine dön</w:t>
      </w:r>
      <w:r w:rsidR="006F5CA1" w:rsidRPr="00D140C6">
        <w:rPr>
          <w:b/>
          <w:bCs/>
        </w:rPr>
        <w:t xml:space="preserve">. </w:t>
      </w:r>
      <w:r w:rsidR="006F7341" w:rsidRPr="00D140C6">
        <w:rPr>
          <w:b/>
          <w:bCs/>
        </w:rPr>
        <w:t>(Seçkin) kullarım arasına katıl ve ce</w:t>
      </w:r>
      <w:r w:rsidR="006F7341" w:rsidRPr="00D140C6">
        <w:rPr>
          <w:b/>
          <w:bCs/>
        </w:rPr>
        <w:t>n</w:t>
      </w:r>
      <w:r w:rsidR="006F7341" w:rsidRPr="00D140C6">
        <w:rPr>
          <w:b/>
          <w:bCs/>
        </w:rPr>
        <w:t>netime gir</w:t>
      </w:r>
      <w:r w:rsidR="006F5CA1" w:rsidRPr="00D140C6">
        <w:rPr>
          <w:b/>
          <w:bCs/>
        </w:rPr>
        <w:t>! “</w:t>
      </w:r>
      <w:r w:rsidR="004A146E" w:rsidRPr="00D140C6">
        <w:rPr>
          <w:rStyle w:val="FootnoteReference"/>
          <w:b/>
          <w:bCs/>
        </w:rPr>
        <w:footnoteReference w:id="14"/>
      </w:r>
    </w:p>
    <w:p w:rsidR="004A146E" w:rsidRPr="00D140C6" w:rsidRDefault="004A146E" w:rsidP="00D05DEC">
      <w:pPr>
        <w:spacing w:line="240" w:lineRule="atLeast"/>
        <w:ind w:firstLine="284"/>
        <w:jc w:val="both"/>
      </w:pPr>
      <w:r w:rsidRPr="00D140C6">
        <w:lastRenderedPageBreak/>
        <w:t>Bu sıfatlar oldukça çoktur</w:t>
      </w:r>
      <w:r w:rsidR="006F5CA1" w:rsidRPr="00D140C6">
        <w:t xml:space="preserve">. </w:t>
      </w:r>
      <w:r w:rsidRPr="00D140C6">
        <w:t xml:space="preserve">İmam </w:t>
      </w:r>
      <w:r w:rsidR="006F5CA1" w:rsidRPr="00D140C6">
        <w:t>(a.s)</w:t>
      </w:r>
      <w:r w:rsidRPr="00D140C6">
        <w:t xml:space="preserve"> bütün bu sıfatlar arasında önemli o</w:t>
      </w:r>
      <w:r w:rsidRPr="00D140C6">
        <w:t>l</w:t>
      </w:r>
      <w:r w:rsidRPr="00D140C6">
        <w:t>dukları için sadece bu üçünü saymış ve imanın esası kabul etmiştir</w:t>
      </w:r>
      <w:r w:rsidR="006F5CA1" w:rsidRPr="00D140C6">
        <w:t xml:space="preserve">. </w:t>
      </w:r>
    </w:p>
    <w:p w:rsidR="004A146E" w:rsidRPr="00D140C6" w:rsidRDefault="004A146E" w:rsidP="00D05DEC">
      <w:pPr>
        <w:spacing w:line="240" w:lineRule="atLeast"/>
        <w:ind w:firstLine="284"/>
        <w:jc w:val="both"/>
      </w:pPr>
      <w:r w:rsidRPr="00D140C6">
        <w:t>Birinci sıfat insanın kendi sırlarını söylememesidir</w:t>
      </w:r>
      <w:r w:rsidR="006F5CA1" w:rsidRPr="00D140C6">
        <w:t xml:space="preserve">. </w:t>
      </w:r>
      <w:r w:rsidRPr="00D140C6">
        <w:t>Bunun açıklaması da şudur ki insanlar tür ol</w:t>
      </w:r>
      <w:r w:rsidRPr="00D140C6">
        <w:t>a</w:t>
      </w:r>
      <w:r w:rsidRPr="00D140C6">
        <w:t>rak nakıstır ve kemale ermemiştir</w:t>
      </w:r>
      <w:r w:rsidR="006F5CA1" w:rsidRPr="00D140C6">
        <w:t xml:space="preserve">. </w:t>
      </w:r>
      <w:r w:rsidR="007647A7" w:rsidRPr="00D140C6">
        <w:t>Aynı zamanda kemal sıfatlarının şerafet ve güzelliği de belli olup herkesin kabul ettiği bir gerçek konumundadır</w:t>
      </w:r>
      <w:r w:rsidR="006F5CA1" w:rsidRPr="00D140C6">
        <w:t xml:space="preserve">. </w:t>
      </w:r>
      <w:r w:rsidR="007647A7" w:rsidRPr="00D140C6">
        <w:t>Öyle ki herkes bu sıfatlara sahip olma arzusu içindedir</w:t>
      </w:r>
      <w:r w:rsidR="006F5CA1" w:rsidRPr="00D140C6">
        <w:t xml:space="preserve">. </w:t>
      </w:r>
      <w:r w:rsidR="007647A7" w:rsidRPr="00D140C6">
        <w:t xml:space="preserve">Ama bu sıfatlar </w:t>
      </w:r>
      <w:r w:rsidR="00697D6A" w:rsidRPr="00D140C6">
        <w:t>nefsanî</w:t>
      </w:r>
      <w:r w:rsidR="007647A7" w:rsidRPr="00D140C6">
        <w:t xml:space="preserve"> isteklerle uyuşmadığından ve nefisle cihat himmeti bulunmadığı</w:t>
      </w:r>
      <w:r w:rsidR="007647A7" w:rsidRPr="00D140C6">
        <w:t>n</w:t>
      </w:r>
      <w:r w:rsidR="007647A7" w:rsidRPr="00D140C6">
        <w:t>dan bu sıfatlara ulaşmaktan mahrum kalmaktadırlar</w:t>
      </w:r>
      <w:r w:rsidR="006F5CA1" w:rsidRPr="00D140C6">
        <w:t xml:space="preserve">. </w:t>
      </w:r>
      <w:r w:rsidR="00793F40" w:rsidRPr="00D140C6">
        <w:t>D</w:t>
      </w:r>
      <w:r w:rsidR="00793F40" w:rsidRPr="00D140C6">
        <w:t>o</w:t>
      </w:r>
      <w:r w:rsidR="00793F40" w:rsidRPr="00D140C6">
        <w:t>layısıyla</w:t>
      </w:r>
      <w:r w:rsidR="00697D6A" w:rsidRPr="00D140C6">
        <w:t xml:space="preserve"> insanlar herhangi bir kimsenin bu sıfatları elde etme azim ve iradesine sahip olduğunu görünce de onun bu sıfatlara ulaşmasından </w:t>
      </w:r>
      <w:r w:rsidR="00806AE5" w:rsidRPr="00D140C6">
        <w:t>ve kendilerinden</w:t>
      </w:r>
      <w:r w:rsidR="00697D6A" w:rsidRPr="00D140C6">
        <w:t xml:space="preserve"> öne geçm</w:t>
      </w:r>
      <w:r w:rsidR="00697D6A" w:rsidRPr="00D140C6">
        <w:t>e</w:t>
      </w:r>
      <w:r w:rsidR="00697D6A" w:rsidRPr="00D140C6">
        <w:t>sind</w:t>
      </w:r>
      <w:r w:rsidR="00806AE5" w:rsidRPr="00D140C6">
        <w:t>en korktukları için</w:t>
      </w:r>
      <w:r w:rsidR="006F5CA1" w:rsidRPr="00D140C6">
        <w:t xml:space="preserve">; </w:t>
      </w:r>
      <w:r w:rsidR="00806AE5" w:rsidRPr="00D140C6">
        <w:t>aynı zamanda insan tabiatı gereği kendi dengi olan kimselerin kendisinden aşağıda olmasını ve kendisinin başkalarından üstün gel</w:t>
      </w:r>
      <w:r w:rsidR="00AA074B" w:rsidRPr="00D140C6">
        <w:t>me</w:t>
      </w:r>
      <w:r w:rsidR="00806AE5" w:rsidRPr="00D140C6">
        <w:t>sini istediği için her türlü çaba</w:t>
      </w:r>
      <w:r w:rsidR="006F5CA1" w:rsidRPr="00D140C6">
        <w:t xml:space="preserve">, </w:t>
      </w:r>
      <w:r w:rsidR="00806AE5" w:rsidRPr="00D140C6">
        <w:t>söz ve hile ile o kimsenin bu kemal sıfatl</w:t>
      </w:r>
      <w:r w:rsidR="00806AE5" w:rsidRPr="00D140C6">
        <w:t>a</w:t>
      </w:r>
      <w:r w:rsidR="00806AE5" w:rsidRPr="00D140C6">
        <w:t>rına ulaşmasına engel olmaya çalışmaktadır</w:t>
      </w:r>
      <w:r w:rsidR="006F5CA1" w:rsidRPr="00D140C6">
        <w:t xml:space="preserve">. </w:t>
      </w:r>
      <w:r w:rsidR="009D6E6F" w:rsidRPr="00D140C6">
        <w:t>Bir kimse tek başına bu sayısız kimseler karşısında d</w:t>
      </w:r>
      <w:r w:rsidR="009D6E6F" w:rsidRPr="00D140C6">
        <w:t>i</w:t>
      </w:r>
      <w:r w:rsidR="009D6E6F" w:rsidRPr="00D140C6">
        <w:t>renme gücüne sahip değildir</w:t>
      </w:r>
      <w:r w:rsidR="006F5CA1" w:rsidRPr="00D140C6">
        <w:t xml:space="preserve">. </w:t>
      </w:r>
    </w:p>
    <w:p w:rsidR="009D6E6F" w:rsidRPr="00D140C6" w:rsidRDefault="009D6E6F" w:rsidP="00D05DEC">
      <w:pPr>
        <w:spacing w:line="240" w:lineRule="atLeast"/>
        <w:ind w:firstLine="284"/>
        <w:jc w:val="both"/>
      </w:pPr>
      <w:r w:rsidRPr="00D140C6">
        <w:t>Yüce Allah sır saklamayı</w:t>
      </w:r>
      <w:r w:rsidR="00AA074B" w:rsidRPr="00D140C6">
        <w:t>,</w:t>
      </w:r>
      <w:r w:rsidRPr="00D140C6">
        <w:t xml:space="preserve"> yani aldığı kararı açıkl</w:t>
      </w:r>
      <w:r w:rsidRPr="00D140C6">
        <w:t>a</w:t>
      </w:r>
      <w:r w:rsidRPr="00D140C6">
        <w:t xml:space="preserve">mamayı müminin bu büyük engelden </w:t>
      </w:r>
      <w:r w:rsidR="008616DF" w:rsidRPr="00D140C6">
        <w:t>yegâne</w:t>
      </w:r>
      <w:r w:rsidRPr="00D140C6">
        <w:t xml:space="preserve"> kurtuluş olarak karar kılmıştır</w:t>
      </w:r>
      <w:r w:rsidR="006F5CA1" w:rsidRPr="00D140C6">
        <w:t xml:space="preserve">. </w:t>
      </w:r>
      <w:r w:rsidRPr="00D140C6">
        <w:t xml:space="preserve">Mümin bir kimse sır sakladığı </w:t>
      </w:r>
      <w:r w:rsidR="008616DF" w:rsidRPr="00D140C6">
        <w:t>ta</w:t>
      </w:r>
      <w:r w:rsidR="008616DF" w:rsidRPr="00D140C6">
        <w:t>k</w:t>
      </w:r>
      <w:r w:rsidR="008616DF" w:rsidRPr="00D140C6">
        <w:t>dirde</w:t>
      </w:r>
      <w:r w:rsidRPr="00D140C6">
        <w:t xml:space="preserve"> insanların kötülüğünden güvende olacak </w:t>
      </w:r>
      <w:r w:rsidR="008616DF" w:rsidRPr="00D140C6">
        <w:t>ve insanlar da böylece ona engel olmayacaklardır</w:t>
      </w:r>
      <w:r w:rsidR="006F5CA1" w:rsidRPr="00D140C6">
        <w:t xml:space="preserve">. </w:t>
      </w:r>
      <w:r w:rsidR="008616DF" w:rsidRPr="00D140C6">
        <w:t xml:space="preserve">Bu usta </w:t>
      </w:r>
      <w:r w:rsidR="006B4AF3" w:rsidRPr="00D140C6">
        <w:t>tabipler</w:t>
      </w:r>
      <w:r w:rsidR="008616DF" w:rsidRPr="00D140C6">
        <w:t xml:space="preserve"> ve şefkatli hekimler olan </w:t>
      </w:r>
      <w:r w:rsidR="00ED0CD0" w:rsidRPr="00D140C6">
        <w:t xml:space="preserve">Ehl-i </w:t>
      </w:r>
      <w:r w:rsidR="008616DF" w:rsidRPr="00D140C6">
        <w:t xml:space="preserve">Beyt </w:t>
      </w:r>
      <w:r w:rsidR="006F5CA1" w:rsidRPr="00D140C6">
        <w:t>(a.s)</w:t>
      </w:r>
      <w:r w:rsidR="008616DF" w:rsidRPr="00D140C6">
        <w:t xml:space="preserve"> da kötülüğü emr</w:t>
      </w:r>
      <w:r w:rsidR="008616DF" w:rsidRPr="00D140C6">
        <w:t>e</w:t>
      </w:r>
      <w:r w:rsidR="008616DF" w:rsidRPr="00D140C6">
        <w:t>den nefsin insanın düşmanlarından biri olduğunu ve yol kesiciler türünden sayıldığını bildikleri için insanı böyl</w:t>
      </w:r>
      <w:r w:rsidR="008616DF" w:rsidRPr="00D140C6">
        <w:t>e</w:t>
      </w:r>
      <w:r w:rsidR="008616DF" w:rsidRPr="00D140C6">
        <w:t xml:space="preserve">sine sır saklamaya teşvik etmişlerdir ve sır saklamanın Allah’ın sıfatlarından birisi olduğunu </w:t>
      </w:r>
      <w:r w:rsidR="008616DF" w:rsidRPr="00D140C6">
        <w:lastRenderedPageBreak/>
        <w:t>beyan etmişlerdir</w:t>
      </w:r>
      <w:r w:rsidR="006F5CA1" w:rsidRPr="00D140C6">
        <w:t xml:space="preserve">. </w:t>
      </w:r>
      <w:r w:rsidR="008616DF" w:rsidRPr="00D140C6">
        <w:t>Allah’ın kend</w:t>
      </w:r>
      <w:r w:rsidR="00960B80" w:rsidRPr="00D140C6">
        <w:t>i</w:t>
      </w:r>
      <w:r w:rsidR="008616DF" w:rsidRPr="00D140C6">
        <w:t>sini bu sıfatlarla övdüğünü belirtmiş ve imanın bu üç sıfata bağlı olduğunu açıklamışlardır</w:t>
      </w:r>
      <w:r w:rsidR="006F5CA1" w:rsidRPr="00D140C6">
        <w:t xml:space="preserve">. </w:t>
      </w:r>
    </w:p>
    <w:p w:rsidR="008616DF" w:rsidRPr="00D140C6" w:rsidRDefault="008616DF" w:rsidP="00D05DEC">
      <w:pPr>
        <w:spacing w:line="240" w:lineRule="atLeast"/>
        <w:ind w:firstLine="284"/>
        <w:jc w:val="both"/>
      </w:pPr>
      <w:r w:rsidRPr="00D140C6">
        <w:t>Bütün bu hatırlatmaların hedefi kötülüğü emreden ne</w:t>
      </w:r>
      <w:r w:rsidRPr="00D140C6">
        <w:t>f</w:t>
      </w:r>
      <w:r w:rsidRPr="00D140C6">
        <w:t>sin sırrı ifşa etmeye karşı duyduğu istektir</w:t>
      </w:r>
      <w:r w:rsidR="006F5CA1" w:rsidRPr="00D140C6">
        <w:t xml:space="preserve">. </w:t>
      </w:r>
      <w:r w:rsidRPr="00D140C6">
        <w:t>Nefis çeşitli bahanelerle insanı sırlarını ifşa etmeye teşvik etmektedir</w:t>
      </w:r>
      <w:r w:rsidR="006F5CA1" w:rsidRPr="00D140C6">
        <w:t xml:space="preserve">. </w:t>
      </w:r>
      <w:r w:rsidRPr="00D140C6">
        <w:t xml:space="preserve">İnsana sırrını ifşa ettiği </w:t>
      </w:r>
      <w:r w:rsidR="006B4AF3" w:rsidRPr="00D140C6">
        <w:t>takdirde</w:t>
      </w:r>
      <w:r w:rsidRPr="00D140C6">
        <w:t xml:space="preserve"> karşısındakine faydalı olacağını vesvese etmektedir</w:t>
      </w:r>
      <w:r w:rsidR="006F5CA1" w:rsidRPr="00D140C6">
        <w:t xml:space="preserve">. </w:t>
      </w:r>
      <w:r w:rsidR="00960B80" w:rsidRPr="00D140C6">
        <w:t>Onu teşvik edeceğini</w:t>
      </w:r>
      <w:r w:rsidR="006F5CA1" w:rsidRPr="00D140C6">
        <w:t xml:space="preserve">, </w:t>
      </w:r>
      <w:r w:rsidR="00960B80" w:rsidRPr="00D140C6">
        <w:t>s</w:t>
      </w:r>
      <w:r w:rsidR="00960B80" w:rsidRPr="00D140C6">
        <w:t>e</w:t>
      </w:r>
      <w:r w:rsidR="00960B80" w:rsidRPr="00D140C6">
        <w:t>vindireceğini veya bu vesileyle görüşünden istifade ed</w:t>
      </w:r>
      <w:r w:rsidR="00960B80" w:rsidRPr="00D140C6">
        <w:t>e</w:t>
      </w:r>
      <w:r w:rsidR="00960B80" w:rsidRPr="00D140C6">
        <w:t>ceğini söylemektedir</w:t>
      </w:r>
      <w:r w:rsidR="006F5CA1" w:rsidRPr="00D140C6">
        <w:t xml:space="preserve">. </w:t>
      </w:r>
      <w:r w:rsidR="00EB6280" w:rsidRPr="00D140C6">
        <w:t>Bu konuda daha faydalı bir görüşe sahip olabileceğini veya duasından istifade edeceğini v</w:t>
      </w:r>
      <w:r w:rsidR="00EB6280" w:rsidRPr="00D140C6">
        <w:t>e</w:t>
      </w:r>
      <w:r w:rsidR="00EB6280" w:rsidRPr="00D140C6">
        <w:t xml:space="preserve">ya onun birine söyleyebileceğini ve bu durumda diğer şahsın da </w:t>
      </w:r>
      <w:r w:rsidR="006B4AF3" w:rsidRPr="00D140C6">
        <w:t>faydalanacağını</w:t>
      </w:r>
      <w:r w:rsidR="00EB6280" w:rsidRPr="00D140C6">
        <w:t xml:space="preserve"> ya</w:t>
      </w:r>
      <w:r w:rsidR="006B4AF3" w:rsidRPr="00D140C6">
        <w:t xml:space="preserve"> </w:t>
      </w:r>
      <w:r w:rsidR="00EB6280" w:rsidRPr="00D140C6">
        <w:t>da sırrı ifşa etmenin gerekli olduğu bir takım üstünlüklere sahip olabileceğini telkin edip durmaktadır</w:t>
      </w:r>
      <w:r w:rsidR="006F5CA1" w:rsidRPr="00D140C6">
        <w:t xml:space="preserve">. </w:t>
      </w:r>
    </w:p>
    <w:p w:rsidR="00EB6280" w:rsidRPr="00D140C6" w:rsidRDefault="00EB6280" w:rsidP="00D05DEC">
      <w:pPr>
        <w:spacing w:line="240" w:lineRule="atLeast"/>
        <w:ind w:firstLine="284"/>
        <w:jc w:val="both"/>
      </w:pPr>
      <w:r w:rsidRPr="00D140C6">
        <w:t>Bütün bu hileler karşısında şöyle söylemek gerekir</w:t>
      </w:r>
      <w:r w:rsidR="006F5CA1" w:rsidRPr="00D140C6">
        <w:t xml:space="preserve">. </w:t>
      </w:r>
      <w:r w:rsidRPr="00D140C6">
        <w:t>Eğer sırrı ifşa etmek genel anlamda bir fazilet olsaydı</w:t>
      </w:r>
      <w:r w:rsidR="007F58CD" w:rsidRPr="00D140C6">
        <w:t>,</w:t>
      </w:r>
      <w:r w:rsidRPr="00D140C6">
        <w:t xml:space="preserve"> Allah sırrını gizlemez ve bu sırrını </w:t>
      </w:r>
      <w:r w:rsidR="006F2594" w:rsidRPr="00D140C6">
        <w:t>sadece sırrının hazn</w:t>
      </w:r>
      <w:r w:rsidR="006F2594" w:rsidRPr="00D140C6">
        <w:t>e</w:t>
      </w:r>
      <w:r w:rsidR="006F2594" w:rsidRPr="00D140C6">
        <w:t>darlarına özgü kılmazdı</w:t>
      </w:r>
      <w:r w:rsidR="006F5CA1" w:rsidRPr="00D140C6">
        <w:t xml:space="preserve">. </w:t>
      </w:r>
      <w:r w:rsidR="006F2594" w:rsidRPr="00D140C6">
        <w:t>Zira hikmet sahibi bir varlık ü</w:t>
      </w:r>
      <w:r w:rsidR="006F2594" w:rsidRPr="00D140C6">
        <w:t>s</w:t>
      </w:r>
      <w:r w:rsidR="006F2594" w:rsidRPr="00D140C6">
        <w:t xml:space="preserve">tün gördüğü bir şeyi bırakmaz ve en </w:t>
      </w:r>
      <w:r w:rsidR="00617350" w:rsidRPr="00D140C6">
        <w:t>kâmil</w:t>
      </w:r>
      <w:r w:rsidR="006F2594" w:rsidRPr="00D140C6">
        <w:t xml:space="preserve"> olandan ba</w:t>
      </w:r>
      <w:r w:rsidR="006F2594" w:rsidRPr="00D140C6">
        <w:t>ş</w:t>
      </w:r>
      <w:r w:rsidR="006F2594" w:rsidRPr="00D140C6">
        <w:t>kasını yerine getirmez</w:t>
      </w:r>
      <w:r w:rsidR="006F5CA1" w:rsidRPr="00D140C6">
        <w:t xml:space="preserve">. </w:t>
      </w:r>
      <w:r w:rsidR="006F2594" w:rsidRPr="00D140C6">
        <w:t>Dolayısıyla anlaşıldığı üzere sırrı ifşa etmek hikmete aykırı olan bir takım fesatlara neden olmaktadır</w:t>
      </w:r>
      <w:r w:rsidR="006F5CA1" w:rsidRPr="00D140C6">
        <w:t xml:space="preserve">. </w:t>
      </w:r>
      <w:r w:rsidR="006F2594" w:rsidRPr="00D140C6">
        <w:t>O halde sen de hikmete riayet etmek ve fes</w:t>
      </w:r>
      <w:r w:rsidR="006F2594" w:rsidRPr="00D140C6">
        <w:t>a</w:t>
      </w:r>
      <w:r w:rsidR="006F2594" w:rsidRPr="00D140C6">
        <w:t xml:space="preserve">da sebep olan şeylerden sakınmak hususunda </w:t>
      </w:r>
      <w:r w:rsidR="007F58CD" w:rsidRPr="00D140C6">
        <w:t>R</w:t>
      </w:r>
      <w:r w:rsidR="006F2594" w:rsidRPr="00D140C6">
        <w:t xml:space="preserve">abbine uy ki şüphesiz kötülüğü emreden nefis sadece </w:t>
      </w:r>
      <w:r w:rsidR="00F276AE" w:rsidRPr="00D140C6">
        <w:t>fesat çıkarmak istemektedir</w:t>
      </w:r>
      <w:r w:rsidR="006F5CA1" w:rsidRPr="00D140C6">
        <w:t xml:space="preserve">. </w:t>
      </w:r>
      <w:r w:rsidR="00F276AE" w:rsidRPr="00D140C6">
        <w:t>Ama bu isteğini hayır ve iyilik temennisi şeklinde ortaya koymaktadır</w:t>
      </w:r>
      <w:r w:rsidR="006F5CA1" w:rsidRPr="00D140C6">
        <w:t xml:space="preserve">. </w:t>
      </w:r>
      <w:r w:rsidR="00F276AE" w:rsidRPr="00D140C6">
        <w:t xml:space="preserve">Mevlamız </w:t>
      </w:r>
      <w:r w:rsidR="00617350" w:rsidRPr="00D140C6">
        <w:t xml:space="preserve">İmam Seccad </w:t>
      </w:r>
      <w:r w:rsidR="006F5CA1" w:rsidRPr="00D140C6">
        <w:t>(a.s)</w:t>
      </w:r>
      <w:r w:rsidR="00617350" w:rsidRPr="00D140C6">
        <w:t xml:space="preserve"> Z</w:t>
      </w:r>
      <w:r w:rsidR="00C30032" w:rsidRPr="00D140C6">
        <w:t>uheyr’</w:t>
      </w:r>
      <w:r w:rsidR="00F276AE" w:rsidRPr="00D140C6">
        <w:t>e şöyle buyurmuştur</w:t>
      </w:r>
      <w:r w:rsidR="006F5CA1" w:rsidRPr="00D140C6">
        <w:t xml:space="preserve">: </w:t>
      </w:r>
      <w:r w:rsidR="00C30032" w:rsidRPr="00D140C6">
        <w:t>“</w:t>
      </w:r>
      <w:r w:rsidR="00F276AE" w:rsidRPr="00D140C6">
        <w:t xml:space="preserve">Sakın </w:t>
      </w:r>
      <w:r w:rsidR="00B31014" w:rsidRPr="00D140C6">
        <w:t xml:space="preserve">bir izahın olsa dahi kalplerin </w:t>
      </w:r>
      <w:r w:rsidR="00617350" w:rsidRPr="00D140C6">
        <w:t>inkâr</w:t>
      </w:r>
      <w:r w:rsidR="00B31014" w:rsidRPr="00D140C6">
        <w:t xml:space="preserve"> </w:t>
      </w:r>
      <w:r w:rsidR="00B31014" w:rsidRPr="00D140C6">
        <w:lastRenderedPageBreak/>
        <w:t>edeceği bir söz söyleme</w:t>
      </w:r>
      <w:r w:rsidR="006F5CA1" w:rsidRPr="00D140C6">
        <w:t xml:space="preserve">. </w:t>
      </w:r>
      <w:r w:rsidR="00B31014" w:rsidRPr="00D140C6">
        <w:t>Zira sen o konuyu senden işiten bütün herkese onu açıklayamazsın</w:t>
      </w:r>
      <w:r w:rsidR="006F5CA1" w:rsidRPr="00D140C6">
        <w:t>.”</w:t>
      </w:r>
    </w:p>
    <w:p w:rsidR="00982C4E" w:rsidRPr="00D140C6" w:rsidRDefault="00B31014" w:rsidP="00D05DEC">
      <w:pPr>
        <w:spacing w:line="240" w:lineRule="atLeast"/>
        <w:ind w:firstLine="284"/>
        <w:jc w:val="both"/>
      </w:pPr>
      <w:r w:rsidRPr="00D140C6">
        <w:t xml:space="preserve">İmamlara </w:t>
      </w:r>
      <w:r w:rsidR="006F5CA1" w:rsidRPr="00D140C6">
        <w:t>(a.s)</w:t>
      </w:r>
      <w:r w:rsidRPr="00D140C6">
        <w:t xml:space="preserve"> mensup olan bir şiirde ise şöyle yer a</w:t>
      </w:r>
      <w:r w:rsidRPr="00D140C6">
        <w:t>l</w:t>
      </w:r>
      <w:r w:rsidRPr="00D140C6">
        <w:t>mıştır</w:t>
      </w:r>
      <w:r w:rsidR="006F5CA1" w:rsidRPr="00D140C6">
        <w:t xml:space="preserve">: </w:t>
      </w:r>
    </w:p>
    <w:p w:rsidR="00B31014" w:rsidRPr="00D140C6" w:rsidRDefault="006F5CA1" w:rsidP="00D05DEC">
      <w:pPr>
        <w:spacing w:line="240" w:lineRule="atLeast"/>
        <w:ind w:firstLine="284"/>
        <w:jc w:val="both"/>
      </w:pPr>
      <w:r w:rsidRPr="00D140C6">
        <w:t>“</w:t>
      </w:r>
      <w:r w:rsidR="00982C4E" w:rsidRPr="00D140C6">
        <w:t>Şüphesiz ben ilim cevherini örterim ki cahil ona ulaşmasın ve bu sebeple fitneye düşmesin</w:t>
      </w:r>
      <w:r w:rsidRPr="00D140C6">
        <w:t xml:space="preserve">. </w:t>
      </w:r>
    </w:p>
    <w:p w:rsidR="00982C4E" w:rsidRPr="00D140C6" w:rsidRDefault="00982C4E" w:rsidP="00D05DEC">
      <w:pPr>
        <w:spacing w:line="240" w:lineRule="atLeast"/>
        <w:ind w:firstLine="284"/>
        <w:jc w:val="both"/>
      </w:pPr>
      <w:r w:rsidRPr="00D140C6">
        <w:t xml:space="preserve">Bu işte Ali </w:t>
      </w:r>
      <w:r w:rsidR="006F5CA1" w:rsidRPr="00D140C6">
        <w:t>(a.s)</w:t>
      </w:r>
      <w:r w:rsidRPr="00D140C6">
        <w:t xml:space="preserve"> öne geçti</w:t>
      </w:r>
      <w:r w:rsidR="00C30032" w:rsidRPr="00D140C6">
        <w:t>,</w:t>
      </w:r>
      <w:r w:rsidRPr="00D140C6">
        <w:t xml:space="preserve"> Hüs</w:t>
      </w:r>
      <w:r w:rsidRPr="00D140C6">
        <w:t>e</w:t>
      </w:r>
      <w:r w:rsidRPr="00D140C6">
        <w:t xml:space="preserve">yin’e ve ondan önce de Hasan’a </w:t>
      </w:r>
      <w:r w:rsidR="006F5CA1" w:rsidRPr="00D140C6">
        <w:t>(a.s)</w:t>
      </w:r>
      <w:r w:rsidRPr="00D140C6">
        <w:t xml:space="preserve"> tavs</w:t>
      </w:r>
      <w:r w:rsidRPr="00D140C6">
        <w:t>i</w:t>
      </w:r>
      <w:r w:rsidRPr="00D140C6">
        <w:t>ye etti</w:t>
      </w:r>
      <w:r w:rsidR="006F5CA1" w:rsidRPr="00D140C6">
        <w:t xml:space="preserve">. </w:t>
      </w:r>
    </w:p>
    <w:p w:rsidR="00982C4E" w:rsidRPr="00D140C6" w:rsidRDefault="00982C4E" w:rsidP="00D05DEC">
      <w:pPr>
        <w:spacing w:line="240" w:lineRule="atLeast"/>
        <w:ind w:firstLine="284"/>
        <w:jc w:val="both"/>
      </w:pPr>
      <w:r w:rsidRPr="00D140C6">
        <w:t xml:space="preserve">Nice ilim cevheri vardır ki </w:t>
      </w:r>
      <w:r w:rsidR="00C30032" w:rsidRPr="00D140C6">
        <w:t>aşikâr</w:t>
      </w:r>
      <w:r w:rsidR="007138B1" w:rsidRPr="00D140C6">
        <w:t xml:space="preserve"> kılacak olursam b</w:t>
      </w:r>
      <w:r w:rsidR="007138B1" w:rsidRPr="00D140C6">
        <w:t>a</w:t>
      </w:r>
      <w:r w:rsidR="007138B1" w:rsidRPr="00D140C6">
        <w:t>na</w:t>
      </w:r>
      <w:r w:rsidR="006F5CA1" w:rsidRPr="00D140C6">
        <w:t>, “</w:t>
      </w:r>
      <w:r w:rsidR="007138B1" w:rsidRPr="00D140C6">
        <w:t>Sen putperestle</w:t>
      </w:r>
      <w:r w:rsidR="007138B1" w:rsidRPr="00D140C6">
        <w:t>r</w:t>
      </w:r>
      <w:r w:rsidR="007138B1" w:rsidRPr="00D140C6">
        <w:t>densin</w:t>
      </w:r>
      <w:r w:rsidR="006F5CA1" w:rsidRPr="00D140C6">
        <w:t>”</w:t>
      </w:r>
      <w:r w:rsidR="007138B1" w:rsidRPr="00D140C6">
        <w:t xml:space="preserve"> derler</w:t>
      </w:r>
      <w:r w:rsidR="006F5CA1" w:rsidRPr="00D140C6">
        <w:t xml:space="preserve">. </w:t>
      </w:r>
    </w:p>
    <w:p w:rsidR="007138B1" w:rsidRPr="00D140C6" w:rsidRDefault="007138B1" w:rsidP="00D05DEC">
      <w:pPr>
        <w:spacing w:line="240" w:lineRule="atLeast"/>
        <w:ind w:firstLine="284"/>
        <w:jc w:val="both"/>
      </w:pPr>
      <w:r w:rsidRPr="00D140C6">
        <w:t>Müslüman halk kanımı helal sayar ve en çirkin işlerini iyi görü</w:t>
      </w:r>
      <w:r w:rsidRPr="00D140C6">
        <w:t>r</w:t>
      </w:r>
      <w:r w:rsidRPr="00D140C6">
        <w:t>ler</w:t>
      </w:r>
      <w:r w:rsidR="006F5CA1" w:rsidRPr="00D140C6">
        <w:t>.”</w:t>
      </w:r>
    </w:p>
    <w:p w:rsidR="007138B1" w:rsidRPr="00D140C6" w:rsidRDefault="007138B1" w:rsidP="00D05DEC">
      <w:pPr>
        <w:spacing w:line="240" w:lineRule="atLeast"/>
        <w:ind w:firstLine="284"/>
        <w:jc w:val="both"/>
      </w:pPr>
      <w:r w:rsidRPr="00D140C6">
        <w:t>Evet</w:t>
      </w:r>
      <w:r w:rsidR="006F5CA1" w:rsidRPr="00D140C6">
        <w:t xml:space="preserve">, </w:t>
      </w:r>
      <w:r w:rsidRPr="00D140C6">
        <w:t xml:space="preserve">sırrı saklamanın </w:t>
      </w:r>
      <w:r w:rsidR="005E6CAD" w:rsidRPr="00D140C6">
        <w:t>övgüsü ve sırrı ifşa etmenin k</w:t>
      </w:r>
      <w:r w:rsidR="005E6CAD" w:rsidRPr="00D140C6">
        <w:t>ı</w:t>
      </w:r>
      <w:r w:rsidR="0020055A" w:rsidRPr="00D140C6">
        <w:t>nanması hakkında bir</w:t>
      </w:r>
      <w:r w:rsidR="005E6CAD" w:rsidRPr="00D140C6">
        <w:t>çok rivayetler nakledilmiştir</w:t>
      </w:r>
      <w:r w:rsidR="006F5CA1" w:rsidRPr="00D140C6">
        <w:t xml:space="preserve">. </w:t>
      </w:r>
      <w:r w:rsidR="005E6CAD" w:rsidRPr="00D140C6">
        <w:t>Bu r</w:t>
      </w:r>
      <w:r w:rsidR="005E6CAD" w:rsidRPr="00D140C6">
        <w:t>i</w:t>
      </w:r>
      <w:r w:rsidR="005E6CAD" w:rsidRPr="00D140C6">
        <w:t xml:space="preserve">vayetlerden de anlaşıldığı üzere </w:t>
      </w:r>
      <w:r w:rsidR="0020055A" w:rsidRPr="00D140C6">
        <w:t>insan sırrı gizlemeyi s</w:t>
      </w:r>
      <w:r w:rsidR="0020055A" w:rsidRPr="00D140C6">
        <w:t>e</w:t>
      </w:r>
      <w:r w:rsidR="0020055A" w:rsidRPr="00D140C6">
        <w:t xml:space="preserve">veceği ve sırrı ifşa etmekten hoşlanmayacağı bir makama ulaştıktan </w:t>
      </w:r>
      <w:r w:rsidR="00044F23" w:rsidRPr="00D140C6">
        <w:t>sonra</w:t>
      </w:r>
      <w:r w:rsidR="0020055A" w:rsidRPr="00D140C6">
        <w:t xml:space="preserve"> </w:t>
      </w:r>
      <w:r w:rsidR="00D07827" w:rsidRPr="00D140C6">
        <w:t>nefsanî</w:t>
      </w:r>
      <w:r w:rsidR="0020055A" w:rsidRPr="00D140C6">
        <w:t xml:space="preserve"> isteklerden kurtularak akıl gözü</w:t>
      </w:r>
      <w:r w:rsidR="0020055A" w:rsidRPr="00D140C6">
        <w:t>y</w:t>
      </w:r>
      <w:r w:rsidR="0020055A" w:rsidRPr="00D140C6">
        <w:t>le bakmaktadır</w:t>
      </w:r>
      <w:r w:rsidR="006F5CA1" w:rsidRPr="00D140C6">
        <w:t xml:space="preserve">. </w:t>
      </w:r>
      <w:r w:rsidR="002A1F5B" w:rsidRPr="00D140C6">
        <w:t xml:space="preserve">Konuşmak için durumu müsait gördüğü </w:t>
      </w:r>
      <w:r w:rsidR="00776EE0" w:rsidRPr="00D140C6">
        <w:t>takdir</w:t>
      </w:r>
      <w:r w:rsidR="002A1F5B" w:rsidRPr="00D140C6">
        <w:t>de ise ihtiyaç duyulduğu ölçüde konuşmaktadır</w:t>
      </w:r>
      <w:r w:rsidR="006F5CA1" w:rsidRPr="00D140C6">
        <w:t xml:space="preserve">. </w:t>
      </w:r>
      <w:r w:rsidR="00793F40" w:rsidRPr="00D140C6">
        <w:t>N</w:t>
      </w:r>
      <w:r w:rsidR="00793F40" w:rsidRPr="00D140C6">
        <w:t>e</w:t>
      </w:r>
      <w:r w:rsidR="00793F40" w:rsidRPr="00D140C6">
        <w:t>ler</w:t>
      </w:r>
      <w:r w:rsidR="002A1F5B" w:rsidRPr="00D140C6">
        <w:t xml:space="preserve"> konuşacağı hakkında çok dikkatli davranmaktadır ki onların </w:t>
      </w:r>
      <w:r w:rsidR="006F5CA1" w:rsidRPr="00D140C6">
        <w:t>(a.s)</w:t>
      </w:r>
      <w:r w:rsidR="002A1F5B" w:rsidRPr="00D140C6">
        <w:t xml:space="preserve"> şu emrine itaat etmiş olsun</w:t>
      </w:r>
      <w:r w:rsidR="006F5CA1" w:rsidRPr="00D140C6">
        <w:t>: “</w:t>
      </w:r>
      <w:r w:rsidR="002A1F5B" w:rsidRPr="00D140C6">
        <w:t>Hikmeti ehli olmayana vermeyiniz</w:t>
      </w:r>
      <w:r w:rsidR="00B93D1C" w:rsidRPr="00D140C6">
        <w:t>;</w:t>
      </w:r>
      <w:r w:rsidR="002A1F5B" w:rsidRPr="00D140C6">
        <w:t xml:space="preserve"> aksi </w:t>
      </w:r>
      <w:r w:rsidR="00776EE0" w:rsidRPr="00D140C6">
        <w:t>takdir</w:t>
      </w:r>
      <w:r w:rsidR="002A1F5B" w:rsidRPr="00D140C6">
        <w:t>de ona zulmetmiş olu</w:t>
      </w:r>
      <w:r w:rsidR="002A1F5B" w:rsidRPr="00D140C6">
        <w:t>r</w:t>
      </w:r>
      <w:r w:rsidR="002A1F5B" w:rsidRPr="00D140C6">
        <w:t>sunuz ve ehlinden de esirgemeyesiniz ki</w:t>
      </w:r>
      <w:r w:rsidR="00B93D1C" w:rsidRPr="00D140C6">
        <w:t>,</w:t>
      </w:r>
      <w:r w:rsidR="002A1F5B" w:rsidRPr="00D140C6">
        <w:t xml:space="preserve"> bu durumda da ona zulmetmiş olurs</w:t>
      </w:r>
      <w:r w:rsidR="002A1F5B" w:rsidRPr="00D140C6">
        <w:t>u</w:t>
      </w:r>
      <w:r w:rsidR="002A1F5B" w:rsidRPr="00D140C6">
        <w:t>nuz</w:t>
      </w:r>
      <w:r w:rsidR="006F5CA1" w:rsidRPr="00D140C6">
        <w:t>.”</w:t>
      </w:r>
    </w:p>
    <w:p w:rsidR="0010724B" w:rsidRPr="00D140C6" w:rsidRDefault="002A1F5B" w:rsidP="00D05DEC">
      <w:pPr>
        <w:spacing w:line="240" w:lineRule="atLeast"/>
        <w:ind w:firstLine="284"/>
        <w:jc w:val="both"/>
      </w:pPr>
      <w:r w:rsidRPr="00D140C6">
        <w:t>Bilmek gerekir ki sırrı saklamanın iki boyutu vardır</w:t>
      </w:r>
      <w:r w:rsidR="006F5CA1" w:rsidRPr="00D140C6">
        <w:t xml:space="preserve">: </w:t>
      </w:r>
      <w:r w:rsidRPr="00D140C6">
        <w:t xml:space="preserve">birincisi </w:t>
      </w:r>
      <w:r w:rsidR="00A700F9" w:rsidRPr="00D140C6">
        <w:t>mümin kimse sırrını saklayan bir kimse olmal</w:t>
      </w:r>
      <w:r w:rsidR="00A700F9" w:rsidRPr="00D140C6">
        <w:t>ı</w:t>
      </w:r>
      <w:r w:rsidR="00A700F9" w:rsidRPr="00D140C6">
        <w:t>dır</w:t>
      </w:r>
      <w:r w:rsidR="006F5CA1" w:rsidRPr="00D140C6">
        <w:t xml:space="preserve">. </w:t>
      </w:r>
      <w:r w:rsidR="00A700F9" w:rsidRPr="00D140C6">
        <w:t>İkinci boyut ise sır saklama melekesine (yetisine) s</w:t>
      </w:r>
      <w:r w:rsidR="00A700F9" w:rsidRPr="00D140C6">
        <w:t>a</w:t>
      </w:r>
      <w:r w:rsidR="00A700F9" w:rsidRPr="00D140C6">
        <w:t>hip olmalıdır</w:t>
      </w:r>
      <w:r w:rsidR="006F5CA1" w:rsidRPr="00D140C6">
        <w:t xml:space="preserve">. </w:t>
      </w:r>
      <w:r w:rsidR="00A700F9" w:rsidRPr="00D140C6">
        <w:t xml:space="preserve">Öyle ki </w:t>
      </w:r>
      <w:r w:rsidR="00D07827" w:rsidRPr="00D140C6">
        <w:t>nefsanî</w:t>
      </w:r>
      <w:r w:rsidR="00A700F9" w:rsidRPr="00D140C6">
        <w:t xml:space="preserve"> istekler onu sırrı ifşa etm</w:t>
      </w:r>
      <w:r w:rsidR="00A700F9" w:rsidRPr="00D140C6">
        <w:t>e</w:t>
      </w:r>
      <w:r w:rsidR="00A700F9" w:rsidRPr="00D140C6">
        <w:t>ye zorlamasın</w:t>
      </w:r>
      <w:r w:rsidR="006F5CA1" w:rsidRPr="00D140C6">
        <w:t xml:space="preserve">. </w:t>
      </w:r>
      <w:r w:rsidR="00A700F9" w:rsidRPr="00D140C6">
        <w:t xml:space="preserve">Bütün bu söylenilenler </w:t>
      </w:r>
      <w:r w:rsidR="008C1C95" w:rsidRPr="00D140C6">
        <w:t>ikinci boyut ha</w:t>
      </w:r>
      <w:r w:rsidR="008C1C95" w:rsidRPr="00D140C6">
        <w:t>k</w:t>
      </w:r>
      <w:r w:rsidR="008C1C95" w:rsidRPr="00D140C6">
        <w:t>kında</w:t>
      </w:r>
      <w:r w:rsidR="00A700F9" w:rsidRPr="00D140C6">
        <w:t xml:space="preserve"> geçerlidir</w:t>
      </w:r>
      <w:r w:rsidR="006F5CA1" w:rsidRPr="00D140C6">
        <w:t xml:space="preserve">. </w:t>
      </w:r>
      <w:r w:rsidR="00793F40" w:rsidRPr="00D140C6">
        <w:t>Birinci iş</w:t>
      </w:r>
      <w:r w:rsidR="008C1C95" w:rsidRPr="00D140C6">
        <w:t xml:space="preserve"> hakkında ise İmam Sadık’ın </w:t>
      </w:r>
      <w:r w:rsidR="006F5CA1" w:rsidRPr="00D140C6">
        <w:t>(a.s)</w:t>
      </w:r>
      <w:r w:rsidR="008C1C95" w:rsidRPr="00D140C6">
        <w:t xml:space="preserve"> </w:t>
      </w:r>
      <w:r w:rsidR="00A67F93" w:rsidRPr="00D140C6">
        <w:t>Mufazzal b</w:t>
      </w:r>
      <w:r w:rsidR="006F5CA1" w:rsidRPr="00D140C6">
        <w:t xml:space="preserve">. </w:t>
      </w:r>
      <w:r w:rsidR="00A67F93" w:rsidRPr="00D140C6">
        <w:t xml:space="preserve">Salih’e söylemiş olduğu şu söz </w:t>
      </w:r>
      <w:r w:rsidR="00A67F93" w:rsidRPr="00D140C6">
        <w:lastRenderedPageBreak/>
        <w:t>yeterl</w:t>
      </w:r>
      <w:r w:rsidR="00A67F93" w:rsidRPr="00D140C6">
        <w:t>i</w:t>
      </w:r>
      <w:r w:rsidR="00A67F93" w:rsidRPr="00D140C6">
        <w:t>dir</w:t>
      </w:r>
      <w:r w:rsidR="006F5CA1" w:rsidRPr="00D140C6">
        <w:t>: “</w:t>
      </w:r>
      <w:r w:rsidR="00A67F93" w:rsidRPr="00D140C6">
        <w:t>Ey Mufazzal</w:t>
      </w:r>
      <w:r w:rsidR="006F5CA1" w:rsidRPr="00D140C6">
        <w:t xml:space="preserve">! </w:t>
      </w:r>
      <w:r w:rsidR="00A67F93" w:rsidRPr="00D140C6">
        <w:t>Allah’ın kendi içlerinde Allah ile m</w:t>
      </w:r>
      <w:r w:rsidR="00A67F93" w:rsidRPr="00D140C6">
        <w:t>u</w:t>
      </w:r>
      <w:r w:rsidR="00A67F93" w:rsidRPr="00D140C6">
        <w:t>amele eden birtakım kulları vardır</w:t>
      </w:r>
      <w:r w:rsidR="006F5CA1" w:rsidRPr="00D140C6">
        <w:t xml:space="preserve">. </w:t>
      </w:r>
      <w:r w:rsidR="00A67F93" w:rsidRPr="00D140C6">
        <w:t>Allah da halis iyiliği ile onlar</w:t>
      </w:r>
      <w:r w:rsidR="007F320C" w:rsidRPr="00D140C6">
        <w:t>l</w:t>
      </w:r>
      <w:r w:rsidR="00A67F93" w:rsidRPr="00D140C6">
        <w:t>a muamelede bulunur</w:t>
      </w:r>
      <w:r w:rsidR="006F5CA1" w:rsidRPr="00D140C6">
        <w:t xml:space="preserve">. </w:t>
      </w:r>
      <w:r w:rsidR="00A67F93" w:rsidRPr="00D140C6">
        <w:t>Onlar kıyamet günü amel defterleri boş olan kimselerdir</w:t>
      </w:r>
      <w:r w:rsidR="006F5CA1" w:rsidRPr="00D140C6">
        <w:t xml:space="preserve">. </w:t>
      </w:r>
      <w:r w:rsidR="00CF1FFA" w:rsidRPr="00D140C6">
        <w:t>Allah’ın karşısında yer a</w:t>
      </w:r>
      <w:r w:rsidR="00CF1FFA" w:rsidRPr="00D140C6">
        <w:t>l</w:t>
      </w:r>
      <w:r w:rsidR="00CF1FFA" w:rsidRPr="00D140C6">
        <w:t xml:space="preserve">dıkları </w:t>
      </w:r>
      <w:r w:rsidR="006B4AF3" w:rsidRPr="00D140C6">
        <w:t>takdirde</w:t>
      </w:r>
      <w:r w:rsidR="00CF1FFA" w:rsidRPr="00D140C6">
        <w:t xml:space="preserve"> bu defterlerini Allah ile paylaştıkları sı</w:t>
      </w:r>
      <w:r w:rsidR="00CF1FFA" w:rsidRPr="00D140C6">
        <w:t>r</w:t>
      </w:r>
      <w:r w:rsidR="00CF1FFA" w:rsidRPr="00D140C6">
        <w:t>larıyla doldurur</w:t>
      </w:r>
      <w:r w:rsidR="006F5CA1" w:rsidRPr="00D140C6">
        <w:t>.”</w:t>
      </w:r>
      <w:r w:rsidR="00CF1FFA" w:rsidRPr="00D140C6">
        <w:t xml:space="preserve"> Mufazzal şöyle dedi</w:t>
      </w:r>
      <w:r w:rsidR="006F5CA1" w:rsidRPr="00D140C6">
        <w:t>: “</w:t>
      </w:r>
      <w:r w:rsidR="00CF1FFA" w:rsidRPr="00D140C6">
        <w:t>Ey mevlam</w:t>
      </w:r>
      <w:r w:rsidR="006F5CA1" w:rsidRPr="00D140C6">
        <w:t xml:space="preserve">! </w:t>
      </w:r>
      <w:r w:rsidR="00CF1FFA" w:rsidRPr="00D140C6">
        <w:t>Bu işin sebebi nedir?</w:t>
      </w:r>
      <w:r w:rsidR="006F5CA1" w:rsidRPr="00D140C6">
        <w:t>”</w:t>
      </w:r>
      <w:r w:rsidR="0071439A" w:rsidRPr="00D140C6">
        <w:t xml:space="preserve"> </w:t>
      </w:r>
      <w:r w:rsidR="00CF1FFA" w:rsidRPr="00D140C6">
        <w:t xml:space="preserve">İmam </w:t>
      </w:r>
      <w:r w:rsidR="006F5CA1" w:rsidRPr="00D140C6">
        <w:t>(a.s)</w:t>
      </w:r>
      <w:r w:rsidR="00CF1FFA" w:rsidRPr="00D140C6">
        <w:t xml:space="preserve"> şöyle buyurdu</w:t>
      </w:r>
      <w:r w:rsidR="006F5CA1" w:rsidRPr="00D140C6">
        <w:t>: “</w:t>
      </w:r>
      <w:r w:rsidR="00CF1FFA" w:rsidRPr="00D140C6">
        <w:t>Allah o</w:t>
      </w:r>
      <w:r w:rsidR="00CF1FFA" w:rsidRPr="00D140C6">
        <w:t>n</w:t>
      </w:r>
      <w:r w:rsidR="00CF1FFA" w:rsidRPr="00D140C6">
        <w:t xml:space="preserve">ları </w:t>
      </w:r>
      <w:r w:rsidR="00A87020" w:rsidRPr="00D140C6">
        <w:t>kendisiyle onlar arasındaki şeylerin melekler tarafı</w:t>
      </w:r>
      <w:r w:rsidR="00A87020" w:rsidRPr="00D140C6">
        <w:t>n</w:t>
      </w:r>
      <w:r w:rsidR="00A87020" w:rsidRPr="00D140C6">
        <w:t>dan bilinmesinden daha üstün kabul etmiştir</w:t>
      </w:r>
      <w:r w:rsidR="006F5CA1" w:rsidRPr="00D140C6">
        <w:t>.”</w:t>
      </w:r>
      <w:r w:rsidR="00A87020" w:rsidRPr="00D140C6">
        <w:t xml:space="preserve"> </w:t>
      </w:r>
      <w:r w:rsidR="004E30F8" w:rsidRPr="00D140C6">
        <w:t>Şeyhimiz Ebu Abbas Ahmed b</w:t>
      </w:r>
      <w:r w:rsidR="006F5CA1" w:rsidRPr="00D140C6">
        <w:t xml:space="preserve">. </w:t>
      </w:r>
      <w:r w:rsidR="004E30F8" w:rsidRPr="00D140C6">
        <w:t>Fahd</w:t>
      </w:r>
      <w:r w:rsidR="007F320C" w:rsidRPr="00D140C6">
        <w:t>,</w:t>
      </w:r>
      <w:r w:rsidR="004E30F8" w:rsidRPr="00D140C6">
        <w:t xml:space="preserve"> İddet’ud Dai’de</w:t>
      </w:r>
      <w:r w:rsidR="0071439A" w:rsidRPr="00D140C6">
        <w:t xml:space="preserve"> </w:t>
      </w:r>
      <w:r w:rsidR="004E30F8" w:rsidRPr="00D140C6">
        <w:t>bu hadisi r</w:t>
      </w:r>
      <w:r w:rsidR="004E30F8" w:rsidRPr="00D140C6">
        <w:t>i</w:t>
      </w:r>
      <w:r w:rsidR="004E30F8" w:rsidRPr="00D140C6">
        <w:t xml:space="preserve">vayet ettikten </w:t>
      </w:r>
      <w:r w:rsidR="00044F23" w:rsidRPr="00D140C6">
        <w:t>sonra</w:t>
      </w:r>
      <w:r w:rsidR="004E30F8" w:rsidRPr="00D140C6">
        <w:t xml:space="preserve"> şöyle demiştir</w:t>
      </w:r>
      <w:r w:rsidR="006F5CA1" w:rsidRPr="00D140C6">
        <w:t>: “</w:t>
      </w:r>
      <w:r w:rsidR="004E30F8" w:rsidRPr="00D140C6">
        <w:t>Cennetten daha d</w:t>
      </w:r>
      <w:r w:rsidR="004E30F8" w:rsidRPr="00D140C6">
        <w:t>e</w:t>
      </w:r>
      <w:r w:rsidR="004E30F8" w:rsidRPr="00D140C6">
        <w:t>ğerli olan bu makamlardan asla gaflet etme</w:t>
      </w:r>
      <w:r w:rsidR="006F5CA1" w:rsidRPr="00D140C6">
        <w:t xml:space="preserve">. </w:t>
      </w:r>
      <w:r w:rsidR="004E30F8" w:rsidRPr="00D140C6">
        <w:t>Bende bu manayı beyan etmek için bu şiirleri almaktayım</w:t>
      </w:r>
      <w:r w:rsidR="006F5CA1" w:rsidRPr="00D140C6">
        <w:t xml:space="preserve">. </w:t>
      </w:r>
      <w:r w:rsidR="004E30F8" w:rsidRPr="00D140C6">
        <w:t>Eğer şair bu anlamı göz önünde bulundurmuşsa gerçekten güzel söyl</w:t>
      </w:r>
      <w:r w:rsidR="004E30F8" w:rsidRPr="00D140C6">
        <w:t>e</w:t>
      </w:r>
      <w:r w:rsidR="004E30F8" w:rsidRPr="00D140C6">
        <w:t>miştir</w:t>
      </w:r>
      <w:r w:rsidR="006F5CA1" w:rsidRPr="00D140C6">
        <w:t xml:space="preserve">: </w:t>
      </w:r>
    </w:p>
    <w:p w:rsidR="002A1F5B" w:rsidRPr="00D140C6" w:rsidRDefault="006F5CA1" w:rsidP="00D05DEC">
      <w:pPr>
        <w:spacing w:line="240" w:lineRule="atLeast"/>
        <w:ind w:firstLine="284"/>
        <w:jc w:val="both"/>
      </w:pPr>
      <w:r w:rsidRPr="00D140C6">
        <w:t>“</w:t>
      </w:r>
      <w:r w:rsidR="0010724B" w:rsidRPr="00D140C6">
        <w:t xml:space="preserve">Şairlerin bir takım gözleri vardır </w:t>
      </w:r>
      <w:r w:rsidR="006E257E" w:rsidRPr="00D140C6">
        <w:t>ki ba</w:t>
      </w:r>
      <w:r w:rsidR="0010724B" w:rsidRPr="00D140C6">
        <w:t>ka</w:t>
      </w:r>
      <w:r w:rsidR="006E257E" w:rsidRPr="00D140C6">
        <w:t>nların</w:t>
      </w:r>
      <w:r w:rsidR="0010724B" w:rsidRPr="00D140C6">
        <w:t xml:space="preserve"> gö</w:t>
      </w:r>
      <w:r w:rsidR="0010724B" w:rsidRPr="00D140C6">
        <w:t>r</w:t>
      </w:r>
      <w:r w:rsidR="0010724B" w:rsidRPr="00D140C6">
        <w:t>mediği şeyleri görürler</w:t>
      </w:r>
      <w:r w:rsidRPr="00D140C6">
        <w:t xml:space="preserve">. </w:t>
      </w:r>
    </w:p>
    <w:p w:rsidR="006E257E" w:rsidRPr="00D140C6" w:rsidRDefault="0010724B" w:rsidP="00D05DEC">
      <w:pPr>
        <w:spacing w:line="240" w:lineRule="atLeast"/>
        <w:ind w:firstLine="284"/>
        <w:jc w:val="both"/>
      </w:pPr>
      <w:r w:rsidRPr="00D140C6">
        <w:t>Bir takım dilleri vardır ki kiram</w:t>
      </w:r>
      <w:r w:rsidR="006B4AF3" w:rsidRPr="00D140C6">
        <w:t>’</w:t>
      </w:r>
      <w:r w:rsidRPr="00D140C6">
        <w:t xml:space="preserve">ul </w:t>
      </w:r>
      <w:r w:rsidR="007F320C" w:rsidRPr="00D140C6">
        <w:t>kâtibine</w:t>
      </w:r>
      <w:r w:rsidRPr="00D140C6">
        <w:t xml:space="preserve"> bile gizli kalan bir takım sırları </w:t>
      </w:r>
      <w:r w:rsidR="00344F5D" w:rsidRPr="00D140C6">
        <w:t>terennüm</w:t>
      </w:r>
      <w:r w:rsidRPr="00D140C6">
        <w:t xml:space="preserve"> ederler</w:t>
      </w:r>
      <w:r w:rsidR="006F5CA1" w:rsidRPr="00D140C6">
        <w:t xml:space="preserve">. </w:t>
      </w:r>
    </w:p>
    <w:p w:rsidR="00B31014" w:rsidRPr="00D140C6" w:rsidRDefault="0010724B" w:rsidP="00D05DEC">
      <w:pPr>
        <w:spacing w:line="240" w:lineRule="atLeast"/>
        <w:ind w:firstLine="284"/>
        <w:jc w:val="both"/>
      </w:pPr>
      <w:r w:rsidRPr="00D140C6">
        <w:t>Bir</w:t>
      </w:r>
      <w:r w:rsidR="00344F5D" w:rsidRPr="00D140C6">
        <w:t xml:space="preserve"> </w:t>
      </w:r>
      <w:r w:rsidRPr="00D140C6">
        <w:t xml:space="preserve">takım da kalpleri de vardır ki kanatsız olarak </w:t>
      </w:r>
      <w:r w:rsidR="007D2350" w:rsidRPr="00D140C6">
        <w:t>âle</w:t>
      </w:r>
      <w:r w:rsidR="007D2350" w:rsidRPr="00D140C6">
        <w:t>m</w:t>
      </w:r>
      <w:r w:rsidRPr="00D140C6">
        <w:t xml:space="preserve">lerin </w:t>
      </w:r>
      <w:r w:rsidR="002F049F" w:rsidRPr="00D140C6">
        <w:t>Rab</w:t>
      </w:r>
      <w:r w:rsidRPr="00D140C6">
        <w:t xml:space="preserve">binin </w:t>
      </w:r>
      <w:r w:rsidR="00344F5D" w:rsidRPr="00D140C6">
        <w:t>mel</w:t>
      </w:r>
      <w:r w:rsidR="00344F5D" w:rsidRPr="00D140C6">
        <w:t>e</w:t>
      </w:r>
      <w:r w:rsidR="00344F5D" w:rsidRPr="00D140C6">
        <w:t>kûtuna</w:t>
      </w:r>
      <w:r w:rsidRPr="00D140C6">
        <w:t xml:space="preserve"> doğru uçarlar</w:t>
      </w:r>
      <w:r w:rsidR="006F5CA1" w:rsidRPr="00D140C6">
        <w:t>.”</w:t>
      </w:r>
    </w:p>
    <w:p w:rsidR="006E257E" w:rsidRPr="00D140C6" w:rsidRDefault="00344F5D" w:rsidP="00D05DEC">
      <w:pPr>
        <w:spacing w:line="240" w:lineRule="atLeast"/>
        <w:ind w:firstLine="284"/>
        <w:jc w:val="both"/>
      </w:pPr>
      <w:r w:rsidRPr="00D140C6">
        <w:t>Ama</w:t>
      </w:r>
      <w:r w:rsidR="001F0005" w:rsidRPr="00D140C6">
        <w:t xml:space="preserve"> i</w:t>
      </w:r>
      <w:r w:rsidR="006E257E" w:rsidRPr="00D140C6">
        <w:t xml:space="preserve">kinci </w:t>
      </w:r>
      <w:r w:rsidR="001F0005" w:rsidRPr="00D140C6">
        <w:t>sünnete gelince insanlarla iyi geçinme</w:t>
      </w:r>
      <w:r w:rsidR="001F0005" w:rsidRPr="00D140C6">
        <w:t>k</w:t>
      </w:r>
      <w:r w:rsidR="001F0005" w:rsidRPr="00D140C6">
        <w:t xml:space="preserve">ten ibaret olan bu metot </w:t>
      </w:r>
      <w:r w:rsidR="006B4AF3" w:rsidRPr="00D140C6">
        <w:t>Peygamber</w:t>
      </w:r>
      <w:r w:rsidRPr="00D140C6">
        <w:t>-</w:t>
      </w:r>
      <w:r w:rsidR="006B4AF3" w:rsidRPr="00D140C6">
        <w:t>i</w:t>
      </w:r>
      <w:r w:rsidR="001F0005" w:rsidRPr="00D140C6">
        <w:t xml:space="preserve"> Ek</w:t>
      </w:r>
      <w:r w:rsidR="006B4AF3" w:rsidRPr="00D140C6">
        <w:t>r</w:t>
      </w:r>
      <w:r w:rsidR="001F0005" w:rsidRPr="00D140C6">
        <w:t>em</w:t>
      </w:r>
      <w:r w:rsidR="00072923" w:rsidRPr="00D140C6">
        <w:t>’</w:t>
      </w:r>
      <w:r w:rsidR="001F0005" w:rsidRPr="00D140C6">
        <w:t xml:space="preserve">in </w:t>
      </w:r>
      <w:r w:rsidR="006F5CA1" w:rsidRPr="00D140C6">
        <w:t>(s.a.a)</w:t>
      </w:r>
      <w:r w:rsidR="001F0005" w:rsidRPr="00D140C6">
        <w:t xml:space="preserve"> met</w:t>
      </w:r>
      <w:r w:rsidR="001F0005" w:rsidRPr="00D140C6">
        <w:t>o</w:t>
      </w:r>
      <w:r w:rsidR="001F0005" w:rsidRPr="00D140C6">
        <w:t>dudur</w:t>
      </w:r>
      <w:r w:rsidR="006F5CA1" w:rsidRPr="00D140C6">
        <w:t xml:space="preserve">. </w:t>
      </w:r>
      <w:r w:rsidR="001F0005" w:rsidRPr="00D140C6">
        <w:t>Daha önce de naklettiğimiz gibi Hz</w:t>
      </w:r>
      <w:r w:rsidR="006F5CA1" w:rsidRPr="00D140C6">
        <w:t xml:space="preserve">. </w:t>
      </w:r>
      <w:r w:rsidR="001F0005" w:rsidRPr="00D140C6">
        <w:t>Ali</w:t>
      </w:r>
      <w:r w:rsidR="006B4AF3" w:rsidRPr="00D140C6">
        <w:t xml:space="preserve"> </w:t>
      </w:r>
      <w:r w:rsidR="006F5CA1" w:rsidRPr="00D140C6">
        <w:t>(a.s)</w:t>
      </w:r>
      <w:r w:rsidR="006B4AF3" w:rsidRPr="00D140C6">
        <w:t xml:space="preserve"> şöyle bu</w:t>
      </w:r>
      <w:r w:rsidR="001F0005" w:rsidRPr="00D140C6">
        <w:t>yurmuştur</w:t>
      </w:r>
      <w:r w:rsidR="006F5CA1" w:rsidRPr="00D140C6">
        <w:t xml:space="preserve">: </w:t>
      </w:r>
      <w:r w:rsidRPr="00D140C6">
        <w:t>“</w:t>
      </w:r>
      <w:r w:rsidR="001F0005" w:rsidRPr="00D140C6">
        <w:t>Allah katında insanların en sevimlisi pe</w:t>
      </w:r>
      <w:r w:rsidR="001F0005" w:rsidRPr="00D140C6">
        <w:t>y</w:t>
      </w:r>
      <w:r w:rsidR="001F0005" w:rsidRPr="00D140C6">
        <w:t>gamberine uyan kimsedir</w:t>
      </w:r>
      <w:r w:rsidR="006F5CA1" w:rsidRPr="00D140C6">
        <w:t>.”</w:t>
      </w:r>
    </w:p>
    <w:p w:rsidR="001F0005" w:rsidRPr="00D140C6" w:rsidRDefault="001F0005" w:rsidP="00D05DEC">
      <w:pPr>
        <w:spacing w:line="240" w:lineRule="atLeast"/>
        <w:ind w:firstLine="284"/>
        <w:jc w:val="both"/>
      </w:pPr>
      <w:r w:rsidRPr="00D140C6">
        <w:t>Bu sünnetin hikmeti ise sırrı gizlemenin hikmeti gib</w:t>
      </w:r>
      <w:r w:rsidRPr="00D140C6">
        <w:t>i</w:t>
      </w:r>
      <w:r w:rsidRPr="00D140C6">
        <w:t>dir</w:t>
      </w:r>
      <w:r w:rsidR="006F5CA1" w:rsidRPr="00D140C6">
        <w:t xml:space="preserve">. </w:t>
      </w:r>
      <w:r w:rsidRPr="00D140C6">
        <w:t>Hatta bizim y</w:t>
      </w:r>
      <w:r w:rsidRPr="00D140C6">
        <w:t>o</w:t>
      </w:r>
      <w:r w:rsidRPr="00D140C6">
        <w:t>rumladığımız şekliyle sır saklamak da bir tür insanlarla iyi geçinmek ve uzlaşmaktır</w:t>
      </w:r>
      <w:r w:rsidR="006F5CA1" w:rsidRPr="00D140C6">
        <w:t xml:space="preserve">. </w:t>
      </w:r>
      <w:r w:rsidRPr="00D140C6">
        <w:t xml:space="preserve">Kafi’de İmam Sadık’tan </w:t>
      </w:r>
      <w:r w:rsidR="006F5CA1" w:rsidRPr="00D140C6">
        <w:t>(a.s)</w:t>
      </w:r>
      <w:r w:rsidRPr="00D140C6">
        <w:t xml:space="preserve"> naklen </w:t>
      </w:r>
      <w:r w:rsidR="005D393A" w:rsidRPr="00D140C6">
        <w:t xml:space="preserve">Resul-i </w:t>
      </w:r>
      <w:r w:rsidRPr="00D140C6">
        <w:t xml:space="preserve">Ekrem’in </w:t>
      </w:r>
      <w:r w:rsidR="006F5CA1" w:rsidRPr="00D140C6">
        <w:t>(s.a.a)</w:t>
      </w:r>
      <w:r w:rsidRPr="00D140C6">
        <w:t xml:space="preserve"> şö</w:t>
      </w:r>
      <w:r w:rsidRPr="00D140C6">
        <w:t>y</w:t>
      </w:r>
      <w:r w:rsidRPr="00D140C6">
        <w:t>le buyurduğu yer almıştır</w:t>
      </w:r>
      <w:r w:rsidR="006F5CA1" w:rsidRPr="00D140C6">
        <w:t>: “</w:t>
      </w:r>
      <w:r w:rsidRPr="00D140C6">
        <w:t xml:space="preserve">Allah bana farzları yerine </w:t>
      </w:r>
      <w:r w:rsidRPr="00D140C6">
        <w:lastRenderedPageBreak/>
        <w:t>g</w:t>
      </w:r>
      <w:r w:rsidRPr="00D140C6">
        <w:t>e</w:t>
      </w:r>
      <w:r w:rsidRPr="00D140C6">
        <w:t>tirmeyi emrettiği gibi</w:t>
      </w:r>
      <w:r w:rsidR="00344F5D" w:rsidRPr="00D140C6">
        <w:t>,</w:t>
      </w:r>
      <w:r w:rsidRPr="00D140C6">
        <w:t xml:space="preserve"> insanlarla iyi geçinmeyi de emre</w:t>
      </w:r>
      <w:r w:rsidRPr="00D140C6">
        <w:t>t</w:t>
      </w:r>
      <w:r w:rsidRPr="00D140C6">
        <w:t>miştir</w:t>
      </w:r>
      <w:r w:rsidR="006F5CA1" w:rsidRPr="00D140C6">
        <w:t>.”</w:t>
      </w:r>
    </w:p>
    <w:p w:rsidR="001F0005" w:rsidRPr="00D140C6" w:rsidRDefault="001F0005" w:rsidP="00D05DEC">
      <w:pPr>
        <w:spacing w:line="240" w:lineRule="atLeast"/>
        <w:ind w:firstLine="284"/>
        <w:jc w:val="both"/>
      </w:pPr>
      <w:r w:rsidRPr="00D140C6">
        <w:t xml:space="preserve">Hakeza İmam Sadık </w:t>
      </w:r>
      <w:r w:rsidR="006F5CA1" w:rsidRPr="00D140C6">
        <w:t>(a.s)</w:t>
      </w:r>
      <w:r w:rsidR="00344F5D" w:rsidRPr="00D140C6">
        <w:t>,</w:t>
      </w:r>
      <w:r w:rsidRPr="00D140C6">
        <w:t xml:space="preserve"> atasından</w:t>
      </w:r>
      <w:r w:rsidR="005E694B" w:rsidRPr="00D140C6">
        <w:rPr>
          <w:rStyle w:val="FootnoteReference"/>
        </w:rPr>
        <w:footnoteReference w:id="15"/>
      </w:r>
      <w:r w:rsidRPr="00D140C6">
        <w:t xml:space="preserve"> </w:t>
      </w:r>
      <w:r w:rsidR="006F5CA1" w:rsidRPr="00D140C6">
        <w:t>(a.s)</w:t>
      </w:r>
      <w:r w:rsidRPr="00D140C6">
        <w:t xml:space="preserve"> </w:t>
      </w:r>
      <w:r w:rsidR="00C53B32" w:rsidRPr="00D140C6">
        <w:t>şöyle b</w:t>
      </w:r>
      <w:r w:rsidR="00C53B32" w:rsidRPr="00D140C6">
        <w:t>u</w:t>
      </w:r>
      <w:r w:rsidR="00C53B32" w:rsidRPr="00D140C6">
        <w:t>yurduğunu rivayet etmektedir</w:t>
      </w:r>
      <w:r w:rsidR="006F5CA1" w:rsidRPr="00D140C6">
        <w:t>: “</w:t>
      </w:r>
      <w:r w:rsidR="00C53B32" w:rsidRPr="00D140C6">
        <w:t>İnsanlarla iyi geçinmek imanın yarısıdır</w:t>
      </w:r>
      <w:r w:rsidR="006F5CA1" w:rsidRPr="00D140C6">
        <w:t xml:space="preserve">. </w:t>
      </w:r>
      <w:r w:rsidR="00C53B32" w:rsidRPr="00D140C6">
        <w:t>Onlara karşı şefkatli ve yumuşak da</w:t>
      </w:r>
      <w:r w:rsidR="00C53B32" w:rsidRPr="00D140C6">
        <w:t>v</w:t>
      </w:r>
      <w:r w:rsidR="00C53B32" w:rsidRPr="00D140C6">
        <w:t>ranmak hayatın yarısıdır</w:t>
      </w:r>
      <w:r w:rsidR="006F5CA1" w:rsidRPr="00D140C6">
        <w:t>.”</w:t>
      </w:r>
      <w:r w:rsidR="00C53B32" w:rsidRPr="00D140C6">
        <w:t xml:space="preserve"> İmam Sadık </w:t>
      </w:r>
      <w:r w:rsidR="006F5CA1" w:rsidRPr="00D140C6">
        <w:t>(a.s)</w:t>
      </w:r>
      <w:r w:rsidR="00C53B32" w:rsidRPr="00D140C6">
        <w:t xml:space="preserve"> daha </w:t>
      </w:r>
      <w:r w:rsidR="00044F23" w:rsidRPr="00D140C6">
        <w:t>sonra</w:t>
      </w:r>
      <w:r w:rsidR="00C53B32" w:rsidRPr="00D140C6">
        <w:t xml:space="preserve"> şöyle buyurmuştur</w:t>
      </w:r>
      <w:r w:rsidR="006F5CA1" w:rsidRPr="00D140C6">
        <w:t>: “</w:t>
      </w:r>
      <w:r w:rsidR="00C53B32" w:rsidRPr="00D140C6">
        <w:t>İyilerle gizlice muaşerette bulun</w:t>
      </w:r>
      <w:r w:rsidR="00C53B32" w:rsidRPr="00D140C6">
        <w:t>u</w:t>
      </w:r>
      <w:r w:rsidR="00C53B32" w:rsidRPr="00D140C6">
        <w:t>nuz</w:t>
      </w:r>
      <w:r w:rsidR="006F5CA1" w:rsidRPr="00D140C6">
        <w:t xml:space="preserve">. </w:t>
      </w:r>
      <w:r w:rsidR="00793F40" w:rsidRPr="00D140C6">
        <w:t>Kötülerle</w:t>
      </w:r>
      <w:r w:rsidR="00C53B32" w:rsidRPr="00D140C6">
        <w:t xml:space="preserve"> ise açıkta muaşerette bulununuz</w:t>
      </w:r>
      <w:r w:rsidR="006F5CA1" w:rsidRPr="00D140C6">
        <w:t xml:space="preserve">. </w:t>
      </w:r>
      <w:r w:rsidR="00C53B32" w:rsidRPr="00D140C6">
        <w:t>Onlara karşı saldırıya geçmeyin ki sizlere zulmederler</w:t>
      </w:r>
      <w:r w:rsidR="006F5CA1" w:rsidRPr="00D140C6">
        <w:t xml:space="preserve">. </w:t>
      </w:r>
      <w:r w:rsidR="00C53B32" w:rsidRPr="00D140C6">
        <w:t>Zira size öyle bir zaman gelecek ki halkın beyinsiz saydıkları d</w:t>
      </w:r>
      <w:r w:rsidR="00C53B32" w:rsidRPr="00D140C6">
        <w:t>ı</w:t>
      </w:r>
      <w:r w:rsidR="00C53B32" w:rsidRPr="00D140C6">
        <w:t>şında dindarlardan hiç kimse kurtulamayacaktır</w:t>
      </w:r>
      <w:r w:rsidR="006F5CA1" w:rsidRPr="00D140C6">
        <w:t xml:space="preserve">. </w:t>
      </w:r>
      <w:r w:rsidR="00236A24" w:rsidRPr="00D140C6">
        <w:t>O da halkın kendisini beyinsiz saymasına sa</w:t>
      </w:r>
      <w:r w:rsidR="00236A24" w:rsidRPr="00D140C6">
        <w:t>b</w:t>
      </w:r>
      <w:r w:rsidR="00236A24" w:rsidRPr="00D140C6">
        <w:t>redecektir</w:t>
      </w:r>
      <w:r w:rsidR="006F5CA1" w:rsidRPr="00D140C6">
        <w:t>.”</w:t>
      </w:r>
    </w:p>
    <w:p w:rsidR="00236A24" w:rsidRPr="00D140C6" w:rsidRDefault="00236A24" w:rsidP="00D05DEC">
      <w:pPr>
        <w:spacing w:line="240" w:lineRule="atLeast"/>
        <w:ind w:firstLine="284"/>
        <w:jc w:val="both"/>
      </w:pPr>
      <w:r w:rsidRPr="00D140C6">
        <w:t xml:space="preserve">Aynı şekilde imam Sadık </w:t>
      </w:r>
      <w:r w:rsidR="006F5CA1" w:rsidRPr="00D140C6">
        <w:t>(a.s)</w:t>
      </w:r>
      <w:r w:rsidRPr="00D140C6">
        <w:t xml:space="preserve"> </w:t>
      </w:r>
      <w:r w:rsidR="005D393A" w:rsidRPr="00D140C6">
        <w:t xml:space="preserve">Resul-i </w:t>
      </w:r>
      <w:r w:rsidRPr="00D140C6">
        <w:t xml:space="preserve">Ekrem’in </w:t>
      </w:r>
      <w:r w:rsidR="006F5CA1" w:rsidRPr="00D140C6">
        <w:t>(s.a.a)</w:t>
      </w:r>
      <w:r w:rsidRPr="00D140C6">
        <w:t xml:space="preserve"> şöyle buyurduğunu rivayet etmektedir</w:t>
      </w:r>
      <w:r w:rsidR="006F5CA1" w:rsidRPr="00D140C6">
        <w:t>: “</w:t>
      </w:r>
      <w:r w:rsidRPr="00D140C6">
        <w:t xml:space="preserve">Üç şey kimde bulunmazsa hiç </w:t>
      </w:r>
      <w:r w:rsidR="006B4AF3" w:rsidRPr="00D140C6">
        <w:t>bir</w:t>
      </w:r>
      <w:r w:rsidRPr="00D140C6">
        <w:t xml:space="preserve"> ameli kemale erişmez</w:t>
      </w:r>
      <w:r w:rsidR="006F5CA1" w:rsidRPr="00D140C6">
        <w:t>: “</w:t>
      </w:r>
      <w:r w:rsidRPr="00D140C6">
        <w:t>Kendisini A</w:t>
      </w:r>
      <w:r w:rsidRPr="00D140C6">
        <w:t>l</w:t>
      </w:r>
      <w:r w:rsidRPr="00D140C6">
        <w:t>lah’a isyandan alıkoyan bir takva</w:t>
      </w:r>
      <w:r w:rsidR="006F5CA1" w:rsidRPr="00D140C6">
        <w:t xml:space="preserve">, </w:t>
      </w:r>
      <w:r w:rsidRPr="00D140C6">
        <w:t>insanlarla uy</w:t>
      </w:r>
      <w:r w:rsidRPr="00D140C6">
        <w:t>u</w:t>
      </w:r>
      <w:r w:rsidRPr="00D140C6">
        <w:t xml:space="preserve">şacağı ve geçineceği bir ahlak ve cahillerin cehaletini kendisinden uzaklaştıracağı </w:t>
      </w:r>
      <w:r w:rsidR="006B4AF3" w:rsidRPr="00D140C6">
        <w:t>bir</w:t>
      </w:r>
      <w:r w:rsidRPr="00D140C6">
        <w:t xml:space="preserve"> t</w:t>
      </w:r>
      <w:r w:rsidRPr="00D140C6">
        <w:t>a</w:t>
      </w:r>
      <w:r w:rsidRPr="00D140C6">
        <w:t>hammül</w:t>
      </w:r>
      <w:r w:rsidR="006F5CA1" w:rsidRPr="00D140C6">
        <w:t>.”</w:t>
      </w:r>
    </w:p>
    <w:p w:rsidR="00236A24" w:rsidRPr="00D140C6" w:rsidRDefault="00236A24" w:rsidP="00D05DEC">
      <w:pPr>
        <w:spacing w:line="240" w:lineRule="atLeast"/>
        <w:ind w:firstLine="284"/>
        <w:jc w:val="both"/>
      </w:pPr>
      <w:r w:rsidRPr="00D140C6">
        <w:t xml:space="preserve">Aynı şekilde İmam Sadık </w:t>
      </w:r>
      <w:r w:rsidR="006F5CA1" w:rsidRPr="00D140C6">
        <w:t>(a.s)</w:t>
      </w:r>
      <w:r w:rsidRPr="00D140C6">
        <w:t xml:space="preserve"> şöyle buyurmuştur</w:t>
      </w:r>
      <w:r w:rsidR="006F5CA1" w:rsidRPr="00D140C6">
        <w:t>: “</w:t>
      </w:r>
      <w:r w:rsidRPr="00D140C6">
        <w:t>Her kim başkalarına yardım etmekten el çek</w:t>
      </w:r>
      <w:r w:rsidRPr="00D140C6">
        <w:t>e</w:t>
      </w:r>
      <w:r w:rsidRPr="00D140C6">
        <w:t xml:space="preserve">cek olursa bilsin ki o sadece </w:t>
      </w:r>
      <w:r w:rsidR="003B6F15" w:rsidRPr="00D140C6">
        <w:t xml:space="preserve">halktan </w:t>
      </w:r>
      <w:r w:rsidRPr="00D140C6">
        <w:t>bir el esirgemiştir</w:t>
      </w:r>
      <w:r w:rsidR="006F5CA1" w:rsidRPr="00D140C6">
        <w:t xml:space="preserve">. </w:t>
      </w:r>
      <w:r w:rsidRPr="00D140C6">
        <w:t>Ama insa</w:t>
      </w:r>
      <w:r w:rsidRPr="00D140C6">
        <w:t>n</w:t>
      </w:r>
      <w:r w:rsidRPr="00D140C6">
        <w:t>lar o</w:t>
      </w:r>
      <w:r w:rsidRPr="00D140C6">
        <w:t>n</w:t>
      </w:r>
      <w:r w:rsidRPr="00D140C6">
        <w:t xml:space="preserve">dan </w:t>
      </w:r>
      <w:r w:rsidR="003B6F15" w:rsidRPr="00D140C6">
        <w:t>bir çok el esirgemiş olur</w:t>
      </w:r>
      <w:r w:rsidR="006F5CA1" w:rsidRPr="00D140C6">
        <w:t>.”</w:t>
      </w:r>
    </w:p>
    <w:p w:rsidR="00134B4A" w:rsidRPr="00D140C6" w:rsidRDefault="003B6F15" w:rsidP="00D05DEC">
      <w:pPr>
        <w:spacing w:line="240" w:lineRule="atLeast"/>
        <w:ind w:firstLine="284"/>
        <w:jc w:val="both"/>
      </w:pPr>
      <w:r w:rsidRPr="00D140C6">
        <w:t>O halde ey kardeş</w:t>
      </w:r>
      <w:r w:rsidR="006F5CA1" w:rsidRPr="00D140C6">
        <w:t xml:space="preserve">! </w:t>
      </w:r>
      <w:r w:rsidRPr="00D140C6">
        <w:t>Bil ki bazı salah ve takva iddiası</w:t>
      </w:r>
      <w:r w:rsidRPr="00D140C6">
        <w:t>n</w:t>
      </w:r>
      <w:r w:rsidRPr="00D140C6">
        <w:t>da bulunan kimseler insanlarla geçimsizlikleri hususunda şöyle demektedirler</w:t>
      </w:r>
      <w:r w:rsidR="006F5CA1" w:rsidRPr="00D140C6">
        <w:t>: “</w:t>
      </w:r>
      <w:r w:rsidRPr="00D140C6">
        <w:t>İnsanların benim için hiçbir değeri yoktur</w:t>
      </w:r>
      <w:r w:rsidR="006F5CA1" w:rsidRPr="00D140C6">
        <w:t xml:space="preserve">. </w:t>
      </w:r>
      <w:r w:rsidRPr="00D140C6">
        <w:t>Ben onlara asla muhtaç değilim</w:t>
      </w:r>
      <w:r w:rsidR="006F5CA1" w:rsidRPr="00D140C6">
        <w:t xml:space="preserve">, </w:t>
      </w:r>
      <w:r w:rsidRPr="00D140C6">
        <w:t>halk da ki</w:t>
      </w:r>
      <w:r w:rsidRPr="00D140C6">
        <w:t>m</w:t>
      </w:r>
      <w:r w:rsidRPr="00D140C6">
        <w:t>miş?</w:t>
      </w:r>
      <w:r w:rsidR="006F5CA1" w:rsidRPr="00D140C6">
        <w:t>”</w:t>
      </w:r>
      <w:r w:rsidRPr="00D140C6">
        <w:t xml:space="preserve"> </w:t>
      </w:r>
      <w:r w:rsidR="006F5CA1" w:rsidRPr="00D140C6">
        <w:t xml:space="preserve">Bütün </w:t>
      </w:r>
      <w:r w:rsidRPr="00D140C6">
        <w:t xml:space="preserve">bunlar nefes uymaktan ve </w:t>
      </w:r>
      <w:r w:rsidR="00ED0CD0" w:rsidRPr="00D140C6">
        <w:t xml:space="preserve">Ehl-i </w:t>
      </w:r>
      <w:r w:rsidRPr="00D140C6">
        <w:t xml:space="preserve">Beyt’in </w:t>
      </w:r>
      <w:r w:rsidR="006F5CA1" w:rsidRPr="00D140C6">
        <w:t>(a.s)</w:t>
      </w:r>
      <w:r w:rsidRPr="00D140C6">
        <w:t xml:space="preserve"> metodunu bilmeme</w:t>
      </w:r>
      <w:r w:rsidRPr="00D140C6">
        <w:t>k</w:t>
      </w:r>
      <w:r w:rsidRPr="00D140C6">
        <w:t>ten kaynaklanmaktadır</w:t>
      </w:r>
      <w:r w:rsidR="006F5CA1" w:rsidRPr="00D140C6">
        <w:t xml:space="preserve">. </w:t>
      </w:r>
    </w:p>
    <w:p w:rsidR="00BF347C" w:rsidRPr="000B3BC9" w:rsidRDefault="00BF347C" w:rsidP="000B3BC9"/>
    <w:p w:rsidR="00A443A1" w:rsidRPr="00D140C6" w:rsidRDefault="00A443A1" w:rsidP="007156B2">
      <w:pPr>
        <w:pStyle w:val="Heading2"/>
      </w:pPr>
      <w:bookmarkStart w:id="14" w:name="_Toc266611909"/>
      <w:r w:rsidRPr="00D140C6">
        <w:lastRenderedPageBreak/>
        <w:t>Uyuşmak</w:t>
      </w:r>
      <w:r w:rsidR="006F5CA1" w:rsidRPr="00D140C6">
        <w:t xml:space="preserve">; </w:t>
      </w:r>
      <w:r w:rsidRPr="00D140C6">
        <w:t>Uzlaşmak Değil</w:t>
      </w:r>
      <w:r w:rsidR="006F5CA1" w:rsidRPr="00D140C6">
        <w:t>!</w:t>
      </w:r>
      <w:bookmarkEnd w:id="14"/>
      <w:r w:rsidR="006F5CA1" w:rsidRPr="00D140C6">
        <w:t xml:space="preserve"> </w:t>
      </w:r>
    </w:p>
    <w:p w:rsidR="00D3343B" w:rsidRPr="00D140C6" w:rsidRDefault="00914D1D" w:rsidP="00D05DEC">
      <w:pPr>
        <w:spacing w:line="240" w:lineRule="atLeast"/>
        <w:ind w:firstLine="284"/>
        <w:jc w:val="both"/>
      </w:pPr>
      <w:r w:rsidRPr="00D140C6">
        <w:t xml:space="preserve">Cahillerden </w:t>
      </w:r>
      <w:r w:rsidR="002A1020" w:rsidRPr="00D140C6">
        <w:t>birçoğu</w:t>
      </w:r>
      <w:r w:rsidRPr="00D140C6">
        <w:t xml:space="preserve"> insanlarla uyuşmayı</w:t>
      </w:r>
      <w:r w:rsidR="006F5CA1" w:rsidRPr="00D140C6">
        <w:t xml:space="preserve">, </w:t>
      </w:r>
      <w:r w:rsidRPr="00D140C6">
        <w:t>uzlaşmakla karıştırmaktadırlar</w:t>
      </w:r>
      <w:r w:rsidR="006F5CA1" w:rsidRPr="00D140C6">
        <w:t xml:space="preserve">. </w:t>
      </w:r>
      <w:r w:rsidRPr="00D140C6">
        <w:t>Bu ikisinin aynı olduğunu sanmakt</w:t>
      </w:r>
      <w:r w:rsidRPr="00D140C6">
        <w:t>a</w:t>
      </w:r>
      <w:r w:rsidRPr="00D140C6">
        <w:t>dırlar</w:t>
      </w:r>
      <w:r w:rsidR="006F5CA1" w:rsidRPr="00D140C6">
        <w:t xml:space="preserve">. </w:t>
      </w:r>
      <w:r w:rsidR="008B175D" w:rsidRPr="00D140C6">
        <w:t>Emredilen h</w:t>
      </w:r>
      <w:r w:rsidRPr="00D140C6">
        <w:t>alkla uyuşmanın</w:t>
      </w:r>
      <w:r w:rsidR="006F5CA1" w:rsidRPr="00D140C6">
        <w:t xml:space="preserve">, </w:t>
      </w:r>
      <w:r w:rsidRPr="00D140C6">
        <w:t>uzlaşma olduğunu düşünmektedirler</w:t>
      </w:r>
      <w:r w:rsidR="006F5CA1" w:rsidRPr="00D140C6">
        <w:t xml:space="preserve">. </w:t>
      </w:r>
      <w:r w:rsidR="008B175D" w:rsidRPr="00D140C6">
        <w:t>Oysa bu ikisi arasında büyük bir fark vardır</w:t>
      </w:r>
      <w:r w:rsidR="006F5CA1" w:rsidRPr="00D140C6">
        <w:t xml:space="preserve">. </w:t>
      </w:r>
      <w:r w:rsidR="008B175D" w:rsidRPr="00D140C6">
        <w:t>Kınamış olan uzlaşma</w:t>
      </w:r>
      <w:r w:rsidR="002A1020" w:rsidRPr="00D140C6">
        <w:t>,</w:t>
      </w:r>
      <w:r w:rsidR="008B175D" w:rsidRPr="00D140C6">
        <w:t xml:space="preserve"> şahsın halkın elinde olan şeylere göz dikerek çirkinliklerini övmek veya </w:t>
      </w:r>
      <w:r w:rsidR="00AC4AC1" w:rsidRPr="00D140C6">
        <w:t>reddedi</w:t>
      </w:r>
      <w:r w:rsidR="00AC4AC1" w:rsidRPr="00D140C6">
        <w:t>l</w:t>
      </w:r>
      <w:r w:rsidR="00AC4AC1" w:rsidRPr="00D140C6">
        <w:t xml:space="preserve">mesini </w:t>
      </w:r>
      <w:r w:rsidR="00EF15EE" w:rsidRPr="00D140C6">
        <w:t>terk etmek</w:t>
      </w:r>
      <w:r w:rsidR="008B175D" w:rsidRPr="00D140C6">
        <w:t xml:space="preserve"> </w:t>
      </w:r>
      <w:r w:rsidR="00AC4AC1" w:rsidRPr="00D140C6">
        <w:t>suretiyle uzlaşması</w:t>
      </w:r>
      <w:r w:rsidR="002A1020" w:rsidRPr="00D140C6">
        <w:t>,</w:t>
      </w:r>
      <w:r w:rsidR="00AC4AC1" w:rsidRPr="00D140C6">
        <w:t xml:space="preserve"> insanların sürçm</w:t>
      </w:r>
      <w:r w:rsidR="00AC4AC1" w:rsidRPr="00D140C6">
        <w:t>e</w:t>
      </w:r>
      <w:r w:rsidR="00AC4AC1" w:rsidRPr="00D140C6">
        <w:t>sini görmemesi ve her türlü iş karşısında suskun kalmas</w:t>
      </w:r>
      <w:r w:rsidR="00AC4AC1" w:rsidRPr="00D140C6">
        <w:t>ı</w:t>
      </w:r>
      <w:r w:rsidR="00AC4AC1" w:rsidRPr="00D140C6">
        <w:t>dır</w:t>
      </w:r>
      <w:r w:rsidR="006F5CA1" w:rsidRPr="00D140C6">
        <w:t xml:space="preserve">. </w:t>
      </w:r>
      <w:r w:rsidR="00AC4AC1" w:rsidRPr="00D140C6">
        <w:t>Bu vesileyle insanların eliyle bir takım dünyevi me</w:t>
      </w:r>
      <w:r w:rsidR="00AC4AC1" w:rsidRPr="00D140C6">
        <w:t>n</w:t>
      </w:r>
      <w:r w:rsidR="00AC4AC1" w:rsidRPr="00D140C6">
        <w:t>faatler elde etmesi veya onların kalbini kazanmaya çalı</w:t>
      </w:r>
      <w:r w:rsidR="00AC4AC1" w:rsidRPr="00D140C6">
        <w:t>ş</w:t>
      </w:r>
      <w:r w:rsidR="00AC4AC1" w:rsidRPr="00D140C6">
        <w:t>masıdır</w:t>
      </w:r>
      <w:r w:rsidR="006F5CA1" w:rsidRPr="00D140C6">
        <w:t xml:space="preserve">. </w:t>
      </w:r>
      <w:r w:rsidR="00AC4AC1" w:rsidRPr="00D140C6">
        <w:t>Bunu yaparken de hiçbir kötülüğü ortadan ka</w:t>
      </w:r>
      <w:r w:rsidR="00AC4AC1" w:rsidRPr="00D140C6">
        <w:t>l</w:t>
      </w:r>
      <w:r w:rsidR="00AC4AC1" w:rsidRPr="00D140C6">
        <w:t>dırma amacını taşımamaktadır</w:t>
      </w:r>
      <w:r w:rsidR="006F5CA1" w:rsidRPr="00D140C6">
        <w:t xml:space="preserve">. </w:t>
      </w:r>
      <w:r w:rsidR="0007132C" w:rsidRPr="00D140C6">
        <w:t>Halkı idare etmenin ve i</w:t>
      </w:r>
      <w:r w:rsidR="0007132C" w:rsidRPr="00D140C6">
        <w:t>n</w:t>
      </w:r>
      <w:r w:rsidR="0007132C" w:rsidRPr="00D140C6">
        <w:t>sanlara iyi davranmanın iyi bir iş olduğunu ve hayırla s</w:t>
      </w:r>
      <w:r w:rsidR="0007132C" w:rsidRPr="00D140C6">
        <w:t>o</w:t>
      </w:r>
      <w:r w:rsidR="0007132C" w:rsidRPr="00D140C6">
        <w:t>nuçlandığını ifade eden rivayetlerden biri de Şamlı adam ile ilgili olan meşhur rivayettir</w:t>
      </w:r>
      <w:r w:rsidR="006F5CA1" w:rsidRPr="00D140C6">
        <w:t xml:space="preserve">. </w:t>
      </w:r>
      <w:r w:rsidR="0007132C" w:rsidRPr="00D140C6">
        <w:t xml:space="preserve">İmam Seccad’ı </w:t>
      </w:r>
      <w:r w:rsidR="006F5CA1" w:rsidRPr="00D140C6">
        <w:t>(a.s)</w:t>
      </w:r>
      <w:r w:rsidR="0007132C" w:rsidRPr="00D140C6">
        <w:t xml:space="preserve"> l</w:t>
      </w:r>
      <w:r w:rsidR="0007132C" w:rsidRPr="00D140C6">
        <w:t>a</w:t>
      </w:r>
      <w:r w:rsidR="0007132C" w:rsidRPr="00D140C6">
        <w:t>netli Yezid’e doğru götürürlerken bu Şamlı adam kötü laflar ederek şöyle diyordu</w:t>
      </w:r>
      <w:r w:rsidR="006F5CA1" w:rsidRPr="00D140C6">
        <w:t>: “</w:t>
      </w:r>
      <w:r w:rsidR="0007132C" w:rsidRPr="00D140C6">
        <w:t>Sizleri öldüren</w:t>
      </w:r>
      <w:r w:rsidR="00F05C72" w:rsidRPr="00D140C6">
        <w:t>,</w:t>
      </w:r>
      <w:r w:rsidR="0007132C" w:rsidRPr="00D140C6">
        <w:t xml:space="preserve"> </w:t>
      </w:r>
      <w:r w:rsidR="00C0471E" w:rsidRPr="00D140C6">
        <w:t>hikâyenizin</w:t>
      </w:r>
      <w:r w:rsidR="0007132C" w:rsidRPr="00D140C6">
        <w:t xml:space="preserve"> yalan olduğunu ortaya koyan ve insanları sizin elinizden kurtaran Allah’a hamdolsun</w:t>
      </w:r>
      <w:r w:rsidR="00F05C72" w:rsidRPr="00D140C6">
        <w:t>.</w:t>
      </w:r>
      <w:r w:rsidR="006F5CA1" w:rsidRPr="00D140C6">
        <w:t>”</w:t>
      </w:r>
      <w:r w:rsidR="00F05C72" w:rsidRPr="00D140C6">
        <w:t xml:space="preserve"> B</w:t>
      </w:r>
      <w:r w:rsidR="0007132C" w:rsidRPr="00D140C6">
        <w:t>u Şamlı adam konuşm</w:t>
      </w:r>
      <w:r w:rsidR="0007132C" w:rsidRPr="00D140C6">
        <w:t>a</w:t>
      </w:r>
      <w:r w:rsidR="0007132C" w:rsidRPr="00D140C6">
        <w:t xml:space="preserve">sını bitirince İmam Seccad </w:t>
      </w:r>
      <w:r w:rsidR="006F5CA1" w:rsidRPr="00D140C6">
        <w:t>(a.s)</w:t>
      </w:r>
      <w:r w:rsidR="0007132C" w:rsidRPr="00D140C6">
        <w:t xml:space="preserve"> ona şöyle buyurdu</w:t>
      </w:r>
      <w:r w:rsidR="006F5CA1" w:rsidRPr="00D140C6">
        <w:t xml:space="preserve">: </w:t>
      </w:r>
      <w:r w:rsidR="006F5CA1" w:rsidRPr="00D140C6">
        <w:rPr>
          <w:b/>
          <w:bCs/>
          <w:i/>
          <w:iCs/>
        </w:rPr>
        <w:t>“</w:t>
      </w:r>
      <w:r w:rsidR="00D3343B" w:rsidRPr="00D140C6">
        <w:rPr>
          <w:rStyle w:val="Stil5Char"/>
          <w:rFonts w:cs="Times New Roman"/>
          <w:b w:val="0"/>
          <w:bCs/>
          <w:i/>
          <w:iCs/>
          <w:sz w:val="24"/>
          <w:szCs w:val="24"/>
        </w:rPr>
        <w:t>Ey yaşlı adam</w:t>
      </w:r>
      <w:r w:rsidR="006F5CA1" w:rsidRPr="00D140C6">
        <w:rPr>
          <w:rStyle w:val="Stil5Char"/>
          <w:rFonts w:cs="Times New Roman"/>
          <w:b w:val="0"/>
          <w:bCs/>
          <w:i/>
          <w:iCs/>
          <w:sz w:val="24"/>
          <w:szCs w:val="24"/>
        </w:rPr>
        <w:t xml:space="preserve">! </w:t>
      </w:r>
      <w:r w:rsidR="00D3343B" w:rsidRPr="00D140C6">
        <w:rPr>
          <w:rStyle w:val="Stil5Char"/>
          <w:rFonts w:cs="Times New Roman"/>
          <w:b w:val="0"/>
          <w:bCs/>
          <w:i/>
          <w:iCs/>
          <w:sz w:val="24"/>
          <w:szCs w:val="24"/>
        </w:rPr>
        <w:t>Acaba sen Kuran okumuş musun?</w:t>
      </w:r>
      <w:r w:rsidR="006F5CA1" w:rsidRPr="00D140C6">
        <w:rPr>
          <w:rStyle w:val="Stil5Char"/>
          <w:rFonts w:cs="Times New Roman"/>
          <w:b w:val="0"/>
          <w:bCs/>
          <w:i/>
          <w:iCs/>
          <w:sz w:val="24"/>
          <w:szCs w:val="24"/>
        </w:rPr>
        <w:t>”</w:t>
      </w:r>
      <w:r w:rsidR="00F05C72" w:rsidRPr="00D140C6">
        <w:rPr>
          <w:rStyle w:val="Stil5Char"/>
          <w:rFonts w:cs="Times New Roman"/>
          <w:b w:val="0"/>
          <w:bCs/>
          <w:i/>
          <w:iCs/>
          <w:sz w:val="24"/>
          <w:szCs w:val="24"/>
        </w:rPr>
        <w:t xml:space="preserve"> </w:t>
      </w:r>
      <w:r w:rsidR="00D3343B" w:rsidRPr="00D140C6">
        <w:t>Yaşlı adam</w:t>
      </w:r>
      <w:r w:rsidR="006F5CA1" w:rsidRPr="00D140C6">
        <w:t>: “</w:t>
      </w:r>
      <w:r w:rsidR="00D3343B" w:rsidRPr="00D140C6">
        <w:t>Evet</w:t>
      </w:r>
      <w:r w:rsidR="006F5CA1" w:rsidRPr="00D140C6">
        <w:t xml:space="preserve">, </w:t>
      </w:r>
      <w:r w:rsidR="00D3343B" w:rsidRPr="00D140C6">
        <w:t>okumuşum</w:t>
      </w:r>
      <w:r w:rsidR="006F5CA1" w:rsidRPr="00D140C6">
        <w:t>.”</w:t>
      </w:r>
      <w:r w:rsidR="00F05C72" w:rsidRPr="00D140C6">
        <w:t xml:space="preserve"> </w:t>
      </w:r>
      <w:r w:rsidR="00D3343B" w:rsidRPr="00D140C6">
        <w:t>İmam</w:t>
      </w:r>
      <w:r w:rsidR="006F5CA1" w:rsidRPr="00D140C6">
        <w:t xml:space="preserve">: </w:t>
      </w:r>
      <w:r w:rsidR="006F5CA1" w:rsidRPr="00D140C6">
        <w:rPr>
          <w:rStyle w:val="Stil5Char"/>
          <w:rFonts w:cs="Times New Roman"/>
          <w:b w:val="0"/>
          <w:bCs/>
          <w:i/>
          <w:iCs/>
          <w:sz w:val="24"/>
          <w:szCs w:val="24"/>
        </w:rPr>
        <w:t>“</w:t>
      </w:r>
      <w:r w:rsidR="00D3343B" w:rsidRPr="00D140C6">
        <w:rPr>
          <w:rStyle w:val="Stil5Char"/>
          <w:rFonts w:cs="Times New Roman"/>
          <w:b w:val="0"/>
          <w:bCs/>
          <w:i/>
          <w:iCs/>
          <w:sz w:val="24"/>
          <w:szCs w:val="24"/>
        </w:rPr>
        <w:t>Acaba sen şu ayeti okumuş musun</w:t>
      </w:r>
      <w:r w:rsidR="006F5CA1" w:rsidRPr="00D140C6">
        <w:rPr>
          <w:rStyle w:val="Stil5Char"/>
          <w:rFonts w:cs="Times New Roman"/>
          <w:b w:val="0"/>
          <w:bCs/>
          <w:i/>
          <w:iCs/>
          <w:sz w:val="24"/>
          <w:szCs w:val="24"/>
        </w:rPr>
        <w:t xml:space="preserve">: </w:t>
      </w:r>
      <w:r w:rsidR="006F5CA1" w:rsidRPr="00D140C6">
        <w:rPr>
          <w:rStyle w:val="Stil5Char"/>
          <w:rFonts w:cs="Times New Roman"/>
          <w:sz w:val="24"/>
          <w:szCs w:val="24"/>
        </w:rPr>
        <w:t>“</w:t>
      </w:r>
      <w:r w:rsidR="00D3343B" w:rsidRPr="00D140C6">
        <w:rPr>
          <w:rStyle w:val="Stil5Char"/>
          <w:rFonts w:cs="Times New Roman"/>
          <w:sz w:val="24"/>
          <w:szCs w:val="24"/>
        </w:rPr>
        <w:t xml:space="preserve">Ben </w:t>
      </w:r>
      <w:r w:rsidR="00382FE5" w:rsidRPr="00D140C6">
        <w:rPr>
          <w:rStyle w:val="Stil5Char"/>
          <w:rFonts w:cs="Times New Roman"/>
          <w:sz w:val="24"/>
          <w:szCs w:val="24"/>
        </w:rPr>
        <w:t>akrabalarımı</w:t>
      </w:r>
      <w:r w:rsidR="00D3343B" w:rsidRPr="00D140C6">
        <w:rPr>
          <w:rStyle w:val="Stil5Char"/>
          <w:rFonts w:cs="Times New Roman"/>
          <w:sz w:val="24"/>
          <w:szCs w:val="24"/>
        </w:rPr>
        <w:t xml:space="preserve"> sevmenizden başka sizden herhangi bir şey istemiyorum</w:t>
      </w:r>
      <w:r w:rsidR="006F5CA1" w:rsidRPr="00D140C6">
        <w:rPr>
          <w:rStyle w:val="Stil5Char"/>
          <w:rFonts w:cs="Times New Roman"/>
          <w:sz w:val="24"/>
          <w:szCs w:val="24"/>
        </w:rPr>
        <w:t>.”</w:t>
      </w:r>
      <w:r w:rsidR="00D3343B" w:rsidRPr="00D140C6">
        <w:rPr>
          <w:rStyle w:val="FootnoteReference"/>
          <w:b/>
          <w:bCs/>
          <w:i/>
          <w:iCs/>
        </w:rPr>
        <w:footnoteReference w:id="16"/>
      </w:r>
      <w:r w:rsidR="00F05C72" w:rsidRPr="00D140C6">
        <w:rPr>
          <w:rStyle w:val="Stil5Char"/>
          <w:rFonts w:cs="Times New Roman"/>
          <w:b w:val="0"/>
          <w:bCs/>
          <w:i/>
          <w:iCs/>
          <w:sz w:val="24"/>
          <w:szCs w:val="24"/>
        </w:rPr>
        <w:t xml:space="preserve"> </w:t>
      </w:r>
      <w:r w:rsidR="00D3343B" w:rsidRPr="00D140C6">
        <w:t>Yaşlı adam</w:t>
      </w:r>
      <w:r w:rsidR="006F5CA1" w:rsidRPr="00D140C6">
        <w:t>: “</w:t>
      </w:r>
      <w:r w:rsidR="00D3343B" w:rsidRPr="00D140C6">
        <w:t>Evet</w:t>
      </w:r>
      <w:r w:rsidR="006F5CA1" w:rsidRPr="00D140C6">
        <w:t>”</w:t>
      </w:r>
      <w:r w:rsidR="00F05C72" w:rsidRPr="00D140C6">
        <w:t xml:space="preserve"> </w:t>
      </w:r>
      <w:r w:rsidR="00D3343B" w:rsidRPr="00D140C6">
        <w:t>İmam</w:t>
      </w:r>
      <w:r w:rsidR="00233004" w:rsidRPr="00D140C6">
        <w:t>,</w:t>
      </w:r>
      <w:r w:rsidR="006F5CA1" w:rsidRPr="00D140C6">
        <w:t xml:space="preserve"> </w:t>
      </w:r>
      <w:r w:rsidR="006F5CA1" w:rsidRPr="00D140C6">
        <w:rPr>
          <w:rStyle w:val="Stil5Char"/>
          <w:rFonts w:cs="Times New Roman"/>
          <w:b w:val="0"/>
          <w:bCs/>
          <w:i/>
          <w:iCs/>
          <w:sz w:val="24"/>
          <w:szCs w:val="24"/>
        </w:rPr>
        <w:t>“</w:t>
      </w:r>
      <w:r w:rsidR="00B11BF6">
        <w:rPr>
          <w:rStyle w:val="Stil5Char"/>
          <w:rFonts w:cs="Times New Roman"/>
          <w:b w:val="0"/>
          <w:bCs/>
          <w:i/>
          <w:iCs/>
          <w:sz w:val="24"/>
          <w:szCs w:val="24"/>
        </w:rPr>
        <w:t>el-</w:t>
      </w:r>
      <w:r w:rsidR="00D3343B" w:rsidRPr="00D140C6">
        <w:rPr>
          <w:rStyle w:val="Stil5Char"/>
          <w:rFonts w:cs="Times New Roman"/>
          <w:b w:val="0"/>
          <w:bCs/>
          <w:i/>
          <w:iCs/>
          <w:sz w:val="24"/>
          <w:szCs w:val="24"/>
        </w:rPr>
        <w:t>Kurba</w:t>
      </w:r>
      <w:r w:rsidR="00233004" w:rsidRPr="00D140C6">
        <w:rPr>
          <w:rStyle w:val="Stil5Char"/>
          <w:rFonts w:cs="Times New Roman"/>
          <w:b w:val="0"/>
          <w:bCs/>
          <w:i/>
          <w:iCs/>
          <w:sz w:val="24"/>
          <w:szCs w:val="24"/>
        </w:rPr>
        <w:t>”</w:t>
      </w:r>
      <w:r w:rsidR="00D3343B" w:rsidRPr="00D140C6">
        <w:rPr>
          <w:rStyle w:val="Stil5Char"/>
          <w:rFonts w:cs="Times New Roman"/>
          <w:b w:val="0"/>
          <w:bCs/>
          <w:i/>
          <w:iCs/>
          <w:sz w:val="24"/>
          <w:szCs w:val="24"/>
        </w:rPr>
        <w:t xml:space="preserve"> (</w:t>
      </w:r>
      <w:r w:rsidR="00233004" w:rsidRPr="00D140C6">
        <w:rPr>
          <w:rStyle w:val="Stil5Char"/>
          <w:rFonts w:cs="Times New Roman"/>
          <w:b w:val="0"/>
          <w:bCs/>
          <w:i/>
          <w:iCs/>
          <w:sz w:val="24"/>
          <w:szCs w:val="24"/>
        </w:rPr>
        <w:t xml:space="preserve">Peygamber’in </w:t>
      </w:r>
      <w:r w:rsidR="007C3183" w:rsidRPr="00D140C6">
        <w:rPr>
          <w:rStyle w:val="Stil5Char"/>
          <w:rFonts w:cs="Times New Roman"/>
          <w:b w:val="0"/>
          <w:bCs/>
          <w:i/>
          <w:iCs/>
          <w:sz w:val="24"/>
          <w:szCs w:val="24"/>
        </w:rPr>
        <w:t>akrabaları</w:t>
      </w:r>
      <w:r w:rsidR="00D3343B" w:rsidRPr="00D140C6">
        <w:rPr>
          <w:rStyle w:val="Stil5Char"/>
          <w:rFonts w:cs="Times New Roman"/>
          <w:b w:val="0"/>
          <w:bCs/>
          <w:i/>
          <w:iCs/>
          <w:sz w:val="24"/>
          <w:szCs w:val="24"/>
        </w:rPr>
        <w:t>) b</w:t>
      </w:r>
      <w:r w:rsidR="00D3343B" w:rsidRPr="00D140C6">
        <w:rPr>
          <w:rStyle w:val="Stil5Char"/>
          <w:rFonts w:cs="Times New Roman"/>
          <w:b w:val="0"/>
          <w:bCs/>
          <w:i/>
          <w:iCs/>
          <w:sz w:val="24"/>
          <w:szCs w:val="24"/>
        </w:rPr>
        <w:t>i</w:t>
      </w:r>
      <w:r w:rsidR="00D3343B" w:rsidRPr="00D140C6">
        <w:rPr>
          <w:rStyle w:val="Stil5Char"/>
          <w:rFonts w:cs="Times New Roman"/>
          <w:b w:val="0"/>
          <w:bCs/>
          <w:i/>
          <w:iCs/>
          <w:sz w:val="24"/>
          <w:szCs w:val="24"/>
        </w:rPr>
        <w:t>ziz</w:t>
      </w:r>
      <w:r w:rsidR="006F5CA1" w:rsidRPr="00D140C6">
        <w:rPr>
          <w:rStyle w:val="Stil5Char"/>
          <w:rFonts w:cs="Times New Roman"/>
          <w:b w:val="0"/>
          <w:bCs/>
          <w:i/>
          <w:iCs/>
          <w:sz w:val="24"/>
          <w:szCs w:val="24"/>
        </w:rPr>
        <w:t xml:space="preserve">. </w:t>
      </w:r>
      <w:r w:rsidR="00D3343B" w:rsidRPr="00D140C6">
        <w:rPr>
          <w:rStyle w:val="Stil5Char"/>
          <w:rFonts w:cs="Times New Roman"/>
          <w:b w:val="0"/>
          <w:bCs/>
          <w:i/>
          <w:iCs/>
          <w:sz w:val="24"/>
          <w:szCs w:val="24"/>
        </w:rPr>
        <w:t>Sen şu ayeti de okumuş musun?</w:t>
      </w:r>
      <w:r w:rsidR="00D3343B" w:rsidRPr="00D140C6">
        <w:rPr>
          <w:b/>
          <w:bCs/>
          <w:i/>
          <w:iCs/>
        </w:rPr>
        <w:t xml:space="preserve"> </w:t>
      </w:r>
      <w:r w:rsidR="006F5CA1" w:rsidRPr="00D140C6">
        <w:t>“</w:t>
      </w:r>
      <w:r w:rsidR="00D3343B" w:rsidRPr="00D140C6">
        <w:rPr>
          <w:rStyle w:val="Stil5Char"/>
          <w:rFonts w:cs="Times New Roman"/>
          <w:sz w:val="24"/>
          <w:szCs w:val="24"/>
        </w:rPr>
        <w:t xml:space="preserve">Eğer Allah’a ve hakkı batıldan ayran o </w:t>
      </w:r>
      <w:r w:rsidR="00D3343B" w:rsidRPr="00D140C6">
        <w:rPr>
          <w:rStyle w:val="Stil5Char"/>
          <w:rFonts w:cs="Times New Roman"/>
          <w:sz w:val="24"/>
          <w:szCs w:val="24"/>
        </w:rPr>
        <w:lastRenderedPageBreak/>
        <w:t>günde</w:t>
      </w:r>
      <w:r w:rsidR="006F5CA1" w:rsidRPr="00D140C6">
        <w:rPr>
          <w:rStyle w:val="Stil5Char"/>
          <w:rFonts w:cs="Times New Roman"/>
          <w:sz w:val="24"/>
          <w:szCs w:val="24"/>
        </w:rPr>
        <w:t xml:space="preserve">, </w:t>
      </w:r>
      <w:r w:rsidR="00D3343B" w:rsidRPr="00D140C6">
        <w:rPr>
          <w:rStyle w:val="Stil5Char"/>
          <w:rFonts w:cs="Times New Roman"/>
          <w:sz w:val="24"/>
          <w:szCs w:val="24"/>
        </w:rPr>
        <w:t>iki topluluğun karşıla</w:t>
      </w:r>
      <w:r w:rsidR="00D3343B" w:rsidRPr="00D140C6">
        <w:rPr>
          <w:rStyle w:val="Stil5Char"/>
          <w:rFonts w:cs="Times New Roman"/>
          <w:sz w:val="24"/>
          <w:szCs w:val="24"/>
        </w:rPr>
        <w:t>ş</w:t>
      </w:r>
      <w:r w:rsidR="00D3343B" w:rsidRPr="00D140C6">
        <w:rPr>
          <w:rStyle w:val="Stil5Char"/>
          <w:rFonts w:cs="Times New Roman"/>
          <w:sz w:val="24"/>
          <w:szCs w:val="24"/>
        </w:rPr>
        <w:t>tığı günde kulumuza indirdiğimize inanıyorsanız</w:t>
      </w:r>
      <w:r w:rsidR="006F5CA1" w:rsidRPr="00D140C6">
        <w:rPr>
          <w:rStyle w:val="Stil5Char"/>
          <w:rFonts w:cs="Times New Roman"/>
          <w:sz w:val="24"/>
          <w:szCs w:val="24"/>
        </w:rPr>
        <w:t xml:space="preserve">, </w:t>
      </w:r>
      <w:r w:rsidR="00D3343B" w:rsidRPr="00D140C6">
        <w:rPr>
          <w:rStyle w:val="Stil5Char"/>
          <w:rFonts w:cs="Times New Roman"/>
          <w:sz w:val="24"/>
          <w:szCs w:val="24"/>
        </w:rPr>
        <w:t>bi</w:t>
      </w:r>
      <w:r w:rsidR="00D3343B" w:rsidRPr="00D140C6">
        <w:rPr>
          <w:rStyle w:val="Stil5Char"/>
          <w:rFonts w:cs="Times New Roman"/>
          <w:sz w:val="24"/>
          <w:szCs w:val="24"/>
        </w:rPr>
        <w:softHyphen/>
        <w:t>lin ki</w:t>
      </w:r>
      <w:r w:rsidR="006F5CA1" w:rsidRPr="00D140C6">
        <w:rPr>
          <w:rStyle w:val="Stil5Char"/>
          <w:rFonts w:cs="Times New Roman"/>
          <w:sz w:val="24"/>
          <w:szCs w:val="24"/>
        </w:rPr>
        <w:t xml:space="preserve">, </w:t>
      </w:r>
      <w:r w:rsidR="00D3343B" w:rsidRPr="00D140C6">
        <w:rPr>
          <w:rStyle w:val="Stil5Char"/>
          <w:rFonts w:cs="Times New Roman"/>
          <w:sz w:val="24"/>
          <w:szCs w:val="24"/>
        </w:rPr>
        <w:t>ele geçirdiğiniz ganimetin beşte biri Al</w:t>
      </w:r>
      <w:r w:rsidR="00D3343B" w:rsidRPr="00D140C6">
        <w:rPr>
          <w:rStyle w:val="Stil5Char"/>
          <w:rFonts w:cs="Times New Roman"/>
          <w:sz w:val="24"/>
          <w:szCs w:val="24"/>
        </w:rPr>
        <w:softHyphen/>
        <w:t>lah’ın</w:t>
      </w:r>
      <w:r w:rsidR="006F5CA1" w:rsidRPr="00D140C6">
        <w:rPr>
          <w:rStyle w:val="Stil5Char"/>
          <w:rFonts w:cs="Times New Roman"/>
          <w:sz w:val="24"/>
          <w:szCs w:val="24"/>
        </w:rPr>
        <w:t xml:space="preserve">, </w:t>
      </w:r>
      <w:r w:rsidR="00D3343B" w:rsidRPr="00D140C6">
        <w:rPr>
          <w:rStyle w:val="Stil5Char"/>
          <w:rFonts w:cs="Times New Roman"/>
          <w:sz w:val="24"/>
          <w:szCs w:val="24"/>
        </w:rPr>
        <w:t>Pe</w:t>
      </w:r>
      <w:r w:rsidR="00D3343B" w:rsidRPr="00D140C6">
        <w:rPr>
          <w:rStyle w:val="Stil5Char"/>
          <w:rFonts w:cs="Times New Roman"/>
          <w:sz w:val="24"/>
          <w:szCs w:val="24"/>
        </w:rPr>
        <w:t>y</w:t>
      </w:r>
      <w:r w:rsidR="00D3343B" w:rsidRPr="00D140C6">
        <w:rPr>
          <w:rStyle w:val="Stil5Char"/>
          <w:rFonts w:cs="Times New Roman"/>
          <w:sz w:val="24"/>
          <w:szCs w:val="24"/>
        </w:rPr>
        <w:t>gamber’in ve yakınlarının</w:t>
      </w:r>
      <w:r w:rsidR="006F5CA1" w:rsidRPr="00D140C6">
        <w:rPr>
          <w:rStyle w:val="Stil5Char"/>
          <w:rFonts w:cs="Times New Roman"/>
          <w:sz w:val="24"/>
          <w:szCs w:val="24"/>
        </w:rPr>
        <w:t xml:space="preserve">, </w:t>
      </w:r>
      <w:r w:rsidR="00D3343B" w:rsidRPr="00D140C6">
        <w:rPr>
          <w:rStyle w:val="Stil5Char"/>
          <w:rFonts w:cs="Times New Roman"/>
          <w:sz w:val="24"/>
          <w:szCs w:val="24"/>
        </w:rPr>
        <w:t>yetimlerin</w:t>
      </w:r>
      <w:r w:rsidR="006F5CA1" w:rsidRPr="00D140C6">
        <w:rPr>
          <w:rStyle w:val="Stil5Char"/>
          <w:rFonts w:cs="Times New Roman"/>
          <w:sz w:val="24"/>
          <w:szCs w:val="24"/>
        </w:rPr>
        <w:t xml:space="preserve">, </w:t>
      </w:r>
      <w:r w:rsidR="00D3343B" w:rsidRPr="00D140C6">
        <w:rPr>
          <w:rStyle w:val="Stil5Char"/>
          <w:rFonts w:cs="Times New Roman"/>
          <w:sz w:val="24"/>
          <w:szCs w:val="24"/>
        </w:rPr>
        <w:t>düşkünlerin ve yolcularındır</w:t>
      </w:r>
      <w:r w:rsidR="006F5CA1" w:rsidRPr="00D140C6">
        <w:rPr>
          <w:rStyle w:val="Stil5Char"/>
          <w:rFonts w:cs="Times New Roman"/>
          <w:sz w:val="24"/>
          <w:szCs w:val="24"/>
        </w:rPr>
        <w:t>.”</w:t>
      </w:r>
      <w:r w:rsidR="00D3343B" w:rsidRPr="00D140C6">
        <w:rPr>
          <w:rStyle w:val="FootnoteReference"/>
          <w:i/>
          <w:iCs/>
        </w:rPr>
        <w:t xml:space="preserve"> </w:t>
      </w:r>
      <w:r w:rsidR="00D3343B" w:rsidRPr="00D140C6">
        <w:rPr>
          <w:rStyle w:val="FootnoteReference"/>
          <w:b/>
          <w:bCs/>
          <w:i/>
          <w:iCs/>
        </w:rPr>
        <w:footnoteReference w:id="17"/>
      </w:r>
      <w:r w:rsidR="00233004" w:rsidRPr="00D140C6">
        <w:rPr>
          <w:i/>
          <w:iCs/>
        </w:rPr>
        <w:t xml:space="preserve"> </w:t>
      </w:r>
      <w:r w:rsidR="00D3343B" w:rsidRPr="00D140C6">
        <w:t>Yaşlı adam</w:t>
      </w:r>
      <w:r w:rsidR="006F5CA1" w:rsidRPr="00D140C6">
        <w:t>: “</w:t>
      </w:r>
      <w:r w:rsidR="00D3343B" w:rsidRPr="00D140C6">
        <w:t>Evet</w:t>
      </w:r>
      <w:r w:rsidR="006F5CA1" w:rsidRPr="00D140C6">
        <w:t>”</w:t>
      </w:r>
    </w:p>
    <w:p w:rsidR="00D3343B" w:rsidRPr="00D140C6" w:rsidRDefault="00D3343B" w:rsidP="00D05DEC">
      <w:pPr>
        <w:keepNext/>
        <w:widowControl w:val="0"/>
        <w:spacing w:line="240" w:lineRule="atLeast"/>
        <w:ind w:firstLine="284"/>
        <w:jc w:val="both"/>
      </w:pPr>
      <w:r w:rsidRPr="00D140C6">
        <w:t>İmam</w:t>
      </w:r>
      <w:r w:rsidR="006F5CA1" w:rsidRPr="00D140C6">
        <w:t xml:space="preserve">: </w:t>
      </w:r>
      <w:r w:rsidR="006F5CA1" w:rsidRPr="00D140C6">
        <w:rPr>
          <w:rStyle w:val="Stil5Char"/>
          <w:rFonts w:cs="Times New Roman"/>
          <w:b w:val="0"/>
          <w:bCs/>
          <w:i/>
          <w:iCs/>
          <w:sz w:val="24"/>
          <w:szCs w:val="24"/>
        </w:rPr>
        <w:t>“</w:t>
      </w:r>
      <w:r w:rsidR="00B11BF6">
        <w:rPr>
          <w:rStyle w:val="Stil5Char"/>
          <w:rFonts w:cs="Times New Roman"/>
          <w:b w:val="0"/>
          <w:bCs/>
          <w:i/>
          <w:iCs/>
          <w:sz w:val="24"/>
          <w:szCs w:val="24"/>
        </w:rPr>
        <w:t>el-</w:t>
      </w:r>
      <w:r w:rsidRPr="00D140C6">
        <w:rPr>
          <w:rStyle w:val="Stil5Char"/>
          <w:rFonts w:cs="Times New Roman"/>
          <w:b w:val="0"/>
          <w:bCs/>
          <w:i/>
          <w:iCs/>
          <w:sz w:val="24"/>
          <w:szCs w:val="24"/>
        </w:rPr>
        <w:t>Kurba (</w:t>
      </w:r>
      <w:r w:rsidR="007C3183" w:rsidRPr="00D140C6">
        <w:rPr>
          <w:rStyle w:val="Stil5Char"/>
          <w:rFonts w:cs="Times New Roman"/>
          <w:b w:val="0"/>
          <w:bCs/>
          <w:i/>
          <w:iCs/>
          <w:sz w:val="24"/>
          <w:szCs w:val="24"/>
        </w:rPr>
        <w:t>akraba</w:t>
      </w:r>
      <w:r w:rsidRPr="00D140C6">
        <w:rPr>
          <w:rStyle w:val="Stil5Char"/>
          <w:rFonts w:cs="Times New Roman"/>
          <w:b w:val="0"/>
          <w:bCs/>
          <w:i/>
          <w:iCs/>
          <w:sz w:val="24"/>
          <w:szCs w:val="24"/>
        </w:rPr>
        <w:t>) biziz</w:t>
      </w:r>
      <w:r w:rsidR="006F5CA1" w:rsidRPr="00D140C6">
        <w:rPr>
          <w:rStyle w:val="Stil5Char"/>
          <w:rFonts w:cs="Times New Roman"/>
          <w:b w:val="0"/>
          <w:bCs/>
          <w:i/>
          <w:iCs/>
          <w:sz w:val="24"/>
          <w:szCs w:val="24"/>
        </w:rPr>
        <w:t xml:space="preserve">. </w:t>
      </w:r>
      <w:r w:rsidRPr="00D140C6">
        <w:rPr>
          <w:rStyle w:val="Stil5Char"/>
          <w:rFonts w:cs="Times New Roman"/>
          <w:b w:val="0"/>
          <w:bCs/>
          <w:i/>
          <w:iCs/>
          <w:sz w:val="24"/>
          <w:szCs w:val="24"/>
        </w:rPr>
        <w:t>Peki</w:t>
      </w:r>
      <w:r w:rsidR="006F5CA1" w:rsidRPr="00D140C6">
        <w:rPr>
          <w:rStyle w:val="Stil5Char"/>
          <w:rFonts w:cs="Times New Roman"/>
          <w:b w:val="0"/>
          <w:bCs/>
          <w:i/>
          <w:iCs/>
          <w:sz w:val="24"/>
          <w:szCs w:val="24"/>
        </w:rPr>
        <w:t xml:space="preserve">, </w:t>
      </w:r>
      <w:r w:rsidRPr="00D140C6">
        <w:rPr>
          <w:rStyle w:val="Stil5Char"/>
          <w:rFonts w:cs="Times New Roman"/>
          <w:b w:val="0"/>
          <w:bCs/>
          <w:i/>
          <w:iCs/>
          <w:sz w:val="24"/>
          <w:szCs w:val="24"/>
        </w:rPr>
        <w:t>şu ayeti</w:t>
      </w:r>
      <w:r w:rsidR="006F5CA1" w:rsidRPr="00D140C6">
        <w:rPr>
          <w:rStyle w:val="Stil5Char"/>
          <w:rFonts w:cs="Times New Roman"/>
          <w:b w:val="0"/>
          <w:bCs/>
          <w:i/>
          <w:iCs/>
          <w:sz w:val="24"/>
          <w:szCs w:val="24"/>
        </w:rPr>
        <w:t>: “</w:t>
      </w:r>
      <w:r w:rsidRPr="00D140C6">
        <w:rPr>
          <w:rStyle w:val="Stil5Char"/>
          <w:rFonts w:cs="Times New Roman"/>
          <w:sz w:val="24"/>
          <w:szCs w:val="24"/>
        </w:rPr>
        <w:t xml:space="preserve">Ey </w:t>
      </w:r>
      <w:r w:rsidR="00ED0CD0" w:rsidRPr="00D140C6">
        <w:rPr>
          <w:rStyle w:val="Stil5Char"/>
          <w:rFonts w:cs="Times New Roman"/>
          <w:sz w:val="24"/>
          <w:szCs w:val="24"/>
        </w:rPr>
        <w:t xml:space="preserve">Ehl-i </w:t>
      </w:r>
      <w:r w:rsidRPr="00D140C6">
        <w:rPr>
          <w:rStyle w:val="Stil5Char"/>
          <w:rFonts w:cs="Times New Roman"/>
          <w:sz w:val="24"/>
          <w:szCs w:val="24"/>
        </w:rPr>
        <w:t>Beyt</w:t>
      </w:r>
      <w:r w:rsidR="006F5CA1" w:rsidRPr="00D140C6">
        <w:rPr>
          <w:rStyle w:val="Stil5Char"/>
          <w:rFonts w:cs="Times New Roman"/>
          <w:sz w:val="24"/>
          <w:szCs w:val="24"/>
        </w:rPr>
        <w:t xml:space="preserve">! </w:t>
      </w:r>
      <w:r w:rsidRPr="00D140C6">
        <w:rPr>
          <w:rStyle w:val="Stil5Char"/>
          <w:rFonts w:cs="Times New Roman"/>
          <w:sz w:val="24"/>
          <w:szCs w:val="24"/>
        </w:rPr>
        <w:t>Allah sizden</w:t>
      </w:r>
      <w:r w:rsidR="006F5CA1" w:rsidRPr="00D140C6">
        <w:rPr>
          <w:rStyle w:val="Stil5Char"/>
          <w:rFonts w:cs="Times New Roman"/>
          <w:sz w:val="24"/>
          <w:szCs w:val="24"/>
        </w:rPr>
        <w:t xml:space="preserve">, </w:t>
      </w:r>
      <w:r w:rsidRPr="00D140C6">
        <w:rPr>
          <w:rStyle w:val="Stil5Char"/>
          <w:rFonts w:cs="Times New Roman"/>
          <w:sz w:val="24"/>
          <w:szCs w:val="24"/>
        </w:rPr>
        <w:t>sadece günahı gi</w:t>
      </w:r>
      <w:r w:rsidRPr="00D140C6">
        <w:rPr>
          <w:rStyle w:val="Stil5Char"/>
          <w:rFonts w:cs="Times New Roman"/>
          <w:sz w:val="24"/>
          <w:szCs w:val="24"/>
        </w:rPr>
        <w:softHyphen/>
        <w:t>dermek ve sizi tertemiz yapmak i</w:t>
      </w:r>
      <w:r w:rsidRPr="00D140C6">
        <w:rPr>
          <w:rStyle w:val="Stil5Char"/>
          <w:rFonts w:cs="Times New Roman"/>
          <w:sz w:val="24"/>
          <w:szCs w:val="24"/>
        </w:rPr>
        <w:t>s</w:t>
      </w:r>
      <w:r w:rsidRPr="00D140C6">
        <w:rPr>
          <w:rStyle w:val="Stil5Char"/>
          <w:rFonts w:cs="Times New Roman"/>
          <w:sz w:val="24"/>
          <w:szCs w:val="24"/>
        </w:rPr>
        <w:t>tiyor</w:t>
      </w:r>
      <w:r w:rsidR="006F5CA1" w:rsidRPr="00D140C6">
        <w:rPr>
          <w:rStyle w:val="Stil5Char"/>
          <w:rFonts w:cs="Times New Roman"/>
          <w:sz w:val="24"/>
          <w:szCs w:val="24"/>
        </w:rPr>
        <w:t>.”</w:t>
      </w:r>
      <w:r w:rsidRPr="00D140C6">
        <w:t xml:space="preserve"> </w:t>
      </w:r>
      <w:r w:rsidRPr="00D140C6">
        <w:rPr>
          <w:rStyle w:val="FootnoteReference"/>
        </w:rPr>
        <w:footnoteReference w:id="18"/>
      </w:r>
    </w:p>
    <w:p w:rsidR="00D3343B" w:rsidRPr="00D140C6" w:rsidRDefault="00D3343B" w:rsidP="00D05DEC">
      <w:pPr>
        <w:keepNext/>
        <w:widowControl w:val="0"/>
        <w:spacing w:line="240" w:lineRule="atLeast"/>
        <w:ind w:firstLine="284"/>
        <w:jc w:val="both"/>
      </w:pPr>
      <w:r w:rsidRPr="00D140C6">
        <w:t>Yaşlı adam</w:t>
      </w:r>
      <w:r w:rsidR="006F5CA1" w:rsidRPr="00D140C6">
        <w:t>: “</w:t>
      </w:r>
      <w:r w:rsidRPr="00D140C6">
        <w:t>Evet</w:t>
      </w:r>
      <w:r w:rsidR="006F5CA1" w:rsidRPr="00D140C6">
        <w:t>.”</w:t>
      </w:r>
    </w:p>
    <w:p w:rsidR="00D3343B" w:rsidRPr="00D140C6" w:rsidRDefault="00D3343B" w:rsidP="00D05DEC">
      <w:pPr>
        <w:keepNext/>
        <w:widowControl w:val="0"/>
        <w:spacing w:line="240" w:lineRule="atLeast"/>
        <w:ind w:firstLine="284"/>
        <w:jc w:val="both"/>
        <w:rPr>
          <w:rStyle w:val="Stil5Char"/>
          <w:rFonts w:cs="Times New Roman"/>
          <w:sz w:val="24"/>
          <w:szCs w:val="24"/>
        </w:rPr>
      </w:pPr>
      <w:r w:rsidRPr="00D140C6">
        <w:t>İmam Zeynülabidin</w:t>
      </w:r>
      <w:r w:rsidR="006F5CA1" w:rsidRPr="00D140C6">
        <w:t xml:space="preserve">: </w:t>
      </w:r>
      <w:r w:rsidR="006F5CA1" w:rsidRPr="00D140C6">
        <w:rPr>
          <w:rStyle w:val="Stil5Char"/>
          <w:rFonts w:cs="Times New Roman"/>
          <w:b w:val="0"/>
          <w:bCs/>
          <w:i/>
          <w:iCs/>
          <w:sz w:val="24"/>
          <w:szCs w:val="24"/>
        </w:rPr>
        <w:t>“</w:t>
      </w:r>
      <w:r w:rsidRPr="00D140C6">
        <w:rPr>
          <w:rStyle w:val="Stil5Char"/>
          <w:rFonts w:cs="Times New Roman"/>
          <w:b w:val="0"/>
          <w:bCs/>
          <w:i/>
          <w:iCs/>
          <w:sz w:val="24"/>
          <w:szCs w:val="24"/>
        </w:rPr>
        <w:t>Biz</w:t>
      </w:r>
      <w:r w:rsidR="006F5CA1" w:rsidRPr="00D140C6">
        <w:rPr>
          <w:rStyle w:val="Stil5Char"/>
          <w:rFonts w:cs="Times New Roman"/>
          <w:b w:val="0"/>
          <w:bCs/>
          <w:i/>
          <w:iCs/>
          <w:sz w:val="24"/>
          <w:szCs w:val="24"/>
        </w:rPr>
        <w:t xml:space="preserve">, </w:t>
      </w:r>
      <w:r w:rsidRPr="00D140C6">
        <w:rPr>
          <w:rStyle w:val="Stil5Char"/>
          <w:rFonts w:cs="Times New Roman"/>
          <w:b w:val="0"/>
          <w:bCs/>
          <w:i/>
          <w:iCs/>
          <w:sz w:val="24"/>
          <w:szCs w:val="24"/>
        </w:rPr>
        <w:t xml:space="preserve">işte bu ayetin muhatabı olan o </w:t>
      </w:r>
      <w:r w:rsidR="00ED0CD0" w:rsidRPr="00D140C6">
        <w:rPr>
          <w:rStyle w:val="Stil5Char"/>
          <w:rFonts w:cs="Times New Roman"/>
          <w:b w:val="0"/>
          <w:bCs/>
          <w:i/>
          <w:iCs/>
          <w:sz w:val="24"/>
          <w:szCs w:val="24"/>
        </w:rPr>
        <w:t xml:space="preserve">Ehl-i </w:t>
      </w:r>
      <w:r w:rsidRPr="00D140C6">
        <w:rPr>
          <w:rStyle w:val="Stil5Char"/>
          <w:rFonts w:cs="Times New Roman"/>
          <w:b w:val="0"/>
          <w:bCs/>
          <w:i/>
          <w:iCs/>
          <w:sz w:val="24"/>
          <w:szCs w:val="24"/>
        </w:rPr>
        <w:t>Beyt’iz</w:t>
      </w:r>
      <w:r w:rsidR="006F5CA1" w:rsidRPr="00D140C6">
        <w:rPr>
          <w:rStyle w:val="Stil5Char"/>
          <w:rFonts w:cs="Times New Roman"/>
          <w:b w:val="0"/>
          <w:bCs/>
          <w:i/>
          <w:iCs/>
          <w:sz w:val="24"/>
          <w:szCs w:val="24"/>
        </w:rPr>
        <w:t>.”</w:t>
      </w:r>
    </w:p>
    <w:p w:rsidR="00AC4AC1" w:rsidRPr="00D140C6" w:rsidRDefault="00D3343B" w:rsidP="00D05DEC">
      <w:pPr>
        <w:spacing w:line="240" w:lineRule="atLeast"/>
        <w:ind w:firstLine="284"/>
        <w:jc w:val="both"/>
      </w:pPr>
      <w:r w:rsidRPr="00D140C6">
        <w:t>Ravi şöyle devam eder</w:t>
      </w:r>
      <w:r w:rsidR="006F5CA1" w:rsidRPr="00D140C6">
        <w:t>: “</w:t>
      </w:r>
      <w:r w:rsidRPr="00D140C6">
        <w:t>Yaşlı adam durdu ve söyled</w:t>
      </w:r>
      <w:r w:rsidRPr="00D140C6">
        <w:t>i</w:t>
      </w:r>
      <w:r w:rsidRPr="00D140C6">
        <w:t>ği sözden dolayı pişman oldu</w:t>
      </w:r>
      <w:r w:rsidR="006F5CA1" w:rsidRPr="00D140C6">
        <w:t xml:space="preserve">, </w:t>
      </w:r>
      <w:r w:rsidRPr="00D140C6">
        <w:t>İmam’a döne</w:t>
      </w:r>
      <w:r w:rsidRPr="00D140C6">
        <w:softHyphen/>
        <w:t>rek</w:t>
      </w:r>
      <w:r w:rsidR="006F5CA1" w:rsidRPr="00D140C6">
        <w:t xml:space="preserve">, </w:t>
      </w:r>
      <w:r w:rsidRPr="00D140C6">
        <w:t>gerçekten o aileden olduğuna dair yemin etme</w:t>
      </w:r>
      <w:r w:rsidRPr="00D140C6">
        <w:softHyphen/>
        <w:t>sini istedi</w:t>
      </w:r>
      <w:r w:rsidR="006F5CA1" w:rsidRPr="00D140C6">
        <w:t xml:space="preserve">. </w:t>
      </w:r>
      <w:r w:rsidRPr="00D140C6">
        <w:t>İmam</w:t>
      </w:r>
      <w:r w:rsidR="006F5CA1" w:rsidRPr="00D140C6">
        <w:t xml:space="preserve">, </w:t>
      </w:r>
      <w:r w:rsidRPr="00D140C6">
        <w:t>Peygamber ailesinden olduğuna dair ye</w:t>
      </w:r>
      <w:r w:rsidRPr="00D140C6">
        <w:softHyphen/>
        <w:t xml:space="preserve">min edince </w:t>
      </w:r>
      <w:r w:rsidR="00591A69" w:rsidRPr="00D140C6">
        <w:t>y</w:t>
      </w:r>
      <w:r w:rsidRPr="00D140C6">
        <w:t>aşlı adam sarığını başından attı</w:t>
      </w:r>
      <w:r w:rsidR="006F5CA1" w:rsidRPr="00D140C6">
        <w:t xml:space="preserve">, </w:t>
      </w:r>
      <w:r w:rsidRPr="00D140C6">
        <w:t>ellerini kaldırdı ve başını g</w:t>
      </w:r>
      <w:r w:rsidRPr="00D140C6">
        <w:t>ö</w:t>
      </w:r>
      <w:r w:rsidRPr="00D140C6">
        <w:t>ğe çevirerek şöyle dedi</w:t>
      </w:r>
      <w:r w:rsidR="006F5CA1" w:rsidRPr="00D140C6">
        <w:t>: “</w:t>
      </w:r>
      <w:r w:rsidRPr="00D140C6">
        <w:t>Al</w:t>
      </w:r>
      <w:r w:rsidRPr="00D140C6">
        <w:softHyphen/>
        <w:t>lah’ım</w:t>
      </w:r>
      <w:r w:rsidR="006F5CA1" w:rsidRPr="00D140C6">
        <w:t xml:space="preserve">! </w:t>
      </w:r>
      <w:r w:rsidR="00591A69" w:rsidRPr="00D140C6">
        <w:t>“</w:t>
      </w:r>
      <w:r w:rsidRPr="00D140C6">
        <w:t>Ben</w:t>
      </w:r>
      <w:r w:rsidR="006F5CA1" w:rsidRPr="00D140C6">
        <w:t xml:space="preserve">, </w:t>
      </w:r>
      <w:r w:rsidR="00591A69" w:rsidRPr="00D140C6">
        <w:t xml:space="preserve">Muhammed’in </w:t>
      </w:r>
      <w:r w:rsidRPr="00D140C6">
        <w:t>cin ve insanlardan olan düşmanlarından beriyim (uz</w:t>
      </w:r>
      <w:r w:rsidRPr="00D140C6">
        <w:t>a</w:t>
      </w:r>
      <w:r w:rsidRPr="00D140C6">
        <w:t>ğım)</w:t>
      </w:r>
      <w:r w:rsidR="006F5CA1" w:rsidRPr="00D140C6">
        <w:t>.”</w:t>
      </w:r>
      <w:r w:rsidRPr="00D140C6">
        <w:t xml:space="preserve"> Ardından tövbe etti</w:t>
      </w:r>
      <w:r w:rsidR="006F5CA1" w:rsidRPr="00D140C6">
        <w:t xml:space="preserve">. </w:t>
      </w:r>
      <w:r w:rsidRPr="00D140C6">
        <w:t>Bu mesele</w:t>
      </w:r>
      <w:r w:rsidR="006F5CA1" w:rsidRPr="00D140C6">
        <w:t xml:space="preserve">, </w:t>
      </w:r>
      <w:r w:rsidR="00044F23" w:rsidRPr="00D140C6">
        <w:t>sonra</w:t>
      </w:r>
      <w:r w:rsidRPr="00D140C6">
        <w:t xml:space="preserve"> Yezid b</w:t>
      </w:r>
      <w:r w:rsidR="006F5CA1" w:rsidRPr="00D140C6">
        <w:t xml:space="preserve">. </w:t>
      </w:r>
      <w:r w:rsidRPr="00D140C6">
        <w:t>Muaviye’nin kulağına gidince Yezid’in emriyle öldürü</w:t>
      </w:r>
      <w:r w:rsidRPr="00D140C6">
        <w:t>l</w:t>
      </w:r>
      <w:r w:rsidRPr="00D140C6">
        <w:t>dü</w:t>
      </w:r>
      <w:r w:rsidR="006F5CA1" w:rsidRPr="00D140C6">
        <w:t xml:space="preserve">. </w:t>
      </w:r>
    </w:p>
    <w:p w:rsidR="005F5EB9" w:rsidRPr="00D140C6" w:rsidRDefault="005F5EB9" w:rsidP="00D05DEC">
      <w:pPr>
        <w:spacing w:line="240" w:lineRule="atLeast"/>
        <w:ind w:firstLine="284"/>
        <w:jc w:val="both"/>
      </w:pPr>
      <w:r w:rsidRPr="00D140C6">
        <w:t xml:space="preserve">Bir bak da İmam’ın </w:t>
      </w:r>
      <w:r w:rsidR="006F5CA1" w:rsidRPr="00D140C6">
        <w:t>(a.s)</w:t>
      </w:r>
      <w:r w:rsidRPr="00D140C6">
        <w:t xml:space="preserve"> onu nasıl hayır</w:t>
      </w:r>
      <w:r w:rsidR="006F5CA1" w:rsidRPr="00D140C6">
        <w:t xml:space="preserve">, </w:t>
      </w:r>
      <w:r w:rsidRPr="00D140C6">
        <w:t>iyilik ve tö</w:t>
      </w:r>
      <w:r w:rsidRPr="00D140C6">
        <w:t>v</w:t>
      </w:r>
      <w:r w:rsidRPr="00D140C6">
        <w:t>beye sürü</w:t>
      </w:r>
      <w:r w:rsidRPr="00D140C6">
        <w:t>k</w:t>
      </w:r>
      <w:r w:rsidRPr="00D140C6">
        <w:t>lediğin</w:t>
      </w:r>
      <w:r w:rsidR="00693C58" w:rsidRPr="00D140C6">
        <w:t>i</w:t>
      </w:r>
      <w:r w:rsidRPr="00D140C6">
        <w:t xml:space="preserve"> </w:t>
      </w:r>
      <w:r w:rsidR="00693C58" w:rsidRPr="00D140C6">
        <w:t>gör!</w:t>
      </w:r>
      <w:r w:rsidR="006F5CA1" w:rsidRPr="00D140C6">
        <w:t xml:space="preserve"> </w:t>
      </w:r>
    </w:p>
    <w:p w:rsidR="005F5EB9" w:rsidRPr="00D140C6" w:rsidRDefault="005F5EB9" w:rsidP="00D05DEC">
      <w:pPr>
        <w:spacing w:line="240" w:lineRule="atLeast"/>
        <w:ind w:firstLine="284"/>
        <w:jc w:val="both"/>
      </w:pPr>
      <w:r w:rsidRPr="00D140C6">
        <w:t>Halkı idare etmek</w:t>
      </w:r>
      <w:r w:rsidR="00693C58" w:rsidRPr="00D140C6">
        <w:t>;</w:t>
      </w:r>
      <w:r w:rsidRPr="00D140C6">
        <w:t xml:space="preserve"> bir fesadı önlemek</w:t>
      </w:r>
      <w:r w:rsidR="00693C58" w:rsidRPr="00D140C6">
        <w:t>,</w:t>
      </w:r>
      <w:r w:rsidRPr="00D140C6">
        <w:t xml:space="preserve"> azaltmak veya yükselişini engellemek için olduğu gibi bırakmak ve d</w:t>
      </w:r>
      <w:r w:rsidRPr="00D140C6">
        <w:t>o</w:t>
      </w:r>
      <w:r w:rsidRPr="00D140C6">
        <w:t>kunmamak anlamını ifade etmektedir</w:t>
      </w:r>
      <w:r w:rsidR="006F5CA1" w:rsidRPr="00D140C6">
        <w:t xml:space="preserve">. </w:t>
      </w:r>
      <w:r w:rsidRPr="00D140C6">
        <w:t>Bu nerede</w:t>
      </w:r>
      <w:r w:rsidR="006F5CA1" w:rsidRPr="00D140C6">
        <w:t xml:space="preserve">, </w:t>
      </w:r>
      <w:r w:rsidRPr="00D140C6">
        <w:t>uzla</w:t>
      </w:r>
      <w:r w:rsidRPr="00D140C6">
        <w:t>ş</w:t>
      </w:r>
      <w:r w:rsidRPr="00D140C6">
        <w:t xml:space="preserve">mak nerede? </w:t>
      </w:r>
      <w:r w:rsidR="00E15695" w:rsidRPr="00D140C6">
        <w:t>İdare etmek bazen idare ettiğin kimsenin şerrini def etmek içindir</w:t>
      </w:r>
      <w:r w:rsidR="006F5CA1" w:rsidRPr="00D140C6">
        <w:t xml:space="preserve">. </w:t>
      </w:r>
      <w:r w:rsidR="00E15695" w:rsidRPr="00D140C6">
        <w:t xml:space="preserve">Bazen o şahsı iyiliğe çekmek amacını gütmektedir ve bütün bunlar da kötülüğü </w:t>
      </w:r>
      <w:r w:rsidR="00E15695" w:rsidRPr="00D140C6">
        <w:lastRenderedPageBreak/>
        <w:t>önl</w:t>
      </w:r>
      <w:r w:rsidR="00E15695" w:rsidRPr="00D140C6">
        <w:t>e</w:t>
      </w:r>
      <w:r w:rsidR="00E15695" w:rsidRPr="00D140C6">
        <w:t>menin mümkün olmadığı</w:t>
      </w:r>
      <w:r w:rsidR="006F5CA1" w:rsidRPr="00D140C6">
        <w:t xml:space="preserve">, </w:t>
      </w:r>
      <w:r w:rsidR="00E15695" w:rsidRPr="00D140C6">
        <w:t>ortada bir korku bulunduğu veya hiçbir etki yaratmayacağı yerlerde geçerlidir</w:t>
      </w:r>
      <w:r w:rsidR="006F5CA1" w:rsidRPr="00D140C6">
        <w:t xml:space="preserve">. </w:t>
      </w:r>
      <w:r w:rsidR="00E15695" w:rsidRPr="00D140C6">
        <w:t>Bu d</w:t>
      </w:r>
      <w:r w:rsidR="00E15695" w:rsidRPr="00D140C6">
        <w:t>u</w:t>
      </w:r>
      <w:r w:rsidR="00E15695" w:rsidRPr="00D140C6">
        <w:t xml:space="preserve">rumda </w:t>
      </w:r>
      <w:r w:rsidR="006C099D" w:rsidRPr="00D140C6">
        <w:t>yumuşak</w:t>
      </w:r>
      <w:r w:rsidR="006F5CA1" w:rsidRPr="00D140C6">
        <w:t xml:space="preserve">, </w:t>
      </w:r>
      <w:r w:rsidR="006C099D" w:rsidRPr="00D140C6">
        <w:t>güler yüzlü davranmak</w:t>
      </w:r>
      <w:r w:rsidR="006F5CA1" w:rsidRPr="00D140C6">
        <w:t xml:space="preserve">, </w:t>
      </w:r>
      <w:r w:rsidR="006C099D" w:rsidRPr="00D140C6">
        <w:t>karşı tarafın eziyetine tahammül etmek ve kötü davranışlarına iyilikle cevap vermek halkı idare etmek anlamını ifade etmekt</w:t>
      </w:r>
      <w:r w:rsidR="006C099D" w:rsidRPr="00D140C6">
        <w:t>e</w:t>
      </w:r>
      <w:r w:rsidR="006C099D" w:rsidRPr="00D140C6">
        <w:t>dir ki hakkında şöyle buyurulmuştur</w:t>
      </w:r>
      <w:r w:rsidR="006F5CA1" w:rsidRPr="00D140C6">
        <w:t>: “</w:t>
      </w:r>
      <w:r w:rsidR="006F7341" w:rsidRPr="00D140C6">
        <w:rPr>
          <w:b/>
          <w:bCs/>
        </w:rPr>
        <w:t>İyilikle kötülük bir olmaz</w:t>
      </w:r>
      <w:r w:rsidR="006F5CA1" w:rsidRPr="00D140C6">
        <w:rPr>
          <w:b/>
          <w:bCs/>
        </w:rPr>
        <w:t xml:space="preserve">. </w:t>
      </w:r>
      <w:r w:rsidR="006F7341" w:rsidRPr="00D140C6">
        <w:rPr>
          <w:b/>
          <w:bCs/>
        </w:rPr>
        <w:t>Sen kötülüğü en güzel bir tavırla sav O z</w:t>
      </w:r>
      <w:r w:rsidR="006F7341" w:rsidRPr="00D140C6">
        <w:rPr>
          <w:b/>
          <w:bCs/>
        </w:rPr>
        <w:t>a</w:t>
      </w:r>
      <w:r w:rsidR="006F7341" w:rsidRPr="00D140C6">
        <w:rPr>
          <w:b/>
          <w:bCs/>
        </w:rPr>
        <w:t>man bakarsın ki seninle arasında düşmanlık bulunan kimse</w:t>
      </w:r>
      <w:r w:rsidR="006F5CA1" w:rsidRPr="00D140C6">
        <w:rPr>
          <w:b/>
          <w:bCs/>
        </w:rPr>
        <w:t xml:space="preserve">, </w:t>
      </w:r>
      <w:r w:rsidR="006F7341" w:rsidRPr="00D140C6">
        <w:rPr>
          <w:b/>
          <w:bCs/>
        </w:rPr>
        <w:t>sanki sıcak bir dost oluvermiştir</w:t>
      </w:r>
      <w:r w:rsidR="006F5CA1" w:rsidRPr="00D140C6">
        <w:rPr>
          <w:b/>
          <w:bCs/>
        </w:rPr>
        <w:t xml:space="preserve">. </w:t>
      </w:r>
      <w:r w:rsidR="006F7341" w:rsidRPr="00D140C6">
        <w:rPr>
          <w:b/>
          <w:bCs/>
        </w:rPr>
        <w:t>Bu haslete ancak sabrede</w:t>
      </w:r>
      <w:r w:rsidR="006F7341" w:rsidRPr="00D140C6">
        <w:rPr>
          <w:b/>
          <w:bCs/>
        </w:rPr>
        <w:t>n</w:t>
      </w:r>
      <w:r w:rsidR="006F7341" w:rsidRPr="00D140C6">
        <w:rPr>
          <w:b/>
          <w:bCs/>
        </w:rPr>
        <w:t>ler kavuşturulur</w:t>
      </w:r>
      <w:r w:rsidR="006F5CA1" w:rsidRPr="00D140C6">
        <w:rPr>
          <w:b/>
          <w:bCs/>
        </w:rPr>
        <w:t xml:space="preserve">. </w:t>
      </w:r>
      <w:r w:rsidR="006F7341" w:rsidRPr="00D140C6">
        <w:rPr>
          <w:b/>
          <w:bCs/>
        </w:rPr>
        <w:t>Buna ancak hayırda büyük pay sahibi olan kimse kavuşt</w:t>
      </w:r>
      <w:r w:rsidR="006F7341" w:rsidRPr="00D140C6">
        <w:rPr>
          <w:b/>
          <w:bCs/>
        </w:rPr>
        <w:t>u</w:t>
      </w:r>
      <w:r w:rsidR="006F7341" w:rsidRPr="00D140C6">
        <w:rPr>
          <w:b/>
          <w:bCs/>
        </w:rPr>
        <w:t>rulur</w:t>
      </w:r>
      <w:r w:rsidR="006F5CA1" w:rsidRPr="00D140C6">
        <w:rPr>
          <w:b/>
          <w:bCs/>
        </w:rPr>
        <w:t xml:space="preserve">. </w:t>
      </w:r>
      <w:r w:rsidR="006C099D" w:rsidRPr="00D140C6">
        <w:rPr>
          <w:rStyle w:val="FootnoteReference"/>
        </w:rPr>
        <w:footnoteReference w:id="19"/>
      </w:r>
      <w:r w:rsidR="006C099D" w:rsidRPr="00D140C6">
        <w:t xml:space="preserve"> </w:t>
      </w:r>
    </w:p>
    <w:p w:rsidR="006C099D" w:rsidRPr="00D140C6" w:rsidRDefault="006C099D" w:rsidP="00D05DEC">
      <w:pPr>
        <w:spacing w:line="240" w:lineRule="atLeast"/>
        <w:ind w:firstLine="284"/>
        <w:jc w:val="both"/>
      </w:pPr>
      <w:r w:rsidRPr="00D140C6">
        <w:t>Hakeza</w:t>
      </w:r>
      <w:r w:rsidR="006F5CA1" w:rsidRPr="00D140C6">
        <w:t>: “</w:t>
      </w:r>
      <w:r w:rsidR="00AA1ECC" w:rsidRPr="00D140C6">
        <w:rPr>
          <w:b/>
          <w:bCs/>
        </w:rPr>
        <w:t>Ona yumuşak sözler söyleyiniz</w:t>
      </w:r>
      <w:r w:rsidR="006F5CA1" w:rsidRPr="00D140C6">
        <w:rPr>
          <w:b/>
          <w:bCs/>
        </w:rPr>
        <w:t xml:space="preserve">. </w:t>
      </w:r>
      <w:r w:rsidR="00AA1ECC" w:rsidRPr="00D140C6">
        <w:rPr>
          <w:b/>
          <w:bCs/>
        </w:rPr>
        <w:t>Belki aklı başına gelir ya da kötü akıbete uğramaktan ko</w:t>
      </w:r>
      <w:r w:rsidR="00AA1ECC" w:rsidRPr="00D140C6">
        <w:rPr>
          <w:b/>
          <w:bCs/>
        </w:rPr>
        <w:t>r</w:t>
      </w:r>
      <w:r w:rsidR="00AA1ECC" w:rsidRPr="00D140C6">
        <w:rPr>
          <w:b/>
          <w:bCs/>
        </w:rPr>
        <w:t>kar</w:t>
      </w:r>
      <w:r w:rsidR="006F5CA1" w:rsidRPr="00D140C6">
        <w:rPr>
          <w:b/>
          <w:bCs/>
        </w:rPr>
        <w:t>.”</w:t>
      </w:r>
      <w:r w:rsidRPr="00D140C6">
        <w:rPr>
          <w:rStyle w:val="FootnoteReference"/>
        </w:rPr>
        <w:footnoteReference w:id="20"/>
      </w:r>
      <w:r w:rsidRPr="00D140C6">
        <w:t xml:space="preserve"> </w:t>
      </w:r>
    </w:p>
    <w:p w:rsidR="006C099D" w:rsidRPr="00D140C6" w:rsidRDefault="006C099D" w:rsidP="00D05DEC">
      <w:pPr>
        <w:spacing w:line="240" w:lineRule="atLeast"/>
        <w:ind w:firstLine="284"/>
        <w:jc w:val="both"/>
      </w:pPr>
      <w:r w:rsidRPr="00D140C6">
        <w:t xml:space="preserve">Hakeza </w:t>
      </w:r>
      <w:r w:rsidR="00796048" w:rsidRPr="00D140C6">
        <w:t>Kâfi’de</w:t>
      </w:r>
      <w:r w:rsidRPr="00D140C6">
        <w:t xml:space="preserve"> İmam Sadık’ın </w:t>
      </w:r>
      <w:r w:rsidR="006F5CA1" w:rsidRPr="00D140C6">
        <w:t>(a.s)</w:t>
      </w:r>
      <w:r w:rsidRPr="00D140C6">
        <w:t xml:space="preserve"> şöyle buyurduğu yer almıştır</w:t>
      </w:r>
      <w:r w:rsidR="006F5CA1" w:rsidRPr="00D140C6">
        <w:t>: “</w:t>
      </w:r>
      <w:r w:rsidR="00220BD9" w:rsidRPr="00D140C6">
        <w:t xml:space="preserve">Bir gün Peygamber </w:t>
      </w:r>
      <w:r w:rsidR="006F5CA1" w:rsidRPr="00D140C6">
        <w:t>(s.a.a)</w:t>
      </w:r>
      <w:r w:rsidR="00220BD9" w:rsidRPr="00D140C6">
        <w:t xml:space="preserve"> Aişe’nin yanında oturmuştu</w:t>
      </w:r>
      <w:r w:rsidR="006F5CA1" w:rsidRPr="00D140C6">
        <w:t xml:space="preserve">. </w:t>
      </w:r>
      <w:r w:rsidR="00220BD9" w:rsidRPr="00D140C6">
        <w:t>Aniden bir şahıs giriş için izin istedi</w:t>
      </w:r>
      <w:r w:rsidR="006F5CA1" w:rsidRPr="00D140C6">
        <w:t xml:space="preserve">. </w:t>
      </w:r>
      <w:r w:rsidR="00220BD9" w:rsidRPr="00D140C6">
        <w:t xml:space="preserve">Allah Resulü </w:t>
      </w:r>
      <w:r w:rsidR="006F5CA1" w:rsidRPr="00D140C6">
        <w:t>(s.a.a)</w:t>
      </w:r>
      <w:r w:rsidR="00220BD9" w:rsidRPr="00D140C6">
        <w:t xml:space="preserve"> şöyle buyurdu</w:t>
      </w:r>
      <w:r w:rsidR="006F5CA1" w:rsidRPr="00D140C6">
        <w:t>: “</w:t>
      </w:r>
      <w:r w:rsidR="00151FF1" w:rsidRPr="00D140C6">
        <w:t xml:space="preserve">Falan kabileden olan bu </w:t>
      </w:r>
      <w:r w:rsidR="00670D01" w:rsidRPr="00D140C6">
        <w:t>şahıs kötü</w:t>
      </w:r>
      <w:r w:rsidR="00151FF1" w:rsidRPr="00D140C6">
        <w:t xml:space="preserve"> bir kimsedir</w:t>
      </w:r>
      <w:r w:rsidR="006F5CA1" w:rsidRPr="00D140C6">
        <w:t>.”</w:t>
      </w:r>
      <w:r w:rsidR="00151FF1" w:rsidRPr="00D140C6">
        <w:t xml:space="preserve"> </w:t>
      </w:r>
      <w:r w:rsidR="00670D01" w:rsidRPr="00D140C6">
        <w:t>Aişe kalkıp</w:t>
      </w:r>
      <w:r w:rsidR="00151FF1" w:rsidRPr="00D140C6">
        <w:t xml:space="preserve"> odanın içine geçti</w:t>
      </w:r>
      <w:r w:rsidR="006F5CA1" w:rsidRPr="00D140C6">
        <w:t xml:space="preserve">. </w:t>
      </w:r>
      <w:r w:rsidR="00151FF1" w:rsidRPr="00D140C6">
        <w:t xml:space="preserve">Allah </w:t>
      </w:r>
      <w:r w:rsidR="00670D01" w:rsidRPr="00D140C6">
        <w:t xml:space="preserve">Resulü </w:t>
      </w:r>
      <w:r w:rsidR="006F5CA1" w:rsidRPr="00D140C6">
        <w:t>(s.a.a)</w:t>
      </w:r>
      <w:r w:rsidR="00670D01" w:rsidRPr="00D140C6">
        <w:t xml:space="preserve"> o şah</w:t>
      </w:r>
      <w:r w:rsidR="00151FF1" w:rsidRPr="00D140C6">
        <w:t>sa giriş için izin verdi</w:t>
      </w:r>
      <w:r w:rsidR="006F5CA1" w:rsidRPr="00D140C6">
        <w:t xml:space="preserve">. </w:t>
      </w:r>
      <w:r w:rsidR="00151FF1" w:rsidRPr="00D140C6">
        <w:t>O şahıs içeri girin</w:t>
      </w:r>
      <w:r w:rsidR="00B41687" w:rsidRPr="00D140C6">
        <w:t>ce Peygam</w:t>
      </w:r>
      <w:r w:rsidR="00151FF1" w:rsidRPr="00D140C6">
        <w:t>b</w:t>
      </w:r>
      <w:r w:rsidR="00B41687" w:rsidRPr="00D140C6">
        <w:t>e</w:t>
      </w:r>
      <w:r w:rsidR="00151FF1" w:rsidRPr="00D140C6">
        <w:t>r onu güzellikle karşıladı ve ona ikramda bulunarak sohbet etti</w:t>
      </w:r>
      <w:r w:rsidR="006F5CA1" w:rsidRPr="00D140C6">
        <w:t xml:space="preserve">. </w:t>
      </w:r>
      <w:r w:rsidR="00151FF1" w:rsidRPr="00D140C6">
        <w:t>Konuşmaları bitince o ş</w:t>
      </w:r>
      <w:r w:rsidR="00151FF1" w:rsidRPr="00D140C6">
        <w:t>a</w:t>
      </w:r>
      <w:r w:rsidR="00151FF1" w:rsidRPr="00D140C6">
        <w:t xml:space="preserve">hıs Peygamberin </w:t>
      </w:r>
      <w:r w:rsidR="006F5CA1" w:rsidRPr="00D140C6">
        <w:t>(s.a.a)</w:t>
      </w:r>
      <w:r w:rsidR="00151FF1" w:rsidRPr="00D140C6">
        <w:t xml:space="preserve"> yanından ayrıldı</w:t>
      </w:r>
      <w:r w:rsidR="006F5CA1" w:rsidRPr="00D140C6">
        <w:t xml:space="preserve">. </w:t>
      </w:r>
      <w:r w:rsidR="00151FF1" w:rsidRPr="00D140C6">
        <w:t>Aişe şöyle dedi</w:t>
      </w:r>
      <w:r w:rsidR="006F5CA1" w:rsidRPr="00D140C6">
        <w:t>: “</w:t>
      </w:r>
      <w:r w:rsidR="00151FF1" w:rsidRPr="00D140C6">
        <w:t>Ey Allah’ın Resulü</w:t>
      </w:r>
      <w:r w:rsidR="006F5CA1" w:rsidRPr="00D140C6">
        <w:t xml:space="preserve">! </w:t>
      </w:r>
      <w:r w:rsidR="00151FF1" w:rsidRPr="00D140C6">
        <w:t>O kimseyi kötü olarak andığın ha</w:t>
      </w:r>
      <w:r w:rsidR="00151FF1" w:rsidRPr="00D140C6">
        <w:t>l</w:t>
      </w:r>
      <w:r w:rsidR="00151FF1" w:rsidRPr="00D140C6">
        <w:t>de neden onu güzel karşıladın</w:t>
      </w:r>
      <w:r w:rsidR="006F5CA1" w:rsidRPr="00D140C6">
        <w:t>.”</w:t>
      </w:r>
      <w:r w:rsidR="00151FF1" w:rsidRPr="00D140C6">
        <w:t xml:space="preserve"> Peygamber </w:t>
      </w:r>
      <w:r w:rsidR="006F5CA1" w:rsidRPr="00D140C6">
        <w:t>(s.a.a)</w:t>
      </w:r>
      <w:r w:rsidR="00151FF1" w:rsidRPr="00D140C6">
        <w:t xml:space="preserve"> şöyle buyurdu</w:t>
      </w:r>
      <w:r w:rsidR="006F5CA1" w:rsidRPr="00D140C6">
        <w:t>: “</w:t>
      </w:r>
      <w:r w:rsidR="00151FF1" w:rsidRPr="00D140C6">
        <w:t>Allah’ın kullarından en kötüsü</w:t>
      </w:r>
      <w:r w:rsidR="006F5CA1" w:rsidRPr="00D140C6">
        <w:t xml:space="preserve">; </w:t>
      </w:r>
      <w:r w:rsidR="00B41687" w:rsidRPr="00D140C6">
        <w:t>insanların</w:t>
      </w:r>
      <w:r w:rsidR="006F5CA1" w:rsidRPr="00D140C6">
        <w:t xml:space="preserve">, </w:t>
      </w:r>
      <w:r w:rsidR="00B41687" w:rsidRPr="00D140C6">
        <w:t>k</w:t>
      </w:r>
      <w:r w:rsidR="00B41687" w:rsidRPr="00D140C6">
        <w:t>ö</w:t>
      </w:r>
      <w:r w:rsidR="00B41687" w:rsidRPr="00D140C6">
        <w:t>tü dili sebebiyle kendisiyle oturmaktan hoşlanmadığı kimsedir</w:t>
      </w:r>
      <w:r w:rsidR="006F5CA1" w:rsidRPr="00D140C6">
        <w:t>.”</w:t>
      </w:r>
      <w:r w:rsidR="00D0194A" w:rsidRPr="00D140C6">
        <w:t xml:space="preserve"> (Yani ben ona kötü davrandığım takdirde</w:t>
      </w:r>
      <w:r w:rsidR="006F5CA1" w:rsidRPr="00D140C6">
        <w:t xml:space="preserve">, </w:t>
      </w:r>
      <w:r w:rsidR="002363EB" w:rsidRPr="00D140C6">
        <w:t>o</w:t>
      </w:r>
      <w:r w:rsidR="00D0194A" w:rsidRPr="00D140C6">
        <w:t xml:space="preserve"> benden uzaklaşacak ve bu durumda da ben </w:t>
      </w:r>
      <w:r w:rsidR="00D0194A" w:rsidRPr="00D140C6">
        <w:lastRenderedPageBreak/>
        <w:t>insanların kendisiyle oturmaktan hoşlanmadığı en kö</w:t>
      </w:r>
      <w:r w:rsidR="002363EB" w:rsidRPr="00D140C6">
        <w:t>tü insan kon</w:t>
      </w:r>
      <w:r w:rsidR="002363EB" w:rsidRPr="00D140C6">
        <w:t>u</w:t>
      </w:r>
      <w:r w:rsidR="002363EB" w:rsidRPr="00D140C6">
        <w:t>muna gelmiş olacaktım</w:t>
      </w:r>
      <w:r w:rsidR="002D1757" w:rsidRPr="00D140C6">
        <w:t>.</w:t>
      </w:r>
      <w:r w:rsidR="00D0194A" w:rsidRPr="00D140C6">
        <w:t>)</w:t>
      </w:r>
    </w:p>
    <w:p w:rsidR="00732526" w:rsidRPr="00D140C6" w:rsidRDefault="00767584" w:rsidP="00D05DEC">
      <w:pPr>
        <w:spacing w:line="240" w:lineRule="atLeast"/>
        <w:ind w:firstLine="284"/>
        <w:jc w:val="both"/>
      </w:pPr>
      <w:r w:rsidRPr="00D140C6">
        <w:t>Bütün bunlar bir tür takiyye olan insanları idare etme hasletidir</w:t>
      </w:r>
      <w:r w:rsidR="006F5CA1" w:rsidRPr="00D140C6">
        <w:t xml:space="preserve">. </w:t>
      </w:r>
      <w:r w:rsidRPr="00D140C6">
        <w:t xml:space="preserve">Takiyyenin övgüsü hakkında </w:t>
      </w:r>
      <w:r w:rsidR="00180C35" w:rsidRPr="00D140C6">
        <w:t>birçok</w:t>
      </w:r>
      <w:r w:rsidRPr="00D140C6">
        <w:t xml:space="preserve"> rivayet nakledilmiştir</w:t>
      </w:r>
      <w:r w:rsidR="006F5CA1" w:rsidRPr="00D140C6">
        <w:t xml:space="preserve">. </w:t>
      </w:r>
      <w:r w:rsidRPr="00D140C6">
        <w:t xml:space="preserve">Hatta </w:t>
      </w:r>
      <w:r w:rsidR="006F5CA1" w:rsidRPr="00D140C6">
        <w:t>“</w:t>
      </w:r>
      <w:r w:rsidRPr="00D140C6">
        <w:rPr>
          <w:b/>
          <w:bCs/>
        </w:rPr>
        <w:t>Şüphesiz Allah indinde en yüc</w:t>
      </w:r>
      <w:r w:rsidRPr="00D140C6">
        <w:rPr>
          <w:b/>
          <w:bCs/>
        </w:rPr>
        <w:t>e</w:t>
      </w:r>
      <w:r w:rsidRPr="00D140C6">
        <w:rPr>
          <w:b/>
          <w:bCs/>
        </w:rPr>
        <w:t>niz en takvalı olanınızdır</w:t>
      </w:r>
      <w:r w:rsidR="006F5CA1" w:rsidRPr="00D140C6">
        <w:rPr>
          <w:b/>
          <w:bCs/>
        </w:rPr>
        <w:t>”</w:t>
      </w:r>
      <w:r w:rsidRPr="00D140C6">
        <w:rPr>
          <w:rStyle w:val="FootnoteReference"/>
          <w:b/>
          <w:bCs/>
        </w:rPr>
        <w:footnoteReference w:id="21"/>
      </w:r>
      <w:r w:rsidR="0071439A" w:rsidRPr="00D140C6">
        <w:rPr>
          <w:b/>
          <w:bCs/>
        </w:rPr>
        <w:t xml:space="preserve"> </w:t>
      </w:r>
      <w:r w:rsidR="00180C35" w:rsidRPr="00D140C6">
        <w:t>a</w:t>
      </w:r>
      <w:r w:rsidRPr="00D140C6">
        <w:t>yetinin tefsiri hakkında şöyle demişlerdir</w:t>
      </w:r>
      <w:r w:rsidR="006F5CA1" w:rsidRPr="00D140C6">
        <w:t>: “</w:t>
      </w:r>
      <w:r w:rsidRPr="00D140C6">
        <w:t>Maksat takiyyedir</w:t>
      </w:r>
      <w:r w:rsidR="006F5CA1" w:rsidRPr="00D140C6">
        <w:t xml:space="preserve">. </w:t>
      </w:r>
      <w:r w:rsidR="00741F23" w:rsidRPr="00D140C6">
        <w:t>Bu konuda K</w:t>
      </w:r>
      <w:r w:rsidR="00741F23" w:rsidRPr="00D140C6">
        <w:t>a</w:t>
      </w:r>
      <w:r w:rsidR="00741F23" w:rsidRPr="00D140C6">
        <w:t>fi’de Hammad b</w:t>
      </w:r>
      <w:r w:rsidR="006F5CA1" w:rsidRPr="00D140C6">
        <w:t xml:space="preserve">. </w:t>
      </w:r>
      <w:r w:rsidR="00741F23" w:rsidRPr="00D140C6">
        <w:t>Vakid’den nakledilen rivayet de sana yeter</w:t>
      </w:r>
      <w:r w:rsidR="006F5CA1" w:rsidRPr="00D140C6">
        <w:t xml:space="preserve">. </w:t>
      </w:r>
      <w:r w:rsidR="00741F23" w:rsidRPr="00D140C6">
        <w:t>Hammad şöyle diyor</w:t>
      </w:r>
      <w:r w:rsidR="006F5CA1" w:rsidRPr="00D140C6">
        <w:t>: “</w:t>
      </w:r>
      <w:r w:rsidR="00180C35" w:rsidRPr="00D140C6">
        <w:t>Y</w:t>
      </w:r>
      <w:r w:rsidR="00741F23" w:rsidRPr="00D140C6">
        <w:t>ol esnasında İmam S</w:t>
      </w:r>
      <w:r w:rsidR="00741F23" w:rsidRPr="00D140C6">
        <w:t>a</w:t>
      </w:r>
      <w:r w:rsidR="00741F23" w:rsidRPr="00D140C6">
        <w:t xml:space="preserve">dık’a </w:t>
      </w:r>
      <w:r w:rsidR="006F5CA1" w:rsidRPr="00D140C6">
        <w:t>(a.s)</w:t>
      </w:r>
      <w:r w:rsidR="00741F23" w:rsidRPr="00D140C6">
        <w:t xml:space="preserve"> rastladım ondan yüz çevirerek geçip gittim</w:t>
      </w:r>
      <w:r w:rsidR="006F5CA1" w:rsidRPr="00D140C6">
        <w:t xml:space="preserve">. </w:t>
      </w:r>
      <w:r w:rsidR="00741F23" w:rsidRPr="00D140C6">
        <w:t xml:space="preserve">Daha </w:t>
      </w:r>
      <w:r w:rsidR="00044F23" w:rsidRPr="00D140C6">
        <w:t>sonra</w:t>
      </w:r>
      <w:r w:rsidR="00741F23" w:rsidRPr="00D140C6">
        <w:t xml:space="preserve"> hizmetine vararak şöyle </w:t>
      </w:r>
      <w:r w:rsidR="006D00F2" w:rsidRPr="00D140C6">
        <w:t>arz ettim</w:t>
      </w:r>
      <w:r w:rsidR="006F5CA1" w:rsidRPr="00D140C6">
        <w:t xml:space="preserve">: </w:t>
      </w:r>
      <w:r w:rsidR="00180C35" w:rsidRPr="00D140C6">
        <w:t>“</w:t>
      </w:r>
      <w:r w:rsidR="00741F23" w:rsidRPr="00D140C6">
        <w:t>Kurbanın olayım</w:t>
      </w:r>
      <w:r w:rsidR="006F5CA1" w:rsidRPr="00D140C6">
        <w:t xml:space="preserve">, </w:t>
      </w:r>
      <w:r w:rsidR="00741F23" w:rsidRPr="00D140C6">
        <w:t>sizi görünce yüz çeviriyorum</w:t>
      </w:r>
      <w:r w:rsidR="006F5CA1" w:rsidRPr="00D140C6">
        <w:t xml:space="preserve">, </w:t>
      </w:r>
      <w:r w:rsidR="00741F23" w:rsidRPr="00D140C6">
        <w:t>zira sizi sıkıntıya düşürmek istemiyorum</w:t>
      </w:r>
      <w:r w:rsidR="006F5CA1" w:rsidRPr="00D140C6">
        <w:t>.”</w:t>
      </w:r>
      <w:r w:rsidR="00741F23" w:rsidRPr="00D140C6">
        <w:t xml:space="preserve"> İmam </w:t>
      </w:r>
      <w:r w:rsidR="006F5CA1" w:rsidRPr="00D140C6">
        <w:t>(a.s)</w:t>
      </w:r>
      <w:r w:rsidR="00741F23" w:rsidRPr="00D140C6">
        <w:t xml:space="preserve"> şöyle buyurdu</w:t>
      </w:r>
      <w:r w:rsidR="006F5CA1" w:rsidRPr="00D140C6">
        <w:t>: “</w:t>
      </w:r>
      <w:r w:rsidR="00741F23" w:rsidRPr="00D140C6">
        <w:t>A</w:t>
      </w:r>
      <w:r w:rsidR="00741F23" w:rsidRPr="00D140C6">
        <w:t>l</w:t>
      </w:r>
      <w:r w:rsidR="00741F23" w:rsidRPr="00D140C6">
        <w:t>lah sana rahmet etsin</w:t>
      </w:r>
      <w:r w:rsidR="006F5CA1" w:rsidRPr="00D140C6">
        <w:t xml:space="preserve">! </w:t>
      </w:r>
      <w:r w:rsidR="00741F23" w:rsidRPr="00D140C6">
        <w:t>Ama dün b</w:t>
      </w:r>
      <w:r w:rsidR="00493081" w:rsidRPr="00D140C6">
        <w:t>ir kimse falan yerde b</w:t>
      </w:r>
      <w:r w:rsidR="00493081" w:rsidRPr="00D140C6">
        <w:t>e</w:t>
      </w:r>
      <w:r w:rsidR="00493081" w:rsidRPr="00D140C6">
        <w:t xml:space="preserve">ni gördü ve </w:t>
      </w:r>
      <w:r w:rsidR="006F5CA1" w:rsidRPr="00D140C6">
        <w:t>“</w:t>
      </w:r>
      <w:r w:rsidR="00493081" w:rsidRPr="00D140C6">
        <w:t>selam olsun sana ey Eba Abdillah</w:t>
      </w:r>
      <w:r w:rsidR="006F5CA1" w:rsidRPr="00D140C6">
        <w:t>!</w:t>
      </w:r>
      <w:r w:rsidR="00732526" w:rsidRPr="00D140C6">
        <w:t>”</w:t>
      </w:r>
      <w:r w:rsidR="00493081" w:rsidRPr="00D140C6">
        <w:t xml:space="preserve"> dedi</w:t>
      </w:r>
      <w:r w:rsidR="006F5CA1" w:rsidRPr="00D140C6">
        <w:t xml:space="preserve">. </w:t>
      </w:r>
      <w:r w:rsidR="00493081" w:rsidRPr="00D140C6">
        <w:t>O iyi bir iş yapmadı</w:t>
      </w:r>
      <w:r w:rsidR="006F5CA1" w:rsidRPr="00D140C6">
        <w:t>.”</w:t>
      </w:r>
      <w:r w:rsidR="00493081" w:rsidRPr="00D140C6">
        <w:t xml:space="preserve"> </w:t>
      </w:r>
    </w:p>
    <w:p w:rsidR="00767584" w:rsidRPr="00D140C6" w:rsidRDefault="00493081" w:rsidP="00D05DEC">
      <w:pPr>
        <w:spacing w:line="240" w:lineRule="atLeast"/>
        <w:ind w:firstLine="284"/>
        <w:jc w:val="both"/>
      </w:pPr>
      <w:r w:rsidRPr="00D140C6">
        <w:t>Dikkat et</w:t>
      </w:r>
      <w:r w:rsidR="006F5CA1" w:rsidRPr="00D140C6">
        <w:t xml:space="preserve">, </w:t>
      </w:r>
      <w:r w:rsidRPr="00D140C6">
        <w:t xml:space="preserve">bir şahıs selamı terk ederek ve şartları göz önünde bulundurarak İmam’ın </w:t>
      </w:r>
      <w:r w:rsidR="006F5CA1" w:rsidRPr="00D140C6">
        <w:t>(a.s)</w:t>
      </w:r>
      <w:r w:rsidRPr="00D140C6">
        <w:t xml:space="preserve"> kendisine rahmet t</w:t>
      </w:r>
      <w:r w:rsidRPr="00D140C6">
        <w:t>a</w:t>
      </w:r>
      <w:r w:rsidRPr="00D140C6">
        <w:t>lep etmesini elde etti</w:t>
      </w:r>
      <w:r w:rsidR="006F5CA1" w:rsidRPr="00D140C6">
        <w:t xml:space="preserve">. </w:t>
      </w:r>
      <w:r w:rsidRPr="00D140C6">
        <w:t>Diğeri ise gerekli şartlara riayet e</w:t>
      </w:r>
      <w:r w:rsidRPr="00D140C6">
        <w:t>t</w:t>
      </w:r>
      <w:r w:rsidRPr="00D140C6">
        <w:t xml:space="preserve">mediği için İmam’ın </w:t>
      </w:r>
      <w:r w:rsidR="006F5CA1" w:rsidRPr="00D140C6">
        <w:t>(a.s)</w:t>
      </w:r>
      <w:r w:rsidRPr="00D140C6">
        <w:t xml:space="preserve"> </w:t>
      </w:r>
      <w:r w:rsidR="00732526" w:rsidRPr="00D140C6">
        <w:t>şikâyetine</w:t>
      </w:r>
      <w:r w:rsidRPr="00D140C6">
        <w:t xml:space="preserve"> s</w:t>
      </w:r>
      <w:r w:rsidRPr="00D140C6">
        <w:t>e</w:t>
      </w:r>
      <w:r w:rsidRPr="00D140C6">
        <w:t xml:space="preserve">bep oldu ve İmam </w:t>
      </w:r>
      <w:r w:rsidR="006F5CA1" w:rsidRPr="00D140C6">
        <w:t>(a.s)</w:t>
      </w:r>
      <w:r w:rsidRPr="00D140C6">
        <w:t xml:space="preserve"> onun hakkında </w:t>
      </w:r>
      <w:r w:rsidR="006F5CA1" w:rsidRPr="00D140C6">
        <w:t>“</w:t>
      </w:r>
      <w:r w:rsidR="00A82BF9" w:rsidRPr="00D140C6">
        <w:t>o iyi bir iş ya</w:t>
      </w:r>
      <w:r w:rsidR="00A82BF9" w:rsidRPr="00D140C6">
        <w:t>p</w:t>
      </w:r>
      <w:r w:rsidR="00A82BF9" w:rsidRPr="00D140C6">
        <w:t>madı</w:t>
      </w:r>
      <w:r w:rsidR="006F5CA1" w:rsidRPr="00D140C6">
        <w:t>”</w:t>
      </w:r>
      <w:r w:rsidR="00A82BF9" w:rsidRPr="00D140C6">
        <w:t xml:space="preserve"> diye buyurdu</w:t>
      </w:r>
      <w:r w:rsidR="006F5CA1" w:rsidRPr="00D140C6">
        <w:t xml:space="preserve">. </w:t>
      </w:r>
      <w:r w:rsidR="00A82BF9" w:rsidRPr="00D140C6">
        <w:t>Bu ve benzeri hadislerden anlaşılan şu ki mümine saygı göstermek</w:t>
      </w:r>
      <w:r w:rsidR="006F5CA1" w:rsidRPr="00D140C6">
        <w:t xml:space="preserve">; </w:t>
      </w:r>
      <w:r w:rsidR="00A82BF9" w:rsidRPr="00D140C6">
        <w:t>kendisine haset edilen veya aleyhine fitne ç</w:t>
      </w:r>
      <w:r w:rsidR="00A82BF9" w:rsidRPr="00D140C6">
        <w:t>ı</w:t>
      </w:r>
      <w:r w:rsidR="00A82BF9" w:rsidRPr="00D140C6">
        <w:t xml:space="preserve">karılan </w:t>
      </w:r>
      <w:r w:rsidR="006D00F2" w:rsidRPr="00D140C6">
        <w:t>bir</w:t>
      </w:r>
      <w:r w:rsidR="00A82BF9" w:rsidRPr="00D140C6">
        <w:t xml:space="preserve"> yerde ona saygıyı terk etmek iledir</w:t>
      </w:r>
      <w:r w:rsidR="006F5CA1" w:rsidRPr="00D140C6">
        <w:t xml:space="preserve">. </w:t>
      </w:r>
      <w:r w:rsidR="00793F40" w:rsidRPr="00D140C6">
        <w:t>Hatta</w:t>
      </w:r>
      <w:r w:rsidR="00A82BF9" w:rsidRPr="00D140C6">
        <w:t xml:space="preserve"> b</w:t>
      </w:r>
      <w:r w:rsidR="00A82BF9" w:rsidRPr="00D140C6">
        <w:t>a</w:t>
      </w:r>
      <w:r w:rsidR="00A82BF9" w:rsidRPr="00D140C6">
        <w:t>zen mümine ikramda bulunmak onun kınanmasına neden olur</w:t>
      </w:r>
      <w:r w:rsidR="006F5CA1" w:rsidRPr="00D140C6">
        <w:t xml:space="preserve">. </w:t>
      </w:r>
      <w:r w:rsidR="00A82BF9" w:rsidRPr="00D140C6">
        <w:t xml:space="preserve">Nitekim bazı imamlar </w:t>
      </w:r>
      <w:r w:rsidR="006F5CA1" w:rsidRPr="00D140C6">
        <w:t>(a.s)</w:t>
      </w:r>
      <w:r w:rsidR="00A82BF9" w:rsidRPr="00D140C6">
        <w:t xml:space="preserve"> bunu bazı yakın dostları hakkında uygulamışlardır</w:t>
      </w:r>
      <w:r w:rsidR="006F5CA1" w:rsidRPr="00D140C6">
        <w:t xml:space="preserve">. </w:t>
      </w:r>
      <w:r w:rsidR="00A82BF9" w:rsidRPr="00D140C6">
        <w:t>Bu tıpkı yolcuları kurtarmak için gemiyi delme olayına be</w:t>
      </w:r>
      <w:r w:rsidR="00A82BF9" w:rsidRPr="00D140C6">
        <w:t>n</w:t>
      </w:r>
      <w:r w:rsidR="00A82BF9" w:rsidRPr="00D140C6">
        <w:t>zemektedir</w:t>
      </w:r>
      <w:r w:rsidR="006F5CA1" w:rsidRPr="00D140C6">
        <w:t xml:space="preserve">. </w:t>
      </w:r>
    </w:p>
    <w:p w:rsidR="00A82BF9" w:rsidRPr="00D140C6" w:rsidRDefault="00A82BF9" w:rsidP="00D05DEC">
      <w:pPr>
        <w:spacing w:line="240" w:lineRule="atLeast"/>
        <w:ind w:firstLine="284"/>
        <w:jc w:val="both"/>
      </w:pPr>
      <w:r w:rsidRPr="00D140C6">
        <w:lastRenderedPageBreak/>
        <w:t>Üçüncü hususu da zorluk ve sıkıntılarda tahammül göstermektir</w:t>
      </w:r>
      <w:r w:rsidR="006F5CA1" w:rsidRPr="00D140C6">
        <w:t xml:space="preserve">. </w:t>
      </w:r>
      <w:r w:rsidRPr="00D140C6">
        <w:t>Şüphesiz dünya müminin zindanıdır</w:t>
      </w:r>
      <w:r w:rsidR="006F5CA1" w:rsidRPr="00D140C6">
        <w:t xml:space="preserve">. </w:t>
      </w:r>
      <w:r w:rsidRPr="00D140C6">
        <w:t>Sahi</w:t>
      </w:r>
      <w:r w:rsidR="00732526" w:rsidRPr="00D140C6">
        <w:t>,</w:t>
      </w:r>
      <w:r w:rsidRPr="00D140C6">
        <w:t xml:space="preserve"> içinde huzur ve güvenin olduğu bir zindan düşünülebilir mi? İmam Sadık </w:t>
      </w:r>
      <w:r w:rsidR="006F5CA1" w:rsidRPr="00D140C6">
        <w:t>(a.s)</w:t>
      </w:r>
      <w:r w:rsidRPr="00D140C6">
        <w:t xml:space="preserve"> kendisine </w:t>
      </w:r>
      <w:r w:rsidR="00732526" w:rsidRPr="00D140C6">
        <w:t>şikâyette</w:t>
      </w:r>
      <w:r w:rsidRPr="00D140C6">
        <w:t xml:space="preserve"> bulunan ve h</w:t>
      </w:r>
      <w:r w:rsidRPr="00D140C6">
        <w:t>a</w:t>
      </w:r>
      <w:r w:rsidRPr="00D140C6">
        <w:t>cetini sunan bir kimseye şöyle buyurmuştur</w:t>
      </w:r>
      <w:r w:rsidR="006F5CA1" w:rsidRPr="00D140C6">
        <w:t>: “</w:t>
      </w:r>
      <w:r w:rsidRPr="00D140C6">
        <w:t>Sabırlı ol</w:t>
      </w:r>
      <w:r w:rsidR="006F5CA1" w:rsidRPr="00D140C6">
        <w:t xml:space="preserve">, </w:t>
      </w:r>
      <w:r w:rsidRPr="00D140C6">
        <w:t xml:space="preserve">Allah çok yakında işinde kolaylık </w:t>
      </w:r>
      <w:r w:rsidR="002F06C4" w:rsidRPr="00D140C6">
        <w:t>yaratacaktır</w:t>
      </w:r>
      <w:r w:rsidR="006F5CA1" w:rsidRPr="00D140C6">
        <w:t>.”</w:t>
      </w:r>
      <w:r w:rsidR="002F06C4" w:rsidRPr="00D140C6">
        <w:t xml:space="preserve"> İmam </w:t>
      </w:r>
      <w:r w:rsidR="006F5CA1" w:rsidRPr="00D140C6">
        <w:t>(a.s)</w:t>
      </w:r>
      <w:r w:rsidR="002F06C4" w:rsidRPr="00D140C6">
        <w:t xml:space="preserve"> daha </w:t>
      </w:r>
      <w:r w:rsidR="00044F23" w:rsidRPr="00D140C6">
        <w:t>sonra</w:t>
      </w:r>
      <w:r w:rsidR="002F06C4" w:rsidRPr="00D140C6">
        <w:t xml:space="preserve"> sustu ve o şahsa dönerek şöyle buyurdu</w:t>
      </w:r>
      <w:r w:rsidR="006F5CA1" w:rsidRPr="00D140C6">
        <w:t>: “</w:t>
      </w:r>
      <w:r w:rsidR="002F06C4" w:rsidRPr="00D140C6">
        <w:t>Bana Kufe zindanının nasıl olduğunu anlat</w:t>
      </w:r>
      <w:r w:rsidR="006F5CA1" w:rsidRPr="00D140C6">
        <w:t>.”</w:t>
      </w:r>
      <w:r w:rsidR="002F06C4" w:rsidRPr="00D140C6">
        <w:t xml:space="preserve"> O şahıs şöyle dedi</w:t>
      </w:r>
      <w:r w:rsidR="006F5CA1" w:rsidRPr="00D140C6">
        <w:t>: “</w:t>
      </w:r>
      <w:r w:rsidR="002F06C4" w:rsidRPr="00D140C6">
        <w:t>Oldukça dar ve kötü kokmaktadır</w:t>
      </w:r>
      <w:r w:rsidR="006F5CA1" w:rsidRPr="00D140C6">
        <w:t xml:space="preserve">. </w:t>
      </w:r>
      <w:r w:rsidR="002F06C4" w:rsidRPr="00D140C6">
        <w:t>Mahku</w:t>
      </w:r>
      <w:r w:rsidR="002F06C4" w:rsidRPr="00D140C6">
        <w:t>m</w:t>
      </w:r>
      <w:r w:rsidR="002F06C4" w:rsidRPr="00D140C6">
        <w:t>lar çok kötü bir halet içinde bulunmaktadır</w:t>
      </w:r>
      <w:r w:rsidR="006F5CA1" w:rsidRPr="00D140C6">
        <w:t>.”</w:t>
      </w:r>
      <w:r w:rsidR="002F06C4" w:rsidRPr="00D140C6">
        <w:t xml:space="preserve"> İmam </w:t>
      </w:r>
      <w:r w:rsidR="006F5CA1" w:rsidRPr="00D140C6">
        <w:t>(a.s)</w:t>
      </w:r>
      <w:r w:rsidR="002F06C4" w:rsidRPr="00D140C6">
        <w:t xml:space="preserve"> şöyle buyurdu</w:t>
      </w:r>
      <w:r w:rsidR="006F5CA1" w:rsidRPr="00D140C6">
        <w:t>: “</w:t>
      </w:r>
      <w:r w:rsidR="002F06C4" w:rsidRPr="00D140C6">
        <w:t>Şimdi sen de zindanda bulunuyorsun</w:t>
      </w:r>
      <w:r w:rsidR="005B7A49" w:rsidRPr="00D140C6">
        <w:t>,</w:t>
      </w:r>
      <w:r w:rsidR="002F06C4" w:rsidRPr="00D140C6">
        <w:t xml:space="preserve"> ama buna rağmen rahat ve huzur içinde olmak istiyorsun</w:t>
      </w:r>
      <w:r w:rsidR="005B7A49" w:rsidRPr="00D140C6">
        <w:t>;</w:t>
      </w:r>
      <w:r w:rsidR="006F5CA1" w:rsidRPr="00D140C6">
        <w:t xml:space="preserve"> </w:t>
      </w:r>
      <w:r w:rsidR="002F06C4" w:rsidRPr="00D140C6">
        <w:t>sen dünyanın müminin zindanı olduğunu bilmiyor m</w:t>
      </w:r>
      <w:r w:rsidR="002F06C4" w:rsidRPr="00D140C6">
        <w:t>u</w:t>
      </w:r>
      <w:r w:rsidR="002F06C4" w:rsidRPr="00D140C6">
        <w:t>sun?</w:t>
      </w:r>
      <w:r w:rsidR="006F5CA1" w:rsidRPr="00D140C6">
        <w:t>”</w:t>
      </w:r>
      <w:r w:rsidR="002F06C4" w:rsidRPr="00D140C6">
        <w:t xml:space="preserve"> </w:t>
      </w:r>
    </w:p>
    <w:p w:rsidR="002F06C4" w:rsidRPr="00D140C6" w:rsidRDefault="002F06C4" w:rsidP="00D05DEC">
      <w:pPr>
        <w:spacing w:line="240" w:lineRule="atLeast"/>
        <w:ind w:firstLine="284"/>
        <w:jc w:val="both"/>
      </w:pPr>
      <w:r w:rsidRPr="00D140C6">
        <w:t>Mümin üç halet içindedir</w:t>
      </w:r>
      <w:r w:rsidR="006F5CA1" w:rsidRPr="00D140C6">
        <w:t xml:space="preserve">. </w:t>
      </w:r>
      <w:r w:rsidRPr="00D140C6">
        <w:t>Ya ahirete iştiyak duyan kimselerdendir ki bu durumda</w:t>
      </w:r>
      <w:r w:rsidR="0061477E" w:rsidRPr="00D140C6">
        <w:t xml:space="preserve"> salt</w:t>
      </w:r>
      <w:r w:rsidRPr="00D140C6">
        <w:t xml:space="preserve"> dünyada </w:t>
      </w:r>
      <w:r w:rsidR="0061477E" w:rsidRPr="00D140C6">
        <w:t>oluş</w:t>
      </w:r>
      <w:r w:rsidRPr="00D140C6">
        <w:t xml:space="preserve">u </w:t>
      </w:r>
      <w:r w:rsidR="0061477E" w:rsidRPr="00D140C6">
        <w:t xml:space="preserve">bile kendisi </w:t>
      </w:r>
      <w:r w:rsidRPr="00D140C6">
        <w:t xml:space="preserve">için </w:t>
      </w:r>
      <w:r w:rsidR="0061477E" w:rsidRPr="00D140C6">
        <w:t>zindan sayılır</w:t>
      </w:r>
      <w:r w:rsidR="006F5CA1" w:rsidRPr="00D140C6">
        <w:t xml:space="preserve">. </w:t>
      </w:r>
      <w:r w:rsidR="0061477E" w:rsidRPr="00D140C6">
        <w:t>Nerede kaldı ki karşı karşıya bulunduğu musibetler ve zorluklar sebebiyle</w:t>
      </w:r>
      <w:r w:rsidR="006F5CA1" w:rsidRPr="00D140C6">
        <w:t xml:space="preserve">! </w:t>
      </w:r>
      <w:r w:rsidR="00A40110" w:rsidRPr="00D140C6">
        <w:t>Veya dü</w:t>
      </w:r>
      <w:r w:rsidR="00A40110" w:rsidRPr="00D140C6">
        <w:t>n</w:t>
      </w:r>
      <w:r w:rsidR="00A40110" w:rsidRPr="00D140C6">
        <w:t>yaya ve dünyanın içinde olan şeylere meyletme korkusu içinde bulunmaktadır</w:t>
      </w:r>
      <w:r w:rsidR="006F5CA1" w:rsidRPr="00D140C6">
        <w:t xml:space="preserve">. </w:t>
      </w:r>
      <w:r w:rsidR="00A40110" w:rsidRPr="00D140C6">
        <w:t xml:space="preserve">Bu durumda da hikmet sahibi olan Allah ona karşı </w:t>
      </w:r>
      <w:r w:rsidR="006D00F2" w:rsidRPr="00D140C6">
        <w:t>lütfü</w:t>
      </w:r>
      <w:r w:rsidR="00A40110" w:rsidRPr="00D140C6">
        <w:t xml:space="preserve"> ve ihsanı sebebiyle onu çeşitli zo</w:t>
      </w:r>
      <w:r w:rsidR="00A40110" w:rsidRPr="00D140C6">
        <w:t>r</w:t>
      </w:r>
      <w:r w:rsidR="00A40110" w:rsidRPr="00D140C6">
        <w:t>luklara ve sıkıntılara düşürmektedir</w:t>
      </w:r>
      <w:r w:rsidR="006F5CA1" w:rsidRPr="00D140C6">
        <w:t xml:space="preserve">. </w:t>
      </w:r>
      <w:r w:rsidR="00A40110" w:rsidRPr="00D140C6">
        <w:t>Böylece onun dü</w:t>
      </w:r>
      <w:r w:rsidR="00A40110" w:rsidRPr="00D140C6">
        <w:t>n</w:t>
      </w:r>
      <w:r w:rsidR="00A40110" w:rsidRPr="00D140C6">
        <w:t>yaya bağlanmasına engel olmaktadır</w:t>
      </w:r>
      <w:r w:rsidR="006F5CA1" w:rsidRPr="00D140C6">
        <w:t xml:space="preserve">. </w:t>
      </w:r>
      <w:r w:rsidR="00A40110" w:rsidRPr="00D140C6">
        <w:t>Bu şahıs dünyadan nefret ederek dünyaya dayanmamaktadır</w:t>
      </w:r>
      <w:r w:rsidR="006F5CA1" w:rsidRPr="00D140C6">
        <w:t xml:space="preserve">. </w:t>
      </w:r>
      <w:r w:rsidR="00A40110" w:rsidRPr="00D140C6">
        <w:t>Şüphesiz dünya zalimlerin yurdudur</w:t>
      </w:r>
      <w:r w:rsidR="006F5CA1" w:rsidRPr="00D140C6">
        <w:t xml:space="preserve">. </w:t>
      </w:r>
      <w:r w:rsidR="00A40110" w:rsidRPr="00D140C6">
        <w:t xml:space="preserve">Ya da </w:t>
      </w:r>
      <w:r w:rsidR="00A92CF3" w:rsidRPr="00D140C6">
        <w:t>amel ve itaatlerden çok az n</w:t>
      </w:r>
      <w:r w:rsidR="00A92CF3" w:rsidRPr="00D140C6">
        <w:t>a</w:t>
      </w:r>
      <w:r w:rsidR="00A92CF3" w:rsidRPr="00D140C6">
        <w:t>siplenen kimselerden biridir</w:t>
      </w:r>
      <w:r w:rsidR="006F5CA1" w:rsidRPr="00D140C6">
        <w:t xml:space="preserve">. </w:t>
      </w:r>
      <w:r w:rsidR="00A92CF3" w:rsidRPr="00D140C6">
        <w:t>Bu durumda da hikmet ve rahmet sahibi olan Allah ona duyduğu sevgi gereğince onu musibet ve zorluklara sabır sevabından nasiplendi</w:t>
      </w:r>
      <w:r w:rsidR="00A92CF3" w:rsidRPr="00D140C6">
        <w:t>r</w:t>
      </w:r>
      <w:r w:rsidR="00A92CF3" w:rsidRPr="00D140C6">
        <w:t>mektedir</w:t>
      </w:r>
      <w:r w:rsidR="006F5CA1" w:rsidRPr="00D140C6">
        <w:t xml:space="preserve">. </w:t>
      </w:r>
      <w:r w:rsidR="00A92CF3" w:rsidRPr="00D140C6">
        <w:t>Bunun sevabı da o kadar büyüktür ki İmam S</w:t>
      </w:r>
      <w:r w:rsidR="00A92CF3" w:rsidRPr="00D140C6">
        <w:t>a</w:t>
      </w:r>
      <w:r w:rsidR="00A92CF3" w:rsidRPr="00D140C6">
        <w:t xml:space="preserve">dık </w:t>
      </w:r>
      <w:r w:rsidR="006F5CA1" w:rsidRPr="00D140C6">
        <w:t>(a.s)</w:t>
      </w:r>
      <w:r w:rsidR="00A92CF3" w:rsidRPr="00D140C6">
        <w:t xml:space="preserve"> hakkında şöyle buyurmuştur</w:t>
      </w:r>
      <w:r w:rsidR="006F5CA1" w:rsidRPr="00D140C6">
        <w:t>: “</w:t>
      </w:r>
      <w:r w:rsidR="00A92CF3" w:rsidRPr="00D140C6">
        <w:t xml:space="preserve">Eğer bir sıkıntı içinde olan kimse bu </w:t>
      </w:r>
      <w:r w:rsidR="00A92CF3" w:rsidRPr="00D140C6">
        <w:lastRenderedPageBreak/>
        <w:t xml:space="preserve">musibetler karşısında nasıl bir </w:t>
      </w:r>
      <w:r w:rsidR="00D11323" w:rsidRPr="00D140C6">
        <w:t>m</w:t>
      </w:r>
      <w:r w:rsidR="00D11323" w:rsidRPr="00D140C6">
        <w:t>ü</w:t>
      </w:r>
      <w:r w:rsidR="00D11323" w:rsidRPr="00D140C6">
        <w:t>kâfatının</w:t>
      </w:r>
      <w:r w:rsidR="00A92CF3" w:rsidRPr="00D140C6">
        <w:t xml:space="preserve"> olduğunu bilecek olsaydı </w:t>
      </w:r>
      <w:r w:rsidR="00B447FF" w:rsidRPr="00D140C6">
        <w:t>bu durumda makasla parça parça edilmeyi arzulardı</w:t>
      </w:r>
      <w:r w:rsidR="006F5CA1" w:rsidRPr="00D140C6">
        <w:t xml:space="preserve">. </w:t>
      </w:r>
    </w:p>
    <w:p w:rsidR="00B447FF" w:rsidRPr="00D140C6" w:rsidRDefault="00B447FF" w:rsidP="00D05DEC">
      <w:pPr>
        <w:spacing w:line="240" w:lineRule="atLeast"/>
        <w:ind w:firstLine="284"/>
        <w:jc w:val="both"/>
      </w:pPr>
      <w:r w:rsidRPr="00D140C6">
        <w:t xml:space="preserve">Hakeza İmam Sadık </w:t>
      </w:r>
      <w:r w:rsidR="006F5CA1" w:rsidRPr="00D140C6">
        <w:t>(a.s)</w:t>
      </w:r>
      <w:r w:rsidRPr="00D140C6">
        <w:t xml:space="preserve"> şöyle buyurmuştur</w:t>
      </w:r>
      <w:r w:rsidR="006F5CA1" w:rsidRPr="00D140C6">
        <w:t>: “</w:t>
      </w:r>
      <w:r w:rsidRPr="00D140C6">
        <w:t>Mus</w:t>
      </w:r>
      <w:r w:rsidRPr="00D140C6">
        <w:t>i</w:t>
      </w:r>
      <w:r w:rsidRPr="00D140C6">
        <w:t>bete uğramış ve buna sabretmiş olan bir mümin için bin şeh</w:t>
      </w:r>
      <w:r w:rsidRPr="00D140C6">
        <w:t>i</w:t>
      </w:r>
      <w:r w:rsidR="00151AF4" w:rsidRPr="00D140C6">
        <w:t>din sevabı vardır</w:t>
      </w:r>
      <w:r w:rsidR="006F5CA1" w:rsidRPr="00D140C6">
        <w:t>.”</w:t>
      </w:r>
    </w:p>
    <w:p w:rsidR="00151AF4" w:rsidRPr="00D140C6" w:rsidRDefault="00151AF4" w:rsidP="00D05DEC">
      <w:pPr>
        <w:spacing w:line="240" w:lineRule="atLeast"/>
        <w:ind w:firstLine="284"/>
        <w:jc w:val="both"/>
      </w:pPr>
      <w:r w:rsidRPr="00D140C6">
        <w:t>Hakeza şöyle buyurmuştur</w:t>
      </w:r>
      <w:r w:rsidR="006F5CA1" w:rsidRPr="00D140C6">
        <w:t>: “</w:t>
      </w:r>
      <w:r w:rsidRPr="00D140C6">
        <w:t>Şüphesiz kulum Allah katında öyle bir makamı vardır ki şu iki haslete sahip o</w:t>
      </w:r>
      <w:r w:rsidRPr="00D140C6">
        <w:t>l</w:t>
      </w:r>
      <w:r w:rsidRPr="00D140C6">
        <w:t>madıkça ona erişemez</w:t>
      </w:r>
      <w:r w:rsidR="006F5CA1" w:rsidRPr="00D140C6">
        <w:t>: “</w:t>
      </w:r>
      <w:r w:rsidRPr="00D140C6">
        <w:t>Malını kaybetmek veya bedeni</w:t>
      </w:r>
      <w:r w:rsidRPr="00D140C6">
        <w:t>n</w:t>
      </w:r>
      <w:r w:rsidRPr="00D140C6">
        <w:t>de bir zarar görmek</w:t>
      </w:r>
      <w:r w:rsidR="006F5CA1" w:rsidRPr="00D140C6">
        <w:t>.”</w:t>
      </w:r>
      <w:r w:rsidRPr="00D140C6">
        <w:t xml:space="preserve"> </w:t>
      </w:r>
    </w:p>
    <w:p w:rsidR="00151AF4" w:rsidRPr="00D140C6" w:rsidRDefault="00151AF4" w:rsidP="00D05DEC">
      <w:pPr>
        <w:spacing w:line="240" w:lineRule="atLeast"/>
        <w:ind w:firstLine="284"/>
        <w:jc w:val="both"/>
      </w:pPr>
      <w:r w:rsidRPr="00D140C6">
        <w:t xml:space="preserve">Bu esas üzere </w:t>
      </w:r>
      <w:r w:rsidR="00410BDB" w:rsidRPr="00D140C6">
        <w:t>musibetler mümin için ya sevap ve d</w:t>
      </w:r>
      <w:r w:rsidR="00410BDB" w:rsidRPr="00D140C6">
        <w:t>e</w:t>
      </w:r>
      <w:r w:rsidR="00410BDB" w:rsidRPr="00D140C6">
        <w:t>rece artışıdır ya da mümin ahirette rahat olsun diye dü</w:t>
      </w:r>
      <w:r w:rsidR="00410BDB" w:rsidRPr="00D140C6">
        <w:t>n</w:t>
      </w:r>
      <w:r w:rsidR="00410BDB" w:rsidRPr="00D140C6">
        <w:t>yada kendisine verilen bir ceza ve bir kefarettir</w:t>
      </w:r>
      <w:r w:rsidR="006F5CA1" w:rsidRPr="00D140C6">
        <w:t xml:space="preserve">. </w:t>
      </w:r>
      <w:r w:rsidR="00410BDB" w:rsidRPr="00D140C6">
        <w:t>Bu her ikisi de akıllı kimse nezdinde iyi ve sevimlidir</w:t>
      </w:r>
      <w:r w:rsidR="006F5CA1" w:rsidRPr="00D140C6">
        <w:t xml:space="preserve">. </w:t>
      </w:r>
      <w:r w:rsidR="00410BDB" w:rsidRPr="00D140C6">
        <w:t>Sevabın güzelliği zaten bellidir</w:t>
      </w:r>
      <w:r w:rsidR="006F5CA1" w:rsidRPr="00D140C6">
        <w:t xml:space="preserve">. </w:t>
      </w:r>
      <w:r w:rsidR="00410BDB" w:rsidRPr="00D140C6">
        <w:t xml:space="preserve">Cezanın güzelliği ise </w:t>
      </w:r>
      <w:r w:rsidR="00ED0CD0" w:rsidRPr="00D140C6">
        <w:t xml:space="preserve">Ehl-i </w:t>
      </w:r>
      <w:r w:rsidR="00410BDB" w:rsidRPr="00D140C6">
        <w:t xml:space="preserve">Beyt’in </w:t>
      </w:r>
      <w:r w:rsidR="006F5CA1" w:rsidRPr="00D140C6">
        <w:t>(a.s)</w:t>
      </w:r>
      <w:r w:rsidR="00410BDB" w:rsidRPr="00D140C6">
        <w:t xml:space="preserve"> rivayetinde yer alan şu gerçek sebebiyledir</w:t>
      </w:r>
      <w:r w:rsidR="006F5CA1" w:rsidRPr="00D140C6">
        <w:t>: “</w:t>
      </w:r>
      <w:r w:rsidR="000A039E" w:rsidRPr="00D140C6">
        <w:t>Allah mümin bir kuluna iki defa eziyet etmekten çok daha yücedir</w:t>
      </w:r>
      <w:r w:rsidR="006F5CA1" w:rsidRPr="00D140C6">
        <w:t xml:space="preserve">. </w:t>
      </w:r>
      <w:r w:rsidR="000A039E" w:rsidRPr="00D140C6">
        <w:t>Eğer kul dünyada bir iş için cezalandırılırsa ahirette artık bu il için ceza görmez</w:t>
      </w:r>
      <w:r w:rsidR="006F5CA1" w:rsidRPr="00D140C6">
        <w:t xml:space="preserve">. </w:t>
      </w:r>
      <w:r w:rsidR="000A039E" w:rsidRPr="00D140C6">
        <w:t>O halde müminin b</w:t>
      </w:r>
      <w:r w:rsidR="000A039E" w:rsidRPr="00D140C6">
        <w:t>e</w:t>
      </w:r>
      <w:r w:rsidR="000A039E" w:rsidRPr="00D140C6">
        <w:t>ladan kaçınması mümkün değildir</w:t>
      </w:r>
      <w:r w:rsidR="006F5CA1" w:rsidRPr="00D140C6">
        <w:t xml:space="preserve">. </w:t>
      </w:r>
      <w:r w:rsidR="000A039E" w:rsidRPr="00D140C6">
        <w:t>Sabretmekten başka çaresi yoktur</w:t>
      </w:r>
      <w:r w:rsidR="006F5CA1" w:rsidRPr="00D140C6">
        <w:t xml:space="preserve">. </w:t>
      </w:r>
      <w:r w:rsidR="000A039E" w:rsidRPr="00D140C6">
        <w:t>Allah sabrı beladan önce yaratmıştır</w:t>
      </w:r>
      <w:r w:rsidR="006F5CA1" w:rsidRPr="00D140C6">
        <w:t xml:space="preserve">. </w:t>
      </w:r>
      <w:r w:rsidR="000A039E" w:rsidRPr="00D140C6">
        <w:t xml:space="preserve">Aksi </w:t>
      </w:r>
      <w:r w:rsidR="00776EE0" w:rsidRPr="00D140C6">
        <w:t>takdir</w:t>
      </w:r>
      <w:r w:rsidR="000A039E" w:rsidRPr="00D140C6">
        <w:t>de müminin kalbi bir yumurta gibi sert bir taş üz</w:t>
      </w:r>
      <w:r w:rsidR="000A039E" w:rsidRPr="00D140C6">
        <w:t>e</w:t>
      </w:r>
      <w:r w:rsidR="000A039E" w:rsidRPr="00D140C6">
        <w:t>rinde kırılır giderdi</w:t>
      </w:r>
      <w:r w:rsidR="006F5CA1" w:rsidRPr="00D140C6">
        <w:t xml:space="preserve">. </w:t>
      </w:r>
      <w:r w:rsidR="000A039E" w:rsidRPr="00D140C6">
        <w:t xml:space="preserve">Kafi’de yer alan bir hadiste Ali’den </w:t>
      </w:r>
      <w:r w:rsidR="006F5CA1" w:rsidRPr="00D140C6">
        <w:t>(a.s)</w:t>
      </w:r>
      <w:r w:rsidR="000A039E" w:rsidRPr="00D140C6">
        <w:t xml:space="preserve"> naklen Resulullah </w:t>
      </w:r>
      <w:r w:rsidR="006F5CA1" w:rsidRPr="00D140C6">
        <w:t>(s.a.a)</w:t>
      </w:r>
      <w:r w:rsidR="000A039E" w:rsidRPr="00D140C6">
        <w:t xml:space="preserve"> şöyle buyurmuştur</w:t>
      </w:r>
      <w:r w:rsidR="006F5CA1" w:rsidRPr="00D140C6">
        <w:t>: “</w:t>
      </w:r>
      <w:r w:rsidR="00076CD8" w:rsidRPr="00D140C6">
        <w:t>Sabır üç çeşittir</w:t>
      </w:r>
      <w:r w:rsidR="006F5CA1" w:rsidRPr="00D140C6">
        <w:t xml:space="preserve">: </w:t>
      </w:r>
      <w:r w:rsidR="00076CD8" w:rsidRPr="00D140C6">
        <w:t>Musibetler hususunda sabır</w:t>
      </w:r>
      <w:r w:rsidR="006F5CA1" w:rsidRPr="00D140C6">
        <w:t xml:space="preserve">, </w:t>
      </w:r>
      <w:r w:rsidR="00076CD8" w:rsidRPr="00D140C6">
        <w:t>itaat hususunda sabır ve günah hususunda sabır</w:t>
      </w:r>
      <w:r w:rsidR="006F5CA1" w:rsidRPr="00D140C6">
        <w:t xml:space="preserve">. </w:t>
      </w:r>
      <w:r w:rsidR="00076CD8" w:rsidRPr="00D140C6">
        <w:t xml:space="preserve">O halde her kim </w:t>
      </w:r>
      <w:r w:rsidR="00A87409" w:rsidRPr="00D140C6">
        <w:t>rahat bir şekilde atlatmak için musibetlere sabrederse Allah ona üç yüz derece yazar ki iki derece arasındaki mesafe yerle gök arasındaki mesafe kadardır</w:t>
      </w:r>
      <w:r w:rsidR="006F5CA1" w:rsidRPr="00D140C6">
        <w:t xml:space="preserve">. </w:t>
      </w:r>
      <w:r w:rsidR="00A87409" w:rsidRPr="00D140C6">
        <w:t>Her kim de itaat hus</w:t>
      </w:r>
      <w:r w:rsidR="00A87409" w:rsidRPr="00D140C6">
        <w:t>u</w:t>
      </w:r>
      <w:r w:rsidR="00A87409" w:rsidRPr="00D140C6">
        <w:t xml:space="preserve">sunda sabrederse Allah ona </w:t>
      </w:r>
      <w:r w:rsidR="006D00F2" w:rsidRPr="00D140C6">
        <w:t>altı yüz</w:t>
      </w:r>
      <w:r w:rsidR="00A87409" w:rsidRPr="00D140C6">
        <w:t xml:space="preserve"> derece yazar ki</w:t>
      </w:r>
      <w:r w:rsidR="002A0E65" w:rsidRPr="00D140C6">
        <w:t>,</w:t>
      </w:r>
      <w:r w:rsidR="00A87409" w:rsidRPr="00D140C6">
        <w:t xml:space="preserve"> iki derece </w:t>
      </w:r>
      <w:r w:rsidR="00A87409" w:rsidRPr="00D140C6">
        <w:lastRenderedPageBreak/>
        <w:t>arasındaki mesafe yerin dibi ile arş arasındaki m</w:t>
      </w:r>
      <w:r w:rsidR="00A87409" w:rsidRPr="00D140C6">
        <w:t>e</w:t>
      </w:r>
      <w:r w:rsidR="00A87409" w:rsidRPr="00D140C6">
        <w:t>safe kadardır</w:t>
      </w:r>
      <w:r w:rsidR="006F5CA1" w:rsidRPr="00D140C6">
        <w:t>.”</w:t>
      </w:r>
    </w:p>
    <w:p w:rsidR="00A87409" w:rsidRPr="00D140C6" w:rsidRDefault="00A87409" w:rsidP="00D05DEC">
      <w:pPr>
        <w:spacing w:line="240" w:lineRule="atLeast"/>
        <w:ind w:firstLine="284"/>
        <w:jc w:val="both"/>
      </w:pPr>
      <w:r w:rsidRPr="00D140C6">
        <w:t xml:space="preserve">Aynı şekilde </w:t>
      </w:r>
      <w:r w:rsidR="002A0E65" w:rsidRPr="00D140C6">
        <w:t>Kâfi’de</w:t>
      </w:r>
      <w:r w:rsidRPr="00D140C6">
        <w:t xml:space="preserve"> nakledildiği üzere İmam Sadık </w:t>
      </w:r>
      <w:r w:rsidR="006F5CA1" w:rsidRPr="00D140C6">
        <w:t>(a.s)</w:t>
      </w:r>
      <w:r w:rsidRPr="00D140C6">
        <w:t xml:space="preserve"> şöyle buyurmuştur</w:t>
      </w:r>
      <w:r w:rsidR="006F5CA1" w:rsidRPr="00D140C6">
        <w:t>: “</w:t>
      </w:r>
      <w:r w:rsidRPr="00D140C6">
        <w:t>Biz sabırlıyız ve bizim tarafta</w:t>
      </w:r>
      <w:r w:rsidRPr="00D140C6">
        <w:t>r</w:t>
      </w:r>
      <w:r w:rsidRPr="00D140C6">
        <w:t>larımız bizden daha sabırlıdır</w:t>
      </w:r>
      <w:r w:rsidR="006F5CA1" w:rsidRPr="00D140C6">
        <w:t>.”</w:t>
      </w:r>
      <w:r w:rsidRPr="00D140C6">
        <w:t xml:space="preserve"> Ravi şöyle diyor</w:t>
      </w:r>
      <w:r w:rsidR="006F5CA1" w:rsidRPr="00D140C6">
        <w:t>: “</w:t>
      </w:r>
      <w:r w:rsidRPr="00D140C6">
        <w:t>Ben</w:t>
      </w:r>
      <w:r w:rsidR="006F5CA1" w:rsidRPr="00D140C6">
        <w:t>, “</w:t>
      </w:r>
      <w:r w:rsidRPr="00D140C6">
        <w:t>Nasıl taraftarlarınız sizden daha sabırlıdır</w:t>
      </w:r>
      <w:r w:rsidR="006F5CA1" w:rsidRPr="00D140C6">
        <w:t>”</w:t>
      </w:r>
      <w:r w:rsidRPr="00D140C6">
        <w:t xml:space="preserve"> diye sorunca İmam </w:t>
      </w:r>
      <w:r w:rsidR="006F5CA1" w:rsidRPr="00D140C6">
        <w:t>(a.s)</w:t>
      </w:r>
      <w:r w:rsidRPr="00D140C6">
        <w:t xml:space="preserve"> şöyle buyurdu</w:t>
      </w:r>
      <w:r w:rsidR="006F5CA1" w:rsidRPr="00D140C6">
        <w:t>: “</w:t>
      </w:r>
      <w:r w:rsidR="008B0535" w:rsidRPr="00D140C6">
        <w:t>Zira biz bildiğimiz şeye sa</w:t>
      </w:r>
      <w:r w:rsidR="008B0535" w:rsidRPr="00D140C6">
        <w:t>b</w:t>
      </w:r>
      <w:r w:rsidR="008B0535" w:rsidRPr="00D140C6">
        <w:t>rediyoruz</w:t>
      </w:r>
      <w:r w:rsidR="005A0B2A" w:rsidRPr="00D140C6">
        <w:t>,</w:t>
      </w:r>
      <w:r w:rsidR="008B0535" w:rsidRPr="00D140C6">
        <w:t xml:space="preserve"> ama taraftarlarımız ise bilmedikleri şeylere sabretmektedirler</w:t>
      </w:r>
      <w:r w:rsidR="006F5CA1" w:rsidRPr="00D140C6">
        <w:t>.”</w:t>
      </w:r>
      <w:r w:rsidR="008B0535" w:rsidRPr="00D140C6">
        <w:t xml:space="preserve"> </w:t>
      </w:r>
    </w:p>
    <w:p w:rsidR="00BE7C72" w:rsidRPr="00D140C6" w:rsidRDefault="008B0535" w:rsidP="00D05DEC">
      <w:pPr>
        <w:spacing w:line="240" w:lineRule="atLeast"/>
        <w:ind w:firstLine="284"/>
        <w:jc w:val="both"/>
      </w:pPr>
      <w:r w:rsidRPr="00D140C6">
        <w:t xml:space="preserve">İşte </w:t>
      </w:r>
      <w:r w:rsidR="001B11BB" w:rsidRPr="00D140C6">
        <w:t>bu merhamete bak</w:t>
      </w:r>
      <w:r w:rsidR="006F5CA1" w:rsidRPr="00D140C6">
        <w:t xml:space="preserve">! </w:t>
      </w:r>
      <w:r w:rsidR="001B11BB" w:rsidRPr="00D140C6">
        <w:t>Taraftarlarının başına gelen musibetler</w:t>
      </w:r>
      <w:r w:rsidR="006F5CA1" w:rsidRPr="00D140C6">
        <w:t xml:space="preserve">, </w:t>
      </w:r>
      <w:r w:rsidR="00ED0CD0" w:rsidRPr="00D140C6">
        <w:t xml:space="preserve">Ehl-i </w:t>
      </w:r>
      <w:r w:rsidR="001B11BB" w:rsidRPr="00D140C6">
        <w:t>Beytin başına gelen musibetlerin karş</w:t>
      </w:r>
      <w:r w:rsidR="001B11BB" w:rsidRPr="00D140C6">
        <w:t>ı</w:t>
      </w:r>
      <w:r w:rsidR="001B11BB" w:rsidRPr="00D140C6">
        <w:t xml:space="preserve">sında hiçbir değer ifade etmese de bu şekilde taraftarlarını </w:t>
      </w:r>
      <w:r w:rsidR="00776EE0" w:rsidRPr="00D140C6">
        <w:t>takdir</w:t>
      </w:r>
      <w:r w:rsidR="001B11BB" w:rsidRPr="00D140C6">
        <w:t xml:space="preserve"> etmektedir</w:t>
      </w:r>
      <w:r w:rsidR="006F5CA1" w:rsidRPr="00D140C6">
        <w:t xml:space="preserve">. </w:t>
      </w:r>
      <w:r w:rsidR="001B11BB" w:rsidRPr="00D140C6">
        <w:t>Böylece taraftarlarının kendilerine k</w:t>
      </w:r>
      <w:r w:rsidR="001B11BB" w:rsidRPr="00D140C6">
        <w:t>a</w:t>
      </w:r>
      <w:r w:rsidR="001B11BB" w:rsidRPr="00D140C6">
        <w:t>tılmasını ve helak olmamal</w:t>
      </w:r>
      <w:r w:rsidR="008725DD" w:rsidRPr="00D140C6">
        <w:t>a</w:t>
      </w:r>
      <w:r w:rsidR="001B11BB" w:rsidRPr="00D140C6">
        <w:t>r</w:t>
      </w:r>
      <w:r w:rsidR="008725DD" w:rsidRPr="00D140C6">
        <w:t>ı</w:t>
      </w:r>
      <w:r w:rsidR="001B11BB" w:rsidRPr="00D140C6">
        <w:t xml:space="preserve"> için kendilerinden ayrı</w:t>
      </w:r>
      <w:r w:rsidR="001B11BB" w:rsidRPr="00D140C6">
        <w:t>l</w:t>
      </w:r>
      <w:r w:rsidR="001B11BB" w:rsidRPr="00D140C6">
        <w:t>mamasın</w:t>
      </w:r>
      <w:r w:rsidR="008725DD" w:rsidRPr="00D140C6">
        <w:t>ı</w:t>
      </w:r>
      <w:r w:rsidR="001B11BB" w:rsidRPr="00D140C6">
        <w:t xml:space="preserve"> istemektedir</w:t>
      </w:r>
      <w:r w:rsidR="006F5CA1" w:rsidRPr="00D140C6">
        <w:t xml:space="preserve">. </w:t>
      </w:r>
      <w:r w:rsidR="001B11BB" w:rsidRPr="00D140C6">
        <w:t xml:space="preserve">Bunlar taraftarları için </w:t>
      </w:r>
      <w:r w:rsidR="008725DD" w:rsidRPr="00D140C6">
        <w:t>yegâne</w:t>
      </w:r>
      <w:r w:rsidR="001B11BB" w:rsidRPr="00D140C6">
        <w:t xml:space="preserve"> kurtuluş yolunun kendileriyle birlikte olmalarında ve aynı yolda yürümelerinde olduğunu biliyorlar</w:t>
      </w:r>
      <w:r w:rsidR="006F5CA1" w:rsidRPr="00D140C6">
        <w:t xml:space="preserve">. </w:t>
      </w:r>
      <w:r w:rsidR="008725DD" w:rsidRPr="00D140C6">
        <w:t>Bu durumda hepsi red edilmeyeceği</w:t>
      </w:r>
      <w:r w:rsidR="005A0B2A" w:rsidRPr="00D140C6">
        <w:t>,</w:t>
      </w:r>
      <w:r w:rsidR="008725DD" w:rsidRPr="00D140C6">
        <w:t xml:space="preserve"> için tümü kabul edilmek zorunda kalınacaktı</w:t>
      </w:r>
      <w:r w:rsidR="005A0B2A" w:rsidRPr="00D140C6">
        <w:t>r.</w:t>
      </w:r>
      <w:r w:rsidR="008725DD" w:rsidRPr="00D140C6">
        <w:t xml:space="preserve"> </w:t>
      </w:r>
      <w:r w:rsidR="005A0B2A" w:rsidRPr="00D140C6">
        <w:t>A</w:t>
      </w:r>
      <w:r w:rsidR="008725DD" w:rsidRPr="00D140C6">
        <w:t>ma</w:t>
      </w:r>
      <w:r w:rsidR="006F5CA1" w:rsidRPr="00D140C6">
        <w:t xml:space="preserve"> </w:t>
      </w:r>
      <w:r w:rsidR="008725DD" w:rsidRPr="00D140C6">
        <w:t>herkes için bir hüküm olursa ve herk</w:t>
      </w:r>
      <w:r w:rsidR="008725DD" w:rsidRPr="00D140C6">
        <w:t>e</w:t>
      </w:r>
      <w:r w:rsidR="008725DD" w:rsidRPr="00D140C6">
        <w:t>se hali gereğince davranılacak olursa taraftarları helak olacaktır</w:t>
      </w:r>
      <w:r w:rsidR="006F5CA1" w:rsidRPr="00D140C6">
        <w:t xml:space="preserve">. </w:t>
      </w:r>
      <w:r w:rsidR="00BE7C72" w:rsidRPr="00D140C6">
        <w:t>Bu yüzden taraftarlarından istedikleri en öne</w:t>
      </w:r>
      <w:r w:rsidR="00430A35" w:rsidRPr="00D140C6">
        <w:t>m</w:t>
      </w:r>
      <w:r w:rsidR="00BE7C72" w:rsidRPr="00D140C6">
        <w:t>li şey zahiri de olsa kendileriyle bir benzerlik içinde b</w:t>
      </w:r>
      <w:r w:rsidR="00BE7C72" w:rsidRPr="00D140C6">
        <w:t>u</w:t>
      </w:r>
      <w:r w:rsidR="00BE7C72" w:rsidRPr="00D140C6">
        <w:t>lunmalarıdır</w:t>
      </w:r>
      <w:r w:rsidR="006F5CA1" w:rsidRPr="00D140C6">
        <w:t xml:space="preserve">. </w:t>
      </w:r>
      <w:r w:rsidR="00BE7C72" w:rsidRPr="00D140C6">
        <w:t>Nitekim Müminlerin Emiri Hz</w:t>
      </w:r>
      <w:r w:rsidR="006F5CA1" w:rsidRPr="00D140C6">
        <w:t xml:space="preserve">. </w:t>
      </w:r>
      <w:r w:rsidR="00BE7C72" w:rsidRPr="00D140C6">
        <w:t xml:space="preserve">Ali </w:t>
      </w:r>
      <w:r w:rsidR="006F5CA1" w:rsidRPr="00D140C6">
        <w:t>(a.s)</w:t>
      </w:r>
      <w:r w:rsidR="00BE7C72" w:rsidRPr="00D140C6">
        <w:t xml:space="preserve"> şöyle buyurmuştur</w:t>
      </w:r>
      <w:r w:rsidR="006F5CA1" w:rsidRPr="00D140C6">
        <w:t>: “</w:t>
      </w:r>
      <w:r w:rsidR="00BE7C72" w:rsidRPr="00D140C6">
        <w:t>Şüphesiz bir gruba benzeyen bir kimse o</w:t>
      </w:r>
      <w:r w:rsidR="00BE7C72" w:rsidRPr="00D140C6">
        <w:t>n</w:t>
      </w:r>
      <w:r w:rsidR="00BE7C72" w:rsidRPr="00D140C6">
        <w:t>lardan olmaya yakındır</w:t>
      </w:r>
      <w:r w:rsidR="006F5CA1" w:rsidRPr="00D140C6">
        <w:t>.”</w:t>
      </w:r>
    </w:p>
    <w:p w:rsidR="00BE7C72" w:rsidRPr="00D140C6" w:rsidRDefault="00BE7C72" w:rsidP="00D05DEC">
      <w:pPr>
        <w:spacing w:line="240" w:lineRule="atLeast"/>
        <w:ind w:firstLine="284"/>
        <w:jc w:val="both"/>
      </w:pPr>
      <w:r w:rsidRPr="00D140C6">
        <w:t xml:space="preserve">Daha </w:t>
      </w:r>
      <w:r w:rsidR="00044F23" w:rsidRPr="00D140C6">
        <w:t>sonra</w:t>
      </w:r>
      <w:r w:rsidRPr="00D140C6">
        <w:t xml:space="preserve"> </w:t>
      </w:r>
      <w:r w:rsidR="00D73991" w:rsidRPr="00D140C6">
        <w:t>onu şefaat ve tam bir dua ile geri çevirirler</w:t>
      </w:r>
      <w:r w:rsidR="006F5CA1" w:rsidRPr="00D140C6">
        <w:t xml:space="preserve">. </w:t>
      </w:r>
      <w:r w:rsidR="00D73991" w:rsidRPr="00D140C6">
        <w:t>Seyyid b</w:t>
      </w:r>
      <w:r w:rsidR="006F5CA1" w:rsidRPr="00D140C6">
        <w:t xml:space="preserve">. </w:t>
      </w:r>
      <w:r w:rsidR="00D73991" w:rsidRPr="00D140C6">
        <w:t>Tavus İmam</w:t>
      </w:r>
      <w:r w:rsidR="006F5CA1" w:rsidRPr="00D140C6">
        <w:t xml:space="preserve">-ı </w:t>
      </w:r>
      <w:r w:rsidR="00D73991" w:rsidRPr="00D140C6">
        <w:t>Zaman’dan (a</w:t>
      </w:r>
      <w:r w:rsidR="00430A35" w:rsidRPr="00D140C6">
        <w:t>.f</w:t>
      </w:r>
      <w:r w:rsidR="00D73991" w:rsidRPr="00D140C6">
        <w:t>) o mukaddes bodrumda taraftarları için dua ederken şöyle dediğini işitmi</w:t>
      </w:r>
      <w:r w:rsidR="00D73991" w:rsidRPr="00D140C6">
        <w:t>ş</w:t>
      </w:r>
      <w:r w:rsidR="00D73991" w:rsidRPr="00D140C6">
        <w:t>tir</w:t>
      </w:r>
      <w:r w:rsidR="006F5CA1" w:rsidRPr="00D140C6">
        <w:t>: “</w:t>
      </w:r>
      <w:r w:rsidR="00D73991" w:rsidRPr="00D140C6">
        <w:t>Ey Allahım</w:t>
      </w:r>
      <w:r w:rsidR="006F5CA1" w:rsidRPr="00D140C6">
        <w:t xml:space="preserve">! </w:t>
      </w:r>
      <w:r w:rsidR="00D73991" w:rsidRPr="00D140C6">
        <w:t>Taraftarlarımız bizdendir</w:t>
      </w:r>
      <w:r w:rsidR="006F5CA1" w:rsidRPr="00D140C6">
        <w:t xml:space="preserve">. </w:t>
      </w:r>
      <w:r w:rsidR="00D73991" w:rsidRPr="00D140C6">
        <w:t>Bizim balçığımızın arta kalanından yaratılmışlardır</w:t>
      </w:r>
      <w:r w:rsidR="006F5CA1" w:rsidRPr="00D140C6">
        <w:t xml:space="preserve">. </w:t>
      </w:r>
      <w:r w:rsidR="00D73991" w:rsidRPr="00D140C6">
        <w:t xml:space="preserve">Bizim </w:t>
      </w:r>
      <w:r w:rsidR="00D73991" w:rsidRPr="00D140C6">
        <w:lastRenderedPageBreak/>
        <w:t>vel</w:t>
      </w:r>
      <w:r w:rsidR="00D73991" w:rsidRPr="00D140C6">
        <w:t>a</w:t>
      </w:r>
      <w:r w:rsidR="00D73991" w:rsidRPr="00D140C6">
        <w:t>yet nurumuzla yoğrulmuşlardır</w:t>
      </w:r>
      <w:r w:rsidR="006F5CA1" w:rsidRPr="00D140C6">
        <w:t xml:space="preserve">. </w:t>
      </w:r>
      <w:r w:rsidR="00D73991" w:rsidRPr="00D140C6">
        <w:t>O halde onların işini bize bırak</w:t>
      </w:r>
      <w:r w:rsidR="006F5CA1" w:rsidRPr="00D140C6">
        <w:t xml:space="preserve">, </w:t>
      </w:r>
      <w:r w:rsidR="00E92DE6" w:rsidRPr="00D140C6">
        <w:t>bizim dostluğumuza güvenerek yaptıkları günahl</w:t>
      </w:r>
      <w:r w:rsidR="00E92DE6" w:rsidRPr="00D140C6">
        <w:t>a</w:t>
      </w:r>
      <w:r w:rsidR="00E92DE6" w:rsidRPr="00D140C6">
        <w:t>rını bağışla</w:t>
      </w:r>
      <w:r w:rsidR="006F5CA1" w:rsidRPr="00D140C6">
        <w:t xml:space="preserve">. </w:t>
      </w:r>
      <w:r w:rsidR="00E92DE6" w:rsidRPr="00D140C6">
        <w:t>Eğer onların tartısı hafif gelirse onu kalan iyilikler</w:t>
      </w:r>
      <w:r w:rsidR="00E92DE6" w:rsidRPr="00D140C6">
        <w:t>i</w:t>
      </w:r>
      <w:r w:rsidR="00E92DE6" w:rsidRPr="00D140C6">
        <w:t>mizle ağır kıl</w:t>
      </w:r>
      <w:r w:rsidR="006F5CA1" w:rsidRPr="00D140C6">
        <w:t>.”</w:t>
      </w:r>
      <w:r w:rsidR="00E92DE6" w:rsidRPr="00D140C6">
        <w:t xml:space="preserve"> </w:t>
      </w:r>
    </w:p>
    <w:p w:rsidR="003A1144" w:rsidRPr="00D140C6" w:rsidRDefault="00E92DE6" w:rsidP="00D05DEC">
      <w:pPr>
        <w:spacing w:line="240" w:lineRule="atLeast"/>
        <w:ind w:firstLine="284"/>
        <w:jc w:val="both"/>
      </w:pPr>
      <w:r w:rsidRPr="00D140C6">
        <w:t>Bir bak</w:t>
      </w:r>
      <w:r w:rsidR="006F5CA1" w:rsidRPr="00D140C6">
        <w:t xml:space="preserve">, </w:t>
      </w:r>
      <w:r w:rsidRPr="00D140C6">
        <w:t>İmam</w:t>
      </w:r>
      <w:r w:rsidR="006F5CA1" w:rsidRPr="00D140C6">
        <w:t xml:space="preserve">-ı </w:t>
      </w:r>
      <w:r w:rsidRPr="00D140C6">
        <w:t>Zaman (a</w:t>
      </w:r>
      <w:r w:rsidR="006F5CA1" w:rsidRPr="00D140C6">
        <w:t>.</w:t>
      </w:r>
      <w:r w:rsidR="00430A35" w:rsidRPr="00D140C6">
        <w:t>f</w:t>
      </w:r>
      <w:r w:rsidRPr="00D140C6">
        <w:t>) nasıl da taraftarlarını kendine çekmeye önem vermektedir</w:t>
      </w:r>
      <w:r w:rsidR="006F5CA1" w:rsidRPr="00D140C6">
        <w:t xml:space="preserve">. </w:t>
      </w:r>
      <w:r w:rsidRPr="00D140C6">
        <w:t>Böylece taraftarlar</w:t>
      </w:r>
      <w:r w:rsidRPr="00D140C6">
        <w:t>ı</w:t>
      </w:r>
      <w:r w:rsidRPr="00D140C6">
        <w:t>nı helak olmamaları için ayrı kalmaktan kurtarmaya d</w:t>
      </w:r>
      <w:r w:rsidRPr="00D140C6">
        <w:t>i</w:t>
      </w:r>
      <w:r w:rsidRPr="00D140C6">
        <w:t>dinmektedir</w:t>
      </w:r>
      <w:r w:rsidR="006F5CA1" w:rsidRPr="00D140C6">
        <w:t xml:space="preserve">. </w:t>
      </w:r>
      <w:r w:rsidR="003A1144" w:rsidRPr="00D140C6">
        <w:t>Bir defasında onların kendilerinin yaratıl</w:t>
      </w:r>
      <w:r w:rsidR="003A1144" w:rsidRPr="00D140C6">
        <w:t>ı</w:t>
      </w:r>
      <w:r w:rsidR="003A1144" w:rsidRPr="00D140C6">
        <w:t>şından yaratı</w:t>
      </w:r>
      <w:r w:rsidR="003A1144" w:rsidRPr="00D140C6">
        <w:t>l</w:t>
      </w:r>
      <w:r w:rsidR="003A1144" w:rsidRPr="00D140C6">
        <w:t>dıklarını dile getirmekte ve bir defasında da onların kendi sevgilerine güvenerek günah işlediklerini belirtmektedir</w:t>
      </w:r>
      <w:r w:rsidR="006F5CA1" w:rsidRPr="00D140C6">
        <w:t xml:space="preserve">. </w:t>
      </w:r>
      <w:r w:rsidR="003A1144" w:rsidRPr="00D140C6">
        <w:t xml:space="preserve">Daha </w:t>
      </w:r>
      <w:r w:rsidR="00044F23" w:rsidRPr="00D140C6">
        <w:t>sonra</w:t>
      </w:r>
      <w:r w:rsidR="003A1144" w:rsidRPr="00D140C6">
        <w:t xml:space="preserve"> da </w:t>
      </w:r>
      <w:r w:rsidR="006D00F2" w:rsidRPr="00D140C6">
        <w:t>A</w:t>
      </w:r>
      <w:r w:rsidR="006D00F2" w:rsidRPr="00D140C6">
        <w:t>l</w:t>
      </w:r>
      <w:r w:rsidR="006D00F2" w:rsidRPr="00D140C6">
        <w:t>lah’ın</w:t>
      </w:r>
      <w:r w:rsidR="003A1144" w:rsidRPr="00D140C6">
        <w:t xml:space="preserve"> </w:t>
      </w:r>
      <w:r w:rsidR="00EA7370" w:rsidRPr="00D140C6">
        <w:t>dergâhına</w:t>
      </w:r>
      <w:r w:rsidR="003A1144" w:rsidRPr="00D140C6">
        <w:t xml:space="preserve"> yalvarıp yakararak geriye kalan iyilikleriyle onların eksikliklerinin giderilmesini a</w:t>
      </w:r>
      <w:r w:rsidR="003A1144" w:rsidRPr="00D140C6">
        <w:t>r</w:t>
      </w:r>
      <w:r w:rsidR="003A1144" w:rsidRPr="00D140C6">
        <w:t>zu etmektedir</w:t>
      </w:r>
      <w:r w:rsidR="006F5CA1" w:rsidRPr="00D140C6">
        <w:t xml:space="preserve">. </w:t>
      </w:r>
      <w:r w:rsidR="003A1144" w:rsidRPr="00D140C6">
        <w:t>Ey kardeşim</w:t>
      </w:r>
      <w:r w:rsidR="006F5CA1" w:rsidRPr="00D140C6">
        <w:t xml:space="preserve">! </w:t>
      </w:r>
      <w:r w:rsidR="003A1144" w:rsidRPr="00D140C6">
        <w:t>Onlar bizim bilmediğimiz bir takım şeyleri bilmektedirler</w:t>
      </w:r>
      <w:r w:rsidR="006F5CA1" w:rsidRPr="00D140C6">
        <w:t xml:space="preserve">. </w:t>
      </w:r>
      <w:r w:rsidR="003A1144" w:rsidRPr="00D140C6">
        <w:t>Onlar şöyle buyuran kimsel</w:t>
      </w:r>
      <w:r w:rsidR="0022108B" w:rsidRPr="00D140C6">
        <w:t>e</w:t>
      </w:r>
      <w:r w:rsidR="003A1144" w:rsidRPr="00D140C6">
        <w:t>rdir</w:t>
      </w:r>
      <w:r w:rsidR="006F5CA1" w:rsidRPr="00D140C6">
        <w:t xml:space="preserve">: </w:t>
      </w:r>
      <w:r w:rsidR="00EA7370" w:rsidRPr="00D140C6">
        <w:t>“</w:t>
      </w:r>
      <w:r w:rsidR="003A1144" w:rsidRPr="00D140C6">
        <w:t>Günaha bakmayınız</w:t>
      </w:r>
      <w:r w:rsidR="006F5CA1" w:rsidRPr="00D140C6">
        <w:t xml:space="preserve">; </w:t>
      </w:r>
      <w:r w:rsidR="003A1144" w:rsidRPr="00D140C6">
        <w:t>kime isyan ettiğinize bak</w:t>
      </w:r>
      <w:r w:rsidR="003A1144" w:rsidRPr="00D140C6">
        <w:t>ı</w:t>
      </w:r>
      <w:r w:rsidR="003A1144" w:rsidRPr="00D140C6">
        <w:t>nız</w:t>
      </w:r>
      <w:r w:rsidR="006F5CA1" w:rsidRPr="00D140C6">
        <w:t>.”</w:t>
      </w:r>
    </w:p>
    <w:p w:rsidR="003A1144" w:rsidRPr="00D140C6" w:rsidRDefault="003A1144" w:rsidP="00D05DEC">
      <w:pPr>
        <w:spacing w:line="240" w:lineRule="atLeast"/>
        <w:ind w:firstLine="284"/>
        <w:jc w:val="both"/>
      </w:pPr>
      <w:r w:rsidRPr="00D140C6">
        <w:t xml:space="preserve">İmamlarımız bizim günahlarımızın </w:t>
      </w:r>
      <w:r w:rsidR="0022108B" w:rsidRPr="00D140C6">
        <w:t>büyüklüğünü bi</w:t>
      </w:r>
      <w:r w:rsidR="0022108B" w:rsidRPr="00D140C6">
        <w:t>l</w:t>
      </w:r>
      <w:r w:rsidR="0022108B" w:rsidRPr="00D140C6">
        <w:t>dikleri için ve bizi düşündüklerinden dolayı bize esenliğin ümit edildiği kurtuluş yolunu göstermişleridir</w:t>
      </w:r>
      <w:r w:rsidR="006F5CA1" w:rsidRPr="00D140C6">
        <w:t xml:space="preserve">. </w:t>
      </w:r>
      <w:r w:rsidR="0022108B" w:rsidRPr="00D140C6">
        <w:t>Bu da o</w:t>
      </w:r>
      <w:r w:rsidR="0022108B" w:rsidRPr="00D140C6">
        <w:t>n</w:t>
      </w:r>
      <w:r w:rsidR="0022108B" w:rsidRPr="00D140C6">
        <w:t>lara mümkün mertebe benzemeye çalışmaktır</w:t>
      </w:r>
      <w:r w:rsidR="006F5CA1" w:rsidRPr="00D140C6">
        <w:t xml:space="preserve">. </w:t>
      </w:r>
      <w:r w:rsidR="0022108B" w:rsidRPr="00D140C6">
        <w:t>Böylece insan bütün himmetini kuşanmalı ve bir an olsun onla</w:t>
      </w:r>
      <w:r w:rsidR="0022108B" w:rsidRPr="00D140C6">
        <w:t>r</w:t>
      </w:r>
      <w:r w:rsidR="0022108B" w:rsidRPr="00D140C6">
        <w:t>dan ayrılmamalıdır</w:t>
      </w:r>
      <w:r w:rsidR="006F5CA1" w:rsidRPr="00D140C6">
        <w:t xml:space="preserve">. </w:t>
      </w:r>
      <w:r w:rsidR="0022108B" w:rsidRPr="00D140C6">
        <w:t>İmam Rıza</w:t>
      </w:r>
      <w:r w:rsidR="00F8775B" w:rsidRPr="00D140C6">
        <w:t>’nın</w:t>
      </w:r>
      <w:r w:rsidR="0022108B" w:rsidRPr="00D140C6">
        <w:t xml:space="preserve"> </w:t>
      </w:r>
      <w:r w:rsidR="006F5CA1" w:rsidRPr="00D140C6">
        <w:t>(a.s)</w:t>
      </w:r>
      <w:r w:rsidR="0022108B" w:rsidRPr="00D140C6">
        <w:t xml:space="preserve"> bu bölümün gir</w:t>
      </w:r>
      <w:r w:rsidR="0022108B" w:rsidRPr="00D140C6">
        <w:t>i</w:t>
      </w:r>
      <w:r w:rsidR="0022108B" w:rsidRPr="00D140C6">
        <w:t xml:space="preserve">şinde naklettiğimiz </w:t>
      </w:r>
      <w:r w:rsidR="00F8775B" w:rsidRPr="00D140C6">
        <w:t xml:space="preserve">hadisleri esasınca da insan sadece imamdan bir sünnet üzere olduğu </w:t>
      </w:r>
      <w:r w:rsidR="00776EE0" w:rsidRPr="00D140C6">
        <w:t>takdir</w:t>
      </w:r>
      <w:r w:rsidR="00F8775B" w:rsidRPr="00D140C6">
        <w:t>de hakiki imana erişecektir</w:t>
      </w:r>
      <w:r w:rsidR="006F5CA1" w:rsidRPr="00D140C6">
        <w:t xml:space="preserve">. </w:t>
      </w:r>
      <w:r w:rsidR="00F8775B" w:rsidRPr="00D140C6">
        <w:t xml:space="preserve">İmam’ın </w:t>
      </w:r>
      <w:r w:rsidR="006F5CA1" w:rsidRPr="00D140C6">
        <w:t>(a.s)</w:t>
      </w:r>
      <w:r w:rsidR="00F8775B" w:rsidRPr="00D140C6">
        <w:t xml:space="preserve"> </w:t>
      </w:r>
      <w:r w:rsidR="006F5CA1" w:rsidRPr="00D140C6">
        <w:t>“</w:t>
      </w:r>
      <w:r w:rsidR="00F8775B" w:rsidRPr="00D140C6">
        <w:t>İmamdan bir sünnet</w:t>
      </w:r>
      <w:r w:rsidR="006F5CA1" w:rsidRPr="00D140C6">
        <w:t>”</w:t>
      </w:r>
      <w:r w:rsidR="00F8775B" w:rsidRPr="00D140C6">
        <w:t xml:space="preserve"> ifadesi ile yetinmesinin sebebi de şudur ki bu sünnet</w:t>
      </w:r>
      <w:r w:rsidR="006F5CA1" w:rsidRPr="00D140C6">
        <w:t xml:space="preserve">, </w:t>
      </w:r>
      <w:r w:rsidR="003F367C" w:rsidRPr="00D140C6">
        <w:t>(</w:t>
      </w:r>
      <w:r w:rsidR="00F8775B" w:rsidRPr="00D140C6">
        <w:t>sabır ve tahammül</w:t>
      </w:r>
      <w:r w:rsidR="0086753D" w:rsidRPr="00D140C6">
        <w:t>) bütün sünnetleri</w:t>
      </w:r>
      <w:r w:rsidR="003F367C" w:rsidRPr="00D140C6">
        <w:t>,</w:t>
      </w:r>
      <w:r w:rsidR="0086753D" w:rsidRPr="00D140C6">
        <w:t xml:space="preserve"> yani sabır mertebe</w:t>
      </w:r>
      <w:r w:rsidR="0053777C" w:rsidRPr="00D140C6">
        <w:t>lerini</w:t>
      </w:r>
      <w:r w:rsidR="0086753D" w:rsidRPr="00D140C6">
        <w:t xml:space="preserve"> (musibetlerde sabır</w:t>
      </w:r>
      <w:r w:rsidR="006F5CA1" w:rsidRPr="00D140C6">
        <w:t xml:space="preserve">, </w:t>
      </w:r>
      <w:r w:rsidR="0086753D" w:rsidRPr="00D140C6">
        <w:t>itaatte sabır ve günahlar karşısında sabır) kuşatmaktadır</w:t>
      </w:r>
      <w:r w:rsidR="006F5CA1" w:rsidRPr="00D140C6">
        <w:t xml:space="preserve">. </w:t>
      </w:r>
      <w:r w:rsidR="0086753D" w:rsidRPr="00D140C6">
        <w:t>Hiçbir şeyi geri bırakmamaktadır</w:t>
      </w:r>
      <w:r w:rsidR="00395323" w:rsidRPr="00D140C6">
        <w:t>…</w:t>
      </w:r>
    </w:p>
    <w:p w:rsidR="00CA5895" w:rsidRPr="00D140C6" w:rsidRDefault="00CA5895" w:rsidP="00D05DEC">
      <w:pPr>
        <w:spacing w:line="240" w:lineRule="atLeast"/>
        <w:ind w:firstLine="284"/>
        <w:jc w:val="both"/>
      </w:pPr>
      <w:r w:rsidRPr="00D140C6">
        <w:lastRenderedPageBreak/>
        <w:t xml:space="preserve">Burada İmamların </w:t>
      </w:r>
      <w:r w:rsidR="006F5CA1" w:rsidRPr="00D140C6">
        <w:t>(a.s)</w:t>
      </w:r>
      <w:r w:rsidRPr="00D140C6">
        <w:t xml:space="preserve"> önem verdiği bazı sünnetlere işaret etmek uygundur</w:t>
      </w:r>
      <w:r w:rsidR="006F5CA1" w:rsidRPr="00D140C6">
        <w:t xml:space="preserve">. </w:t>
      </w:r>
      <w:r w:rsidR="00A375E5" w:rsidRPr="00D140C6">
        <w:t>İmamlar tıpkı farzlar gibi bu sü</w:t>
      </w:r>
      <w:r w:rsidR="00A375E5" w:rsidRPr="00D140C6">
        <w:t>n</w:t>
      </w:r>
      <w:r w:rsidR="00A375E5" w:rsidRPr="00D140C6">
        <w:t>netlere önem vermişlerdir</w:t>
      </w:r>
      <w:r w:rsidR="006F5CA1" w:rsidRPr="00D140C6">
        <w:t xml:space="preserve">. </w:t>
      </w:r>
      <w:r w:rsidR="00A375E5" w:rsidRPr="00D140C6">
        <w:t>Allah bizlere de onlara uymak ve bu sünnetleri yerine getirmek hususunda başarı nasip etsin</w:t>
      </w:r>
      <w:r w:rsidR="006F5CA1" w:rsidRPr="00D140C6">
        <w:t xml:space="preserve">. </w:t>
      </w:r>
      <w:r w:rsidR="00A375E5" w:rsidRPr="00D140C6">
        <w:t>Meğer ki güçlü bir engel veya daha önemli bir iş bizi bundan alıkoymuş olsun</w:t>
      </w:r>
      <w:r w:rsidR="006F5CA1" w:rsidRPr="00D140C6">
        <w:t xml:space="preserve">. </w:t>
      </w:r>
      <w:r w:rsidR="00A375E5" w:rsidRPr="00D140C6">
        <w:t>Bu sünnetler şunlardır</w:t>
      </w:r>
      <w:r w:rsidR="006F5CA1" w:rsidRPr="00D140C6">
        <w:t xml:space="preserve">: </w:t>
      </w:r>
    </w:p>
    <w:p w:rsidR="00395323" w:rsidRPr="000B3BC9" w:rsidRDefault="00395323" w:rsidP="000B3BC9"/>
    <w:p w:rsidR="00A375E5" w:rsidRPr="00D140C6" w:rsidRDefault="00A375E5" w:rsidP="007156B2">
      <w:pPr>
        <w:pStyle w:val="Heading2"/>
      </w:pPr>
      <w:bookmarkStart w:id="15" w:name="_Toc266611910"/>
      <w:r w:rsidRPr="00D140C6">
        <w:t>1</w:t>
      </w:r>
      <w:r w:rsidR="006F5CA1" w:rsidRPr="00D140C6">
        <w:t xml:space="preserve">- </w:t>
      </w:r>
      <w:r w:rsidRPr="00D140C6">
        <w:t>Ahde vefa</w:t>
      </w:r>
      <w:bookmarkEnd w:id="15"/>
      <w:r w:rsidR="0041610D" w:rsidRPr="00D140C6">
        <w:t xml:space="preserve"> </w:t>
      </w:r>
    </w:p>
    <w:p w:rsidR="0041610D" w:rsidRPr="00D140C6" w:rsidRDefault="0041610D" w:rsidP="00D05DEC">
      <w:pPr>
        <w:spacing w:line="240" w:lineRule="atLeast"/>
        <w:ind w:firstLine="284"/>
        <w:jc w:val="both"/>
      </w:pPr>
      <w:r w:rsidRPr="00D140C6">
        <w:t xml:space="preserve">İmamların </w:t>
      </w:r>
      <w:r w:rsidR="006F5CA1" w:rsidRPr="00D140C6">
        <w:t>(a.s)</w:t>
      </w:r>
      <w:r w:rsidRPr="00D140C6">
        <w:t xml:space="preserve"> metodundan anlaşıldığı üzere mümin evvela söz vermemeye çalışmalıdır</w:t>
      </w:r>
      <w:r w:rsidR="006F5CA1" w:rsidRPr="00D140C6">
        <w:t xml:space="preserve">. </w:t>
      </w:r>
      <w:r w:rsidRPr="00D140C6">
        <w:t xml:space="preserve">Zira </w:t>
      </w:r>
      <w:r w:rsidR="00EE025B" w:rsidRPr="00D140C6">
        <w:t xml:space="preserve">aksi </w:t>
      </w:r>
      <w:r w:rsidR="00776EE0" w:rsidRPr="00D140C6">
        <w:t>takdir</w:t>
      </w:r>
      <w:r w:rsidR="00EE025B" w:rsidRPr="00D140C6">
        <w:t>de herhangi bir engel ortaya çıktığı</w:t>
      </w:r>
      <w:r w:rsidR="00395323" w:rsidRPr="00D140C6">
        <w:t>nda</w:t>
      </w:r>
      <w:r w:rsidR="00EE025B" w:rsidRPr="00D140C6">
        <w:t xml:space="preserve"> o sözünü yerine get</w:t>
      </w:r>
      <w:r w:rsidR="00EE025B" w:rsidRPr="00D140C6">
        <w:t>i</w:t>
      </w:r>
      <w:r w:rsidR="00EE025B" w:rsidRPr="00D140C6">
        <w:t>remeyecek ve ahde vefa gösteremeyecektir</w:t>
      </w:r>
      <w:r w:rsidR="006F5CA1" w:rsidRPr="00D140C6">
        <w:t xml:space="preserve">. </w:t>
      </w:r>
      <w:r w:rsidR="00EE025B" w:rsidRPr="00D140C6">
        <w:t>Bu da ima</w:t>
      </w:r>
      <w:r w:rsidR="00EE025B" w:rsidRPr="00D140C6">
        <w:t>m</w:t>
      </w:r>
      <w:r w:rsidR="00EE025B" w:rsidRPr="00D140C6">
        <w:t>lar için büyük bir sıkıntı kaynağı olmuştur</w:t>
      </w:r>
      <w:r w:rsidR="006F5CA1" w:rsidRPr="00D140C6">
        <w:t xml:space="preserve">. </w:t>
      </w:r>
    </w:p>
    <w:p w:rsidR="00EE025B" w:rsidRPr="00D140C6" w:rsidRDefault="00EE025B" w:rsidP="00D05DEC">
      <w:pPr>
        <w:spacing w:line="240" w:lineRule="atLeast"/>
        <w:ind w:firstLine="284"/>
        <w:jc w:val="both"/>
      </w:pPr>
      <w:r w:rsidRPr="00D140C6">
        <w:t xml:space="preserve">İnsan olaylara </w:t>
      </w:r>
      <w:r w:rsidR="006D00F2" w:rsidRPr="00D140C6">
        <w:t>egemen</w:t>
      </w:r>
      <w:r w:rsidRPr="00D140C6">
        <w:t xml:space="preserve"> bir varlık değildir</w:t>
      </w:r>
      <w:r w:rsidR="00395323" w:rsidRPr="00D140C6">
        <w:t>,</w:t>
      </w:r>
      <w:r w:rsidRPr="00D140C6">
        <w:t xml:space="preserve"> ama en azı</w:t>
      </w:r>
      <w:r w:rsidRPr="00D140C6">
        <w:t>n</w:t>
      </w:r>
      <w:r w:rsidRPr="00D140C6">
        <w:t>dan söz vermeyebilir</w:t>
      </w:r>
      <w:r w:rsidR="006F5CA1" w:rsidRPr="00D140C6">
        <w:t xml:space="preserve">. </w:t>
      </w:r>
      <w:r w:rsidRPr="00D140C6">
        <w:t xml:space="preserve">Söz verdiği </w:t>
      </w:r>
      <w:r w:rsidR="00776EE0" w:rsidRPr="00D140C6">
        <w:t>takdir</w:t>
      </w:r>
      <w:r w:rsidRPr="00D140C6">
        <w:t>de ise ona bağlı kal</w:t>
      </w:r>
      <w:r w:rsidR="00395323" w:rsidRPr="00D140C6">
        <w:t>ır</w:t>
      </w:r>
      <w:r w:rsidRPr="00D140C6">
        <w:t xml:space="preserve"> ve dolayısıyla da sözünden cayama</w:t>
      </w:r>
      <w:r w:rsidR="00395323" w:rsidRPr="00D140C6">
        <w:t>z</w:t>
      </w:r>
      <w:r w:rsidR="006F5CA1" w:rsidRPr="00D140C6">
        <w:t xml:space="preserve">. </w:t>
      </w:r>
      <w:r w:rsidRPr="00D140C6">
        <w:t>Her kim s</w:t>
      </w:r>
      <w:r w:rsidRPr="00D140C6">
        <w:t>ö</w:t>
      </w:r>
      <w:r w:rsidRPr="00D140C6">
        <w:t xml:space="preserve">züyle amel etmezse </w:t>
      </w:r>
      <w:r w:rsidR="00ED0CD0" w:rsidRPr="00D140C6">
        <w:t xml:space="preserve">Ehl-i </w:t>
      </w:r>
      <w:r w:rsidRPr="00D140C6">
        <w:t xml:space="preserve">Beyt’in </w:t>
      </w:r>
      <w:r w:rsidR="006F5CA1" w:rsidRPr="00D140C6">
        <w:t>(s.a.a)</w:t>
      </w:r>
      <w:r w:rsidRPr="00D140C6">
        <w:t xml:space="preserve"> metodundan a</w:t>
      </w:r>
      <w:r w:rsidRPr="00D140C6">
        <w:t>y</w:t>
      </w:r>
      <w:r w:rsidRPr="00D140C6">
        <w:t>rılmış olur</w:t>
      </w:r>
      <w:r w:rsidR="006F5CA1" w:rsidRPr="00D140C6">
        <w:t xml:space="preserve">. </w:t>
      </w:r>
      <w:r w:rsidRPr="00D140C6">
        <w:t xml:space="preserve">Onların </w:t>
      </w:r>
      <w:r w:rsidR="00BD740C" w:rsidRPr="00D140C6">
        <w:t>yolunu</w:t>
      </w:r>
      <w:r w:rsidRPr="00D140C6">
        <w:t xml:space="preserve"> terk etmiş ve Allah korusun başkalarının kafilesine katılmış olur</w:t>
      </w:r>
      <w:r w:rsidR="006F5CA1" w:rsidRPr="00D140C6">
        <w:t xml:space="preserve">. </w:t>
      </w:r>
    </w:p>
    <w:p w:rsidR="00EE025B" w:rsidRPr="00D140C6" w:rsidRDefault="00EE025B" w:rsidP="00D05DEC">
      <w:pPr>
        <w:spacing w:line="240" w:lineRule="atLeast"/>
        <w:ind w:firstLine="284"/>
        <w:jc w:val="both"/>
      </w:pPr>
      <w:r w:rsidRPr="00D140C6">
        <w:t xml:space="preserve">Allah Resulünün </w:t>
      </w:r>
      <w:r w:rsidR="006F5CA1" w:rsidRPr="00D140C6">
        <w:t>(s.a.a)</w:t>
      </w:r>
      <w:r w:rsidRPr="00D140C6">
        <w:t xml:space="preserve"> </w:t>
      </w:r>
      <w:r w:rsidR="00793F40" w:rsidRPr="00D140C6">
        <w:t>Hz</w:t>
      </w:r>
      <w:r w:rsidR="006F5CA1" w:rsidRPr="00D140C6">
        <w:t xml:space="preserve">. </w:t>
      </w:r>
      <w:r w:rsidR="00540650" w:rsidRPr="00D140C6">
        <w:t xml:space="preserve">Ali’ye </w:t>
      </w:r>
      <w:r w:rsidR="006F5CA1" w:rsidRPr="00D140C6">
        <w:t>(a.s)</w:t>
      </w:r>
      <w:r w:rsidR="00540650" w:rsidRPr="00D140C6">
        <w:t xml:space="preserve"> borçlarını ödeme ve sözünde durma hususundaki tavsiyeleri de bu söylediğimiz şeylere birer kanıt teşkil etmektedir</w:t>
      </w:r>
      <w:r w:rsidR="006F5CA1" w:rsidRPr="00D140C6">
        <w:t xml:space="preserve">. </w:t>
      </w:r>
      <w:r w:rsidR="00540650" w:rsidRPr="00D140C6">
        <w:t>Aynı zamanda bu söylenilenleri kabul etmene de yardımcı ol</w:t>
      </w:r>
      <w:r w:rsidR="00540650" w:rsidRPr="00D140C6">
        <w:t>a</w:t>
      </w:r>
      <w:r w:rsidR="00540650" w:rsidRPr="00D140C6">
        <w:t>caktır</w:t>
      </w:r>
      <w:r w:rsidR="006F5CA1" w:rsidRPr="00D140C6">
        <w:t xml:space="preserve">. </w:t>
      </w:r>
      <w:r w:rsidR="00540650" w:rsidRPr="00D140C6">
        <w:t xml:space="preserve">Zira </w:t>
      </w:r>
      <w:r w:rsidR="00254DD3" w:rsidRPr="00D140C6">
        <w:t xml:space="preserve">eğer Allah Resulüne </w:t>
      </w:r>
      <w:r w:rsidR="006F5CA1" w:rsidRPr="00D140C6">
        <w:t>(s.a.a)</w:t>
      </w:r>
      <w:r w:rsidR="00254DD3" w:rsidRPr="00D140C6">
        <w:t xml:space="preserve"> göre sözünde durmak tıpkı borcunu eda etmek gibi olmasaydı ve Res</w:t>
      </w:r>
      <w:r w:rsidR="00254DD3" w:rsidRPr="00D140C6">
        <w:t>u</w:t>
      </w:r>
      <w:r w:rsidR="00254DD3" w:rsidRPr="00D140C6">
        <w:t>l</w:t>
      </w:r>
      <w:r w:rsidR="00BD740C" w:rsidRPr="00D140C6">
        <w:t>-i</w:t>
      </w:r>
      <w:r w:rsidR="00254DD3" w:rsidRPr="00D140C6">
        <w:t xml:space="preserve"> Ekrem </w:t>
      </w:r>
      <w:r w:rsidR="006F5CA1" w:rsidRPr="00D140C6">
        <w:t>(s.a.a)</w:t>
      </w:r>
      <w:r w:rsidR="00254DD3" w:rsidRPr="00D140C6">
        <w:t xml:space="preserve"> borçlu bir kimse gibi sorumluluk hisse</w:t>
      </w:r>
      <w:r w:rsidR="00254DD3" w:rsidRPr="00D140C6">
        <w:t>t</w:t>
      </w:r>
      <w:r w:rsidR="00254DD3" w:rsidRPr="00D140C6">
        <w:t>me</w:t>
      </w:r>
      <w:r w:rsidR="005B64E9" w:rsidRPr="00D140C6">
        <w:t>seydi</w:t>
      </w:r>
      <w:r w:rsidR="00BD740C" w:rsidRPr="00D140C6">
        <w:t>,</w:t>
      </w:r>
      <w:r w:rsidR="005B64E9" w:rsidRPr="00D140C6">
        <w:t xml:space="preserve"> ölümün çatması ve sözünde</w:t>
      </w:r>
      <w:r w:rsidR="00254DD3" w:rsidRPr="00D140C6">
        <w:t xml:space="preserve"> durmak</w:t>
      </w:r>
      <w:r w:rsidR="005B64E9" w:rsidRPr="00D140C6">
        <w:t>tan acizliğin ortaya çıkması</w:t>
      </w:r>
      <w:r w:rsidR="00BD740C" w:rsidRPr="00D140C6">
        <w:t>,</w:t>
      </w:r>
      <w:r w:rsidR="005B64E9" w:rsidRPr="00D140C6">
        <w:t xml:space="preserve"> sözünde durmamak için en büyük özür sayılırdı</w:t>
      </w:r>
      <w:r w:rsidR="006F5CA1" w:rsidRPr="00D140C6">
        <w:t xml:space="preserve">. </w:t>
      </w:r>
      <w:r w:rsidR="005B64E9" w:rsidRPr="00D140C6">
        <w:t xml:space="preserve">Dolayısıyla da Peygamber </w:t>
      </w:r>
      <w:r w:rsidR="006F5CA1" w:rsidRPr="00D140C6">
        <w:t>(s.a.a)</w:t>
      </w:r>
      <w:r w:rsidR="005B64E9" w:rsidRPr="00D140C6">
        <w:t xml:space="preserve"> borçlarına s</w:t>
      </w:r>
      <w:r w:rsidR="005B64E9" w:rsidRPr="00D140C6">
        <w:t>a</w:t>
      </w:r>
      <w:r w:rsidR="005B64E9" w:rsidRPr="00D140C6">
        <w:t xml:space="preserve">dık kalmak gibi vasisini verdikleri sözü </w:t>
      </w:r>
      <w:r w:rsidR="005B64E9" w:rsidRPr="00D140C6">
        <w:lastRenderedPageBreak/>
        <w:t>yerine getirmekle görevlendirmezdi</w:t>
      </w:r>
      <w:r w:rsidR="006F5CA1" w:rsidRPr="00D140C6">
        <w:t xml:space="preserve">. </w:t>
      </w:r>
      <w:r w:rsidR="005B64E9" w:rsidRPr="00D140C6">
        <w:t>Şair ne kadar da güzel demiştir</w:t>
      </w:r>
      <w:r w:rsidR="006F5CA1" w:rsidRPr="00D140C6">
        <w:t>: “</w:t>
      </w:r>
      <w:r w:rsidR="00906D40" w:rsidRPr="00D140C6">
        <w:t>Y</w:t>
      </w:r>
      <w:r w:rsidR="005C4087" w:rsidRPr="00D140C6">
        <w:t>iğit kimse söz vermeden güzel işler yapan kimsedir</w:t>
      </w:r>
      <w:r w:rsidR="006F5CA1" w:rsidRPr="00D140C6">
        <w:t xml:space="preserve">. </w:t>
      </w:r>
      <w:r w:rsidR="005C4087" w:rsidRPr="00D140C6">
        <w:t>Sözünde duran kimse ise yiğitliğin yarısından nasiplenmiştir</w:t>
      </w:r>
      <w:r w:rsidR="006F5CA1" w:rsidRPr="00D140C6">
        <w:t xml:space="preserve">. </w:t>
      </w:r>
      <w:r w:rsidR="005C4087" w:rsidRPr="00D140C6">
        <w:t>Bu iki paydan hiç birine sahip olmayan kimse ise yiğit deği</w:t>
      </w:r>
      <w:r w:rsidR="005C4087" w:rsidRPr="00D140C6">
        <w:t>l</w:t>
      </w:r>
      <w:r w:rsidR="005C4087" w:rsidRPr="00D140C6">
        <w:t>dir</w:t>
      </w:r>
      <w:r w:rsidR="006F5CA1" w:rsidRPr="00D140C6">
        <w:t xml:space="preserve">. </w:t>
      </w:r>
      <w:r w:rsidR="005C4087" w:rsidRPr="00D140C6">
        <w:t>Sözünde durmayan bir insan yarı kadından başka bir şey d</w:t>
      </w:r>
      <w:r w:rsidR="005C4087" w:rsidRPr="00D140C6">
        <w:t>e</w:t>
      </w:r>
      <w:r w:rsidR="005C4087" w:rsidRPr="00D140C6">
        <w:t>ğildir</w:t>
      </w:r>
      <w:r w:rsidR="006F5CA1" w:rsidRPr="00D140C6">
        <w:t>.”</w:t>
      </w:r>
    </w:p>
    <w:p w:rsidR="00906D40" w:rsidRPr="00D140C6" w:rsidRDefault="005C4087" w:rsidP="00D05DEC">
      <w:pPr>
        <w:spacing w:line="240" w:lineRule="atLeast"/>
        <w:ind w:firstLine="284"/>
        <w:jc w:val="both"/>
      </w:pPr>
      <w:r w:rsidRPr="00D140C6">
        <w:t xml:space="preserve">Bil ki sözünde durmanın bir takım sorunlar icat ettiği yerde bile sözünde durmak </w:t>
      </w:r>
      <w:r w:rsidR="00ED0CD0" w:rsidRPr="00D140C6">
        <w:t xml:space="preserve">Ehl-i </w:t>
      </w:r>
      <w:r w:rsidRPr="00D140C6">
        <w:t xml:space="preserve">Beyt’in </w:t>
      </w:r>
      <w:r w:rsidR="006F5CA1" w:rsidRPr="00D140C6">
        <w:t>(a.s)</w:t>
      </w:r>
      <w:r w:rsidRPr="00D140C6">
        <w:t xml:space="preserve"> metodu</w:t>
      </w:r>
      <w:r w:rsidRPr="00D140C6">
        <w:t>n</w:t>
      </w:r>
      <w:r w:rsidRPr="00D140C6">
        <w:t>dan biridir</w:t>
      </w:r>
      <w:r w:rsidR="006F5CA1" w:rsidRPr="00D140C6">
        <w:t xml:space="preserve">. </w:t>
      </w:r>
      <w:r w:rsidR="008C27FD" w:rsidRPr="00D140C6">
        <w:t>Hiçbir engel olmadığı zaman ise zaten sorun yoktur</w:t>
      </w:r>
      <w:r w:rsidR="006F5CA1" w:rsidRPr="00D140C6">
        <w:t xml:space="preserve">. </w:t>
      </w:r>
      <w:r w:rsidR="008C27FD" w:rsidRPr="00D140C6">
        <w:t>Zira hiçbir özrü olmadan sözünde durmamak i</w:t>
      </w:r>
      <w:r w:rsidR="008C27FD" w:rsidRPr="00D140C6">
        <w:t>n</w:t>
      </w:r>
      <w:r w:rsidR="008C27FD" w:rsidRPr="00D140C6">
        <w:t>sanların en düşüğünden ortaya çıksa bile çirkindir</w:t>
      </w:r>
      <w:r w:rsidR="006F5CA1" w:rsidRPr="00D140C6">
        <w:t>.</w:t>
      </w:r>
    </w:p>
    <w:p w:rsidR="005F4346" w:rsidRPr="00D140C6" w:rsidRDefault="005F4346" w:rsidP="00D05DEC">
      <w:pPr>
        <w:spacing w:line="240" w:lineRule="atLeast"/>
        <w:ind w:firstLine="284"/>
        <w:jc w:val="both"/>
      </w:pPr>
    </w:p>
    <w:p w:rsidR="00E86659" w:rsidRPr="00D140C6" w:rsidRDefault="00E86659" w:rsidP="00D05DEC">
      <w:pPr>
        <w:spacing w:line="240" w:lineRule="atLeast"/>
        <w:ind w:firstLine="284"/>
        <w:jc w:val="both"/>
        <w:rPr>
          <w:i/>
          <w:iCs/>
        </w:rPr>
      </w:pPr>
      <w:r w:rsidRPr="00D140C6">
        <w:t>2</w:t>
      </w:r>
      <w:r w:rsidR="006F5CA1" w:rsidRPr="00D140C6">
        <w:t>-</w:t>
      </w:r>
      <w:r w:rsidR="0070030C" w:rsidRPr="00D140C6">
        <w:t xml:space="preserve"> </w:t>
      </w:r>
      <w:r w:rsidRPr="00D140C6">
        <w:rPr>
          <w:i/>
          <w:iCs/>
        </w:rPr>
        <w:t>Karşılıksız İhsanda Bulu</w:t>
      </w:r>
      <w:r w:rsidRPr="00D140C6">
        <w:rPr>
          <w:i/>
          <w:iCs/>
        </w:rPr>
        <w:t>n</w:t>
      </w:r>
      <w:r w:rsidRPr="00D140C6">
        <w:rPr>
          <w:i/>
          <w:iCs/>
        </w:rPr>
        <w:t xml:space="preserve">mak </w:t>
      </w:r>
    </w:p>
    <w:p w:rsidR="00E86659" w:rsidRPr="00D140C6" w:rsidRDefault="00ED0CD0" w:rsidP="00D05DEC">
      <w:pPr>
        <w:spacing w:line="240" w:lineRule="atLeast"/>
        <w:ind w:firstLine="284"/>
        <w:jc w:val="both"/>
      </w:pPr>
      <w:r w:rsidRPr="00D140C6">
        <w:t xml:space="preserve">Ehl-i </w:t>
      </w:r>
      <w:r w:rsidR="00E86659" w:rsidRPr="00D140C6">
        <w:t xml:space="preserve">Beyt’in </w:t>
      </w:r>
      <w:r w:rsidR="006F5CA1" w:rsidRPr="00D140C6">
        <w:t>(a.s)</w:t>
      </w:r>
      <w:r w:rsidR="00E86659" w:rsidRPr="00D140C6">
        <w:t xml:space="preserve"> sünnetlerinden biri de farz olan miktardan fazla ihsanda bulunmak ve vaat edilenden </w:t>
      </w:r>
      <w:r w:rsidR="009A5910" w:rsidRPr="00D140C6">
        <w:t>fa</w:t>
      </w:r>
      <w:r w:rsidR="009A5910" w:rsidRPr="00D140C6">
        <w:t>z</w:t>
      </w:r>
      <w:r w:rsidR="009A5910" w:rsidRPr="00D140C6">
        <w:t>lasını vermektir</w:t>
      </w:r>
      <w:r w:rsidR="006F5CA1" w:rsidRPr="00D140C6">
        <w:t xml:space="preserve">. </w:t>
      </w:r>
      <w:r w:rsidR="009A5910" w:rsidRPr="00D140C6">
        <w:t>Zira vaat edilen şeyi vermek onlara göre farz iş gibidir</w:t>
      </w:r>
      <w:r w:rsidR="006F5CA1" w:rsidRPr="00D140C6">
        <w:t xml:space="preserve">. </w:t>
      </w:r>
      <w:r w:rsidR="009A5910" w:rsidRPr="00D140C6">
        <w:t>Bu yüzden hiçbir şeyi artırmamaktadır</w:t>
      </w:r>
      <w:r w:rsidR="006F5CA1" w:rsidRPr="00D140C6">
        <w:t xml:space="preserve">. </w:t>
      </w:r>
      <w:r w:rsidR="005D393A" w:rsidRPr="00D140C6">
        <w:t xml:space="preserve">Resul-i </w:t>
      </w:r>
      <w:r w:rsidR="009A5910" w:rsidRPr="00D140C6">
        <w:t xml:space="preserve">Ekrem </w:t>
      </w:r>
      <w:r w:rsidR="006F5CA1" w:rsidRPr="00D140C6">
        <w:t>(s.a.a)</w:t>
      </w:r>
      <w:r w:rsidR="009A5910" w:rsidRPr="00D140C6">
        <w:t xml:space="preserve"> hakkında nakledildiğine göre bo</w:t>
      </w:r>
      <w:r w:rsidR="009A5910" w:rsidRPr="00D140C6">
        <w:t>r</w:t>
      </w:r>
      <w:r w:rsidR="009A5910" w:rsidRPr="00D140C6">
        <w:t>cunu en güzel şekilde eda ediyordu</w:t>
      </w:r>
      <w:r w:rsidR="006F5CA1" w:rsidRPr="00D140C6">
        <w:t xml:space="preserve">. </w:t>
      </w:r>
      <w:r w:rsidR="009A5910" w:rsidRPr="00D140C6">
        <w:t>Bir yerden borç alı</w:t>
      </w:r>
      <w:r w:rsidR="009A5910" w:rsidRPr="00D140C6">
        <w:t>n</w:t>
      </w:r>
      <w:r w:rsidR="009A5910" w:rsidRPr="00D140C6">
        <w:t xml:space="preserve">ca </w:t>
      </w:r>
      <w:r w:rsidR="008F2486" w:rsidRPr="00D140C6">
        <w:t>ödediği zaman bir miktar fazla ödemede bulunuyordu</w:t>
      </w:r>
      <w:r w:rsidR="006F5CA1" w:rsidRPr="00D140C6">
        <w:t xml:space="preserve">. </w:t>
      </w:r>
      <w:r w:rsidR="008F2486" w:rsidRPr="00D140C6">
        <w:t>Bu onun bilinen bir metoduydu</w:t>
      </w:r>
      <w:r w:rsidR="006F5CA1" w:rsidRPr="00D140C6">
        <w:t xml:space="preserve">. </w:t>
      </w:r>
    </w:p>
    <w:p w:rsidR="008F2486" w:rsidRPr="00D140C6" w:rsidRDefault="00ED0CD0" w:rsidP="00D05DEC">
      <w:pPr>
        <w:spacing w:line="240" w:lineRule="atLeast"/>
        <w:ind w:firstLine="284"/>
        <w:jc w:val="both"/>
      </w:pPr>
      <w:r w:rsidRPr="00D140C6">
        <w:t xml:space="preserve">Ehl-i </w:t>
      </w:r>
      <w:r w:rsidR="008F2486" w:rsidRPr="00D140C6">
        <w:t xml:space="preserve">Beyt’i </w:t>
      </w:r>
      <w:r w:rsidR="006F5CA1" w:rsidRPr="00D140C6">
        <w:t>(a.s)</w:t>
      </w:r>
      <w:r w:rsidR="008F2486" w:rsidRPr="00D140C6">
        <w:t xml:space="preserve"> ise Ziyaret</w:t>
      </w:r>
      <w:r w:rsidR="006F5CA1" w:rsidRPr="00D140C6">
        <w:t xml:space="preserve">-ı </w:t>
      </w:r>
      <w:r w:rsidR="008F2486" w:rsidRPr="00D140C6">
        <w:t>Camia’da yer aldığına göre huyları kerem ve adetleri bağış idi</w:t>
      </w:r>
      <w:r w:rsidR="006F5CA1" w:rsidRPr="00D140C6">
        <w:t>.”</w:t>
      </w:r>
      <w:r w:rsidR="00AA1ECC" w:rsidRPr="00D140C6">
        <w:rPr>
          <w:b/>
          <w:bCs/>
        </w:rPr>
        <w:t>Allah size ad</w:t>
      </w:r>
      <w:r w:rsidR="00AA1ECC" w:rsidRPr="00D140C6">
        <w:rPr>
          <w:b/>
          <w:bCs/>
        </w:rPr>
        <w:t>a</w:t>
      </w:r>
      <w:r w:rsidR="00AA1ECC" w:rsidRPr="00D140C6">
        <w:rPr>
          <w:b/>
          <w:bCs/>
        </w:rPr>
        <w:t>leti</w:t>
      </w:r>
      <w:r w:rsidR="006F5CA1" w:rsidRPr="00D140C6">
        <w:rPr>
          <w:b/>
          <w:bCs/>
        </w:rPr>
        <w:t xml:space="preserve">, </w:t>
      </w:r>
      <w:r w:rsidR="00AA1ECC" w:rsidRPr="00D140C6">
        <w:rPr>
          <w:b/>
          <w:bCs/>
        </w:rPr>
        <w:t>iyiliği</w:t>
      </w:r>
      <w:r w:rsidR="006F5CA1" w:rsidRPr="00D140C6">
        <w:rPr>
          <w:b/>
          <w:bCs/>
        </w:rPr>
        <w:t xml:space="preserve">, </w:t>
      </w:r>
      <w:r w:rsidR="007C3183" w:rsidRPr="00D140C6">
        <w:rPr>
          <w:b/>
          <w:bCs/>
        </w:rPr>
        <w:t>akrabalara</w:t>
      </w:r>
      <w:r w:rsidR="00AA1ECC" w:rsidRPr="00D140C6">
        <w:rPr>
          <w:b/>
          <w:bCs/>
        </w:rPr>
        <w:t xml:space="preserve"> yardım etmeyi emreder</w:t>
      </w:r>
      <w:r w:rsidR="006F5CA1" w:rsidRPr="00D140C6">
        <w:rPr>
          <w:b/>
          <w:bCs/>
        </w:rPr>
        <w:t xml:space="preserve">. </w:t>
      </w:r>
      <w:r w:rsidR="00AA1ECC" w:rsidRPr="00D140C6">
        <w:rPr>
          <w:b/>
          <w:bCs/>
        </w:rPr>
        <w:t>Çirkin davranışları ve iğrençlikleri yasaklar</w:t>
      </w:r>
      <w:r w:rsidR="006F5CA1" w:rsidRPr="00D140C6">
        <w:rPr>
          <w:b/>
          <w:bCs/>
        </w:rPr>
        <w:t xml:space="preserve">. </w:t>
      </w:r>
      <w:r w:rsidR="00AA1ECC" w:rsidRPr="00D140C6">
        <w:rPr>
          <w:b/>
          <w:bCs/>
        </w:rPr>
        <w:t>Sözünü tutas</w:t>
      </w:r>
      <w:r w:rsidR="00AA1ECC" w:rsidRPr="00D140C6">
        <w:rPr>
          <w:b/>
          <w:bCs/>
        </w:rPr>
        <w:t>ı</w:t>
      </w:r>
      <w:r w:rsidR="00494F67" w:rsidRPr="00D140C6">
        <w:rPr>
          <w:b/>
          <w:bCs/>
        </w:rPr>
        <w:t>nız diye O</w:t>
      </w:r>
      <w:r w:rsidR="006F5CA1" w:rsidRPr="00D140C6">
        <w:rPr>
          <w:b/>
          <w:bCs/>
        </w:rPr>
        <w:t xml:space="preserve">, </w:t>
      </w:r>
      <w:r w:rsidR="00494F67" w:rsidRPr="00D140C6">
        <w:rPr>
          <w:b/>
          <w:bCs/>
        </w:rPr>
        <w:t>size öğüt verir</w:t>
      </w:r>
      <w:r w:rsidR="006F5CA1" w:rsidRPr="00D140C6">
        <w:rPr>
          <w:b/>
          <w:bCs/>
        </w:rPr>
        <w:t>”</w:t>
      </w:r>
      <w:r w:rsidR="008F2486" w:rsidRPr="00D140C6">
        <w:rPr>
          <w:rStyle w:val="FootnoteReference"/>
        </w:rPr>
        <w:footnoteReference w:id="22"/>
      </w:r>
      <w:r w:rsidR="008F2486" w:rsidRPr="00D140C6">
        <w:t xml:space="preserve"> ayetinin </w:t>
      </w:r>
      <w:r w:rsidR="00B23B8F" w:rsidRPr="00D140C6">
        <w:t>reel bir örneği k</w:t>
      </w:r>
      <w:r w:rsidR="00B23B8F" w:rsidRPr="00D140C6">
        <w:t>o</w:t>
      </w:r>
      <w:r w:rsidR="00B23B8F" w:rsidRPr="00D140C6">
        <w:t>numunda idiler</w:t>
      </w:r>
      <w:r w:rsidR="006F5CA1" w:rsidRPr="00D140C6">
        <w:t xml:space="preserve">. </w:t>
      </w:r>
      <w:r w:rsidR="00B23B8F" w:rsidRPr="00D140C6">
        <w:t>Müminlerin Emiri Hz</w:t>
      </w:r>
      <w:r w:rsidR="006F5CA1" w:rsidRPr="00D140C6">
        <w:t xml:space="preserve">. </w:t>
      </w:r>
      <w:r w:rsidR="00B23B8F" w:rsidRPr="00D140C6">
        <w:t xml:space="preserve">Ali </w:t>
      </w:r>
      <w:r w:rsidR="006F5CA1" w:rsidRPr="00D140C6">
        <w:t>(a.s)</w:t>
      </w:r>
      <w:r w:rsidR="00B23B8F" w:rsidRPr="00D140C6">
        <w:t xml:space="preserve"> </w:t>
      </w:r>
      <w:r w:rsidR="00B23B8F" w:rsidRPr="00D140C6">
        <w:lastRenderedPageBreak/>
        <w:t>nakledi</w:t>
      </w:r>
      <w:r w:rsidR="00B23B8F" w:rsidRPr="00D140C6">
        <w:t>l</w:t>
      </w:r>
      <w:r w:rsidR="00B23B8F" w:rsidRPr="00D140C6">
        <w:t>diğine göre kendi emeğiyle kazandığı sermayeden tam bin köleyi azat etmiştir</w:t>
      </w:r>
      <w:r w:rsidR="006F5CA1" w:rsidRPr="00D140C6">
        <w:t xml:space="preserve">. </w:t>
      </w:r>
      <w:r w:rsidR="00B23B8F" w:rsidRPr="00D140C6">
        <w:t>Bununla yetinmemiş özgürlüğe kavuştu</w:t>
      </w:r>
      <w:r w:rsidR="00B23B8F" w:rsidRPr="00D140C6">
        <w:t>r</w:t>
      </w:r>
      <w:r w:rsidR="00B23B8F" w:rsidRPr="00D140C6">
        <w:t xml:space="preserve">duktan </w:t>
      </w:r>
      <w:r w:rsidR="00044F23" w:rsidRPr="00D140C6">
        <w:t>sonra</w:t>
      </w:r>
      <w:r w:rsidR="00B23B8F" w:rsidRPr="00D140C6">
        <w:t xml:space="preserve"> da geçimini sağlamak ve çalışmak için kendisine bir miktar ya</w:t>
      </w:r>
      <w:r w:rsidR="00B23B8F" w:rsidRPr="00D140C6">
        <w:t>r</w:t>
      </w:r>
      <w:r w:rsidR="00B23B8F" w:rsidRPr="00D140C6">
        <w:t>dımda bulunmuştur</w:t>
      </w:r>
      <w:r w:rsidR="006F5CA1" w:rsidRPr="00D140C6">
        <w:t xml:space="preserve">. </w:t>
      </w:r>
      <w:r w:rsidR="00C265F9" w:rsidRPr="00D140C6">
        <w:t xml:space="preserve">Nitekim Mekke’de bir </w:t>
      </w:r>
      <w:r w:rsidR="007C3183" w:rsidRPr="00D140C6">
        <w:t>A</w:t>
      </w:r>
      <w:r w:rsidR="007C3183">
        <w:t>r</w:t>
      </w:r>
      <w:r w:rsidR="007C3183" w:rsidRPr="00D140C6">
        <w:t>ap</w:t>
      </w:r>
      <w:r w:rsidR="007C3183">
        <w:t>’</w:t>
      </w:r>
      <w:r w:rsidR="007C3183" w:rsidRPr="00D140C6">
        <w:t>a</w:t>
      </w:r>
      <w:r w:rsidR="00C265F9" w:rsidRPr="00D140C6">
        <w:t xml:space="preserve"> dört bin dirhem vermeyi vadettiği zamanda Allah Resulünün </w:t>
      </w:r>
      <w:r w:rsidR="006F5CA1" w:rsidRPr="00D140C6">
        <w:t>(s.a.a)</w:t>
      </w:r>
      <w:r w:rsidR="00C265F9" w:rsidRPr="00D140C6">
        <w:t xml:space="preserve"> eliyle ihya edilmiş olan bir bağı ona sattı ve o miktardan daha</w:t>
      </w:r>
      <w:r w:rsidR="00826037" w:rsidRPr="00D140C6">
        <w:t xml:space="preserve"> fazlasıyla ona b</w:t>
      </w:r>
      <w:r w:rsidR="00826037" w:rsidRPr="00D140C6">
        <w:t>a</w:t>
      </w:r>
      <w:r w:rsidR="00826037" w:rsidRPr="00D140C6">
        <w:t>ğışta bulu</w:t>
      </w:r>
      <w:r w:rsidR="00826037" w:rsidRPr="00D140C6">
        <w:t>n</w:t>
      </w:r>
      <w:r w:rsidR="00826037" w:rsidRPr="00D140C6">
        <w:t>du</w:t>
      </w:r>
      <w:r w:rsidR="006F5CA1" w:rsidRPr="00D140C6">
        <w:t xml:space="preserve">. </w:t>
      </w:r>
    </w:p>
    <w:p w:rsidR="00826037" w:rsidRPr="00D140C6" w:rsidRDefault="00826037" w:rsidP="00D05DEC">
      <w:pPr>
        <w:spacing w:line="240" w:lineRule="atLeast"/>
        <w:ind w:firstLine="284"/>
        <w:jc w:val="both"/>
      </w:pPr>
      <w:r w:rsidRPr="00D140C6">
        <w:t xml:space="preserve">Borcundan veya </w:t>
      </w:r>
      <w:r w:rsidR="009636C8" w:rsidRPr="00D140C6">
        <w:t xml:space="preserve">kendisine </w:t>
      </w:r>
      <w:r w:rsidR="006D00F2" w:rsidRPr="00D140C6">
        <w:t>vaat</w:t>
      </w:r>
      <w:r w:rsidR="009636C8" w:rsidRPr="00D140C6">
        <w:t xml:space="preserve"> edilenden fazlasını ödemek her ne kadar az da olsa lezzet vericidir</w:t>
      </w:r>
      <w:r w:rsidR="006F5CA1" w:rsidRPr="00D140C6">
        <w:t xml:space="preserve">. </w:t>
      </w:r>
      <w:r w:rsidR="009636C8" w:rsidRPr="00D140C6">
        <w:t>Nefisle</w:t>
      </w:r>
      <w:r w:rsidR="009636C8" w:rsidRPr="00D140C6">
        <w:t>r</w:t>
      </w:r>
      <w:r w:rsidR="009636C8" w:rsidRPr="00D140C6">
        <w:t xml:space="preserve">de çok özel bir etkiye sahiptir ve </w:t>
      </w:r>
      <w:r w:rsidR="00ED0CD0" w:rsidRPr="00D140C6">
        <w:t xml:space="preserve">Ehl-i </w:t>
      </w:r>
      <w:r w:rsidR="009636C8" w:rsidRPr="00D140C6">
        <w:t xml:space="preserve">Beyt’in </w:t>
      </w:r>
      <w:r w:rsidR="006F5CA1" w:rsidRPr="00D140C6">
        <w:t>(a.s)</w:t>
      </w:r>
      <w:r w:rsidR="009636C8" w:rsidRPr="00D140C6">
        <w:t xml:space="preserve"> m</w:t>
      </w:r>
      <w:r w:rsidR="009636C8" w:rsidRPr="00D140C6">
        <w:t>e</w:t>
      </w:r>
      <w:r w:rsidR="009636C8" w:rsidRPr="00D140C6">
        <w:t>todundan da buna bağlı kalmak gerektiği anlaşılmaktadır</w:t>
      </w:r>
      <w:r w:rsidR="006F5CA1" w:rsidRPr="00D140C6">
        <w:t xml:space="preserve">. </w:t>
      </w:r>
    </w:p>
    <w:p w:rsidR="00C877C3" w:rsidRPr="000B3BC9" w:rsidRDefault="00C877C3" w:rsidP="000B3BC9"/>
    <w:p w:rsidR="009636C8" w:rsidRPr="00D140C6" w:rsidRDefault="009636C8" w:rsidP="007156B2">
      <w:pPr>
        <w:pStyle w:val="Heading2"/>
      </w:pPr>
      <w:bookmarkStart w:id="16" w:name="_Toc266611911"/>
      <w:r w:rsidRPr="00D140C6">
        <w:t>3</w:t>
      </w:r>
      <w:r w:rsidR="006F5CA1" w:rsidRPr="00D140C6">
        <w:t xml:space="preserve">- </w:t>
      </w:r>
      <w:r w:rsidRPr="00D140C6">
        <w:t>Başkalarını kendine tercih etmek</w:t>
      </w:r>
      <w:bookmarkEnd w:id="16"/>
    </w:p>
    <w:p w:rsidR="009636C8" w:rsidRPr="00D140C6" w:rsidRDefault="009636C8" w:rsidP="00D05DEC">
      <w:pPr>
        <w:spacing w:line="240" w:lineRule="atLeast"/>
        <w:ind w:firstLine="284"/>
        <w:jc w:val="both"/>
      </w:pPr>
      <w:r w:rsidRPr="00D140C6">
        <w:t>Allah</w:t>
      </w:r>
      <w:r w:rsidR="006F5CA1" w:rsidRPr="00D140C6">
        <w:t xml:space="preserve">-u </w:t>
      </w:r>
      <w:r w:rsidRPr="00D140C6">
        <w:t>Teala şöyle buyurmuştur</w:t>
      </w:r>
      <w:r w:rsidR="006F5CA1" w:rsidRPr="00D140C6">
        <w:t>: “</w:t>
      </w:r>
      <w:r w:rsidR="006C531F" w:rsidRPr="00D140C6">
        <w:rPr>
          <w:b/>
          <w:bCs/>
        </w:rPr>
        <w:t>Daha önce Med</w:t>
      </w:r>
      <w:r w:rsidR="006C531F" w:rsidRPr="00D140C6">
        <w:rPr>
          <w:b/>
          <w:bCs/>
        </w:rPr>
        <w:t>i</w:t>
      </w:r>
      <w:r w:rsidR="006C531F" w:rsidRPr="00D140C6">
        <w:rPr>
          <w:b/>
          <w:bCs/>
        </w:rPr>
        <w:t>ne'yi yurt edinmiş ve gönüllerine imanı yerleştirmiş olan kimseler</w:t>
      </w:r>
      <w:r w:rsidR="006F5CA1" w:rsidRPr="00D140C6">
        <w:rPr>
          <w:b/>
          <w:bCs/>
        </w:rPr>
        <w:t xml:space="preserve">, </w:t>
      </w:r>
      <w:r w:rsidR="006C531F" w:rsidRPr="00D140C6">
        <w:rPr>
          <w:b/>
          <w:bCs/>
        </w:rPr>
        <w:t>kendilerine göç edip gelenleri severler ve onlara verilenler karşısında içlerinde bir kaygı duymazlar</w:t>
      </w:r>
      <w:r w:rsidR="006F5CA1" w:rsidRPr="00D140C6">
        <w:rPr>
          <w:b/>
          <w:bCs/>
        </w:rPr>
        <w:t xml:space="preserve">. </w:t>
      </w:r>
      <w:r w:rsidR="006C531F" w:rsidRPr="00D140C6">
        <w:rPr>
          <w:b/>
          <w:bCs/>
        </w:rPr>
        <w:t>Kendilerinin ihtiyaçları olsa dahi</w:t>
      </w:r>
      <w:r w:rsidR="006F5CA1" w:rsidRPr="00D140C6">
        <w:rPr>
          <w:b/>
          <w:bCs/>
        </w:rPr>
        <w:t xml:space="preserve">, </w:t>
      </w:r>
      <w:r w:rsidR="006C531F" w:rsidRPr="00D140C6">
        <w:rPr>
          <w:b/>
          <w:bCs/>
        </w:rPr>
        <w:t>göç eden yoksul kardeşlerini öz canlarına tercih ederler</w:t>
      </w:r>
      <w:r w:rsidR="006F5CA1" w:rsidRPr="00D140C6">
        <w:rPr>
          <w:b/>
          <w:bCs/>
        </w:rPr>
        <w:t xml:space="preserve">. </w:t>
      </w:r>
      <w:r w:rsidR="006C531F" w:rsidRPr="00D140C6">
        <w:rPr>
          <w:b/>
          <w:bCs/>
        </w:rPr>
        <w:t>Kim nefsinin cimriliğinden korunursa</w:t>
      </w:r>
      <w:r w:rsidR="006F5CA1" w:rsidRPr="00D140C6">
        <w:rPr>
          <w:b/>
          <w:bCs/>
        </w:rPr>
        <w:t xml:space="preserve">, </w:t>
      </w:r>
      <w:r w:rsidR="006C531F" w:rsidRPr="00D140C6">
        <w:rPr>
          <w:b/>
          <w:bCs/>
        </w:rPr>
        <w:t>işte onlar b</w:t>
      </w:r>
      <w:r w:rsidR="006C531F" w:rsidRPr="00D140C6">
        <w:rPr>
          <w:b/>
          <w:bCs/>
        </w:rPr>
        <w:t>a</w:t>
      </w:r>
      <w:r w:rsidR="006C531F" w:rsidRPr="00D140C6">
        <w:rPr>
          <w:b/>
          <w:bCs/>
        </w:rPr>
        <w:t>şarıya erenlerdir</w:t>
      </w:r>
      <w:r w:rsidR="006F5CA1" w:rsidRPr="00D140C6">
        <w:rPr>
          <w:b/>
          <w:bCs/>
        </w:rPr>
        <w:t>.”</w:t>
      </w:r>
      <w:r w:rsidRPr="00D140C6">
        <w:rPr>
          <w:rStyle w:val="FootnoteReference"/>
        </w:rPr>
        <w:footnoteReference w:id="23"/>
      </w:r>
    </w:p>
    <w:p w:rsidR="00991889" w:rsidRPr="00D140C6" w:rsidRDefault="009636C8" w:rsidP="00D05DEC">
      <w:pPr>
        <w:spacing w:line="240" w:lineRule="atLeast"/>
        <w:ind w:firstLine="284"/>
        <w:jc w:val="both"/>
      </w:pPr>
      <w:r w:rsidRPr="00D140C6">
        <w:t>Bil ki eğer mümin fedakarlığa ve başkalarını kendine tercih etmeye bağlı kalmaz ve bu yolda elinden gelen ç</w:t>
      </w:r>
      <w:r w:rsidRPr="00D140C6">
        <w:t>a</w:t>
      </w:r>
      <w:r w:rsidRPr="00D140C6">
        <w:t>bayı göstermezse</w:t>
      </w:r>
      <w:r w:rsidR="00C877C3" w:rsidRPr="00D140C6">
        <w:t>,</w:t>
      </w:r>
      <w:r w:rsidRPr="00D140C6">
        <w:t xml:space="preserve"> çaresiz bir şekilde nefis sevgisi kend</w:t>
      </w:r>
      <w:r w:rsidRPr="00D140C6">
        <w:t>i</w:t>
      </w:r>
      <w:r w:rsidRPr="00D140C6">
        <w:t xml:space="preserve">sini saldırganlığa </w:t>
      </w:r>
      <w:r w:rsidR="00713572" w:rsidRPr="00D140C6">
        <w:t>ve bazı konularda insafı terk etmeye maruz bırakır</w:t>
      </w:r>
      <w:r w:rsidR="006F5CA1" w:rsidRPr="00D140C6">
        <w:t xml:space="preserve">. </w:t>
      </w:r>
      <w:r w:rsidR="00713572" w:rsidRPr="00D140C6">
        <w:t>Bu durumda müminler topluluğundan dış</w:t>
      </w:r>
      <w:r w:rsidR="00713572" w:rsidRPr="00D140C6">
        <w:t>a</w:t>
      </w:r>
      <w:r w:rsidR="00713572" w:rsidRPr="00D140C6">
        <w:t>rı çıkmış olur</w:t>
      </w:r>
      <w:r w:rsidR="006F5CA1" w:rsidRPr="00D140C6">
        <w:t xml:space="preserve">. </w:t>
      </w:r>
      <w:r w:rsidR="00713572" w:rsidRPr="00D140C6">
        <w:t xml:space="preserve">Zira mümin insanların </w:t>
      </w:r>
      <w:r w:rsidR="00713572" w:rsidRPr="00D140C6">
        <w:lastRenderedPageBreak/>
        <w:t>şerrinden güvende olduğu bir kimsedir</w:t>
      </w:r>
      <w:r w:rsidR="006F5CA1" w:rsidRPr="00D140C6">
        <w:t xml:space="preserve">. </w:t>
      </w:r>
      <w:r w:rsidR="00DB3F87" w:rsidRPr="00D140C6">
        <w:t>Buna karşılık n</w:t>
      </w:r>
      <w:r w:rsidR="006A1C55" w:rsidRPr="00D140C6">
        <w:t xml:space="preserve">efsini fedakarlığa zorlayan bir kimse </w:t>
      </w:r>
      <w:r w:rsidR="00DB3F87" w:rsidRPr="00D140C6">
        <w:t>ise nefsiyle fedakarlığı terk etmek h</w:t>
      </w:r>
      <w:r w:rsidR="00DB3F87" w:rsidRPr="00D140C6">
        <w:t>u</w:t>
      </w:r>
      <w:r w:rsidR="00DB3F87" w:rsidRPr="00D140C6">
        <w:t>susunda büyük bir çatışma içine girer</w:t>
      </w:r>
      <w:r w:rsidR="006F5CA1" w:rsidRPr="00D140C6">
        <w:t xml:space="preserve">. </w:t>
      </w:r>
      <w:r w:rsidR="00DB3F87" w:rsidRPr="00D140C6">
        <w:t xml:space="preserve">Eğer </w:t>
      </w:r>
      <w:r w:rsidR="00D21706" w:rsidRPr="00D140C6">
        <w:t>bunda başarılı olamazsa hakkın aslını eda etmekten geri kalmaz</w:t>
      </w:r>
      <w:r w:rsidR="006F5CA1" w:rsidRPr="00D140C6">
        <w:t xml:space="preserve">. </w:t>
      </w:r>
      <w:r w:rsidR="00D21706" w:rsidRPr="00D140C6">
        <w:t>Her h</w:t>
      </w:r>
      <w:r w:rsidR="00D21706" w:rsidRPr="00D140C6">
        <w:t>a</w:t>
      </w:r>
      <w:r w:rsidR="00D21706" w:rsidRPr="00D140C6">
        <w:t xml:space="preserve">liyle </w:t>
      </w:r>
      <w:r w:rsidR="004356AB" w:rsidRPr="00D140C6">
        <w:t>başkalarına zulmetmekten güvende kalır</w:t>
      </w:r>
      <w:r w:rsidR="006F5CA1" w:rsidRPr="00D140C6">
        <w:t xml:space="preserve">. </w:t>
      </w:r>
      <w:r w:rsidR="004356AB" w:rsidRPr="00D140C6">
        <w:t xml:space="preserve">Bu </w:t>
      </w:r>
      <w:r w:rsidR="00F2112D" w:rsidRPr="00D140C6">
        <w:t>her ne kadar az da olsa çok anlam ifade eden gerçeklerdir</w:t>
      </w:r>
      <w:r w:rsidR="006F5CA1" w:rsidRPr="00D140C6">
        <w:t xml:space="preserve">. </w:t>
      </w:r>
      <w:r w:rsidR="00F2112D" w:rsidRPr="00D140C6">
        <w:t>Bu kadarıyla yetinmek uygundur</w:t>
      </w:r>
      <w:r w:rsidR="006F5CA1" w:rsidRPr="00D140C6">
        <w:t xml:space="preserve">, </w:t>
      </w:r>
      <w:r w:rsidR="00F2112D" w:rsidRPr="00D140C6">
        <w:t>yardım istenilecek olan s</w:t>
      </w:r>
      <w:r w:rsidR="00F2112D" w:rsidRPr="00D140C6">
        <w:t>a</w:t>
      </w:r>
      <w:r w:rsidR="00F2112D" w:rsidRPr="00D140C6">
        <w:t>dece Allah’tır</w:t>
      </w:r>
      <w:r w:rsidR="006F5CA1" w:rsidRPr="00D140C6">
        <w:t xml:space="preserve">, </w:t>
      </w:r>
      <w:r w:rsidR="00F2112D" w:rsidRPr="00D140C6">
        <w:t>bize Allah yeter ve o güzel bir v</w:t>
      </w:r>
      <w:r w:rsidR="00F2112D" w:rsidRPr="00D140C6">
        <w:t>e</w:t>
      </w:r>
      <w:r w:rsidR="00F2112D" w:rsidRPr="00D140C6">
        <w:t>kildir</w:t>
      </w:r>
      <w:r w:rsidR="006F5CA1" w:rsidRPr="00D140C6">
        <w:t xml:space="preserve">. </w:t>
      </w:r>
    </w:p>
    <w:p w:rsidR="00134B4A" w:rsidRPr="00D140C6" w:rsidRDefault="00991889" w:rsidP="00D05DEC">
      <w:pPr>
        <w:spacing w:line="240" w:lineRule="atLeast"/>
        <w:ind w:firstLine="284"/>
        <w:jc w:val="both"/>
      </w:pPr>
      <w:r w:rsidRPr="00D140C6">
        <w:br w:type="page"/>
      </w:r>
    </w:p>
    <w:p w:rsidR="00991889" w:rsidRPr="00D140C6" w:rsidRDefault="00991889" w:rsidP="007156B2">
      <w:pPr>
        <w:pStyle w:val="Heading1"/>
      </w:pPr>
      <w:bookmarkStart w:id="17" w:name="_Toc266611912"/>
      <w:r w:rsidRPr="00D140C6">
        <w:t xml:space="preserve">Allah’ın </w:t>
      </w:r>
      <w:r w:rsidR="00776EE0" w:rsidRPr="00D140C6">
        <w:t>Takdir</w:t>
      </w:r>
      <w:r w:rsidRPr="00D140C6">
        <w:t>inden Hoşnut Olmak</w:t>
      </w:r>
      <w:bookmarkEnd w:id="17"/>
    </w:p>
    <w:p w:rsidR="00134B4A" w:rsidRPr="00D140C6" w:rsidRDefault="00F67437" w:rsidP="00D05DEC">
      <w:pPr>
        <w:spacing w:line="240" w:lineRule="atLeast"/>
        <w:ind w:firstLine="284"/>
        <w:jc w:val="right"/>
        <w:rPr>
          <w:b/>
          <w:bCs/>
        </w:rPr>
      </w:pPr>
      <w:r w:rsidRPr="00D140C6">
        <w:rPr>
          <w:b/>
          <w:bCs/>
        </w:rPr>
        <w:t>Şeyh Hüseyin Behrani</w:t>
      </w:r>
    </w:p>
    <w:p w:rsidR="001B4D02" w:rsidRPr="00D140C6" w:rsidRDefault="00F67437" w:rsidP="00D05DEC">
      <w:pPr>
        <w:spacing w:line="240" w:lineRule="atLeast"/>
        <w:ind w:firstLine="284"/>
        <w:jc w:val="both"/>
      </w:pPr>
      <w:r w:rsidRPr="00D140C6">
        <w:t xml:space="preserve">Daha önce de dediğimiz gibi müminin yücelişi hiç şüphesiz </w:t>
      </w:r>
      <w:r w:rsidR="005D393A" w:rsidRPr="00D140C6">
        <w:t xml:space="preserve">Resul-i </w:t>
      </w:r>
      <w:r w:rsidRPr="00D140C6">
        <w:t xml:space="preserve">Ekrem’e </w:t>
      </w:r>
      <w:r w:rsidR="006F5CA1" w:rsidRPr="00D140C6">
        <w:t>(s.a.a)</w:t>
      </w:r>
      <w:r w:rsidRPr="00D140C6">
        <w:t xml:space="preserve"> ve </w:t>
      </w:r>
      <w:r w:rsidR="00ED0CD0" w:rsidRPr="00D140C6">
        <w:t xml:space="preserve">Ehl-i </w:t>
      </w:r>
      <w:r w:rsidRPr="00D140C6">
        <w:t xml:space="preserve">Beyt’e </w:t>
      </w:r>
      <w:r w:rsidR="006F5CA1" w:rsidRPr="00D140C6">
        <w:t>(a.s)</w:t>
      </w:r>
      <w:r w:rsidRPr="00D140C6">
        <w:t xml:space="preserve"> uymakta gizlidir</w:t>
      </w:r>
      <w:r w:rsidR="006F5CA1" w:rsidRPr="00D140C6">
        <w:t xml:space="preserve">. </w:t>
      </w:r>
      <w:r w:rsidR="005E522A" w:rsidRPr="00D140C6">
        <w:t>K</w:t>
      </w:r>
      <w:r w:rsidR="005E522A" w:rsidRPr="00D140C6">
        <w:t>âfi’de</w:t>
      </w:r>
      <w:r w:rsidRPr="00D140C6">
        <w:t xml:space="preserve"> İbn</w:t>
      </w:r>
      <w:r w:rsidR="006F5CA1" w:rsidRPr="00D140C6">
        <w:t xml:space="preserve">-i </w:t>
      </w:r>
      <w:r w:rsidRPr="00D140C6">
        <w:t>Ya’fur’dan naklen İmam Sadık</w:t>
      </w:r>
      <w:r w:rsidR="00776EE0" w:rsidRPr="00D140C6">
        <w:t xml:space="preserve">’ın </w:t>
      </w:r>
      <w:r w:rsidR="006F5CA1" w:rsidRPr="00D140C6">
        <w:t>(a.s)</w:t>
      </w:r>
      <w:r w:rsidRPr="00D140C6">
        <w:t xml:space="preserve"> şöyle buyurduğu yer almıştır</w:t>
      </w:r>
      <w:r w:rsidR="006F5CA1" w:rsidRPr="00D140C6">
        <w:t>: “</w:t>
      </w:r>
      <w:r w:rsidR="005D393A" w:rsidRPr="00D140C6">
        <w:t xml:space="preserve">Resul-i </w:t>
      </w:r>
      <w:r w:rsidR="006C2EE4" w:rsidRPr="00D140C6">
        <w:t>E</w:t>
      </w:r>
      <w:r w:rsidR="006C2EE4" w:rsidRPr="00D140C6">
        <w:t>k</w:t>
      </w:r>
      <w:r w:rsidR="006C2EE4" w:rsidRPr="00D140C6">
        <w:t xml:space="preserve">rem </w:t>
      </w:r>
      <w:r w:rsidR="006F5CA1" w:rsidRPr="00D140C6">
        <w:t>(s.a.a)</w:t>
      </w:r>
      <w:r w:rsidR="006C2EE4" w:rsidRPr="00D140C6">
        <w:t xml:space="preserve"> geçmiş olan hiçbir iş hususunda</w:t>
      </w:r>
      <w:r w:rsidR="006F5CA1" w:rsidRPr="00D140C6">
        <w:t>, “</w:t>
      </w:r>
      <w:r w:rsidR="006C2EE4" w:rsidRPr="00D140C6">
        <w:t>keşke bunun dışında olsaydı</w:t>
      </w:r>
      <w:r w:rsidR="006F5CA1" w:rsidRPr="00D140C6">
        <w:t>”</w:t>
      </w:r>
      <w:r w:rsidR="006C2EE4" w:rsidRPr="00D140C6">
        <w:t xml:space="preserve"> dememiştir</w:t>
      </w:r>
      <w:r w:rsidR="006F5CA1" w:rsidRPr="00D140C6">
        <w:t>.”</w:t>
      </w:r>
      <w:r w:rsidR="006C2EE4" w:rsidRPr="00D140C6">
        <w:t xml:space="preserve"> Bak nasıl da Peygamber</w:t>
      </w:r>
      <w:r w:rsidR="006F5CA1" w:rsidRPr="00D140C6">
        <w:t xml:space="preserve">, </w:t>
      </w:r>
      <w:r w:rsidR="006C2EE4" w:rsidRPr="00D140C6">
        <w:t>olmuş bir iş için asla başka bir şekilde gerçekleşmesini i</w:t>
      </w:r>
      <w:r w:rsidR="006C2EE4" w:rsidRPr="00D140C6">
        <w:t>s</w:t>
      </w:r>
      <w:r w:rsidR="001B4D02" w:rsidRPr="00D140C6">
        <w:t>temiyordu</w:t>
      </w:r>
      <w:r w:rsidR="006F5CA1" w:rsidRPr="00D140C6">
        <w:t xml:space="preserve">, </w:t>
      </w:r>
      <w:r w:rsidR="001B4D02" w:rsidRPr="00D140C6">
        <w:t>onu gör</w:t>
      </w:r>
      <w:r w:rsidR="006F5CA1" w:rsidRPr="00D140C6">
        <w:t xml:space="preserve">! </w:t>
      </w:r>
      <w:r w:rsidR="00CB79D6" w:rsidRPr="00D140C6">
        <w:t xml:space="preserve">Peygamber-i </w:t>
      </w:r>
      <w:r w:rsidR="001B4D02" w:rsidRPr="00D140C6">
        <w:t xml:space="preserve">Ekrem </w:t>
      </w:r>
      <w:r w:rsidR="006F5CA1" w:rsidRPr="00D140C6">
        <w:t>(s.a.a)</w:t>
      </w:r>
      <w:r w:rsidR="001B4D02" w:rsidRPr="00D140C6">
        <w:t xml:space="preserve"> bu kon</w:t>
      </w:r>
      <w:r w:rsidR="001B4D02" w:rsidRPr="00D140C6">
        <w:t>u</w:t>
      </w:r>
      <w:r w:rsidR="001B4D02" w:rsidRPr="00D140C6">
        <w:t xml:space="preserve">da ilahi </w:t>
      </w:r>
      <w:r w:rsidR="00776EE0" w:rsidRPr="00D140C6">
        <w:t>takdir</w:t>
      </w:r>
      <w:r w:rsidR="001B4D02" w:rsidRPr="00D140C6">
        <w:t>den hoşnutluğa aykırı düşmekten korkuyo</w:t>
      </w:r>
      <w:r w:rsidR="001B4D02" w:rsidRPr="00D140C6">
        <w:t>r</w:t>
      </w:r>
      <w:r w:rsidR="001B4D02" w:rsidRPr="00D140C6">
        <w:t>du</w:t>
      </w:r>
      <w:r w:rsidR="006F5CA1" w:rsidRPr="00D140C6">
        <w:t xml:space="preserve">. </w:t>
      </w:r>
      <w:r w:rsidR="001B4D02" w:rsidRPr="00D140C6">
        <w:t xml:space="preserve">Bu esas üzere </w:t>
      </w:r>
      <w:r w:rsidR="00776EE0" w:rsidRPr="00D140C6">
        <w:t>Mümin</w:t>
      </w:r>
      <w:r w:rsidR="001B4D02" w:rsidRPr="00D140C6">
        <w:t xml:space="preserve"> de kendini böyle yetiştirmel</w:t>
      </w:r>
      <w:r w:rsidR="001B4D02" w:rsidRPr="00D140C6">
        <w:t>i</w:t>
      </w:r>
      <w:r w:rsidR="001B4D02" w:rsidRPr="00D140C6">
        <w:t>dir</w:t>
      </w:r>
      <w:r w:rsidR="006F5CA1" w:rsidRPr="00D140C6">
        <w:t xml:space="preserve">. </w:t>
      </w:r>
      <w:r w:rsidR="001B4D02" w:rsidRPr="00D140C6">
        <w:t>Mümin gerçekleşen her şeyden hoşnut olm</w:t>
      </w:r>
      <w:r w:rsidR="001B4D02" w:rsidRPr="00D140C6">
        <w:t>a</w:t>
      </w:r>
      <w:r w:rsidR="001B4D02" w:rsidRPr="00D140C6">
        <w:t>lıdır</w:t>
      </w:r>
      <w:r w:rsidR="006F5CA1" w:rsidRPr="00D140C6">
        <w:t xml:space="preserve">. </w:t>
      </w:r>
    </w:p>
    <w:p w:rsidR="007E3540" w:rsidRPr="00D140C6" w:rsidRDefault="001B4D02" w:rsidP="00D05DEC">
      <w:pPr>
        <w:spacing w:line="240" w:lineRule="atLeast"/>
        <w:ind w:firstLine="284"/>
        <w:jc w:val="both"/>
      </w:pPr>
      <w:r w:rsidRPr="00D140C6">
        <w:t xml:space="preserve">Hakikatte </w:t>
      </w:r>
      <w:r w:rsidR="00F222C8" w:rsidRPr="00D140C6">
        <w:t>hoşnut olmamanın ve var olan şeyin aksini istemenin kaynağı</w:t>
      </w:r>
      <w:r w:rsidR="006F5CA1" w:rsidRPr="00D140C6">
        <w:t xml:space="preserve">, </w:t>
      </w:r>
      <w:r w:rsidR="00F222C8" w:rsidRPr="00D140C6">
        <w:t>işlerin maslahat ve hikmetlerinden haberdar olmamaktır</w:t>
      </w:r>
      <w:r w:rsidR="006F5CA1" w:rsidRPr="00D140C6">
        <w:t xml:space="preserve">. </w:t>
      </w:r>
      <w:r w:rsidR="00F222C8" w:rsidRPr="00D140C6">
        <w:t>Eğer işlerin maslahatı insan için aydınlanacak olursa</w:t>
      </w:r>
      <w:r w:rsidR="006F5CA1" w:rsidRPr="00D140C6">
        <w:t xml:space="preserve">, </w:t>
      </w:r>
      <w:r w:rsidR="00F222C8" w:rsidRPr="00D140C6">
        <w:t>insan asla gerçekleşen şey dışında başka bir şeyi arzu etmez</w:t>
      </w:r>
      <w:r w:rsidR="006F5CA1" w:rsidRPr="00D140C6">
        <w:t xml:space="preserve">. </w:t>
      </w:r>
      <w:r w:rsidR="00F222C8" w:rsidRPr="00D140C6">
        <w:t>Eğer mümin ke</w:t>
      </w:r>
      <w:r w:rsidR="00F222C8" w:rsidRPr="00D140C6">
        <w:t>n</w:t>
      </w:r>
      <w:r w:rsidR="00F222C8" w:rsidRPr="00D140C6">
        <w:t>disini işlerin maslahat ve hikmetleri hakkında düşünmeye alıştıracak olursa</w:t>
      </w:r>
      <w:r w:rsidR="006F5CA1" w:rsidRPr="00D140C6">
        <w:t xml:space="preserve">, </w:t>
      </w:r>
      <w:r w:rsidR="00F222C8" w:rsidRPr="00D140C6">
        <w:t>bir çok şey kendisine aydı</w:t>
      </w:r>
      <w:r w:rsidR="00F222C8" w:rsidRPr="00D140C6">
        <w:t>n</w:t>
      </w:r>
      <w:r w:rsidR="00F222C8" w:rsidRPr="00D140C6">
        <w:t>lanmış olur ve açık bir şekilde bundan hoşnut hale gelir</w:t>
      </w:r>
      <w:r w:rsidR="006F5CA1" w:rsidRPr="00D140C6">
        <w:t xml:space="preserve">. </w:t>
      </w:r>
      <w:r w:rsidR="00F222C8" w:rsidRPr="00D140C6">
        <w:t>Eğer bir şey hususunda maslahatın ne olduğunu bilmeyecek olursa</w:t>
      </w:r>
      <w:r w:rsidR="007E3540" w:rsidRPr="00D140C6">
        <w:t xml:space="preserve"> onu genelin hükmüne tabi kılar</w:t>
      </w:r>
      <w:r w:rsidR="006F5CA1" w:rsidRPr="00D140C6">
        <w:t xml:space="preserve">. </w:t>
      </w:r>
    </w:p>
    <w:p w:rsidR="00F67437" w:rsidRPr="00D140C6" w:rsidRDefault="007E3540" w:rsidP="00D05DEC">
      <w:pPr>
        <w:spacing w:line="240" w:lineRule="atLeast"/>
        <w:ind w:firstLine="284"/>
        <w:jc w:val="both"/>
      </w:pPr>
      <w:r w:rsidRPr="00D140C6">
        <w:t>Her işin bir çok maslahat ve hikmetleri vardır</w:t>
      </w:r>
      <w:r w:rsidR="006F5CA1" w:rsidRPr="00D140C6">
        <w:t xml:space="preserve">. </w:t>
      </w:r>
      <w:r w:rsidRPr="00D140C6">
        <w:t xml:space="preserve">İnsan </w:t>
      </w:r>
      <w:r w:rsidR="005E522A" w:rsidRPr="00D140C6">
        <w:t>R</w:t>
      </w:r>
      <w:r w:rsidRPr="00D140C6">
        <w:t xml:space="preserve">abbine teveccüh eder ve </w:t>
      </w:r>
      <w:r w:rsidR="00055082" w:rsidRPr="00D140C6">
        <w:t>O’</w:t>
      </w:r>
      <w:r w:rsidR="006F5CA1" w:rsidRPr="00D140C6">
        <w:t xml:space="preserve">ndan </w:t>
      </w:r>
      <w:r w:rsidRPr="00D140C6">
        <w:t>bazı şeyleri kendisine aydınlatmasını dilerse Allah</w:t>
      </w:r>
      <w:r w:rsidR="006F5CA1" w:rsidRPr="00D140C6">
        <w:t xml:space="preserve">-u </w:t>
      </w:r>
      <w:r w:rsidRPr="00D140C6">
        <w:t>Teala da insanın kabiliyeti</w:t>
      </w:r>
      <w:r w:rsidR="006F5CA1" w:rsidRPr="00D140C6">
        <w:t xml:space="preserve">, </w:t>
      </w:r>
      <w:r w:rsidRPr="00D140C6">
        <w:t>istek ölçütü ve iradesi esasınca bazı hikmetleri ona öğr</w:t>
      </w:r>
      <w:r w:rsidRPr="00D140C6">
        <w:t>e</w:t>
      </w:r>
      <w:r w:rsidRPr="00D140C6">
        <w:t>tir</w:t>
      </w:r>
      <w:r w:rsidR="006F5CA1" w:rsidRPr="00D140C6">
        <w:t xml:space="preserve">. </w:t>
      </w:r>
      <w:r w:rsidRPr="00D140C6">
        <w:t xml:space="preserve">Bu ilahi kaza ve kaderden hoşnut olmanın en </w:t>
      </w:r>
      <w:r w:rsidRPr="00D140C6">
        <w:lastRenderedPageBreak/>
        <w:t>yakın yoludur</w:t>
      </w:r>
      <w:r w:rsidR="006F5CA1" w:rsidRPr="00D140C6">
        <w:t xml:space="preserve">. </w:t>
      </w:r>
      <w:r w:rsidRPr="00D140C6">
        <w:t>Ama insan</w:t>
      </w:r>
      <w:r w:rsidR="006F5CA1" w:rsidRPr="00D140C6">
        <w:t xml:space="preserve">, </w:t>
      </w:r>
      <w:r w:rsidRPr="00D140C6">
        <w:t>kendisini öyle bir şekilde yetiştirm</w:t>
      </w:r>
      <w:r w:rsidRPr="00D140C6">
        <w:t>e</w:t>
      </w:r>
      <w:r w:rsidRPr="00D140C6">
        <w:t>lidir ki bir şeyin hikmetini bilmese dahi ondan hoşnut o</w:t>
      </w:r>
      <w:r w:rsidRPr="00D140C6">
        <w:t>l</w:t>
      </w:r>
      <w:r w:rsidRPr="00D140C6">
        <w:t>malıdır</w:t>
      </w:r>
      <w:r w:rsidR="006F5CA1" w:rsidRPr="00D140C6">
        <w:t xml:space="preserve">. </w:t>
      </w:r>
      <w:r w:rsidRPr="00D140C6">
        <w:t>Elbe</w:t>
      </w:r>
      <w:r w:rsidRPr="00D140C6">
        <w:t>t</w:t>
      </w:r>
      <w:r w:rsidRPr="00D140C6">
        <w:t>te bu oldukça zor bir iştir</w:t>
      </w:r>
      <w:r w:rsidR="006F5CA1" w:rsidRPr="00D140C6">
        <w:t xml:space="preserve">. </w:t>
      </w:r>
    </w:p>
    <w:p w:rsidR="007B6894" w:rsidRPr="00D140C6" w:rsidRDefault="007E3540" w:rsidP="00D05DEC">
      <w:pPr>
        <w:spacing w:line="240" w:lineRule="atLeast"/>
        <w:ind w:firstLine="284"/>
        <w:jc w:val="both"/>
      </w:pPr>
      <w:r w:rsidRPr="00D140C6">
        <w:t>İmam Hasan</w:t>
      </w:r>
      <w:r w:rsidR="006F5CA1" w:rsidRPr="00D140C6">
        <w:t xml:space="preserve">-ı </w:t>
      </w:r>
      <w:r w:rsidRPr="00D140C6">
        <w:t xml:space="preserve">Mücteba’dan </w:t>
      </w:r>
      <w:r w:rsidR="006F5CA1" w:rsidRPr="00D140C6">
        <w:t>(a.s)</w:t>
      </w:r>
      <w:r w:rsidRPr="00D140C6">
        <w:t xml:space="preserve"> nakledildiği üzere bir gün </w:t>
      </w:r>
      <w:r w:rsidR="00BE272A" w:rsidRPr="00D140C6">
        <w:t xml:space="preserve">uyku </w:t>
      </w:r>
      <w:r w:rsidR="007D2350" w:rsidRPr="00D140C6">
        <w:t>âlem</w:t>
      </w:r>
      <w:r w:rsidR="00BE272A" w:rsidRPr="00D140C6">
        <w:t xml:space="preserve">inde </w:t>
      </w:r>
      <w:r w:rsidR="00D05465" w:rsidRPr="00D140C6">
        <w:t xml:space="preserve">İmam </w:t>
      </w:r>
      <w:r w:rsidR="006F5CA1" w:rsidRPr="00D140C6">
        <w:t>(a.s)</w:t>
      </w:r>
      <w:r w:rsidR="00D05465" w:rsidRPr="00D140C6">
        <w:t xml:space="preserve"> taraftarlarından birine aşağıdaki beyitte yer aldığı şekilde olduğu </w:t>
      </w:r>
      <w:r w:rsidR="00776EE0" w:rsidRPr="00D140C6">
        <w:t>takdir</w:t>
      </w:r>
      <w:r w:rsidR="00D05465" w:rsidRPr="00D140C6">
        <w:t xml:space="preserve">de </w:t>
      </w:r>
      <w:r w:rsidR="00ED0CD0" w:rsidRPr="00D140C6">
        <w:t xml:space="preserve">Ehl-i </w:t>
      </w:r>
      <w:r w:rsidR="00D05465" w:rsidRPr="00D140C6">
        <w:t xml:space="preserve">Beyt’e yakın olacağını söylemiş ve istediği </w:t>
      </w:r>
      <w:r w:rsidR="00776EE0" w:rsidRPr="00D140C6">
        <w:t>takdir</w:t>
      </w:r>
      <w:r w:rsidR="00D05465" w:rsidRPr="00D140C6">
        <w:t>de onl</w:t>
      </w:r>
      <w:r w:rsidR="00D05465" w:rsidRPr="00D140C6">
        <w:t>a</w:t>
      </w:r>
      <w:r w:rsidR="00D05465" w:rsidRPr="00D140C6">
        <w:t>rı görebileceğini söy</w:t>
      </w:r>
      <w:r w:rsidR="007B6894" w:rsidRPr="00D140C6">
        <w:t>lemiştir</w:t>
      </w:r>
      <w:r w:rsidR="006F5CA1" w:rsidRPr="00D140C6">
        <w:t xml:space="preserve">. </w:t>
      </w:r>
      <w:r w:rsidR="007B6894" w:rsidRPr="00D140C6">
        <w:t>O beyitler şunla</w:t>
      </w:r>
      <w:r w:rsidR="007B6894" w:rsidRPr="00D140C6">
        <w:t>r</w:t>
      </w:r>
      <w:r w:rsidR="007B6894" w:rsidRPr="00D140C6">
        <w:t>dır</w:t>
      </w:r>
      <w:r w:rsidR="006F5CA1" w:rsidRPr="00D140C6">
        <w:t xml:space="preserve">: </w:t>
      </w:r>
    </w:p>
    <w:p w:rsidR="007E3540" w:rsidRPr="00D140C6" w:rsidRDefault="006F5CA1" w:rsidP="007156B2">
      <w:pPr>
        <w:pStyle w:val="Heading2"/>
      </w:pPr>
      <w:bookmarkStart w:id="18" w:name="_Toc266611913"/>
      <w:r w:rsidRPr="00D140C6">
        <w:t>“</w:t>
      </w:r>
      <w:r w:rsidR="007B6894" w:rsidRPr="00D140C6">
        <w:t xml:space="preserve">Hüzünlerinden yüz çevirici ol ve işleri ilahi </w:t>
      </w:r>
      <w:r w:rsidR="00776EE0" w:rsidRPr="00D140C6">
        <w:t>takdir</w:t>
      </w:r>
      <w:r w:rsidR="007B6894" w:rsidRPr="00D140C6">
        <w:t>e bırak</w:t>
      </w:r>
      <w:r w:rsidRPr="00D140C6">
        <w:t>.</w:t>
      </w:r>
      <w:bookmarkEnd w:id="18"/>
      <w:r w:rsidRPr="00D140C6">
        <w:t xml:space="preserve"> </w:t>
      </w:r>
    </w:p>
    <w:p w:rsidR="007B6894" w:rsidRPr="00D140C6" w:rsidRDefault="007B6894" w:rsidP="007156B2">
      <w:pPr>
        <w:pStyle w:val="Heading2"/>
      </w:pPr>
      <w:bookmarkStart w:id="19" w:name="_Toc266611914"/>
      <w:r w:rsidRPr="00D140C6">
        <w:t>Belki darlıklarda belki genişlik olur</w:t>
      </w:r>
      <w:r w:rsidR="006F5CA1" w:rsidRPr="00D140C6">
        <w:t xml:space="preserve">, </w:t>
      </w:r>
      <w:r w:rsidRPr="00D140C6">
        <w:t xml:space="preserve">belki de </w:t>
      </w:r>
      <w:r w:rsidR="00776EE0" w:rsidRPr="00D140C6">
        <w:t>takdir</w:t>
      </w:r>
      <w:r w:rsidRPr="00D140C6">
        <w:t xml:space="preserve"> sonsuz dara</w:t>
      </w:r>
      <w:r w:rsidRPr="00D140C6">
        <w:t>l</w:t>
      </w:r>
      <w:r w:rsidRPr="00D140C6">
        <w:t>tır</w:t>
      </w:r>
      <w:r w:rsidR="006F5CA1" w:rsidRPr="00D140C6">
        <w:t>.</w:t>
      </w:r>
      <w:bookmarkEnd w:id="19"/>
      <w:r w:rsidR="006F5CA1" w:rsidRPr="00D140C6">
        <w:t xml:space="preserve"> </w:t>
      </w:r>
    </w:p>
    <w:p w:rsidR="007B6894" w:rsidRPr="00D140C6" w:rsidRDefault="007B6894" w:rsidP="007156B2">
      <w:pPr>
        <w:pStyle w:val="Heading2"/>
      </w:pPr>
      <w:bookmarkStart w:id="20" w:name="_Toc266611915"/>
      <w:r w:rsidRPr="00D140C6">
        <w:t xml:space="preserve">Nice </w:t>
      </w:r>
      <w:r w:rsidR="00532DEE" w:rsidRPr="00D140C6">
        <w:t xml:space="preserve">tatsız </w:t>
      </w:r>
      <w:r w:rsidRPr="00D140C6">
        <w:t xml:space="preserve">olaylar </w:t>
      </w:r>
      <w:r w:rsidR="00532DEE" w:rsidRPr="00D140C6">
        <w:t>ortaya çıkar ve sana sonlarında rızayet olur</w:t>
      </w:r>
      <w:r w:rsidR="006F5CA1" w:rsidRPr="00D140C6">
        <w:t>.</w:t>
      </w:r>
      <w:bookmarkEnd w:id="20"/>
      <w:r w:rsidR="006F5CA1" w:rsidRPr="00D140C6">
        <w:t xml:space="preserve"> </w:t>
      </w:r>
    </w:p>
    <w:p w:rsidR="00532DEE" w:rsidRPr="00D140C6" w:rsidRDefault="00532DEE" w:rsidP="007156B2">
      <w:pPr>
        <w:pStyle w:val="Heading2"/>
      </w:pPr>
      <w:bookmarkStart w:id="21" w:name="_Toc266611916"/>
      <w:r w:rsidRPr="00D140C6">
        <w:t>Allah dilediğini yapar</w:t>
      </w:r>
      <w:r w:rsidR="006F5CA1" w:rsidRPr="00D140C6">
        <w:t xml:space="preserve">, </w:t>
      </w:r>
      <w:r w:rsidRPr="00D140C6">
        <w:t xml:space="preserve">sakın sen </w:t>
      </w:r>
      <w:r w:rsidR="00495F48" w:rsidRPr="00D140C6">
        <w:t>şik</w:t>
      </w:r>
      <w:r w:rsidR="00495F48" w:rsidRPr="00D140C6">
        <w:t>â</w:t>
      </w:r>
      <w:r w:rsidR="00495F48" w:rsidRPr="00D140C6">
        <w:t>yetçi</w:t>
      </w:r>
      <w:r w:rsidRPr="00D140C6">
        <w:t xml:space="preserve"> olma</w:t>
      </w:r>
      <w:r w:rsidR="006F5CA1" w:rsidRPr="00D140C6">
        <w:t>.</w:t>
      </w:r>
      <w:bookmarkEnd w:id="21"/>
      <w:r w:rsidR="006F5CA1" w:rsidRPr="00D140C6">
        <w:t xml:space="preserve"> </w:t>
      </w:r>
    </w:p>
    <w:p w:rsidR="00532DEE" w:rsidRPr="00D140C6" w:rsidRDefault="00532DEE" w:rsidP="007156B2">
      <w:pPr>
        <w:pStyle w:val="Heading2"/>
      </w:pPr>
      <w:bookmarkStart w:id="22" w:name="_Toc266611917"/>
      <w:r w:rsidRPr="00D140C6">
        <w:t>Allah seni iyi ve güzel işlere alıştırmış</w:t>
      </w:r>
      <w:r w:rsidR="006F5CA1" w:rsidRPr="00D140C6">
        <w:t xml:space="preserve">. </w:t>
      </w:r>
      <w:r w:rsidRPr="00D140C6">
        <w:t>O halde gelecek olayları da ge</w:t>
      </w:r>
      <w:r w:rsidRPr="00D140C6">
        <w:t>ç</w:t>
      </w:r>
      <w:r w:rsidRPr="00D140C6">
        <w:t>mişle kıyasla</w:t>
      </w:r>
      <w:r w:rsidR="006F5CA1" w:rsidRPr="00D140C6">
        <w:t>.”</w:t>
      </w:r>
      <w:bookmarkEnd w:id="22"/>
    </w:p>
    <w:p w:rsidR="00532DEE" w:rsidRPr="00D140C6" w:rsidRDefault="00532DEE" w:rsidP="00D05DEC">
      <w:pPr>
        <w:spacing w:line="240" w:lineRule="atLeast"/>
        <w:ind w:firstLine="284"/>
        <w:jc w:val="both"/>
      </w:pPr>
      <w:r w:rsidRPr="00D140C6">
        <w:t>Allah’a yemin olsun ki eğer bir kimse</w:t>
      </w:r>
      <w:r w:rsidR="006F5CA1" w:rsidRPr="00D140C6">
        <w:t xml:space="preserve">, </w:t>
      </w:r>
      <w:r w:rsidRPr="00D140C6">
        <w:t>bu beyitte sö</w:t>
      </w:r>
      <w:r w:rsidRPr="00D140C6">
        <w:t>y</w:t>
      </w:r>
      <w:r w:rsidRPr="00D140C6">
        <w:t>lenen gerçekler</w:t>
      </w:r>
      <w:r w:rsidR="00495F48" w:rsidRPr="00D140C6">
        <w:t>le</w:t>
      </w:r>
      <w:r w:rsidRPr="00D140C6">
        <w:t xml:space="preserve"> amel edecek olursa</w:t>
      </w:r>
      <w:r w:rsidR="00495F48" w:rsidRPr="00D140C6">
        <w:t>,</w:t>
      </w:r>
      <w:r w:rsidRPr="00D140C6">
        <w:t xml:space="preserve"> </w:t>
      </w:r>
      <w:r w:rsidR="00F86D63" w:rsidRPr="00D140C6">
        <w:t>bütün dertleri de</w:t>
      </w:r>
      <w:r w:rsidR="00F86D63" w:rsidRPr="00D140C6">
        <w:t>r</w:t>
      </w:r>
      <w:r w:rsidR="00F86D63" w:rsidRPr="00D140C6">
        <w:t>man olur</w:t>
      </w:r>
      <w:r w:rsidR="006F5CA1" w:rsidRPr="00D140C6">
        <w:t xml:space="preserve">. </w:t>
      </w:r>
      <w:r w:rsidR="00F86D63" w:rsidRPr="00D140C6">
        <w:t>Başlıcası da ilahi kaza ve kaderden hoşnutluk makamını elde eder</w:t>
      </w:r>
      <w:r w:rsidR="006F5CA1" w:rsidRPr="00D140C6">
        <w:t>.”</w:t>
      </w:r>
      <w:r w:rsidR="006C531F" w:rsidRPr="00D140C6">
        <w:rPr>
          <w:b/>
          <w:bCs/>
        </w:rPr>
        <w:t>Bu haslete ancak sabredenler k</w:t>
      </w:r>
      <w:r w:rsidR="006C531F" w:rsidRPr="00D140C6">
        <w:rPr>
          <w:b/>
          <w:bCs/>
        </w:rPr>
        <w:t>a</w:t>
      </w:r>
      <w:r w:rsidR="006C531F" w:rsidRPr="00D140C6">
        <w:rPr>
          <w:b/>
          <w:bCs/>
        </w:rPr>
        <w:t>vuşturulur</w:t>
      </w:r>
      <w:r w:rsidR="006F5CA1" w:rsidRPr="00D140C6">
        <w:rPr>
          <w:b/>
          <w:bCs/>
        </w:rPr>
        <w:t xml:space="preserve">. </w:t>
      </w:r>
      <w:r w:rsidR="006C531F" w:rsidRPr="00D140C6">
        <w:rPr>
          <w:b/>
          <w:bCs/>
        </w:rPr>
        <w:t>Buna ancak hayırda büyük pay sahibi olan kimse kavuştur</w:t>
      </w:r>
      <w:r w:rsidR="006C531F" w:rsidRPr="00D140C6">
        <w:rPr>
          <w:b/>
          <w:bCs/>
        </w:rPr>
        <w:t>u</w:t>
      </w:r>
      <w:r w:rsidR="006C531F" w:rsidRPr="00D140C6">
        <w:rPr>
          <w:b/>
          <w:bCs/>
        </w:rPr>
        <w:t>lur</w:t>
      </w:r>
      <w:r w:rsidR="006F5CA1" w:rsidRPr="00D140C6">
        <w:rPr>
          <w:b/>
          <w:bCs/>
        </w:rPr>
        <w:t>.”</w:t>
      </w:r>
      <w:r w:rsidR="00F86D63" w:rsidRPr="00D140C6">
        <w:rPr>
          <w:rStyle w:val="FootnoteReference"/>
        </w:rPr>
        <w:footnoteReference w:id="24"/>
      </w:r>
    </w:p>
    <w:p w:rsidR="00F86D63" w:rsidRPr="00D140C6" w:rsidRDefault="00F86D63" w:rsidP="00D05DEC">
      <w:pPr>
        <w:spacing w:line="240" w:lineRule="atLeast"/>
        <w:ind w:firstLine="284"/>
        <w:jc w:val="both"/>
      </w:pPr>
      <w:r w:rsidRPr="00D140C6">
        <w:t>Bu beyitler</w:t>
      </w:r>
      <w:r w:rsidR="006F5CA1" w:rsidRPr="00D140C6">
        <w:t xml:space="preserve">, </w:t>
      </w:r>
      <w:r w:rsidRPr="00D140C6">
        <w:t>hikmet ve azamet kaynağından kayna</w:t>
      </w:r>
      <w:r w:rsidRPr="00D140C6">
        <w:t>k</w:t>
      </w:r>
      <w:r w:rsidRPr="00D140C6">
        <w:t>lanmıştır</w:t>
      </w:r>
      <w:r w:rsidR="006F5CA1" w:rsidRPr="00D140C6">
        <w:t xml:space="preserve">. </w:t>
      </w:r>
      <w:r w:rsidRPr="00D140C6">
        <w:t>İnsanın bu yüce makama ermesi için çok öne</w:t>
      </w:r>
      <w:r w:rsidRPr="00D140C6">
        <w:t>m</w:t>
      </w:r>
      <w:r w:rsidRPr="00D140C6">
        <w:t>li kılavuzluklar içermektedir</w:t>
      </w:r>
      <w:r w:rsidR="006F5CA1" w:rsidRPr="00D140C6">
        <w:t xml:space="preserve">. </w:t>
      </w:r>
      <w:r w:rsidR="00155761" w:rsidRPr="00D140C6">
        <w:t>Örneğin insan bütün hüzü</w:t>
      </w:r>
      <w:r w:rsidR="00155761" w:rsidRPr="00D140C6">
        <w:t>n</w:t>
      </w:r>
      <w:r w:rsidR="00155761" w:rsidRPr="00D140C6">
        <w:t>lerine sırt çevirmeli ve onları unutmalıdır</w:t>
      </w:r>
      <w:r w:rsidR="006F5CA1" w:rsidRPr="00D140C6">
        <w:t xml:space="preserve">. </w:t>
      </w:r>
      <w:r w:rsidR="00155761" w:rsidRPr="00D140C6">
        <w:t>Bu da ilahi k</w:t>
      </w:r>
      <w:r w:rsidR="00155761" w:rsidRPr="00D140C6">
        <w:t>a</w:t>
      </w:r>
      <w:r w:rsidR="00155761" w:rsidRPr="00D140C6">
        <w:t xml:space="preserve">za ve kaderden hoşnutluğa ermenin en önemli </w:t>
      </w:r>
      <w:r w:rsidR="00155761" w:rsidRPr="00D140C6">
        <w:lastRenderedPageBreak/>
        <w:t>basamağ</w:t>
      </w:r>
      <w:r w:rsidR="00155761" w:rsidRPr="00D140C6">
        <w:t>ı</w:t>
      </w:r>
      <w:r w:rsidR="00155761" w:rsidRPr="00D140C6">
        <w:t>dır</w:t>
      </w:r>
      <w:r w:rsidR="006F5CA1" w:rsidRPr="00D140C6">
        <w:t xml:space="preserve">. </w:t>
      </w:r>
      <w:r w:rsidR="00155761" w:rsidRPr="00D140C6">
        <w:t>Zira gam ve hüzün kalbi bozmada çok büyük bir e</w:t>
      </w:r>
      <w:r w:rsidR="00155761" w:rsidRPr="00D140C6">
        <w:t>t</w:t>
      </w:r>
      <w:r w:rsidR="00155761" w:rsidRPr="00D140C6">
        <w:t>kiye sahiptir</w:t>
      </w:r>
      <w:r w:rsidR="006F5CA1" w:rsidRPr="00D140C6">
        <w:t xml:space="preserve">. </w:t>
      </w:r>
      <w:r w:rsidR="00155761" w:rsidRPr="00D140C6">
        <w:t>İnsanın kalbi hüzünlenince Allah’a teve</w:t>
      </w:r>
      <w:r w:rsidR="00155761" w:rsidRPr="00D140C6">
        <w:t>c</w:t>
      </w:r>
      <w:r w:rsidR="00155761" w:rsidRPr="00D140C6">
        <w:t>cühten yüz çevirir</w:t>
      </w:r>
      <w:r w:rsidR="006F5CA1" w:rsidRPr="00D140C6">
        <w:t xml:space="preserve">, </w:t>
      </w:r>
      <w:r w:rsidR="00155761" w:rsidRPr="00D140C6">
        <w:t>Allah’tan yüz çevirince de kalbin köşe ve kenarı kararır</w:t>
      </w:r>
      <w:r w:rsidR="006F5CA1" w:rsidRPr="00D140C6">
        <w:t xml:space="preserve">, </w:t>
      </w:r>
      <w:r w:rsidR="00155761" w:rsidRPr="00D140C6">
        <w:t>bedenin organları erir</w:t>
      </w:r>
      <w:r w:rsidR="006F5CA1" w:rsidRPr="00D140C6">
        <w:t xml:space="preserve">, </w:t>
      </w:r>
      <w:r w:rsidR="00155761" w:rsidRPr="00D140C6">
        <w:t>çoğu zaman ha</w:t>
      </w:r>
      <w:r w:rsidR="00155761" w:rsidRPr="00D140C6">
        <w:t>s</w:t>
      </w:r>
      <w:r w:rsidR="00155761" w:rsidRPr="00D140C6">
        <w:t>talığa ve ölüme sebep olur</w:t>
      </w:r>
      <w:r w:rsidR="006F5CA1" w:rsidRPr="00D140C6">
        <w:t xml:space="preserve">. </w:t>
      </w:r>
      <w:r w:rsidR="00E35EFA" w:rsidRPr="00D140C6">
        <w:t>İnsanın ümitsizlik ve işlerini idareden mahrum kaldığı durumlar</w:t>
      </w:r>
      <w:r w:rsidR="0024405B" w:rsidRPr="00D140C6">
        <w:t>da</w:t>
      </w:r>
      <w:r w:rsidR="006F5CA1" w:rsidRPr="00D140C6">
        <w:t xml:space="preserve">, </w:t>
      </w:r>
      <w:r w:rsidR="00E35EFA" w:rsidRPr="00D140C6">
        <w:t>arzularından kop</w:t>
      </w:r>
      <w:r w:rsidR="00E35EFA" w:rsidRPr="00D140C6">
        <w:t>a</w:t>
      </w:r>
      <w:r w:rsidR="00E35EFA" w:rsidRPr="00D140C6">
        <w:t>rak</w:t>
      </w:r>
      <w:r w:rsidR="006F5CA1" w:rsidRPr="00D140C6">
        <w:t>, “</w:t>
      </w:r>
      <w:r w:rsidR="0024405B" w:rsidRPr="00D140C6">
        <w:t>A</w:t>
      </w:r>
      <w:r w:rsidR="00E35EFA" w:rsidRPr="00D140C6">
        <w:t>rtık işim Allah’a kalmış</w:t>
      </w:r>
      <w:r w:rsidR="006F5CA1" w:rsidRPr="00D140C6">
        <w:t>”</w:t>
      </w:r>
      <w:r w:rsidR="00E35EFA" w:rsidRPr="00D140C6">
        <w:t xml:space="preserve"> ded</w:t>
      </w:r>
      <w:r w:rsidR="00E35EFA" w:rsidRPr="00D140C6">
        <w:t>i</w:t>
      </w:r>
      <w:r w:rsidR="00E35EFA" w:rsidRPr="00D140C6">
        <w:t>ğini görürsün</w:t>
      </w:r>
      <w:r w:rsidR="006F5CA1" w:rsidRPr="00D140C6">
        <w:t xml:space="preserve">. </w:t>
      </w:r>
      <w:r w:rsidR="0029534B" w:rsidRPr="00D140C6">
        <w:t>Güya Allah onu hiçbir faydası olmayan tedbir ve çarelere yö</w:t>
      </w:r>
      <w:r w:rsidR="0029534B" w:rsidRPr="00D140C6">
        <w:t>n</w:t>
      </w:r>
      <w:r w:rsidR="0029534B" w:rsidRPr="00D140C6">
        <w:t>lendirmiştir</w:t>
      </w:r>
      <w:r w:rsidR="006F5CA1" w:rsidRPr="00D140C6">
        <w:t xml:space="preserve">. </w:t>
      </w:r>
      <w:r w:rsidR="0029534B" w:rsidRPr="00D140C6">
        <w:t>Bütün bunların kaynağı ise</w:t>
      </w:r>
      <w:r w:rsidR="006F5CA1" w:rsidRPr="00D140C6">
        <w:t xml:space="preserve">, </w:t>
      </w:r>
      <w:r w:rsidR="0029534B" w:rsidRPr="00D140C6">
        <w:t>insanın irad</w:t>
      </w:r>
      <w:r w:rsidR="0029534B" w:rsidRPr="00D140C6">
        <w:t>e</w:t>
      </w:r>
      <w:r w:rsidR="0029534B" w:rsidRPr="00D140C6">
        <w:t xml:space="preserve">sinden ve </w:t>
      </w:r>
      <w:r w:rsidR="00ED0CD0" w:rsidRPr="00D140C6">
        <w:t xml:space="preserve">Ehl-i </w:t>
      </w:r>
      <w:r w:rsidR="0029534B" w:rsidRPr="00D140C6">
        <w:t>Beyt’in metodundan gaflet etmesinden ve kötülüğü emreden nefsin alıştırdığı şeylerle kaynaşma</w:t>
      </w:r>
      <w:r w:rsidR="0029534B" w:rsidRPr="00D140C6">
        <w:t>k</w:t>
      </w:r>
      <w:r w:rsidR="0029534B" w:rsidRPr="00D140C6">
        <w:t>tan kaynaklanmaktadır</w:t>
      </w:r>
      <w:r w:rsidR="006F5CA1" w:rsidRPr="00D140C6">
        <w:t xml:space="preserve">. </w:t>
      </w:r>
      <w:r w:rsidR="00ED0CD0" w:rsidRPr="00D140C6">
        <w:t xml:space="preserve">Ehl-i </w:t>
      </w:r>
      <w:r w:rsidR="0088030B" w:rsidRPr="00D140C6">
        <w:t xml:space="preserve">Beyt’in </w:t>
      </w:r>
      <w:r w:rsidR="006F5CA1" w:rsidRPr="00D140C6">
        <w:t>(a.s)</w:t>
      </w:r>
      <w:r w:rsidR="0088030B" w:rsidRPr="00D140C6">
        <w:t xml:space="preserve"> gösterdiği h</w:t>
      </w:r>
      <w:r w:rsidR="0088030B" w:rsidRPr="00D140C6">
        <w:t>a</w:t>
      </w:r>
      <w:r w:rsidR="0088030B" w:rsidRPr="00D140C6">
        <w:t>kikat</w:t>
      </w:r>
      <w:r w:rsidR="006F5CA1" w:rsidRPr="00D140C6">
        <w:t xml:space="preserve">, </w:t>
      </w:r>
      <w:r w:rsidR="0088030B" w:rsidRPr="00D140C6">
        <w:t>şudur ki mümin bir insan sürekli olarak hüzünle</w:t>
      </w:r>
      <w:r w:rsidR="0088030B" w:rsidRPr="00D140C6">
        <w:t>r</w:t>
      </w:r>
      <w:r w:rsidR="0088030B" w:rsidRPr="00D140C6">
        <w:t>den yüz çevirmelidir</w:t>
      </w:r>
      <w:r w:rsidR="006F5CA1" w:rsidRPr="00D140C6">
        <w:t xml:space="preserve">. </w:t>
      </w:r>
      <w:r w:rsidR="0088030B" w:rsidRPr="00D140C6">
        <w:t>Böylece kalbi Allah’a teveccüh için fırsat elde etmelidir</w:t>
      </w:r>
      <w:r w:rsidR="006F5CA1" w:rsidRPr="00D140C6">
        <w:t xml:space="preserve">. </w:t>
      </w:r>
      <w:r w:rsidR="0088030B" w:rsidRPr="00D140C6">
        <w:t>Yüce Allah şöyle buyurmuştur</w:t>
      </w:r>
      <w:r w:rsidR="006F5CA1" w:rsidRPr="00D140C6">
        <w:t>: “</w:t>
      </w:r>
      <w:r w:rsidR="006C531F" w:rsidRPr="00D140C6">
        <w:rPr>
          <w:b/>
          <w:bCs/>
        </w:rPr>
        <w:t>Onlar iman etmişlerdir ve kalpleri Allah'ı anmakla huzura kavuşur</w:t>
      </w:r>
      <w:r w:rsidR="006F5CA1" w:rsidRPr="00D140C6">
        <w:rPr>
          <w:b/>
          <w:bCs/>
        </w:rPr>
        <w:t xml:space="preserve">. </w:t>
      </w:r>
      <w:r w:rsidR="006C531F" w:rsidRPr="00D140C6">
        <w:rPr>
          <w:b/>
          <w:bCs/>
        </w:rPr>
        <w:t>Haberiniz olsun ki</w:t>
      </w:r>
      <w:r w:rsidR="006F5CA1" w:rsidRPr="00D140C6">
        <w:rPr>
          <w:b/>
          <w:bCs/>
        </w:rPr>
        <w:t xml:space="preserve">, </w:t>
      </w:r>
      <w:r w:rsidR="006C531F" w:rsidRPr="00D140C6">
        <w:rPr>
          <w:b/>
          <w:bCs/>
        </w:rPr>
        <w:t>kalpler ancak A</w:t>
      </w:r>
      <w:r w:rsidR="006C531F" w:rsidRPr="00D140C6">
        <w:rPr>
          <w:b/>
          <w:bCs/>
        </w:rPr>
        <w:t>l</w:t>
      </w:r>
      <w:r w:rsidR="006C531F" w:rsidRPr="00D140C6">
        <w:rPr>
          <w:b/>
          <w:bCs/>
        </w:rPr>
        <w:t>lah'ı anmakla huzura erebilirler</w:t>
      </w:r>
      <w:r w:rsidR="006F5CA1" w:rsidRPr="00D140C6">
        <w:rPr>
          <w:b/>
          <w:bCs/>
        </w:rPr>
        <w:t>.”</w:t>
      </w:r>
      <w:r w:rsidR="0088030B" w:rsidRPr="00D140C6">
        <w:rPr>
          <w:rStyle w:val="FootnoteReference"/>
        </w:rPr>
        <w:footnoteReference w:id="25"/>
      </w:r>
    </w:p>
    <w:p w:rsidR="0088030B" w:rsidRPr="00D140C6" w:rsidRDefault="0088030B" w:rsidP="00D05DEC">
      <w:pPr>
        <w:spacing w:line="240" w:lineRule="atLeast"/>
        <w:ind w:firstLine="284"/>
        <w:jc w:val="both"/>
      </w:pPr>
      <w:r w:rsidRPr="00D140C6">
        <w:t>Eğer kalp</w:t>
      </w:r>
      <w:r w:rsidR="006F5CA1" w:rsidRPr="00D140C6">
        <w:t xml:space="preserve">, </w:t>
      </w:r>
      <w:r w:rsidRPr="00D140C6">
        <w:t>Allah’</w:t>
      </w:r>
      <w:r w:rsidR="000551EC" w:rsidRPr="00D140C6">
        <w:t>ı zikrederse</w:t>
      </w:r>
      <w:r w:rsidR="006F5CA1" w:rsidRPr="00D140C6">
        <w:t xml:space="preserve">, </w:t>
      </w:r>
      <w:r w:rsidR="000551EC" w:rsidRPr="00D140C6">
        <w:t>Allah’ın şefkat</w:t>
      </w:r>
      <w:r w:rsidR="006F5CA1" w:rsidRPr="00D140C6">
        <w:t xml:space="preserve">, </w:t>
      </w:r>
      <w:r w:rsidR="000551EC" w:rsidRPr="00D140C6">
        <w:t>lütuf</w:t>
      </w:r>
      <w:r w:rsidR="006F5CA1" w:rsidRPr="00D140C6">
        <w:t xml:space="preserve">, </w:t>
      </w:r>
      <w:r w:rsidR="000551EC" w:rsidRPr="00D140C6">
        <w:t>sevgi ve muhabbetine yönelirse şüphesiz kalbindeki b</w:t>
      </w:r>
      <w:r w:rsidR="000551EC" w:rsidRPr="00D140C6">
        <w:t>ü</w:t>
      </w:r>
      <w:r w:rsidR="000551EC" w:rsidRPr="00D140C6">
        <w:t>tün hüzünler ortadan kalkar</w:t>
      </w:r>
      <w:r w:rsidR="006F5CA1" w:rsidRPr="00D140C6">
        <w:t xml:space="preserve">. </w:t>
      </w:r>
      <w:r w:rsidR="000551EC" w:rsidRPr="00D140C6">
        <w:t>Zira bütün hüzünlerin ka</w:t>
      </w:r>
      <w:r w:rsidR="000551EC" w:rsidRPr="00D140C6">
        <w:t>y</w:t>
      </w:r>
      <w:r w:rsidR="000551EC" w:rsidRPr="00D140C6">
        <w:t>nağı</w:t>
      </w:r>
      <w:r w:rsidR="006F5CA1" w:rsidRPr="00D140C6">
        <w:t xml:space="preserve"> </w:t>
      </w:r>
      <w:r w:rsidR="000551EC" w:rsidRPr="00D140C6">
        <w:t>nefistir</w:t>
      </w:r>
      <w:r w:rsidR="006F5CA1" w:rsidRPr="00D140C6">
        <w:t xml:space="preserve">. </w:t>
      </w:r>
      <w:r w:rsidR="005D02E5" w:rsidRPr="00D140C6">
        <w:t>Bu da acizlik</w:t>
      </w:r>
      <w:r w:rsidR="006F5CA1" w:rsidRPr="00D140C6">
        <w:t xml:space="preserve">, </w:t>
      </w:r>
      <w:r w:rsidR="005D02E5" w:rsidRPr="00D140C6">
        <w:t>darlık</w:t>
      </w:r>
      <w:r w:rsidR="006F5CA1" w:rsidRPr="00D140C6">
        <w:t xml:space="preserve">, </w:t>
      </w:r>
      <w:r w:rsidR="005D02E5" w:rsidRPr="00D140C6">
        <w:t>şaşkınlık ve elinde olan şeyler h</w:t>
      </w:r>
      <w:r w:rsidR="005D02E5" w:rsidRPr="00D140C6">
        <w:t>u</w:t>
      </w:r>
      <w:r w:rsidR="005D02E5" w:rsidRPr="00D140C6">
        <w:t>susunda duyulan hırstan ibarettir</w:t>
      </w:r>
      <w:r w:rsidR="006F5CA1" w:rsidRPr="00D140C6">
        <w:t xml:space="preserve">. </w:t>
      </w:r>
      <w:r w:rsidR="005D02E5" w:rsidRPr="00D140C6">
        <w:t xml:space="preserve">Oysa </w:t>
      </w:r>
      <w:r w:rsidR="00F30419" w:rsidRPr="00D140C6">
        <w:t xml:space="preserve">bir olan Allah’a teveccüh ettiği </w:t>
      </w:r>
      <w:r w:rsidR="00776EE0" w:rsidRPr="00D140C6">
        <w:t>takdir</w:t>
      </w:r>
      <w:r w:rsidR="00F30419" w:rsidRPr="00D140C6">
        <w:t>de her dert kolaylaşır</w:t>
      </w:r>
      <w:r w:rsidR="006F5CA1" w:rsidRPr="00D140C6">
        <w:t xml:space="preserve">, </w:t>
      </w:r>
      <w:r w:rsidR="00F30419" w:rsidRPr="00D140C6">
        <w:t>sıkıntılar kendiliğinden ortadan kalkar ve her şeye eşit şekilde yaklaşır</w:t>
      </w:r>
      <w:r w:rsidR="006F5CA1" w:rsidRPr="00D140C6">
        <w:t xml:space="preserve">. </w:t>
      </w:r>
      <w:r w:rsidR="00D02981" w:rsidRPr="00D140C6">
        <w:t>Artık gam ve hüzün için bir neden ka</w:t>
      </w:r>
      <w:r w:rsidR="00D02981" w:rsidRPr="00D140C6">
        <w:t>l</w:t>
      </w:r>
      <w:r w:rsidR="00D02981" w:rsidRPr="00D140C6">
        <w:t>mamaktadır</w:t>
      </w:r>
      <w:r w:rsidR="006F5CA1" w:rsidRPr="00D140C6">
        <w:t xml:space="preserve">, </w:t>
      </w:r>
      <w:r w:rsidR="00D02981" w:rsidRPr="00D140C6">
        <w:t>gam ve k</w:t>
      </w:r>
      <w:r w:rsidR="00D02981" w:rsidRPr="00D140C6">
        <w:t>e</w:t>
      </w:r>
      <w:r w:rsidR="00D02981" w:rsidRPr="00D140C6">
        <w:t>der de neden? Eğer kaybettiği ve geri gelmeyecek olan bir şey içinse</w:t>
      </w:r>
      <w:r w:rsidR="006F5CA1" w:rsidRPr="00D140C6">
        <w:t xml:space="preserve">, </w:t>
      </w:r>
      <w:r w:rsidR="00D02981" w:rsidRPr="00D140C6">
        <w:t xml:space="preserve">bilmesi gerekir ki </w:t>
      </w:r>
      <w:r w:rsidR="00D02981" w:rsidRPr="00D140C6">
        <w:lastRenderedPageBreak/>
        <w:t>A</w:t>
      </w:r>
      <w:r w:rsidR="00D02981" w:rsidRPr="00D140C6">
        <w:t>l</w:t>
      </w:r>
      <w:r w:rsidR="00D02981" w:rsidRPr="00D140C6">
        <w:t>lah</w:t>
      </w:r>
      <w:r w:rsidR="006F5CA1" w:rsidRPr="00D140C6">
        <w:t xml:space="preserve"> </w:t>
      </w:r>
      <w:r w:rsidR="00D02981" w:rsidRPr="00D140C6">
        <w:t xml:space="preserve">onun yerine birkaç katını verebilecek </w:t>
      </w:r>
      <w:r w:rsidR="00B242E7" w:rsidRPr="00D140C6">
        <w:t>güçtedir</w:t>
      </w:r>
      <w:r w:rsidR="006F5CA1" w:rsidRPr="00D140C6">
        <w:t xml:space="preserve">. </w:t>
      </w:r>
      <w:r w:rsidR="00952320" w:rsidRPr="00D140C6">
        <w:t>Nice defa kaybedilen bir yerde faydalı bir kar elde edilir ve bu bir kayıp değildir</w:t>
      </w:r>
      <w:r w:rsidR="006F5CA1" w:rsidRPr="00D140C6">
        <w:t xml:space="preserve">. </w:t>
      </w:r>
      <w:r w:rsidR="00952320" w:rsidRPr="00D140C6">
        <w:t>Zira kaybedilen bir şey karşısında o</w:t>
      </w:r>
      <w:r w:rsidR="00952320" w:rsidRPr="00D140C6">
        <w:t>n</w:t>
      </w:r>
      <w:r w:rsidR="00952320" w:rsidRPr="00D140C6">
        <w:t>dan binlerce kat daha iyisi ve fazlası elde edilir</w:t>
      </w:r>
      <w:r w:rsidR="006F5CA1" w:rsidRPr="00D140C6">
        <w:t xml:space="preserve">. </w:t>
      </w:r>
      <w:r w:rsidR="00952320" w:rsidRPr="00D140C6">
        <w:t>O halde ey kardeş</w:t>
      </w:r>
      <w:r w:rsidR="006F5CA1" w:rsidRPr="00D140C6">
        <w:t xml:space="preserve">! </w:t>
      </w:r>
      <w:r w:rsidR="00952320" w:rsidRPr="00D140C6">
        <w:t>Sadece Allah’ın zikriyle kalp</w:t>
      </w:r>
      <w:r w:rsidR="006F5CA1" w:rsidRPr="00D140C6">
        <w:t xml:space="preserve"> </w:t>
      </w:r>
      <w:r w:rsidR="00690D1B" w:rsidRPr="00D140C6">
        <w:t>itminana</w:t>
      </w:r>
      <w:r w:rsidR="00952320" w:rsidRPr="00D140C6">
        <w:t xml:space="preserve"> erer</w:t>
      </w:r>
      <w:r w:rsidR="006F5CA1" w:rsidRPr="00D140C6">
        <w:t xml:space="preserve">. </w:t>
      </w:r>
      <w:r w:rsidR="006D5BBB" w:rsidRPr="00D140C6">
        <w:t>Nefis dar dünyaya hırs</w:t>
      </w:r>
      <w:r w:rsidR="006F5CA1" w:rsidRPr="00D140C6">
        <w:t xml:space="preserve">, </w:t>
      </w:r>
      <w:r w:rsidR="006D5BBB" w:rsidRPr="00D140C6">
        <w:t>cimrilik ve ilahi rahmetten ümi</w:t>
      </w:r>
      <w:r w:rsidR="006D5BBB" w:rsidRPr="00D140C6">
        <w:t>t</w:t>
      </w:r>
      <w:r w:rsidR="006D5BBB" w:rsidRPr="00D140C6">
        <w:t xml:space="preserve">sizlik ile yöneldiği </w:t>
      </w:r>
      <w:r w:rsidR="00776EE0" w:rsidRPr="00D140C6">
        <w:t>takdir</w:t>
      </w:r>
      <w:r w:rsidR="006D5BBB" w:rsidRPr="00D140C6">
        <w:t>de kalp</w:t>
      </w:r>
      <w:r w:rsidR="006F5CA1" w:rsidRPr="00D140C6">
        <w:t xml:space="preserve">, </w:t>
      </w:r>
      <w:r w:rsidR="006D5BBB" w:rsidRPr="00D140C6">
        <w:t>ıstırap içine düşer ve bunalır</w:t>
      </w:r>
      <w:r w:rsidR="006F5CA1" w:rsidRPr="00D140C6">
        <w:t xml:space="preserve">. </w:t>
      </w:r>
    </w:p>
    <w:p w:rsidR="006D5BBB" w:rsidRPr="00D140C6" w:rsidRDefault="006D5BBB" w:rsidP="00D05DEC">
      <w:pPr>
        <w:spacing w:line="240" w:lineRule="atLeast"/>
        <w:ind w:firstLine="284"/>
        <w:jc w:val="both"/>
      </w:pPr>
      <w:r w:rsidRPr="00D140C6">
        <w:t xml:space="preserve">Bu esas üzere </w:t>
      </w:r>
      <w:r w:rsidR="00006DE4" w:rsidRPr="00D140C6">
        <w:t>hüzünlere sırt çevirmek</w:t>
      </w:r>
      <w:r w:rsidR="006F5CA1" w:rsidRPr="00D140C6">
        <w:t xml:space="preserve">, </w:t>
      </w:r>
      <w:r w:rsidR="00006DE4" w:rsidRPr="00D140C6">
        <w:t>kalbin hay ve kayyum olan Allah’a teveccüh etmesine neden olur</w:t>
      </w:r>
      <w:r w:rsidR="006F5CA1" w:rsidRPr="00D140C6">
        <w:t xml:space="preserve">. </w:t>
      </w:r>
      <w:r w:rsidR="00006DE4" w:rsidRPr="00D140C6">
        <w:t>A</w:t>
      </w:r>
      <w:r w:rsidR="00006DE4" w:rsidRPr="00D140C6">
        <w:t>l</w:t>
      </w:r>
      <w:r w:rsidR="00006DE4" w:rsidRPr="00D140C6">
        <w:t>lah düğümleri çözen ve h</w:t>
      </w:r>
      <w:r w:rsidR="00006DE4" w:rsidRPr="00D140C6">
        <w:t>ü</w:t>
      </w:r>
      <w:r w:rsidR="00006DE4" w:rsidRPr="00D140C6">
        <w:t>zünleri giderendir</w:t>
      </w:r>
      <w:r w:rsidR="006F5CA1" w:rsidRPr="00D140C6">
        <w:t xml:space="preserve">. </w:t>
      </w:r>
    </w:p>
    <w:p w:rsidR="00006DE4" w:rsidRPr="00D140C6" w:rsidRDefault="00006DE4" w:rsidP="00D05DEC">
      <w:pPr>
        <w:spacing w:line="240" w:lineRule="atLeast"/>
        <w:ind w:firstLine="284"/>
        <w:jc w:val="both"/>
      </w:pPr>
      <w:r w:rsidRPr="00D140C6">
        <w:t>Bu açıdan ilahi kaza ve kaderden hoşnutluğu elde e</w:t>
      </w:r>
      <w:r w:rsidRPr="00D140C6">
        <w:t>t</w:t>
      </w:r>
      <w:r w:rsidRPr="00D140C6">
        <w:t>menin en kestirme yolu</w:t>
      </w:r>
      <w:r w:rsidR="006F5CA1" w:rsidRPr="00D140C6">
        <w:t xml:space="preserve">, </w:t>
      </w:r>
      <w:r w:rsidRPr="00D140C6">
        <w:t>hüzünleri kalpten çıkarmak ve kalbini Allah için arındırmaktır</w:t>
      </w:r>
      <w:r w:rsidR="006F5CA1" w:rsidRPr="00D140C6">
        <w:t xml:space="preserve">. </w:t>
      </w:r>
      <w:r w:rsidRPr="00D140C6">
        <w:t>İşte burada insan A</w:t>
      </w:r>
      <w:r w:rsidRPr="00D140C6">
        <w:t>l</w:t>
      </w:r>
      <w:r w:rsidRPr="00D140C6">
        <w:t xml:space="preserve">lah’ın gizli ve açık lütuflarını elde eder </w:t>
      </w:r>
      <w:r w:rsidR="00B847D4" w:rsidRPr="00D140C6">
        <w:t>ve bütün işleri h</w:t>
      </w:r>
      <w:r w:rsidR="00B847D4" w:rsidRPr="00D140C6">
        <w:t>u</w:t>
      </w:r>
      <w:r w:rsidR="00B847D4" w:rsidRPr="00D140C6">
        <w:t>susunda Allah’ın kifayet ettiğini açık bir şekilde görür</w:t>
      </w:r>
      <w:r w:rsidR="006F5CA1" w:rsidRPr="00D140C6">
        <w:t xml:space="preserve">. </w:t>
      </w:r>
      <w:r w:rsidR="00B847D4" w:rsidRPr="00D140C6">
        <w:t>Nitekim Allah</w:t>
      </w:r>
      <w:r w:rsidR="006F5CA1" w:rsidRPr="00D140C6">
        <w:t xml:space="preserve">, </w:t>
      </w:r>
      <w:r w:rsidR="00B847D4" w:rsidRPr="00D140C6">
        <w:t>şöyle buyurmu</w:t>
      </w:r>
      <w:r w:rsidR="00B847D4" w:rsidRPr="00D140C6">
        <w:t>ş</w:t>
      </w:r>
      <w:r w:rsidR="00B847D4" w:rsidRPr="00D140C6">
        <w:t>tur</w:t>
      </w:r>
      <w:r w:rsidR="006F5CA1" w:rsidRPr="00D140C6">
        <w:t xml:space="preserve">: </w:t>
      </w:r>
      <w:r w:rsidR="006F5CA1" w:rsidRPr="00D140C6">
        <w:rPr>
          <w:b/>
          <w:bCs/>
        </w:rPr>
        <w:t>“</w:t>
      </w:r>
      <w:r w:rsidR="00B847D4" w:rsidRPr="00D140C6">
        <w:rPr>
          <w:b/>
          <w:bCs/>
        </w:rPr>
        <w:t>Allah</w:t>
      </w:r>
      <w:r w:rsidR="006F5CA1" w:rsidRPr="00D140C6">
        <w:rPr>
          <w:b/>
          <w:bCs/>
        </w:rPr>
        <w:t xml:space="preserve">, </w:t>
      </w:r>
      <w:r w:rsidR="00B847D4" w:rsidRPr="00D140C6">
        <w:rPr>
          <w:b/>
          <w:bCs/>
        </w:rPr>
        <w:t xml:space="preserve">kuluna </w:t>
      </w:r>
      <w:r w:rsidR="00A84C64" w:rsidRPr="00D140C6">
        <w:rPr>
          <w:b/>
          <w:bCs/>
        </w:rPr>
        <w:t>kâfi</w:t>
      </w:r>
      <w:r w:rsidR="00B847D4" w:rsidRPr="00D140C6">
        <w:rPr>
          <w:b/>
          <w:bCs/>
        </w:rPr>
        <w:t xml:space="preserve"> değil midir?</w:t>
      </w:r>
      <w:r w:rsidR="006F5CA1" w:rsidRPr="00D140C6">
        <w:rPr>
          <w:b/>
          <w:bCs/>
        </w:rPr>
        <w:t>”</w:t>
      </w:r>
      <w:r w:rsidR="00B847D4" w:rsidRPr="00D140C6">
        <w:rPr>
          <w:rStyle w:val="FootnoteReference"/>
          <w:b/>
          <w:bCs/>
        </w:rPr>
        <w:footnoteReference w:id="26"/>
      </w:r>
    </w:p>
    <w:p w:rsidR="005D1813" w:rsidRPr="00D140C6" w:rsidRDefault="005D1813" w:rsidP="00D05DEC">
      <w:pPr>
        <w:spacing w:line="240" w:lineRule="atLeast"/>
        <w:ind w:firstLine="284"/>
        <w:jc w:val="both"/>
      </w:pPr>
      <w:r w:rsidRPr="00D140C6">
        <w:t>O halde bütün işleri Allah’ın kaza ve kaderine havale etmek gerekir</w:t>
      </w:r>
      <w:r w:rsidR="006F5CA1" w:rsidRPr="00D140C6">
        <w:t xml:space="preserve">. </w:t>
      </w:r>
      <w:r w:rsidR="00D51FD3" w:rsidRPr="00D140C6">
        <w:t>Gerçi Allah insanın işin sebeplerine mür</w:t>
      </w:r>
      <w:r w:rsidR="00D51FD3" w:rsidRPr="00D140C6">
        <w:t>a</w:t>
      </w:r>
      <w:r w:rsidR="00D51FD3" w:rsidRPr="00D140C6">
        <w:t>caat etmesini istemiştir ve her iş için mutlaka bir sebep aramasını dilemiştir</w:t>
      </w:r>
      <w:r w:rsidR="006F5CA1" w:rsidRPr="00D140C6">
        <w:t xml:space="preserve">. </w:t>
      </w:r>
      <w:r w:rsidR="00D51FD3" w:rsidRPr="00D140C6">
        <w:t>Lakin bu iş onlara güvenmeme şa</w:t>
      </w:r>
      <w:r w:rsidR="00D51FD3" w:rsidRPr="00D140C6">
        <w:t>r</w:t>
      </w:r>
      <w:r w:rsidR="00D51FD3" w:rsidRPr="00D140C6">
        <w:t>tına bağlıdır</w:t>
      </w:r>
      <w:r w:rsidR="006F5CA1" w:rsidRPr="00D140C6">
        <w:t xml:space="preserve">. </w:t>
      </w:r>
      <w:r w:rsidR="00D51FD3" w:rsidRPr="00D140C6">
        <w:t>Bu durumda sebep edinmek</w:t>
      </w:r>
      <w:r w:rsidR="006F5CA1" w:rsidRPr="00D140C6">
        <w:t xml:space="preserve">, </w:t>
      </w:r>
      <w:r w:rsidR="00D51FD3" w:rsidRPr="00D140C6">
        <w:t>hakikatte A</w:t>
      </w:r>
      <w:r w:rsidR="00D51FD3" w:rsidRPr="00D140C6">
        <w:t>l</w:t>
      </w:r>
      <w:r w:rsidR="00D51FD3" w:rsidRPr="00D140C6">
        <w:t>lah’ın emrine itaat etmektir</w:t>
      </w:r>
      <w:r w:rsidR="006F5CA1" w:rsidRPr="00D140C6">
        <w:t xml:space="preserve">. </w:t>
      </w:r>
      <w:r w:rsidR="00D51FD3" w:rsidRPr="00D140C6">
        <w:t>O halde eğer etkili olursa bu Allah’ın izniyledir ve eğer etkili olmazsa kul</w:t>
      </w:r>
      <w:r w:rsidR="006F5CA1" w:rsidRPr="00D140C6">
        <w:t xml:space="preserve">, </w:t>
      </w:r>
      <w:r w:rsidR="00D51FD3" w:rsidRPr="00D140C6">
        <w:t>görevini yapmıştır ve kendi sorumluluğu dışındadır</w:t>
      </w:r>
      <w:r w:rsidR="006F5CA1" w:rsidRPr="00D140C6">
        <w:t xml:space="preserve">. </w:t>
      </w:r>
      <w:r w:rsidR="007666F7" w:rsidRPr="00D140C6">
        <w:t>Dolayısıyla da hikmet sahibi olan Allah</w:t>
      </w:r>
      <w:r w:rsidR="006F5CA1" w:rsidRPr="00D140C6">
        <w:t xml:space="preserve">, </w:t>
      </w:r>
      <w:r w:rsidR="007666F7" w:rsidRPr="00D140C6">
        <w:t>kendi hikmeti esasınca da</w:t>
      </w:r>
      <w:r w:rsidR="007666F7" w:rsidRPr="00D140C6">
        <w:t>v</w:t>
      </w:r>
      <w:r w:rsidR="007666F7" w:rsidRPr="00D140C6">
        <w:t>rana</w:t>
      </w:r>
      <w:r w:rsidR="00AE5B9C" w:rsidRPr="00D140C6">
        <w:t>caktır</w:t>
      </w:r>
      <w:r w:rsidR="006F5CA1" w:rsidRPr="00D140C6">
        <w:t xml:space="preserve">. </w:t>
      </w:r>
      <w:r w:rsidR="00AE5B9C" w:rsidRPr="00D140C6">
        <w:t>Kul ise</w:t>
      </w:r>
      <w:r w:rsidR="006F5CA1" w:rsidRPr="00D140C6">
        <w:t xml:space="preserve">, </w:t>
      </w:r>
      <w:r w:rsidR="00AE5B9C" w:rsidRPr="00D140C6">
        <w:t xml:space="preserve">işlerini Allah’ın </w:t>
      </w:r>
      <w:r w:rsidR="00776EE0" w:rsidRPr="00D140C6">
        <w:t>takdir</w:t>
      </w:r>
      <w:r w:rsidR="00AE5B9C" w:rsidRPr="00D140C6">
        <w:t>ine bırakmal</w:t>
      </w:r>
      <w:r w:rsidR="00AE5B9C" w:rsidRPr="00D140C6">
        <w:t>ı</w:t>
      </w:r>
      <w:r w:rsidR="00AE5B9C" w:rsidRPr="00D140C6">
        <w:t>dır</w:t>
      </w:r>
      <w:r w:rsidR="006F5CA1" w:rsidRPr="00D140C6">
        <w:t xml:space="preserve">. </w:t>
      </w:r>
      <w:r w:rsidR="00AE5B9C" w:rsidRPr="00D140C6">
        <w:t xml:space="preserve">Bu işe sabrederek ilahi </w:t>
      </w:r>
      <w:r w:rsidR="00776EE0" w:rsidRPr="00D140C6">
        <w:t>takdir</w:t>
      </w:r>
      <w:r w:rsidR="00AE5B9C" w:rsidRPr="00D140C6">
        <w:t xml:space="preserve">e teslim olmalı </w:t>
      </w:r>
      <w:r w:rsidR="00AE5B9C" w:rsidRPr="00D140C6">
        <w:lastRenderedPageBreak/>
        <w:t>veya hoşnutluk içine girmelidir</w:t>
      </w:r>
      <w:r w:rsidR="006F5CA1" w:rsidRPr="00D140C6">
        <w:t xml:space="preserve">. </w:t>
      </w:r>
      <w:r w:rsidR="00332FC4" w:rsidRPr="00D140C6">
        <w:t>O zaman eğer Allah’ın kaza ve kaderi kulun istekleriyle uyuşur bir şekilde gerçekl</w:t>
      </w:r>
      <w:r w:rsidR="00332FC4" w:rsidRPr="00D140C6">
        <w:t>e</w:t>
      </w:r>
      <w:r w:rsidR="00332FC4" w:rsidRPr="00D140C6">
        <w:t>şirse istenilen elde edilmiştir</w:t>
      </w:r>
      <w:r w:rsidR="006F5CA1" w:rsidRPr="00D140C6">
        <w:t xml:space="preserve">. </w:t>
      </w:r>
      <w:r w:rsidR="00332FC4" w:rsidRPr="00D140C6">
        <w:t>Eğer bir takım tatsız olaylar meydana gelmişse</w:t>
      </w:r>
      <w:r w:rsidR="006F5CA1" w:rsidRPr="00D140C6">
        <w:t xml:space="preserve">, </w:t>
      </w:r>
      <w:r w:rsidR="00332FC4" w:rsidRPr="00D140C6">
        <w:t xml:space="preserve">kul bu </w:t>
      </w:r>
      <w:r w:rsidR="00776EE0" w:rsidRPr="00D140C6">
        <w:t>takdir</w:t>
      </w:r>
      <w:r w:rsidR="00332FC4" w:rsidRPr="00D140C6">
        <w:t>de kendisine teselli ve</w:t>
      </w:r>
      <w:r w:rsidR="00332FC4" w:rsidRPr="00D140C6">
        <w:t>r</w:t>
      </w:r>
      <w:r w:rsidR="00332FC4" w:rsidRPr="00D140C6">
        <w:t xml:space="preserve">meli </w:t>
      </w:r>
      <w:r w:rsidR="00BA05F0" w:rsidRPr="00D140C6">
        <w:t xml:space="preserve">ve </w:t>
      </w:r>
      <w:r w:rsidR="00EE2153" w:rsidRPr="00D140C6">
        <w:t>sonunda hall</w:t>
      </w:r>
      <w:r w:rsidR="00121F5B" w:rsidRPr="00D140C6">
        <w:t>edilen nice sorunlarını hatırlamalıdır</w:t>
      </w:r>
      <w:r w:rsidR="006F5CA1" w:rsidRPr="00D140C6">
        <w:t xml:space="preserve">. </w:t>
      </w:r>
      <w:r w:rsidR="00804316" w:rsidRPr="00D140C6">
        <w:t>Elbette bazen şartlar çok ağırlaşmaktadır</w:t>
      </w:r>
      <w:r w:rsidR="006F5CA1" w:rsidRPr="00D140C6">
        <w:t xml:space="preserve">. </w:t>
      </w:r>
      <w:r w:rsidR="00223A3B" w:rsidRPr="00D140C6">
        <w:t>Zira hikmet s</w:t>
      </w:r>
      <w:r w:rsidR="00223A3B" w:rsidRPr="00D140C6">
        <w:t>a</w:t>
      </w:r>
      <w:r w:rsidR="00223A3B" w:rsidRPr="00D140C6">
        <w:t xml:space="preserve">hibi Allah kulunun hallerini değiştirmelidir ki </w:t>
      </w:r>
      <w:r w:rsidR="001A6524" w:rsidRPr="00D140C6">
        <w:t>bir iş hus</w:t>
      </w:r>
      <w:r w:rsidR="001A6524" w:rsidRPr="00D140C6">
        <w:t>u</w:t>
      </w:r>
      <w:r w:rsidR="001A6524" w:rsidRPr="00D140C6">
        <w:t>sundaki güven onda yerleşik hale gelsin</w:t>
      </w:r>
      <w:r w:rsidR="007329D8" w:rsidRPr="00D140C6">
        <w:t xml:space="preserve"> ve b</w:t>
      </w:r>
      <w:r w:rsidR="001A6524" w:rsidRPr="00D140C6">
        <w:t>öylece insan bütün işlerinde sadece Allah’a yönelsin</w:t>
      </w:r>
      <w:r w:rsidR="006F5CA1" w:rsidRPr="00D140C6">
        <w:t xml:space="preserve">. </w:t>
      </w:r>
      <w:r w:rsidR="001A6524" w:rsidRPr="00D140C6">
        <w:t xml:space="preserve">Zira </w:t>
      </w:r>
      <w:r w:rsidR="00CE5A0B" w:rsidRPr="00D140C6">
        <w:t>kolaylık ve refah hali</w:t>
      </w:r>
      <w:r w:rsidR="006F5CA1" w:rsidRPr="00D140C6">
        <w:t xml:space="preserve">, </w:t>
      </w:r>
      <w:r w:rsidR="00CE5A0B" w:rsidRPr="00D140C6">
        <w:t>her an zorluğa ve sıkıntıya dönüşebilir</w:t>
      </w:r>
      <w:r w:rsidR="006F5CA1" w:rsidRPr="00D140C6">
        <w:t xml:space="preserve">. </w:t>
      </w:r>
      <w:r w:rsidR="00CE5A0B" w:rsidRPr="00D140C6">
        <w:t>Bu yüzden insan her an Allah’a yönelmeli ve içinde bulu</w:t>
      </w:r>
      <w:r w:rsidR="00CE5A0B" w:rsidRPr="00D140C6">
        <w:t>n</w:t>
      </w:r>
      <w:r w:rsidR="00CE5A0B" w:rsidRPr="00D140C6">
        <w:t>duğu refahla şımarmamalıdır</w:t>
      </w:r>
      <w:r w:rsidR="006F5CA1" w:rsidRPr="00D140C6">
        <w:t xml:space="preserve">. </w:t>
      </w:r>
    </w:p>
    <w:p w:rsidR="00923410" w:rsidRPr="00D140C6" w:rsidRDefault="00CE5A0B" w:rsidP="00D05DEC">
      <w:pPr>
        <w:spacing w:line="240" w:lineRule="atLeast"/>
        <w:ind w:firstLine="284"/>
        <w:jc w:val="both"/>
      </w:pPr>
      <w:r w:rsidRPr="00D140C6">
        <w:t xml:space="preserve">İnsanın Allah’a doğru varlıklardan kopuşu </w:t>
      </w:r>
      <w:r w:rsidR="00F240C1" w:rsidRPr="00D140C6">
        <w:t>zorluk anında daha fazladır</w:t>
      </w:r>
      <w:r w:rsidR="006F5CA1" w:rsidRPr="00D140C6">
        <w:t xml:space="preserve">. </w:t>
      </w:r>
      <w:r w:rsidR="00C944B0" w:rsidRPr="00D140C6">
        <w:t>Zira bu durumda musibe</w:t>
      </w:r>
      <w:r w:rsidR="00C944B0" w:rsidRPr="00D140C6">
        <w:t>t</w:t>
      </w:r>
      <w:r w:rsidR="00C944B0" w:rsidRPr="00D140C6">
        <w:t>lere karşı dayanma gücü oldukça azdır</w:t>
      </w:r>
      <w:r w:rsidR="006F5CA1" w:rsidRPr="00D140C6">
        <w:t xml:space="preserve">. </w:t>
      </w:r>
      <w:r w:rsidR="00C944B0" w:rsidRPr="00D140C6">
        <w:t xml:space="preserve">İnsan bu olayların içinde yer alacaksa </w:t>
      </w:r>
      <w:r w:rsidR="00AF27C4" w:rsidRPr="00D140C6">
        <w:t>kendisine teselli vermeli ve bu işlerin geçici olduğunu bildirmelidir</w:t>
      </w:r>
      <w:r w:rsidR="006F5CA1" w:rsidRPr="00D140C6">
        <w:t xml:space="preserve">. </w:t>
      </w:r>
      <w:r w:rsidR="008A66E0" w:rsidRPr="00D140C6">
        <w:t>Bu işlerde değişim ve başkalaş</w:t>
      </w:r>
      <w:r w:rsidR="008A66E0" w:rsidRPr="00D140C6">
        <w:t>ı</w:t>
      </w:r>
      <w:r w:rsidR="008A66E0" w:rsidRPr="00D140C6">
        <w:t>mın her an mümkün olduğunu anlatmalıdır</w:t>
      </w:r>
      <w:r w:rsidR="006F5CA1" w:rsidRPr="00D140C6">
        <w:t xml:space="preserve">. </w:t>
      </w:r>
      <w:r w:rsidR="008A66E0" w:rsidRPr="00D140C6">
        <w:t>Dolayısıyla insan asla geçici mutluluklara kanmamalı ve sıkıntılardan bunalmamalıdır</w:t>
      </w:r>
      <w:r w:rsidR="006F5CA1" w:rsidRPr="00D140C6">
        <w:t xml:space="preserve">. </w:t>
      </w:r>
      <w:r w:rsidR="00116531" w:rsidRPr="00D140C6">
        <w:t>Bu da Allah’</w:t>
      </w:r>
      <w:r w:rsidR="00BB13C0" w:rsidRPr="00D140C6">
        <w:t>ın sözünde ortaya koyduğu bir ge</w:t>
      </w:r>
      <w:r w:rsidR="00BB13C0" w:rsidRPr="00D140C6">
        <w:t>r</w:t>
      </w:r>
      <w:r w:rsidR="00BB13C0" w:rsidRPr="00D140C6">
        <w:t>çektir</w:t>
      </w:r>
      <w:r w:rsidR="006F5CA1" w:rsidRPr="00D140C6">
        <w:t>: “</w:t>
      </w:r>
      <w:r w:rsidR="003B71B8" w:rsidRPr="00D140C6">
        <w:rPr>
          <w:b/>
          <w:bCs/>
        </w:rPr>
        <w:t>Amaç</w:t>
      </w:r>
      <w:r w:rsidR="006F5CA1" w:rsidRPr="00D140C6">
        <w:rPr>
          <w:b/>
          <w:bCs/>
        </w:rPr>
        <w:t xml:space="preserve">, </w:t>
      </w:r>
      <w:r w:rsidR="003B71B8" w:rsidRPr="00D140C6">
        <w:rPr>
          <w:b/>
          <w:bCs/>
        </w:rPr>
        <w:t xml:space="preserve">kaybettiklerinize üzülmemeniz ve </w:t>
      </w:r>
      <w:r w:rsidR="00055082" w:rsidRPr="00D140C6">
        <w:rPr>
          <w:b/>
          <w:bCs/>
        </w:rPr>
        <w:t>O’</w:t>
      </w:r>
      <w:r w:rsidR="006F5CA1" w:rsidRPr="00D140C6">
        <w:rPr>
          <w:b/>
          <w:bCs/>
        </w:rPr>
        <w:t xml:space="preserve">nun </w:t>
      </w:r>
      <w:r w:rsidR="003B71B8" w:rsidRPr="00D140C6">
        <w:rPr>
          <w:b/>
          <w:bCs/>
        </w:rPr>
        <w:t>size verdikleri yüzünden şımarmamanızdır</w:t>
      </w:r>
      <w:r w:rsidR="006F5CA1" w:rsidRPr="00D140C6">
        <w:rPr>
          <w:b/>
          <w:bCs/>
        </w:rPr>
        <w:t xml:space="preserve">. </w:t>
      </w:r>
      <w:r w:rsidR="003B71B8" w:rsidRPr="00D140C6">
        <w:rPr>
          <w:b/>
          <w:bCs/>
        </w:rPr>
        <w:t>A</w:t>
      </w:r>
      <w:r w:rsidR="003B71B8" w:rsidRPr="00D140C6">
        <w:rPr>
          <w:b/>
          <w:bCs/>
        </w:rPr>
        <w:t>l</w:t>
      </w:r>
      <w:r w:rsidR="003B71B8" w:rsidRPr="00D140C6">
        <w:rPr>
          <w:b/>
          <w:bCs/>
        </w:rPr>
        <w:t>lah kendini beğenmiş şımarıkları se</w:t>
      </w:r>
      <w:r w:rsidR="003B71B8" w:rsidRPr="00D140C6">
        <w:rPr>
          <w:b/>
          <w:bCs/>
        </w:rPr>
        <w:t>v</w:t>
      </w:r>
      <w:r w:rsidR="003B71B8" w:rsidRPr="00D140C6">
        <w:rPr>
          <w:b/>
          <w:bCs/>
        </w:rPr>
        <w:t>mez</w:t>
      </w:r>
      <w:r w:rsidR="006F5CA1" w:rsidRPr="00D140C6">
        <w:rPr>
          <w:b/>
          <w:bCs/>
        </w:rPr>
        <w:t>.”</w:t>
      </w:r>
      <w:r w:rsidR="00BB13C0" w:rsidRPr="00D140C6">
        <w:rPr>
          <w:rStyle w:val="FootnoteReference"/>
        </w:rPr>
        <w:footnoteReference w:id="27"/>
      </w:r>
      <w:r w:rsidR="00923410" w:rsidRPr="00D140C6">
        <w:t xml:space="preserve"> </w:t>
      </w:r>
    </w:p>
    <w:p w:rsidR="00307800" w:rsidRPr="00D140C6" w:rsidRDefault="00923410" w:rsidP="00D05DEC">
      <w:pPr>
        <w:spacing w:line="240" w:lineRule="atLeast"/>
        <w:ind w:firstLine="284"/>
        <w:jc w:val="both"/>
      </w:pPr>
      <w:r w:rsidRPr="00D140C6">
        <w:t>İnsanın teselli bulması için şu nükteye teveccüh etmesi önemli ve faydalıdır ki bütün bu sorunlar şüphesiz bir i</w:t>
      </w:r>
      <w:r w:rsidRPr="00D140C6">
        <w:t>m</w:t>
      </w:r>
      <w:r w:rsidRPr="00D140C6">
        <w:t>tihandır</w:t>
      </w:r>
      <w:r w:rsidR="006F5CA1" w:rsidRPr="00D140C6">
        <w:t xml:space="preserve">. </w:t>
      </w:r>
      <w:r w:rsidRPr="00D140C6">
        <w:t>Kul</w:t>
      </w:r>
      <w:r w:rsidR="006F5CA1" w:rsidRPr="00D140C6">
        <w:t xml:space="preserve">, </w:t>
      </w:r>
      <w:r w:rsidRPr="00D140C6">
        <w:t>sabırlı veya güçsüz olduğunu ortaya koyup halini anlayınca</w:t>
      </w:r>
      <w:r w:rsidR="006F5CA1" w:rsidRPr="00D140C6">
        <w:t xml:space="preserve">, </w:t>
      </w:r>
      <w:r w:rsidRPr="00D140C6">
        <w:t xml:space="preserve">Allah o zorlukları ortadan </w:t>
      </w:r>
      <w:r w:rsidRPr="00D140C6">
        <w:lastRenderedPageBreak/>
        <w:t>kaldırmakta ve işine kolaylık sağlamaktadır</w:t>
      </w:r>
      <w:r w:rsidR="006F5CA1" w:rsidRPr="00D140C6">
        <w:t xml:space="preserve">. </w:t>
      </w:r>
      <w:r w:rsidRPr="00D140C6">
        <w:t xml:space="preserve">İmam </w:t>
      </w:r>
      <w:r w:rsidR="006F5CA1" w:rsidRPr="00D140C6">
        <w:t>(a.s)</w:t>
      </w:r>
      <w:r w:rsidRPr="00D140C6">
        <w:t xml:space="preserve"> da bu gerçeği dile getirerek şöyle buyurmuştur</w:t>
      </w:r>
      <w:r w:rsidR="006F5CA1" w:rsidRPr="00D140C6">
        <w:t>: “</w:t>
      </w:r>
      <w:r w:rsidR="00307800" w:rsidRPr="00D140C6">
        <w:t>Nice tatsız olay</w:t>
      </w:r>
      <w:r w:rsidR="006F5CA1" w:rsidRPr="00D140C6">
        <w:t xml:space="preserve">, </w:t>
      </w:r>
      <w:r w:rsidR="00307800" w:rsidRPr="00D140C6">
        <w:t>s</w:t>
      </w:r>
      <w:r w:rsidR="00307800" w:rsidRPr="00D140C6">
        <w:t>o</w:t>
      </w:r>
      <w:r w:rsidR="00307800" w:rsidRPr="00D140C6">
        <w:t>nunda senin için bir rızayet ve hoşnutluk vardır</w:t>
      </w:r>
      <w:r w:rsidR="006F5CA1" w:rsidRPr="00D140C6">
        <w:t>.”</w:t>
      </w:r>
    </w:p>
    <w:p w:rsidR="00307800" w:rsidRPr="00D140C6" w:rsidRDefault="00307800" w:rsidP="00D05DEC">
      <w:pPr>
        <w:spacing w:line="240" w:lineRule="atLeast"/>
        <w:ind w:firstLine="284"/>
        <w:jc w:val="both"/>
      </w:pPr>
      <w:r w:rsidRPr="00D140C6">
        <w:t>İmtihan bazen zorluklar ortaya çıkar çıkmaz meydana gelmektedir ve bu konuda bir devamlılığa ihtiyaç duyu</w:t>
      </w:r>
      <w:r w:rsidRPr="00D140C6">
        <w:t>l</w:t>
      </w:r>
      <w:r w:rsidRPr="00D140C6">
        <w:t>mamaktadır</w:t>
      </w:r>
      <w:r w:rsidR="006F5CA1" w:rsidRPr="00D140C6">
        <w:t xml:space="preserve">. </w:t>
      </w:r>
      <w:r w:rsidRPr="00D140C6">
        <w:t xml:space="preserve">O halde eğer </w:t>
      </w:r>
      <w:r w:rsidR="00814E85" w:rsidRPr="00D140C6">
        <w:t xml:space="preserve">kısa bir dönem sıkıntıdan </w:t>
      </w:r>
      <w:r w:rsidR="00044F23" w:rsidRPr="00D140C6">
        <w:t>sonra</w:t>
      </w:r>
      <w:r w:rsidR="00814E85" w:rsidRPr="00D140C6">
        <w:t xml:space="preserve"> kolaylık ve rahatlığa kavuşulacaksa bu durumda bütün s</w:t>
      </w:r>
      <w:r w:rsidR="00814E85" w:rsidRPr="00D140C6">
        <w:t>ı</w:t>
      </w:r>
      <w:r w:rsidR="00814E85" w:rsidRPr="00D140C6">
        <w:t>kıntılar</w:t>
      </w:r>
      <w:r w:rsidR="006F5CA1" w:rsidRPr="00D140C6">
        <w:t xml:space="preserve">, </w:t>
      </w:r>
      <w:r w:rsidR="00814E85" w:rsidRPr="00D140C6">
        <w:t>kendiliğinden insana kolay gelmektedir</w:t>
      </w:r>
      <w:r w:rsidR="006F5CA1" w:rsidRPr="00D140C6">
        <w:t xml:space="preserve">. </w:t>
      </w:r>
      <w:r w:rsidR="001312BE" w:rsidRPr="00D140C6">
        <w:t xml:space="preserve">İmam’ın </w:t>
      </w:r>
      <w:r w:rsidR="006F5CA1" w:rsidRPr="00D140C6">
        <w:t>(a.s), “</w:t>
      </w:r>
      <w:r w:rsidR="001312BE" w:rsidRPr="00D140C6">
        <w:t>Allah i</w:t>
      </w:r>
      <w:r w:rsidR="001312BE" w:rsidRPr="00D140C6">
        <w:t>s</w:t>
      </w:r>
      <w:r w:rsidR="001312BE" w:rsidRPr="00D140C6">
        <w:t>tediğini yapar</w:t>
      </w:r>
      <w:r w:rsidR="006F5CA1" w:rsidRPr="00D140C6">
        <w:t xml:space="preserve">. </w:t>
      </w:r>
      <w:r w:rsidR="001312BE" w:rsidRPr="00D140C6">
        <w:t xml:space="preserve">O halde sakın sen </w:t>
      </w:r>
      <w:r w:rsidR="00EE2439" w:rsidRPr="00D140C6">
        <w:t>şikâyette</w:t>
      </w:r>
      <w:r w:rsidR="001312BE" w:rsidRPr="00D140C6">
        <w:t xml:space="preserve"> bulunma</w:t>
      </w:r>
      <w:r w:rsidR="006F5CA1" w:rsidRPr="00D140C6">
        <w:t>”</w:t>
      </w:r>
      <w:r w:rsidR="001312BE" w:rsidRPr="00D140C6">
        <w:t xml:space="preserve"> sözü de ilahi kaza ve kadere itirazı önlemek içindir</w:t>
      </w:r>
      <w:r w:rsidR="006F5CA1" w:rsidRPr="00D140C6">
        <w:t xml:space="preserve">. </w:t>
      </w:r>
      <w:r w:rsidR="001312BE" w:rsidRPr="00D140C6">
        <w:t>Hz</w:t>
      </w:r>
      <w:r w:rsidR="006F5CA1" w:rsidRPr="00D140C6">
        <w:t xml:space="preserve">. </w:t>
      </w:r>
      <w:r w:rsidR="001312BE" w:rsidRPr="00D140C6">
        <w:t xml:space="preserve">Ali </w:t>
      </w:r>
      <w:r w:rsidR="006F5CA1" w:rsidRPr="00D140C6">
        <w:t>(a.s)</w:t>
      </w:r>
      <w:r w:rsidR="001312BE" w:rsidRPr="00D140C6">
        <w:t xml:space="preserve"> Nehc’ül</w:t>
      </w:r>
      <w:r w:rsidR="00690D1B" w:rsidRPr="00D140C6">
        <w:t xml:space="preserve"> </w:t>
      </w:r>
      <w:r w:rsidR="001312BE" w:rsidRPr="00D140C6">
        <w:t>Belağa’da şöyle buyurmu</w:t>
      </w:r>
      <w:r w:rsidR="001312BE" w:rsidRPr="00D140C6">
        <w:t>ş</w:t>
      </w:r>
      <w:r w:rsidR="001312BE" w:rsidRPr="00D140C6">
        <w:t>tur</w:t>
      </w:r>
      <w:r w:rsidR="006F5CA1" w:rsidRPr="00D140C6">
        <w:t>: “</w:t>
      </w:r>
      <w:r w:rsidR="001312BE" w:rsidRPr="00D140C6">
        <w:t>Her kim sabahlar da dünyadan dolayı üzüntü içinde olursa</w:t>
      </w:r>
      <w:r w:rsidR="006F5CA1" w:rsidRPr="00D140C6">
        <w:t xml:space="preserve">, </w:t>
      </w:r>
      <w:r w:rsidR="001312BE" w:rsidRPr="00D140C6">
        <w:t>ilahi kaza ve kadere öfkeli bir halde sabahlamış olur</w:t>
      </w:r>
      <w:r w:rsidR="006F5CA1" w:rsidRPr="00D140C6">
        <w:t>.”</w:t>
      </w:r>
    </w:p>
    <w:p w:rsidR="001312BE" w:rsidRPr="00D140C6" w:rsidRDefault="00EE2439" w:rsidP="00D05DEC">
      <w:pPr>
        <w:spacing w:line="240" w:lineRule="atLeast"/>
        <w:ind w:firstLine="284"/>
        <w:jc w:val="both"/>
      </w:pPr>
      <w:r w:rsidRPr="00D140C6">
        <w:t>Kâfi’de</w:t>
      </w:r>
      <w:r w:rsidR="001312BE" w:rsidRPr="00D140C6">
        <w:t xml:space="preserve"> ise İmam Sadık </w:t>
      </w:r>
      <w:r w:rsidR="006F5CA1" w:rsidRPr="00D140C6">
        <w:t>(a.s)</w:t>
      </w:r>
      <w:r w:rsidR="001312BE" w:rsidRPr="00D140C6">
        <w:t xml:space="preserve"> şöyle buyurmuştur</w:t>
      </w:r>
      <w:r w:rsidR="006F5CA1" w:rsidRPr="00D140C6">
        <w:t>: “</w:t>
      </w:r>
      <w:r w:rsidR="008C768A" w:rsidRPr="00D140C6">
        <w:t>H</w:t>
      </w:r>
      <w:r w:rsidR="008C768A" w:rsidRPr="00D140C6">
        <w:t>ü</w:t>
      </w:r>
      <w:r w:rsidR="008C768A" w:rsidRPr="00D140C6">
        <w:t>seyin b</w:t>
      </w:r>
      <w:r w:rsidR="006F5CA1" w:rsidRPr="00D140C6">
        <w:t xml:space="preserve">. </w:t>
      </w:r>
      <w:r w:rsidR="008C768A" w:rsidRPr="00D140C6">
        <w:t xml:space="preserve">Ali </w:t>
      </w:r>
      <w:r w:rsidR="006F5CA1" w:rsidRPr="00D140C6">
        <w:t>(a.s)</w:t>
      </w:r>
      <w:r w:rsidR="008C768A" w:rsidRPr="00D140C6">
        <w:t xml:space="preserve"> Abdullah b</w:t>
      </w:r>
      <w:r w:rsidR="006F5CA1" w:rsidRPr="00D140C6">
        <w:t xml:space="preserve">. </w:t>
      </w:r>
      <w:r w:rsidR="008C768A" w:rsidRPr="00D140C6">
        <w:t>Cafer’i gördüğünde ona şöy</w:t>
      </w:r>
      <w:r w:rsidR="00ED1EC9" w:rsidRPr="00D140C6">
        <w:t>le buyurdu</w:t>
      </w:r>
      <w:r w:rsidR="006F5CA1" w:rsidRPr="00D140C6">
        <w:t>: “</w:t>
      </w:r>
      <w:r w:rsidR="00ED1EC9" w:rsidRPr="00D140C6">
        <w:t>Ey Abdullah</w:t>
      </w:r>
      <w:r w:rsidR="006F5CA1" w:rsidRPr="00D140C6">
        <w:t xml:space="preserve">! </w:t>
      </w:r>
      <w:r w:rsidR="00ED1EC9" w:rsidRPr="00D140C6">
        <w:t>İnsan</w:t>
      </w:r>
      <w:r w:rsidR="006F5CA1" w:rsidRPr="00D140C6">
        <w:t xml:space="preserve">, </w:t>
      </w:r>
      <w:r w:rsidR="00ED1EC9" w:rsidRPr="00D140C6">
        <w:t xml:space="preserve">Allah kendisine </w:t>
      </w:r>
      <w:r w:rsidRPr="00D140C6">
        <w:t>h</w:t>
      </w:r>
      <w:r w:rsidRPr="00D140C6">
        <w:t>â</w:t>
      </w:r>
      <w:r w:rsidRPr="00D140C6">
        <w:t>kim</w:t>
      </w:r>
      <w:r w:rsidR="00ED1EC9" w:rsidRPr="00D140C6">
        <w:t xml:space="preserve"> iken </w:t>
      </w:r>
      <w:r w:rsidR="008C768A" w:rsidRPr="00D140C6">
        <w:t>nasibinden hoşnut olmadığı ve makamını k</w:t>
      </w:r>
      <w:r w:rsidR="008C768A" w:rsidRPr="00D140C6">
        <w:t>ü</w:t>
      </w:r>
      <w:r w:rsidR="008C768A" w:rsidRPr="00D140C6">
        <w:t xml:space="preserve">çümsediği </w:t>
      </w:r>
      <w:r w:rsidR="00776EE0" w:rsidRPr="00D140C6">
        <w:t>takdir</w:t>
      </w:r>
      <w:r w:rsidR="008C768A" w:rsidRPr="00D140C6">
        <w:t xml:space="preserve">de nasıl mümin olabilir? </w:t>
      </w:r>
      <w:r w:rsidR="00ED1EC9" w:rsidRPr="00D140C6">
        <w:t>Ben kalbinde Allah’ın kaza ve kaderi</w:t>
      </w:r>
      <w:r w:rsidR="00ED1EC9" w:rsidRPr="00D140C6">
        <w:t>n</w:t>
      </w:r>
      <w:r w:rsidR="00ED1EC9" w:rsidRPr="00D140C6">
        <w:t>den hoşnutluk ve teslimiyet olan bir kimseye duasının icabet edileceğine dair garanti ver</w:t>
      </w:r>
      <w:r w:rsidR="00ED1EC9" w:rsidRPr="00D140C6">
        <w:t>i</w:t>
      </w:r>
      <w:r w:rsidR="00ED1EC9" w:rsidRPr="00D140C6">
        <w:t>rim</w:t>
      </w:r>
      <w:r w:rsidR="006F5CA1" w:rsidRPr="00D140C6">
        <w:t>.”</w:t>
      </w:r>
    </w:p>
    <w:p w:rsidR="00DB6CE4" w:rsidRPr="00D140C6" w:rsidRDefault="00EE2439" w:rsidP="00D05DEC">
      <w:pPr>
        <w:spacing w:line="240" w:lineRule="atLeast"/>
        <w:ind w:firstLine="284"/>
        <w:jc w:val="both"/>
      </w:pPr>
      <w:r w:rsidRPr="00D140C6">
        <w:t>Ama</w:t>
      </w:r>
      <w:r w:rsidR="006F5CA1" w:rsidRPr="00D140C6">
        <w:t xml:space="preserve"> “</w:t>
      </w:r>
      <w:r w:rsidR="00ED1EC9" w:rsidRPr="00D140C6">
        <w:t>Allah seni iyi ve güzel işlere alıştırmıştır</w:t>
      </w:r>
      <w:r w:rsidR="006F5CA1" w:rsidRPr="00D140C6">
        <w:t xml:space="preserve">. </w:t>
      </w:r>
      <w:r w:rsidR="00ED1EC9" w:rsidRPr="00D140C6">
        <w:t>O halde gelecek olayları da geçmiş olaylarla kıya</w:t>
      </w:r>
      <w:r w:rsidR="00ED1EC9" w:rsidRPr="00D140C6">
        <w:t>s</w:t>
      </w:r>
      <w:r w:rsidR="00ED1EC9" w:rsidRPr="00D140C6">
        <w:t>la</w:t>
      </w:r>
      <w:r w:rsidR="006F5CA1" w:rsidRPr="00D140C6">
        <w:t>”</w:t>
      </w:r>
      <w:r w:rsidR="00ED1EC9" w:rsidRPr="00D140C6">
        <w:t xml:space="preserve"> sözü</w:t>
      </w:r>
      <w:r w:rsidR="006F5CA1" w:rsidRPr="00D140C6">
        <w:t xml:space="preserve">, </w:t>
      </w:r>
      <w:r w:rsidR="00600C7F" w:rsidRPr="00D140C6">
        <w:t>Allah’ın büyük ve güzel nimetlerini hatırlamada büyük bir dikkat ve özen gösterilmesine işarettir</w:t>
      </w:r>
      <w:r w:rsidR="006F5CA1" w:rsidRPr="00D140C6">
        <w:t xml:space="preserve">. </w:t>
      </w:r>
      <w:r w:rsidR="00600C7F" w:rsidRPr="00D140C6">
        <w:t>Zira insan</w:t>
      </w:r>
      <w:r w:rsidR="006F5CA1" w:rsidRPr="00D140C6">
        <w:t xml:space="preserve">, </w:t>
      </w:r>
      <w:r w:rsidR="00600C7F" w:rsidRPr="00D140C6">
        <w:t xml:space="preserve">bunları göz önünde bulundurduğu </w:t>
      </w:r>
      <w:r w:rsidR="00776EE0" w:rsidRPr="00D140C6">
        <w:t>takdir</w:t>
      </w:r>
      <w:r w:rsidR="00600C7F" w:rsidRPr="00D140C6">
        <w:t>de yakin etme</w:t>
      </w:r>
      <w:r w:rsidR="00600C7F" w:rsidRPr="00D140C6">
        <w:t>k</w:t>
      </w:r>
      <w:r w:rsidR="00600C7F" w:rsidRPr="00D140C6">
        <w:t xml:space="preserve">tedir ki </w:t>
      </w:r>
      <w:r w:rsidR="00956E2A" w:rsidRPr="00D140C6">
        <w:t>kul</w:t>
      </w:r>
      <w:r w:rsidR="006F5CA1" w:rsidRPr="00D140C6">
        <w:t xml:space="preserve">, </w:t>
      </w:r>
      <w:r w:rsidR="00956E2A" w:rsidRPr="00D140C6">
        <w:t>Allah’a yönelince Allah da onu olayların ve sorunların arasında kendi başına bırakmaz</w:t>
      </w:r>
      <w:r w:rsidR="006F5CA1" w:rsidRPr="00D140C6">
        <w:t xml:space="preserve">. </w:t>
      </w:r>
      <w:r w:rsidR="00956E2A" w:rsidRPr="00D140C6">
        <w:t xml:space="preserve">Allah </w:t>
      </w:r>
      <w:r w:rsidR="005A3E72" w:rsidRPr="00D140C6">
        <w:t xml:space="preserve">bir tek teveccühüyle ölüleri diriltmekte ve insanı </w:t>
      </w:r>
      <w:r w:rsidR="005A3E72" w:rsidRPr="00D140C6">
        <w:lastRenderedPageBreak/>
        <w:t>kaybettiği şe</w:t>
      </w:r>
      <w:r w:rsidR="005A3E72" w:rsidRPr="00D140C6">
        <w:t>y</w:t>
      </w:r>
      <w:r w:rsidR="005A3E72" w:rsidRPr="00D140C6">
        <w:t>leri</w:t>
      </w:r>
      <w:r w:rsidR="006F5CA1" w:rsidRPr="00D140C6">
        <w:t xml:space="preserve">, </w:t>
      </w:r>
      <w:r w:rsidR="006A1760" w:rsidRPr="00D140C6">
        <w:t>telafi etmekt</w:t>
      </w:r>
      <w:r w:rsidR="006A1760" w:rsidRPr="00D140C6">
        <w:t>e</w:t>
      </w:r>
      <w:r w:rsidR="006A1760" w:rsidRPr="00D140C6">
        <w:t>dir</w:t>
      </w:r>
      <w:r w:rsidR="006F5CA1" w:rsidRPr="00D140C6">
        <w:t xml:space="preserve">. </w:t>
      </w:r>
      <w:r w:rsidR="006A1760" w:rsidRPr="00D140C6">
        <w:t>Misbah’uş</w:t>
      </w:r>
      <w:r w:rsidR="00690D1B" w:rsidRPr="00D140C6">
        <w:t xml:space="preserve"> </w:t>
      </w:r>
      <w:r w:rsidR="006A1760" w:rsidRPr="00D140C6">
        <w:t>Şeria’da mevlamız Hz</w:t>
      </w:r>
      <w:r w:rsidR="006F5CA1" w:rsidRPr="00D140C6">
        <w:t xml:space="preserve">. </w:t>
      </w:r>
      <w:r w:rsidR="006A1760" w:rsidRPr="00D140C6">
        <w:t xml:space="preserve">Ali’ye </w:t>
      </w:r>
      <w:r w:rsidR="006F5CA1" w:rsidRPr="00D140C6">
        <w:t>(a.s)</w:t>
      </w:r>
      <w:r w:rsidR="006A1760" w:rsidRPr="00D140C6">
        <w:t xml:space="preserve"> isnat edilen şu şiir de söz konusu hakikate işaret e</w:t>
      </w:r>
      <w:r w:rsidR="006A1760" w:rsidRPr="00D140C6">
        <w:t>t</w:t>
      </w:r>
      <w:r w:rsidR="006A1760" w:rsidRPr="00D140C6">
        <w:t>mektedir</w:t>
      </w:r>
      <w:r w:rsidR="006F5CA1" w:rsidRPr="00D140C6">
        <w:t xml:space="preserve">: </w:t>
      </w:r>
    </w:p>
    <w:p w:rsidR="00ED1EC9" w:rsidRPr="00D140C6" w:rsidRDefault="006F5CA1" w:rsidP="007156B2">
      <w:pPr>
        <w:pStyle w:val="Heading2"/>
      </w:pPr>
      <w:bookmarkStart w:id="23" w:name="_Toc266611918"/>
      <w:r w:rsidRPr="00D140C6">
        <w:t>“</w:t>
      </w:r>
      <w:r w:rsidR="00DB6CE4" w:rsidRPr="00D140C6">
        <w:t>Allah’ın bana nasip ettiğine razıyım</w:t>
      </w:r>
      <w:r w:rsidRPr="00D140C6">
        <w:t>.</w:t>
      </w:r>
      <w:bookmarkEnd w:id="23"/>
      <w:r w:rsidRPr="00D140C6">
        <w:t xml:space="preserve"> </w:t>
      </w:r>
    </w:p>
    <w:p w:rsidR="00DB6CE4" w:rsidRPr="00D140C6" w:rsidRDefault="00DB6CE4" w:rsidP="007156B2">
      <w:pPr>
        <w:pStyle w:val="Heading2"/>
      </w:pPr>
      <w:bookmarkStart w:id="24" w:name="_Toc266611919"/>
      <w:r w:rsidRPr="00D140C6">
        <w:t>İşimi yaratıcıma havale ettim</w:t>
      </w:r>
      <w:r w:rsidR="006F5CA1" w:rsidRPr="00D140C6">
        <w:t>.</w:t>
      </w:r>
      <w:bookmarkEnd w:id="24"/>
      <w:r w:rsidR="006F5CA1" w:rsidRPr="00D140C6">
        <w:t xml:space="preserve"> </w:t>
      </w:r>
    </w:p>
    <w:p w:rsidR="00DB6CE4" w:rsidRPr="00D140C6" w:rsidRDefault="00DB6CE4" w:rsidP="007156B2">
      <w:pPr>
        <w:pStyle w:val="Heading2"/>
      </w:pPr>
      <w:bookmarkStart w:id="25" w:name="_Toc266611920"/>
      <w:r w:rsidRPr="00D140C6">
        <w:t>Allah bana eskiden güzellikte bulund</w:t>
      </w:r>
      <w:r w:rsidRPr="00D140C6">
        <w:t>u</w:t>
      </w:r>
      <w:r w:rsidRPr="00D140C6">
        <w:t>ğu gibi</w:t>
      </w:r>
      <w:bookmarkEnd w:id="25"/>
    </w:p>
    <w:p w:rsidR="00DB6CE4" w:rsidRPr="00D140C6" w:rsidRDefault="00DB6CE4" w:rsidP="007156B2">
      <w:pPr>
        <w:pStyle w:val="Heading2"/>
      </w:pPr>
      <w:bookmarkStart w:id="26" w:name="_Toc266611921"/>
      <w:r w:rsidRPr="00D140C6">
        <w:t>Geriye kalanlar hususunda da güzellikte bulunaca</w:t>
      </w:r>
      <w:r w:rsidRPr="00D140C6">
        <w:t>k</w:t>
      </w:r>
      <w:r w:rsidRPr="00D140C6">
        <w:t>tır</w:t>
      </w:r>
      <w:r w:rsidR="006F5CA1" w:rsidRPr="00D140C6">
        <w:t>.”</w:t>
      </w:r>
      <w:bookmarkEnd w:id="26"/>
    </w:p>
    <w:p w:rsidR="00DB6CE4" w:rsidRPr="00D140C6" w:rsidRDefault="00905A99" w:rsidP="00D05DEC">
      <w:pPr>
        <w:spacing w:line="240" w:lineRule="atLeast"/>
        <w:ind w:firstLine="284"/>
        <w:jc w:val="both"/>
      </w:pPr>
      <w:r w:rsidRPr="00D140C6">
        <w:t>Allah’ın kaza ve kaderinden hoşnutluk haletine teşvik için nakledilmiş olan rivayetler sayılamayacak kadar ço</w:t>
      </w:r>
      <w:r w:rsidRPr="00D140C6">
        <w:t>k</w:t>
      </w:r>
      <w:r w:rsidRPr="00D140C6">
        <w:t>tur</w:t>
      </w:r>
      <w:r w:rsidR="006F5CA1" w:rsidRPr="00D140C6">
        <w:t xml:space="preserve">. </w:t>
      </w:r>
      <w:r w:rsidRPr="00D140C6">
        <w:t>Onlardan biri de Allah’ın şöyle buyurduğu kutsi h</w:t>
      </w:r>
      <w:r w:rsidRPr="00D140C6">
        <w:t>a</w:t>
      </w:r>
      <w:r w:rsidRPr="00D140C6">
        <w:t>distir</w:t>
      </w:r>
      <w:r w:rsidR="006F5CA1" w:rsidRPr="00D140C6">
        <w:t>: “</w:t>
      </w:r>
      <w:r w:rsidRPr="00D140C6">
        <w:t>Benden başka ilah yoktur</w:t>
      </w:r>
      <w:r w:rsidR="006F5CA1" w:rsidRPr="00D140C6">
        <w:t xml:space="preserve">, </w:t>
      </w:r>
      <w:r w:rsidRPr="00D140C6">
        <w:t>her kim belama sa</w:t>
      </w:r>
      <w:r w:rsidRPr="00D140C6">
        <w:t>b</w:t>
      </w:r>
      <w:r w:rsidRPr="00D140C6">
        <w:t xml:space="preserve">retmez ve </w:t>
      </w:r>
      <w:r w:rsidR="00776EE0" w:rsidRPr="00D140C6">
        <w:t>takdir</w:t>
      </w:r>
      <w:r w:rsidRPr="00D140C6">
        <w:t>imden hoşnut olmazsa kendisine başka bir ilah edinsin</w:t>
      </w:r>
      <w:r w:rsidR="006F5CA1" w:rsidRPr="00D140C6">
        <w:t>.”</w:t>
      </w:r>
    </w:p>
    <w:p w:rsidR="00E959DD" w:rsidRPr="00D140C6" w:rsidRDefault="00905A99" w:rsidP="00D05DEC">
      <w:pPr>
        <w:spacing w:line="240" w:lineRule="atLeast"/>
        <w:ind w:firstLine="284"/>
        <w:jc w:val="both"/>
      </w:pPr>
      <w:r w:rsidRPr="00D140C6">
        <w:t>Allah’ın bu tehdidi</w:t>
      </w:r>
      <w:r w:rsidR="006F5CA1" w:rsidRPr="00D140C6">
        <w:t xml:space="preserve">, </w:t>
      </w:r>
      <w:r w:rsidRPr="00D140C6">
        <w:t>akıl sahibi kimse için yeterlidir</w:t>
      </w:r>
      <w:r w:rsidR="006F5CA1" w:rsidRPr="00D140C6">
        <w:t xml:space="preserve">. </w:t>
      </w:r>
      <w:r w:rsidR="00E957B9" w:rsidRPr="00D140C6">
        <w:t>Hüseyin b</w:t>
      </w:r>
      <w:r w:rsidR="006F5CA1" w:rsidRPr="00D140C6">
        <w:t xml:space="preserve">. </w:t>
      </w:r>
      <w:r w:rsidR="00E957B9" w:rsidRPr="00D140C6">
        <w:t>Halid İmam Rıza’dan</w:t>
      </w:r>
      <w:r w:rsidR="006F5CA1" w:rsidRPr="00D140C6">
        <w:t xml:space="preserve">, </w:t>
      </w:r>
      <w:r w:rsidR="00E957B9" w:rsidRPr="00D140C6">
        <w:t>o da</w:t>
      </w:r>
      <w:r w:rsidR="00E959DD" w:rsidRPr="00D140C6">
        <w:t xml:space="preserve"> babasından</w:t>
      </w:r>
      <w:r w:rsidR="006F5CA1" w:rsidRPr="00D140C6">
        <w:t xml:space="preserve">, </w:t>
      </w:r>
      <w:r w:rsidR="00E959DD" w:rsidRPr="00D140C6">
        <w:t xml:space="preserve">o da atalarından Allah Resulü’nün </w:t>
      </w:r>
      <w:r w:rsidR="006F5CA1" w:rsidRPr="00D140C6">
        <w:t>(s.a.a)</w:t>
      </w:r>
      <w:r w:rsidR="00E959DD" w:rsidRPr="00D140C6">
        <w:t xml:space="preserve"> şöyle buyurduğunu nakletmektedir</w:t>
      </w:r>
      <w:r w:rsidR="006F5CA1" w:rsidRPr="00D140C6">
        <w:t>: “</w:t>
      </w:r>
      <w:r w:rsidR="00E959DD" w:rsidRPr="00D140C6">
        <w:t>Allah</w:t>
      </w:r>
      <w:r w:rsidR="006F5CA1" w:rsidRPr="00D140C6">
        <w:t xml:space="preserve">-u </w:t>
      </w:r>
      <w:r w:rsidR="00E959DD" w:rsidRPr="00D140C6">
        <w:t>Teala şöyle buyurmuştur</w:t>
      </w:r>
      <w:r w:rsidR="006F5CA1" w:rsidRPr="00D140C6">
        <w:t>: “</w:t>
      </w:r>
      <w:r w:rsidR="00E959DD" w:rsidRPr="00D140C6">
        <w:t>Her kim benim kaza ve kaderimden hoşnut olmaz ve takdir</w:t>
      </w:r>
      <w:r w:rsidR="00E959DD" w:rsidRPr="00D140C6">
        <w:t>i</w:t>
      </w:r>
      <w:r w:rsidR="00E959DD" w:rsidRPr="00D140C6">
        <w:t>me iman etmezse</w:t>
      </w:r>
      <w:r w:rsidR="006F5CA1" w:rsidRPr="00D140C6">
        <w:t xml:space="preserve">, </w:t>
      </w:r>
      <w:r w:rsidR="00E959DD" w:rsidRPr="00D140C6">
        <w:t>kendine başka bir ilah arasın</w:t>
      </w:r>
      <w:r w:rsidR="006F5CA1" w:rsidRPr="00D140C6">
        <w:t>”</w:t>
      </w:r>
    </w:p>
    <w:p w:rsidR="00E959DD" w:rsidRPr="00D140C6" w:rsidRDefault="00E959DD" w:rsidP="00D05DEC">
      <w:pPr>
        <w:spacing w:line="240" w:lineRule="atLeast"/>
        <w:ind w:firstLine="284"/>
        <w:jc w:val="both"/>
      </w:pPr>
      <w:r w:rsidRPr="00D140C6">
        <w:t xml:space="preserve">Allah Resulü </w:t>
      </w:r>
      <w:r w:rsidR="006F5CA1" w:rsidRPr="00D140C6">
        <w:t>(s.a.a)</w:t>
      </w:r>
      <w:r w:rsidRPr="00D140C6">
        <w:t xml:space="preserve"> ise şöyle buyurmuştur</w:t>
      </w:r>
      <w:r w:rsidR="006F5CA1" w:rsidRPr="00D140C6">
        <w:t>: “</w:t>
      </w:r>
      <w:r w:rsidRPr="00D140C6">
        <w:t>Her ilahi kaza ve kaderde mümin için bir hayır gizl</w:t>
      </w:r>
      <w:r w:rsidRPr="00D140C6">
        <w:t>i</w:t>
      </w:r>
      <w:r w:rsidRPr="00D140C6">
        <w:t>dir</w:t>
      </w:r>
      <w:r w:rsidR="006F5CA1" w:rsidRPr="00D140C6">
        <w:t>.”</w:t>
      </w:r>
    </w:p>
    <w:p w:rsidR="00E957B9" w:rsidRPr="00D140C6" w:rsidRDefault="00E959DD" w:rsidP="00D05DEC">
      <w:pPr>
        <w:spacing w:line="240" w:lineRule="atLeast"/>
        <w:ind w:firstLine="284"/>
        <w:jc w:val="both"/>
      </w:pPr>
      <w:r w:rsidRPr="00D140C6">
        <w:t>Ey kardeşim</w:t>
      </w:r>
      <w:r w:rsidR="006F5CA1" w:rsidRPr="00D140C6">
        <w:t xml:space="preserve">! </w:t>
      </w:r>
      <w:r w:rsidRPr="00D140C6">
        <w:t>Bil ki Allah</w:t>
      </w:r>
      <w:r w:rsidR="00E957B9" w:rsidRPr="00D140C6">
        <w:t xml:space="preserve"> </w:t>
      </w:r>
      <w:r w:rsidRPr="00D140C6">
        <w:t>dil</w:t>
      </w:r>
      <w:r w:rsidRPr="00D140C6">
        <w:t>e</w:t>
      </w:r>
      <w:r w:rsidRPr="00D140C6">
        <w:t>diğini ortadan kaldırır ve dilediğini de sabit kılar</w:t>
      </w:r>
      <w:r w:rsidR="006F5CA1" w:rsidRPr="00D140C6">
        <w:t xml:space="preserve">. </w:t>
      </w:r>
      <w:r w:rsidRPr="00D140C6">
        <w:t xml:space="preserve">Şüphesiz </w:t>
      </w:r>
      <w:r w:rsidR="00887332" w:rsidRPr="00D140C6">
        <w:t>kitabın aslı</w:t>
      </w:r>
      <w:r w:rsidR="006F5CA1" w:rsidRPr="00D140C6">
        <w:t xml:space="preserve">, </w:t>
      </w:r>
      <w:r w:rsidR="00887332" w:rsidRPr="00D140C6">
        <w:t>Allah ne</w:t>
      </w:r>
      <w:r w:rsidR="00887332" w:rsidRPr="00D140C6">
        <w:t>z</w:t>
      </w:r>
      <w:r w:rsidR="00887332" w:rsidRPr="00D140C6">
        <w:t>dindedir</w:t>
      </w:r>
      <w:r w:rsidR="006F5CA1" w:rsidRPr="00D140C6">
        <w:t>.”</w:t>
      </w:r>
      <w:r w:rsidR="00887332" w:rsidRPr="00D140C6">
        <w:rPr>
          <w:rStyle w:val="FootnoteReference"/>
        </w:rPr>
        <w:footnoteReference w:id="28"/>
      </w:r>
    </w:p>
    <w:p w:rsidR="00887332" w:rsidRPr="00D140C6" w:rsidRDefault="00887332" w:rsidP="00D05DEC">
      <w:pPr>
        <w:spacing w:line="240" w:lineRule="atLeast"/>
        <w:ind w:firstLine="284"/>
        <w:jc w:val="both"/>
      </w:pPr>
      <w:r w:rsidRPr="00D140C6">
        <w:t>İlahi kaza ve kader</w:t>
      </w:r>
      <w:r w:rsidR="006F5CA1" w:rsidRPr="00D140C6">
        <w:t xml:space="preserve">, </w:t>
      </w:r>
      <w:r w:rsidRPr="00D140C6">
        <w:t>işin başında fazla belirgin değildir</w:t>
      </w:r>
      <w:r w:rsidR="006F5CA1" w:rsidRPr="00D140C6">
        <w:t xml:space="preserve">. </w:t>
      </w:r>
      <w:r w:rsidR="005F4A97" w:rsidRPr="00D140C6">
        <w:t>Yani ilk etapta nimet de olabilir</w:t>
      </w:r>
      <w:r w:rsidR="006F5CA1" w:rsidRPr="00D140C6">
        <w:t xml:space="preserve">, </w:t>
      </w:r>
      <w:r w:rsidR="005F4A97" w:rsidRPr="00D140C6">
        <w:t>ceza da olabilir</w:t>
      </w:r>
      <w:r w:rsidR="006F5CA1" w:rsidRPr="00D140C6">
        <w:t xml:space="preserve">. </w:t>
      </w:r>
      <w:r w:rsidR="005F4A97" w:rsidRPr="00D140C6">
        <w:t>Gerçi zahir itibariyle</w:t>
      </w:r>
      <w:r w:rsidR="006F5CA1" w:rsidRPr="00D140C6">
        <w:t xml:space="preserve">, </w:t>
      </w:r>
      <w:r w:rsidR="005F4A97" w:rsidRPr="00D140C6">
        <w:t>bela ve cezadır</w:t>
      </w:r>
      <w:r w:rsidR="006F5CA1" w:rsidRPr="00D140C6">
        <w:t xml:space="preserve">. </w:t>
      </w:r>
    </w:p>
    <w:p w:rsidR="005F4A97" w:rsidRPr="00D140C6" w:rsidRDefault="005F4A97" w:rsidP="00D05DEC">
      <w:pPr>
        <w:spacing w:line="240" w:lineRule="atLeast"/>
        <w:ind w:firstLine="284"/>
        <w:jc w:val="both"/>
      </w:pPr>
      <w:r w:rsidRPr="00D140C6">
        <w:lastRenderedPageBreak/>
        <w:t>O halde eğer kul Allah’a hüsn</w:t>
      </w:r>
      <w:r w:rsidR="00502ABD" w:rsidRPr="00D140C6">
        <w:t>-ü</w:t>
      </w:r>
      <w:r w:rsidRPr="00D140C6">
        <w:t xml:space="preserve"> zanda bulunursa ve iyimser olursa Allah </w:t>
      </w:r>
      <w:r w:rsidR="003B6441" w:rsidRPr="00D140C6">
        <w:t>zahiri ceza olan o şeyi nimete dönü</w:t>
      </w:r>
      <w:r w:rsidR="003B6441" w:rsidRPr="00D140C6">
        <w:t>ş</w:t>
      </w:r>
      <w:r w:rsidR="003B6441" w:rsidRPr="00D140C6">
        <w:t>türür ve işi o şekilde devam ettirir</w:t>
      </w:r>
      <w:r w:rsidR="006F5CA1" w:rsidRPr="00D140C6">
        <w:t xml:space="preserve">. </w:t>
      </w:r>
      <w:r w:rsidR="003B6441" w:rsidRPr="00D140C6">
        <w:t>Aynı şekilde tam te</w:t>
      </w:r>
      <w:r w:rsidR="003B6441" w:rsidRPr="00D140C6">
        <w:t>r</w:t>
      </w:r>
      <w:r w:rsidR="003B6441" w:rsidRPr="00D140C6">
        <w:t>sine eğer kul</w:t>
      </w:r>
      <w:r w:rsidR="006F5CA1" w:rsidRPr="00D140C6">
        <w:t xml:space="preserve">, </w:t>
      </w:r>
      <w:r w:rsidR="003B6441" w:rsidRPr="00D140C6">
        <w:t>Allah’a su</w:t>
      </w:r>
      <w:r w:rsidR="006F5CA1" w:rsidRPr="00D140C6">
        <w:t xml:space="preserve">-i </w:t>
      </w:r>
      <w:r w:rsidR="003B6441" w:rsidRPr="00D140C6">
        <w:t>zanda bulunursa</w:t>
      </w:r>
      <w:r w:rsidR="006F5CA1" w:rsidRPr="00D140C6">
        <w:t xml:space="preserve">, </w:t>
      </w:r>
      <w:r w:rsidR="003B6441" w:rsidRPr="00D140C6">
        <w:t>Allah o nim</w:t>
      </w:r>
      <w:r w:rsidR="003B6441" w:rsidRPr="00D140C6">
        <w:t>e</w:t>
      </w:r>
      <w:r w:rsidR="003B6441" w:rsidRPr="00D140C6">
        <w:t>ti belaya d</w:t>
      </w:r>
      <w:r w:rsidR="003B6441" w:rsidRPr="00D140C6">
        <w:t>ö</w:t>
      </w:r>
      <w:r w:rsidR="003B6441" w:rsidRPr="00D140C6">
        <w:t>nüştürür</w:t>
      </w:r>
      <w:r w:rsidR="006F5CA1" w:rsidRPr="00D140C6">
        <w:t xml:space="preserve">. </w:t>
      </w:r>
    </w:p>
    <w:p w:rsidR="003B6441" w:rsidRPr="00D140C6" w:rsidRDefault="003B6441" w:rsidP="00D05DEC">
      <w:pPr>
        <w:spacing w:line="240" w:lineRule="atLeast"/>
        <w:ind w:firstLine="284"/>
        <w:jc w:val="both"/>
      </w:pPr>
      <w:r w:rsidRPr="00D140C6">
        <w:t>Dolayısıyla kul</w:t>
      </w:r>
      <w:r w:rsidR="006F5CA1" w:rsidRPr="00D140C6">
        <w:t xml:space="preserve">, </w:t>
      </w:r>
      <w:r w:rsidRPr="00D140C6">
        <w:t>sürekli olarak kötümser olur</w:t>
      </w:r>
      <w:r w:rsidR="006F5CA1" w:rsidRPr="00D140C6">
        <w:t xml:space="preserve">, </w:t>
      </w:r>
      <w:r w:rsidRPr="00D140C6">
        <w:t>Allah’ın kaza ve kaderinden hoşnut bulunur ve bel</w:t>
      </w:r>
      <w:r w:rsidRPr="00D140C6">
        <w:t>a</w:t>
      </w:r>
      <w:r w:rsidRPr="00D140C6">
        <w:t>lar karşısında sabırsız davranırsa kendi bela ve musibetlerini artırmış olur</w:t>
      </w:r>
      <w:r w:rsidR="006F5CA1" w:rsidRPr="00D140C6">
        <w:t xml:space="preserve">. </w:t>
      </w:r>
      <w:r w:rsidRPr="00D140C6">
        <w:t>Nimetleri cezaya dönüştürür</w:t>
      </w:r>
      <w:r w:rsidR="006F5CA1" w:rsidRPr="00D140C6">
        <w:t xml:space="preserve">. </w:t>
      </w:r>
      <w:r w:rsidRPr="00D140C6">
        <w:t>Cevahir’us</w:t>
      </w:r>
      <w:r w:rsidR="00690D1B" w:rsidRPr="00D140C6">
        <w:t xml:space="preserve"> </w:t>
      </w:r>
      <w:r w:rsidRPr="00D140C6">
        <w:t xml:space="preserve">Seniyye’de İmam Rıza </w:t>
      </w:r>
      <w:r w:rsidR="006F5CA1" w:rsidRPr="00D140C6">
        <w:t>(a.s)</w:t>
      </w:r>
      <w:r w:rsidRPr="00D140C6">
        <w:t xml:space="preserve"> babasından</w:t>
      </w:r>
      <w:r w:rsidR="006F5CA1" w:rsidRPr="00D140C6">
        <w:t xml:space="preserve">, </w:t>
      </w:r>
      <w:r w:rsidRPr="00D140C6">
        <w:t>o da babalarından Allah R</w:t>
      </w:r>
      <w:r w:rsidRPr="00D140C6">
        <w:t>e</w:t>
      </w:r>
      <w:r w:rsidRPr="00D140C6">
        <w:t xml:space="preserve">sulü’nün </w:t>
      </w:r>
      <w:r w:rsidR="006F5CA1" w:rsidRPr="00D140C6">
        <w:t>(s.a.a)</w:t>
      </w:r>
      <w:r w:rsidRPr="00D140C6">
        <w:t xml:space="preserve"> şöyle buyurduğunu nakletmiştir</w:t>
      </w:r>
      <w:r w:rsidR="006F5CA1" w:rsidRPr="00D140C6">
        <w:t>: “</w:t>
      </w:r>
      <w:r w:rsidR="004E2CFE" w:rsidRPr="00D140C6">
        <w:t>Allah</w:t>
      </w:r>
      <w:r w:rsidR="006F5CA1" w:rsidRPr="00D140C6">
        <w:t xml:space="preserve">, </w:t>
      </w:r>
      <w:r w:rsidR="00687B30" w:rsidRPr="00D140C6">
        <w:t>p</w:t>
      </w:r>
      <w:r w:rsidR="004E2CFE" w:rsidRPr="00D140C6">
        <w:t>eygamberlerinden birisine şöyle vahyetti</w:t>
      </w:r>
      <w:r w:rsidR="006F5CA1" w:rsidRPr="00D140C6">
        <w:t>: “</w:t>
      </w:r>
      <w:r w:rsidR="004E2CFE" w:rsidRPr="00D140C6">
        <w:t>Falan pad</w:t>
      </w:r>
      <w:r w:rsidR="004E2CFE" w:rsidRPr="00D140C6">
        <w:t>i</w:t>
      </w:r>
      <w:r w:rsidR="004E2CFE" w:rsidRPr="00D140C6">
        <w:t>şaha haber ver ki</w:t>
      </w:r>
      <w:r w:rsidR="006F5CA1" w:rsidRPr="00D140C6">
        <w:t xml:space="preserve">, </w:t>
      </w:r>
      <w:r w:rsidR="004E2CFE" w:rsidRPr="00D140C6">
        <w:t>falan tarihte onun canını alacağım</w:t>
      </w:r>
      <w:r w:rsidR="006F5CA1" w:rsidRPr="00D140C6">
        <w:t>.”</w:t>
      </w:r>
      <w:r w:rsidR="004E2CFE" w:rsidRPr="00D140C6">
        <w:t xml:space="preserve"> Peygamber o padişahın yanına vardı ve ona durumu bi</w:t>
      </w:r>
      <w:r w:rsidR="004E2CFE" w:rsidRPr="00D140C6">
        <w:t>l</w:t>
      </w:r>
      <w:r w:rsidR="004E2CFE" w:rsidRPr="00D140C6">
        <w:t>dirdi</w:t>
      </w:r>
      <w:r w:rsidR="006F5CA1" w:rsidRPr="00D140C6">
        <w:t xml:space="preserve">. </w:t>
      </w:r>
      <w:r w:rsidR="004E2CFE" w:rsidRPr="00D140C6">
        <w:t>Bunun üzerine Allah</w:t>
      </w:r>
      <w:r w:rsidR="006F5CA1" w:rsidRPr="00D140C6">
        <w:t xml:space="preserve">, </w:t>
      </w:r>
      <w:r w:rsidR="004E2CFE" w:rsidRPr="00D140C6">
        <w:t>o padişahı tahtına oturmuşken kendine çağırdı</w:t>
      </w:r>
      <w:r w:rsidR="006F5CA1" w:rsidRPr="00D140C6">
        <w:t xml:space="preserve">. </w:t>
      </w:r>
      <w:r w:rsidR="004E2CFE" w:rsidRPr="00D140C6">
        <w:t>O tahtından aşağı düştü ve düşerken şö</w:t>
      </w:r>
      <w:r w:rsidR="004E2CFE" w:rsidRPr="00D140C6">
        <w:t>y</w:t>
      </w:r>
      <w:r w:rsidR="004E2CFE" w:rsidRPr="00D140C6">
        <w:t>le dedi</w:t>
      </w:r>
      <w:r w:rsidR="006F5CA1" w:rsidRPr="00D140C6">
        <w:t>: “</w:t>
      </w:r>
      <w:r w:rsidR="004E2CFE" w:rsidRPr="00D140C6">
        <w:t xml:space="preserve">Ey </w:t>
      </w:r>
      <w:r w:rsidR="00687B30" w:rsidRPr="00D140C6">
        <w:t>R</w:t>
      </w:r>
      <w:r w:rsidR="004E2CFE" w:rsidRPr="00D140C6">
        <w:t>abbim</w:t>
      </w:r>
      <w:r w:rsidR="006F5CA1" w:rsidRPr="00D140C6">
        <w:t xml:space="preserve">! </w:t>
      </w:r>
      <w:r w:rsidR="004E2CFE" w:rsidRPr="00D140C6">
        <w:t xml:space="preserve">Bana bir fırsat ver de </w:t>
      </w:r>
      <w:r w:rsidR="00B0216C" w:rsidRPr="00D140C6">
        <w:t>çocuğum gençlik çağına erişsin ve böylece ben işimi bitirmiş ol</w:t>
      </w:r>
      <w:r w:rsidR="00B0216C" w:rsidRPr="00D140C6">
        <w:t>a</w:t>
      </w:r>
      <w:r w:rsidR="00B0216C" w:rsidRPr="00D140C6">
        <w:t>yım</w:t>
      </w:r>
      <w:r w:rsidR="006F5CA1" w:rsidRPr="00D140C6">
        <w:t>.”</w:t>
      </w:r>
      <w:r w:rsidR="00B0216C" w:rsidRPr="00D140C6">
        <w:t xml:space="preserve"> Bunun üzerine Allah o </w:t>
      </w:r>
      <w:r w:rsidR="004A3415" w:rsidRPr="00D140C6">
        <w:t>Peygamber’e</w:t>
      </w:r>
      <w:r w:rsidR="00B0216C" w:rsidRPr="00D140C6">
        <w:t xml:space="preserve"> şöyle buyu</w:t>
      </w:r>
      <w:r w:rsidR="00B0216C" w:rsidRPr="00D140C6">
        <w:t>r</w:t>
      </w:r>
      <w:r w:rsidR="00B0216C" w:rsidRPr="00D140C6">
        <w:t>du</w:t>
      </w:r>
      <w:r w:rsidR="006F5CA1" w:rsidRPr="00D140C6">
        <w:t>: “</w:t>
      </w:r>
      <w:r w:rsidR="00B0216C" w:rsidRPr="00D140C6">
        <w:t xml:space="preserve">O padişahın yanına git ve ona de ki </w:t>
      </w:r>
      <w:r w:rsidR="00687B30" w:rsidRPr="00D140C6">
        <w:t>“B</w:t>
      </w:r>
      <w:r w:rsidR="00B0216C" w:rsidRPr="00D140C6">
        <w:t>en onun ec</w:t>
      </w:r>
      <w:r w:rsidR="00B0216C" w:rsidRPr="00D140C6">
        <w:t>e</w:t>
      </w:r>
      <w:r w:rsidR="00B0216C" w:rsidRPr="00D140C6">
        <w:t>lini erteledim ve ömrünü on beş yıl uzattım</w:t>
      </w:r>
      <w:r w:rsidR="006F5CA1" w:rsidRPr="00D140C6">
        <w:t>.”</w:t>
      </w:r>
      <w:r w:rsidR="00B0216C" w:rsidRPr="00D140C6">
        <w:t xml:space="preserve"> O peyga</w:t>
      </w:r>
      <w:r w:rsidR="00B0216C" w:rsidRPr="00D140C6">
        <w:t>m</w:t>
      </w:r>
      <w:r w:rsidR="00B0216C" w:rsidRPr="00D140C6">
        <w:t>ber şöyle dedi</w:t>
      </w:r>
      <w:r w:rsidR="006F5CA1" w:rsidRPr="00D140C6">
        <w:t>: “</w:t>
      </w:r>
      <w:r w:rsidR="00B0216C" w:rsidRPr="00D140C6">
        <w:t>Ey Allah’ım</w:t>
      </w:r>
      <w:r w:rsidR="006F5CA1" w:rsidRPr="00D140C6">
        <w:t xml:space="preserve">! </w:t>
      </w:r>
      <w:r w:rsidR="00B0216C" w:rsidRPr="00D140C6">
        <w:t>Senin de bildiğin gibi ben asla yalan söylemiş değilim</w:t>
      </w:r>
      <w:r w:rsidR="006F5CA1" w:rsidRPr="00D140C6">
        <w:t>.”</w:t>
      </w:r>
      <w:r w:rsidR="00B0216C" w:rsidRPr="00D140C6">
        <w:t xml:space="preserve"> Allah ona şöyle vahyetti</w:t>
      </w:r>
      <w:r w:rsidR="006F5CA1" w:rsidRPr="00D140C6">
        <w:t>: “</w:t>
      </w:r>
      <w:r w:rsidR="00B0216C" w:rsidRPr="00D140C6">
        <w:t>Sen sadece bir memursun</w:t>
      </w:r>
      <w:r w:rsidR="006F5CA1" w:rsidRPr="00D140C6">
        <w:t xml:space="preserve">. </w:t>
      </w:r>
      <w:r w:rsidR="00B0216C" w:rsidRPr="00D140C6">
        <w:t>Sana dediğim şeyi ona ilet ve Allah yaptığı şe</w:t>
      </w:r>
      <w:r w:rsidR="00B0216C" w:rsidRPr="00D140C6">
        <w:t>y</w:t>
      </w:r>
      <w:r w:rsidR="00B0216C" w:rsidRPr="00D140C6">
        <w:t>den hesaba çekilmez</w:t>
      </w:r>
      <w:r w:rsidR="006F5CA1" w:rsidRPr="00D140C6">
        <w:t>.”</w:t>
      </w:r>
    </w:p>
    <w:p w:rsidR="00B0216C" w:rsidRPr="00D140C6" w:rsidRDefault="00B0216C" w:rsidP="00D05DEC">
      <w:pPr>
        <w:spacing w:line="240" w:lineRule="atLeast"/>
        <w:ind w:firstLine="284"/>
        <w:jc w:val="both"/>
      </w:pPr>
      <w:r w:rsidRPr="00D140C6">
        <w:t xml:space="preserve">O halde başkalarından </w:t>
      </w:r>
      <w:r w:rsidR="00687B30" w:rsidRPr="00D140C6">
        <w:t>kopmak</w:t>
      </w:r>
      <w:r w:rsidR="006F5CA1" w:rsidRPr="00D140C6">
        <w:t xml:space="preserve"> </w:t>
      </w:r>
      <w:r w:rsidRPr="00D140C6">
        <w:t>ve sadece yüce A</w:t>
      </w:r>
      <w:r w:rsidRPr="00D140C6">
        <w:t>l</w:t>
      </w:r>
      <w:r w:rsidRPr="00D140C6">
        <w:t>lah’a sığınmak</w:t>
      </w:r>
      <w:r w:rsidR="006F5CA1" w:rsidRPr="00D140C6">
        <w:t xml:space="preserve">, </w:t>
      </w:r>
      <w:r w:rsidRPr="00D140C6">
        <w:t>Allah’a hüsn</w:t>
      </w:r>
      <w:r w:rsidR="00502ABD" w:rsidRPr="00D140C6">
        <w:t>-ü</w:t>
      </w:r>
      <w:r w:rsidRPr="00D140C6">
        <w:t xml:space="preserve"> zanda bulunmak</w:t>
      </w:r>
      <w:r w:rsidR="006F5CA1" w:rsidRPr="00D140C6">
        <w:t xml:space="preserve">, </w:t>
      </w:r>
      <w:r w:rsidRPr="00D140C6">
        <w:t>belalardan önce sadaka vermek</w:t>
      </w:r>
      <w:r w:rsidR="006F5CA1" w:rsidRPr="00D140C6">
        <w:t xml:space="preserve">, </w:t>
      </w:r>
      <w:r w:rsidR="009643F2" w:rsidRPr="00D140C6">
        <w:t>dua etmek ve sıla</w:t>
      </w:r>
      <w:r w:rsidR="006F5CA1" w:rsidRPr="00D140C6">
        <w:t xml:space="preserve">-i </w:t>
      </w:r>
      <w:r w:rsidR="009643F2" w:rsidRPr="00D140C6">
        <w:t>rahimde bulu</w:t>
      </w:r>
      <w:r w:rsidR="009643F2" w:rsidRPr="00D140C6">
        <w:t>n</w:t>
      </w:r>
      <w:r w:rsidR="009643F2" w:rsidRPr="00D140C6">
        <w:t>mak</w:t>
      </w:r>
      <w:r w:rsidR="00687B30" w:rsidRPr="00D140C6">
        <w:t>,</w:t>
      </w:r>
      <w:r w:rsidR="009643F2" w:rsidRPr="00D140C6">
        <w:t xml:space="preserve"> Allah’ın kaza ve kaderinin değişiminde önemli bir role sahi</w:t>
      </w:r>
      <w:r w:rsidR="009643F2" w:rsidRPr="00D140C6">
        <w:t>p</w:t>
      </w:r>
      <w:r w:rsidR="009643F2" w:rsidRPr="00D140C6">
        <w:t>tir</w:t>
      </w:r>
      <w:r w:rsidR="006F5CA1" w:rsidRPr="00D140C6">
        <w:t xml:space="preserve">. </w:t>
      </w:r>
    </w:p>
    <w:p w:rsidR="009643F2" w:rsidRPr="00D140C6" w:rsidRDefault="009643F2" w:rsidP="00D05DEC">
      <w:pPr>
        <w:spacing w:line="240" w:lineRule="atLeast"/>
        <w:ind w:firstLine="284"/>
        <w:jc w:val="both"/>
      </w:pPr>
      <w:r w:rsidRPr="00D140C6">
        <w:lastRenderedPageBreak/>
        <w:t>Ey Allah’ım</w:t>
      </w:r>
      <w:r w:rsidR="006F5CA1" w:rsidRPr="00D140C6">
        <w:t xml:space="preserve">! </w:t>
      </w:r>
      <w:r w:rsidRPr="00D140C6">
        <w:t xml:space="preserve">Eğer senin katında azgınlardan </w:t>
      </w:r>
      <w:r w:rsidR="00687B30" w:rsidRPr="00D140C6">
        <w:t>isem</w:t>
      </w:r>
      <w:r w:rsidR="006F5CA1" w:rsidRPr="00D140C6">
        <w:t xml:space="preserve"> </w:t>
      </w:r>
      <w:r w:rsidRPr="00D140C6">
        <w:t>v</w:t>
      </w:r>
      <w:r w:rsidRPr="00D140C6">
        <w:t>e</w:t>
      </w:r>
      <w:r w:rsidRPr="00D140C6">
        <w:t>ya rızıktan nasibim az ise o halde beni kendi katında sa</w:t>
      </w:r>
      <w:r w:rsidRPr="00D140C6">
        <w:t>a</w:t>
      </w:r>
      <w:r w:rsidRPr="00D140C6">
        <w:t>det sahibi kıl</w:t>
      </w:r>
      <w:r w:rsidR="006F5CA1" w:rsidRPr="00D140C6">
        <w:t xml:space="preserve">. </w:t>
      </w:r>
      <w:r w:rsidRPr="00D140C6">
        <w:t>Beni rahmetinden nasiplendir ve rızkımı geniş kıl</w:t>
      </w:r>
      <w:r w:rsidR="006F5CA1" w:rsidRPr="00D140C6">
        <w:t xml:space="preserve">. </w:t>
      </w:r>
      <w:r w:rsidRPr="00D140C6">
        <w:t>Şüphesiz sen kendi kitabında şöyle buyurmu</w:t>
      </w:r>
      <w:r w:rsidRPr="00D140C6">
        <w:t>ş</w:t>
      </w:r>
      <w:r w:rsidRPr="00D140C6">
        <w:t>sun</w:t>
      </w:r>
      <w:r w:rsidR="006F5CA1" w:rsidRPr="00D140C6">
        <w:t>: “</w:t>
      </w:r>
      <w:r w:rsidR="003B71B8" w:rsidRPr="00D140C6">
        <w:rPr>
          <w:b/>
          <w:bCs/>
        </w:rPr>
        <w:t>Allah dilediği hükmü yürürlükten kaldırır</w:t>
      </w:r>
      <w:r w:rsidR="006F5CA1" w:rsidRPr="00D140C6">
        <w:rPr>
          <w:b/>
          <w:bCs/>
        </w:rPr>
        <w:t xml:space="preserve">, </w:t>
      </w:r>
      <w:r w:rsidR="003B71B8" w:rsidRPr="00D140C6">
        <w:rPr>
          <w:b/>
          <w:bCs/>
        </w:rPr>
        <w:t>dil</w:t>
      </w:r>
      <w:r w:rsidR="003B71B8" w:rsidRPr="00D140C6">
        <w:rPr>
          <w:b/>
          <w:bCs/>
        </w:rPr>
        <w:t>e</w:t>
      </w:r>
      <w:r w:rsidR="003B71B8" w:rsidRPr="00D140C6">
        <w:rPr>
          <w:b/>
          <w:bCs/>
        </w:rPr>
        <w:t>diğini de yürürlükte tutar</w:t>
      </w:r>
      <w:r w:rsidR="006F5CA1" w:rsidRPr="00D140C6">
        <w:rPr>
          <w:b/>
          <w:bCs/>
        </w:rPr>
        <w:t xml:space="preserve">. </w:t>
      </w:r>
      <w:r w:rsidR="003B71B8" w:rsidRPr="00D140C6">
        <w:rPr>
          <w:b/>
          <w:bCs/>
        </w:rPr>
        <w:t xml:space="preserve">Ana kitap </w:t>
      </w:r>
      <w:r w:rsidR="00055082" w:rsidRPr="00D140C6">
        <w:rPr>
          <w:b/>
          <w:bCs/>
        </w:rPr>
        <w:t>O’</w:t>
      </w:r>
      <w:r w:rsidR="006F5CA1" w:rsidRPr="00D140C6">
        <w:rPr>
          <w:b/>
          <w:bCs/>
        </w:rPr>
        <w:t xml:space="preserve">nun </w:t>
      </w:r>
      <w:r w:rsidR="003B71B8" w:rsidRPr="00D140C6">
        <w:rPr>
          <w:b/>
          <w:bCs/>
        </w:rPr>
        <w:t>katınd</w:t>
      </w:r>
      <w:r w:rsidR="003B71B8" w:rsidRPr="00D140C6">
        <w:rPr>
          <w:b/>
          <w:bCs/>
        </w:rPr>
        <w:t>a</w:t>
      </w:r>
      <w:r w:rsidR="003B71B8" w:rsidRPr="00D140C6">
        <w:rPr>
          <w:b/>
          <w:bCs/>
        </w:rPr>
        <w:t>dır</w:t>
      </w:r>
      <w:r w:rsidR="006F5CA1" w:rsidRPr="00D140C6">
        <w:rPr>
          <w:b/>
          <w:bCs/>
        </w:rPr>
        <w:t>.”</w:t>
      </w:r>
      <w:r w:rsidR="00FE5D5D" w:rsidRPr="00D140C6">
        <w:rPr>
          <w:rStyle w:val="FootnoteReference"/>
        </w:rPr>
        <w:footnoteReference w:id="29"/>
      </w:r>
    </w:p>
    <w:p w:rsidR="00FE5D5D" w:rsidRPr="00D140C6" w:rsidRDefault="00FE5D5D" w:rsidP="00D05DEC">
      <w:pPr>
        <w:spacing w:line="240" w:lineRule="atLeast"/>
        <w:ind w:firstLine="284"/>
        <w:jc w:val="both"/>
      </w:pPr>
      <w:r w:rsidRPr="00D140C6">
        <w:t>Allah’ım</w:t>
      </w:r>
      <w:r w:rsidR="006F5CA1" w:rsidRPr="00D140C6">
        <w:t xml:space="preserve">! </w:t>
      </w:r>
      <w:r w:rsidRPr="00D140C6">
        <w:t xml:space="preserve">Muhammed’e ve tertemiz </w:t>
      </w:r>
      <w:r w:rsidR="00ED0CD0" w:rsidRPr="00D140C6">
        <w:t xml:space="preserve">Ehl-i </w:t>
      </w:r>
      <w:r w:rsidR="00690D1B" w:rsidRPr="00D140C6">
        <w:t>B</w:t>
      </w:r>
      <w:r w:rsidRPr="00D140C6">
        <w:t>eyt</w:t>
      </w:r>
      <w:r w:rsidR="00690D1B" w:rsidRPr="00D140C6">
        <w:t>’</w:t>
      </w:r>
      <w:r w:rsidRPr="00D140C6">
        <w:t>ine rahmet gö</w:t>
      </w:r>
      <w:r w:rsidRPr="00D140C6">
        <w:t>n</w:t>
      </w:r>
      <w:r w:rsidRPr="00D140C6">
        <w:t>der</w:t>
      </w:r>
      <w:r w:rsidR="006F5CA1" w:rsidRPr="00D140C6">
        <w:t xml:space="preserve">! </w:t>
      </w:r>
    </w:p>
    <w:p w:rsidR="00134B4A" w:rsidRPr="00D140C6" w:rsidRDefault="00FE5D5D" w:rsidP="00D05DEC">
      <w:pPr>
        <w:spacing w:line="240" w:lineRule="atLeast"/>
        <w:ind w:firstLine="284"/>
        <w:jc w:val="both"/>
      </w:pPr>
      <w:r w:rsidRPr="00D140C6">
        <w:t>Ey kardeş</w:t>
      </w:r>
      <w:r w:rsidR="006F5CA1" w:rsidRPr="00D140C6">
        <w:t xml:space="preserve">! </w:t>
      </w:r>
      <w:r w:rsidRPr="00D140C6">
        <w:t>Kul nasıl Allah’ın kaza ve kaderinden ho</w:t>
      </w:r>
      <w:r w:rsidRPr="00D140C6">
        <w:t>ş</w:t>
      </w:r>
      <w:r w:rsidRPr="00D140C6">
        <w:t>nut olmasın ki? Oysa İmam Rıza’nın</w:t>
      </w:r>
      <w:r w:rsidR="006A2418" w:rsidRPr="00D140C6">
        <w:t xml:space="preserve"> </w:t>
      </w:r>
      <w:r w:rsidR="006F5CA1" w:rsidRPr="00D140C6">
        <w:t>(a.s)</w:t>
      </w:r>
      <w:r w:rsidRPr="00D140C6">
        <w:t xml:space="preserve"> atalarından </w:t>
      </w:r>
      <w:r w:rsidR="006F5CA1" w:rsidRPr="00D140C6">
        <w:t>(a.s)</w:t>
      </w:r>
      <w:r w:rsidR="006A2418" w:rsidRPr="00D140C6">
        <w:t xml:space="preserve"> </w:t>
      </w:r>
      <w:r w:rsidRPr="00D140C6">
        <w:t xml:space="preserve">onların da Allah Resulünden </w:t>
      </w:r>
      <w:r w:rsidR="006F5CA1" w:rsidRPr="00D140C6">
        <w:t>(s.a.a)</w:t>
      </w:r>
      <w:r w:rsidRPr="00D140C6">
        <w:t xml:space="preserve"> naklettiği kutsi bir hadiste Allah</w:t>
      </w:r>
      <w:r w:rsidR="006F5CA1" w:rsidRPr="00D140C6">
        <w:t xml:space="preserve">-u </w:t>
      </w:r>
      <w:r w:rsidRPr="00D140C6">
        <w:t>Teala şöyle buyurmuştur</w:t>
      </w:r>
      <w:r w:rsidR="006F5CA1" w:rsidRPr="00D140C6">
        <w:t xml:space="preserve">: </w:t>
      </w:r>
      <w:r w:rsidR="006F5CA1" w:rsidRPr="00D140C6">
        <w:rPr>
          <w:i/>
          <w:iCs/>
        </w:rPr>
        <w:t>“</w:t>
      </w:r>
      <w:r w:rsidR="00E2525A" w:rsidRPr="00D140C6">
        <w:rPr>
          <w:i/>
          <w:iCs/>
        </w:rPr>
        <w:t>Ey Ad</w:t>
      </w:r>
      <w:r w:rsidR="00E2525A" w:rsidRPr="00D140C6">
        <w:rPr>
          <w:i/>
          <w:iCs/>
        </w:rPr>
        <w:t>e</w:t>
      </w:r>
      <w:r w:rsidR="00E2525A" w:rsidRPr="00D140C6">
        <w:rPr>
          <w:i/>
          <w:iCs/>
        </w:rPr>
        <w:t>moğulları</w:t>
      </w:r>
      <w:r w:rsidR="006F5CA1" w:rsidRPr="00D140C6">
        <w:rPr>
          <w:i/>
          <w:iCs/>
        </w:rPr>
        <w:t xml:space="preserve">! </w:t>
      </w:r>
      <w:r w:rsidR="00E2525A" w:rsidRPr="00D140C6">
        <w:rPr>
          <w:i/>
          <w:iCs/>
        </w:rPr>
        <w:t>Benim hidayet ettiklerim dışında hepiniz sa</w:t>
      </w:r>
      <w:r w:rsidR="00E2525A" w:rsidRPr="00D140C6">
        <w:rPr>
          <w:i/>
          <w:iCs/>
        </w:rPr>
        <w:t>p</w:t>
      </w:r>
      <w:r w:rsidR="00E2525A" w:rsidRPr="00D140C6">
        <w:rPr>
          <w:i/>
          <w:iCs/>
        </w:rPr>
        <w:t>mışsınız</w:t>
      </w:r>
      <w:r w:rsidR="006F5CA1" w:rsidRPr="00D140C6">
        <w:rPr>
          <w:i/>
          <w:iCs/>
        </w:rPr>
        <w:t xml:space="preserve">. </w:t>
      </w:r>
      <w:r w:rsidR="00E2525A" w:rsidRPr="00D140C6">
        <w:rPr>
          <w:i/>
          <w:iCs/>
        </w:rPr>
        <w:t>Benim zengin kıldığım dışında hepiniz fakirsiniz</w:t>
      </w:r>
      <w:r w:rsidR="006F5CA1" w:rsidRPr="00D140C6">
        <w:rPr>
          <w:i/>
          <w:iCs/>
        </w:rPr>
        <w:t xml:space="preserve">. </w:t>
      </w:r>
      <w:r w:rsidR="00E2525A" w:rsidRPr="00D140C6">
        <w:rPr>
          <w:i/>
          <w:iCs/>
        </w:rPr>
        <w:t>Benim kurtardıklarım dışında hepiniz helak olmuşsunuz</w:t>
      </w:r>
      <w:r w:rsidR="006F5CA1" w:rsidRPr="00D140C6">
        <w:rPr>
          <w:i/>
          <w:iCs/>
        </w:rPr>
        <w:t xml:space="preserve">. </w:t>
      </w:r>
      <w:r w:rsidR="00E2525A" w:rsidRPr="00D140C6">
        <w:rPr>
          <w:i/>
          <w:iCs/>
        </w:rPr>
        <w:t>O halde benden isteyin ki sizlere hidayet edeyim</w:t>
      </w:r>
      <w:r w:rsidR="006F5CA1" w:rsidRPr="00D140C6">
        <w:rPr>
          <w:i/>
          <w:iCs/>
        </w:rPr>
        <w:t xml:space="preserve">. </w:t>
      </w:r>
      <w:r w:rsidR="00E2525A" w:rsidRPr="00D140C6">
        <w:rPr>
          <w:i/>
          <w:iCs/>
        </w:rPr>
        <w:t>Sizlere kemal ve doğruluk yolunu göstereyim</w:t>
      </w:r>
      <w:r w:rsidR="006F5CA1" w:rsidRPr="00D140C6">
        <w:rPr>
          <w:i/>
          <w:iCs/>
        </w:rPr>
        <w:t xml:space="preserve">. </w:t>
      </w:r>
      <w:r w:rsidR="00E2525A" w:rsidRPr="00D140C6">
        <w:rPr>
          <w:i/>
          <w:iCs/>
        </w:rPr>
        <w:t>Kullarımdan bir kısmını fakirlik ve yoksulluk ıslah etmektedir</w:t>
      </w:r>
      <w:r w:rsidR="006F5CA1" w:rsidRPr="00D140C6">
        <w:rPr>
          <w:i/>
          <w:iCs/>
        </w:rPr>
        <w:t xml:space="preserve">. </w:t>
      </w:r>
      <w:r w:rsidR="00E2525A" w:rsidRPr="00D140C6">
        <w:rPr>
          <w:i/>
          <w:iCs/>
        </w:rPr>
        <w:t xml:space="preserve">Eğer </w:t>
      </w:r>
      <w:r w:rsidR="00FC34F6" w:rsidRPr="00D140C6">
        <w:rPr>
          <w:i/>
          <w:iCs/>
        </w:rPr>
        <w:t>onları zengin kılacak olursam bozulurlar</w:t>
      </w:r>
      <w:r w:rsidR="006F5CA1" w:rsidRPr="00D140C6">
        <w:rPr>
          <w:i/>
          <w:iCs/>
        </w:rPr>
        <w:t xml:space="preserve">. </w:t>
      </w:r>
      <w:r w:rsidR="00FC34F6" w:rsidRPr="00D140C6">
        <w:rPr>
          <w:i/>
          <w:iCs/>
        </w:rPr>
        <w:t>Diğer bir grubun s</w:t>
      </w:r>
      <w:r w:rsidR="00FC34F6" w:rsidRPr="00D140C6">
        <w:rPr>
          <w:i/>
          <w:iCs/>
        </w:rPr>
        <w:t>a</w:t>
      </w:r>
      <w:r w:rsidR="00FC34F6" w:rsidRPr="00D140C6">
        <w:rPr>
          <w:i/>
          <w:iCs/>
        </w:rPr>
        <w:t>lah ve faydası ise</w:t>
      </w:r>
      <w:r w:rsidR="006F5CA1" w:rsidRPr="00D140C6">
        <w:rPr>
          <w:i/>
          <w:iCs/>
        </w:rPr>
        <w:t xml:space="preserve">, </w:t>
      </w:r>
      <w:r w:rsidR="00FC34F6" w:rsidRPr="00D140C6">
        <w:rPr>
          <w:i/>
          <w:iCs/>
        </w:rPr>
        <w:t>sıhhat ve esenliktedir</w:t>
      </w:r>
      <w:r w:rsidR="006F5CA1" w:rsidRPr="00D140C6">
        <w:rPr>
          <w:i/>
          <w:iCs/>
        </w:rPr>
        <w:t xml:space="preserve">. </w:t>
      </w:r>
      <w:r w:rsidR="00FC34F6" w:rsidRPr="00D140C6">
        <w:rPr>
          <w:i/>
          <w:iCs/>
        </w:rPr>
        <w:t>Eğer onları iy</w:t>
      </w:r>
      <w:r w:rsidR="00FC34F6" w:rsidRPr="00D140C6">
        <w:rPr>
          <w:i/>
          <w:iCs/>
        </w:rPr>
        <w:t>i</w:t>
      </w:r>
      <w:r w:rsidR="00FC34F6" w:rsidRPr="00D140C6">
        <w:rPr>
          <w:i/>
          <w:iCs/>
        </w:rPr>
        <w:t>leştirecek olursam</w:t>
      </w:r>
      <w:r w:rsidR="006F5CA1" w:rsidRPr="00D140C6">
        <w:rPr>
          <w:i/>
          <w:iCs/>
        </w:rPr>
        <w:t xml:space="preserve">, </w:t>
      </w:r>
      <w:r w:rsidR="00FC34F6" w:rsidRPr="00D140C6">
        <w:rPr>
          <w:i/>
          <w:iCs/>
        </w:rPr>
        <w:t>bozulurlar</w:t>
      </w:r>
      <w:r w:rsidR="006F5CA1" w:rsidRPr="00D140C6">
        <w:rPr>
          <w:i/>
          <w:iCs/>
        </w:rPr>
        <w:t xml:space="preserve">. </w:t>
      </w:r>
      <w:r w:rsidR="00FC34F6" w:rsidRPr="00D140C6">
        <w:rPr>
          <w:i/>
          <w:iCs/>
        </w:rPr>
        <w:t>Nice kullarım</w:t>
      </w:r>
      <w:r w:rsidR="006F5CA1" w:rsidRPr="00D140C6">
        <w:rPr>
          <w:i/>
          <w:iCs/>
        </w:rPr>
        <w:t xml:space="preserve">, </w:t>
      </w:r>
      <w:r w:rsidR="00FC34F6" w:rsidRPr="00D140C6">
        <w:rPr>
          <w:i/>
          <w:iCs/>
        </w:rPr>
        <w:t>geceleyin çaba gösterir ve ibadet ederler</w:t>
      </w:r>
      <w:r w:rsidR="006F5CA1" w:rsidRPr="00D140C6">
        <w:rPr>
          <w:i/>
          <w:iCs/>
        </w:rPr>
        <w:t xml:space="preserve">. </w:t>
      </w:r>
      <w:r w:rsidR="00FC34F6" w:rsidRPr="00D140C6">
        <w:rPr>
          <w:i/>
          <w:iCs/>
        </w:rPr>
        <w:t xml:space="preserve">Ben </w:t>
      </w:r>
      <w:r w:rsidR="00A07E3F" w:rsidRPr="00D140C6">
        <w:rPr>
          <w:i/>
          <w:iCs/>
        </w:rPr>
        <w:t>ona ilgi gösterdiğim için uykuyu kendisine üstün getiririm ve o böylece sab</w:t>
      </w:r>
      <w:r w:rsidR="00A07E3F" w:rsidRPr="00D140C6">
        <w:rPr>
          <w:i/>
          <w:iCs/>
        </w:rPr>
        <w:t>a</w:t>
      </w:r>
      <w:r w:rsidR="00A07E3F" w:rsidRPr="00D140C6">
        <w:rPr>
          <w:i/>
          <w:iCs/>
        </w:rPr>
        <w:t>ha kadar uyur</w:t>
      </w:r>
      <w:r w:rsidR="006F5CA1" w:rsidRPr="00D140C6">
        <w:rPr>
          <w:i/>
          <w:iCs/>
        </w:rPr>
        <w:t xml:space="preserve">. </w:t>
      </w:r>
      <w:r w:rsidR="00A07E3F" w:rsidRPr="00D140C6">
        <w:rPr>
          <w:i/>
          <w:iCs/>
        </w:rPr>
        <w:t>Kendisinden öfkeli bir halde kalkar</w:t>
      </w:r>
      <w:r w:rsidR="006F5CA1" w:rsidRPr="00D140C6">
        <w:rPr>
          <w:i/>
          <w:iCs/>
        </w:rPr>
        <w:t xml:space="preserve">. </w:t>
      </w:r>
      <w:r w:rsidR="00A07E3F" w:rsidRPr="00D140C6">
        <w:rPr>
          <w:i/>
          <w:iCs/>
        </w:rPr>
        <w:t>Eğer onu istediğini yapacak bir halde bırakacak olursam kendi yaptıklarıyla övünür</w:t>
      </w:r>
      <w:r w:rsidR="006F5CA1" w:rsidRPr="00D140C6">
        <w:rPr>
          <w:i/>
          <w:iCs/>
        </w:rPr>
        <w:t xml:space="preserve">, </w:t>
      </w:r>
      <w:r w:rsidR="00A07E3F" w:rsidRPr="00D140C6">
        <w:rPr>
          <w:i/>
          <w:iCs/>
        </w:rPr>
        <w:t>bu gurur ve kendini beğenme hali onu helak eder</w:t>
      </w:r>
      <w:r w:rsidR="006F5CA1" w:rsidRPr="00D140C6">
        <w:rPr>
          <w:i/>
          <w:iCs/>
        </w:rPr>
        <w:t xml:space="preserve">. </w:t>
      </w:r>
      <w:r w:rsidR="00A07E3F" w:rsidRPr="00D140C6">
        <w:rPr>
          <w:i/>
          <w:iCs/>
        </w:rPr>
        <w:t xml:space="preserve">Bu ibadetleri yerine getirdiğin </w:t>
      </w:r>
      <w:r w:rsidR="0068378C" w:rsidRPr="00D140C6">
        <w:rPr>
          <w:i/>
          <w:iCs/>
        </w:rPr>
        <w:t>takdirde</w:t>
      </w:r>
      <w:r w:rsidR="00A07E3F" w:rsidRPr="00D140C6">
        <w:rPr>
          <w:i/>
          <w:iCs/>
        </w:rPr>
        <w:t xml:space="preserve"> bütün ibadet </w:t>
      </w:r>
      <w:r w:rsidR="00A07E3F" w:rsidRPr="00D140C6">
        <w:rPr>
          <w:i/>
          <w:iCs/>
        </w:rPr>
        <w:lastRenderedPageBreak/>
        <w:t xml:space="preserve">edenlerden öne geçtiğini ve </w:t>
      </w:r>
      <w:r w:rsidR="0068378C" w:rsidRPr="00D140C6">
        <w:rPr>
          <w:i/>
          <w:iCs/>
        </w:rPr>
        <w:t>günahkârlar</w:t>
      </w:r>
      <w:r w:rsidR="00A07E3F" w:rsidRPr="00D140C6">
        <w:rPr>
          <w:i/>
          <w:iCs/>
        </w:rPr>
        <w:t xml:space="preserve"> grubundan kurtulduğunu zanneder</w:t>
      </w:r>
      <w:r w:rsidR="006F5CA1" w:rsidRPr="00D140C6">
        <w:rPr>
          <w:i/>
          <w:iCs/>
        </w:rPr>
        <w:t xml:space="preserve">. </w:t>
      </w:r>
      <w:r w:rsidR="00A07E3F" w:rsidRPr="00D140C6">
        <w:rPr>
          <w:i/>
          <w:iCs/>
        </w:rPr>
        <w:t>Bu da onun benden uzaklaşmasına neden olur</w:t>
      </w:r>
      <w:r w:rsidR="006F5CA1" w:rsidRPr="00D140C6">
        <w:rPr>
          <w:i/>
          <w:iCs/>
        </w:rPr>
        <w:t xml:space="preserve">. </w:t>
      </w:r>
      <w:r w:rsidR="00A07E3F" w:rsidRPr="00D140C6">
        <w:rPr>
          <w:i/>
          <w:iCs/>
        </w:rPr>
        <w:t>Zira o kendi işleriyle bana y</w:t>
      </w:r>
      <w:r w:rsidR="00A07E3F" w:rsidRPr="00D140C6">
        <w:rPr>
          <w:i/>
          <w:iCs/>
        </w:rPr>
        <w:t>a</w:t>
      </w:r>
      <w:r w:rsidR="00A07E3F" w:rsidRPr="00D140C6">
        <w:rPr>
          <w:i/>
          <w:iCs/>
        </w:rPr>
        <w:t>kın olduğunu zannetmektedir</w:t>
      </w:r>
      <w:r w:rsidR="006F5CA1" w:rsidRPr="00D140C6">
        <w:rPr>
          <w:i/>
          <w:iCs/>
        </w:rPr>
        <w:t xml:space="preserve">. </w:t>
      </w:r>
      <w:r w:rsidR="00D82EA0" w:rsidRPr="00D140C6">
        <w:rPr>
          <w:i/>
          <w:iCs/>
        </w:rPr>
        <w:t>Sakın kullarım her ne k</w:t>
      </w:r>
      <w:r w:rsidR="00D82EA0" w:rsidRPr="00D140C6">
        <w:rPr>
          <w:i/>
          <w:iCs/>
        </w:rPr>
        <w:t>a</w:t>
      </w:r>
      <w:r w:rsidR="00D82EA0" w:rsidRPr="00D140C6">
        <w:rPr>
          <w:i/>
          <w:iCs/>
        </w:rPr>
        <w:t>dar iyi de olsa amellerine güvenmesinler</w:t>
      </w:r>
      <w:r w:rsidR="006F5CA1" w:rsidRPr="00D140C6">
        <w:rPr>
          <w:i/>
          <w:iCs/>
        </w:rPr>
        <w:t xml:space="preserve">. </w:t>
      </w:r>
      <w:r w:rsidR="0068378C" w:rsidRPr="00D140C6">
        <w:rPr>
          <w:i/>
          <w:iCs/>
        </w:rPr>
        <w:t>Günahkârlar</w:t>
      </w:r>
      <w:r w:rsidR="006F5CA1" w:rsidRPr="00D140C6">
        <w:rPr>
          <w:i/>
          <w:iCs/>
        </w:rPr>
        <w:t xml:space="preserve">, </w:t>
      </w:r>
      <w:r w:rsidR="00D82EA0" w:rsidRPr="00D140C6">
        <w:rPr>
          <w:i/>
          <w:iCs/>
        </w:rPr>
        <w:t>her ne kadar çok da olsa günahlarından dolayı bağı</w:t>
      </w:r>
      <w:r w:rsidR="00D82EA0" w:rsidRPr="00D140C6">
        <w:rPr>
          <w:i/>
          <w:iCs/>
        </w:rPr>
        <w:t>ş</w:t>
      </w:r>
      <w:r w:rsidR="00D82EA0" w:rsidRPr="00D140C6">
        <w:rPr>
          <w:i/>
          <w:iCs/>
        </w:rPr>
        <w:t>lanma dilemekten ümitlerini kesmesinler</w:t>
      </w:r>
      <w:r w:rsidR="006F5CA1" w:rsidRPr="00D140C6">
        <w:rPr>
          <w:i/>
          <w:iCs/>
        </w:rPr>
        <w:t xml:space="preserve">. </w:t>
      </w:r>
      <w:r w:rsidR="00D82EA0" w:rsidRPr="00D140C6">
        <w:rPr>
          <w:i/>
          <w:iCs/>
        </w:rPr>
        <w:t>Lakin sadece benim rahmetime güvensinler</w:t>
      </w:r>
      <w:r w:rsidR="006F5CA1" w:rsidRPr="00D140C6">
        <w:rPr>
          <w:i/>
          <w:iCs/>
        </w:rPr>
        <w:t xml:space="preserve">, </w:t>
      </w:r>
      <w:r w:rsidR="00D82EA0" w:rsidRPr="00D140C6">
        <w:rPr>
          <w:i/>
          <w:iCs/>
        </w:rPr>
        <w:t>benim lütfümü ümit etsi</w:t>
      </w:r>
      <w:r w:rsidR="00D82EA0" w:rsidRPr="00D140C6">
        <w:rPr>
          <w:i/>
          <w:iCs/>
        </w:rPr>
        <w:t>n</w:t>
      </w:r>
      <w:r w:rsidR="00D82EA0" w:rsidRPr="00D140C6">
        <w:rPr>
          <w:i/>
          <w:iCs/>
        </w:rPr>
        <w:t>ler</w:t>
      </w:r>
      <w:r w:rsidR="006F5CA1" w:rsidRPr="00D140C6">
        <w:rPr>
          <w:i/>
          <w:iCs/>
        </w:rPr>
        <w:t xml:space="preserve">. </w:t>
      </w:r>
      <w:r w:rsidR="00D82EA0" w:rsidRPr="00D140C6">
        <w:rPr>
          <w:i/>
          <w:iCs/>
        </w:rPr>
        <w:t>Benim kendilerine iyi bakacağıma güvensinler</w:t>
      </w:r>
      <w:r w:rsidR="006F5CA1" w:rsidRPr="00D140C6">
        <w:rPr>
          <w:i/>
          <w:iCs/>
        </w:rPr>
        <w:t xml:space="preserve">. </w:t>
      </w:r>
      <w:r w:rsidR="00D82EA0" w:rsidRPr="00D140C6">
        <w:rPr>
          <w:i/>
          <w:iCs/>
        </w:rPr>
        <w:t>Zira ben kulumun faydasına işleri idare eder</w:t>
      </w:r>
      <w:r w:rsidR="004D23D7" w:rsidRPr="00D140C6">
        <w:rPr>
          <w:i/>
          <w:iCs/>
        </w:rPr>
        <w:t>im</w:t>
      </w:r>
      <w:r w:rsidR="00D82EA0" w:rsidRPr="00D140C6">
        <w:rPr>
          <w:i/>
          <w:iCs/>
        </w:rPr>
        <w:t xml:space="preserve"> ve onlara ka</w:t>
      </w:r>
      <w:r w:rsidR="00D82EA0" w:rsidRPr="00D140C6">
        <w:rPr>
          <w:i/>
          <w:iCs/>
        </w:rPr>
        <w:t>r</w:t>
      </w:r>
      <w:r w:rsidR="00D82EA0" w:rsidRPr="00D140C6">
        <w:rPr>
          <w:i/>
          <w:iCs/>
        </w:rPr>
        <w:t xml:space="preserve">şı şefkatli </w:t>
      </w:r>
      <w:r w:rsidR="004D23D7" w:rsidRPr="00D140C6">
        <w:rPr>
          <w:i/>
          <w:iCs/>
        </w:rPr>
        <w:t>ve bilgi sahibiyim</w:t>
      </w:r>
      <w:r w:rsidR="006F5CA1" w:rsidRPr="00D140C6">
        <w:rPr>
          <w:i/>
          <w:iCs/>
        </w:rPr>
        <w:t>.”</w:t>
      </w:r>
    </w:p>
    <w:p w:rsidR="005B558F" w:rsidRPr="000B3BC9" w:rsidRDefault="005B558F" w:rsidP="000B3BC9"/>
    <w:p w:rsidR="004D23D7" w:rsidRPr="00D140C6" w:rsidRDefault="004D23D7" w:rsidP="007156B2">
      <w:pPr>
        <w:pStyle w:val="Heading2"/>
      </w:pPr>
      <w:bookmarkStart w:id="27" w:name="_Toc266611922"/>
      <w:r w:rsidRPr="00D140C6">
        <w:t>İlahi Kaza ve Kaderden Hoşnutluk Hakkında Birkaç İnce Nükte</w:t>
      </w:r>
      <w:bookmarkEnd w:id="27"/>
    </w:p>
    <w:p w:rsidR="004D23D7" w:rsidRPr="00D140C6" w:rsidRDefault="004D23D7" w:rsidP="00D05DEC">
      <w:pPr>
        <w:spacing w:line="240" w:lineRule="atLeast"/>
        <w:ind w:firstLine="284"/>
        <w:jc w:val="both"/>
      </w:pPr>
      <w:r w:rsidRPr="00D140C6">
        <w:t>Bil ki Ehl</w:t>
      </w:r>
      <w:r w:rsidR="006F5CA1" w:rsidRPr="00D140C6">
        <w:t xml:space="preserve">-i </w:t>
      </w:r>
      <w:r w:rsidRPr="00D140C6">
        <w:t xml:space="preserve">Beyt </w:t>
      </w:r>
      <w:r w:rsidR="006F5CA1" w:rsidRPr="00D140C6">
        <w:t>(a.s)</w:t>
      </w:r>
      <w:r w:rsidRPr="00D140C6">
        <w:t xml:space="preserve"> yüce Allah’ın kaza ve kaderi</w:t>
      </w:r>
      <w:r w:rsidRPr="00D140C6">
        <w:t>n</w:t>
      </w:r>
      <w:r w:rsidRPr="00D140C6">
        <w:t>den hoşnutluk derecesine ulaşmak için çok önemli bir t</w:t>
      </w:r>
      <w:r w:rsidRPr="00D140C6">
        <w:t>a</w:t>
      </w:r>
      <w:r w:rsidRPr="00D140C6">
        <w:t>kım nükteler beyan etmişlerdir</w:t>
      </w:r>
      <w:r w:rsidR="006F5CA1" w:rsidRPr="00D140C6">
        <w:t xml:space="preserve">. </w:t>
      </w:r>
      <w:r w:rsidRPr="00D140C6">
        <w:t>Bu nükteleri öğrenen ve amel eden kimselere ne mutlu</w:t>
      </w:r>
      <w:r w:rsidR="006F5CA1" w:rsidRPr="00D140C6">
        <w:t xml:space="preserve">. </w:t>
      </w:r>
      <w:r w:rsidRPr="00D140C6">
        <w:t>Bu nükteler</w:t>
      </w:r>
      <w:r w:rsidR="006F5CA1" w:rsidRPr="00D140C6">
        <w:t xml:space="preserve">, </w:t>
      </w:r>
      <w:r w:rsidRPr="00D140C6">
        <w:t>kitapların sayfaları arasında emanet bırakılmış hazineler konumu</w:t>
      </w:r>
      <w:r w:rsidRPr="00D140C6">
        <w:t>n</w:t>
      </w:r>
      <w:r w:rsidRPr="00D140C6">
        <w:t>dadır ve ehline ulaşmayı beklemektedir</w:t>
      </w:r>
      <w:r w:rsidR="006F5CA1" w:rsidRPr="00D140C6">
        <w:t xml:space="preserve">. </w:t>
      </w:r>
      <w:r w:rsidR="006A5B9F" w:rsidRPr="00D140C6">
        <w:t>Oldukça az o</w:t>
      </w:r>
      <w:r w:rsidR="006A5B9F" w:rsidRPr="00D140C6">
        <w:t>l</w:t>
      </w:r>
      <w:r w:rsidR="006A5B9F" w:rsidRPr="00D140C6">
        <w:t xml:space="preserve">duğunu bildikleri halde </w:t>
      </w:r>
      <w:r w:rsidR="00E9211B" w:rsidRPr="00D140C6">
        <w:t>bu bilgileri beyan etmişle</w:t>
      </w:r>
      <w:r w:rsidR="00E9211B" w:rsidRPr="00D140C6">
        <w:t>r</w:t>
      </w:r>
      <w:r w:rsidR="00E9211B" w:rsidRPr="00D140C6">
        <w:t>dir</w:t>
      </w:r>
      <w:r w:rsidR="006F5CA1" w:rsidRPr="00D140C6">
        <w:t>.”</w:t>
      </w:r>
      <w:r w:rsidR="005E6D52" w:rsidRPr="00D140C6">
        <w:rPr>
          <w:b/>
          <w:bCs/>
        </w:rPr>
        <w:t>Kulların içinde şükredenler pek azdır</w:t>
      </w:r>
      <w:r w:rsidR="006F5CA1" w:rsidRPr="00D140C6">
        <w:rPr>
          <w:b/>
          <w:bCs/>
        </w:rPr>
        <w:t>.”</w:t>
      </w:r>
      <w:r w:rsidR="00E9211B" w:rsidRPr="00D140C6">
        <w:rPr>
          <w:rStyle w:val="FootnoteReference"/>
        </w:rPr>
        <w:footnoteReference w:id="30"/>
      </w:r>
      <w:r w:rsidR="006A5B9F" w:rsidRPr="00D140C6">
        <w:t xml:space="preserve"> </w:t>
      </w:r>
      <w:r w:rsidR="00E9211B" w:rsidRPr="00D140C6">
        <w:t>Allah’ın bu kitabı diğer kitaplardan toplanmış nüktelerle süslem</w:t>
      </w:r>
      <w:r w:rsidR="00E9211B" w:rsidRPr="00D140C6">
        <w:t>e</w:t>
      </w:r>
      <w:r w:rsidR="00E9211B" w:rsidRPr="00D140C6">
        <w:t>sini ümit etmekteyim</w:t>
      </w:r>
      <w:r w:rsidR="006F5CA1" w:rsidRPr="00D140C6">
        <w:t xml:space="preserve">. </w:t>
      </w:r>
      <w:r w:rsidR="00E60440" w:rsidRPr="00D140C6">
        <w:t>Bu kitabı yazarken asıl maksad</w:t>
      </w:r>
      <w:r w:rsidR="00E60440" w:rsidRPr="00D140C6">
        <w:t>ı</w:t>
      </w:r>
      <w:r w:rsidR="00E60440" w:rsidRPr="00D140C6">
        <w:t>mız</w:t>
      </w:r>
      <w:r w:rsidR="006F5CA1" w:rsidRPr="00D140C6">
        <w:t xml:space="preserve">, </w:t>
      </w:r>
      <w:r w:rsidR="00E60440" w:rsidRPr="00D140C6">
        <w:t xml:space="preserve">yazılmamış konulara işaret etmek veya tertemiz kaynaktan kaynaklanmamış </w:t>
      </w:r>
      <w:r w:rsidR="006A633D" w:rsidRPr="00D140C6">
        <w:t xml:space="preserve">ve bu yüzden de güvenilir olmayan </w:t>
      </w:r>
      <w:r w:rsidR="00E60440" w:rsidRPr="00D140C6">
        <w:t>hususları ele</w:t>
      </w:r>
      <w:r w:rsidR="00E60440" w:rsidRPr="00D140C6">
        <w:t>ş</w:t>
      </w:r>
      <w:r w:rsidR="00E60440" w:rsidRPr="00D140C6">
        <w:t>tirmek olmuştur</w:t>
      </w:r>
      <w:r w:rsidR="006F5CA1" w:rsidRPr="00D140C6">
        <w:t xml:space="preserve">. </w:t>
      </w:r>
    </w:p>
    <w:p w:rsidR="006A633D" w:rsidRPr="00D140C6" w:rsidRDefault="006A633D" w:rsidP="00D05DEC">
      <w:pPr>
        <w:spacing w:line="240" w:lineRule="atLeast"/>
        <w:ind w:firstLine="284"/>
        <w:jc w:val="both"/>
      </w:pPr>
      <w:r w:rsidRPr="00D140C6">
        <w:t xml:space="preserve">Bu şeylerden biri de şudur ki İmamlarımız zorluk anında Allah’tan işlerinde kolaylık </w:t>
      </w:r>
      <w:r w:rsidR="00A85A01" w:rsidRPr="00D140C6">
        <w:t xml:space="preserve">yaratmasını </w:t>
      </w:r>
      <w:r w:rsidR="00A85A01" w:rsidRPr="00D140C6">
        <w:lastRenderedPageBreak/>
        <w:t>dilemi</w:t>
      </w:r>
      <w:r w:rsidR="00A85A01" w:rsidRPr="00D140C6">
        <w:t>ş</w:t>
      </w:r>
      <w:r w:rsidR="00A85A01" w:rsidRPr="00D140C6">
        <w:t>lerdir</w:t>
      </w:r>
      <w:r w:rsidR="006F5CA1" w:rsidRPr="00D140C6">
        <w:t xml:space="preserve">. </w:t>
      </w:r>
      <w:r w:rsidR="00A85A01" w:rsidRPr="00D140C6">
        <w:t>Onlar belayı tam bir teslimiyet ve sabır içinde ka</w:t>
      </w:r>
      <w:r w:rsidR="00A85A01" w:rsidRPr="00D140C6">
        <w:t>r</w:t>
      </w:r>
      <w:r w:rsidR="00A85A01" w:rsidRPr="00D140C6">
        <w:t>şılıyorlardı</w:t>
      </w:r>
      <w:r w:rsidR="006F5CA1" w:rsidRPr="00D140C6">
        <w:t xml:space="preserve">. </w:t>
      </w:r>
      <w:r w:rsidR="00A85A01" w:rsidRPr="00D140C6">
        <w:t>Allah katından kendil</w:t>
      </w:r>
      <w:r w:rsidR="00A85A01" w:rsidRPr="00D140C6">
        <w:t>e</w:t>
      </w:r>
      <w:r w:rsidR="00A85A01" w:rsidRPr="00D140C6">
        <w:t>rine bir şey geldiğinde onlar</w:t>
      </w:r>
      <w:r w:rsidR="006F5CA1" w:rsidRPr="00D140C6">
        <w:t xml:space="preserve">, </w:t>
      </w:r>
      <w:r w:rsidR="00A85A01" w:rsidRPr="00D140C6">
        <w:t>o şeyin kendilerinden savrulması için dua etmekle görevliydiler</w:t>
      </w:r>
      <w:r w:rsidR="006F5CA1" w:rsidRPr="00D140C6">
        <w:t xml:space="preserve">. </w:t>
      </w:r>
      <w:r w:rsidR="00726274" w:rsidRPr="00D140C6">
        <w:t>Bu yüzden bazı hallerinde yiyecek veya s</w:t>
      </w:r>
      <w:r w:rsidR="00726274" w:rsidRPr="00D140C6">
        <w:t>u</w:t>
      </w:r>
      <w:r w:rsidR="00726274" w:rsidRPr="00D140C6">
        <w:t xml:space="preserve">ları az olduğu sebebiyle Allah’a karşı </w:t>
      </w:r>
      <w:r w:rsidR="007D6C34" w:rsidRPr="00D140C6">
        <w:t>bir teslimiyet içine giriyorlardı</w:t>
      </w:r>
      <w:r w:rsidR="006F5CA1" w:rsidRPr="00D140C6">
        <w:t xml:space="preserve">. </w:t>
      </w:r>
      <w:r w:rsidR="007D6C34" w:rsidRPr="00D140C6">
        <w:t>Oysa dua ederek her şeyi temin etme gücüne sahiplerdi</w:t>
      </w:r>
      <w:r w:rsidR="006F5CA1" w:rsidRPr="00D140C6">
        <w:t xml:space="preserve">. </w:t>
      </w:r>
      <w:r w:rsidR="003228AF" w:rsidRPr="00D140C6">
        <w:t>Ama o</w:t>
      </w:r>
      <w:r w:rsidR="003228AF" w:rsidRPr="00D140C6">
        <w:t>n</w:t>
      </w:r>
      <w:r w:rsidR="003228AF" w:rsidRPr="00D140C6">
        <w:t>lar</w:t>
      </w:r>
      <w:r w:rsidR="006F5CA1" w:rsidRPr="00D140C6">
        <w:t xml:space="preserve">, </w:t>
      </w:r>
      <w:r w:rsidR="003228AF" w:rsidRPr="00D140C6">
        <w:t>bütün zorluklar hususunda duadan yardım almak durumunda değillerdi</w:t>
      </w:r>
      <w:r w:rsidR="006F5CA1" w:rsidRPr="00D140C6">
        <w:t xml:space="preserve">. </w:t>
      </w:r>
      <w:r w:rsidR="003228AF" w:rsidRPr="00D140C6">
        <w:t>Bütün bu acılara sabretmeye öncelik veriyorlardı</w:t>
      </w:r>
      <w:r w:rsidR="006F5CA1" w:rsidRPr="00D140C6">
        <w:t xml:space="preserve">. </w:t>
      </w:r>
      <w:r w:rsidR="00DA0B0E" w:rsidRPr="00D140C6">
        <w:t>Oysa bu ikisini seçme hususunda özgür idiler</w:t>
      </w:r>
      <w:r w:rsidR="006F5CA1" w:rsidRPr="00D140C6">
        <w:t xml:space="preserve">. </w:t>
      </w:r>
      <w:r w:rsidR="00DA0B0E" w:rsidRPr="00D140C6">
        <w:t>Ama onlar için sabretmek daha iyiydi</w:t>
      </w:r>
      <w:r w:rsidR="006F5CA1" w:rsidRPr="00D140C6">
        <w:t xml:space="preserve">. </w:t>
      </w:r>
      <w:r w:rsidR="00DA0B0E" w:rsidRPr="00D140C6">
        <w:t xml:space="preserve">Onlar asla </w:t>
      </w:r>
      <w:r w:rsidR="00931E46" w:rsidRPr="00D140C6">
        <w:t xml:space="preserve">diğerini tercih etme hususunda bir emir olmadıkça </w:t>
      </w:r>
      <w:r w:rsidR="00DA0B0E" w:rsidRPr="00D140C6">
        <w:t>daha iyi olanı terk etmiyorlardı</w:t>
      </w:r>
      <w:r w:rsidR="006F5CA1" w:rsidRPr="00D140C6">
        <w:t xml:space="preserve">. </w:t>
      </w:r>
      <w:r w:rsidR="00931E46" w:rsidRPr="00D140C6">
        <w:t>Bu anlamı Ali b</w:t>
      </w:r>
      <w:r w:rsidR="006F5CA1" w:rsidRPr="00D140C6">
        <w:t xml:space="preserve">. </w:t>
      </w:r>
      <w:r w:rsidR="00931E46" w:rsidRPr="00D140C6">
        <w:t xml:space="preserve">Hüseyin’in </w:t>
      </w:r>
      <w:r w:rsidR="006F5CA1" w:rsidRPr="00D140C6">
        <w:t>(a.s)</w:t>
      </w:r>
      <w:r w:rsidR="00931E46" w:rsidRPr="00D140C6">
        <w:t xml:space="preserve"> kıssası açıklığa çıkarmaktadır</w:t>
      </w:r>
      <w:r w:rsidR="006F5CA1" w:rsidRPr="00D140C6">
        <w:t xml:space="preserve">. </w:t>
      </w:r>
      <w:r w:rsidR="00931E46" w:rsidRPr="00D140C6">
        <w:t>Tara</w:t>
      </w:r>
      <w:r w:rsidR="00931E46" w:rsidRPr="00D140C6">
        <w:t>f</w:t>
      </w:r>
      <w:r w:rsidR="00931E46" w:rsidRPr="00D140C6">
        <w:t>tarlarından biri Ali b</w:t>
      </w:r>
      <w:r w:rsidR="006F5CA1" w:rsidRPr="00D140C6">
        <w:t xml:space="preserve">. </w:t>
      </w:r>
      <w:r w:rsidR="00931E46" w:rsidRPr="00D140C6">
        <w:t xml:space="preserve">Hüseyin’den </w:t>
      </w:r>
      <w:r w:rsidR="006F5CA1" w:rsidRPr="00D140C6">
        <w:t>(a.s)</w:t>
      </w:r>
      <w:r w:rsidR="00931E46" w:rsidRPr="00D140C6">
        <w:t xml:space="preserve"> bir istekte bulu</w:t>
      </w:r>
      <w:r w:rsidR="00931E46" w:rsidRPr="00D140C6">
        <w:t>n</w:t>
      </w:r>
      <w:r w:rsidR="00931E46" w:rsidRPr="00D140C6">
        <w:t xml:space="preserve">du ve şikayetini </w:t>
      </w:r>
      <w:r w:rsidR="0068378C" w:rsidRPr="00D140C6">
        <w:t>arz etti</w:t>
      </w:r>
      <w:r w:rsidR="006F5CA1" w:rsidRPr="00D140C6">
        <w:t xml:space="preserve">. </w:t>
      </w:r>
      <w:r w:rsidR="00931E46" w:rsidRPr="00D140C6">
        <w:t xml:space="preserve">İmam </w:t>
      </w:r>
      <w:r w:rsidR="006F5CA1" w:rsidRPr="00D140C6">
        <w:t>(a.s)</w:t>
      </w:r>
      <w:r w:rsidR="00931E46" w:rsidRPr="00D140C6">
        <w:t xml:space="preserve"> </w:t>
      </w:r>
      <w:r w:rsidR="0068378C" w:rsidRPr="00D140C6">
        <w:t>şefkatinden</w:t>
      </w:r>
      <w:r w:rsidR="00931E46" w:rsidRPr="00D140C6">
        <w:t xml:space="preserve"> dolayı ağladı</w:t>
      </w:r>
      <w:r w:rsidR="006F5CA1" w:rsidRPr="00D140C6">
        <w:t xml:space="preserve">. </w:t>
      </w:r>
      <w:r w:rsidR="00931E46" w:rsidRPr="00D140C6">
        <w:t>O şahıs şöyle dedi</w:t>
      </w:r>
      <w:r w:rsidR="006F5CA1" w:rsidRPr="00D140C6">
        <w:t>: “</w:t>
      </w:r>
      <w:r w:rsidR="00931E46" w:rsidRPr="00D140C6">
        <w:t>Ey efendim</w:t>
      </w:r>
      <w:r w:rsidR="006F5CA1" w:rsidRPr="00D140C6">
        <w:t xml:space="preserve">! </w:t>
      </w:r>
      <w:r w:rsidR="00931E46" w:rsidRPr="00D140C6">
        <w:t>Zor olan sıkınt</w:t>
      </w:r>
      <w:r w:rsidR="00931E46" w:rsidRPr="00D140C6">
        <w:t>ı</w:t>
      </w:r>
      <w:r w:rsidR="00931E46" w:rsidRPr="00D140C6">
        <w:t>lar dışında ağlamak doğru mudur?</w:t>
      </w:r>
      <w:r w:rsidR="006F5CA1" w:rsidRPr="00D140C6">
        <w:t>”</w:t>
      </w:r>
      <w:r w:rsidR="00931E46" w:rsidRPr="00D140C6">
        <w:t xml:space="preserve"> İmam şöyle buyurdu</w:t>
      </w:r>
      <w:r w:rsidR="006F5CA1" w:rsidRPr="00D140C6">
        <w:t>: “</w:t>
      </w:r>
      <w:r w:rsidR="00B07D13" w:rsidRPr="00D140C6">
        <w:t>Hangi şey yardımcı olamadığı halde insanın mümin ka</w:t>
      </w:r>
      <w:r w:rsidR="00B07D13" w:rsidRPr="00D140C6">
        <w:t>r</w:t>
      </w:r>
      <w:r w:rsidR="00B07D13" w:rsidRPr="00D140C6">
        <w:t>deşini sıkıntıda görmesinden daha büyü</w:t>
      </w:r>
      <w:r w:rsidR="00B07D13" w:rsidRPr="00D140C6">
        <w:t>k</w:t>
      </w:r>
      <w:r w:rsidR="00B07D13" w:rsidRPr="00D140C6">
        <w:t>tür?</w:t>
      </w:r>
      <w:r w:rsidR="006F5CA1" w:rsidRPr="00D140C6">
        <w:t>”</w:t>
      </w:r>
    </w:p>
    <w:p w:rsidR="00B07D13" w:rsidRPr="00D140C6" w:rsidRDefault="00FA2804" w:rsidP="00D05DEC">
      <w:pPr>
        <w:spacing w:line="240" w:lineRule="atLeast"/>
        <w:ind w:firstLine="284"/>
        <w:jc w:val="both"/>
      </w:pPr>
      <w:r w:rsidRPr="00D140C6">
        <w:t>O şahıs</w:t>
      </w:r>
      <w:r w:rsidR="006F5CA1" w:rsidRPr="00D140C6">
        <w:t xml:space="preserve">, </w:t>
      </w:r>
      <w:r w:rsidRPr="00D140C6">
        <w:t>şaşkınlık içinde İmam’ın yanından ayrıldı</w:t>
      </w:r>
      <w:r w:rsidR="006F5CA1" w:rsidRPr="00D140C6">
        <w:t xml:space="preserve">. </w:t>
      </w:r>
      <w:r w:rsidRPr="00D140C6">
        <w:t>İmam’ın düşmanları bu sözü işitince şöyle dediler</w:t>
      </w:r>
      <w:r w:rsidR="006F5CA1" w:rsidRPr="00D140C6">
        <w:t>: “</w:t>
      </w:r>
      <w:r w:rsidRPr="00D140C6">
        <w:t>Bu</w:t>
      </w:r>
      <w:r w:rsidRPr="00D140C6">
        <w:t>n</w:t>
      </w:r>
      <w:r w:rsidRPr="00D140C6">
        <w:t>ların işi ne kadar da ilginçtir</w:t>
      </w:r>
      <w:r w:rsidR="006F5CA1" w:rsidRPr="00D140C6">
        <w:t xml:space="preserve">. </w:t>
      </w:r>
      <w:r w:rsidRPr="00D140C6">
        <w:t>Bazen gök ve yerlerin ke</w:t>
      </w:r>
      <w:r w:rsidRPr="00D140C6">
        <w:t>n</w:t>
      </w:r>
      <w:r w:rsidRPr="00D140C6">
        <w:t xml:space="preserve">disine itaat ettiklerini </w:t>
      </w:r>
      <w:r w:rsidR="008A43CF" w:rsidRPr="00D140C6">
        <w:t>ve her şeyin kendi ellerinde old</w:t>
      </w:r>
      <w:r w:rsidR="008A43CF" w:rsidRPr="00D140C6">
        <w:t>u</w:t>
      </w:r>
      <w:r w:rsidR="008A43CF" w:rsidRPr="00D140C6">
        <w:t xml:space="preserve">ğunu </w:t>
      </w:r>
      <w:r w:rsidRPr="00D140C6">
        <w:t>iddia etmektedirler</w:t>
      </w:r>
      <w:r w:rsidR="006F5CA1" w:rsidRPr="00D140C6">
        <w:t xml:space="preserve">. </w:t>
      </w:r>
      <w:r w:rsidR="008A43CF" w:rsidRPr="00D140C6">
        <w:t>Bazen de taraftarlarına en k</w:t>
      </w:r>
      <w:r w:rsidR="008A43CF" w:rsidRPr="00D140C6">
        <w:t>ü</w:t>
      </w:r>
      <w:r w:rsidR="008A43CF" w:rsidRPr="00D140C6">
        <w:t>çük bir yardımda bulunmaktan aciz olduklarını söyleme</w:t>
      </w:r>
      <w:r w:rsidR="008A43CF" w:rsidRPr="00D140C6">
        <w:t>k</w:t>
      </w:r>
      <w:r w:rsidR="008A43CF" w:rsidRPr="00D140C6">
        <w:t>tedirler</w:t>
      </w:r>
      <w:r w:rsidR="006F5CA1" w:rsidRPr="00D140C6">
        <w:t>.”</w:t>
      </w:r>
      <w:r w:rsidR="008A43CF" w:rsidRPr="00D140C6">
        <w:t xml:space="preserve"> O fakir şahıs İmam’ın </w:t>
      </w:r>
      <w:r w:rsidR="006F5CA1" w:rsidRPr="00D140C6">
        <w:t>(a.s)</w:t>
      </w:r>
      <w:r w:rsidR="008A43CF" w:rsidRPr="00D140C6">
        <w:t xml:space="preserve"> yanına geri döndü ve şöyle </w:t>
      </w:r>
      <w:r w:rsidR="0068378C" w:rsidRPr="00D140C6">
        <w:t>arz etti</w:t>
      </w:r>
      <w:r w:rsidR="006F5CA1" w:rsidRPr="00D140C6">
        <w:t>: “</w:t>
      </w:r>
      <w:r w:rsidR="008A43CF" w:rsidRPr="00D140C6">
        <w:t xml:space="preserve">Benim </w:t>
      </w:r>
      <w:r w:rsidR="00CA0FE1" w:rsidRPr="00D140C6">
        <w:t xml:space="preserve">düşmanlar hususundaki </w:t>
      </w:r>
      <w:r w:rsidR="008A43CF" w:rsidRPr="00D140C6">
        <w:t>musib</w:t>
      </w:r>
      <w:r w:rsidR="008A43CF" w:rsidRPr="00D140C6">
        <w:t>e</w:t>
      </w:r>
      <w:r w:rsidR="008A43CF" w:rsidRPr="00D140C6">
        <w:t>tim</w:t>
      </w:r>
      <w:r w:rsidR="006F5CA1" w:rsidRPr="00D140C6">
        <w:t xml:space="preserve">, </w:t>
      </w:r>
      <w:r w:rsidR="00CA0FE1" w:rsidRPr="00D140C6">
        <w:t xml:space="preserve">fakirliğim hakkındaki musibetimden </w:t>
      </w:r>
      <w:r w:rsidR="008A43CF" w:rsidRPr="00D140C6">
        <w:t>daha ağır</w:t>
      </w:r>
      <w:r w:rsidR="00CA0FE1" w:rsidRPr="00D140C6">
        <w:t>dır</w:t>
      </w:r>
      <w:r w:rsidR="006F5CA1" w:rsidRPr="00D140C6">
        <w:t>.”</w:t>
      </w:r>
    </w:p>
    <w:p w:rsidR="00CA0FE1" w:rsidRPr="00D140C6" w:rsidRDefault="00CA0FE1" w:rsidP="00D05DEC">
      <w:pPr>
        <w:spacing w:line="240" w:lineRule="atLeast"/>
        <w:ind w:firstLine="284"/>
        <w:jc w:val="both"/>
      </w:pPr>
      <w:r w:rsidRPr="00D140C6">
        <w:lastRenderedPageBreak/>
        <w:t xml:space="preserve">İmam </w:t>
      </w:r>
      <w:r w:rsidR="006F5CA1" w:rsidRPr="00D140C6">
        <w:t>(a.s)</w:t>
      </w:r>
      <w:r w:rsidRPr="00D140C6">
        <w:t xml:space="preserve"> ona şöyle buyurdu</w:t>
      </w:r>
      <w:r w:rsidR="006F5CA1" w:rsidRPr="00D140C6">
        <w:t>: “</w:t>
      </w:r>
      <w:r w:rsidRPr="00D140C6">
        <w:t>Eyvahlar olsun onlara</w:t>
      </w:r>
      <w:r w:rsidR="006F5CA1" w:rsidRPr="00D140C6">
        <w:t xml:space="preserve">! </w:t>
      </w:r>
      <w:r w:rsidRPr="00D140C6">
        <w:t>Onlar bilmiyorlar ki Allah’ın bir takım vel</w:t>
      </w:r>
      <w:r w:rsidRPr="00D140C6">
        <w:t>i</w:t>
      </w:r>
      <w:r w:rsidRPr="00D140C6">
        <w:t>leri vardır ki</w:t>
      </w:r>
      <w:r w:rsidR="006F5CA1" w:rsidRPr="00D140C6">
        <w:t xml:space="preserve">, </w:t>
      </w:r>
      <w:r w:rsidRPr="00D140C6">
        <w:t>Allah karşısında görüş belirtmezler</w:t>
      </w:r>
      <w:r w:rsidR="006F5CA1" w:rsidRPr="00D140C6">
        <w:t xml:space="preserve">. </w:t>
      </w:r>
      <w:r w:rsidRPr="00D140C6">
        <w:t>Ey Allah’ın kulu</w:t>
      </w:r>
      <w:r w:rsidR="006F5CA1" w:rsidRPr="00D140C6">
        <w:t xml:space="preserve">! </w:t>
      </w:r>
      <w:r w:rsidRPr="00D140C6">
        <w:t>A</w:t>
      </w:r>
      <w:r w:rsidRPr="00D140C6">
        <w:t>l</w:t>
      </w:r>
      <w:r w:rsidRPr="00D140C6">
        <w:t>lah</w:t>
      </w:r>
      <w:r w:rsidR="006F5CA1" w:rsidRPr="00D140C6">
        <w:t xml:space="preserve">, </w:t>
      </w:r>
      <w:r w:rsidRPr="00D140C6">
        <w:t>senin işinde kolaylık ve g</w:t>
      </w:r>
      <w:r w:rsidRPr="00D140C6">
        <w:t>e</w:t>
      </w:r>
      <w:r w:rsidRPr="00D140C6">
        <w:t>nişlik sağlamayı diledi</w:t>
      </w:r>
      <w:r w:rsidR="006F5CA1" w:rsidRPr="00D140C6">
        <w:t>.”</w:t>
      </w:r>
    </w:p>
    <w:p w:rsidR="00662527" w:rsidRPr="00D140C6" w:rsidRDefault="00662527" w:rsidP="00D05DEC">
      <w:pPr>
        <w:spacing w:line="240" w:lineRule="atLeast"/>
        <w:ind w:firstLine="284"/>
        <w:jc w:val="both"/>
      </w:pPr>
      <w:r w:rsidRPr="00D140C6">
        <w:t xml:space="preserve">İmam </w:t>
      </w:r>
      <w:r w:rsidR="006F5CA1" w:rsidRPr="00D140C6">
        <w:t>(a.s)</w:t>
      </w:r>
      <w:r w:rsidRPr="00D140C6">
        <w:t xml:space="preserve"> iftar ve sahur için ona yiyecek verdi</w:t>
      </w:r>
      <w:r w:rsidR="006F5CA1" w:rsidRPr="00D140C6">
        <w:t xml:space="preserve">. </w:t>
      </w:r>
      <w:r w:rsidRPr="00D140C6">
        <w:t>Allah bu vesileyle işindeki sıkıntılarını giderdi</w:t>
      </w:r>
      <w:r w:rsidR="006F5CA1" w:rsidRPr="00D140C6">
        <w:t xml:space="preserve">, </w:t>
      </w:r>
      <w:r w:rsidRPr="00D140C6">
        <w:t>balığın karnı</w:t>
      </w:r>
      <w:r w:rsidRPr="00D140C6">
        <w:t>n</w:t>
      </w:r>
      <w:r w:rsidRPr="00D140C6">
        <w:t>daki değerli bir cevheri</w:t>
      </w:r>
      <w:r w:rsidR="006F5CA1" w:rsidRPr="00D140C6">
        <w:t xml:space="preserve">, </w:t>
      </w:r>
      <w:r w:rsidRPr="00D140C6">
        <w:t>ona nasip etti</w:t>
      </w:r>
      <w:r w:rsidR="006F5CA1" w:rsidRPr="00D140C6">
        <w:t xml:space="preserve">. </w:t>
      </w:r>
      <w:r w:rsidRPr="00D140C6">
        <w:t>O fakir kimse bu cevheri yüksek bir fiyata sattı ve İmam’dan aldığı iki e</w:t>
      </w:r>
      <w:r w:rsidRPr="00D140C6">
        <w:t>k</w:t>
      </w:r>
      <w:r w:rsidRPr="00D140C6">
        <w:t>meği kendisine geri verdi</w:t>
      </w:r>
      <w:r w:rsidR="006F5CA1" w:rsidRPr="00D140C6">
        <w:t xml:space="preserve">. </w:t>
      </w:r>
    </w:p>
    <w:p w:rsidR="00662527" w:rsidRPr="00D140C6" w:rsidRDefault="00662527" w:rsidP="00D05DEC">
      <w:pPr>
        <w:spacing w:line="240" w:lineRule="atLeast"/>
        <w:ind w:firstLine="284"/>
        <w:jc w:val="both"/>
      </w:pPr>
      <w:r w:rsidRPr="00D140C6">
        <w:t>Bu oldukça meşhur bir kıssadır</w:t>
      </w:r>
      <w:r w:rsidR="006F5CA1" w:rsidRPr="00D140C6">
        <w:t xml:space="preserve">. </w:t>
      </w:r>
      <w:r w:rsidRPr="00D140C6">
        <w:t>Bunu nakletmekten maksat ise</w:t>
      </w:r>
      <w:r w:rsidR="006F5CA1" w:rsidRPr="00D140C6">
        <w:t xml:space="preserve">, </w:t>
      </w:r>
      <w:r w:rsidR="00A61A25" w:rsidRPr="00D140C6">
        <w:t>İmam’ın şu sözüdür</w:t>
      </w:r>
      <w:r w:rsidR="006F5CA1" w:rsidRPr="00D140C6">
        <w:t>: “</w:t>
      </w:r>
      <w:r w:rsidR="00A61A25" w:rsidRPr="00D140C6">
        <w:t>Onlar bilmiyorlar ki Allah’ın bir takım velileri vardır ki</w:t>
      </w:r>
      <w:r w:rsidR="006F5CA1" w:rsidRPr="00D140C6">
        <w:t xml:space="preserve">, </w:t>
      </w:r>
      <w:r w:rsidR="00A61A25" w:rsidRPr="00D140C6">
        <w:t>Allah karşısında g</w:t>
      </w:r>
      <w:r w:rsidR="00A61A25" w:rsidRPr="00D140C6">
        <w:t>ö</w:t>
      </w:r>
      <w:r w:rsidR="00A61A25" w:rsidRPr="00D140C6">
        <w:t>rüş belirtmezler</w:t>
      </w:r>
      <w:r w:rsidR="006F5CA1" w:rsidRPr="00D140C6">
        <w:t>.”</w:t>
      </w:r>
    </w:p>
    <w:p w:rsidR="005A5D66" w:rsidRPr="00D140C6" w:rsidRDefault="00A61A25" w:rsidP="00D05DEC">
      <w:pPr>
        <w:spacing w:line="240" w:lineRule="atLeast"/>
        <w:ind w:firstLine="284"/>
        <w:jc w:val="both"/>
      </w:pPr>
      <w:r w:rsidRPr="00D140C6">
        <w:t>Bu kıssanın bir benzeri ise Selman</w:t>
      </w:r>
      <w:r w:rsidR="006F5CA1" w:rsidRPr="00D140C6">
        <w:t xml:space="preserve">-ı </w:t>
      </w:r>
      <w:r w:rsidRPr="00D140C6">
        <w:t>Far</w:t>
      </w:r>
      <w:r w:rsidR="00583BFF" w:rsidRPr="00D140C6">
        <w:t>i</w:t>
      </w:r>
      <w:r w:rsidRPr="00D140C6">
        <w:t>si’nin kıssas</w:t>
      </w:r>
      <w:r w:rsidRPr="00D140C6">
        <w:t>ı</w:t>
      </w:r>
      <w:r w:rsidRPr="00D140C6">
        <w:t>dır</w:t>
      </w:r>
      <w:r w:rsidR="006F5CA1" w:rsidRPr="00D140C6">
        <w:t xml:space="preserve">. </w:t>
      </w:r>
      <w:r w:rsidRPr="00D140C6">
        <w:t>Selman</w:t>
      </w:r>
      <w:r w:rsidR="006F5CA1" w:rsidRPr="00D140C6">
        <w:t xml:space="preserve">, </w:t>
      </w:r>
      <w:r w:rsidRPr="00D140C6">
        <w:t>bir grup Yahudi</w:t>
      </w:r>
      <w:r w:rsidR="002A4797" w:rsidRPr="00D140C6">
        <w:t>’nin eline esir düştü</w:t>
      </w:r>
      <w:r w:rsidR="006F5CA1" w:rsidRPr="00D140C6">
        <w:t xml:space="preserve">. </w:t>
      </w:r>
      <w:r w:rsidR="002A4797" w:rsidRPr="00D140C6">
        <w:t>O</w:t>
      </w:r>
      <w:r w:rsidR="00BD4F2E" w:rsidRPr="00D140C6">
        <w:t xml:space="preserve">nlar Selman’ı </w:t>
      </w:r>
      <w:r w:rsidR="002A4797" w:rsidRPr="00D140C6">
        <w:t>dövmek</w:t>
      </w:r>
      <w:r w:rsidR="00BD4F2E" w:rsidRPr="00D140C6">
        <w:t xml:space="preserve"> istediler ve şöyle dediler</w:t>
      </w:r>
      <w:r w:rsidR="006F5CA1" w:rsidRPr="00D140C6">
        <w:t>: “</w:t>
      </w:r>
      <w:r w:rsidR="00BD4F2E" w:rsidRPr="00D140C6">
        <w:t>Neden bizl</w:t>
      </w:r>
      <w:r w:rsidR="00BD4F2E" w:rsidRPr="00D140C6">
        <w:t>e</w:t>
      </w:r>
      <w:r w:rsidR="00BD4F2E" w:rsidRPr="00D140C6">
        <w:t>ri helak etmesi ve seni bizim elimizden kurtarması için Ali ve Muhammed hürmetine Allah’a dua etmiyorsun?</w:t>
      </w:r>
      <w:r w:rsidR="006F5CA1" w:rsidRPr="00D140C6">
        <w:t>”</w:t>
      </w:r>
      <w:r w:rsidR="00BD4F2E" w:rsidRPr="00D140C6">
        <w:t xml:space="preserve"> Selman şöyle cevap verdi</w:t>
      </w:r>
      <w:r w:rsidR="006F5CA1" w:rsidRPr="00D140C6">
        <w:t>: “</w:t>
      </w:r>
      <w:r w:rsidR="00BD4F2E" w:rsidRPr="00D140C6">
        <w:t>Sabır daha iyidir</w:t>
      </w:r>
      <w:r w:rsidR="006F5CA1" w:rsidRPr="00D140C6">
        <w:t xml:space="preserve">, </w:t>
      </w:r>
      <w:r w:rsidR="00BD4F2E" w:rsidRPr="00D140C6">
        <w:t>Allah’tan beni sabırlı k</w:t>
      </w:r>
      <w:r w:rsidR="00260383" w:rsidRPr="00D140C6">
        <w:t>ılmasını diliyorum</w:t>
      </w:r>
      <w:r w:rsidR="006F5CA1" w:rsidRPr="00D140C6">
        <w:t xml:space="preserve">. </w:t>
      </w:r>
      <w:r w:rsidR="00260383" w:rsidRPr="00D140C6">
        <w:t>Olur ki Allah sizin soy</w:t>
      </w:r>
      <w:r w:rsidR="00260383" w:rsidRPr="00D140C6">
        <w:t>u</w:t>
      </w:r>
      <w:r w:rsidR="00260383" w:rsidRPr="00D140C6">
        <w:t>nuzdan bir mümin çıkarır</w:t>
      </w:r>
      <w:r w:rsidR="006F5CA1" w:rsidRPr="00D140C6">
        <w:t xml:space="preserve">. </w:t>
      </w:r>
      <w:r w:rsidR="00260383" w:rsidRPr="00D140C6">
        <w:t>O halde eğer ben sizi helak etmesini dileyecek olursam</w:t>
      </w:r>
      <w:r w:rsidR="006F5CA1" w:rsidRPr="00D140C6">
        <w:t xml:space="preserve">, </w:t>
      </w:r>
      <w:r w:rsidR="00260383" w:rsidRPr="00D140C6">
        <w:t>mümin kimseyi imanından ayır</w:t>
      </w:r>
      <w:r w:rsidR="00F31B7A" w:rsidRPr="00D140C6">
        <w:t>mış olurum</w:t>
      </w:r>
      <w:r w:rsidR="006F5CA1" w:rsidRPr="00D140C6">
        <w:t>.”</w:t>
      </w:r>
      <w:r w:rsidR="00646863" w:rsidRPr="00D140C6">
        <w:t xml:space="preserve"> Selman kendisi</w:t>
      </w:r>
      <w:r w:rsidR="00646863" w:rsidRPr="00D140C6">
        <w:t>y</w:t>
      </w:r>
      <w:r w:rsidR="00646863" w:rsidRPr="00D140C6">
        <w:t xml:space="preserve">le Allah Resulü </w:t>
      </w:r>
      <w:r w:rsidR="006F5CA1" w:rsidRPr="00D140C6">
        <w:t>(s.a.a)</w:t>
      </w:r>
      <w:r w:rsidR="00646863" w:rsidRPr="00D140C6">
        <w:t xml:space="preserve"> arasında perde kenara çekildiği halde beddua etmedi</w:t>
      </w:r>
      <w:r w:rsidR="006F5CA1" w:rsidRPr="00D140C6">
        <w:t xml:space="preserve">. </w:t>
      </w:r>
      <w:r w:rsidR="00646863" w:rsidRPr="00D140C6">
        <w:t>A</w:t>
      </w:r>
      <w:r w:rsidR="00646863" w:rsidRPr="00D140C6">
        <w:t>l</w:t>
      </w:r>
      <w:r w:rsidR="00646863" w:rsidRPr="00D140C6">
        <w:t>lah Resulü ona beddua etmesini söyledi ve onların s</w:t>
      </w:r>
      <w:r w:rsidR="00646863" w:rsidRPr="00D140C6">
        <w:t>o</w:t>
      </w:r>
      <w:r w:rsidR="00646863" w:rsidRPr="00D140C6">
        <w:t>yundan bir mümin olmadığını bildirdi</w:t>
      </w:r>
      <w:r w:rsidR="006F5CA1" w:rsidRPr="00D140C6">
        <w:t xml:space="preserve">. </w:t>
      </w:r>
      <w:r w:rsidR="00646863" w:rsidRPr="00D140C6">
        <w:t xml:space="preserve">Bu kıssa İmam Askeri’nin </w:t>
      </w:r>
      <w:r w:rsidR="006F5CA1" w:rsidRPr="00D140C6">
        <w:t>(a.s)</w:t>
      </w:r>
      <w:r w:rsidR="00646863" w:rsidRPr="00D140C6">
        <w:t xml:space="preserve"> tefsirinde</w:t>
      </w:r>
      <w:r w:rsidR="006F5CA1" w:rsidRPr="00D140C6">
        <w:t xml:space="preserve">, </w:t>
      </w:r>
      <w:r w:rsidR="006F5CA1" w:rsidRPr="00D140C6">
        <w:rPr>
          <w:b/>
          <w:bCs/>
        </w:rPr>
        <w:t>“</w:t>
      </w:r>
      <w:r w:rsidR="00646863" w:rsidRPr="00D140C6">
        <w:rPr>
          <w:b/>
          <w:bCs/>
        </w:rPr>
        <w:t>Onlar gaybe iman ederler</w:t>
      </w:r>
      <w:r w:rsidR="006F5CA1" w:rsidRPr="00D140C6">
        <w:rPr>
          <w:b/>
          <w:bCs/>
        </w:rPr>
        <w:t>”</w:t>
      </w:r>
      <w:r w:rsidR="00646863" w:rsidRPr="00D140C6">
        <w:rPr>
          <w:b/>
          <w:bCs/>
        </w:rPr>
        <w:t xml:space="preserve"> </w:t>
      </w:r>
      <w:r w:rsidR="00646863" w:rsidRPr="00D140C6">
        <w:t>ayetinin tefsirinde yer almıştır ve bu çok ilginç ibret ver</w:t>
      </w:r>
      <w:r w:rsidR="00646863" w:rsidRPr="00D140C6">
        <w:t>i</w:t>
      </w:r>
      <w:r w:rsidR="00646863" w:rsidRPr="00D140C6">
        <w:t>ci bir öyküdür</w:t>
      </w:r>
      <w:r w:rsidR="006F5CA1" w:rsidRPr="00D140C6">
        <w:t xml:space="preserve">. </w:t>
      </w:r>
      <w:r w:rsidR="005A5D66" w:rsidRPr="00D140C6">
        <w:t xml:space="preserve">Elbette </w:t>
      </w:r>
      <w:r w:rsidR="009C59E0" w:rsidRPr="00D140C6">
        <w:t xml:space="preserve">Selman </w:t>
      </w:r>
      <w:r w:rsidR="005A5D66" w:rsidRPr="00D140C6">
        <w:t xml:space="preserve">gibi </w:t>
      </w:r>
      <w:r w:rsidR="009C59E0" w:rsidRPr="00D140C6">
        <w:t xml:space="preserve">kendisini mevlasına o kadar </w:t>
      </w:r>
      <w:r w:rsidR="005A5D66" w:rsidRPr="00D140C6">
        <w:t>benzeten ve hakkında</w:t>
      </w:r>
      <w:r w:rsidR="006F5CA1" w:rsidRPr="00D140C6">
        <w:t>, “</w:t>
      </w:r>
      <w:r w:rsidR="009C59E0" w:rsidRPr="00D140C6">
        <w:t xml:space="preserve">O biz </w:t>
      </w:r>
      <w:r w:rsidR="00ED0CD0" w:rsidRPr="00D140C6">
        <w:lastRenderedPageBreak/>
        <w:t xml:space="preserve">Ehl-i </w:t>
      </w:r>
      <w:r w:rsidR="009C59E0" w:rsidRPr="00D140C6">
        <w:t>Beyt</w:t>
      </w:r>
      <w:r w:rsidR="0068378C" w:rsidRPr="00D140C6">
        <w:t>’</w:t>
      </w:r>
      <w:r w:rsidR="009C59E0" w:rsidRPr="00D140C6">
        <w:t>tendir</w:t>
      </w:r>
      <w:r w:rsidR="006F5CA1" w:rsidRPr="00D140C6">
        <w:t>”</w:t>
      </w:r>
      <w:r w:rsidR="005A5D66" w:rsidRPr="00D140C6">
        <w:t xml:space="preserve"> denilen bir kimseden hiç de uzak bir gerçek değildir</w:t>
      </w:r>
      <w:r w:rsidR="006F5CA1" w:rsidRPr="00D140C6">
        <w:t xml:space="preserve">. </w:t>
      </w:r>
    </w:p>
    <w:p w:rsidR="00A61A25" w:rsidRPr="00D140C6" w:rsidRDefault="0068378C" w:rsidP="00D05DEC">
      <w:pPr>
        <w:spacing w:line="240" w:lineRule="atLeast"/>
        <w:ind w:firstLine="284"/>
        <w:jc w:val="both"/>
      </w:pPr>
      <w:r w:rsidRPr="00D140C6">
        <w:t>Miraç</w:t>
      </w:r>
      <w:r w:rsidR="005A5D66" w:rsidRPr="00D140C6">
        <w:t xml:space="preserve"> olayı da bunun gibidir</w:t>
      </w:r>
      <w:r w:rsidR="006F5CA1" w:rsidRPr="00D140C6">
        <w:t xml:space="preserve">. </w:t>
      </w:r>
      <w:r w:rsidR="005A5D66" w:rsidRPr="00D140C6">
        <w:t xml:space="preserve">Allah Resulü elli </w:t>
      </w:r>
      <w:r w:rsidRPr="00D140C6">
        <w:t>rekât</w:t>
      </w:r>
      <w:r w:rsidR="005A5D66" w:rsidRPr="00D140C6">
        <w:t xml:space="preserve"> namazla görevlendirildiği zaman bunu azaltmak için A</w:t>
      </w:r>
      <w:r w:rsidR="005A5D66" w:rsidRPr="00D140C6">
        <w:t>l</w:t>
      </w:r>
      <w:r w:rsidR="005A5D66" w:rsidRPr="00D140C6">
        <w:t>lah’a müracaat etmedi</w:t>
      </w:r>
      <w:r w:rsidR="006F5CA1" w:rsidRPr="00D140C6">
        <w:t xml:space="preserve">. </w:t>
      </w:r>
      <w:r w:rsidR="005A5D66" w:rsidRPr="00D140C6">
        <w:t xml:space="preserve">Musa </w:t>
      </w:r>
      <w:r w:rsidR="006F5CA1" w:rsidRPr="00D140C6">
        <w:t>(a.s)</w:t>
      </w:r>
      <w:r w:rsidR="005A5D66" w:rsidRPr="00D140C6">
        <w:t xml:space="preserve"> </w:t>
      </w:r>
      <w:r w:rsidR="00D367F2" w:rsidRPr="00D140C6">
        <w:t>kendisinden geri dö</w:t>
      </w:r>
      <w:r w:rsidR="00D367F2" w:rsidRPr="00D140C6">
        <w:t>n</w:t>
      </w:r>
      <w:r w:rsidR="00D367F2" w:rsidRPr="00D140C6">
        <w:t>mesini isteyince</w:t>
      </w:r>
      <w:r w:rsidR="006F5CA1" w:rsidRPr="00D140C6">
        <w:t xml:space="preserve">, </w:t>
      </w:r>
      <w:r w:rsidR="00D367F2" w:rsidRPr="00D140C6">
        <w:t>o da Allah’tan namazların azaltılmasını diledi</w:t>
      </w:r>
      <w:r w:rsidR="006F5CA1" w:rsidRPr="00D140C6">
        <w:t xml:space="preserve">. </w:t>
      </w:r>
      <w:r w:rsidR="00D367F2" w:rsidRPr="00D140C6">
        <w:t>Böylece o ve diğerleri için farz namazlarda bir i</w:t>
      </w:r>
      <w:r w:rsidR="00D367F2" w:rsidRPr="00D140C6">
        <w:t>n</w:t>
      </w:r>
      <w:r w:rsidR="00D367F2" w:rsidRPr="00D140C6">
        <w:t>dirim yapıldı</w:t>
      </w:r>
      <w:r w:rsidR="006F5CA1" w:rsidRPr="00D140C6">
        <w:t xml:space="preserve">. </w:t>
      </w:r>
      <w:r w:rsidR="00D367F2" w:rsidRPr="00D140C6">
        <w:t>Sonunda bu namazlar beş vakte indirgendi</w:t>
      </w:r>
      <w:r w:rsidR="006F5CA1" w:rsidRPr="00D140C6">
        <w:t xml:space="preserve">. </w:t>
      </w:r>
      <w:r w:rsidR="00D367F2" w:rsidRPr="00D140C6">
        <w:t xml:space="preserve">Musa </w:t>
      </w:r>
      <w:r w:rsidR="006F5CA1" w:rsidRPr="00D140C6">
        <w:t>(a.s)</w:t>
      </w:r>
      <w:r w:rsidR="00D367F2" w:rsidRPr="00D140C6">
        <w:t xml:space="preserve"> ondan yeniden geri dönmesini ve Allah’tan indirim yapmasını istedi</w:t>
      </w:r>
      <w:r w:rsidR="006F5CA1" w:rsidRPr="00D140C6">
        <w:t xml:space="preserve">. </w:t>
      </w:r>
      <w:r w:rsidR="00D367F2" w:rsidRPr="00D140C6">
        <w:t xml:space="preserve">Ama </w:t>
      </w:r>
      <w:r w:rsidR="005D393A" w:rsidRPr="00D140C6">
        <w:t xml:space="preserve">Resul-i </w:t>
      </w:r>
      <w:r w:rsidR="00D367F2" w:rsidRPr="00D140C6">
        <w:t xml:space="preserve">Ekrem </w:t>
      </w:r>
      <w:r w:rsidR="006F5CA1" w:rsidRPr="00D140C6">
        <w:t>(s.a.a)</w:t>
      </w:r>
      <w:r w:rsidR="00D367F2" w:rsidRPr="00D140C6">
        <w:t xml:space="preserve"> şö</w:t>
      </w:r>
      <w:r w:rsidR="00D367F2" w:rsidRPr="00D140C6">
        <w:t>y</w:t>
      </w:r>
      <w:r w:rsidR="00D367F2" w:rsidRPr="00D140C6">
        <w:t>le buyurdu</w:t>
      </w:r>
      <w:r w:rsidR="006F5CA1" w:rsidRPr="00D140C6">
        <w:t>: “</w:t>
      </w:r>
      <w:r w:rsidR="00D367F2" w:rsidRPr="00D140C6">
        <w:t>Artık çok istemekten utanıyorum</w:t>
      </w:r>
      <w:r w:rsidR="006F5CA1" w:rsidRPr="00D140C6">
        <w:t>.”</w:t>
      </w:r>
      <w:r w:rsidR="00D367F2" w:rsidRPr="00D140C6">
        <w:t xml:space="preserve"> Bunun üzerine Allah ona şöyle vahyetti</w:t>
      </w:r>
      <w:r w:rsidR="006F5CA1" w:rsidRPr="00D140C6">
        <w:t>: “</w:t>
      </w:r>
      <w:r w:rsidR="00D367F2" w:rsidRPr="00D140C6">
        <w:t>Beş vakit namaza sa</w:t>
      </w:r>
      <w:r w:rsidR="00D367F2" w:rsidRPr="00D140C6">
        <w:t>b</w:t>
      </w:r>
      <w:r w:rsidR="00D367F2" w:rsidRPr="00D140C6">
        <w:t>rettiğin için bu beş vakit namaz benim nezdimde elli n</w:t>
      </w:r>
      <w:r w:rsidR="00D367F2" w:rsidRPr="00D140C6">
        <w:t>a</w:t>
      </w:r>
      <w:r w:rsidR="00D367F2" w:rsidRPr="00D140C6">
        <w:t>maz mesabesindedir</w:t>
      </w:r>
      <w:r w:rsidR="006F5CA1" w:rsidRPr="00D140C6">
        <w:t>.”</w:t>
      </w:r>
      <w:r w:rsidR="000C1A8B" w:rsidRPr="00D140C6">
        <w:t xml:space="preserve"> Musa’nın bu isteği</w:t>
      </w:r>
      <w:r w:rsidR="005E2426" w:rsidRPr="00D140C6">
        <w:t>,</w:t>
      </w:r>
      <w:r w:rsidR="000C1A8B" w:rsidRPr="00D140C6">
        <w:t xml:space="preserve"> hakikatte ind</w:t>
      </w:r>
      <w:r w:rsidR="000C1A8B" w:rsidRPr="00D140C6">
        <w:t>i</w:t>
      </w:r>
      <w:r w:rsidR="000C1A8B" w:rsidRPr="00D140C6">
        <w:t>rim istemekle ilgili özel bir husustu ve bu konuda daha fazla istek uygun değildi</w:t>
      </w:r>
      <w:r w:rsidR="006F5CA1" w:rsidRPr="00D140C6">
        <w:t xml:space="preserve">. </w:t>
      </w:r>
      <w:r w:rsidR="000C1A8B" w:rsidRPr="00D140C6">
        <w:t xml:space="preserve">İmam </w:t>
      </w:r>
      <w:r w:rsidR="006F5CA1" w:rsidRPr="00D140C6">
        <w:t>(a.s), “</w:t>
      </w:r>
      <w:r w:rsidR="000C1A8B" w:rsidRPr="00D140C6">
        <w:t>Neden Allah R</w:t>
      </w:r>
      <w:r w:rsidR="000C1A8B" w:rsidRPr="00D140C6">
        <w:t>e</w:t>
      </w:r>
      <w:r w:rsidR="000C1A8B" w:rsidRPr="00D140C6">
        <w:t xml:space="preserve">sulü </w:t>
      </w:r>
      <w:r w:rsidR="006F5CA1" w:rsidRPr="00D140C6">
        <w:t>(s.a.a)</w:t>
      </w:r>
      <w:r w:rsidR="000C1A8B" w:rsidRPr="00D140C6">
        <w:t xml:space="preserve"> Allah’tan daha fazla indirim istemedi?</w:t>
      </w:r>
      <w:r w:rsidR="006F5CA1" w:rsidRPr="00D140C6">
        <w:t>”</w:t>
      </w:r>
      <w:r w:rsidR="000C1A8B" w:rsidRPr="00D140C6">
        <w:t xml:space="preserve"> </w:t>
      </w:r>
      <w:r w:rsidR="005E2426" w:rsidRPr="00D140C6">
        <w:t>d</w:t>
      </w:r>
      <w:r w:rsidR="006F5CA1" w:rsidRPr="00D140C6">
        <w:t xml:space="preserve">iye </w:t>
      </w:r>
      <w:r w:rsidR="000C1A8B" w:rsidRPr="00D140C6">
        <w:t>soran birisine bu cevabı açıkça beyan etmiştir</w:t>
      </w:r>
      <w:r w:rsidR="006F5CA1" w:rsidRPr="00D140C6">
        <w:t xml:space="preserve">. </w:t>
      </w:r>
    </w:p>
    <w:p w:rsidR="000C1A8B" w:rsidRPr="00D140C6" w:rsidRDefault="000C1A8B" w:rsidP="00D05DEC">
      <w:pPr>
        <w:spacing w:line="240" w:lineRule="atLeast"/>
        <w:ind w:firstLine="284"/>
        <w:jc w:val="both"/>
      </w:pPr>
      <w:r w:rsidRPr="00D140C6">
        <w:t xml:space="preserve">Velhasıl bütün geçmiş </w:t>
      </w:r>
      <w:r w:rsidR="005E2426" w:rsidRPr="00D140C6">
        <w:t>p</w:t>
      </w:r>
      <w:r w:rsidRPr="00D140C6">
        <w:t>eyga</w:t>
      </w:r>
      <w:r w:rsidRPr="00D140C6">
        <w:t>m</w:t>
      </w:r>
      <w:r w:rsidRPr="00D140C6">
        <w:t xml:space="preserve">berler bazen </w:t>
      </w:r>
      <w:r w:rsidR="002D1C8F" w:rsidRPr="00D140C6">
        <w:t>ümmetleri hakkında var olan imtihanlar ve ağır teklifler hususunda Allah’tan bağışlama ve indirim dilemişlerdir</w:t>
      </w:r>
      <w:r w:rsidR="006F5CA1" w:rsidRPr="00D140C6">
        <w:t xml:space="preserve">. </w:t>
      </w:r>
      <w:r w:rsidR="002D1C8F" w:rsidRPr="00D140C6">
        <w:t>Ama Pe</w:t>
      </w:r>
      <w:r w:rsidR="002D1C8F" w:rsidRPr="00D140C6">
        <w:t>y</w:t>
      </w:r>
      <w:r w:rsidR="002D1C8F" w:rsidRPr="00D140C6">
        <w:t xml:space="preserve">gamberimiz </w:t>
      </w:r>
      <w:r w:rsidR="006F5CA1" w:rsidRPr="00D140C6">
        <w:t>(s.a.a)</w:t>
      </w:r>
      <w:r w:rsidR="002D1C8F" w:rsidRPr="00D140C6">
        <w:t xml:space="preserve"> ve </w:t>
      </w:r>
      <w:r w:rsidR="00ED0CD0" w:rsidRPr="00D140C6">
        <w:t xml:space="preserve">Ehl-i </w:t>
      </w:r>
      <w:r w:rsidR="002D1C8F" w:rsidRPr="00D140C6">
        <w:t xml:space="preserve">Beyt’i </w:t>
      </w:r>
      <w:r w:rsidR="006F5CA1" w:rsidRPr="00D140C6">
        <w:t>(a.s)</w:t>
      </w:r>
      <w:r w:rsidR="002D1C8F" w:rsidRPr="00D140C6">
        <w:t xml:space="preserve"> asla ve hiçbir m</w:t>
      </w:r>
      <w:r w:rsidR="002D1C8F" w:rsidRPr="00D140C6">
        <w:t>a</w:t>
      </w:r>
      <w:r w:rsidR="002D1C8F" w:rsidRPr="00D140C6">
        <w:t>kamda böyle bir istekte bulunmamışlardır</w:t>
      </w:r>
      <w:r w:rsidR="006F5CA1" w:rsidRPr="00D140C6">
        <w:t xml:space="preserve">. </w:t>
      </w:r>
      <w:r w:rsidR="002D1C8F" w:rsidRPr="00D140C6">
        <w:t>Onlar her şeyi kabul ettikleri ve güzellikle karşıladıkları için zorluklara katlanma bereketiyle Allah’ın rahmet ve affına uğramı</w:t>
      </w:r>
      <w:r w:rsidR="002D1C8F" w:rsidRPr="00D140C6">
        <w:t>ş</w:t>
      </w:r>
      <w:r w:rsidR="002D1C8F" w:rsidRPr="00D140C6">
        <w:t>lardır</w:t>
      </w:r>
      <w:r w:rsidR="006F5CA1" w:rsidRPr="00D140C6">
        <w:t xml:space="preserve">. </w:t>
      </w:r>
      <w:r w:rsidR="00DF27C2" w:rsidRPr="00D140C6">
        <w:t xml:space="preserve">Bu yüzden onların </w:t>
      </w:r>
      <w:r w:rsidR="005E2426" w:rsidRPr="00D140C6">
        <w:t>öğretileri</w:t>
      </w:r>
      <w:r w:rsidR="006F5CA1" w:rsidRPr="00D140C6">
        <w:t xml:space="preserve">, </w:t>
      </w:r>
      <w:r w:rsidR="005E2426" w:rsidRPr="00D140C6">
        <w:t>öğretilerin</w:t>
      </w:r>
      <w:r w:rsidR="00DF27C2" w:rsidRPr="00D140C6">
        <w:t xml:space="preserve"> en kolayı ve rahatı olmuştur</w:t>
      </w:r>
      <w:r w:rsidR="006F5CA1" w:rsidRPr="00D140C6">
        <w:t xml:space="preserve">. </w:t>
      </w:r>
      <w:r w:rsidR="00DF27C2" w:rsidRPr="00D140C6">
        <w:t xml:space="preserve">Öyle ki Allah Resulü </w:t>
      </w:r>
      <w:r w:rsidR="006F5CA1" w:rsidRPr="00D140C6">
        <w:t>(s.a.a)</w:t>
      </w:r>
      <w:r w:rsidR="00DF27C2" w:rsidRPr="00D140C6">
        <w:t xml:space="preserve"> şöyle b</w:t>
      </w:r>
      <w:r w:rsidR="00DF27C2" w:rsidRPr="00D140C6">
        <w:t>u</w:t>
      </w:r>
      <w:r w:rsidR="00DF27C2" w:rsidRPr="00D140C6">
        <w:t>yurmu</w:t>
      </w:r>
      <w:r w:rsidR="00DF27C2" w:rsidRPr="00D140C6">
        <w:t>ş</w:t>
      </w:r>
      <w:r w:rsidR="00DF27C2" w:rsidRPr="00D140C6">
        <w:t>tur</w:t>
      </w:r>
      <w:r w:rsidR="006F5CA1" w:rsidRPr="00D140C6">
        <w:t>: “</w:t>
      </w:r>
      <w:r w:rsidR="00DF27C2" w:rsidRPr="00D140C6">
        <w:t>Ben kolay bir şeriat ile sizlere gönderildim</w:t>
      </w:r>
      <w:r w:rsidR="006F5CA1" w:rsidRPr="00D140C6">
        <w:t>.”</w:t>
      </w:r>
    </w:p>
    <w:p w:rsidR="00DF27C2" w:rsidRPr="00D140C6" w:rsidRDefault="00DF27C2" w:rsidP="00D05DEC">
      <w:pPr>
        <w:spacing w:line="240" w:lineRule="atLeast"/>
        <w:ind w:firstLine="284"/>
        <w:jc w:val="both"/>
      </w:pPr>
      <w:r w:rsidRPr="00D140C6">
        <w:lastRenderedPageBreak/>
        <w:t>Akil b</w:t>
      </w:r>
      <w:r w:rsidR="006F5CA1" w:rsidRPr="00D140C6">
        <w:t xml:space="preserve">. </w:t>
      </w:r>
      <w:r w:rsidRPr="00D140C6">
        <w:t>Ebi Talib</w:t>
      </w:r>
      <w:r w:rsidR="006F5CA1" w:rsidRPr="00D140C6">
        <w:t xml:space="preserve">, </w:t>
      </w:r>
      <w:r w:rsidRPr="00D140C6">
        <w:t>Ebu Zer’e Rebeze’ye sürgün edili</w:t>
      </w:r>
      <w:r w:rsidRPr="00D140C6">
        <w:t>r</w:t>
      </w:r>
      <w:r w:rsidRPr="00D140C6">
        <w:t>ken ne de güzel tesellide bulundu</w:t>
      </w:r>
      <w:r w:rsidR="006F5CA1" w:rsidRPr="00D140C6">
        <w:t xml:space="preserve">. </w:t>
      </w:r>
      <w:r w:rsidR="006172EB" w:rsidRPr="00D140C6">
        <w:t>Ebuzer</w:t>
      </w:r>
      <w:r w:rsidR="006F5CA1" w:rsidRPr="00D140C6">
        <w:t xml:space="preserve">; </w:t>
      </w:r>
      <w:r w:rsidR="006172EB" w:rsidRPr="00D140C6">
        <w:t>Ali</w:t>
      </w:r>
      <w:r w:rsidR="006F5CA1" w:rsidRPr="00D140C6">
        <w:t xml:space="preserve">, </w:t>
      </w:r>
      <w:r w:rsidR="006172EB" w:rsidRPr="00D140C6">
        <w:t>Hüseyin</w:t>
      </w:r>
      <w:r w:rsidR="006F5CA1" w:rsidRPr="00D140C6">
        <w:t xml:space="preserve">, </w:t>
      </w:r>
      <w:r w:rsidR="006172EB" w:rsidRPr="00D140C6">
        <w:t>Hasan ve Akil ile birlikte dışarı çıktı</w:t>
      </w:r>
      <w:r w:rsidR="006F5CA1" w:rsidRPr="00D140C6">
        <w:t xml:space="preserve">. </w:t>
      </w:r>
      <w:r w:rsidR="006172EB" w:rsidRPr="00D140C6">
        <w:t xml:space="preserve">O esnada </w:t>
      </w:r>
      <w:r w:rsidR="00AB5A88" w:rsidRPr="00D140C6">
        <w:t>A</w:t>
      </w:r>
      <w:r w:rsidR="006172EB" w:rsidRPr="00D140C6">
        <w:t>kil ona şöyle dedi</w:t>
      </w:r>
      <w:r w:rsidR="006F5CA1" w:rsidRPr="00D140C6">
        <w:t>: “</w:t>
      </w:r>
      <w:r w:rsidR="006172EB" w:rsidRPr="00D140C6">
        <w:t>Eğer Allah’tan beladan kurtuluş dileyecek olursan</w:t>
      </w:r>
      <w:r w:rsidR="006F5CA1" w:rsidRPr="00D140C6">
        <w:t xml:space="preserve">, </w:t>
      </w:r>
      <w:r w:rsidR="00100888" w:rsidRPr="00D140C6">
        <w:t>bu sabırsızlıktan sayılacaktır</w:t>
      </w:r>
      <w:r w:rsidR="006F5CA1" w:rsidRPr="00D140C6">
        <w:t xml:space="preserve">. </w:t>
      </w:r>
      <w:r w:rsidR="00100888" w:rsidRPr="00D140C6">
        <w:t>Eğer kurtuluşu uzak görecek olursan</w:t>
      </w:r>
      <w:r w:rsidR="006F5CA1" w:rsidRPr="00D140C6">
        <w:t xml:space="preserve">, </w:t>
      </w:r>
      <w:r w:rsidR="00100888" w:rsidRPr="00D140C6">
        <w:t>bu ümitsizlik sayılacaktır</w:t>
      </w:r>
      <w:r w:rsidR="006F5CA1" w:rsidRPr="00D140C6">
        <w:t xml:space="preserve">. </w:t>
      </w:r>
      <w:r w:rsidR="00100888" w:rsidRPr="00D140C6">
        <w:t>O halde sabırsızlık ve ümitsizliği terk et ve şöyle de</w:t>
      </w:r>
      <w:r w:rsidR="006F5CA1" w:rsidRPr="00D140C6">
        <w:t>: “</w:t>
      </w:r>
      <w:r w:rsidR="00100888" w:rsidRPr="00D140C6">
        <w:t>Allah bizl</w:t>
      </w:r>
      <w:r w:rsidR="00100888" w:rsidRPr="00D140C6">
        <w:t>e</w:t>
      </w:r>
      <w:r w:rsidR="00100888" w:rsidRPr="00D140C6">
        <w:t>re yeter ve o güzel bir vekildir</w:t>
      </w:r>
      <w:r w:rsidR="006F5CA1" w:rsidRPr="00D140C6">
        <w:t>.”</w:t>
      </w:r>
    </w:p>
    <w:p w:rsidR="00144A93" w:rsidRPr="00D140C6" w:rsidRDefault="00100888" w:rsidP="00D05DEC">
      <w:pPr>
        <w:spacing w:line="240" w:lineRule="atLeast"/>
        <w:ind w:firstLine="284"/>
        <w:jc w:val="both"/>
      </w:pPr>
      <w:r w:rsidRPr="00D140C6">
        <w:t xml:space="preserve">Daha önce de hatırlattığımız gibi </w:t>
      </w:r>
      <w:r w:rsidR="00ED0CD0" w:rsidRPr="00D140C6">
        <w:t xml:space="preserve">Ehl-i </w:t>
      </w:r>
      <w:r w:rsidRPr="00D140C6">
        <w:t xml:space="preserve">Beyt’in </w:t>
      </w:r>
      <w:r w:rsidR="006F5CA1" w:rsidRPr="00D140C6">
        <w:t>(a.s)</w:t>
      </w:r>
      <w:r w:rsidRPr="00D140C6">
        <w:t xml:space="preserve"> t</w:t>
      </w:r>
      <w:r w:rsidRPr="00D140C6">
        <w:t>a</w:t>
      </w:r>
      <w:r w:rsidRPr="00D140C6">
        <w:t>raftarları</w:t>
      </w:r>
      <w:r w:rsidR="006F5CA1" w:rsidRPr="00D140C6">
        <w:t xml:space="preserve">, </w:t>
      </w:r>
      <w:r w:rsidRPr="00D140C6">
        <w:t xml:space="preserve">bu ahlaki inceliklere ve makamlara </w:t>
      </w:r>
      <w:r w:rsidR="00144A93" w:rsidRPr="00D140C6">
        <w:t>aşina ki</w:t>
      </w:r>
      <w:r w:rsidR="00144A93" w:rsidRPr="00D140C6">
        <w:t>m</w:t>
      </w:r>
      <w:r w:rsidR="00144A93" w:rsidRPr="00D140C6">
        <w:t>selerdi</w:t>
      </w:r>
      <w:r w:rsidR="006F5CA1" w:rsidRPr="00D140C6">
        <w:t xml:space="preserve">. </w:t>
      </w:r>
      <w:r w:rsidR="00144A93" w:rsidRPr="00D140C6">
        <w:t>Onlar</w:t>
      </w:r>
      <w:r w:rsidR="006F5CA1" w:rsidRPr="00D140C6">
        <w:t xml:space="preserve">, </w:t>
      </w:r>
      <w:r w:rsidR="00ED0CD0" w:rsidRPr="00D140C6">
        <w:t xml:space="preserve">Ehl-i </w:t>
      </w:r>
      <w:r w:rsidR="00144A93" w:rsidRPr="00D140C6">
        <w:t xml:space="preserve">Beyt </w:t>
      </w:r>
      <w:r w:rsidR="006F5CA1" w:rsidRPr="00D140C6">
        <w:t>(a.s)</w:t>
      </w:r>
      <w:r w:rsidR="00144A93" w:rsidRPr="00D140C6">
        <w:t xml:space="preserve"> imamları ile oturup kal</w:t>
      </w:r>
      <w:r w:rsidR="00144A93" w:rsidRPr="00D140C6">
        <w:t>k</w:t>
      </w:r>
      <w:r w:rsidR="00144A93" w:rsidRPr="00D140C6">
        <w:t>tıkları için bu haleti edinmişler ve bu nurları onların hid</w:t>
      </w:r>
      <w:r w:rsidR="00144A93" w:rsidRPr="00D140C6">
        <w:t>a</w:t>
      </w:r>
      <w:r w:rsidR="00144A93" w:rsidRPr="00D140C6">
        <w:t>yet meşalesinden almışlardı</w:t>
      </w:r>
      <w:r w:rsidR="006F5CA1" w:rsidRPr="00D140C6">
        <w:t xml:space="preserve">. </w:t>
      </w:r>
      <w:r w:rsidR="00144A93" w:rsidRPr="00D140C6">
        <w:t xml:space="preserve">Sakın şeytan </w:t>
      </w:r>
      <w:r w:rsidR="00D12728" w:rsidRPr="00D140C6">
        <w:t>vesvese ederek günümüzde diğer insanl</w:t>
      </w:r>
      <w:r w:rsidR="00D12728" w:rsidRPr="00D140C6">
        <w:t>a</w:t>
      </w:r>
      <w:r w:rsidR="00D12728" w:rsidRPr="00D140C6">
        <w:t>r</w:t>
      </w:r>
      <w:r w:rsidR="00A92130" w:rsidRPr="00D140C6">
        <w:t xml:space="preserve">ı aldattığı gibi </w:t>
      </w:r>
      <w:r w:rsidR="00D12728" w:rsidRPr="00D140C6">
        <w:t>seni de bu yüce makamlara ulaşmaktan alı koymasın</w:t>
      </w:r>
      <w:r w:rsidR="006F5CA1" w:rsidRPr="00D140C6">
        <w:t>.”</w:t>
      </w:r>
      <w:r w:rsidR="005B5F51" w:rsidRPr="00D140C6">
        <w:t xml:space="preserve">Bu işler </w:t>
      </w:r>
      <w:r w:rsidR="00ED0CD0" w:rsidRPr="00D140C6">
        <w:t xml:space="preserve">Ehl-i </w:t>
      </w:r>
      <w:r w:rsidR="005B5F51" w:rsidRPr="00D140C6">
        <w:t xml:space="preserve">Beyt’e </w:t>
      </w:r>
      <w:r w:rsidR="006F5CA1" w:rsidRPr="00D140C6">
        <w:t>(a.s)</w:t>
      </w:r>
      <w:r w:rsidR="005B5F51" w:rsidRPr="00D140C6">
        <w:t xml:space="preserve"> özgü işlerdir ve onların özelliklerinden s</w:t>
      </w:r>
      <w:r w:rsidR="005B5F51" w:rsidRPr="00D140C6">
        <w:t>a</w:t>
      </w:r>
      <w:r w:rsidR="005B5F51" w:rsidRPr="00D140C6">
        <w:t>yılmaktadır</w:t>
      </w:r>
      <w:r w:rsidR="006F5CA1" w:rsidRPr="00D140C6">
        <w:t xml:space="preserve">. </w:t>
      </w:r>
      <w:r w:rsidR="005B5F51" w:rsidRPr="00D140C6">
        <w:t>Bizim gibilere özgü değildir</w:t>
      </w:r>
      <w:r w:rsidR="006F5CA1" w:rsidRPr="00D140C6">
        <w:t>”</w:t>
      </w:r>
      <w:r w:rsidR="005B5F51" w:rsidRPr="00D140C6">
        <w:t xml:space="preserve"> diyerek seni ümitsiz kılmasın</w:t>
      </w:r>
      <w:r w:rsidR="006F5CA1" w:rsidRPr="00D140C6">
        <w:t xml:space="preserve">. </w:t>
      </w:r>
    </w:p>
    <w:p w:rsidR="005B5F51" w:rsidRPr="00D140C6" w:rsidRDefault="005B5F51" w:rsidP="00D05DEC">
      <w:pPr>
        <w:spacing w:line="240" w:lineRule="atLeast"/>
        <w:ind w:firstLine="284"/>
        <w:jc w:val="both"/>
      </w:pPr>
      <w:r w:rsidRPr="00D140C6">
        <w:t xml:space="preserve">Allah’a yemin olsun ki </w:t>
      </w:r>
      <w:r w:rsidR="001B4D6E" w:rsidRPr="00D140C6">
        <w:t>bu tür düşünenler</w:t>
      </w:r>
      <w:r w:rsidR="006F5CA1" w:rsidRPr="00D140C6">
        <w:t xml:space="preserve"> </w:t>
      </w:r>
      <w:r w:rsidRPr="00D140C6">
        <w:t>büyük bir şaşkınlık ve sapıklık içindedirler</w:t>
      </w:r>
      <w:r w:rsidR="006F5CA1" w:rsidRPr="00D140C6">
        <w:t xml:space="preserve">. </w:t>
      </w:r>
      <w:r w:rsidR="00192CF3" w:rsidRPr="00D140C6">
        <w:t>Bu aklımızın almadığı m</w:t>
      </w:r>
      <w:r w:rsidR="00192CF3" w:rsidRPr="00D140C6">
        <w:t>a</w:t>
      </w:r>
      <w:r w:rsidR="00192CF3" w:rsidRPr="00D140C6">
        <w:t>kam ve dereceler</w:t>
      </w:r>
      <w:r w:rsidR="006F5CA1" w:rsidRPr="00D140C6">
        <w:t xml:space="preserve">, </w:t>
      </w:r>
      <w:r w:rsidR="00ED0CD0" w:rsidRPr="00D140C6">
        <w:t xml:space="preserve">Ehl-i </w:t>
      </w:r>
      <w:r w:rsidR="00192CF3" w:rsidRPr="00D140C6">
        <w:t xml:space="preserve">Beyt’in </w:t>
      </w:r>
      <w:r w:rsidR="006F5CA1" w:rsidRPr="00D140C6">
        <w:t>(a.s)</w:t>
      </w:r>
      <w:r w:rsidR="00192CF3" w:rsidRPr="00D140C6">
        <w:t xml:space="preserve"> kölelerinde ve en küçük bireylerinde dahi görülen şeylerdir</w:t>
      </w:r>
      <w:r w:rsidR="006F5CA1" w:rsidRPr="00D140C6">
        <w:t xml:space="preserve">. </w:t>
      </w:r>
      <w:r w:rsidR="00192CF3" w:rsidRPr="00D140C6">
        <w:t>Onların özel makamları ise</w:t>
      </w:r>
      <w:r w:rsidR="006F5CA1" w:rsidRPr="00D140C6">
        <w:t xml:space="preserve">, </w:t>
      </w:r>
      <w:r w:rsidR="00192CF3" w:rsidRPr="00D140C6">
        <w:t>nurlu yıldızlar gibidir</w:t>
      </w:r>
      <w:r w:rsidR="006F5CA1" w:rsidRPr="00D140C6">
        <w:t xml:space="preserve">. </w:t>
      </w:r>
      <w:r w:rsidR="00192CF3" w:rsidRPr="00D140C6">
        <w:t>Elbette onlara ulaşmak mümkün değildir</w:t>
      </w:r>
      <w:r w:rsidR="006F5CA1" w:rsidRPr="00D140C6">
        <w:t xml:space="preserve">. </w:t>
      </w:r>
      <w:r w:rsidR="00192CF3" w:rsidRPr="00D140C6">
        <w:t>Akıl ve zikir onlardan çok uzak bulunmaktadır</w:t>
      </w:r>
      <w:r w:rsidR="006F5CA1" w:rsidRPr="00D140C6">
        <w:t xml:space="preserve">. </w:t>
      </w:r>
      <w:r w:rsidR="00192CF3" w:rsidRPr="00D140C6">
        <w:t>Lakin Allah şöyle buyurmaktadır</w:t>
      </w:r>
      <w:r w:rsidR="006F5CA1" w:rsidRPr="00D140C6">
        <w:t xml:space="preserve">: </w:t>
      </w:r>
      <w:r w:rsidR="006F5CA1" w:rsidRPr="00D140C6">
        <w:rPr>
          <w:b/>
          <w:bCs/>
        </w:rPr>
        <w:t>“</w:t>
      </w:r>
      <w:r w:rsidR="00192CF3" w:rsidRPr="00D140C6">
        <w:rPr>
          <w:b/>
          <w:bCs/>
        </w:rPr>
        <w:t>Sizin için Resulullah’ta güzel bir örnek vardır</w:t>
      </w:r>
      <w:r w:rsidR="006F5CA1" w:rsidRPr="00D140C6">
        <w:rPr>
          <w:b/>
          <w:bCs/>
        </w:rPr>
        <w:t>.”</w:t>
      </w:r>
      <w:r w:rsidR="00192CF3" w:rsidRPr="00D140C6">
        <w:rPr>
          <w:rStyle w:val="FootnoteReference"/>
          <w:b/>
          <w:bCs/>
        </w:rPr>
        <w:footnoteReference w:id="31"/>
      </w:r>
    </w:p>
    <w:p w:rsidR="00755C21" w:rsidRPr="00D140C6" w:rsidRDefault="00ED0CD0" w:rsidP="00D05DEC">
      <w:pPr>
        <w:spacing w:line="240" w:lineRule="atLeast"/>
        <w:ind w:firstLine="284"/>
        <w:jc w:val="both"/>
      </w:pPr>
      <w:r w:rsidRPr="00D140C6">
        <w:t xml:space="preserve">Ehl-i </w:t>
      </w:r>
      <w:r w:rsidR="00192CF3" w:rsidRPr="00D140C6">
        <w:t xml:space="preserve">Beyt </w:t>
      </w:r>
      <w:r w:rsidR="006F5CA1" w:rsidRPr="00D140C6">
        <w:t>(a.s)</w:t>
      </w:r>
      <w:r w:rsidR="00192CF3" w:rsidRPr="00D140C6">
        <w:t xml:space="preserve"> </w:t>
      </w:r>
      <w:r w:rsidR="002938D8" w:rsidRPr="00D140C6">
        <w:t>ahlaki güzellikleri</w:t>
      </w:r>
      <w:r w:rsidR="006F5CA1" w:rsidRPr="00D140C6">
        <w:t xml:space="preserve">, </w:t>
      </w:r>
      <w:r w:rsidR="002938D8" w:rsidRPr="00D140C6">
        <w:t xml:space="preserve">taraftarlarını onlara teşvik etmek için Allah Resulü’ne </w:t>
      </w:r>
      <w:r w:rsidR="006F5CA1" w:rsidRPr="00D140C6">
        <w:t>(s.a.a)</w:t>
      </w:r>
      <w:r w:rsidR="002938D8" w:rsidRPr="00D140C6">
        <w:t xml:space="preserve"> mensup kılıyor ve bizzat Peygamber’den </w:t>
      </w:r>
      <w:r w:rsidR="006F5CA1" w:rsidRPr="00D140C6">
        <w:t>(s.a.a)</w:t>
      </w:r>
      <w:r w:rsidR="002938D8" w:rsidRPr="00D140C6">
        <w:t xml:space="preserve"> naklediyorlardı</w:t>
      </w:r>
      <w:r w:rsidR="006F5CA1" w:rsidRPr="00D140C6">
        <w:t xml:space="preserve">. </w:t>
      </w:r>
      <w:r w:rsidR="002938D8" w:rsidRPr="00D140C6">
        <w:lastRenderedPageBreak/>
        <w:t>Dolay</w:t>
      </w:r>
      <w:r w:rsidR="002938D8" w:rsidRPr="00D140C6">
        <w:t>ı</w:t>
      </w:r>
      <w:r w:rsidR="002938D8" w:rsidRPr="00D140C6">
        <w:t xml:space="preserve">sıyla eğer Allah Resulüne </w:t>
      </w:r>
      <w:r w:rsidR="006F5CA1" w:rsidRPr="00D140C6">
        <w:t>(s.a.a)</w:t>
      </w:r>
      <w:r w:rsidR="002938D8" w:rsidRPr="00D140C6">
        <w:t xml:space="preserve"> mensup olan bir şey ona özgü bir şey ol</w:t>
      </w:r>
      <w:r w:rsidR="001B4D6E" w:rsidRPr="00D140C6">
        <w:t>saydı</w:t>
      </w:r>
      <w:r w:rsidR="006F5CA1" w:rsidRPr="00D140C6">
        <w:t xml:space="preserve">, </w:t>
      </w:r>
      <w:r w:rsidR="002938D8" w:rsidRPr="00D140C6">
        <w:t>Allah Resulüne tabi olmanın da hi</w:t>
      </w:r>
      <w:r w:rsidR="002938D8" w:rsidRPr="00D140C6">
        <w:t>ç</w:t>
      </w:r>
      <w:r w:rsidR="002938D8" w:rsidRPr="00D140C6">
        <w:t>bir anlamı kalmazdı</w:t>
      </w:r>
      <w:r w:rsidR="006F5CA1" w:rsidRPr="00D140C6">
        <w:t xml:space="preserve">. </w:t>
      </w:r>
      <w:r w:rsidR="002938D8" w:rsidRPr="00D140C6">
        <w:t xml:space="preserve">Allah </w:t>
      </w:r>
      <w:r w:rsidR="00755C21" w:rsidRPr="00D140C6">
        <w:t xml:space="preserve">münezzehtir ve </w:t>
      </w:r>
      <w:r w:rsidR="002938D8" w:rsidRPr="00D140C6">
        <w:t xml:space="preserve">bu </w:t>
      </w:r>
      <w:r w:rsidR="00755C21" w:rsidRPr="00D140C6">
        <w:t>apaçık bir ift</w:t>
      </w:r>
      <w:r w:rsidR="00755C21" w:rsidRPr="00D140C6">
        <w:t>i</w:t>
      </w:r>
      <w:r w:rsidR="00755C21" w:rsidRPr="00D140C6">
        <w:t>radır</w:t>
      </w:r>
      <w:r w:rsidR="006F5CA1" w:rsidRPr="00D140C6">
        <w:t xml:space="preserve">. </w:t>
      </w:r>
    </w:p>
    <w:p w:rsidR="00755C21" w:rsidRPr="00D140C6" w:rsidRDefault="00755C21" w:rsidP="00D05DEC">
      <w:pPr>
        <w:spacing w:line="240" w:lineRule="atLeast"/>
        <w:ind w:firstLine="284"/>
        <w:jc w:val="both"/>
      </w:pPr>
      <w:r w:rsidRPr="00D140C6">
        <w:t>Nakledildiği üzere Ebu Zer</w:t>
      </w:r>
      <w:r w:rsidR="006F5CA1" w:rsidRPr="00D140C6">
        <w:t xml:space="preserve">-ı </w:t>
      </w:r>
      <w:r w:rsidRPr="00D140C6">
        <w:t>Gaffari</w:t>
      </w:r>
      <w:r w:rsidR="006F5CA1" w:rsidRPr="00D140C6">
        <w:t xml:space="preserve">, </w:t>
      </w:r>
      <w:r w:rsidRPr="00D140C6">
        <w:t>hastalığı seviyor ve onu sahip olduğu sevap dolayısıyla sağlığına tercih ediyordu</w:t>
      </w:r>
      <w:r w:rsidR="006F5CA1" w:rsidRPr="00D140C6">
        <w:t xml:space="preserve">. </w:t>
      </w:r>
      <w:r w:rsidRPr="00D140C6">
        <w:t xml:space="preserve">İmam </w:t>
      </w:r>
      <w:r w:rsidR="006F5CA1" w:rsidRPr="00D140C6">
        <w:t>(a.s)</w:t>
      </w:r>
      <w:r w:rsidRPr="00D140C6">
        <w:t xml:space="preserve"> bunu naklettikten </w:t>
      </w:r>
      <w:r w:rsidR="00044F23" w:rsidRPr="00D140C6">
        <w:t>sonra</w:t>
      </w:r>
      <w:r w:rsidR="006F5CA1" w:rsidRPr="00D140C6">
        <w:t xml:space="preserve">, </w:t>
      </w:r>
      <w:r w:rsidRPr="00D140C6">
        <w:t>şöyle b</w:t>
      </w:r>
      <w:r w:rsidRPr="00D140C6">
        <w:t>u</w:t>
      </w:r>
      <w:r w:rsidRPr="00D140C6">
        <w:t>yurmuştur</w:t>
      </w:r>
      <w:r w:rsidR="006F5CA1" w:rsidRPr="00D140C6">
        <w:t>: “</w:t>
      </w:r>
      <w:r w:rsidRPr="00D140C6">
        <w:t>Lakin biz</w:t>
      </w:r>
      <w:r w:rsidR="006F5CA1" w:rsidRPr="00D140C6">
        <w:t xml:space="preserve">, </w:t>
      </w:r>
      <w:r w:rsidRPr="00D140C6">
        <w:t>esenliği hastalıktan daha çok s</w:t>
      </w:r>
      <w:r w:rsidRPr="00D140C6">
        <w:t>e</w:t>
      </w:r>
      <w:r w:rsidRPr="00D140C6">
        <w:t>veriz</w:t>
      </w:r>
      <w:r w:rsidR="006F5CA1" w:rsidRPr="00D140C6">
        <w:t xml:space="preserve">. </w:t>
      </w:r>
      <w:r w:rsidRPr="00D140C6">
        <w:t>Hastalığı ise kendi yerinde esenlikten daha çok s</w:t>
      </w:r>
      <w:r w:rsidRPr="00D140C6">
        <w:t>e</w:t>
      </w:r>
      <w:r w:rsidRPr="00D140C6">
        <w:t>veriz</w:t>
      </w:r>
      <w:r w:rsidR="006F5CA1" w:rsidRPr="00D140C6">
        <w:t>.”</w:t>
      </w:r>
    </w:p>
    <w:p w:rsidR="00AA290F" w:rsidRPr="00D140C6" w:rsidRDefault="00755C21" w:rsidP="00D05DEC">
      <w:pPr>
        <w:spacing w:line="240" w:lineRule="atLeast"/>
        <w:ind w:firstLine="284"/>
        <w:jc w:val="both"/>
      </w:pPr>
      <w:r w:rsidRPr="00D140C6">
        <w:t>Bu söz</w:t>
      </w:r>
      <w:r w:rsidR="006F5CA1" w:rsidRPr="00D140C6">
        <w:t xml:space="preserve">, </w:t>
      </w:r>
      <w:r w:rsidRPr="00D140C6">
        <w:t>ismet ve hikmet kayn</w:t>
      </w:r>
      <w:r w:rsidRPr="00D140C6">
        <w:t>a</w:t>
      </w:r>
      <w:r w:rsidRPr="00D140C6">
        <w:t>ğından ortaya çıkmış bir sözdür</w:t>
      </w:r>
      <w:r w:rsidR="006F5CA1" w:rsidRPr="00D140C6">
        <w:t xml:space="preserve">. </w:t>
      </w:r>
      <w:r w:rsidR="00C22234" w:rsidRPr="00D140C6">
        <w:t>Aynı z</w:t>
      </w:r>
      <w:r w:rsidR="00C22234" w:rsidRPr="00D140C6">
        <w:t>a</w:t>
      </w:r>
      <w:r w:rsidR="00C22234" w:rsidRPr="00D140C6">
        <w:t>manda istenilen olsun veya olmasın</w:t>
      </w:r>
      <w:r w:rsidR="006F5CA1" w:rsidRPr="00D140C6">
        <w:t xml:space="preserve">, </w:t>
      </w:r>
      <w:r w:rsidR="00C22234" w:rsidRPr="00D140C6">
        <w:t>ilahi kaza ve kadere teslimiyet makamının her şeye tercih edi</w:t>
      </w:r>
      <w:r w:rsidR="00C22234" w:rsidRPr="00D140C6">
        <w:t>l</w:t>
      </w:r>
      <w:r w:rsidR="00C22234" w:rsidRPr="00D140C6">
        <w:t xml:space="preserve">diğini ve belaların sevaba erişmek için üstünlük </w:t>
      </w:r>
      <w:r w:rsidR="004C52E2" w:rsidRPr="00D140C6">
        <w:t>arz ett</w:t>
      </w:r>
      <w:r w:rsidR="004C52E2" w:rsidRPr="00D140C6">
        <w:t>i</w:t>
      </w:r>
      <w:r w:rsidR="004C52E2" w:rsidRPr="00D140C6">
        <w:t>ğini</w:t>
      </w:r>
      <w:r w:rsidR="00C22234" w:rsidRPr="00D140C6">
        <w:t xml:space="preserve"> ortaya koymaktadır</w:t>
      </w:r>
      <w:r w:rsidR="006F5CA1" w:rsidRPr="00D140C6">
        <w:t xml:space="preserve">. </w:t>
      </w:r>
      <w:r w:rsidR="00C22234" w:rsidRPr="00D140C6">
        <w:t>Şüphesiz de gerçek böyledir</w:t>
      </w:r>
      <w:r w:rsidR="006F5CA1" w:rsidRPr="00D140C6">
        <w:t xml:space="preserve">. </w:t>
      </w:r>
      <w:r w:rsidR="00C22234" w:rsidRPr="00D140C6">
        <w:t>Z</w:t>
      </w:r>
      <w:r w:rsidR="00C22234" w:rsidRPr="00D140C6">
        <w:t>i</w:t>
      </w:r>
      <w:r w:rsidR="00C22234" w:rsidRPr="00D140C6">
        <w:t>ra birinci makam</w:t>
      </w:r>
      <w:r w:rsidR="006F5CA1" w:rsidRPr="00D140C6">
        <w:t xml:space="preserve">; </w:t>
      </w:r>
      <w:r w:rsidR="004B4186" w:rsidRPr="00D140C6">
        <w:t xml:space="preserve">karşılaşıldığı zaman </w:t>
      </w:r>
      <w:r w:rsidR="001642F0" w:rsidRPr="00D140C6">
        <w:t xml:space="preserve">şiddetli zorlukları </w:t>
      </w:r>
      <w:r w:rsidR="004B4186" w:rsidRPr="00D140C6">
        <w:t xml:space="preserve">kabullenmek ve hatta </w:t>
      </w:r>
      <w:r w:rsidR="00D206B5" w:rsidRPr="00D140C6">
        <w:t xml:space="preserve">belanın afiyetten </w:t>
      </w:r>
      <w:r w:rsidR="00263430" w:rsidRPr="00D140C6">
        <w:t>daha çok sevilm</w:t>
      </w:r>
      <w:r w:rsidR="00263430" w:rsidRPr="00D140C6">
        <w:t>e</w:t>
      </w:r>
      <w:r w:rsidR="00263430" w:rsidRPr="00D140C6">
        <w:t xml:space="preserve">si </w:t>
      </w:r>
      <w:r w:rsidR="004B4186" w:rsidRPr="00D140C6">
        <w:t>açısından ikinci makamla eşit konumundadır</w:t>
      </w:r>
      <w:r w:rsidR="006F5CA1" w:rsidRPr="00D140C6">
        <w:t xml:space="preserve">. </w:t>
      </w:r>
      <w:r w:rsidR="001642F0" w:rsidRPr="00D140C6">
        <w:t>Ama ha</w:t>
      </w:r>
      <w:r w:rsidR="001642F0" w:rsidRPr="00D140C6">
        <w:t>s</w:t>
      </w:r>
      <w:r w:rsidR="001642F0" w:rsidRPr="00D140C6">
        <w:t xml:space="preserve">talığı </w:t>
      </w:r>
      <w:r w:rsidR="007A07AB" w:rsidRPr="00D140C6">
        <w:t>seçmemek ve esenlik halinde onu istememek aç</w:t>
      </w:r>
      <w:r w:rsidR="007A07AB" w:rsidRPr="00D140C6">
        <w:t>ı</w:t>
      </w:r>
      <w:r w:rsidR="007A07AB" w:rsidRPr="00D140C6">
        <w:t>sından ondan üstündür</w:t>
      </w:r>
      <w:r w:rsidR="006F5CA1" w:rsidRPr="00D140C6">
        <w:t xml:space="preserve">. </w:t>
      </w:r>
      <w:r w:rsidR="007A07AB" w:rsidRPr="00D140C6">
        <w:t>Elbette hastalığı istemek</w:t>
      </w:r>
      <w:r w:rsidR="006F5CA1" w:rsidRPr="00D140C6">
        <w:t xml:space="preserve">, </w:t>
      </w:r>
      <w:r w:rsidR="007A07AB" w:rsidRPr="00D140C6">
        <w:t>sevaba erişmek ve nefsi seveceği bir şekilde hastalığı esenliğe tercih etmeye razı etmek de Ebu Zer gibilerin ulaşabildiği yüce makamlardan biridir</w:t>
      </w:r>
      <w:r w:rsidR="006F5CA1" w:rsidRPr="00D140C6">
        <w:t xml:space="preserve">. </w:t>
      </w:r>
      <w:r w:rsidR="007A07AB" w:rsidRPr="00D140C6">
        <w:t xml:space="preserve">Ama </w:t>
      </w:r>
      <w:r w:rsidR="00AA290F" w:rsidRPr="00D140C6">
        <w:t>Allah karşısında görüş belirtmek ve ilahi kaza ve kadere itirazda bulunmak şa</w:t>
      </w:r>
      <w:r w:rsidR="00AA290F" w:rsidRPr="00D140C6">
        <w:t>i</w:t>
      </w:r>
      <w:r w:rsidR="00AA290F" w:rsidRPr="00D140C6">
        <w:t xml:space="preserve">besini tanıdığı için İmam </w:t>
      </w:r>
      <w:r w:rsidR="006F5CA1" w:rsidRPr="00D140C6">
        <w:t>(a.s)</w:t>
      </w:r>
      <w:r w:rsidR="00AA290F" w:rsidRPr="00D140C6">
        <w:t xml:space="preserve"> bu kuruntuyu ortadan ka</w:t>
      </w:r>
      <w:r w:rsidR="00AA290F" w:rsidRPr="00D140C6">
        <w:t>l</w:t>
      </w:r>
      <w:r w:rsidR="00AA290F" w:rsidRPr="00D140C6">
        <w:t>dırmak istemiş ve eksik taraflarını hatırlatmıştır</w:t>
      </w:r>
      <w:r w:rsidR="006F5CA1" w:rsidRPr="00D140C6">
        <w:t xml:space="preserve">. </w:t>
      </w:r>
      <w:r w:rsidR="00AA290F" w:rsidRPr="00D140C6">
        <w:t>Böylece gerçek itidal ve kamil istikamet yolunu beyan etmiştir</w:t>
      </w:r>
      <w:r w:rsidR="006F5CA1" w:rsidRPr="00D140C6">
        <w:t xml:space="preserve">. </w:t>
      </w:r>
      <w:r w:rsidR="00AA290F" w:rsidRPr="00D140C6">
        <w:t xml:space="preserve">Nitekim </w:t>
      </w:r>
      <w:r w:rsidR="005D393A" w:rsidRPr="00D140C6">
        <w:t xml:space="preserve">Resul-i </w:t>
      </w:r>
      <w:r w:rsidR="00AA290F" w:rsidRPr="00D140C6">
        <w:t xml:space="preserve">Ekrem </w:t>
      </w:r>
      <w:r w:rsidR="006F5CA1" w:rsidRPr="00D140C6">
        <w:t>(s.a.a)</w:t>
      </w:r>
      <w:r w:rsidR="00AA290F" w:rsidRPr="00D140C6">
        <w:t xml:space="preserve"> de şu sözüyle bunun zorl</w:t>
      </w:r>
      <w:r w:rsidR="00AA290F" w:rsidRPr="00D140C6">
        <w:t>u</w:t>
      </w:r>
      <w:r w:rsidR="00AA290F" w:rsidRPr="00D140C6">
        <w:t>ğuna işaret etmiştir</w:t>
      </w:r>
      <w:r w:rsidR="006F5CA1" w:rsidRPr="00D140C6">
        <w:t>: “</w:t>
      </w:r>
      <w:r w:rsidR="00AA290F" w:rsidRPr="00D140C6">
        <w:t>Hud suresindeki bir ayet</w:t>
      </w:r>
      <w:r w:rsidR="006F5CA1" w:rsidRPr="00D140C6">
        <w:t xml:space="preserve">, </w:t>
      </w:r>
      <w:r w:rsidR="00AA290F" w:rsidRPr="00D140C6">
        <w:t>beni iht</w:t>
      </w:r>
      <w:r w:rsidR="00AA290F" w:rsidRPr="00D140C6">
        <w:t>i</w:t>
      </w:r>
      <w:r w:rsidR="00AA290F" w:rsidRPr="00D140C6">
        <w:t>yarlattı</w:t>
      </w:r>
      <w:r w:rsidR="006F5CA1" w:rsidRPr="00D140C6">
        <w:t xml:space="preserve">. </w:t>
      </w:r>
      <w:r w:rsidR="00AA290F" w:rsidRPr="00D140C6">
        <w:t>O da Allah’ın şu sözüdür</w:t>
      </w:r>
      <w:r w:rsidR="006F5CA1" w:rsidRPr="00D140C6">
        <w:t xml:space="preserve">: </w:t>
      </w:r>
      <w:r w:rsidR="006F5CA1" w:rsidRPr="00D140C6">
        <w:rPr>
          <w:b/>
          <w:bCs/>
        </w:rPr>
        <w:t>“</w:t>
      </w:r>
      <w:r w:rsidR="00AA290F" w:rsidRPr="00D140C6">
        <w:rPr>
          <w:b/>
          <w:bCs/>
        </w:rPr>
        <w:t>Emredildiğin gibi dosdoğru ol</w:t>
      </w:r>
      <w:r w:rsidR="006F5CA1" w:rsidRPr="00D140C6">
        <w:rPr>
          <w:b/>
          <w:bCs/>
        </w:rPr>
        <w:t>.”</w:t>
      </w:r>
      <w:r w:rsidR="00AA290F" w:rsidRPr="00D140C6">
        <w:t xml:space="preserve"> </w:t>
      </w:r>
    </w:p>
    <w:p w:rsidR="00134B4A" w:rsidRPr="00D140C6" w:rsidRDefault="00AA290F" w:rsidP="00D05DEC">
      <w:pPr>
        <w:spacing w:line="240" w:lineRule="atLeast"/>
        <w:ind w:firstLine="284"/>
        <w:jc w:val="both"/>
      </w:pPr>
      <w:r w:rsidRPr="00D140C6">
        <w:br w:type="page"/>
      </w:r>
    </w:p>
    <w:p w:rsidR="00AA290F" w:rsidRPr="00D140C6" w:rsidRDefault="00AA290F" w:rsidP="007156B2">
      <w:pPr>
        <w:pStyle w:val="Heading1"/>
      </w:pPr>
      <w:bookmarkStart w:id="28" w:name="_Toc266611923"/>
      <w:r w:rsidRPr="00D140C6">
        <w:t>Tevekkül</w:t>
      </w:r>
      <w:r w:rsidR="006F5CA1" w:rsidRPr="00D140C6">
        <w:t xml:space="preserve">, </w:t>
      </w:r>
      <w:r w:rsidRPr="00D140C6">
        <w:t>Tefviz ve Teslim</w:t>
      </w:r>
      <w:bookmarkEnd w:id="28"/>
    </w:p>
    <w:p w:rsidR="00134B4A" w:rsidRPr="00D140C6" w:rsidRDefault="00AA290F" w:rsidP="00D05DEC">
      <w:pPr>
        <w:spacing w:line="240" w:lineRule="atLeast"/>
        <w:ind w:firstLine="284"/>
        <w:jc w:val="right"/>
        <w:rPr>
          <w:b/>
          <w:bCs/>
        </w:rPr>
      </w:pPr>
      <w:r w:rsidRPr="00D140C6">
        <w:rPr>
          <w:b/>
          <w:bCs/>
        </w:rPr>
        <w:t>Şeyh Hüseyin Behrani</w:t>
      </w:r>
    </w:p>
    <w:p w:rsidR="00AA290F" w:rsidRPr="00D140C6" w:rsidRDefault="005E5489" w:rsidP="00D05DEC">
      <w:pPr>
        <w:spacing w:line="240" w:lineRule="atLeast"/>
        <w:ind w:firstLine="284"/>
        <w:jc w:val="both"/>
      </w:pPr>
      <w:r w:rsidRPr="00D140C6">
        <w:t xml:space="preserve">İnsan bu </w:t>
      </w:r>
      <w:r w:rsidR="005E6D52" w:rsidRPr="00D140C6">
        <w:t>işlere bakmadıkça</w:t>
      </w:r>
      <w:r w:rsidRPr="00D140C6">
        <w:t xml:space="preserve"> ve bundan nasiplenmedi</w:t>
      </w:r>
      <w:r w:rsidRPr="00D140C6">
        <w:t>k</w:t>
      </w:r>
      <w:r w:rsidRPr="00D140C6">
        <w:t>çe imanın tadına varamaz</w:t>
      </w:r>
      <w:r w:rsidR="006F5CA1" w:rsidRPr="00D140C6">
        <w:t xml:space="preserve">. </w:t>
      </w:r>
      <w:r w:rsidRPr="00D140C6">
        <w:t>İman ehlinin gerçi bu gibi h</w:t>
      </w:r>
      <w:r w:rsidRPr="00D140C6">
        <w:t>u</w:t>
      </w:r>
      <w:r w:rsidRPr="00D140C6">
        <w:t xml:space="preserve">suslarda bir takım dereceleri vardır ve </w:t>
      </w:r>
      <w:r w:rsidR="00E36CCA" w:rsidRPr="00D140C6">
        <w:t>bununla uyumlu olarak yüce Allah</w:t>
      </w:r>
      <w:r w:rsidRPr="00D140C6">
        <w:t>’</w:t>
      </w:r>
      <w:r w:rsidR="00E36CCA" w:rsidRPr="00D140C6">
        <w:t>a yakınlıları far</w:t>
      </w:r>
      <w:r w:rsidRPr="00D140C6">
        <w:t>klılık arz</w:t>
      </w:r>
      <w:r w:rsidR="00E36CCA" w:rsidRPr="00D140C6">
        <w:t xml:space="preserve"> </w:t>
      </w:r>
      <w:r w:rsidRPr="00D140C6">
        <w:t>etmektedir</w:t>
      </w:r>
      <w:r w:rsidR="006F5CA1" w:rsidRPr="00D140C6">
        <w:t xml:space="preserve">. </w:t>
      </w:r>
      <w:r w:rsidR="005E6D52" w:rsidRPr="00D140C6">
        <w:t>Allah</w:t>
      </w:r>
      <w:r w:rsidRPr="00D140C6">
        <w:t xml:space="preserve"> şöyle buyurmuştur</w:t>
      </w:r>
      <w:r w:rsidR="006F5CA1" w:rsidRPr="00D140C6">
        <w:t>: “</w:t>
      </w:r>
      <w:r w:rsidR="00D22EF9" w:rsidRPr="00D140C6">
        <w:rPr>
          <w:b/>
          <w:bCs/>
        </w:rPr>
        <w:t>…</w:t>
      </w:r>
      <w:r w:rsidR="006D59D2" w:rsidRPr="00D140C6">
        <w:rPr>
          <w:b/>
          <w:bCs/>
        </w:rPr>
        <w:t>ki Allah sizden inananları ve kendilerine ilim verilenleri derecelerle yü</w:t>
      </w:r>
      <w:r w:rsidR="006D59D2" w:rsidRPr="00D140C6">
        <w:rPr>
          <w:b/>
          <w:bCs/>
        </w:rPr>
        <w:t>k</w:t>
      </w:r>
      <w:r w:rsidR="006D59D2" w:rsidRPr="00D140C6">
        <w:rPr>
          <w:b/>
          <w:bCs/>
        </w:rPr>
        <w:t>seltsin</w:t>
      </w:r>
      <w:r w:rsidR="006F5CA1" w:rsidRPr="00D140C6">
        <w:rPr>
          <w:b/>
          <w:bCs/>
        </w:rPr>
        <w:t>.”</w:t>
      </w:r>
      <w:r w:rsidRPr="00D140C6">
        <w:rPr>
          <w:rStyle w:val="FootnoteReference"/>
        </w:rPr>
        <w:footnoteReference w:id="32"/>
      </w:r>
    </w:p>
    <w:p w:rsidR="00137FBF" w:rsidRPr="00D140C6" w:rsidRDefault="005E5489" w:rsidP="00D05DEC">
      <w:pPr>
        <w:spacing w:line="240" w:lineRule="atLeast"/>
        <w:ind w:firstLine="284"/>
        <w:jc w:val="both"/>
      </w:pPr>
      <w:r w:rsidRPr="00D140C6">
        <w:t>Şair ne de güzel demiştir</w:t>
      </w:r>
      <w:r w:rsidR="006F5CA1" w:rsidRPr="00D140C6">
        <w:t>: “</w:t>
      </w:r>
      <w:r w:rsidRPr="00D140C6">
        <w:t>Ey Allah’ım</w:t>
      </w:r>
      <w:r w:rsidR="006F5CA1" w:rsidRPr="00D140C6">
        <w:t xml:space="preserve">! </w:t>
      </w:r>
      <w:r w:rsidRPr="00D140C6">
        <w:t>Bir grup s</w:t>
      </w:r>
      <w:r w:rsidRPr="00D140C6">
        <w:t>e</w:t>
      </w:r>
      <w:r w:rsidR="00137FBF" w:rsidRPr="00D140C6">
        <w:t>nin korku</w:t>
      </w:r>
      <w:r w:rsidR="00137FBF" w:rsidRPr="00D140C6">
        <w:t>n</w:t>
      </w:r>
      <w:r w:rsidR="00137FBF" w:rsidRPr="00D140C6">
        <w:t>dan ağlıyor</w:t>
      </w:r>
    </w:p>
    <w:p w:rsidR="00E36CCA" w:rsidRPr="00D140C6" w:rsidRDefault="00137FBF" w:rsidP="00D05DEC">
      <w:pPr>
        <w:spacing w:line="240" w:lineRule="atLeast"/>
        <w:ind w:firstLine="284"/>
        <w:jc w:val="both"/>
      </w:pPr>
      <w:r w:rsidRPr="00D140C6">
        <w:t>S</w:t>
      </w:r>
      <w:r w:rsidR="005E5489" w:rsidRPr="00D140C6">
        <w:t xml:space="preserve">enin </w:t>
      </w:r>
      <w:r w:rsidR="00382FE5" w:rsidRPr="00D140C6">
        <w:t>dergâhında</w:t>
      </w:r>
      <w:r w:rsidR="005E5489" w:rsidRPr="00D140C6">
        <w:t xml:space="preserve"> ağlayan herkesin </w:t>
      </w:r>
      <w:r w:rsidR="00E36CCA" w:rsidRPr="00D140C6">
        <w:t>bir günahı var d</w:t>
      </w:r>
      <w:r w:rsidR="00E36CCA" w:rsidRPr="00D140C6">
        <w:t>e</w:t>
      </w:r>
      <w:r w:rsidR="00E36CCA" w:rsidRPr="00D140C6">
        <w:t>mek deği</w:t>
      </w:r>
      <w:r w:rsidR="00E36CCA" w:rsidRPr="00D140C6">
        <w:t>l</w:t>
      </w:r>
      <w:r w:rsidR="00E36CCA" w:rsidRPr="00D140C6">
        <w:t>dir</w:t>
      </w:r>
      <w:r w:rsidR="006F5CA1" w:rsidRPr="00D140C6">
        <w:t xml:space="preserve">. </w:t>
      </w:r>
    </w:p>
    <w:p w:rsidR="00E36CCA" w:rsidRPr="00D140C6" w:rsidRDefault="00E36CCA" w:rsidP="00D05DEC">
      <w:pPr>
        <w:spacing w:line="240" w:lineRule="atLeast"/>
        <w:ind w:firstLine="284"/>
        <w:jc w:val="both"/>
      </w:pPr>
      <w:r w:rsidRPr="00D140C6">
        <w:t>Onlar</w:t>
      </w:r>
      <w:r w:rsidR="00137FBF" w:rsidRPr="00D140C6">
        <w:t>ın</w:t>
      </w:r>
      <w:r w:rsidRPr="00D140C6">
        <w:t xml:space="preserve"> sana yakın olmak için</w:t>
      </w:r>
      <w:r w:rsidR="00137FBF" w:rsidRPr="00D140C6">
        <w:t xml:space="preserve"> </w:t>
      </w:r>
      <w:r w:rsidR="004C52E2" w:rsidRPr="00D140C6">
        <w:t>gözyaşları</w:t>
      </w:r>
      <w:r w:rsidR="00137FBF" w:rsidRPr="00D140C6">
        <w:t xml:space="preserve"> döktüğünü görürsün</w:t>
      </w:r>
    </w:p>
    <w:p w:rsidR="00962782" w:rsidRPr="00D140C6" w:rsidRDefault="00137FBF" w:rsidP="00D05DEC">
      <w:pPr>
        <w:spacing w:line="240" w:lineRule="atLeast"/>
        <w:ind w:firstLine="284"/>
        <w:jc w:val="both"/>
      </w:pPr>
      <w:r w:rsidRPr="00D140C6">
        <w:t>İman</w:t>
      </w:r>
      <w:r w:rsidR="001E1DB8" w:rsidRPr="00D140C6">
        <w:t>,</w:t>
      </w:r>
      <w:r w:rsidRPr="00D140C6">
        <w:t xml:space="preserve"> </w:t>
      </w:r>
      <w:r w:rsidR="004C52E2" w:rsidRPr="00D140C6">
        <w:t>İslam’a</w:t>
      </w:r>
      <w:r w:rsidRPr="00D140C6">
        <w:t xml:space="preserve"> oranla daha üst mertebede olduğu için birtakım makamları elde etmeye bağlıdır</w:t>
      </w:r>
      <w:r w:rsidR="001E1DB8" w:rsidRPr="00D140C6">
        <w:t xml:space="preserve"> v</w:t>
      </w:r>
      <w:r w:rsidRPr="00D140C6">
        <w:t>e o maka</w:t>
      </w:r>
      <w:r w:rsidRPr="00D140C6">
        <w:t>m</w:t>
      </w:r>
      <w:r w:rsidRPr="00D140C6">
        <w:t>larla yakın bir bağ içindedir</w:t>
      </w:r>
      <w:r w:rsidR="006F5CA1" w:rsidRPr="00D140C6">
        <w:t xml:space="preserve">. </w:t>
      </w:r>
      <w:r w:rsidRPr="00D140C6">
        <w:t xml:space="preserve">Araplar </w:t>
      </w:r>
      <w:r w:rsidR="00636E72" w:rsidRPr="00D140C6">
        <w:t>iman iddiasında doğru olmadıkları için Allah</w:t>
      </w:r>
      <w:r w:rsidR="006F5CA1" w:rsidRPr="00D140C6">
        <w:t xml:space="preserve">-u </w:t>
      </w:r>
      <w:r w:rsidR="00636E72" w:rsidRPr="00D140C6">
        <w:t xml:space="preserve">Teala </w:t>
      </w:r>
      <w:r w:rsidR="003A15DC" w:rsidRPr="00D140C6">
        <w:t>şöyle buyurmuştur</w:t>
      </w:r>
      <w:r w:rsidR="006F5CA1" w:rsidRPr="00D140C6">
        <w:t xml:space="preserve">: </w:t>
      </w:r>
      <w:r w:rsidR="006F5CA1" w:rsidRPr="00D140C6">
        <w:rPr>
          <w:b/>
          <w:bCs/>
        </w:rPr>
        <w:t>“</w:t>
      </w:r>
      <w:r w:rsidR="00D22EF9" w:rsidRPr="00D140C6">
        <w:rPr>
          <w:b/>
          <w:bCs/>
        </w:rPr>
        <w:t>B</w:t>
      </w:r>
      <w:r w:rsidR="00D22EF9" w:rsidRPr="00D140C6">
        <w:rPr>
          <w:b/>
          <w:bCs/>
        </w:rPr>
        <w:t>e</w:t>
      </w:r>
      <w:r w:rsidR="00D22EF9" w:rsidRPr="00D140C6">
        <w:rPr>
          <w:b/>
          <w:bCs/>
        </w:rPr>
        <w:t>deviler</w:t>
      </w:r>
      <w:r w:rsidR="006F5CA1" w:rsidRPr="00D140C6">
        <w:rPr>
          <w:b/>
          <w:bCs/>
        </w:rPr>
        <w:t>, “</w:t>
      </w:r>
      <w:r w:rsidR="00D22EF9" w:rsidRPr="00D140C6">
        <w:rPr>
          <w:b/>
          <w:bCs/>
        </w:rPr>
        <w:t>İnandık</w:t>
      </w:r>
      <w:r w:rsidR="006F5CA1" w:rsidRPr="00D140C6">
        <w:rPr>
          <w:b/>
          <w:bCs/>
        </w:rPr>
        <w:t>”</w:t>
      </w:r>
      <w:r w:rsidR="00D22EF9" w:rsidRPr="00D140C6">
        <w:rPr>
          <w:b/>
          <w:bCs/>
        </w:rPr>
        <w:t xml:space="preserve"> dediler</w:t>
      </w:r>
      <w:r w:rsidR="006F5CA1" w:rsidRPr="00D140C6">
        <w:rPr>
          <w:b/>
          <w:bCs/>
        </w:rPr>
        <w:t xml:space="preserve">, </w:t>
      </w:r>
      <w:r w:rsidR="00D22EF9" w:rsidRPr="00D140C6">
        <w:rPr>
          <w:b/>
          <w:bCs/>
        </w:rPr>
        <w:t>de ki</w:t>
      </w:r>
      <w:r w:rsidR="006F5CA1" w:rsidRPr="00D140C6">
        <w:rPr>
          <w:b/>
          <w:bCs/>
        </w:rPr>
        <w:t>: “</w:t>
      </w:r>
      <w:r w:rsidR="00D22EF9" w:rsidRPr="00D140C6">
        <w:rPr>
          <w:b/>
          <w:bCs/>
        </w:rPr>
        <w:t>İnanmadık fakat İslam olduk deyin</w:t>
      </w:r>
      <w:r w:rsidR="006F5CA1" w:rsidRPr="00D140C6">
        <w:rPr>
          <w:b/>
          <w:bCs/>
        </w:rPr>
        <w:t xml:space="preserve">; </w:t>
      </w:r>
      <w:r w:rsidR="00D22EF9" w:rsidRPr="00D140C6">
        <w:rPr>
          <w:b/>
          <w:bCs/>
        </w:rPr>
        <w:t>inanç henüz gönüllerinize yerle</w:t>
      </w:r>
      <w:r w:rsidR="00D22EF9" w:rsidRPr="00D140C6">
        <w:rPr>
          <w:b/>
          <w:bCs/>
        </w:rPr>
        <w:t>ş</w:t>
      </w:r>
      <w:r w:rsidR="00D22EF9" w:rsidRPr="00D140C6">
        <w:rPr>
          <w:b/>
          <w:bCs/>
        </w:rPr>
        <w:t>medi</w:t>
      </w:r>
      <w:r w:rsidR="006F5CA1" w:rsidRPr="00D140C6">
        <w:rPr>
          <w:b/>
          <w:bCs/>
        </w:rPr>
        <w:t>.”</w:t>
      </w:r>
      <w:r w:rsidR="00636E72" w:rsidRPr="00D140C6">
        <w:rPr>
          <w:rStyle w:val="FootnoteReference"/>
        </w:rPr>
        <w:footnoteReference w:id="33"/>
      </w:r>
      <w:r w:rsidR="00E36CCA" w:rsidRPr="00D140C6">
        <w:t xml:space="preserve"> </w:t>
      </w:r>
      <w:r w:rsidR="001E1DB8" w:rsidRPr="00D140C6">
        <w:t>Dünyada</w:t>
      </w:r>
      <w:r w:rsidR="00636E72" w:rsidRPr="00D140C6">
        <w:t xml:space="preserve"> mümin olarak adlandırılan ve kendi zannınca müminlerden sayılan bir kimsenin kıyamet günü iman iddiasının reddedilmesi ne kadar utanç vericidir</w:t>
      </w:r>
      <w:r w:rsidR="006F5CA1" w:rsidRPr="00D140C6">
        <w:t xml:space="preserve">. </w:t>
      </w:r>
      <w:r w:rsidR="00636E72" w:rsidRPr="00D140C6">
        <w:t xml:space="preserve">Gerçekten de şu şiire layık biri haline </w:t>
      </w:r>
      <w:r w:rsidR="00636E72" w:rsidRPr="00D140C6">
        <w:lastRenderedPageBreak/>
        <w:t>gelecektir</w:t>
      </w:r>
      <w:r w:rsidR="006F5CA1" w:rsidRPr="00D140C6">
        <w:t>.”</w:t>
      </w:r>
      <w:r w:rsidR="00962782" w:rsidRPr="00D140C6">
        <w:t>Nefsin sana yalan söylemiş</w:t>
      </w:r>
      <w:r w:rsidR="006F5CA1" w:rsidRPr="00D140C6">
        <w:t xml:space="preserve">, </w:t>
      </w:r>
      <w:r w:rsidR="00962782" w:rsidRPr="00D140C6">
        <w:t xml:space="preserve">sen </w:t>
      </w:r>
      <w:r w:rsidR="004C52E2" w:rsidRPr="00D140C6">
        <w:t>âşıklardan</w:t>
      </w:r>
      <w:r w:rsidR="00962782" w:rsidRPr="00D140C6">
        <w:t xml:space="preserve"> değilsin</w:t>
      </w:r>
      <w:r w:rsidR="006F5CA1" w:rsidRPr="00D140C6">
        <w:t xml:space="preserve">. </w:t>
      </w:r>
    </w:p>
    <w:p w:rsidR="00962782" w:rsidRPr="00D140C6" w:rsidRDefault="00962782" w:rsidP="00D05DEC">
      <w:pPr>
        <w:spacing w:line="240" w:lineRule="atLeast"/>
        <w:ind w:firstLine="284"/>
        <w:jc w:val="both"/>
      </w:pPr>
      <w:r w:rsidRPr="00D140C6">
        <w:t xml:space="preserve">Zira </w:t>
      </w:r>
      <w:r w:rsidR="004C52E2" w:rsidRPr="00D140C6">
        <w:t>âşıkların</w:t>
      </w:r>
      <w:r w:rsidRPr="00D140C6">
        <w:t xml:space="preserve"> bir takım nişaneleri ve alametleri va</w:t>
      </w:r>
      <w:r w:rsidRPr="00D140C6">
        <w:t>r</w:t>
      </w:r>
      <w:r w:rsidRPr="00D140C6">
        <w:t>dır</w:t>
      </w:r>
      <w:r w:rsidR="006F5CA1" w:rsidRPr="00D140C6">
        <w:t>.”</w:t>
      </w:r>
    </w:p>
    <w:p w:rsidR="00E36CCA" w:rsidRPr="00D140C6" w:rsidRDefault="00962782" w:rsidP="00D05DEC">
      <w:pPr>
        <w:spacing w:line="240" w:lineRule="atLeast"/>
        <w:ind w:firstLine="284"/>
        <w:jc w:val="both"/>
      </w:pPr>
      <w:r w:rsidRPr="00D140C6">
        <w:t>Keşke şu uyarılar da bizi uyandırmaya yetseydi</w:t>
      </w:r>
      <w:r w:rsidR="006F5CA1" w:rsidRPr="00D140C6">
        <w:t>: “</w:t>
      </w:r>
      <w:r w:rsidRPr="00D140C6">
        <w:t xml:space="preserve">Bir </w:t>
      </w:r>
      <w:r w:rsidR="001157A9" w:rsidRPr="00D140C6">
        <w:t>topluluğu</w:t>
      </w:r>
      <w:r w:rsidRPr="00D140C6">
        <w:t xml:space="preserve"> istiyorsan</w:t>
      </w:r>
      <w:r w:rsidR="00636E72" w:rsidRPr="00D140C6">
        <w:t xml:space="preserve"> </w:t>
      </w:r>
      <w:r w:rsidRPr="00D140C6">
        <w:t>onların yolunda yürü</w:t>
      </w:r>
      <w:r w:rsidR="006F5CA1" w:rsidRPr="00D140C6">
        <w:t xml:space="preserve">. </w:t>
      </w:r>
      <w:r w:rsidR="00C27314" w:rsidRPr="00D140C6">
        <w:t>Şüphe</w:t>
      </w:r>
      <w:r w:rsidR="00243A86" w:rsidRPr="00D140C6">
        <w:t>siz onlar sadece ilgilerini kest</w:t>
      </w:r>
      <w:r w:rsidR="00C27314" w:rsidRPr="00D140C6">
        <w:t>iği için hedefe ulaşt</w:t>
      </w:r>
      <w:r w:rsidR="00C27314" w:rsidRPr="00D140C6">
        <w:t>ı</w:t>
      </w:r>
      <w:r w:rsidR="00C27314" w:rsidRPr="00D140C6">
        <w:t>lar</w:t>
      </w:r>
      <w:r w:rsidR="006F5CA1" w:rsidRPr="00D140C6">
        <w:t>.”</w:t>
      </w:r>
    </w:p>
    <w:p w:rsidR="00C27314" w:rsidRPr="00D140C6" w:rsidRDefault="00C27314" w:rsidP="00D05DEC">
      <w:pPr>
        <w:spacing w:line="240" w:lineRule="atLeast"/>
        <w:ind w:firstLine="284"/>
        <w:jc w:val="both"/>
        <w:rPr>
          <w:b/>
          <w:bCs/>
        </w:rPr>
      </w:pPr>
      <w:r w:rsidRPr="00D140C6">
        <w:t>Nitekim Allah’ın da şöyle b</w:t>
      </w:r>
      <w:r w:rsidRPr="00D140C6">
        <w:t>u</w:t>
      </w:r>
      <w:r w:rsidRPr="00D140C6">
        <w:t>yurduğunu duymaktayız</w:t>
      </w:r>
      <w:r w:rsidR="006F5CA1" w:rsidRPr="00D140C6">
        <w:t xml:space="preserve">: </w:t>
      </w:r>
      <w:r w:rsidR="006F5CA1" w:rsidRPr="00D140C6">
        <w:rPr>
          <w:b/>
          <w:bCs/>
        </w:rPr>
        <w:t>“</w:t>
      </w:r>
      <w:r w:rsidRPr="00D140C6">
        <w:rPr>
          <w:b/>
          <w:bCs/>
        </w:rPr>
        <w:t>Eğer iman etmi</w:t>
      </w:r>
      <w:r w:rsidRPr="00D140C6">
        <w:rPr>
          <w:b/>
          <w:bCs/>
        </w:rPr>
        <w:t>ş</w:t>
      </w:r>
      <w:r w:rsidRPr="00D140C6">
        <w:rPr>
          <w:b/>
          <w:bCs/>
        </w:rPr>
        <w:t>seniz Allah’a tevekkül ediniz</w:t>
      </w:r>
      <w:r w:rsidR="006F5CA1" w:rsidRPr="00D140C6">
        <w:rPr>
          <w:b/>
          <w:bCs/>
        </w:rPr>
        <w:t>.”</w:t>
      </w:r>
      <w:r w:rsidRPr="00D140C6">
        <w:rPr>
          <w:rStyle w:val="FootnoteReference"/>
          <w:b/>
          <w:bCs/>
        </w:rPr>
        <w:footnoteReference w:id="34"/>
      </w:r>
    </w:p>
    <w:p w:rsidR="00C27314" w:rsidRPr="00D140C6" w:rsidRDefault="00C27314" w:rsidP="00D05DEC">
      <w:pPr>
        <w:spacing w:line="240" w:lineRule="atLeast"/>
        <w:ind w:firstLine="284"/>
        <w:jc w:val="both"/>
      </w:pPr>
      <w:r w:rsidRPr="00D140C6">
        <w:t>Hakeza Allah</w:t>
      </w:r>
      <w:r w:rsidR="006F5CA1" w:rsidRPr="00D140C6">
        <w:t xml:space="preserve">-u </w:t>
      </w:r>
      <w:r w:rsidRPr="00D140C6">
        <w:t>T</w:t>
      </w:r>
      <w:r w:rsidR="00243A86" w:rsidRPr="00D140C6">
        <w:t>e</w:t>
      </w:r>
      <w:r w:rsidRPr="00D140C6">
        <w:t>ala</w:t>
      </w:r>
      <w:r w:rsidR="00243A86" w:rsidRPr="00D140C6">
        <w:t>’</w:t>
      </w:r>
      <w:r w:rsidRPr="00D140C6">
        <w:t>nın şöyle buyurduğunu işitme</w:t>
      </w:r>
      <w:r w:rsidRPr="00D140C6">
        <w:t>k</w:t>
      </w:r>
      <w:r w:rsidRPr="00D140C6">
        <w:t>teyiz</w:t>
      </w:r>
      <w:r w:rsidR="006F5CA1" w:rsidRPr="00D140C6">
        <w:t xml:space="preserve">: </w:t>
      </w:r>
      <w:r w:rsidR="003A15DC" w:rsidRPr="00D140C6">
        <w:rPr>
          <w:b/>
          <w:bCs/>
        </w:rPr>
        <w:t>Hayır</w:t>
      </w:r>
      <w:r w:rsidR="006F5CA1" w:rsidRPr="00D140C6">
        <w:rPr>
          <w:b/>
          <w:bCs/>
        </w:rPr>
        <w:t xml:space="preserve">, </w:t>
      </w:r>
      <w:r w:rsidR="003A15DC" w:rsidRPr="00D140C6">
        <w:rPr>
          <w:b/>
          <w:bCs/>
        </w:rPr>
        <w:t>hayır</w:t>
      </w:r>
      <w:r w:rsidR="006F5CA1" w:rsidRPr="00D140C6">
        <w:rPr>
          <w:b/>
          <w:bCs/>
        </w:rPr>
        <w:t xml:space="preserve">! </w:t>
      </w:r>
      <w:r w:rsidR="003A15DC" w:rsidRPr="00D140C6">
        <w:rPr>
          <w:b/>
          <w:bCs/>
        </w:rPr>
        <w:t>Rabbine andolsun ki</w:t>
      </w:r>
      <w:r w:rsidR="006F5CA1" w:rsidRPr="00D140C6">
        <w:rPr>
          <w:b/>
          <w:bCs/>
        </w:rPr>
        <w:t xml:space="preserve">, </w:t>
      </w:r>
      <w:r w:rsidR="003A15DC" w:rsidRPr="00D140C6">
        <w:rPr>
          <w:b/>
          <w:bCs/>
        </w:rPr>
        <w:t>onlar aral</w:t>
      </w:r>
      <w:r w:rsidR="003A15DC" w:rsidRPr="00D140C6">
        <w:rPr>
          <w:b/>
          <w:bCs/>
        </w:rPr>
        <w:t>a</w:t>
      </w:r>
      <w:r w:rsidR="003A15DC" w:rsidRPr="00D140C6">
        <w:rPr>
          <w:b/>
          <w:bCs/>
        </w:rPr>
        <w:t>rında çıkan anlaşmazlıklarda senin hakemliğine ba</w:t>
      </w:r>
      <w:r w:rsidR="003A15DC" w:rsidRPr="00D140C6">
        <w:rPr>
          <w:b/>
          <w:bCs/>
        </w:rPr>
        <w:t>ş</w:t>
      </w:r>
      <w:r w:rsidR="003A15DC" w:rsidRPr="00D140C6">
        <w:rPr>
          <w:b/>
          <w:bCs/>
        </w:rPr>
        <w:t xml:space="preserve">vurmadıkça </w:t>
      </w:r>
      <w:r w:rsidR="00044F23" w:rsidRPr="00D140C6">
        <w:rPr>
          <w:b/>
          <w:bCs/>
        </w:rPr>
        <w:t>sonra</w:t>
      </w:r>
      <w:r w:rsidR="003A15DC" w:rsidRPr="00D140C6">
        <w:rPr>
          <w:b/>
          <w:bCs/>
        </w:rPr>
        <w:t xml:space="preserve"> da vereceğin karara</w:t>
      </w:r>
      <w:r w:rsidR="006F5CA1" w:rsidRPr="00D140C6">
        <w:rPr>
          <w:b/>
          <w:bCs/>
        </w:rPr>
        <w:t xml:space="preserve">, </w:t>
      </w:r>
      <w:r w:rsidR="003A15DC" w:rsidRPr="00D140C6">
        <w:rPr>
          <w:b/>
          <w:bCs/>
        </w:rPr>
        <w:t>gönüllerinde hiçbir burukluk duymaksızın</w:t>
      </w:r>
      <w:r w:rsidR="006F5CA1" w:rsidRPr="00D140C6">
        <w:rPr>
          <w:b/>
          <w:bCs/>
        </w:rPr>
        <w:t xml:space="preserve">, </w:t>
      </w:r>
      <w:r w:rsidR="003A15DC" w:rsidRPr="00D140C6">
        <w:rPr>
          <w:b/>
          <w:bCs/>
        </w:rPr>
        <w:t>kesin bir teslimiyetle uymadıkça mümin olama</w:t>
      </w:r>
      <w:r w:rsidR="003A15DC" w:rsidRPr="00D140C6">
        <w:rPr>
          <w:b/>
          <w:bCs/>
        </w:rPr>
        <w:t>z</w:t>
      </w:r>
      <w:r w:rsidR="003A15DC" w:rsidRPr="00D140C6">
        <w:rPr>
          <w:b/>
          <w:bCs/>
        </w:rPr>
        <w:t>lar</w:t>
      </w:r>
      <w:r w:rsidR="006F5CA1" w:rsidRPr="00D140C6">
        <w:rPr>
          <w:b/>
          <w:bCs/>
        </w:rPr>
        <w:t xml:space="preserve">. </w:t>
      </w:r>
      <w:r w:rsidRPr="00D140C6">
        <w:rPr>
          <w:rStyle w:val="FootnoteReference"/>
        </w:rPr>
        <w:footnoteReference w:id="35"/>
      </w:r>
      <w:r w:rsidRPr="00D140C6">
        <w:t xml:space="preserve"> </w:t>
      </w:r>
    </w:p>
    <w:p w:rsidR="00C27314" w:rsidRPr="00D140C6" w:rsidRDefault="00C27314" w:rsidP="00D05DEC">
      <w:pPr>
        <w:spacing w:line="240" w:lineRule="atLeast"/>
        <w:ind w:firstLine="284"/>
        <w:jc w:val="both"/>
        <w:rPr>
          <w:b/>
          <w:bCs/>
        </w:rPr>
      </w:pPr>
      <w:r w:rsidRPr="00D140C6">
        <w:t>Anlaşıldığı üzere iman</w:t>
      </w:r>
      <w:r w:rsidR="006F5CA1" w:rsidRPr="00D140C6">
        <w:t xml:space="preserve">; </w:t>
      </w:r>
      <w:r w:rsidRPr="00D140C6">
        <w:t>tevekkül</w:t>
      </w:r>
      <w:r w:rsidR="006F5CA1" w:rsidRPr="00D140C6">
        <w:t xml:space="preserve">, </w:t>
      </w:r>
      <w:r w:rsidRPr="00D140C6">
        <w:t>teslim ve tefviz ile yakın bir ilişki içi</w:t>
      </w:r>
      <w:r w:rsidRPr="00D140C6">
        <w:t>n</w:t>
      </w:r>
      <w:r w:rsidRPr="00D140C6">
        <w:t>dedir</w:t>
      </w:r>
      <w:r w:rsidR="006F5CA1" w:rsidRPr="00D140C6">
        <w:t xml:space="preserve">. </w:t>
      </w:r>
      <w:r w:rsidRPr="00D140C6">
        <w:t>Dolayısıyla bu imanın merkezi konumunda olan şeyleri güçlendirmek için büyük bir ga</w:t>
      </w:r>
      <w:r w:rsidRPr="00D140C6">
        <w:t>y</w:t>
      </w:r>
      <w:r w:rsidRPr="00D140C6">
        <w:t>ret göstermeliyiz</w:t>
      </w:r>
      <w:r w:rsidR="006F5CA1" w:rsidRPr="00D140C6">
        <w:t xml:space="preserve">. </w:t>
      </w:r>
      <w:r w:rsidRPr="00D140C6">
        <w:t xml:space="preserve">Zira iman ve imanın gerekleri hakkında </w:t>
      </w:r>
      <w:r w:rsidR="00C23316" w:rsidRPr="00D140C6">
        <w:t>Kur’an</w:t>
      </w:r>
      <w:r w:rsidR="006F5CA1" w:rsidRPr="00D140C6">
        <w:t xml:space="preserve">-ı </w:t>
      </w:r>
      <w:r w:rsidRPr="00D140C6">
        <w:t xml:space="preserve">Kerim ve sünnette yer alan bütün bu teşvikler </w:t>
      </w:r>
      <w:r w:rsidR="00091EA8" w:rsidRPr="00D140C6">
        <w:t>imanın yüksek bir makamına erişmek içindir</w:t>
      </w:r>
      <w:r w:rsidR="006F5CA1" w:rsidRPr="00D140C6">
        <w:t xml:space="preserve">. </w:t>
      </w:r>
      <w:r w:rsidR="00091EA8" w:rsidRPr="00D140C6">
        <w:t>Allah</w:t>
      </w:r>
      <w:r w:rsidR="006F5CA1" w:rsidRPr="00D140C6">
        <w:t xml:space="preserve">-u </w:t>
      </w:r>
      <w:r w:rsidR="00091EA8" w:rsidRPr="00D140C6">
        <w:t>Teala</w:t>
      </w:r>
      <w:r w:rsidR="006F5CA1" w:rsidRPr="00D140C6">
        <w:t xml:space="preserve">, </w:t>
      </w:r>
      <w:r w:rsidR="006F5CA1" w:rsidRPr="00D140C6">
        <w:rPr>
          <w:b/>
          <w:bCs/>
        </w:rPr>
        <w:t>“</w:t>
      </w:r>
      <w:r w:rsidR="00091EA8" w:rsidRPr="00D140C6">
        <w:rPr>
          <w:b/>
          <w:bCs/>
        </w:rPr>
        <w:t>Ey iman edenler</w:t>
      </w:r>
      <w:r w:rsidR="006F5CA1" w:rsidRPr="00D140C6">
        <w:rPr>
          <w:b/>
          <w:bCs/>
        </w:rPr>
        <w:t xml:space="preserve">! </w:t>
      </w:r>
      <w:r w:rsidR="00091EA8" w:rsidRPr="00D140C6">
        <w:rPr>
          <w:b/>
          <w:bCs/>
        </w:rPr>
        <w:t>İman ediniz…</w:t>
      </w:r>
      <w:r w:rsidR="006F5CA1" w:rsidRPr="00D140C6">
        <w:rPr>
          <w:b/>
          <w:bCs/>
        </w:rPr>
        <w:t>”</w:t>
      </w:r>
      <w:r w:rsidR="00091EA8" w:rsidRPr="00D140C6">
        <w:rPr>
          <w:b/>
          <w:bCs/>
        </w:rPr>
        <w:t xml:space="preserve"> </w:t>
      </w:r>
      <w:r w:rsidR="00091EA8" w:rsidRPr="00D140C6">
        <w:rPr>
          <w:rStyle w:val="FootnoteReference"/>
          <w:b/>
          <w:bCs/>
        </w:rPr>
        <w:footnoteReference w:id="36"/>
      </w:r>
    </w:p>
    <w:p w:rsidR="00091EA8" w:rsidRPr="00D140C6" w:rsidRDefault="00590736" w:rsidP="00D05DEC">
      <w:pPr>
        <w:spacing w:line="240" w:lineRule="atLeast"/>
        <w:ind w:firstLine="284"/>
        <w:jc w:val="both"/>
      </w:pPr>
      <w:r w:rsidRPr="00D140C6">
        <w:t xml:space="preserve">İnsan ancak imanın bu yüce mertebesine ulaştığı </w:t>
      </w:r>
      <w:r w:rsidR="004C52E2" w:rsidRPr="00D140C6">
        <w:t>ta</w:t>
      </w:r>
      <w:r w:rsidR="004C52E2" w:rsidRPr="00D140C6">
        <w:t>k</w:t>
      </w:r>
      <w:r w:rsidR="004C52E2" w:rsidRPr="00D140C6">
        <w:t>dirde</w:t>
      </w:r>
      <w:r w:rsidRPr="00D140C6">
        <w:t xml:space="preserve"> </w:t>
      </w:r>
      <w:r w:rsidR="001157A9" w:rsidRPr="00D140C6">
        <w:t>kâmil</w:t>
      </w:r>
      <w:r w:rsidRPr="00D140C6">
        <w:t xml:space="preserve"> bir yaratılışa sahip olabilir ve iman etmiş s</w:t>
      </w:r>
      <w:r w:rsidRPr="00D140C6">
        <w:t>a</w:t>
      </w:r>
      <w:r w:rsidRPr="00D140C6">
        <w:t>yılabilir</w:t>
      </w:r>
      <w:r w:rsidR="006F5CA1" w:rsidRPr="00D140C6">
        <w:t xml:space="preserve">. </w:t>
      </w:r>
      <w:r w:rsidRPr="00D140C6">
        <w:t>Zira imanın en düşük mertebesi bütün mümi</w:t>
      </w:r>
      <w:r w:rsidRPr="00D140C6">
        <w:t>n</w:t>
      </w:r>
      <w:r w:rsidRPr="00D140C6">
        <w:t>lerde vardır ve bunu teklif etmek birle yersizdir</w:t>
      </w:r>
      <w:r w:rsidR="006F5CA1" w:rsidRPr="00D140C6">
        <w:t xml:space="preserve">. </w:t>
      </w:r>
      <w:r w:rsidR="00FC2079" w:rsidRPr="00D140C6">
        <w:t>O halde bütün bu teşvikler imanın orta derecesinde bir makam edinmek içindir</w:t>
      </w:r>
      <w:r w:rsidR="006F5CA1" w:rsidRPr="00D140C6">
        <w:t xml:space="preserve">. </w:t>
      </w:r>
      <w:r w:rsidR="00FC2079" w:rsidRPr="00D140C6">
        <w:t xml:space="preserve">Bu derece </w:t>
      </w:r>
      <w:r w:rsidR="004C52E2" w:rsidRPr="00D140C6">
        <w:t>kâmil</w:t>
      </w:r>
      <w:r w:rsidR="00D35C7D" w:rsidRPr="00D140C6">
        <w:t xml:space="preserve"> yaratılışa sahip </w:t>
      </w:r>
      <w:r w:rsidR="00D35C7D" w:rsidRPr="00D140C6">
        <w:lastRenderedPageBreak/>
        <w:t>bir va</w:t>
      </w:r>
      <w:r w:rsidR="00D35C7D" w:rsidRPr="00D140C6">
        <w:t>r</w:t>
      </w:r>
      <w:r w:rsidR="00D35C7D" w:rsidRPr="00D140C6">
        <w:t>lık mesabesindedir</w:t>
      </w:r>
      <w:r w:rsidR="006F5CA1" w:rsidRPr="00D140C6">
        <w:t xml:space="preserve">. </w:t>
      </w:r>
      <w:r w:rsidR="00D35C7D" w:rsidRPr="00D140C6">
        <w:t>Yakin sahibi bir insan mutlak işlere itaat makamında bulunmaktadır</w:t>
      </w:r>
      <w:r w:rsidR="006F5CA1" w:rsidRPr="00D140C6">
        <w:t xml:space="preserve">. </w:t>
      </w:r>
      <w:r w:rsidR="00D35C7D" w:rsidRPr="00D140C6">
        <w:t xml:space="preserve">Güya maksat </w:t>
      </w:r>
      <w:r w:rsidR="00430A20" w:rsidRPr="00D140C6">
        <w:t>daha alt düzeyde makamların varlığı şek ve şüphe edilir bir k</w:t>
      </w:r>
      <w:r w:rsidR="00430A20" w:rsidRPr="00D140C6">
        <w:t>o</w:t>
      </w:r>
      <w:r w:rsidR="00430A20" w:rsidRPr="00D140C6">
        <w:t>numdadır</w:t>
      </w:r>
      <w:r w:rsidR="006F5CA1" w:rsidRPr="00D140C6">
        <w:t xml:space="preserve">. </w:t>
      </w:r>
      <w:r w:rsidR="00430A20" w:rsidRPr="00D140C6">
        <w:t xml:space="preserve">Elbette eğer daha üst mertebeler elde edilecek olursa şüphesiz bu daha </w:t>
      </w:r>
      <w:r w:rsidR="002B22CB" w:rsidRPr="00D140C6">
        <w:t>kâmil</w:t>
      </w:r>
      <w:r w:rsidR="00430A20" w:rsidRPr="00D140C6">
        <w:t xml:space="preserve"> olacaktır</w:t>
      </w:r>
      <w:r w:rsidR="006F5CA1" w:rsidRPr="00D140C6">
        <w:t xml:space="preserve">. </w:t>
      </w:r>
      <w:r w:rsidR="00430A20" w:rsidRPr="00D140C6">
        <w:t>İmanın orta d</w:t>
      </w:r>
      <w:r w:rsidR="00430A20" w:rsidRPr="00D140C6">
        <w:t>e</w:t>
      </w:r>
      <w:r w:rsidR="00430A20" w:rsidRPr="00D140C6">
        <w:t>recesi</w:t>
      </w:r>
      <w:r w:rsidR="006F5CA1" w:rsidRPr="00D140C6">
        <w:t xml:space="preserve">; </w:t>
      </w:r>
      <w:r w:rsidR="00430A20" w:rsidRPr="00D140C6">
        <w:t>imanın gerekleri olan tevekkül</w:t>
      </w:r>
      <w:r w:rsidR="006F5CA1" w:rsidRPr="00D140C6">
        <w:t xml:space="preserve">, </w:t>
      </w:r>
      <w:r w:rsidR="00430A20" w:rsidRPr="00D140C6">
        <w:t>teslim ve tefviz s</w:t>
      </w:r>
      <w:r w:rsidR="00430A20" w:rsidRPr="00D140C6">
        <w:t>ı</w:t>
      </w:r>
      <w:r w:rsidR="00430A20" w:rsidRPr="00D140C6">
        <w:t>fatlarına sahip olan mertebedir</w:t>
      </w:r>
      <w:r w:rsidR="006F5CA1" w:rsidRPr="00D140C6">
        <w:t xml:space="preserve">. </w:t>
      </w:r>
      <w:r w:rsidR="00430A20" w:rsidRPr="00D140C6">
        <w:t>İmanın daha düşük me</w:t>
      </w:r>
      <w:r w:rsidR="00430A20" w:rsidRPr="00D140C6">
        <w:t>r</w:t>
      </w:r>
      <w:r w:rsidR="00430A20" w:rsidRPr="00D140C6">
        <w:t>tebelerde kullanımı ise mahiyetinin doğruluğu açısında</w:t>
      </w:r>
      <w:r w:rsidR="00430A20" w:rsidRPr="00D140C6">
        <w:t>n</w:t>
      </w:r>
      <w:r w:rsidR="00430A20" w:rsidRPr="00D140C6">
        <w:t>dır</w:t>
      </w:r>
      <w:r w:rsidR="006F5CA1" w:rsidRPr="00D140C6">
        <w:t xml:space="preserve">. </w:t>
      </w:r>
      <w:r w:rsidR="00430A20" w:rsidRPr="00D140C6">
        <w:t>Ama asıl maksat daha üst mertebeler olduğu için bu dereceler iman sayılmamaktadır</w:t>
      </w:r>
      <w:r w:rsidR="006F5CA1" w:rsidRPr="00D140C6">
        <w:t xml:space="preserve">. </w:t>
      </w:r>
      <w:r w:rsidR="00A078EF" w:rsidRPr="00D140C6">
        <w:t>Şimdi bu konuda d</w:t>
      </w:r>
      <w:r w:rsidR="00A078EF" w:rsidRPr="00D140C6">
        <w:t>ü</w:t>
      </w:r>
      <w:r w:rsidR="00A078EF" w:rsidRPr="00D140C6">
        <w:t>şündüğüne göre imanın zikre değer bir aşamasını elde etmen için harekete geçmelisin</w:t>
      </w:r>
      <w:r w:rsidR="006F5CA1" w:rsidRPr="00D140C6">
        <w:t xml:space="preserve">, </w:t>
      </w:r>
      <w:r w:rsidR="00A078EF" w:rsidRPr="00D140C6">
        <w:t>büyük bir çaba gösterm</w:t>
      </w:r>
      <w:r w:rsidR="00A078EF" w:rsidRPr="00D140C6">
        <w:t>e</w:t>
      </w:r>
      <w:r w:rsidR="00A078EF" w:rsidRPr="00D140C6">
        <w:t>lisin</w:t>
      </w:r>
      <w:r w:rsidR="006F5CA1" w:rsidRPr="00D140C6">
        <w:t xml:space="preserve">. </w:t>
      </w:r>
      <w:r w:rsidR="00A078EF" w:rsidRPr="00D140C6">
        <w:t xml:space="preserve">Öyle </w:t>
      </w:r>
      <w:r w:rsidR="009E199D" w:rsidRPr="00D140C6">
        <w:t>ki iman hakikatiyle tecelli etsin ve ondan a</w:t>
      </w:r>
      <w:r w:rsidR="009E199D" w:rsidRPr="00D140C6">
        <w:t>y</w:t>
      </w:r>
      <w:r w:rsidR="009E199D" w:rsidRPr="00D140C6">
        <w:t>rılmasın</w:t>
      </w:r>
      <w:r w:rsidR="006F5CA1" w:rsidRPr="00D140C6">
        <w:t xml:space="preserve">. </w:t>
      </w:r>
    </w:p>
    <w:p w:rsidR="009E199D" w:rsidRPr="00D140C6" w:rsidRDefault="009E199D" w:rsidP="00D05DEC">
      <w:pPr>
        <w:spacing w:line="240" w:lineRule="atLeast"/>
        <w:ind w:firstLine="284"/>
        <w:jc w:val="both"/>
      </w:pPr>
      <w:r w:rsidRPr="00D140C6">
        <w:t xml:space="preserve">İmam Sadık </w:t>
      </w:r>
      <w:r w:rsidR="006F5CA1" w:rsidRPr="00D140C6">
        <w:t>(a.s)</w:t>
      </w:r>
      <w:r w:rsidRPr="00D140C6">
        <w:t xml:space="preserve"> Kuleyni’nin nakline göre bu konuyu beyan etmek için şöyle buyurmuştur</w:t>
      </w:r>
      <w:r w:rsidR="006F5CA1" w:rsidRPr="00D140C6">
        <w:t>: “</w:t>
      </w:r>
      <w:r w:rsidRPr="00D140C6">
        <w:t>Marifet elde etm</w:t>
      </w:r>
      <w:r w:rsidRPr="00D140C6">
        <w:t>e</w:t>
      </w:r>
      <w:r w:rsidRPr="00D140C6">
        <w:t>dikçe salih olamazsınız</w:t>
      </w:r>
      <w:r w:rsidR="006F5CA1" w:rsidRPr="00D140C6">
        <w:t xml:space="preserve">. </w:t>
      </w:r>
      <w:r w:rsidRPr="00D140C6">
        <w:t>Tasdik etmedikçe marifet elde edemezsiniz</w:t>
      </w:r>
      <w:r w:rsidR="006F5CA1" w:rsidRPr="00D140C6">
        <w:t xml:space="preserve">. </w:t>
      </w:r>
      <w:r w:rsidRPr="00D140C6">
        <w:t>Teslim olmadıkça da tasdik edemezsiniz</w:t>
      </w:r>
      <w:r w:rsidR="006F5CA1" w:rsidRPr="00D140C6">
        <w:t xml:space="preserve">. </w:t>
      </w:r>
      <w:r w:rsidR="0012402F" w:rsidRPr="00D140C6">
        <w:t>Teslim</w:t>
      </w:r>
      <w:r w:rsidR="006F5CA1" w:rsidRPr="00D140C6">
        <w:t xml:space="preserve">, </w:t>
      </w:r>
      <w:r w:rsidR="0012402F" w:rsidRPr="00D140C6">
        <w:t>tasdik</w:t>
      </w:r>
      <w:r w:rsidR="006F5CA1" w:rsidRPr="00D140C6">
        <w:t xml:space="preserve">, </w:t>
      </w:r>
      <w:r w:rsidR="0012402F" w:rsidRPr="00D140C6">
        <w:t xml:space="preserve">marifet ve salah kapısını dövünüz ki </w:t>
      </w:r>
      <w:r w:rsidR="00DD10AA" w:rsidRPr="00D140C6">
        <w:t>ilkl</w:t>
      </w:r>
      <w:r w:rsidR="00DD10AA" w:rsidRPr="00D140C6">
        <w:t>e</w:t>
      </w:r>
      <w:r w:rsidR="00DD10AA" w:rsidRPr="00D140C6">
        <w:t>ri sonları olmaksızın güzel değildir</w:t>
      </w:r>
      <w:r w:rsidR="006F5CA1" w:rsidRPr="00D140C6">
        <w:t xml:space="preserve">. </w:t>
      </w:r>
      <w:r w:rsidR="00435AA8" w:rsidRPr="00D140C6">
        <w:t>Sadece ü</w:t>
      </w:r>
      <w:r w:rsidR="00DD10AA" w:rsidRPr="00D140C6">
        <w:t>ç kapıya s</w:t>
      </w:r>
      <w:r w:rsidR="00DD10AA" w:rsidRPr="00D140C6">
        <w:t>a</w:t>
      </w:r>
      <w:r w:rsidR="00DD10AA" w:rsidRPr="00D140C6">
        <w:t xml:space="preserve">hip olan kimse </w:t>
      </w:r>
      <w:r w:rsidR="00435AA8" w:rsidRPr="00D140C6">
        <w:t>ise</w:t>
      </w:r>
      <w:r w:rsidR="00DD10AA" w:rsidRPr="00D140C6">
        <w:t xml:space="preserve"> sapmış ve uzak bir sapıklığa düşmü</w:t>
      </w:r>
      <w:r w:rsidR="00DD10AA" w:rsidRPr="00D140C6">
        <w:t>ş</w:t>
      </w:r>
      <w:r w:rsidR="00DD10AA" w:rsidRPr="00D140C6">
        <w:t>tür</w:t>
      </w:r>
      <w:r w:rsidR="006F5CA1" w:rsidRPr="00D140C6">
        <w:t>.”</w:t>
      </w:r>
    </w:p>
    <w:p w:rsidR="00B34B77" w:rsidRPr="00D140C6" w:rsidRDefault="00DD10AA" w:rsidP="00D05DEC">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Kuleyni’nin nakline göre bu konuda uyarıda bulunmuş ve şöyle b</w:t>
      </w:r>
      <w:r w:rsidRPr="00D140C6">
        <w:t>u</w:t>
      </w:r>
      <w:r w:rsidRPr="00D140C6">
        <w:t>yurmuştur</w:t>
      </w:r>
      <w:r w:rsidR="006F5CA1" w:rsidRPr="00D140C6">
        <w:t>: “</w:t>
      </w:r>
      <w:r w:rsidR="000613F5" w:rsidRPr="00D140C6">
        <w:t>İmanın dört esası vardır</w:t>
      </w:r>
      <w:r w:rsidR="006F5CA1" w:rsidRPr="00D140C6">
        <w:t xml:space="preserve">: </w:t>
      </w:r>
      <w:r w:rsidR="000613F5" w:rsidRPr="00D140C6">
        <w:t>Allah’a teve</w:t>
      </w:r>
      <w:r w:rsidR="000613F5" w:rsidRPr="00D140C6">
        <w:t>k</w:t>
      </w:r>
      <w:r w:rsidR="000613F5" w:rsidRPr="00D140C6">
        <w:t>kül</w:t>
      </w:r>
      <w:r w:rsidR="006F5CA1" w:rsidRPr="00D140C6">
        <w:t xml:space="preserve">, </w:t>
      </w:r>
      <w:r w:rsidR="000613F5" w:rsidRPr="00D140C6">
        <w:t>işleri Allah’a havale etmek</w:t>
      </w:r>
      <w:r w:rsidR="006F5CA1" w:rsidRPr="00D140C6">
        <w:t xml:space="preserve">, </w:t>
      </w:r>
      <w:r w:rsidR="000613F5" w:rsidRPr="00D140C6">
        <w:t xml:space="preserve">Allah’ın </w:t>
      </w:r>
      <w:r w:rsidR="004C52E2" w:rsidRPr="00D140C6">
        <w:t>takdirinden</w:t>
      </w:r>
      <w:r w:rsidR="000613F5" w:rsidRPr="00D140C6">
        <w:t xml:space="preserve"> hoşnut olmak ve e</w:t>
      </w:r>
      <w:r w:rsidR="000613F5" w:rsidRPr="00D140C6">
        <w:t>m</w:t>
      </w:r>
      <w:r w:rsidR="000613F5" w:rsidRPr="00D140C6">
        <w:t>rine teslim olmak</w:t>
      </w:r>
      <w:r w:rsidR="006F5CA1" w:rsidRPr="00D140C6">
        <w:t>.”</w:t>
      </w:r>
      <w:r w:rsidR="000613F5" w:rsidRPr="00D140C6">
        <w:t xml:space="preserve"> İmam Kazım </w:t>
      </w:r>
      <w:r w:rsidR="006F5CA1" w:rsidRPr="00D140C6">
        <w:t>(a.s)</w:t>
      </w:r>
      <w:r w:rsidR="000613F5" w:rsidRPr="00D140C6">
        <w:t xml:space="preserve"> Tuhef’ul Ukul’da yer aldığına göre şöyle buyurmuştur</w:t>
      </w:r>
      <w:r w:rsidR="006F5CA1" w:rsidRPr="00D140C6">
        <w:t>: “</w:t>
      </w:r>
      <w:r w:rsidR="000613F5" w:rsidRPr="00D140C6">
        <w:t xml:space="preserve">Herkim Allah’ın izzetini </w:t>
      </w:r>
      <w:r w:rsidR="004C52E2" w:rsidRPr="00D140C6">
        <w:t>derk edecek</w:t>
      </w:r>
      <w:r w:rsidR="000613F5" w:rsidRPr="00D140C6">
        <w:t xml:space="preserve"> olursa Allah’ın rızkını uzak görm</w:t>
      </w:r>
      <w:r w:rsidR="000613F5" w:rsidRPr="00D140C6">
        <w:t>e</w:t>
      </w:r>
      <w:r w:rsidR="000613F5" w:rsidRPr="00D140C6">
        <w:t>meye ve Allah’ı kaza ve kaderinde itham etmemeye l</w:t>
      </w:r>
      <w:r w:rsidR="000613F5" w:rsidRPr="00D140C6">
        <w:t>a</w:t>
      </w:r>
      <w:r w:rsidR="000613F5" w:rsidRPr="00D140C6">
        <w:t>yıktır</w:t>
      </w:r>
      <w:r w:rsidR="006F5CA1" w:rsidRPr="00D140C6">
        <w:t>.”</w:t>
      </w:r>
    </w:p>
    <w:p w:rsidR="00DD10AA" w:rsidRPr="00D140C6" w:rsidRDefault="00B34B77" w:rsidP="00D05DEC">
      <w:pPr>
        <w:spacing w:line="240" w:lineRule="atLeast"/>
        <w:ind w:firstLine="284"/>
        <w:jc w:val="both"/>
      </w:pPr>
      <w:r w:rsidRPr="00D140C6">
        <w:lastRenderedPageBreak/>
        <w:t xml:space="preserve">Daha </w:t>
      </w:r>
      <w:r w:rsidR="00044F23" w:rsidRPr="00D140C6">
        <w:t>sonra</w:t>
      </w:r>
      <w:r w:rsidRPr="00D140C6">
        <w:t xml:space="preserve"> kendisine yakin hakkında sorulunca İmam Kazım </w:t>
      </w:r>
      <w:r w:rsidR="006F5CA1" w:rsidRPr="00D140C6">
        <w:t>(a.s)</w:t>
      </w:r>
      <w:r w:rsidRPr="00D140C6">
        <w:t xml:space="preserve"> şöyle buyurmuştur</w:t>
      </w:r>
      <w:r w:rsidR="006F5CA1" w:rsidRPr="00D140C6">
        <w:t>: “</w:t>
      </w:r>
      <w:r w:rsidRPr="00D140C6">
        <w:t>Allah’a tevekkül etmeli</w:t>
      </w:r>
      <w:r w:rsidR="006F5CA1" w:rsidRPr="00D140C6">
        <w:t xml:space="preserve">, </w:t>
      </w:r>
      <w:r w:rsidRPr="00D140C6">
        <w:t>Allah’a teslim olmalı</w:t>
      </w:r>
      <w:r w:rsidR="006F5CA1" w:rsidRPr="00D140C6">
        <w:t xml:space="preserve">, </w:t>
      </w:r>
      <w:r w:rsidRPr="00D140C6">
        <w:t>Allah’</w:t>
      </w:r>
      <w:r w:rsidR="00D83D2F" w:rsidRPr="00D140C6">
        <w:t>ın takd</w:t>
      </w:r>
      <w:r w:rsidRPr="00D140C6">
        <w:t>irinden hoşnut b</w:t>
      </w:r>
      <w:r w:rsidRPr="00D140C6">
        <w:t>u</w:t>
      </w:r>
      <w:r w:rsidRPr="00D140C6">
        <w:t>lunmalı ve işlerini Allah’a hav</w:t>
      </w:r>
      <w:r w:rsidRPr="00D140C6">
        <w:t>a</w:t>
      </w:r>
      <w:r w:rsidRPr="00D140C6">
        <w:t>le etmelidir</w:t>
      </w:r>
      <w:r w:rsidR="006F5CA1" w:rsidRPr="00D140C6">
        <w:t>.”</w:t>
      </w:r>
    </w:p>
    <w:p w:rsidR="00B34B77" w:rsidRPr="00D140C6" w:rsidRDefault="00B34B77" w:rsidP="00D05DEC">
      <w:pPr>
        <w:spacing w:line="240" w:lineRule="atLeast"/>
        <w:ind w:firstLine="284"/>
        <w:jc w:val="both"/>
      </w:pPr>
      <w:r w:rsidRPr="00D140C6">
        <w:t xml:space="preserve">Aynı şekilde Allah Resulü de </w:t>
      </w:r>
      <w:r w:rsidR="006F5CA1" w:rsidRPr="00D140C6">
        <w:t>(s.a.a)</w:t>
      </w:r>
      <w:r w:rsidRPr="00D140C6">
        <w:t xml:space="preserve"> </w:t>
      </w:r>
      <w:r w:rsidR="00D83D2F" w:rsidRPr="00D140C6">
        <w:t>imanın gerekl</w:t>
      </w:r>
      <w:r w:rsidR="00D83D2F" w:rsidRPr="00D140C6">
        <w:t>e</w:t>
      </w:r>
      <w:r w:rsidR="00D83D2F" w:rsidRPr="00D140C6">
        <w:t>rinden olan</w:t>
      </w:r>
      <w:r w:rsidR="004137C0" w:rsidRPr="00D140C6">
        <w:t xml:space="preserve"> ve</w:t>
      </w:r>
      <w:r w:rsidR="00D83D2F" w:rsidRPr="00D140C6">
        <w:t xml:space="preserve"> marifet sayılan sıfat ve haletler ile </w:t>
      </w:r>
      <w:r w:rsidR="00027695" w:rsidRPr="00D140C6">
        <w:t>bu sıfa</w:t>
      </w:r>
      <w:r w:rsidR="00027695" w:rsidRPr="00D140C6">
        <w:t>t</w:t>
      </w:r>
      <w:r w:rsidR="00027695" w:rsidRPr="00D140C6">
        <w:t xml:space="preserve">ların </w:t>
      </w:r>
      <w:r w:rsidR="00D83D2F" w:rsidRPr="00D140C6">
        <w:t xml:space="preserve">evliyaların derecesine oranla eksiklikleri hakkında </w:t>
      </w:r>
      <w:r w:rsidR="004C52E2" w:rsidRPr="00D140C6">
        <w:t>Kâfi’de</w:t>
      </w:r>
      <w:r w:rsidR="00D83D2F" w:rsidRPr="00D140C6">
        <w:t xml:space="preserve"> yer aldığı esasınca şöyle buyurmuştur</w:t>
      </w:r>
      <w:r w:rsidR="006F5CA1" w:rsidRPr="00D140C6">
        <w:t>: “</w:t>
      </w:r>
      <w:r w:rsidR="004137C0" w:rsidRPr="00D140C6">
        <w:t>Her kim Allah’ı tanır ve yüce sayarsa dilini boş konuşmaktan</w:t>
      </w:r>
      <w:r w:rsidR="006F5CA1" w:rsidRPr="00D140C6">
        <w:t xml:space="preserve">, </w:t>
      </w:r>
      <w:r w:rsidR="004137C0" w:rsidRPr="00D140C6">
        <w:t>karnını fazla yemekten alıkoyar ve nefsini oruç ve ibade</w:t>
      </w:r>
      <w:r w:rsidR="004137C0" w:rsidRPr="00D140C6">
        <w:t>t</w:t>
      </w:r>
      <w:r w:rsidR="004137C0" w:rsidRPr="00D140C6">
        <w:t xml:space="preserve">le </w:t>
      </w:r>
      <w:r w:rsidR="00CF77E7" w:rsidRPr="00D140C6">
        <w:t>ı</w:t>
      </w:r>
      <w:r w:rsidR="00CF77E7" w:rsidRPr="00D140C6">
        <w:t>s</w:t>
      </w:r>
      <w:r w:rsidR="00CF77E7" w:rsidRPr="00D140C6">
        <w:t>lah etmeye çalışır</w:t>
      </w:r>
      <w:r w:rsidR="006F5CA1" w:rsidRPr="00D140C6">
        <w:t>.”</w:t>
      </w:r>
      <w:r w:rsidR="00CF77E7" w:rsidRPr="00D140C6">
        <w:t xml:space="preserve"> Ashab şöyle sordu</w:t>
      </w:r>
      <w:r w:rsidR="006F5CA1" w:rsidRPr="00D140C6">
        <w:t>: “</w:t>
      </w:r>
      <w:r w:rsidR="00CF77E7" w:rsidRPr="00D140C6">
        <w:t xml:space="preserve">Ey Allah’ın </w:t>
      </w:r>
      <w:r w:rsidR="00027695" w:rsidRPr="00D140C6">
        <w:t>R</w:t>
      </w:r>
      <w:r w:rsidR="00CF77E7" w:rsidRPr="00D140C6">
        <w:t>esulü</w:t>
      </w:r>
      <w:r w:rsidR="006F5CA1" w:rsidRPr="00D140C6">
        <w:t xml:space="preserve">! </w:t>
      </w:r>
      <w:r w:rsidR="00CF77E7" w:rsidRPr="00D140C6">
        <w:t>Babamız ve annemiz sana feda olsun</w:t>
      </w:r>
      <w:r w:rsidR="00027695" w:rsidRPr="00D140C6">
        <w:t>! B</w:t>
      </w:r>
      <w:r w:rsidR="00CF77E7" w:rsidRPr="00D140C6">
        <w:t>u</w:t>
      </w:r>
      <w:r w:rsidR="00027695" w:rsidRPr="00D140C6">
        <w:t xml:space="preserve"> kims</w:t>
      </w:r>
      <w:r w:rsidR="00027695" w:rsidRPr="00D140C6">
        <w:t>e</w:t>
      </w:r>
      <w:r w:rsidR="00027695" w:rsidRPr="00D140C6">
        <w:t>ler</w:t>
      </w:r>
      <w:r w:rsidR="00CF77E7" w:rsidRPr="00D140C6">
        <w:t xml:space="preserve"> </w:t>
      </w:r>
      <w:r w:rsidR="004C52E2" w:rsidRPr="00D140C6">
        <w:t>Allah’ın</w:t>
      </w:r>
      <w:r w:rsidR="00CF77E7" w:rsidRPr="00D140C6">
        <w:t xml:space="preserve"> velileri midir?</w:t>
      </w:r>
      <w:r w:rsidR="006F5CA1" w:rsidRPr="00D140C6">
        <w:t>”</w:t>
      </w:r>
      <w:r w:rsidR="00CF77E7" w:rsidRPr="00D140C6">
        <w:t xml:space="preserve"> </w:t>
      </w:r>
      <w:r w:rsidR="004C52E2" w:rsidRPr="00D140C6">
        <w:t>Resulullah</w:t>
      </w:r>
      <w:r w:rsidR="00CF77E7" w:rsidRPr="00D140C6">
        <w:t xml:space="preserve"> </w:t>
      </w:r>
      <w:r w:rsidR="006F5CA1" w:rsidRPr="00D140C6">
        <w:t>(s.a.a)</w:t>
      </w:r>
      <w:r w:rsidR="00CF77E7" w:rsidRPr="00D140C6">
        <w:t xml:space="preserve"> şöyle b</w:t>
      </w:r>
      <w:r w:rsidR="00CF77E7" w:rsidRPr="00D140C6">
        <w:t>u</w:t>
      </w:r>
      <w:r w:rsidR="00CF77E7" w:rsidRPr="00D140C6">
        <w:t>yurdu</w:t>
      </w:r>
      <w:r w:rsidR="006F5CA1" w:rsidRPr="00D140C6">
        <w:t>: “</w:t>
      </w:r>
      <w:r w:rsidR="00CF77E7" w:rsidRPr="00D140C6">
        <w:t>Allah’</w:t>
      </w:r>
      <w:r w:rsidR="00F84371" w:rsidRPr="00D140C6">
        <w:t>ın velileri sessizliği seçer ve</w:t>
      </w:r>
      <w:r w:rsidR="00CF77E7" w:rsidRPr="00D140C6">
        <w:t xml:space="preserve"> </w:t>
      </w:r>
      <w:r w:rsidR="00F84371" w:rsidRPr="00D140C6">
        <w:t>o</w:t>
      </w:r>
      <w:r w:rsidR="00CF77E7" w:rsidRPr="00D140C6">
        <w:t>nların sessi</w:t>
      </w:r>
      <w:r w:rsidR="00CF77E7" w:rsidRPr="00D140C6">
        <w:t>z</w:t>
      </w:r>
      <w:r w:rsidR="00CF77E7" w:rsidRPr="00D140C6">
        <w:t>liği z</w:t>
      </w:r>
      <w:r w:rsidR="00CF77E7" w:rsidRPr="00D140C6">
        <w:t>i</w:t>
      </w:r>
      <w:r w:rsidR="00CF77E7" w:rsidRPr="00D140C6">
        <w:t>kirdir</w:t>
      </w:r>
      <w:r w:rsidR="006F5CA1" w:rsidRPr="00D140C6">
        <w:t xml:space="preserve">. </w:t>
      </w:r>
      <w:r w:rsidR="00F84371" w:rsidRPr="00D140C6">
        <w:t>Onlar bakar ve onların bakışı ibrettir</w:t>
      </w:r>
      <w:r w:rsidR="006F5CA1" w:rsidRPr="00D140C6">
        <w:t xml:space="preserve">. </w:t>
      </w:r>
      <w:r w:rsidR="00F84371" w:rsidRPr="00D140C6">
        <w:t>Onlar konuşur ve konu</w:t>
      </w:r>
      <w:r w:rsidR="00F84371" w:rsidRPr="00D140C6">
        <w:t>ş</w:t>
      </w:r>
      <w:r w:rsidR="00F84371" w:rsidRPr="00D140C6">
        <w:t>maları hikmettir</w:t>
      </w:r>
      <w:r w:rsidR="006F5CA1" w:rsidRPr="00D140C6">
        <w:t xml:space="preserve">. </w:t>
      </w:r>
      <w:r w:rsidR="00F84371" w:rsidRPr="00D140C6">
        <w:t>İnsanlar arasında yürür ve yürüyüşleri berekettir</w:t>
      </w:r>
      <w:r w:rsidR="006F5CA1" w:rsidRPr="00D140C6">
        <w:t xml:space="preserve">. </w:t>
      </w:r>
      <w:r w:rsidR="00F84371" w:rsidRPr="00D140C6">
        <w:t>Eğer ecelleri belli bir zamanla belirtilmemiş olsaydı şüphesiz azap korkusundan ve s</w:t>
      </w:r>
      <w:r w:rsidR="00F84371" w:rsidRPr="00D140C6">
        <w:t>e</w:t>
      </w:r>
      <w:r w:rsidR="00F84371" w:rsidRPr="00D140C6">
        <w:t>vap şevkinden dolayı ruhları bedenlerine sığmazdı</w:t>
      </w:r>
      <w:r w:rsidR="006F5CA1" w:rsidRPr="00D140C6">
        <w:t>.”</w:t>
      </w:r>
    </w:p>
    <w:p w:rsidR="00F84371" w:rsidRPr="00D140C6" w:rsidRDefault="00F84371" w:rsidP="00D05DEC">
      <w:pPr>
        <w:spacing w:line="240" w:lineRule="atLeast"/>
        <w:ind w:firstLine="284"/>
        <w:jc w:val="both"/>
      </w:pPr>
      <w:r w:rsidRPr="00D140C6">
        <w:t xml:space="preserve">Hakeza İmam Seccad </w:t>
      </w:r>
      <w:r w:rsidR="006F5CA1" w:rsidRPr="00D140C6">
        <w:t>(a.s)</w:t>
      </w:r>
      <w:r w:rsidRPr="00D140C6">
        <w:t xml:space="preserve"> Tebersi’nin İhticac’da na</w:t>
      </w:r>
      <w:r w:rsidRPr="00D140C6">
        <w:t>k</w:t>
      </w:r>
      <w:r w:rsidRPr="00D140C6">
        <w:t xml:space="preserve">lettiğine göre </w:t>
      </w:r>
      <w:r w:rsidR="00D25D14" w:rsidRPr="00D140C6">
        <w:t>bir şiir kalıbında imanın gereklerinden olan ve marifet sayılan sıfatları şöyle beyan etmiştir</w:t>
      </w:r>
      <w:r w:rsidR="006F5CA1" w:rsidRPr="00D140C6">
        <w:t>: “</w:t>
      </w:r>
      <w:r w:rsidR="00D25D14" w:rsidRPr="00D140C6">
        <w:t>Kim A</w:t>
      </w:r>
      <w:r w:rsidR="00D25D14" w:rsidRPr="00D140C6">
        <w:t>l</w:t>
      </w:r>
      <w:r w:rsidR="00D25D14" w:rsidRPr="00D140C6">
        <w:t>lah’ı ta</w:t>
      </w:r>
      <w:r w:rsidR="00E47DCD" w:rsidRPr="00D140C6">
        <w:t xml:space="preserve">nır ve </w:t>
      </w:r>
      <w:r w:rsidR="004C52E2" w:rsidRPr="00D140C6">
        <w:t>de marifetullah</w:t>
      </w:r>
      <w:r w:rsidR="00E47DCD" w:rsidRPr="00D140C6">
        <w:t xml:space="preserve"> onu müstağni kılmazsa</w:t>
      </w:r>
      <w:r w:rsidR="006A7CEA" w:rsidRPr="00D140C6">
        <w:t>,</w:t>
      </w:r>
      <w:r w:rsidR="00E47DCD" w:rsidRPr="00D140C6">
        <w:t xml:space="preserve"> o kimse azgındır</w:t>
      </w:r>
      <w:r w:rsidR="006F5CA1" w:rsidRPr="00D140C6">
        <w:t xml:space="preserve">. </w:t>
      </w:r>
      <w:r w:rsidR="00E05EE9" w:rsidRPr="00D140C6">
        <w:t>İnsan servet izzetiyle ne yapabilir ki b</w:t>
      </w:r>
      <w:r w:rsidR="00E05EE9" w:rsidRPr="00D140C6">
        <w:t>ü</w:t>
      </w:r>
      <w:r w:rsidR="00E05EE9" w:rsidRPr="00D140C6">
        <w:t>tün izzet Allah’ındır</w:t>
      </w:r>
      <w:r w:rsidR="006F5CA1" w:rsidRPr="00D140C6">
        <w:t xml:space="preserve">. </w:t>
      </w:r>
    </w:p>
    <w:p w:rsidR="00E05EE9" w:rsidRPr="00D140C6" w:rsidRDefault="00E05EE9" w:rsidP="00D05DEC">
      <w:pPr>
        <w:spacing w:line="240" w:lineRule="atLeast"/>
        <w:ind w:firstLine="284"/>
        <w:jc w:val="both"/>
      </w:pPr>
      <w:r w:rsidRPr="00D140C6">
        <w:t>İtaat eden insan Allah yolunda gördüğü zorluklardan bir zarar görmez</w:t>
      </w:r>
      <w:r w:rsidR="006A7CEA" w:rsidRPr="00D140C6">
        <w:t>.</w:t>
      </w:r>
    </w:p>
    <w:p w:rsidR="00E05EE9" w:rsidRPr="00D140C6" w:rsidRDefault="00E05EE9" w:rsidP="00D05DEC">
      <w:pPr>
        <w:spacing w:line="240" w:lineRule="atLeast"/>
        <w:ind w:firstLine="284"/>
        <w:jc w:val="both"/>
      </w:pPr>
      <w:r w:rsidRPr="00D140C6">
        <w:t>Bütün bu ber</w:t>
      </w:r>
      <w:r w:rsidR="0097193B" w:rsidRPr="00D140C6">
        <w:t>eketlerin esası bütün hallerde A</w:t>
      </w:r>
      <w:r w:rsidRPr="00D140C6">
        <w:t>llah’a t</w:t>
      </w:r>
      <w:r w:rsidRPr="00D140C6">
        <w:t>e</w:t>
      </w:r>
      <w:r w:rsidR="0097193B" w:rsidRPr="00D140C6">
        <w:t>veccüh etmektir</w:t>
      </w:r>
      <w:r w:rsidR="006F5CA1" w:rsidRPr="00D140C6">
        <w:t xml:space="preserve">. </w:t>
      </w:r>
      <w:r w:rsidR="0097193B" w:rsidRPr="00D140C6">
        <w:t>Öyle ki sürekli Allah’a teveccüh etmel</w:t>
      </w:r>
      <w:r w:rsidR="0097193B" w:rsidRPr="00D140C6">
        <w:t>i</w:t>
      </w:r>
      <w:r w:rsidR="0097193B" w:rsidRPr="00D140C6">
        <w:t>sin</w:t>
      </w:r>
      <w:r w:rsidR="006F5CA1" w:rsidRPr="00D140C6">
        <w:t xml:space="preserve">. </w:t>
      </w:r>
      <w:r w:rsidR="0097193B" w:rsidRPr="00D140C6">
        <w:t>Nitekim Allah</w:t>
      </w:r>
      <w:r w:rsidR="00546B1A" w:rsidRPr="00D140C6">
        <w:t xml:space="preserve"> </w:t>
      </w:r>
      <w:r w:rsidR="0097193B" w:rsidRPr="00D140C6">
        <w:t>da sürekli sana bakma</w:t>
      </w:r>
      <w:r w:rsidR="0097193B" w:rsidRPr="00D140C6">
        <w:t>k</w:t>
      </w:r>
      <w:r w:rsidR="0097193B" w:rsidRPr="00D140C6">
        <w:t>tadır</w:t>
      </w:r>
      <w:r w:rsidR="006F5CA1" w:rsidRPr="00D140C6">
        <w:t xml:space="preserve">. </w:t>
      </w:r>
      <w:r w:rsidR="0097193B" w:rsidRPr="00D140C6">
        <w:t xml:space="preserve">Bu </w:t>
      </w:r>
      <w:r w:rsidR="0097193B" w:rsidRPr="00D140C6">
        <w:lastRenderedPageBreak/>
        <w:t xml:space="preserve">Allah Resulünün </w:t>
      </w:r>
      <w:r w:rsidR="006F5CA1" w:rsidRPr="00D140C6">
        <w:t>(s.a.a)</w:t>
      </w:r>
      <w:r w:rsidR="0097193B" w:rsidRPr="00D140C6">
        <w:t xml:space="preserve"> Ebuzer’e buyurduğu şu sözün ta kend</w:t>
      </w:r>
      <w:r w:rsidR="0097193B" w:rsidRPr="00D140C6">
        <w:t>i</w:t>
      </w:r>
      <w:r w:rsidR="0097193B" w:rsidRPr="00D140C6">
        <w:t>sidir</w:t>
      </w:r>
      <w:r w:rsidR="006F5CA1" w:rsidRPr="00D140C6">
        <w:t>: “</w:t>
      </w:r>
      <w:r w:rsidR="0097193B" w:rsidRPr="00D140C6">
        <w:t>Allah’a görüyormuşsun gibi ibadet et</w:t>
      </w:r>
      <w:r w:rsidR="006F5CA1" w:rsidRPr="00D140C6">
        <w:t xml:space="preserve">. </w:t>
      </w:r>
      <w:r w:rsidR="0097193B" w:rsidRPr="00D140C6">
        <w:t>Şüphesiz sen onu görmesen de o seni görüyor</w:t>
      </w:r>
      <w:r w:rsidR="006F5CA1" w:rsidRPr="00D140C6">
        <w:t>.”</w:t>
      </w:r>
    </w:p>
    <w:p w:rsidR="0097193B" w:rsidRPr="00D140C6" w:rsidRDefault="0097193B" w:rsidP="00D05DEC">
      <w:pPr>
        <w:spacing w:line="240" w:lineRule="atLeast"/>
        <w:ind w:firstLine="284"/>
        <w:jc w:val="both"/>
      </w:pPr>
      <w:r w:rsidRPr="00D140C6">
        <w:t>Bazı hadislerde şöyle yer almı</w:t>
      </w:r>
      <w:r w:rsidRPr="00D140C6">
        <w:t>ş</w:t>
      </w:r>
      <w:r w:rsidRPr="00D140C6">
        <w:t>tır</w:t>
      </w:r>
      <w:r w:rsidR="006F5CA1" w:rsidRPr="00D140C6">
        <w:t>: “</w:t>
      </w:r>
      <w:r w:rsidRPr="00D140C6">
        <w:t>Eğer Allah’ın seni gördüğünü bildiğin halde günah işliyorsan onu görenlerin en düşüğü karar kılmış olursun</w:t>
      </w:r>
      <w:r w:rsidR="006F5CA1" w:rsidRPr="00D140C6">
        <w:t>.”</w:t>
      </w:r>
    </w:p>
    <w:p w:rsidR="0097193B" w:rsidRPr="00D140C6" w:rsidRDefault="0097193B" w:rsidP="00D05DEC">
      <w:pPr>
        <w:spacing w:line="240" w:lineRule="atLeast"/>
        <w:ind w:firstLine="284"/>
        <w:jc w:val="both"/>
      </w:pPr>
      <w:r w:rsidRPr="00D140C6">
        <w:t xml:space="preserve">Eğer Allah’a teveccühü devam ettirir ve seni bundan alıkoymaya </w:t>
      </w:r>
      <w:r w:rsidR="00546B1A" w:rsidRPr="00D140C6">
        <w:t>çalışan</w:t>
      </w:r>
      <w:r w:rsidRPr="00D140C6">
        <w:t xml:space="preserve"> bağları kesersen Allah’ın </w:t>
      </w:r>
      <w:r w:rsidR="00546B1A" w:rsidRPr="00D140C6">
        <w:t>lütuf</w:t>
      </w:r>
      <w:r w:rsidR="006F5CA1" w:rsidRPr="00D140C6">
        <w:t xml:space="preserve">, </w:t>
      </w:r>
      <w:r w:rsidRPr="00D140C6">
        <w:t>in</w:t>
      </w:r>
      <w:r w:rsidRPr="00D140C6">
        <w:t>a</w:t>
      </w:r>
      <w:r w:rsidRPr="00D140C6">
        <w:t>yet</w:t>
      </w:r>
      <w:r w:rsidR="006F5CA1" w:rsidRPr="00D140C6">
        <w:t xml:space="preserve">, </w:t>
      </w:r>
      <w:r w:rsidRPr="00D140C6">
        <w:t xml:space="preserve">şefkat ve bağışını </w:t>
      </w:r>
      <w:r w:rsidR="00546B1A" w:rsidRPr="00D140C6">
        <w:t>müşahede</w:t>
      </w:r>
      <w:r w:rsidRPr="00D140C6">
        <w:t xml:space="preserve"> edersin</w:t>
      </w:r>
      <w:r w:rsidR="006F5CA1" w:rsidRPr="00D140C6">
        <w:t xml:space="preserve">. </w:t>
      </w:r>
      <w:r w:rsidRPr="00D140C6">
        <w:t>Allah’ın senin kötülüklerini nasıl da iyiliğe çevirdiğini ve günahlarını kat kat iyiliklere dönüştürdüğünü açıkça görürsün</w:t>
      </w:r>
      <w:r w:rsidR="006F5CA1" w:rsidRPr="00D140C6">
        <w:t xml:space="preserve">. </w:t>
      </w:r>
      <w:r w:rsidRPr="00D140C6">
        <w:t xml:space="preserve">İşte </w:t>
      </w:r>
      <w:r w:rsidR="00146591" w:rsidRPr="00D140C6">
        <w:t>bu durumda A</w:t>
      </w:r>
      <w:r w:rsidRPr="00D140C6">
        <w:t>llah’ın sevgisi kalbine yerleşir ve bedeninin organları ona itaat için harekete geçer</w:t>
      </w:r>
      <w:r w:rsidR="006F5CA1" w:rsidRPr="00D140C6">
        <w:t xml:space="preserve">. </w:t>
      </w:r>
      <w:r w:rsidRPr="00D140C6">
        <w:t>Nitekim sen sana ihsanda bulunan herkese karşı böyle da</w:t>
      </w:r>
      <w:r w:rsidRPr="00D140C6">
        <w:t>v</w:t>
      </w:r>
      <w:r w:rsidRPr="00D140C6">
        <w:t>ranmaktasın</w:t>
      </w:r>
      <w:r w:rsidR="006F5CA1" w:rsidRPr="00D140C6">
        <w:t xml:space="preserve">. </w:t>
      </w:r>
      <w:r w:rsidRPr="00D140C6">
        <w:t>Zira insanın kalbi kendisine iyilik eden kimsenin sevgisiyle dolar</w:t>
      </w:r>
      <w:r w:rsidR="006F5CA1" w:rsidRPr="00D140C6">
        <w:t xml:space="preserve">. </w:t>
      </w:r>
      <w:r w:rsidRPr="00D140C6">
        <w:t>Nerede kaldı ki yüce ve şefkat sahibi Allah insana iyilik etmiş olsun</w:t>
      </w:r>
      <w:r w:rsidR="006F5CA1" w:rsidRPr="00D140C6">
        <w:t xml:space="preserve">. </w:t>
      </w:r>
    </w:p>
    <w:p w:rsidR="0097193B" w:rsidRPr="00D140C6" w:rsidRDefault="0097193B" w:rsidP="00D05DEC">
      <w:pPr>
        <w:spacing w:line="240" w:lineRule="atLeast"/>
        <w:ind w:firstLine="284"/>
        <w:jc w:val="both"/>
      </w:pPr>
      <w:r w:rsidRPr="00D140C6">
        <w:t xml:space="preserve">Bu yüzden senin nefsin </w:t>
      </w:r>
      <w:r w:rsidR="00146591" w:rsidRPr="00D140C6">
        <w:t>Allah’ın rızasına aykırı işle</w:t>
      </w:r>
      <w:r w:rsidR="00146591" w:rsidRPr="00D140C6">
        <w:t>r</w:t>
      </w:r>
      <w:r w:rsidR="00146591" w:rsidRPr="00D140C6">
        <w:t>den el çeker</w:t>
      </w:r>
      <w:r w:rsidR="006F5CA1" w:rsidRPr="00D140C6">
        <w:t xml:space="preserve">. </w:t>
      </w:r>
      <w:r w:rsidR="00146591" w:rsidRPr="00D140C6">
        <w:t>Allah’ın senin kötülüklerine iyilikle cevap vermesinden dolayı utanır veya Allah’ın kalbinde az</w:t>
      </w:r>
      <w:r w:rsidR="00146591" w:rsidRPr="00D140C6">
        <w:t>a</w:t>
      </w:r>
      <w:r w:rsidR="00146591" w:rsidRPr="00D140C6">
        <w:t>metle tecellisinden korkuya kapılırsın</w:t>
      </w:r>
      <w:r w:rsidR="0030143F" w:rsidRPr="00D140C6">
        <w:t xml:space="preserve"> veya şairin de d</w:t>
      </w:r>
      <w:r w:rsidR="0030143F" w:rsidRPr="00D140C6">
        <w:t>e</w:t>
      </w:r>
      <w:r w:rsidR="0030143F" w:rsidRPr="00D140C6">
        <w:t>diği gibi Allah’ın sana vermiş olduğu nimetlerini geri alacağından endişe edersin</w:t>
      </w:r>
      <w:r w:rsidR="007516B3" w:rsidRPr="00D140C6">
        <w:t>: E</w:t>
      </w:r>
      <w:r w:rsidR="0030143F" w:rsidRPr="00D140C6">
        <w:t>ğer nimetlere boğulacak olursan kendine dikkat et</w:t>
      </w:r>
      <w:r w:rsidR="00E73E08" w:rsidRPr="00D140C6">
        <w:t>;</w:t>
      </w:r>
      <w:r w:rsidR="0030143F" w:rsidRPr="00D140C6">
        <w:t xml:space="preserve"> zira günahlar nimetleri ortadan kaldırır</w:t>
      </w:r>
      <w:r w:rsidR="006F5CA1" w:rsidRPr="00D140C6">
        <w:t>.”</w:t>
      </w:r>
      <w:r w:rsidR="00146591" w:rsidRPr="00D140C6">
        <w:t xml:space="preserve"> </w:t>
      </w:r>
    </w:p>
    <w:p w:rsidR="0030143F" w:rsidRPr="00D140C6" w:rsidRDefault="00073A9C" w:rsidP="00D05DEC">
      <w:pPr>
        <w:spacing w:line="240" w:lineRule="atLeast"/>
        <w:ind w:firstLine="284"/>
        <w:jc w:val="both"/>
      </w:pPr>
      <w:r w:rsidRPr="00D140C6">
        <w:t>Aynı şekilde eğer Allah’ın mukaddes zatına teveccüh edecek olursan diğer bütün failler (etkenler) gözünden kaybolur</w:t>
      </w:r>
      <w:r w:rsidR="006F5CA1" w:rsidRPr="00D140C6">
        <w:t xml:space="preserve">. </w:t>
      </w:r>
      <w:r w:rsidRPr="00D140C6">
        <w:t>Allah dışında hiçbir varlığın fayda ve zarar v</w:t>
      </w:r>
      <w:r w:rsidRPr="00D140C6">
        <w:t>e</w:t>
      </w:r>
      <w:r w:rsidRPr="00D140C6">
        <w:t>remeyeceğini anlarsın</w:t>
      </w:r>
      <w:r w:rsidR="006F5CA1" w:rsidRPr="00D140C6">
        <w:t xml:space="preserve">. </w:t>
      </w:r>
      <w:r w:rsidRPr="00D140C6">
        <w:t xml:space="preserve">Bütün varlıklar sadece Allah’ın izniyle varlık </w:t>
      </w:r>
      <w:r w:rsidR="00546B1A" w:rsidRPr="00D140C6">
        <w:t>âleminde</w:t>
      </w:r>
      <w:r w:rsidRPr="00D140C6">
        <w:t xml:space="preserve"> bir tasarrufta bul</w:t>
      </w:r>
      <w:r w:rsidRPr="00D140C6">
        <w:t>u</w:t>
      </w:r>
      <w:r w:rsidRPr="00D140C6">
        <w:t>nabilir</w:t>
      </w:r>
      <w:r w:rsidR="006F5CA1" w:rsidRPr="00D140C6">
        <w:t xml:space="preserve">. </w:t>
      </w:r>
      <w:r w:rsidRPr="00D140C6">
        <w:t xml:space="preserve">İnsanın kalbi münezzeh olan Allah’tan gaflet edince sebeplerin </w:t>
      </w:r>
      <w:r w:rsidRPr="00D140C6">
        <w:lastRenderedPageBreak/>
        <w:t>sebebini unutmakta ve faydasız birtakım sebeplere y</w:t>
      </w:r>
      <w:r w:rsidRPr="00D140C6">
        <w:t>ö</w:t>
      </w:r>
      <w:r w:rsidRPr="00D140C6">
        <w:t>nelmektedir</w:t>
      </w:r>
      <w:r w:rsidR="006F5CA1" w:rsidRPr="00D140C6">
        <w:t xml:space="preserve">. </w:t>
      </w:r>
      <w:r w:rsidRPr="00D140C6">
        <w:t>Zira gerçekten de kalp tümüyle Allah’a t</w:t>
      </w:r>
      <w:r w:rsidRPr="00D140C6">
        <w:t>e</w:t>
      </w:r>
      <w:r w:rsidRPr="00D140C6">
        <w:t xml:space="preserve">veccüh ettiği </w:t>
      </w:r>
      <w:r w:rsidR="00546B1A" w:rsidRPr="00D140C6">
        <w:t>takdirde</w:t>
      </w:r>
      <w:r w:rsidRPr="00D140C6">
        <w:t xml:space="preserve"> </w:t>
      </w:r>
      <w:r w:rsidR="00546B1A" w:rsidRPr="00D140C6">
        <w:t>sebeplere</w:t>
      </w:r>
      <w:r w:rsidRPr="00D140C6">
        <w:t xml:space="preserve"> </w:t>
      </w:r>
      <w:r w:rsidR="00546B1A" w:rsidRPr="00D140C6">
        <w:t>teveccühün</w:t>
      </w:r>
      <w:r w:rsidRPr="00D140C6">
        <w:t xml:space="preserve"> hiçbir anlamı kalmamaktadır</w:t>
      </w:r>
      <w:r w:rsidR="006F5CA1" w:rsidRPr="00D140C6">
        <w:t xml:space="preserve">. </w:t>
      </w:r>
      <w:r w:rsidRPr="00D140C6">
        <w:t>Bu akıl sahipleri için fıtri bir husustur</w:t>
      </w:r>
      <w:r w:rsidR="006F5CA1" w:rsidRPr="00D140C6">
        <w:t xml:space="preserve">. </w:t>
      </w:r>
      <w:r w:rsidRPr="00D140C6">
        <w:t xml:space="preserve">İnsan daha güçlü bir varlık varken daha zayıf </w:t>
      </w:r>
      <w:r w:rsidR="00546B1A" w:rsidRPr="00D140C6">
        <w:t>bir</w:t>
      </w:r>
      <w:r w:rsidRPr="00D140C6">
        <w:t xml:space="preserve"> varlıktan asla yardım almaz</w:t>
      </w:r>
      <w:r w:rsidR="006F5CA1" w:rsidRPr="00D140C6">
        <w:t xml:space="preserve">. </w:t>
      </w:r>
      <w:r w:rsidRPr="00D140C6">
        <w:t>İnsan kendi gözünde bir hiç olan va</w:t>
      </w:r>
      <w:r w:rsidRPr="00D140C6">
        <w:t>r</w:t>
      </w:r>
      <w:r w:rsidRPr="00D140C6">
        <w:t>lıklardan medet ummaz</w:t>
      </w:r>
      <w:r w:rsidR="006F5CA1" w:rsidRPr="00D140C6">
        <w:t xml:space="preserve">. </w:t>
      </w:r>
      <w:r w:rsidRPr="00D140C6">
        <w:t>Özellikle de zayıf varlığa teve</w:t>
      </w:r>
      <w:r w:rsidRPr="00D140C6">
        <w:t>c</w:t>
      </w:r>
      <w:r w:rsidRPr="00D140C6">
        <w:t>cüh edildiği</w:t>
      </w:r>
      <w:r w:rsidR="000C3EF2" w:rsidRPr="00D140C6">
        <w:t>nde</w:t>
      </w:r>
      <w:r w:rsidRPr="00D140C6">
        <w:t xml:space="preserve"> daha güçlü varlıktan yardım alınamay</w:t>
      </w:r>
      <w:r w:rsidRPr="00D140C6">
        <w:t>a</w:t>
      </w:r>
      <w:r w:rsidRPr="00D140C6">
        <w:t xml:space="preserve">cağını anladığı </w:t>
      </w:r>
      <w:r w:rsidR="00546B1A" w:rsidRPr="00D140C6">
        <w:t>takdirde</w:t>
      </w:r>
      <w:r w:rsidRPr="00D140C6">
        <w:t xml:space="preserve"> şu şirin reel bir örneği haline g</w:t>
      </w:r>
      <w:r w:rsidRPr="00D140C6">
        <w:t>e</w:t>
      </w:r>
      <w:r w:rsidRPr="00D140C6">
        <w:t>lir</w:t>
      </w:r>
      <w:r w:rsidR="006F5CA1" w:rsidRPr="00D140C6">
        <w:t>: “</w:t>
      </w:r>
      <w:r w:rsidR="00C46BDC" w:rsidRPr="00D140C6">
        <w:t>Bela anında Amr’a sığınan insan sıcaktan ateşe sığ</w:t>
      </w:r>
      <w:r w:rsidR="00C46BDC" w:rsidRPr="00D140C6">
        <w:t>ı</w:t>
      </w:r>
      <w:r w:rsidR="00C46BDC" w:rsidRPr="00D140C6">
        <w:t>nan kimse gibidir</w:t>
      </w:r>
      <w:r w:rsidR="006F5CA1" w:rsidRPr="00D140C6">
        <w:t>.”</w:t>
      </w:r>
      <w:r w:rsidR="00C46BDC" w:rsidRPr="00D140C6">
        <w:t xml:space="preserve"> </w:t>
      </w:r>
    </w:p>
    <w:p w:rsidR="00C46BDC" w:rsidRPr="00D140C6" w:rsidRDefault="00C46BDC" w:rsidP="00D05DEC">
      <w:pPr>
        <w:spacing w:line="240" w:lineRule="atLeast"/>
        <w:ind w:firstLine="284"/>
        <w:jc w:val="both"/>
        <w:rPr>
          <w:b/>
          <w:bCs/>
        </w:rPr>
      </w:pPr>
      <w:r w:rsidRPr="00D140C6">
        <w:t xml:space="preserve">Bu yüzden Cebrail </w:t>
      </w:r>
      <w:r w:rsidR="006F5CA1" w:rsidRPr="00D140C6">
        <w:t>(a.s)</w:t>
      </w:r>
      <w:r w:rsidRPr="00D140C6">
        <w:t xml:space="preserve"> manc</w:t>
      </w:r>
      <w:r w:rsidRPr="00D140C6">
        <w:t>ı</w:t>
      </w:r>
      <w:r w:rsidRPr="00D140C6">
        <w:t xml:space="preserve">nık içine konulup ateşe doğu atılmak üzere olan İbrahim’e </w:t>
      </w:r>
      <w:r w:rsidR="006F5CA1" w:rsidRPr="00D140C6">
        <w:t>(a.s)</w:t>
      </w:r>
      <w:r w:rsidRPr="00D140C6">
        <w:t xml:space="preserve"> şöyle buyurmu</w:t>
      </w:r>
      <w:r w:rsidRPr="00D140C6">
        <w:t>ş</w:t>
      </w:r>
      <w:r w:rsidRPr="00D140C6">
        <w:t>tur</w:t>
      </w:r>
      <w:r w:rsidR="006F5CA1" w:rsidRPr="00D140C6">
        <w:t xml:space="preserve">: “. </w:t>
      </w:r>
      <w:r w:rsidRPr="00D140C6">
        <w:t>Ey kardeşim İbrahim</w:t>
      </w:r>
      <w:r w:rsidR="006F5CA1" w:rsidRPr="00D140C6">
        <w:t xml:space="preserve">! </w:t>
      </w:r>
      <w:r w:rsidRPr="00D140C6">
        <w:t>Bir hacetin var mıdır?</w:t>
      </w:r>
      <w:r w:rsidR="006F5CA1" w:rsidRPr="00D140C6">
        <w:t>”</w:t>
      </w:r>
      <w:r w:rsidRPr="00D140C6">
        <w:t xml:space="preserve"> İbr</w:t>
      </w:r>
      <w:r w:rsidRPr="00D140C6">
        <w:t>a</w:t>
      </w:r>
      <w:r w:rsidRPr="00D140C6">
        <w:t xml:space="preserve">him </w:t>
      </w:r>
      <w:r w:rsidR="006F5CA1" w:rsidRPr="00D140C6">
        <w:t>(a.s)</w:t>
      </w:r>
      <w:r w:rsidRPr="00D140C6">
        <w:t xml:space="preserve"> cevap olarak şöyle buyurdu</w:t>
      </w:r>
      <w:r w:rsidR="006F5CA1" w:rsidRPr="00D140C6">
        <w:t>: “</w:t>
      </w:r>
      <w:r w:rsidRPr="00D140C6">
        <w:t>Senden bir şey i</w:t>
      </w:r>
      <w:r w:rsidRPr="00D140C6">
        <w:t>s</w:t>
      </w:r>
      <w:r w:rsidRPr="00D140C6">
        <w:t>temiy</w:t>
      </w:r>
      <w:r w:rsidRPr="00D140C6">
        <w:t>o</w:t>
      </w:r>
      <w:r w:rsidRPr="00D140C6">
        <w:t>rum</w:t>
      </w:r>
      <w:r w:rsidR="006F5CA1" w:rsidRPr="00D140C6">
        <w:t>.”</w:t>
      </w:r>
      <w:r w:rsidRPr="00D140C6">
        <w:t xml:space="preserve"> Bunun üzerine Allah ateşi ona esenlik kıldı ve hakkında şöyle buyurdu</w:t>
      </w:r>
      <w:r w:rsidR="006F5CA1" w:rsidRPr="00D140C6">
        <w:t xml:space="preserve">: </w:t>
      </w:r>
      <w:r w:rsidR="006F5CA1" w:rsidRPr="00D140C6">
        <w:rPr>
          <w:b/>
          <w:bCs/>
        </w:rPr>
        <w:t>“</w:t>
      </w:r>
      <w:r w:rsidRPr="00D140C6">
        <w:rPr>
          <w:b/>
          <w:bCs/>
        </w:rPr>
        <w:t>İbrahim çok vefalı biri</w:t>
      </w:r>
      <w:r w:rsidRPr="00D140C6">
        <w:rPr>
          <w:b/>
          <w:bCs/>
        </w:rPr>
        <w:t>y</w:t>
      </w:r>
      <w:r w:rsidRPr="00D140C6">
        <w:rPr>
          <w:b/>
          <w:bCs/>
        </w:rPr>
        <w:t>di</w:t>
      </w:r>
      <w:r w:rsidR="006F5CA1" w:rsidRPr="00D140C6">
        <w:rPr>
          <w:b/>
          <w:bCs/>
        </w:rPr>
        <w:t>.”</w:t>
      </w:r>
      <w:r w:rsidRPr="00D140C6">
        <w:rPr>
          <w:rStyle w:val="FootnoteReference"/>
          <w:b/>
          <w:bCs/>
        </w:rPr>
        <w:footnoteReference w:id="37"/>
      </w:r>
    </w:p>
    <w:p w:rsidR="00C46BDC" w:rsidRPr="00D140C6" w:rsidRDefault="00C46BDC" w:rsidP="00D05DEC">
      <w:pPr>
        <w:spacing w:line="240" w:lineRule="atLeast"/>
        <w:ind w:firstLine="284"/>
        <w:jc w:val="both"/>
      </w:pPr>
      <w:r w:rsidRPr="00D140C6">
        <w:t>O durumda kendi makamına oranla Allah’a teveccüh eden herkes artık sebepleri görmez</w:t>
      </w:r>
      <w:r w:rsidR="006F5CA1" w:rsidRPr="00D140C6">
        <w:t xml:space="preserve">, </w:t>
      </w:r>
      <w:r w:rsidRPr="00D140C6">
        <w:t>gözü sadece sebepl</w:t>
      </w:r>
      <w:r w:rsidRPr="00D140C6">
        <w:t>e</w:t>
      </w:r>
      <w:r w:rsidRPr="00D140C6">
        <w:t>rin sebebine yönelir</w:t>
      </w:r>
      <w:r w:rsidR="006F5CA1" w:rsidRPr="00D140C6">
        <w:t xml:space="preserve">. </w:t>
      </w:r>
      <w:r w:rsidRPr="00D140C6">
        <w:t xml:space="preserve">Bunun doğru olduğunun nişanesi ise kalbin güven içinde olması </w:t>
      </w:r>
      <w:r w:rsidR="00E60CDB" w:rsidRPr="00D140C6">
        <w:t xml:space="preserve">ve sebepler olmadığı </w:t>
      </w:r>
      <w:r w:rsidR="00546B1A" w:rsidRPr="00D140C6">
        <w:t>takdirde</w:t>
      </w:r>
      <w:r w:rsidR="00E60CDB" w:rsidRPr="00D140C6">
        <w:t xml:space="preserve"> bile ıstıraptan uzak bulunmasıdır</w:t>
      </w:r>
      <w:r w:rsidR="006F5CA1" w:rsidRPr="00D140C6">
        <w:t xml:space="preserve">. </w:t>
      </w:r>
      <w:r w:rsidR="00E60CDB" w:rsidRPr="00D140C6">
        <w:t>Öyle ki sebeplerin va</w:t>
      </w:r>
      <w:r w:rsidR="00E60CDB" w:rsidRPr="00D140C6">
        <w:t>r</w:t>
      </w:r>
      <w:r w:rsidR="00E60CDB" w:rsidRPr="00D140C6">
        <w:t>lığı ve yokluğu kendisi için eşit olmalıdır</w:t>
      </w:r>
      <w:r w:rsidR="006F5CA1" w:rsidRPr="00D140C6">
        <w:t xml:space="preserve">. </w:t>
      </w:r>
    </w:p>
    <w:p w:rsidR="00E60CDB" w:rsidRPr="00D140C6" w:rsidRDefault="00E60CDB" w:rsidP="00D05DEC">
      <w:pPr>
        <w:spacing w:line="240" w:lineRule="atLeast"/>
        <w:ind w:firstLine="284"/>
        <w:jc w:val="both"/>
      </w:pPr>
      <w:r w:rsidRPr="00D140C6">
        <w:t xml:space="preserve">Bir arif hakkında –Allah makamını iki </w:t>
      </w:r>
      <w:r w:rsidR="00546B1A" w:rsidRPr="00D140C6">
        <w:t>âlemde</w:t>
      </w:r>
      <w:r w:rsidRPr="00D140C6">
        <w:t xml:space="preserve"> yüce kılsın</w:t>
      </w:r>
      <w:r w:rsidR="006F5CA1" w:rsidRPr="00D140C6">
        <w:t>-</w:t>
      </w:r>
      <w:r w:rsidR="0070030C" w:rsidRPr="00D140C6">
        <w:t xml:space="preserve"> </w:t>
      </w:r>
      <w:r w:rsidRPr="00D140C6">
        <w:t>işittim ki bazen sebepler ortaya çıktığında büyük bir endişeye kapılıyor</w:t>
      </w:r>
      <w:r w:rsidR="006F5CA1" w:rsidRPr="00D140C6">
        <w:t xml:space="preserve">, </w:t>
      </w:r>
      <w:r w:rsidRPr="00D140C6">
        <w:t>panikleniyordu</w:t>
      </w:r>
      <w:r w:rsidR="006F5CA1" w:rsidRPr="00D140C6">
        <w:t xml:space="preserve">. </w:t>
      </w:r>
      <w:r w:rsidRPr="00D140C6">
        <w:t>Bu sebepler ort</w:t>
      </w:r>
      <w:r w:rsidRPr="00D140C6">
        <w:t>a</w:t>
      </w:r>
      <w:r w:rsidRPr="00D140C6">
        <w:t xml:space="preserve">dan katlığı zaman ise kalbi güvene eriyor ve bütün </w:t>
      </w:r>
      <w:r w:rsidRPr="00D140C6">
        <w:lastRenderedPageBreak/>
        <w:t>end</w:t>
      </w:r>
      <w:r w:rsidRPr="00D140C6">
        <w:t>i</w:t>
      </w:r>
      <w:r w:rsidRPr="00D140C6">
        <w:t>şeleri ortadan kalkıyordu</w:t>
      </w:r>
      <w:r w:rsidR="006F5CA1" w:rsidRPr="00D140C6">
        <w:t xml:space="preserve">. </w:t>
      </w:r>
      <w:r w:rsidRPr="00D140C6">
        <w:t>İşte bu tevekkül makamlarının en üstünü ve en doğrusudur</w:t>
      </w:r>
      <w:r w:rsidR="006F5CA1" w:rsidRPr="00D140C6">
        <w:t xml:space="preserve">. </w:t>
      </w:r>
      <w:r w:rsidRPr="00D140C6">
        <w:t xml:space="preserve">Sebepler ortada olduğu </w:t>
      </w:r>
      <w:r w:rsidR="00546B1A" w:rsidRPr="00D140C6">
        <w:t>ta</w:t>
      </w:r>
      <w:r w:rsidR="00546B1A" w:rsidRPr="00D140C6">
        <w:t>k</w:t>
      </w:r>
      <w:r w:rsidR="00546B1A" w:rsidRPr="00D140C6">
        <w:t>dirde</w:t>
      </w:r>
      <w:r w:rsidRPr="00D140C6">
        <w:t xml:space="preserve"> endişelenmenin kaynağı </w:t>
      </w:r>
      <w:r w:rsidR="00405B58" w:rsidRPr="00D140C6">
        <w:t>şudur ki bu durumda A</w:t>
      </w:r>
      <w:r w:rsidR="00405B58" w:rsidRPr="00D140C6">
        <w:t>l</w:t>
      </w:r>
      <w:r w:rsidR="00405B58" w:rsidRPr="00D140C6">
        <w:t>lah’ın emri sebepler mülahazasıyla ortaya çıkmaktadır</w:t>
      </w:r>
      <w:r w:rsidR="006F5CA1" w:rsidRPr="00D140C6">
        <w:t xml:space="preserve">. </w:t>
      </w:r>
      <w:r w:rsidR="00405B58" w:rsidRPr="00D140C6">
        <w:t>Zira sebeplerin mülahazası ve riayeti onlara itimat edi</w:t>
      </w:r>
      <w:r w:rsidR="00405B58" w:rsidRPr="00D140C6">
        <w:t>l</w:t>
      </w:r>
      <w:r w:rsidR="00405B58" w:rsidRPr="00D140C6">
        <w:t>meksizin gerekli ve istenilen bir mülah</w:t>
      </w:r>
      <w:r w:rsidR="00405B58" w:rsidRPr="00D140C6">
        <w:t>a</w:t>
      </w:r>
      <w:r w:rsidR="00405B58" w:rsidRPr="00D140C6">
        <w:t>zadır</w:t>
      </w:r>
      <w:r w:rsidR="006F5CA1" w:rsidRPr="00D140C6">
        <w:t xml:space="preserve">. </w:t>
      </w:r>
      <w:r w:rsidR="00405B58" w:rsidRPr="00D140C6">
        <w:t xml:space="preserve">Kalp </w:t>
      </w:r>
      <w:r w:rsidR="001F6B90" w:rsidRPr="00D140C6">
        <w:t>ister istemez sebepleri düşündükçe ve ona t</w:t>
      </w:r>
      <w:r w:rsidR="001F6B90" w:rsidRPr="00D140C6">
        <w:t>e</w:t>
      </w:r>
      <w:r w:rsidR="001F6B90" w:rsidRPr="00D140C6">
        <w:t>veccüh ettikçe dal budak salmaktadır</w:t>
      </w:r>
      <w:r w:rsidR="009A59D2" w:rsidRPr="00D140C6">
        <w:t>,</w:t>
      </w:r>
      <w:r w:rsidR="001F6B90" w:rsidRPr="00D140C6">
        <w:t xml:space="preserve"> ama sebepler ortadan kalkınca kalp tek bir yöne yönelmektedir</w:t>
      </w:r>
      <w:r w:rsidR="006F5CA1" w:rsidRPr="00D140C6">
        <w:t xml:space="preserve">. </w:t>
      </w:r>
      <w:r w:rsidR="001F6B90" w:rsidRPr="00D140C6">
        <w:t xml:space="preserve">Bu yüzden huzura ermekte ve Allah’ın zikriyle </w:t>
      </w:r>
      <w:r w:rsidR="00546B1A" w:rsidRPr="00D140C6">
        <w:t>itminana</w:t>
      </w:r>
      <w:r w:rsidR="001F6B90" w:rsidRPr="00D140C6">
        <w:t xml:space="preserve"> kavuşmaktadır</w:t>
      </w:r>
      <w:r w:rsidR="006F5CA1" w:rsidRPr="00D140C6">
        <w:t xml:space="preserve">. </w:t>
      </w:r>
      <w:r w:rsidR="001F6B90" w:rsidRPr="00D140C6">
        <w:t>Nitekim Allah şöyle buyurmuştur</w:t>
      </w:r>
      <w:r w:rsidR="006F5CA1" w:rsidRPr="00D140C6">
        <w:t>: “</w:t>
      </w:r>
      <w:r w:rsidR="00243A86" w:rsidRPr="00D140C6">
        <w:rPr>
          <w:b/>
          <w:bCs/>
        </w:rPr>
        <w:t>Onlar iman etmişlerdir ve kalpleri Allah'ı anmakla huzura kavuşur</w:t>
      </w:r>
      <w:r w:rsidR="006F5CA1" w:rsidRPr="00D140C6">
        <w:rPr>
          <w:b/>
          <w:bCs/>
        </w:rPr>
        <w:t xml:space="preserve">. </w:t>
      </w:r>
      <w:r w:rsidR="00243A86" w:rsidRPr="00D140C6">
        <w:rPr>
          <w:b/>
          <w:bCs/>
        </w:rPr>
        <w:t>Haberiniz olsun ki</w:t>
      </w:r>
      <w:r w:rsidR="006F5CA1" w:rsidRPr="00D140C6">
        <w:rPr>
          <w:b/>
          <w:bCs/>
        </w:rPr>
        <w:t xml:space="preserve">, </w:t>
      </w:r>
      <w:r w:rsidR="00243A86" w:rsidRPr="00D140C6">
        <w:rPr>
          <w:b/>
          <w:bCs/>
        </w:rPr>
        <w:t>kalpler ancak Allah'ı anmakla huz</w:t>
      </w:r>
      <w:r w:rsidR="00243A86" w:rsidRPr="00D140C6">
        <w:rPr>
          <w:b/>
          <w:bCs/>
        </w:rPr>
        <w:t>u</w:t>
      </w:r>
      <w:r w:rsidR="00243A86" w:rsidRPr="00D140C6">
        <w:rPr>
          <w:b/>
          <w:bCs/>
        </w:rPr>
        <w:t>ra erebilirler</w:t>
      </w:r>
      <w:r w:rsidR="006F5CA1" w:rsidRPr="00D140C6">
        <w:rPr>
          <w:b/>
          <w:bCs/>
        </w:rPr>
        <w:t>.”</w:t>
      </w:r>
      <w:r w:rsidR="001F6B90" w:rsidRPr="00D140C6">
        <w:rPr>
          <w:rStyle w:val="FootnoteReference"/>
        </w:rPr>
        <w:footnoteReference w:id="38"/>
      </w:r>
    </w:p>
    <w:p w:rsidR="001F6B90" w:rsidRPr="00D140C6" w:rsidRDefault="001F6B90" w:rsidP="00D05DEC">
      <w:pPr>
        <w:spacing w:line="240" w:lineRule="atLeast"/>
        <w:ind w:firstLine="284"/>
        <w:jc w:val="both"/>
      </w:pPr>
      <w:r w:rsidRPr="00D140C6">
        <w:t xml:space="preserve">Aynı şekilde </w:t>
      </w:r>
      <w:r w:rsidR="00563938" w:rsidRPr="00D140C6">
        <w:t>doğruluk nişanel</w:t>
      </w:r>
      <w:r w:rsidR="00563938" w:rsidRPr="00D140C6">
        <w:t>e</w:t>
      </w:r>
      <w:r w:rsidR="00563938" w:rsidRPr="00D140C6">
        <w:t>rinden biri de şudur ki bir kims</w:t>
      </w:r>
      <w:r w:rsidR="00563938" w:rsidRPr="00D140C6">
        <w:t>e</w:t>
      </w:r>
      <w:r w:rsidR="00563938" w:rsidRPr="00D140C6">
        <w:t>den bir şey ister ve o da kendisine olumlu cevap vermezse üzülmemelidir</w:t>
      </w:r>
      <w:r w:rsidR="006F5CA1" w:rsidRPr="00D140C6">
        <w:t xml:space="preserve">. </w:t>
      </w:r>
      <w:r w:rsidR="00563938" w:rsidRPr="00D140C6">
        <w:t xml:space="preserve">Aksine arif insanın </w:t>
      </w:r>
      <w:r w:rsidR="00546B1A" w:rsidRPr="00D140C6">
        <w:t>hâkimle</w:t>
      </w:r>
      <w:r w:rsidR="00546B1A" w:rsidRPr="00D140C6">
        <w:t>r</w:t>
      </w:r>
      <w:r w:rsidR="00546B1A" w:rsidRPr="00D140C6">
        <w:t>den</w:t>
      </w:r>
      <w:r w:rsidR="00563938" w:rsidRPr="00D140C6">
        <w:t xml:space="preserve"> birine yazdığı mektuptaki gibi olmalıdır</w:t>
      </w:r>
      <w:r w:rsidR="006F5CA1" w:rsidRPr="00D140C6">
        <w:t xml:space="preserve">. </w:t>
      </w:r>
      <w:r w:rsidR="00563938" w:rsidRPr="00D140C6">
        <w:t xml:space="preserve">Bu arif </w:t>
      </w:r>
      <w:r w:rsidR="00BA3DBA" w:rsidRPr="00D140C6">
        <w:t xml:space="preserve">Allah’ın emanet olarak o </w:t>
      </w:r>
      <w:r w:rsidR="00546B1A" w:rsidRPr="00D140C6">
        <w:t>hâkime</w:t>
      </w:r>
      <w:r w:rsidR="00BA3DBA" w:rsidRPr="00D140C6">
        <w:t xml:space="preserve"> vermiş olduğu şeylerden bir b</w:t>
      </w:r>
      <w:r w:rsidR="00BA3DBA" w:rsidRPr="00D140C6">
        <w:t>ö</w:t>
      </w:r>
      <w:r w:rsidR="00BA3DBA" w:rsidRPr="00D140C6">
        <w:t xml:space="preserve">lümünü istemek için yazmış olduğu mektubunda şöyle </w:t>
      </w:r>
      <w:r w:rsidR="00A97349" w:rsidRPr="00D140C6">
        <w:t>diyordu</w:t>
      </w:r>
      <w:r w:rsidR="006F5CA1" w:rsidRPr="00D140C6">
        <w:t>: “</w:t>
      </w:r>
      <w:r w:rsidR="00BA3DBA" w:rsidRPr="00D140C6">
        <w:t xml:space="preserve">Eğer </w:t>
      </w:r>
      <w:r w:rsidR="00A97349" w:rsidRPr="00D140C6">
        <w:t>istediğim şeyleri bana verecek olursan gerçekte Allah vermiştir ve bu hayrı senin elinle cari kı</w:t>
      </w:r>
      <w:r w:rsidR="00A97349" w:rsidRPr="00D140C6">
        <w:t>l</w:t>
      </w:r>
      <w:r w:rsidR="00A97349" w:rsidRPr="00D140C6">
        <w:t>mıştır</w:t>
      </w:r>
      <w:r w:rsidR="006F5CA1" w:rsidRPr="00D140C6">
        <w:t xml:space="preserve">. </w:t>
      </w:r>
      <w:r w:rsidR="00A97349" w:rsidRPr="00D140C6">
        <w:t>Ve eğer bana vermezsen Allah engel olmuştur ve senin bu konuda bir suçun yoktur</w:t>
      </w:r>
      <w:r w:rsidR="006F5CA1" w:rsidRPr="00D140C6">
        <w:t xml:space="preserve">. </w:t>
      </w:r>
      <w:r w:rsidR="00A97349" w:rsidRPr="00D140C6">
        <w:t xml:space="preserve">Dünyadan nasibini unutma ve Allah’ın sana ihsanda bulunduğu gibi sen </w:t>
      </w:r>
      <w:r w:rsidR="00776EE0" w:rsidRPr="00D140C6">
        <w:t>de iyilik</w:t>
      </w:r>
      <w:r w:rsidR="00A97349" w:rsidRPr="00D140C6">
        <w:t xml:space="preserve"> et</w:t>
      </w:r>
      <w:r w:rsidR="006F5CA1" w:rsidRPr="00D140C6">
        <w:t>.”</w:t>
      </w:r>
      <w:r w:rsidR="00A97349" w:rsidRPr="00D140C6">
        <w:t xml:space="preserve"> Sebeplerin sebebine göz diken ve diğer sebe</w:t>
      </w:r>
      <w:r w:rsidR="00A97349" w:rsidRPr="00D140C6">
        <w:t>p</w:t>
      </w:r>
      <w:r w:rsidR="00A97349" w:rsidRPr="00D140C6">
        <w:t>leri Allah’ın emri altındaki araçlar ol</w:t>
      </w:r>
      <w:r w:rsidR="00A97349" w:rsidRPr="00D140C6">
        <w:t>a</w:t>
      </w:r>
      <w:r w:rsidR="00A97349" w:rsidRPr="00D140C6">
        <w:t>rak gören bir kimse onlardan dolayı asla üzülmez ve onlara öfkelenmez</w:t>
      </w:r>
      <w:r w:rsidR="006F5CA1" w:rsidRPr="00D140C6">
        <w:t xml:space="preserve">. </w:t>
      </w:r>
    </w:p>
    <w:p w:rsidR="00A97349" w:rsidRPr="00D140C6" w:rsidRDefault="00A97349" w:rsidP="00D05DEC">
      <w:pPr>
        <w:spacing w:line="240" w:lineRule="atLeast"/>
        <w:ind w:firstLine="284"/>
        <w:jc w:val="both"/>
      </w:pPr>
      <w:r w:rsidRPr="00D140C6">
        <w:lastRenderedPageBreak/>
        <w:t>Evet</w:t>
      </w:r>
      <w:r w:rsidR="006F5CA1" w:rsidRPr="00D140C6">
        <w:t xml:space="preserve">, </w:t>
      </w:r>
      <w:r w:rsidRPr="00D140C6">
        <w:t>hayır vasıtasının hakkını eda etmek gerekir</w:t>
      </w:r>
      <w:r w:rsidR="006F5CA1" w:rsidRPr="00D140C6">
        <w:t xml:space="preserve">. </w:t>
      </w:r>
      <w:r w:rsidRPr="00D140C6">
        <w:t>A</w:t>
      </w:r>
      <w:r w:rsidRPr="00D140C6">
        <w:t>l</w:t>
      </w:r>
      <w:r w:rsidRPr="00D140C6">
        <w:t>lah’ın elinde bir araç olduğu bahanesiyle</w:t>
      </w:r>
      <w:r w:rsidR="00EE5F80" w:rsidRPr="00D140C6">
        <w:t xml:space="preserve"> vasıtanın </w:t>
      </w:r>
      <w:r w:rsidRPr="00D140C6">
        <w:t>bu hakkı düşmez</w:t>
      </w:r>
      <w:r w:rsidR="006F5CA1" w:rsidRPr="00D140C6">
        <w:t xml:space="preserve">. </w:t>
      </w:r>
      <w:r w:rsidRPr="00D140C6">
        <w:t xml:space="preserve">Zira </w:t>
      </w:r>
      <w:r w:rsidR="002C338C" w:rsidRPr="00D140C6">
        <w:t xml:space="preserve">ihsanın sahibi olan </w:t>
      </w:r>
      <w:r w:rsidRPr="00D140C6">
        <w:t>All</w:t>
      </w:r>
      <w:r w:rsidR="002C338C" w:rsidRPr="00D140C6">
        <w:t>ah aynı zama</w:t>
      </w:r>
      <w:r w:rsidR="002C338C" w:rsidRPr="00D140C6">
        <w:t>n</w:t>
      </w:r>
      <w:r w:rsidR="002C338C" w:rsidRPr="00D140C6">
        <w:t>da teşekkür etme hakkını da sana gerekli kılmıştır</w:t>
      </w:r>
      <w:r w:rsidR="006F5CA1" w:rsidRPr="00D140C6">
        <w:t xml:space="preserve">. </w:t>
      </w:r>
      <w:r w:rsidR="002C338C" w:rsidRPr="00D140C6">
        <w:t>O v</w:t>
      </w:r>
      <w:r w:rsidR="002C338C" w:rsidRPr="00D140C6">
        <w:t>a</w:t>
      </w:r>
      <w:r w:rsidR="002C338C" w:rsidRPr="00D140C6">
        <w:t xml:space="preserve">sıtayı </w:t>
      </w:r>
      <w:r w:rsidR="00776EE0" w:rsidRPr="00D140C6">
        <w:t>takdir etmeyi</w:t>
      </w:r>
      <w:r w:rsidR="002C338C" w:rsidRPr="00D140C6">
        <w:t xml:space="preserve"> sana gerekli görmüştür</w:t>
      </w:r>
      <w:r w:rsidR="006F5CA1" w:rsidRPr="00D140C6">
        <w:t xml:space="preserve">. </w:t>
      </w:r>
      <w:r w:rsidR="002C338C" w:rsidRPr="00D140C6">
        <w:t>Hatta nime</w:t>
      </w:r>
      <w:r w:rsidR="002C338C" w:rsidRPr="00D140C6">
        <w:t>t</w:t>
      </w:r>
      <w:r w:rsidR="002C338C" w:rsidRPr="00D140C6">
        <w:t>lerine karşı yaptığın şükrü bile</w:t>
      </w:r>
      <w:r w:rsidR="00EE5F80" w:rsidRPr="00D140C6">
        <w:t>,</w:t>
      </w:r>
      <w:r w:rsidR="002C338C" w:rsidRPr="00D140C6">
        <w:t xml:space="preserve"> hayra vesi</w:t>
      </w:r>
      <w:r w:rsidR="003D1397" w:rsidRPr="00D140C6">
        <w:t xml:space="preserve">le olan kimseye teşekkür ettiğin </w:t>
      </w:r>
      <w:r w:rsidR="00776EE0" w:rsidRPr="00D140C6">
        <w:t>takdirde</w:t>
      </w:r>
      <w:r w:rsidR="003D1397" w:rsidRPr="00D140C6">
        <w:t xml:space="preserve"> kabul buyu</w:t>
      </w:r>
      <w:r w:rsidR="003D1397" w:rsidRPr="00D140C6">
        <w:t>r</w:t>
      </w:r>
      <w:r w:rsidR="003D1397" w:rsidRPr="00D140C6">
        <w:t>maktadır</w:t>
      </w:r>
      <w:r w:rsidR="006F5CA1" w:rsidRPr="00D140C6">
        <w:t xml:space="preserve">. </w:t>
      </w:r>
    </w:p>
    <w:p w:rsidR="003D1397" w:rsidRPr="00D140C6" w:rsidRDefault="003D1397" w:rsidP="00D05DEC">
      <w:pPr>
        <w:spacing w:line="240" w:lineRule="atLeast"/>
        <w:ind w:firstLine="284"/>
        <w:jc w:val="both"/>
      </w:pPr>
      <w:r w:rsidRPr="00D140C6">
        <w:t>Bu bazı takva sahibi kardeşlerin gaflet ettiği büyük bir ilkedir</w:t>
      </w:r>
      <w:r w:rsidR="006F5CA1" w:rsidRPr="00D140C6">
        <w:t xml:space="preserve">. </w:t>
      </w:r>
      <w:r w:rsidRPr="00D140C6">
        <w:t xml:space="preserve">Onlar tümüyle Allah’a teveccüh ettiklerinden </w:t>
      </w:r>
      <w:r w:rsidR="00BC55E2" w:rsidRPr="00D140C6">
        <w:t>d</w:t>
      </w:r>
      <w:r w:rsidR="00BC55E2" w:rsidRPr="00D140C6">
        <w:t>o</w:t>
      </w:r>
      <w:r w:rsidR="00BC55E2" w:rsidRPr="00D140C6">
        <w:t>layı Allah’ın hayır ula</w:t>
      </w:r>
      <w:r w:rsidR="00BC55E2" w:rsidRPr="00D140C6">
        <w:t>ş</w:t>
      </w:r>
      <w:r w:rsidR="00BC55E2" w:rsidRPr="00D140C6">
        <w:t>tırmada vasıta kıldığı kimseler için bir hak olduğundan gaflet etmektedirler</w:t>
      </w:r>
      <w:r w:rsidR="006F5CA1" w:rsidRPr="00D140C6">
        <w:t xml:space="preserve">. </w:t>
      </w:r>
      <w:r w:rsidR="00BC55E2" w:rsidRPr="00D140C6">
        <w:t>Bu büyük bir yanlışlıktır</w:t>
      </w:r>
      <w:r w:rsidR="006F5CA1" w:rsidRPr="00D140C6">
        <w:t xml:space="preserve">. </w:t>
      </w:r>
      <w:r w:rsidR="00ED0CD0" w:rsidRPr="00D140C6">
        <w:t xml:space="preserve">Ehl-i </w:t>
      </w:r>
      <w:r w:rsidR="00BC55E2" w:rsidRPr="00D140C6">
        <w:t xml:space="preserve">Beyt’in </w:t>
      </w:r>
      <w:r w:rsidR="006F5CA1" w:rsidRPr="00D140C6">
        <w:t>(a.s)</w:t>
      </w:r>
      <w:r w:rsidR="00BC55E2" w:rsidRPr="00D140C6">
        <w:t xml:space="preserve"> metodunu tanımamaktır</w:t>
      </w:r>
      <w:r w:rsidR="006F5CA1" w:rsidRPr="00D140C6">
        <w:t xml:space="preserve">. </w:t>
      </w:r>
      <w:r w:rsidR="00BC55E2" w:rsidRPr="00D140C6">
        <w:t>Hakikatler</w:t>
      </w:r>
      <w:r w:rsidR="00FB3350" w:rsidRPr="00D140C6">
        <w:t>i o</w:t>
      </w:r>
      <w:r w:rsidR="00BC55E2" w:rsidRPr="00D140C6">
        <w:t>lduğu gibi bilmemektir</w:t>
      </w:r>
      <w:r w:rsidR="006F5CA1" w:rsidRPr="00D140C6">
        <w:t xml:space="preserve">. </w:t>
      </w:r>
      <w:r w:rsidR="00ED0CD0" w:rsidRPr="00D140C6">
        <w:t xml:space="preserve">Ehl-i </w:t>
      </w:r>
      <w:r w:rsidR="00BC55E2" w:rsidRPr="00D140C6">
        <w:t>Beyt’in met</w:t>
      </w:r>
      <w:r w:rsidR="00BC55E2" w:rsidRPr="00D140C6">
        <w:t>o</w:t>
      </w:r>
      <w:r w:rsidR="00BC55E2" w:rsidRPr="00D140C6">
        <w:t>duna aykırı olduğu</w:t>
      </w:r>
      <w:r w:rsidR="00FB3350" w:rsidRPr="00D140C6">
        <w:t>nun delili</w:t>
      </w:r>
      <w:r w:rsidR="00BC55E2" w:rsidRPr="00D140C6">
        <w:t xml:space="preserve"> ise </w:t>
      </w:r>
      <w:r w:rsidR="00776EE0" w:rsidRPr="00D140C6">
        <w:t>Kâfi’de</w:t>
      </w:r>
      <w:r w:rsidR="00BC55E2" w:rsidRPr="00D140C6">
        <w:t xml:space="preserve"> Ali b</w:t>
      </w:r>
      <w:r w:rsidR="006F5CA1" w:rsidRPr="00D140C6">
        <w:t xml:space="preserve">. </w:t>
      </w:r>
      <w:r w:rsidR="00BC55E2" w:rsidRPr="00D140C6">
        <w:t>Hüs</w:t>
      </w:r>
      <w:r w:rsidR="00BC55E2" w:rsidRPr="00D140C6">
        <w:t>e</w:t>
      </w:r>
      <w:r w:rsidR="00BC55E2" w:rsidRPr="00D140C6">
        <w:t xml:space="preserve">yin’den </w:t>
      </w:r>
      <w:r w:rsidR="006F5CA1" w:rsidRPr="00D140C6">
        <w:t>(a.s)</w:t>
      </w:r>
      <w:r w:rsidR="00BC55E2" w:rsidRPr="00D140C6">
        <w:t xml:space="preserve"> nakledilen şu rivayettir</w:t>
      </w:r>
      <w:r w:rsidR="006F5CA1" w:rsidRPr="00D140C6">
        <w:t xml:space="preserve">: </w:t>
      </w:r>
    </w:p>
    <w:p w:rsidR="00FB3350" w:rsidRPr="00D140C6" w:rsidRDefault="006F5CA1" w:rsidP="00D05DEC">
      <w:pPr>
        <w:spacing w:line="240" w:lineRule="atLeast"/>
        <w:ind w:firstLine="284"/>
        <w:jc w:val="both"/>
      </w:pPr>
      <w:r w:rsidRPr="00D140C6">
        <w:t>“</w:t>
      </w:r>
      <w:r w:rsidR="00FB3350" w:rsidRPr="00D140C6">
        <w:t>Allah kıyamet günü kulları</w:t>
      </w:r>
      <w:r w:rsidR="00FB3350" w:rsidRPr="00D140C6">
        <w:t>n</w:t>
      </w:r>
      <w:r w:rsidR="00FB3350" w:rsidRPr="00D140C6">
        <w:t>dan birine şöyle buyurur</w:t>
      </w:r>
      <w:r w:rsidRPr="00D140C6">
        <w:t xml:space="preserve">: </w:t>
      </w:r>
      <w:r w:rsidR="00FB3350" w:rsidRPr="00D140C6">
        <w:t xml:space="preserve">Falan kimseye teşekkür ettin mi? </w:t>
      </w:r>
      <w:r w:rsidRPr="00D140C6">
        <w:t>“</w:t>
      </w:r>
      <w:r w:rsidR="00FB3350" w:rsidRPr="00D140C6">
        <w:t>O ş</w:t>
      </w:r>
      <w:r w:rsidR="00FB3350" w:rsidRPr="00D140C6">
        <w:t>a</w:t>
      </w:r>
      <w:r w:rsidR="00FB3350" w:rsidRPr="00D140C6">
        <w:t>hıs şöyle der</w:t>
      </w:r>
      <w:r w:rsidRPr="00D140C6">
        <w:t>: “</w:t>
      </w:r>
      <w:r w:rsidR="00FB3350" w:rsidRPr="00D140C6">
        <w:t>Ey Allahım</w:t>
      </w:r>
      <w:r w:rsidRPr="00D140C6">
        <w:t xml:space="preserve">! </w:t>
      </w:r>
      <w:r w:rsidR="00FB3350" w:rsidRPr="00D140C6">
        <w:t>Ben sana şükrettim</w:t>
      </w:r>
      <w:r w:rsidRPr="00D140C6">
        <w:t>.”</w:t>
      </w:r>
      <w:r w:rsidR="00FB3350" w:rsidRPr="00D140C6">
        <w:t xml:space="preserve"> Allah şöyle buyurur</w:t>
      </w:r>
      <w:r w:rsidRPr="00D140C6">
        <w:t>: “</w:t>
      </w:r>
      <w:r w:rsidR="00FB3350" w:rsidRPr="00D140C6">
        <w:t>Eğ</w:t>
      </w:r>
      <w:r w:rsidR="00A73D68" w:rsidRPr="00D140C6">
        <w:t>er ona teşekkür etmemişsen</w:t>
      </w:r>
      <w:r w:rsidR="00315D24" w:rsidRPr="00D140C6">
        <w:t>,</w:t>
      </w:r>
      <w:r w:rsidR="00FB3350" w:rsidRPr="00D140C6">
        <w:t xml:space="preserve"> bana da şükret</w:t>
      </w:r>
      <w:r w:rsidR="00A73D68" w:rsidRPr="00D140C6">
        <w:t>me</w:t>
      </w:r>
      <w:r w:rsidR="00FB3350" w:rsidRPr="00D140C6">
        <w:t>miş olursun</w:t>
      </w:r>
      <w:r w:rsidRPr="00D140C6">
        <w:t>.”</w:t>
      </w:r>
      <w:r w:rsidR="00A73D68" w:rsidRPr="00D140C6">
        <w:t xml:space="preserve"> İmam </w:t>
      </w:r>
      <w:r w:rsidRPr="00D140C6">
        <w:t>(a.s)</w:t>
      </w:r>
      <w:r w:rsidR="00A73D68" w:rsidRPr="00D140C6">
        <w:t xml:space="preserve"> daha </w:t>
      </w:r>
      <w:r w:rsidR="00044F23" w:rsidRPr="00D140C6">
        <w:t>sonra</w:t>
      </w:r>
      <w:r w:rsidR="00A73D68" w:rsidRPr="00D140C6">
        <w:t xml:space="preserve"> şöyle buyurdu</w:t>
      </w:r>
      <w:r w:rsidRPr="00D140C6">
        <w:t>: “</w:t>
      </w:r>
      <w:r w:rsidR="00A73D68" w:rsidRPr="00D140C6">
        <w:t>Sizin Allah’a en çok şükredeniniz herkesten daha çok i</w:t>
      </w:r>
      <w:r w:rsidR="00A73D68" w:rsidRPr="00D140C6">
        <w:t>n</w:t>
      </w:r>
      <w:r w:rsidR="00A73D68" w:rsidRPr="00D140C6">
        <w:t>sanları takdir edeninizdir</w:t>
      </w:r>
      <w:r w:rsidRPr="00D140C6">
        <w:t>.”</w:t>
      </w:r>
    </w:p>
    <w:p w:rsidR="00A73D68" w:rsidRPr="00D140C6" w:rsidRDefault="00A73D68" w:rsidP="00D05DEC">
      <w:pPr>
        <w:spacing w:line="240" w:lineRule="atLeast"/>
        <w:ind w:firstLine="284"/>
        <w:jc w:val="both"/>
      </w:pPr>
      <w:r w:rsidRPr="00D140C6">
        <w:t>Bu hayali şüphenin gerçeğe aykırı olduğu hususunda ise şöyle demek gerekir</w:t>
      </w:r>
      <w:r w:rsidR="006F5CA1" w:rsidRPr="00D140C6">
        <w:t>: “</w:t>
      </w:r>
      <w:r w:rsidRPr="00D140C6">
        <w:t>Bu şüphenin temeli düşmanla</w:t>
      </w:r>
      <w:r w:rsidRPr="00D140C6">
        <w:t>r</w:t>
      </w:r>
      <w:r w:rsidRPr="00D140C6">
        <w:t>ca ortaya atılmıştır</w:t>
      </w:r>
      <w:r w:rsidR="006F5CA1" w:rsidRPr="00D140C6">
        <w:t xml:space="preserve">. </w:t>
      </w:r>
      <w:r w:rsidRPr="00D140C6">
        <w:t xml:space="preserve">Zira </w:t>
      </w:r>
      <w:r w:rsidR="00191E51" w:rsidRPr="00D140C6">
        <w:t xml:space="preserve">nimetin aslı elbette münezzeh olan </w:t>
      </w:r>
      <w:r w:rsidR="00776EE0" w:rsidRPr="00D140C6">
        <w:t>Allah’a</w:t>
      </w:r>
      <w:r w:rsidR="00191E51" w:rsidRPr="00D140C6">
        <w:t xml:space="preserve"> aittir</w:t>
      </w:r>
      <w:r w:rsidR="006F5CA1" w:rsidRPr="00D140C6">
        <w:t xml:space="preserve">. </w:t>
      </w:r>
      <w:r w:rsidR="00191E51" w:rsidRPr="00D140C6">
        <w:t xml:space="preserve">Allah o nimeti Muhammed ve </w:t>
      </w:r>
      <w:r w:rsidR="00ED0CD0" w:rsidRPr="00D140C6">
        <w:t xml:space="preserve">Ehl-i </w:t>
      </w:r>
      <w:r w:rsidR="00191E51" w:rsidRPr="00D140C6">
        <w:t xml:space="preserve">Beyt’i </w:t>
      </w:r>
      <w:r w:rsidR="006F5CA1" w:rsidRPr="00D140C6">
        <w:t>(a.s)</w:t>
      </w:r>
      <w:r w:rsidR="00191E51" w:rsidRPr="00D140C6">
        <w:t xml:space="preserve"> eliyle cari kılmıştır</w:t>
      </w:r>
      <w:r w:rsidR="006F5CA1" w:rsidRPr="00D140C6">
        <w:t xml:space="preserve">. </w:t>
      </w:r>
      <w:r w:rsidR="00191E51" w:rsidRPr="00D140C6">
        <w:t>Dolayısıyla düşmanlar aslında şunu söylemek istemektedir</w:t>
      </w:r>
      <w:r w:rsidR="006F5CA1" w:rsidRPr="00D140C6">
        <w:t>: “</w:t>
      </w:r>
      <w:r w:rsidR="00191E51" w:rsidRPr="00D140C6">
        <w:t>Ey Allahım</w:t>
      </w:r>
      <w:r w:rsidR="006F5CA1" w:rsidRPr="00D140C6">
        <w:t xml:space="preserve">! </w:t>
      </w:r>
      <w:r w:rsidR="00191E51" w:rsidRPr="00D140C6">
        <w:t>Biz sana şükrederiz</w:t>
      </w:r>
      <w:r w:rsidR="006F5CA1" w:rsidRPr="00D140C6">
        <w:t xml:space="preserve">, </w:t>
      </w:r>
      <w:r w:rsidR="00191E51" w:rsidRPr="00D140C6">
        <w:t>vasıtalar için hiçbir hak tanım</w:t>
      </w:r>
      <w:r w:rsidR="00191E51" w:rsidRPr="00D140C6">
        <w:t>ı</w:t>
      </w:r>
      <w:r w:rsidR="00191E51" w:rsidRPr="00D140C6">
        <w:t>yoruz</w:t>
      </w:r>
      <w:r w:rsidR="006F5CA1" w:rsidRPr="00D140C6">
        <w:t>.”</w:t>
      </w:r>
      <w:r w:rsidR="001F136C" w:rsidRPr="00D140C6">
        <w:t xml:space="preserve"> </w:t>
      </w:r>
    </w:p>
    <w:p w:rsidR="001F136C" w:rsidRPr="00D140C6" w:rsidRDefault="001F136C" w:rsidP="00D05DEC">
      <w:pPr>
        <w:spacing w:line="240" w:lineRule="atLeast"/>
        <w:ind w:firstLine="284"/>
        <w:jc w:val="both"/>
      </w:pPr>
      <w:r w:rsidRPr="00D140C6">
        <w:lastRenderedPageBreak/>
        <w:t>O halde Allah onları reddetmiş</w:t>
      </w:r>
      <w:r w:rsidR="006F5CA1" w:rsidRPr="00D140C6">
        <w:t xml:space="preserve">, </w:t>
      </w:r>
      <w:r w:rsidRPr="00D140C6">
        <w:t>şükürlerini kabul e</w:t>
      </w:r>
      <w:r w:rsidRPr="00D140C6">
        <w:t>t</w:t>
      </w:r>
      <w:r w:rsidRPr="00D140C6">
        <w:t xml:space="preserve">meyi feyiz ve rahmet vasıtalarını </w:t>
      </w:r>
      <w:r w:rsidR="00556766" w:rsidRPr="00D140C6">
        <w:t>takdir</w:t>
      </w:r>
      <w:r w:rsidRPr="00D140C6">
        <w:t xml:space="preserve"> etmeye bağlı kı</w:t>
      </w:r>
      <w:r w:rsidRPr="00D140C6">
        <w:t>l</w:t>
      </w:r>
      <w:r w:rsidRPr="00D140C6">
        <w:t>mıştır</w:t>
      </w:r>
      <w:r w:rsidR="006F5CA1" w:rsidRPr="00D140C6">
        <w:t xml:space="preserve">. </w:t>
      </w:r>
      <w:r w:rsidRPr="00D140C6">
        <w:t>Onların veli nimet olduğunu itiraf etmeyi ve onl</w:t>
      </w:r>
      <w:r w:rsidRPr="00D140C6">
        <w:t>a</w:t>
      </w:r>
      <w:r w:rsidRPr="00D140C6">
        <w:t>ra teşekkür etmeyi kendisinin bir şükrü saymıştır</w:t>
      </w:r>
      <w:r w:rsidR="006F5CA1" w:rsidRPr="00D140C6">
        <w:t xml:space="preserve">. </w:t>
      </w:r>
      <w:r w:rsidRPr="00D140C6">
        <w:t>Allah onları kendine doğru bir kapı kılmıştır</w:t>
      </w:r>
      <w:r w:rsidR="006F5CA1" w:rsidRPr="00D140C6">
        <w:t xml:space="preserve">. </w:t>
      </w:r>
      <w:r w:rsidRPr="00D140C6">
        <w:t>O halde herkim kapıdan girmezse kovulacaktır</w:t>
      </w:r>
      <w:r w:rsidR="006F5CA1" w:rsidRPr="00D140C6">
        <w:t xml:space="preserve">. </w:t>
      </w:r>
      <w:r w:rsidR="00FF1809" w:rsidRPr="00D140C6">
        <w:t>Marifetler ve itaatler h</w:t>
      </w:r>
      <w:r w:rsidR="00FF1809" w:rsidRPr="00D140C6">
        <w:t>u</w:t>
      </w:r>
      <w:r w:rsidR="00FF1809" w:rsidRPr="00D140C6">
        <w:t xml:space="preserve">susunda da </w:t>
      </w:r>
      <w:r w:rsidR="00ED0CD0" w:rsidRPr="00D140C6">
        <w:t xml:space="preserve">Ehl-i </w:t>
      </w:r>
      <w:r w:rsidR="00FF1809" w:rsidRPr="00D140C6">
        <w:t>Beyt düşmanları Hz</w:t>
      </w:r>
      <w:r w:rsidR="006F5CA1" w:rsidRPr="00D140C6">
        <w:t xml:space="preserve">. </w:t>
      </w:r>
      <w:r w:rsidR="00FF1809" w:rsidRPr="00D140C6">
        <w:t xml:space="preserve">Muhammed </w:t>
      </w:r>
      <w:r w:rsidR="006F5CA1" w:rsidRPr="00D140C6">
        <w:t>(s.a.a)</w:t>
      </w:r>
      <w:r w:rsidR="00FF1809" w:rsidRPr="00D140C6">
        <w:t xml:space="preserve"> ve </w:t>
      </w:r>
      <w:r w:rsidR="00ED0CD0" w:rsidRPr="00D140C6">
        <w:t xml:space="preserve">Ehl-i </w:t>
      </w:r>
      <w:r w:rsidR="00FF1809" w:rsidRPr="00D140C6">
        <w:t xml:space="preserve">Beyt’in </w:t>
      </w:r>
      <w:r w:rsidR="006F5CA1" w:rsidRPr="00D140C6">
        <w:t>(a.s)</w:t>
      </w:r>
      <w:r w:rsidR="00FF1809" w:rsidRPr="00D140C6">
        <w:t xml:space="preserve"> vasıtası olmaksızın Allah’a yönel</w:t>
      </w:r>
      <w:r w:rsidR="00FF1809" w:rsidRPr="00D140C6">
        <w:t>e</w:t>
      </w:r>
      <w:r w:rsidR="00FF1809" w:rsidRPr="00D140C6">
        <w:t>bileceklerini zannetmişlerdir</w:t>
      </w:r>
      <w:r w:rsidR="006F5CA1" w:rsidRPr="00D140C6">
        <w:t xml:space="preserve">. </w:t>
      </w:r>
      <w:r w:rsidR="00FF1809" w:rsidRPr="00D140C6">
        <w:t>Dolayısıyla Allah onları reddetmiş ve onlardan hiçbir şeylerini kabul etmemiştir</w:t>
      </w:r>
      <w:r w:rsidR="006F5CA1" w:rsidRPr="00D140C6">
        <w:t xml:space="preserve">. </w:t>
      </w:r>
      <w:r w:rsidR="00FF1809" w:rsidRPr="00D140C6">
        <w:t>Onlar</w:t>
      </w:r>
      <w:r w:rsidR="006F5CA1" w:rsidRPr="00D140C6">
        <w:t xml:space="preserve">, </w:t>
      </w:r>
      <w:r w:rsidR="00FF1809" w:rsidRPr="00D140C6">
        <w:t>kabul görmeleri için Allah’ın velilerine teslim o</w:t>
      </w:r>
      <w:r w:rsidR="00FF1809" w:rsidRPr="00D140C6">
        <w:t>l</w:t>
      </w:r>
      <w:r w:rsidR="00FF1809" w:rsidRPr="00D140C6">
        <w:t>malı</w:t>
      </w:r>
      <w:r w:rsidR="006F5CA1" w:rsidRPr="00D140C6">
        <w:t xml:space="preserve">, </w:t>
      </w:r>
      <w:r w:rsidR="00FF1809" w:rsidRPr="00D140C6">
        <w:t>marifet ve hükümlerini onlardan almalıdırlar ve o</w:t>
      </w:r>
      <w:r w:rsidR="00FF1809" w:rsidRPr="00D140C6">
        <w:t>n</w:t>
      </w:r>
      <w:r w:rsidR="00FF1809" w:rsidRPr="00D140C6">
        <w:t>lara yönelmelidirler</w:t>
      </w:r>
      <w:r w:rsidR="006F5CA1" w:rsidRPr="00D140C6">
        <w:t xml:space="preserve">. </w:t>
      </w:r>
      <w:r w:rsidR="007A1D95" w:rsidRPr="00D140C6">
        <w:t>Dolayısıyla inanç</w:t>
      </w:r>
      <w:r w:rsidR="006F5CA1" w:rsidRPr="00D140C6">
        <w:t xml:space="preserve">, </w:t>
      </w:r>
      <w:r w:rsidR="007A1D95" w:rsidRPr="00D140C6">
        <w:t>amel</w:t>
      </w:r>
      <w:r w:rsidR="006F5CA1" w:rsidRPr="00D140C6">
        <w:t xml:space="preserve">, </w:t>
      </w:r>
      <w:r w:rsidR="007A1D95" w:rsidRPr="00D140C6">
        <w:t>itaat ve ibadetler gibi şeyler o büyük insanların ar</w:t>
      </w:r>
      <w:r w:rsidR="007A1D95" w:rsidRPr="00D140C6">
        <w:t>a</w:t>
      </w:r>
      <w:r w:rsidR="007A1D95" w:rsidRPr="00D140C6">
        <w:t xml:space="preserve">cılığı olmadığı </w:t>
      </w:r>
      <w:r w:rsidR="00E83E28" w:rsidRPr="00D140C6">
        <w:t>takdirde</w:t>
      </w:r>
      <w:r w:rsidR="007A1D95" w:rsidRPr="00D140C6">
        <w:t xml:space="preserve"> sahibine geri dö</w:t>
      </w:r>
      <w:r w:rsidR="007A1D95" w:rsidRPr="00D140C6">
        <w:t>n</w:t>
      </w:r>
      <w:r w:rsidR="007A1D95" w:rsidRPr="00D140C6">
        <w:t xml:space="preserve">dürülür </w:t>
      </w:r>
      <w:r w:rsidR="00C8488D" w:rsidRPr="00D140C6">
        <w:t>ve omuzlarında bir yük haline dönüşür</w:t>
      </w:r>
      <w:r w:rsidR="006F5CA1" w:rsidRPr="00D140C6">
        <w:t xml:space="preserve">. </w:t>
      </w:r>
    </w:p>
    <w:p w:rsidR="00C8488D" w:rsidRPr="00D140C6" w:rsidRDefault="00C8488D" w:rsidP="00D05DEC">
      <w:pPr>
        <w:spacing w:line="240" w:lineRule="atLeast"/>
        <w:ind w:firstLine="284"/>
        <w:jc w:val="both"/>
      </w:pPr>
      <w:r w:rsidRPr="00D140C6">
        <w:t>Hayır ve bereket yolları olan salih</w:t>
      </w:r>
      <w:r w:rsidR="00C049F6" w:rsidRPr="00D140C6">
        <w:t xml:space="preserve"> insanların hakkını inkar etmek</w:t>
      </w:r>
      <w:r w:rsidR="006F5CA1" w:rsidRPr="00D140C6">
        <w:t xml:space="preserve">, </w:t>
      </w:r>
      <w:r w:rsidR="00C049F6" w:rsidRPr="00D140C6">
        <w:t>bazı iyi dostlarımızın da kalbine giren uğu</w:t>
      </w:r>
      <w:r w:rsidR="00C049F6" w:rsidRPr="00D140C6">
        <w:t>r</w:t>
      </w:r>
      <w:r w:rsidR="00C049F6" w:rsidRPr="00D140C6">
        <w:t>suz bir şüphe konumundadır</w:t>
      </w:r>
      <w:r w:rsidR="006F5CA1" w:rsidRPr="00D140C6">
        <w:t xml:space="preserve">. </w:t>
      </w:r>
      <w:r w:rsidR="00FB4603" w:rsidRPr="00D140C6">
        <w:t>Elbette onlar bu işin aslına ve kökenine dikkat etmemi</w:t>
      </w:r>
      <w:r w:rsidR="00FB4603" w:rsidRPr="00D140C6">
        <w:t>ş</w:t>
      </w:r>
      <w:r w:rsidR="00FB4603" w:rsidRPr="00D140C6">
        <w:t>lerdir</w:t>
      </w:r>
      <w:r w:rsidR="006F5CA1" w:rsidRPr="00D140C6">
        <w:t xml:space="preserve">. </w:t>
      </w:r>
      <w:r w:rsidR="00FB4603" w:rsidRPr="00D140C6">
        <w:t>Ama biz burada bunun üzerindeki belirsizliği ortadan kaldırmaya ve ha</w:t>
      </w:r>
      <w:r w:rsidR="00D33C3E" w:rsidRPr="00D140C6">
        <w:t>kikati göstermeye çalıştık</w:t>
      </w:r>
      <w:r w:rsidR="006F5CA1" w:rsidRPr="00D140C6">
        <w:t xml:space="preserve">. </w:t>
      </w:r>
      <w:r w:rsidR="00D33C3E" w:rsidRPr="00D140C6">
        <w:t>Böylece onların bu şüpheden ku</w:t>
      </w:r>
      <w:r w:rsidR="00D33C3E" w:rsidRPr="00D140C6">
        <w:t>r</w:t>
      </w:r>
      <w:r w:rsidR="00D33C3E" w:rsidRPr="00D140C6">
        <w:t>tulmaları ümit edilir</w:t>
      </w:r>
      <w:r w:rsidR="006F5CA1" w:rsidRPr="00D140C6">
        <w:t xml:space="preserve">. </w:t>
      </w:r>
      <w:r w:rsidR="00D33C3E" w:rsidRPr="00D140C6">
        <w:t>Şüphesiz koruyucu Allah’tır</w:t>
      </w:r>
      <w:r w:rsidR="006F5CA1" w:rsidRPr="00D140C6">
        <w:t xml:space="preserve">. </w:t>
      </w:r>
    </w:p>
    <w:p w:rsidR="00AF44F5" w:rsidRPr="00D140C6" w:rsidRDefault="008E3070" w:rsidP="00D05DEC">
      <w:pPr>
        <w:pStyle w:val="List3"/>
        <w:spacing w:line="240" w:lineRule="atLeast"/>
        <w:ind w:left="0" w:firstLine="284"/>
        <w:rPr>
          <w:bCs/>
          <w:color w:val="auto"/>
          <w:sz w:val="24"/>
          <w:szCs w:val="24"/>
        </w:rPr>
      </w:pPr>
      <w:r w:rsidRPr="00D140C6">
        <w:rPr>
          <w:bCs/>
          <w:color w:val="auto"/>
          <w:sz w:val="24"/>
          <w:szCs w:val="24"/>
        </w:rPr>
        <w:t>Burada konuyla ilgili olarak Tuhef’ul</w:t>
      </w:r>
      <w:r w:rsidR="00690D1B" w:rsidRPr="00D140C6">
        <w:rPr>
          <w:bCs/>
          <w:color w:val="auto"/>
          <w:sz w:val="24"/>
          <w:szCs w:val="24"/>
        </w:rPr>
        <w:t xml:space="preserve"> </w:t>
      </w:r>
      <w:r w:rsidRPr="00D140C6">
        <w:rPr>
          <w:bCs/>
          <w:color w:val="auto"/>
          <w:sz w:val="24"/>
          <w:szCs w:val="24"/>
        </w:rPr>
        <w:t>Ukul’da yer alan çok ilginç ve kamil bir hadisi nakletmek istiyorum</w:t>
      </w:r>
      <w:r w:rsidR="006F5CA1" w:rsidRPr="00D140C6">
        <w:rPr>
          <w:bCs/>
          <w:color w:val="auto"/>
          <w:sz w:val="24"/>
          <w:szCs w:val="24"/>
        </w:rPr>
        <w:t xml:space="preserve">. </w:t>
      </w:r>
      <w:r w:rsidRPr="00D140C6">
        <w:rPr>
          <w:bCs/>
          <w:color w:val="auto"/>
          <w:sz w:val="24"/>
          <w:szCs w:val="24"/>
        </w:rPr>
        <w:t>Bu eşsiz kitap</w:t>
      </w:r>
      <w:r w:rsidR="006F5CA1" w:rsidRPr="00D140C6">
        <w:rPr>
          <w:bCs/>
          <w:color w:val="auto"/>
          <w:sz w:val="24"/>
          <w:szCs w:val="24"/>
        </w:rPr>
        <w:t xml:space="preserve">, </w:t>
      </w:r>
      <w:r w:rsidRPr="00D140C6">
        <w:rPr>
          <w:bCs/>
          <w:color w:val="auto"/>
          <w:sz w:val="24"/>
          <w:szCs w:val="24"/>
        </w:rPr>
        <w:t xml:space="preserve">eski </w:t>
      </w:r>
      <w:r w:rsidR="00ED0CD0" w:rsidRPr="00D140C6">
        <w:rPr>
          <w:bCs/>
          <w:color w:val="auto"/>
          <w:sz w:val="24"/>
          <w:szCs w:val="24"/>
        </w:rPr>
        <w:t xml:space="preserve">Ehl-i </w:t>
      </w:r>
      <w:r w:rsidRPr="00D140C6">
        <w:rPr>
          <w:bCs/>
          <w:color w:val="auto"/>
          <w:sz w:val="24"/>
          <w:szCs w:val="24"/>
        </w:rPr>
        <w:t>Beyt alimlerinden değerli bilgin Hasan b</w:t>
      </w:r>
      <w:r w:rsidR="006F5CA1" w:rsidRPr="00D140C6">
        <w:rPr>
          <w:bCs/>
          <w:color w:val="auto"/>
          <w:sz w:val="24"/>
          <w:szCs w:val="24"/>
        </w:rPr>
        <w:t xml:space="preserve">. </w:t>
      </w:r>
      <w:r w:rsidRPr="00D140C6">
        <w:rPr>
          <w:bCs/>
          <w:color w:val="auto"/>
          <w:sz w:val="24"/>
          <w:szCs w:val="24"/>
        </w:rPr>
        <w:t>Ali b</w:t>
      </w:r>
      <w:r w:rsidR="006F5CA1" w:rsidRPr="00D140C6">
        <w:rPr>
          <w:bCs/>
          <w:color w:val="auto"/>
          <w:sz w:val="24"/>
          <w:szCs w:val="24"/>
        </w:rPr>
        <w:t xml:space="preserve">. </w:t>
      </w:r>
      <w:r w:rsidRPr="00D140C6">
        <w:rPr>
          <w:bCs/>
          <w:color w:val="auto"/>
          <w:sz w:val="24"/>
          <w:szCs w:val="24"/>
        </w:rPr>
        <w:t xml:space="preserve">Şube tarafından </w:t>
      </w:r>
      <w:r w:rsidR="00690D1B" w:rsidRPr="00D140C6">
        <w:rPr>
          <w:bCs/>
          <w:color w:val="auto"/>
          <w:sz w:val="24"/>
          <w:szCs w:val="24"/>
        </w:rPr>
        <w:t>telif</w:t>
      </w:r>
      <w:r w:rsidRPr="00D140C6">
        <w:rPr>
          <w:bCs/>
          <w:color w:val="auto"/>
          <w:sz w:val="24"/>
          <w:szCs w:val="24"/>
        </w:rPr>
        <w:t xml:space="preserve"> edilmiştir</w:t>
      </w:r>
      <w:r w:rsidR="006F5CA1" w:rsidRPr="00D140C6">
        <w:rPr>
          <w:bCs/>
          <w:color w:val="auto"/>
          <w:sz w:val="24"/>
          <w:szCs w:val="24"/>
        </w:rPr>
        <w:t xml:space="preserve">. </w:t>
      </w:r>
      <w:r w:rsidRPr="00D140C6">
        <w:rPr>
          <w:bCs/>
          <w:color w:val="auto"/>
          <w:sz w:val="24"/>
          <w:szCs w:val="24"/>
        </w:rPr>
        <w:t>Şeyh Mufid de (r</w:t>
      </w:r>
      <w:r w:rsidR="006F5CA1" w:rsidRPr="00D140C6">
        <w:rPr>
          <w:bCs/>
          <w:color w:val="auto"/>
          <w:sz w:val="24"/>
          <w:szCs w:val="24"/>
        </w:rPr>
        <w:t>.</w:t>
      </w:r>
      <w:r w:rsidR="00E90F9B" w:rsidRPr="00D140C6">
        <w:rPr>
          <w:bCs/>
          <w:color w:val="auto"/>
          <w:sz w:val="24"/>
          <w:szCs w:val="24"/>
        </w:rPr>
        <w:t>a</w:t>
      </w:r>
      <w:r w:rsidRPr="00D140C6">
        <w:rPr>
          <w:bCs/>
          <w:color w:val="auto"/>
          <w:sz w:val="24"/>
          <w:szCs w:val="24"/>
        </w:rPr>
        <w:t>) arada bir bu kitaptan hadis nakletmiştir</w:t>
      </w:r>
      <w:r w:rsidR="006F5CA1" w:rsidRPr="00D140C6">
        <w:rPr>
          <w:bCs/>
          <w:color w:val="auto"/>
          <w:sz w:val="24"/>
          <w:szCs w:val="24"/>
        </w:rPr>
        <w:t xml:space="preserve">. </w:t>
      </w:r>
      <w:r w:rsidR="00494F67" w:rsidRPr="00D140C6">
        <w:rPr>
          <w:bCs/>
          <w:color w:val="auto"/>
          <w:sz w:val="24"/>
          <w:szCs w:val="24"/>
        </w:rPr>
        <w:t>Aktarmak istediğim hadis şudur</w:t>
      </w:r>
      <w:r w:rsidR="006F5CA1" w:rsidRPr="00D140C6">
        <w:rPr>
          <w:bCs/>
          <w:color w:val="auto"/>
          <w:sz w:val="24"/>
          <w:szCs w:val="24"/>
        </w:rPr>
        <w:t>: “</w:t>
      </w:r>
      <w:r w:rsidR="00494F67" w:rsidRPr="00D140C6">
        <w:rPr>
          <w:bCs/>
          <w:color w:val="auto"/>
          <w:sz w:val="24"/>
          <w:szCs w:val="24"/>
        </w:rPr>
        <w:t xml:space="preserve">Birisi İmam Sadık'ın </w:t>
      </w:r>
      <w:r w:rsidR="006F5CA1" w:rsidRPr="00D140C6">
        <w:rPr>
          <w:bCs/>
          <w:color w:val="auto"/>
          <w:sz w:val="24"/>
          <w:szCs w:val="24"/>
        </w:rPr>
        <w:t>(a.s)</w:t>
      </w:r>
      <w:r w:rsidR="00494F67" w:rsidRPr="00D140C6">
        <w:rPr>
          <w:bCs/>
          <w:color w:val="auto"/>
          <w:sz w:val="24"/>
          <w:szCs w:val="24"/>
        </w:rPr>
        <w:t xml:space="preserve"> huzuruna vardığında İmam ona</w:t>
      </w:r>
      <w:r w:rsidR="006F5CA1" w:rsidRPr="00D140C6">
        <w:rPr>
          <w:bCs/>
          <w:color w:val="auto"/>
          <w:sz w:val="24"/>
          <w:szCs w:val="24"/>
        </w:rPr>
        <w:t>: “</w:t>
      </w:r>
      <w:r w:rsidR="00494F67" w:rsidRPr="00D140C6">
        <w:rPr>
          <w:bCs/>
          <w:color w:val="auto"/>
          <w:sz w:val="24"/>
          <w:szCs w:val="24"/>
        </w:rPr>
        <w:t>Kimlerdens</w:t>
      </w:r>
      <w:r w:rsidR="00494F67" w:rsidRPr="00D140C6">
        <w:rPr>
          <w:bCs/>
          <w:color w:val="auto"/>
          <w:sz w:val="24"/>
          <w:szCs w:val="24"/>
        </w:rPr>
        <w:t>i</w:t>
      </w:r>
      <w:r w:rsidR="00494F67" w:rsidRPr="00D140C6">
        <w:rPr>
          <w:bCs/>
          <w:color w:val="auto"/>
          <w:sz w:val="24"/>
          <w:szCs w:val="24"/>
        </w:rPr>
        <w:t>niz?</w:t>
      </w:r>
      <w:r w:rsidR="006F5CA1" w:rsidRPr="00D140C6">
        <w:rPr>
          <w:bCs/>
          <w:color w:val="auto"/>
          <w:sz w:val="24"/>
          <w:szCs w:val="24"/>
        </w:rPr>
        <w:t>”</w:t>
      </w:r>
      <w:r w:rsidR="00494F67" w:rsidRPr="00D140C6">
        <w:rPr>
          <w:bCs/>
          <w:color w:val="auto"/>
          <w:sz w:val="24"/>
          <w:szCs w:val="24"/>
        </w:rPr>
        <w:t xml:space="preserve"> </w:t>
      </w:r>
      <w:r w:rsidR="00E90F9B" w:rsidRPr="00D140C6">
        <w:rPr>
          <w:bCs/>
          <w:color w:val="auto"/>
          <w:sz w:val="24"/>
          <w:szCs w:val="24"/>
        </w:rPr>
        <w:lastRenderedPageBreak/>
        <w:t>d</w:t>
      </w:r>
      <w:r w:rsidR="006F5CA1" w:rsidRPr="00D140C6">
        <w:rPr>
          <w:bCs/>
          <w:color w:val="auto"/>
          <w:sz w:val="24"/>
          <w:szCs w:val="24"/>
        </w:rPr>
        <w:t xml:space="preserve">iye </w:t>
      </w:r>
      <w:r w:rsidR="00494F67" w:rsidRPr="00D140C6">
        <w:rPr>
          <w:bCs/>
          <w:color w:val="auto"/>
          <w:sz w:val="24"/>
          <w:szCs w:val="24"/>
        </w:rPr>
        <w:t>sordu</w:t>
      </w:r>
      <w:r w:rsidR="006F5CA1" w:rsidRPr="00D140C6">
        <w:rPr>
          <w:bCs/>
          <w:color w:val="auto"/>
          <w:sz w:val="24"/>
          <w:szCs w:val="24"/>
        </w:rPr>
        <w:t xml:space="preserve">. </w:t>
      </w:r>
      <w:r w:rsidR="00AF44F5" w:rsidRPr="00D140C6">
        <w:rPr>
          <w:bCs/>
          <w:color w:val="auto"/>
          <w:sz w:val="24"/>
          <w:szCs w:val="24"/>
        </w:rPr>
        <w:t>O da</w:t>
      </w:r>
      <w:r w:rsidR="006F5CA1" w:rsidRPr="00D140C6">
        <w:rPr>
          <w:bCs/>
          <w:color w:val="auto"/>
          <w:sz w:val="24"/>
          <w:szCs w:val="24"/>
        </w:rPr>
        <w:t>: “</w:t>
      </w:r>
      <w:r w:rsidR="00AF44F5" w:rsidRPr="00D140C6">
        <w:rPr>
          <w:bCs/>
          <w:color w:val="auto"/>
          <w:sz w:val="24"/>
          <w:szCs w:val="24"/>
        </w:rPr>
        <w:t>Sizi sevenlerden ve sizi takip edenle</w:t>
      </w:r>
      <w:r w:rsidR="00AF44F5" w:rsidRPr="00D140C6">
        <w:rPr>
          <w:bCs/>
          <w:color w:val="auto"/>
          <w:sz w:val="24"/>
          <w:szCs w:val="24"/>
        </w:rPr>
        <w:t>r</w:t>
      </w:r>
      <w:r w:rsidR="00AF44F5" w:rsidRPr="00D140C6">
        <w:rPr>
          <w:bCs/>
          <w:color w:val="auto"/>
          <w:sz w:val="24"/>
          <w:szCs w:val="24"/>
        </w:rPr>
        <w:t>denim</w:t>
      </w:r>
      <w:r w:rsidR="006F5CA1" w:rsidRPr="00D140C6">
        <w:rPr>
          <w:bCs/>
          <w:color w:val="auto"/>
          <w:sz w:val="24"/>
          <w:szCs w:val="24"/>
        </w:rPr>
        <w:t>.”</w:t>
      </w:r>
      <w:r w:rsidR="00AF44F5" w:rsidRPr="00D140C6">
        <w:rPr>
          <w:bCs/>
          <w:color w:val="auto"/>
          <w:sz w:val="24"/>
          <w:szCs w:val="24"/>
        </w:rPr>
        <w:t xml:space="preserve"> </w:t>
      </w:r>
      <w:r w:rsidR="006F5CA1" w:rsidRPr="00D140C6">
        <w:rPr>
          <w:bCs/>
          <w:color w:val="auto"/>
          <w:sz w:val="24"/>
          <w:szCs w:val="24"/>
        </w:rPr>
        <w:t xml:space="preserve">Dedi. </w:t>
      </w:r>
      <w:r w:rsidR="00AF44F5" w:rsidRPr="00D140C6">
        <w:rPr>
          <w:bCs/>
          <w:color w:val="auto"/>
          <w:spacing w:val="60"/>
          <w:sz w:val="24"/>
          <w:szCs w:val="24"/>
        </w:rPr>
        <w:t>İmam Sadık</w:t>
      </w:r>
      <w:r w:rsidR="00AF44F5" w:rsidRPr="00D140C6">
        <w:rPr>
          <w:bCs/>
          <w:color w:val="auto"/>
          <w:sz w:val="24"/>
          <w:szCs w:val="24"/>
        </w:rPr>
        <w:t xml:space="preserve"> </w:t>
      </w:r>
      <w:r w:rsidR="006F5CA1" w:rsidRPr="00D140C6">
        <w:rPr>
          <w:bCs/>
          <w:color w:val="auto"/>
          <w:sz w:val="24"/>
          <w:szCs w:val="24"/>
        </w:rPr>
        <w:t>(a.s)</w:t>
      </w:r>
      <w:r w:rsidR="00AF44F5" w:rsidRPr="00D140C6">
        <w:rPr>
          <w:bCs/>
          <w:color w:val="auto"/>
          <w:sz w:val="24"/>
          <w:szCs w:val="24"/>
        </w:rPr>
        <w:t xml:space="preserve"> buyurdu ki</w:t>
      </w:r>
      <w:r w:rsidR="006F5CA1" w:rsidRPr="00D140C6">
        <w:rPr>
          <w:bCs/>
          <w:color w:val="auto"/>
          <w:sz w:val="24"/>
          <w:szCs w:val="24"/>
        </w:rPr>
        <w:t xml:space="preserve">: </w:t>
      </w:r>
      <w:r w:rsidR="00494F67" w:rsidRPr="00D140C6">
        <w:rPr>
          <w:bCs/>
          <w:color w:val="auto"/>
          <w:sz w:val="24"/>
          <w:szCs w:val="24"/>
        </w:rPr>
        <w:t>Allah</w:t>
      </w:r>
      <w:r w:rsidR="006F5CA1" w:rsidRPr="00D140C6">
        <w:rPr>
          <w:bCs/>
          <w:color w:val="auto"/>
          <w:sz w:val="24"/>
          <w:szCs w:val="24"/>
        </w:rPr>
        <w:t xml:space="preserve">-u </w:t>
      </w:r>
      <w:r w:rsidR="00AF44F5" w:rsidRPr="00D140C6">
        <w:rPr>
          <w:bCs/>
          <w:color w:val="auto"/>
          <w:sz w:val="24"/>
          <w:szCs w:val="24"/>
        </w:rPr>
        <w:t>Teâla kendi dostluk ve velayetini kabul etmedikçe bir kulu sevmez ve kimi dost edinirse cenneti ona farz k</w:t>
      </w:r>
      <w:r w:rsidR="00AF44F5" w:rsidRPr="00D140C6">
        <w:rPr>
          <w:bCs/>
          <w:color w:val="auto"/>
          <w:sz w:val="24"/>
          <w:szCs w:val="24"/>
        </w:rPr>
        <w:t>ı</w:t>
      </w:r>
      <w:r w:rsidR="00AF44F5" w:rsidRPr="00D140C6">
        <w:rPr>
          <w:bCs/>
          <w:color w:val="auto"/>
          <w:sz w:val="24"/>
          <w:szCs w:val="24"/>
        </w:rPr>
        <w:t>lar</w:t>
      </w:r>
      <w:r w:rsidR="006F5CA1" w:rsidRPr="00D140C6">
        <w:rPr>
          <w:bCs/>
          <w:color w:val="auto"/>
          <w:sz w:val="24"/>
          <w:szCs w:val="24"/>
        </w:rPr>
        <w:t xml:space="preserve">. </w:t>
      </w:r>
    </w:p>
    <w:p w:rsidR="00AF44F5" w:rsidRPr="00D140C6" w:rsidRDefault="00AF44F5" w:rsidP="00D05DEC">
      <w:pPr>
        <w:pStyle w:val="List3"/>
        <w:spacing w:line="240" w:lineRule="atLeast"/>
        <w:ind w:left="0" w:firstLine="284"/>
        <w:rPr>
          <w:bCs/>
          <w:color w:val="auto"/>
          <w:sz w:val="24"/>
          <w:szCs w:val="24"/>
        </w:rPr>
      </w:pPr>
      <w:r w:rsidRPr="00D140C6">
        <w:rPr>
          <w:bCs/>
          <w:color w:val="auto"/>
          <w:sz w:val="24"/>
          <w:szCs w:val="24"/>
        </w:rPr>
        <w:t xml:space="preserve">Daha </w:t>
      </w:r>
      <w:r w:rsidR="00044F23" w:rsidRPr="00D140C6">
        <w:rPr>
          <w:bCs/>
          <w:color w:val="auto"/>
          <w:sz w:val="24"/>
          <w:szCs w:val="24"/>
        </w:rPr>
        <w:t>sonra</w:t>
      </w:r>
      <w:r w:rsidRPr="00D140C6">
        <w:rPr>
          <w:bCs/>
          <w:color w:val="auto"/>
          <w:sz w:val="24"/>
          <w:szCs w:val="24"/>
        </w:rPr>
        <w:t xml:space="preserve"> buyurdular ki</w:t>
      </w:r>
      <w:r w:rsidR="006F5CA1" w:rsidRPr="00D140C6">
        <w:rPr>
          <w:bCs/>
          <w:color w:val="auto"/>
          <w:sz w:val="24"/>
          <w:szCs w:val="24"/>
        </w:rPr>
        <w:t>: “</w:t>
      </w:r>
      <w:r w:rsidRPr="00D140C6">
        <w:rPr>
          <w:bCs/>
          <w:color w:val="auto"/>
          <w:sz w:val="24"/>
          <w:szCs w:val="24"/>
        </w:rPr>
        <w:t>Bizi sevenlerin hangi kı</w:t>
      </w:r>
      <w:r w:rsidRPr="00D140C6">
        <w:rPr>
          <w:bCs/>
          <w:color w:val="auto"/>
          <w:sz w:val="24"/>
          <w:szCs w:val="24"/>
        </w:rPr>
        <w:t>s</w:t>
      </w:r>
      <w:r w:rsidRPr="00D140C6">
        <w:rPr>
          <w:bCs/>
          <w:color w:val="auto"/>
          <w:sz w:val="24"/>
          <w:szCs w:val="24"/>
        </w:rPr>
        <w:t>mındansınız?</w:t>
      </w:r>
      <w:r w:rsidR="006F5CA1" w:rsidRPr="00D140C6">
        <w:rPr>
          <w:bCs/>
          <w:color w:val="auto"/>
          <w:sz w:val="24"/>
          <w:szCs w:val="24"/>
        </w:rPr>
        <w:t>”</w:t>
      </w:r>
      <w:r w:rsidRPr="00D140C6">
        <w:rPr>
          <w:bCs/>
          <w:color w:val="auto"/>
          <w:sz w:val="24"/>
          <w:szCs w:val="24"/>
        </w:rPr>
        <w:t xml:space="preserve"> Adam</w:t>
      </w:r>
      <w:r w:rsidR="006F5CA1" w:rsidRPr="00D140C6">
        <w:rPr>
          <w:bCs/>
          <w:color w:val="auto"/>
          <w:sz w:val="24"/>
          <w:szCs w:val="24"/>
        </w:rPr>
        <w:t xml:space="preserve">, </w:t>
      </w:r>
      <w:r w:rsidRPr="00D140C6">
        <w:rPr>
          <w:bCs/>
          <w:color w:val="auto"/>
          <w:sz w:val="24"/>
          <w:szCs w:val="24"/>
        </w:rPr>
        <w:t>susup kaldı</w:t>
      </w:r>
      <w:r w:rsidR="006F5CA1" w:rsidRPr="00D140C6">
        <w:rPr>
          <w:bCs/>
          <w:color w:val="auto"/>
          <w:sz w:val="24"/>
          <w:szCs w:val="24"/>
        </w:rPr>
        <w:t xml:space="preserve">. </w:t>
      </w:r>
      <w:r w:rsidR="00494F67" w:rsidRPr="00D140C6">
        <w:rPr>
          <w:bCs/>
          <w:color w:val="auto"/>
          <w:sz w:val="24"/>
          <w:szCs w:val="24"/>
        </w:rPr>
        <w:t xml:space="preserve">(İmam’ın </w:t>
      </w:r>
      <w:r w:rsidR="006F5CA1" w:rsidRPr="00D140C6">
        <w:rPr>
          <w:bCs/>
          <w:color w:val="auto"/>
          <w:sz w:val="24"/>
          <w:szCs w:val="24"/>
        </w:rPr>
        <w:t>(a.s)</w:t>
      </w:r>
      <w:r w:rsidR="00494F67" w:rsidRPr="00D140C6">
        <w:rPr>
          <w:bCs/>
          <w:color w:val="auto"/>
          <w:sz w:val="24"/>
          <w:szCs w:val="24"/>
        </w:rPr>
        <w:t xml:space="preserve"> ash</w:t>
      </w:r>
      <w:r w:rsidR="00494F67" w:rsidRPr="00D140C6">
        <w:rPr>
          <w:bCs/>
          <w:color w:val="auto"/>
          <w:sz w:val="24"/>
          <w:szCs w:val="24"/>
        </w:rPr>
        <w:t>a</w:t>
      </w:r>
      <w:r w:rsidR="00494F67" w:rsidRPr="00D140C6">
        <w:rPr>
          <w:bCs/>
          <w:color w:val="auto"/>
          <w:sz w:val="24"/>
          <w:szCs w:val="24"/>
        </w:rPr>
        <w:t>bından olan) Sedir</w:t>
      </w:r>
      <w:r w:rsidR="006F5CA1" w:rsidRPr="00D140C6">
        <w:rPr>
          <w:bCs/>
          <w:color w:val="auto"/>
          <w:sz w:val="24"/>
          <w:szCs w:val="24"/>
        </w:rPr>
        <w:t>: “</w:t>
      </w:r>
      <w:r w:rsidR="00494F67" w:rsidRPr="00D140C6">
        <w:rPr>
          <w:bCs/>
          <w:color w:val="auto"/>
          <w:sz w:val="24"/>
          <w:szCs w:val="24"/>
        </w:rPr>
        <w:t xml:space="preserve">Ey </w:t>
      </w:r>
      <w:r w:rsidR="00494F67" w:rsidRPr="00D140C6">
        <w:rPr>
          <w:bCs/>
          <w:color w:val="auto"/>
          <w:spacing w:val="60"/>
          <w:sz w:val="24"/>
          <w:szCs w:val="24"/>
        </w:rPr>
        <w:t>Resulullah</w:t>
      </w:r>
      <w:r w:rsidR="00494F67" w:rsidRPr="00D140C6">
        <w:rPr>
          <w:bCs/>
          <w:color w:val="auto"/>
          <w:sz w:val="24"/>
          <w:szCs w:val="24"/>
        </w:rPr>
        <w:t>’ın oğlu sizi s</w:t>
      </w:r>
      <w:r w:rsidR="00494F67" w:rsidRPr="00D140C6">
        <w:rPr>
          <w:bCs/>
          <w:color w:val="auto"/>
          <w:sz w:val="24"/>
          <w:szCs w:val="24"/>
        </w:rPr>
        <w:t>e</w:t>
      </w:r>
      <w:r w:rsidR="00494F67" w:rsidRPr="00D140C6">
        <w:rPr>
          <w:bCs/>
          <w:color w:val="auto"/>
          <w:sz w:val="24"/>
          <w:szCs w:val="24"/>
        </w:rPr>
        <w:t>venler kaç gruptur?</w:t>
      </w:r>
      <w:r w:rsidR="006F5CA1" w:rsidRPr="00D140C6">
        <w:rPr>
          <w:bCs/>
          <w:color w:val="auto"/>
          <w:sz w:val="24"/>
          <w:szCs w:val="24"/>
        </w:rPr>
        <w:t>”</w:t>
      </w:r>
      <w:r w:rsidR="00494F67" w:rsidRPr="00D140C6">
        <w:rPr>
          <w:bCs/>
          <w:color w:val="auto"/>
          <w:sz w:val="24"/>
          <w:szCs w:val="24"/>
        </w:rPr>
        <w:t xml:space="preserve"> </w:t>
      </w:r>
      <w:r w:rsidR="00C73B6D" w:rsidRPr="00D140C6">
        <w:rPr>
          <w:bCs/>
          <w:color w:val="auto"/>
          <w:sz w:val="24"/>
          <w:szCs w:val="24"/>
        </w:rPr>
        <w:t>d</w:t>
      </w:r>
      <w:r w:rsidR="006F5CA1" w:rsidRPr="00D140C6">
        <w:rPr>
          <w:bCs/>
          <w:color w:val="auto"/>
          <w:sz w:val="24"/>
          <w:szCs w:val="24"/>
        </w:rPr>
        <w:t xml:space="preserve">iye </w:t>
      </w:r>
      <w:r w:rsidR="00494F67" w:rsidRPr="00D140C6">
        <w:rPr>
          <w:bCs/>
          <w:color w:val="auto"/>
          <w:sz w:val="24"/>
          <w:szCs w:val="24"/>
        </w:rPr>
        <w:t>sordu</w:t>
      </w:r>
      <w:r w:rsidR="006F5CA1" w:rsidRPr="00D140C6">
        <w:rPr>
          <w:bCs/>
          <w:color w:val="auto"/>
          <w:sz w:val="24"/>
          <w:szCs w:val="24"/>
        </w:rPr>
        <w:t xml:space="preserve">. </w:t>
      </w:r>
      <w:r w:rsidRPr="00D140C6">
        <w:rPr>
          <w:bCs/>
          <w:color w:val="auto"/>
          <w:sz w:val="24"/>
          <w:szCs w:val="24"/>
        </w:rPr>
        <w:t xml:space="preserve">İmam </w:t>
      </w:r>
      <w:r w:rsidR="006F5CA1" w:rsidRPr="00D140C6">
        <w:rPr>
          <w:bCs/>
          <w:color w:val="auto"/>
          <w:sz w:val="24"/>
          <w:szCs w:val="24"/>
        </w:rPr>
        <w:t>(a.s)</w:t>
      </w:r>
      <w:r w:rsidRPr="00D140C6">
        <w:rPr>
          <w:bCs/>
          <w:color w:val="auto"/>
          <w:sz w:val="24"/>
          <w:szCs w:val="24"/>
        </w:rPr>
        <w:t xml:space="preserve"> da şöyle b</w:t>
      </w:r>
      <w:r w:rsidRPr="00D140C6">
        <w:rPr>
          <w:bCs/>
          <w:color w:val="auto"/>
          <w:sz w:val="24"/>
          <w:szCs w:val="24"/>
        </w:rPr>
        <w:t>u</w:t>
      </w:r>
      <w:r w:rsidRPr="00D140C6">
        <w:rPr>
          <w:bCs/>
          <w:color w:val="auto"/>
          <w:sz w:val="24"/>
          <w:szCs w:val="24"/>
        </w:rPr>
        <w:t>yurdu</w:t>
      </w:r>
      <w:r w:rsidR="006F5CA1" w:rsidRPr="00D140C6">
        <w:rPr>
          <w:bCs/>
          <w:color w:val="auto"/>
          <w:sz w:val="24"/>
          <w:szCs w:val="24"/>
        </w:rPr>
        <w:t>: “</w:t>
      </w:r>
      <w:r w:rsidRPr="00D140C6">
        <w:rPr>
          <w:bCs/>
          <w:color w:val="auto"/>
          <w:sz w:val="24"/>
          <w:szCs w:val="24"/>
        </w:rPr>
        <w:t>Bizi sevenler üç gruptur</w:t>
      </w:r>
      <w:r w:rsidR="006F5CA1" w:rsidRPr="00D140C6">
        <w:rPr>
          <w:bCs/>
          <w:color w:val="auto"/>
          <w:sz w:val="24"/>
          <w:szCs w:val="24"/>
        </w:rPr>
        <w:t xml:space="preserve">. </w:t>
      </w:r>
      <w:r w:rsidRPr="00D140C6">
        <w:rPr>
          <w:bCs/>
          <w:color w:val="auto"/>
          <w:sz w:val="24"/>
          <w:szCs w:val="24"/>
        </w:rPr>
        <w:t>Birinci grup</w:t>
      </w:r>
      <w:r w:rsidR="006F5CA1" w:rsidRPr="00D140C6">
        <w:rPr>
          <w:bCs/>
          <w:color w:val="auto"/>
          <w:sz w:val="24"/>
          <w:szCs w:val="24"/>
        </w:rPr>
        <w:t xml:space="preserve">, </w:t>
      </w:r>
      <w:r w:rsidRPr="00D140C6">
        <w:rPr>
          <w:bCs/>
          <w:color w:val="auto"/>
          <w:sz w:val="24"/>
          <w:szCs w:val="24"/>
        </w:rPr>
        <w:t>bizi (sad</w:t>
      </w:r>
      <w:r w:rsidRPr="00D140C6">
        <w:rPr>
          <w:bCs/>
          <w:color w:val="auto"/>
          <w:sz w:val="24"/>
          <w:szCs w:val="24"/>
        </w:rPr>
        <w:t>e</w:t>
      </w:r>
      <w:r w:rsidRPr="00D140C6">
        <w:rPr>
          <w:bCs/>
          <w:color w:val="auto"/>
          <w:sz w:val="24"/>
          <w:szCs w:val="24"/>
        </w:rPr>
        <w:t>ce) açıkta sever</w:t>
      </w:r>
      <w:r w:rsidR="006F5CA1" w:rsidRPr="00D140C6">
        <w:rPr>
          <w:bCs/>
          <w:color w:val="auto"/>
          <w:sz w:val="24"/>
          <w:szCs w:val="24"/>
        </w:rPr>
        <w:t xml:space="preserve">, </w:t>
      </w:r>
      <w:r w:rsidRPr="00D140C6">
        <w:rPr>
          <w:bCs/>
          <w:color w:val="auto"/>
          <w:sz w:val="24"/>
          <w:szCs w:val="24"/>
        </w:rPr>
        <w:t>gizlide değil</w:t>
      </w:r>
      <w:r w:rsidR="006F5CA1" w:rsidRPr="00D140C6">
        <w:rPr>
          <w:bCs/>
          <w:color w:val="auto"/>
          <w:sz w:val="24"/>
          <w:szCs w:val="24"/>
        </w:rPr>
        <w:t xml:space="preserve">. </w:t>
      </w:r>
      <w:r w:rsidRPr="00D140C6">
        <w:rPr>
          <w:bCs/>
          <w:color w:val="auto"/>
          <w:sz w:val="24"/>
          <w:szCs w:val="24"/>
        </w:rPr>
        <w:t>Bir grup</w:t>
      </w:r>
      <w:r w:rsidR="00C73B6D" w:rsidRPr="00D140C6">
        <w:rPr>
          <w:bCs/>
          <w:color w:val="auto"/>
          <w:sz w:val="24"/>
          <w:szCs w:val="24"/>
        </w:rPr>
        <w:t xml:space="preserve"> d</w:t>
      </w:r>
      <w:r w:rsidRPr="00D140C6">
        <w:rPr>
          <w:bCs/>
          <w:color w:val="auto"/>
          <w:sz w:val="24"/>
          <w:szCs w:val="24"/>
        </w:rPr>
        <w:t>a bizi gizlide s</w:t>
      </w:r>
      <w:r w:rsidRPr="00D140C6">
        <w:rPr>
          <w:bCs/>
          <w:color w:val="auto"/>
          <w:sz w:val="24"/>
          <w:szCs w:val="24"/>
        </w:rPr>
        <w:t>e</w:t>
      </w:r>
      <w:r w:rsidRPr="00D140C6">
        <w:rPr>
          <w:bCs/>
          <w:color w:val="auto"/>
          <w:sz w:val="24"/>
          <w:szCs w:val="24"/>
        </w:rPr>
        <w:t>ver</w:t>
      </w:r>
      <w:r w:rsidR="00C73B6D" w:rsidRPr="00D140C6">
        <w:rPr>
          <w:bCs/>
          <w:color w:val="auto"/>
          <w:sz w:val="24"/>
          <w:szCs w:val="24"/>
        </w:rPr>
        <w:t>,</w:t>
      </w:r>
      <w:r w:rsidRPr="00D140C6">
        <w:rPr>
          <w:bCs/>
          <w:color w:val="auto"/>
          <w:sz w:val="24"/>
          <w:szCs w:val="24"/>
        </w:rPr>
        <w:t xml:space="preserve"> açıkta değil</w:t>
      </w:r>
      <w:r w:rsidR="006F5CA1" w:rsidRPr="00D140C6">
        <w:rPr>
          <w:bCs/>
          <w:color w:val="auto"/>
          <w:sz w:val="24"/>
          <w:szCs w:val="24"/>
        </w:rPr>
        <w:t xml:space="preserve">. </w:t>
      </w:r>
      <w:r w:rsidRPr="00D140C6">
        <w:rPr>
          <w:bCs/>
          <w:color w:val="auto"/>
          <w:sz w:val="24"/>
          <w:szCs w:val="24"/>
        </w:rPr>
        <w:t>Diğer bir grup ise</w:t>
      </w:r>
      <w:r w:rsidR="006F5CA1" w:rsidRPr="00D140C6">
        <w:rPr>
          <w:bCs/>
          <w:color w:val="auto"/>
          <w:sz w:val="24"/>
          <w:szCs w:val="24"/>
        </w:rPr>
        <w:t xml:space="preserve">, </w:t>
      </w:r>
      <w:r w:rsidRPr="00D140C6">
        <w:rPr>
          <w:bCs/>
          <w:color w:val="auto"/>
          <w:sz w:val="24"/>
          <w:szCs w:val="24"/>
        </w:rPr>
        <w:t>bizi hem gizlide s</w:t>
      </w:r>
      <w:r w:rsidRPr="00D140C6">
        <w:rPr>
          <w:bCs/>
          <w:color w:val="auto"/>
          <w:sz w:val="24"/>
          <w:szCs w:val="24"/>
        </w:rPr>
        <w:t>e</w:t>
      </w:r>
      <w:r w:rsidRPr="00D140C6">
        <w:rPr>
          <w:bCs/>
          <w:color w:val="auto"/>
          <w:sz w:val="24"/>
          <w:szCs w:val="24"/>
        </w:rPr>
        <w:t>ver</w:t>
      </w:r>
      <w:r w:rsidR="006F5CA1" w:rsidRPr="00D140C6">
        <w:rPr>
          <w:bCs/>
          <w:color w:val="auto"/>
          <w:sz w:val="24"/>
          <w:szCs w:val="24"/>
        </w:rPr>
        <w:t xml:space="preserve">, </w:t>
      </w:r>
      <w:r w:rsidRPr="00D140C6">
        <w:rPr>
          <w:bCs/>
          <w:color w:val="auto"/>
          <w:sz w:val="24"/>
          <w:szCs w:val="24"/>
        </w:rPr>
        <w:t>hem de açıkta</w:t>
      </w:r>
      <w:r w:rsidR="006F5CA1" w:rsidRPr="00D140C6">
        <w:rPr>
          <w:bCs/>
          <w:color w:val="auto"/>
          <w:sz w:val="24"/>
          <w:szCs w:val="24"/>
        </w:rPr>
        <w:t xml:space="preserve">; </w:t>
      </w:r>
      <w:r w:rsidRPr="00D140C6">
        <w:rPr>
          <w:bCs/>
          <w:color w:val="auto"/>
          <w:sz w:val="24"/>
          <w:szCs w:val="24"/>
        </w:rPr>
        <w:t>işte bu grup en üstün olandır</w:t>
      </w:r>
      <w:r w:rsidR="006F5CA1" w:rsidRPr="00D140C6">
        <w:rPr>
          <w:bCs/>
          <w:color w:val="auto"/>
          <w:sz w:val="24"/>
          <w:szCs w:val="24"/>
        </w:rPr>
        <w:t xml:space="preserve">. </w:t>
      </w:r>
      <w:r w:rsidRPr="00D140C6">
        <w:rPr>
          <w:bCs/>
          <w:color w:val="auto"/>
          <w:sz w:val="24"/>
          <w:szCs w:val="24"/>
        </w:rPr>
        <w:t xml:space="preserve">Bunlar tatlı ve bol kaynaktan susamışlıklarını gideren Kur’an’ın </w:t>
      </w:r>
      <w:r w:rsidR="00690D1B" w:rsidRPr="00D140C6">
        <w:rPr>
          <w:bCs/>
          <w:color w:val="auto"/>
          <w:sz w:val="24"/>
          <w:szCs w:val="24"/>
        </w:rPr>
        <w:t>tevil</w:t>
      </w:r>
      <w:r w:rsidRPr="00D140C6">
        <w:rPr>
          <w:bCs/>
          <w:color w:val="auto"/>
          <w:sz w:val="24"/>
          <w:szCs w:val="24"/>
        </w:rPr>
        <w:t xml:space="preserve"> ve tefsirini bilen</w:t>
      </w:r>
      <w:r w:rsidR="006F5CA1" w:rsidRPr="00D140C6">
        <w:rPr>
          <w:bCs/>
          <w:color w:val="auto"/>
          <w:sz w:val="24"/>
          <w:szCs w:val="24"/>
        </w:rPr>
        <w:t xml:space="preserve">, </w:t>
      </w:r>
      <w:r w:rsidRPr="00D140C6">
        <w:rPr>
          <w:bCs/>
          <w:color w:val="auto"/>
          <w:sz w:val="24"/>
          <w:szCs w:val="24"/>
        </w:rPr>
        <w:t>hakkı batıldan ayırt eden ve sebe</w:t>
      </w:r>
      <w:r w:rsidRPr="00D140C6">
        <w:rPr>
          <w:bCs/>
          <w:color w:val="auto"/>
          <w:sz w:val="24"/>
          <w:szCs w:val="24"/>
        </w:rPr>
        <w:t>p</w:t>
      </w:r>
      <w:r w:rsidRPr="00D140C6">
        <w:rPr>
          <w:bCs/>
          <w:color w:val="auto"/>
          <w:sz w:val="24"/>
          <w:szCs w:val="24"/>
        </w:rPr>
        <w:t>lerin sebebini (Allah’ı) tanıyan kimselerdir</w:t>
      </w:r>
      <w:r w:rsidR="006F5CA1" w:rsidRPr="00D140C6">
        <w:rPr>
          <w:bCs/>
          <w:color w:val="auto"/>
          <w:sz w:val="24"/>
          <w:szCs w:val="24"/>
        </w:rPr>
        <w:t xml:space="preserve">. </w:t>
      </w:r>
      <w:r w:rsidRPr="00D140C6">
        <w:rPr>
          <w:bCs/>
          <w:color w:val="auto"/>
          <w:sz w:val="24"/>
          <w:szCs w:val="24"/>
        </w:rPr>
        <w:t>Bunlar topl</w:t>
      </w:r>
      <w:r w:rsidRPr="00D140C6">
        <w:rPr>
          <w:bCs/>
          <w:color w:val="auto"/>
          <w:sz w:val="24"/>
          <w:szCs w:val="24"/>
        </w:rPr>
        <w:t>u</w:t>
      </w:r>
      <w:r w:rsidRPr="00D140C6">
        <w:rPr>
          <w:bCs/>
          <w:color w:val="auto"/>
          <w:sz w:val="24"/>
          <w:szCs w:val="24"/>
        </w:rPr>
        <w:t>lukların en üstün olanıdır</w:t>
      </w:r>
      <w:r w:rsidR="006F5CA1" w:rsidRPr="00D140C6">
        <w:rPr>
          <w:bCs/>
          <w:color w:val="auto"/>
          <w:sz w:val="24"/>
          <w:szCs w:val="24"/>
        </w:rPr>
        <w:t xml:space="preserve">. </w:t>
      </w:r>
      <w:r w:rsidRPr="00D140C6">
        <w:rPr>
          <w:bCs/>
          <w:color w:val="auto"/>
          <w:sz w:val="24"/>
          <w:szCs w:val="24"/>
        </w:rPr>
        <w:t>Fakirlik</w:t>
      </w:r>
      <w:r w:rsidR="006F5CA1" w:rsidRPr="00D140C6">
        <w:rPr>
          <w:bCs/>
          <w:color w:val="auto"/>
          <w:sz w:val="24"/>
          <w:szCs w:val="24"/>
        </w:rPr>
        <w:t xml:space="preserve">, </w:t>
      </w:r>
      <w:r w:rsidRPr="00D140C6">
        <w:rPr>
          <w:bCs/>
          <w:color w:val="auto"/>
          <w:sz w:val="24"/>
          <w:szCs w:val="24"/>
        </w:rPr>
        <w:t>yoksulluk ve çeşitli belalar</w:t>
      </w:r>
      <w:r w:rsidR="006F5CA1" w:rsidRPr="00D140C6">
        <w:rPr>
          <w:bCs/>
          <w:color w:val="auto"/>
          <w:sz w:val="24"/>
          <w:szCs w:val="24"/>
        </w:rPr>
        <w:t xml:space="preserve">, </w:t>
      </w:r>
      <w:r w:rsidRPr="00D140C6">
        <w:rPr>
          <w:bCs/>
          <w:color w:val="auto"/>
          <w:sz w:val="24"/>
          <w:szCs w:val="24"/>
        </w:rPr>
        <w:t>atın süratinden daha hızlı bir şekilde onlara y</w:t>
      </w:r>
      <w:r w:rsidRPr="00D140C6">
        <w:rPr>
          <w:bCs/>
          <w:color w:val="auto"/>
          <w:sz w:val="24"/>
          <w:szCs w:val="24"/>
        </w:rPr>
        <w:t>ö</w:t>
      </w:r>
      <w:r w:rsidRPr="00D140C6">
        <w:rPr>
          <w:bCs/>
          <w:color w:val="auto"/>
          <w:sz w:val="24"/>
          <w:szCs w:val="24"/>
        </w:rPr>
        <w:t>nelmektedir</w:t>
      </w:r>
      <w:r w:rsidR="006F5CA1" w:rsidRPr="00D140C6">
        <w:rPr>
          <w:bCs/>
          <w:color w:val="auto"/>
          <w:sz w:val="24"/>
          <w:szCs w:val="24"/>
        </w:rPr>
        <w:t xml:space="preserve">; </w:t>
      </w:r>
      <w:r w:rsidRPr="00D140C6">
        <w:rPr>
          <w:bCs/>
          <w:color w:val="auto"/>
          <w:sz w:val="24"/>
          <w:szCs w:val="24"/>
        </w:rPr>
        <w:t>onlar şiddet ve çilelere uğrar</w:t>
      </w:r>
      <w:r w:rsidR="006F5CA1" w:rsidRPr="00D140C6">
        <w:rPr>
          <w:bCs/>
          <w:color w:val="auto"/>
          <w:sz w:val="24"/>
          <w:szCs w:val="24"/>
        </w:rPr>
        <w:t xml:space="preserve">, </w:t>
      </w:r>
      <w:r w:rsidRPr="00D140C6">
        <w:rPr>
          <w:bCs/>
          <w:color w:val="auto"/>
          <w:sz w:val="24"/>
          <w:szCs w:val="24"/>
        </w:rPr>
        <w:t>sarsılıp işke</w:t>
      </w:r>
      <w:r w:rsidRPr="00D140C6">
        <w:rPr>
          <w:bCs/>
          <w:color w:val="auto"/>
          <w:sz w:val="24"/>
          <w:szCs w:val="24"/>
        </w:rPr>
        <w:t>n</w:t>
      </w:r>
      <w:r w:rsidRPr="00D140C6">
        <w:rPr>
          <w:bCs/>
          <w:color w:val="auto"/>
          <w:sz w:val="24"/>
          <w:szCs w:val="24"/>
        </w:rPr>
        <w:t>ce görür</w:t>
      </w:r>
      <w:r w:rsidR="006F5CA1" w:rsidRPr="00D140C6">
        <w:rPr>
          <w:bCs/>
          <w:color w:val="auto"/>
          <w:sz w:val="24"/>
          <w:szCs w:val="24"/>
        </w:rPr>
        <w:t xml:space="preserve">; </w:t>
      </w:r>
      <w:r w:rsidRPr="00D140C6">
        <w:rPr>
          <w:bCs/>
          <w:color w:val="auto"/>
          <w:sz w:val="24"/>
          <w:szCs w:val="24"/>
        </w:rPr>
        <w:t>bir kısmı öldürülüp bir kısmı yaralanır ve uzak şehirlere dağılırlar</w:t>
      </w:r>
      <w:r w:rsidR="006F5CA1" w:rsidRPr="00D140C6">
        <w:rPr>
          <w:bCs/>
          <w:color w:val="auto"/>
          <w:sz w:val="24"/>
          <w:szCs w:val="24"/>
        </w:rPr>
        <w:t xml:space="preserve">. </w:t>
      </w:r>
      <w:r w:rsidRPr="00D140C6">
        <w:rPr>
          <w:bCs/>
          <w:color w:val="auto"/>
          <w:sz w:val="24"/>
          <w:szCs w:val="24"/>
        </w:rPr>
        <w:t>Allah</w:t>
      </w:r>
      <w:r w:rsidR="006F5CA1" w:rsidRPr="00D140C6">
        <w:rPr>
          <w:bCs/>
          <w:color w:val="auto"/>
          <w:sz w:val="24"/>
          <w:szCs w:val="24"/>
        </w:rPr>
        <w:t xml:space="preserve">, </w:t>
      </w:r>
      <w:r w:rsidRPr="00D140C6">
        <w:rPr>
          <w:bCs/>
          <w:color w:val="auto"/>
          <w:sz w:val="24"/>
          <w:szCs w:val="24"/>
        </w:rPr>
        <w:t>onların hürmetine hastalara şifa verir</w:t>
      </w:r>
      <w:r w:rsidR="006F5CA1" w:rsidRPr="00D140C6">
        <w:rPr>
          <w:bCs/>
          <w:color w:val="auto"/>
          <w:sz w:val="24"/>
          <w:szCs w:val="24"/>
        </w:rPr>
        <w:t xml:space="preserve">, </w:t>
      </w:r>
      <w:r w:rsidRPr="00D140C6">
        <w:rPr>
          <w:bCs/>
          <w:color w:val="auto"/>
          <w:sz w:val="24"/>
          <w:szCs w:val="24"/>
        </w:rPr>
        <w:t>fakirleri ihtiyaçsız kılar</w:t>
      </w:r>
      <w:r w:rsidR="006F5CA1" w:rsidRPr="00D140C6">
        <w:rPr>
          <w:bCs/>
          <w:color w:val="auto"/>
          <w:sz w:val="24"/>
          <w:szCs w:val="24"/>
        </w:rPr>
        <w:t xml:space="preserve">, </w:t>
      </w:r>
      <w:r w:rsidRPr="00D140C6">
        <w:rPr>
          <w:bCs/>
          <w:color w:val="auto"/>
          <w:sz w:val="24"/>
          <w:szCs w:val="24"/>
        </w:rPr>
        <w:t>size yardım eder</w:t>
      </w:r>
      <w:r w:rsidR="006F5CA1" w:rsidRPr="00D140C6">
        <w:rPr>
          <w:bCs/>
          <w:color w:val="auto"/>
          <w:sz w:val="24"/>
          <w:szCs w:val="24"/>
        </w:rPr>
        <w:t xml:space="preserve">, </w:t>
      </w:r>
      <w:r w:rsidRPr="00D140C6">
        <w:rPr>
          <w:bCs/>
          <w:color w:val="auto"/>
          <w:sz w:val="24"/>
          <w:szCs w:val="24"/>
        </w:rPr>
        <w:t>yağmur gönderir ve sizi rızıklandırır</w:t>
      </w:r>
      <w:r w:rsidR="006F5CA1" w:rsidRPr="00D140C6">
        <w:rPr>
          <w:bCs/>
          <w:color w:val="auto"/>
          <w:sz w:val="24"/>
          <w:szCs w:val="24"/>
        </w:rPr>
        <w:t xml:space="preserve">. </w:t>
      </w:r>
      <w:r w:rsidRPr="00D140C6">
        <w:rPr>
          <w:bCs/>
          <w:color w:val="auto"/>
          <w:sz w:val="24"/>
          <w:szCs w:val="24"/>
        </w:rPr>
        <w:t>Sayıları azdır</w:t>
      </w:r>
      <w:r w:rsidR="006F5CA1" w:rsidRPr="00D140C6">
        <w:rPr>
          <w:bCs/>
          <w:color w:val="auto"/>
          <w:sz w:val="24"/>
          <w:szCs w:val="24"/>
        </w:rPr>
        <w:t xml:space="preserve">; </w:t>
      </w:r>
      <w:r w:rsidRPr="00D140C6">
        <w:rPr>
          <w:bCs/>
          <w:color w:val="auto"/>
          <w:sz w:val="24"/>
          <w:szCs w:val="24"/>
        </w:rPr>
        <w:t>ama Allah katında değer ve mertebe bakımından pek yücedirler</w:t>
      </w:r>
      <w:r w:rsidR="006F5CA1" w:rsidRPr="00D140C6">
        <w:rPr>
          <w:bCs/>
          <w:color w:val="auto"/>
          <w:sz w:val="24"/>
          <w:szCs w:val="24"/>
        </w:rPr>
        <w:t xml:space="preserve">. </w:t>
      </w:r>
      <w:r w:rsidRPr="00D140C6">
        <w:rPr>
          <w:bCs/>
          <w:color w:val="auto"/>
          <w:sz w:val="24"/>
          <w:szCs w:val="24"/>
        </w:rPr>
        <w:t>İkinci grup (üsteki sıralamada ilk grup) grupların en aş</w:t>
      </w:r>
      <w:r w:rsidRPr="00D140C6">
        <w:rPr>
          <w:bCs/>
          <w:color w:val="auto"/>
          <w:sz w:val="24"/>
          <w:szCs w:val="24"/>
        </w:rPr>
        <w:t>a</w:t>
      </w:r>
      <w:r w:rsidRPr="00D140C6">
        <w:rPr>
          <w:bCs/>
          <w:color w:val="auto"/>
          <w:sz w:val="24"/>
          <w:szCs w:val="24"/>
        </w:rPr>
        <w:t>ğısıdır</w:t>
      </w:r>
      <w:r w:rsidR="006F5CA1" w:rsidRPr="00D140C6">
        <w:rPr>
          <w:bCs/>
          <w:color w:val="auto"/>
          <w:sz w:val="24"/>
          <w:szCs w:val="24"/>
        </w:rPr>
        <w:t xml:space="preserve">. </w:t>
      </w:r>
      <w:r w:rsidRPr="00D140C6">
        <w:rPr>
          <w:bCs/>
          <w:color w:val="auto"/>
          <w:sz w:val="24"/>
          <w:szCs w:val="24"/>
        </w:rPr>
        <w:t>Açıkta (dilde) bizi severler</w:t>
      </w:r>
      <w:r w:rsidR="006F5CA1" w:rsidRPr="00D140C6">
        <w:rPr>
          <w:bCs/>
          <w:color w:val="auto"/>
          <w:sz w:val="24"/>
          <w:szCs w:val="24"/>
        </w:rPr>
        <w:t xml:space="preserve">, </w:t>
      </w:r>
      <w:r w:rsidRPr="00D140C6">
        <w:rPr>
          <w:bCs/>
          <w:color w:val="auto"/>
          <w:sz w:val="24"/>
          <w:szCs w:val="24"/>
        </w:rPr>
        <w:t>ama padişahların y</w:t>
      </w:r>
      <w:r w:rsidRPr="00D140C6">
        <w:rPr>
          <w:bCs/>
          <w:color w:val="auto"/>
          <w:sz w:val="24"/>
          <w:szCs w:val="24"/>
        </w:rPr>
        <w:t>o</w:t>
      </w:r>
      <w:r w:rsidRPr="00D140C6">
        <w:rPr>
          <w:bCs/>
          <w:color w:val="auto"/>
          <w:sz w:val="24"/>
          <w:szCs w:val="24"/>
        </w:rPr>
        <w:t>lundan giderler (onların yaşayışları gibi yaşarlar</w:t>
      </w:r>
      <w:r w:rsidR="007C3183">
        <w:rPr>
          <w:bCs/>
          <w:color w:val="auto"/>
          <w:sz w:val="24"/>
          <w:szCs w:val="24"/>
        </w:rPr>
        <w:t xml:space="preserve">.) </w:t>
      </w:r>
      <w:r w:rsidRPr="00D140C6">
        <w:rPr>
          <w:bCs/>
          <w:color w:val="auto"/>
          <w:sz w:val="24"/>
          <w:szCs w:val="24"/>
        </w:rPr>
        <w:t>Dilleri bizimledir</w:t>
      </w:r>
      <w:r w:rsidR="006F5CA1" w:rsidRPr="00D140C6">
        <w:rPr>
          <w:bCs/>
          <w:color w:val="auto"/>
          <w:sz w:val="24"/>
          <w:szCs w:val="24"/>
        </w:rPr>
        <w:t xml:space="preserve">, </w:t>
      </w:r>
      <w:r w:rsidRPr="00D140C6">
        <w:rPr>
          <w:bCs/>
          <w:color w:val="auto"/>
          <w:sz w:val="24"/>
          <w:szCs w:val="24"/>
        </w:rPr>
        <w:t>kılıçları ise bizim aleyhimizedir</w:t>
      </w:r>
      <w:r w:rsidR="006F5CA1" w:rsidRPr="00D140C6">
        <w:rPr>
          <w:bCs/>
          <w:color w:val="auto"/>
          <w:sz w:val="24"/>
          <w:szCs w:val="24"/>
        </w:rPr>
        <w:t xml:space="preserve">. </w:t>
      </w:r>
      <w:r w:rsidRPr="00D140C6">
        <w:rPr>
          <w:bCs/>
          <w:color w:val="auto"/>
          <w:sz w:val="24"/>
          <w:szCs w:val="24"/>
        </w:rPr>
        <w:t>Üçüncü sınıf ise (üsteki sıraya göre ikinci sınıf oluyor) vasat olan sını</w:t>
      </w:r>
      <w:r w:rsidRPr="00D140C6">
        <w:rPr>
          <w:bCs/>
          <w:color w:val="auto"/>
          <w:sz w:val="24"/>
          <w:szCs w:val="24"/>
        </w:rPr>
        <w:t>f</w:t>
      </w:r>
      <w:r w:rsidRPr="00D140C6">
        <w:rPr>
          <w:bCs/>
          <w:color w:val="auto"/>
          <w:sz w:val="24"/>
          <w:szCs w:val="24"/>
        </w:rPr>
        <w:t>tır</w:t>
      </w:r>
      <w:r w:rsidR="006F5CA1" w:rsidRPr="00D140C6">
        <w:rPr>
          <w:bCs/>
          <w:color w:val="auto"/>
          <w:sz w:val="24"/>
          <w:szCs w:val="24"/>
        </w:rPr>
        <w:t xml:space="preserve">; </w:t>
      </w:r>
      <w:r w:rsidRPr="00D140C6">
        <w:rPr>
          <w:bCs/>
          <w:color w:val="auto"/>
          <w:sz w:val="24"/>
          <w:szCs w:val="24"/>
        </w:rPr>
        <w:t>gizlide bizi severler</w:t>
      </w:r>
      <w:r w:rsidR="006F5CA1" w:rsidRPr="00D140C6">
        <w:rPr>
          <w:bCs/>
          <w:color w:val="auto"/>
          <w:sz w:val="24"/>
          <w:szCs w:val="24"/>
        </w:rPr>
        <w:t xml:space="preserve">, </w:t>
      </w:r>
      <w:r w:rsidRPr="00D140C6">
        <w:rPr>
          <w:bCs/>
          <w:color w:val="auto"/>
          <w:sz w:val="24"/>
          <w:szCs w:val="24"/>
        </w:rPr>
        <w:t xml:space="preserve">fakat kendilerini muhafaza etmek için </w:t>
      </w:r>
      <w:r w:rsidRPr="00D140C6">
        <w:rPr>
          <w:bCs/>
          <w:color w:val="auto"/>
          <w:sz w:val="24"/>
          <w:szCs w:val="24"/>
        </w:rPr>
        <w:lastRenderedPageBreak/>
        <w:t>sevgilerini açığa vurmazlar</w:t>
      </w:r>
      <w:r w:rsidR="006F5CA1" w:rsidRPr="00D140C6">
        <w:rPr>
          <w:bCs/>
          <w:color w:val="auto"/>
          <w:sz w:val="24"/>
          <w:szCs w:val="24"/>
        </w:rPr>
        <w:t xml:space="preserve">. </w:t>
      </w:r>
      <w:r w:rsidRPr="00D140C6">
        <w:rPr>
          <w:bCs/>
          <w:color w:val="auto"/>
          <w:sz w:val="24"/>
          <w:szCs w:val="24"/>
        </w:rPr>
        <w:t>Canıma andolsun ki eğer onlar</w:t>
      </w:r>
      <w:r w:rsidR="006F5CA1" w:rsidRPr="00D140C6">
        <w:rPr>
          <w:bCs/>
          <w:color w:val="auto"/>
          <w:sz w:val="24"/>
          <w:szCs w:val="24"/>
        </w:rPr>
        <w:t xml:space="preserve">, </w:t>
      </w:r>
      <w:r w:rsidRPr="00D140C6">
        <w:rPr>
          <w:bCs/>
          <w:color w:val="auto"/>
          <w:sz w:val="24"/>
          <w:szCs w:val="24"/>
        </w:rPr>
        <w:t xml:space="preserve">gerçekten bizleri </w:t>
      </w:r>
      <w:r w:rsidR="00607126" w:rsidRPr="00D140C6">
        <w:rPr>
          <w:bCs/>
          <w:color w:val="auto"/>
          <w:sz w:val="24"/>
          <w:szCs w:val="24"/>
        </w:rPr>
        <w:t xml:space="preserve">gizlide </w:t>
      </w:r>
      <w:r w:rsidRPr="00D140C6">
        <w:rPr>
          <w:bCs/>
          <w:color w:val="auto"/>
          <w:sz w:val="24"/>
          <w:szCs w:val="24"/>
        </w:rPr>
        <w:t>seviyorlarsa gündüzleri oruç tutarlar</w:t>
      </w:r>
      <w:r w:rsidR="006F5CA1" w:rsidRPr="00D140C6">
        <w:rPr>
          <w:bCs/>
          <w:color w:val="auto"/>
          <w:sz w:val="24"/>
          <w:szCs w:val="24"/>
        </w:rPr>
        <w:t xml:space="preserve">, </w:t>
      </w:r>
      <w:r w:rsidRPr="00D140C6">
        <w:rPr>
          <w:bCs/>
          <w:color w:val="auto"/>
          <w:sz w:val="24"/>
          <w:szCs w:val="24"/>
        </w:rPr>
        <w:t>geceleri ibadet ederler ve çehrelerinde zahi</w:t>
      </w:r>
      <w:r w:rsidRPr="00D140C6">
        <w:rPr>
          <w:bCs/>
          <w:color w:val="auto"/>
          <w:sz w:val="24"/>
          <w:szCs w:val="24"/>
        </w:rPr>
        <w:t>t</w:t>
      </w:r>
      <w:r w:rsidRPr="00D140C6">
        <w:rPr>
          <w:bCs/>
          <w:color w:val="auto"/>
          <w:sz w:val="24"/>
          <w:szCs w:val="24"/>
        </w:rPr>
        <w:t>lik eseri görünür</w:t>
      </w:r>
      <w:r w:rsidR="006F5CA1" w:rsidRPr="00D140C6">
        <w:rPr>
          <w:bCs/>
          <w:color w:val="auto"/>
          <w:sz w:val="24"/>
          <w:szCs w:val="24"/>
        </w:rPr>
        <w:t xml:space="preserve">. </w:t>
      </w:r>
      <w:r w:rsidRPr="00D140C6">
        <w:rPr>
          <w:bCs/>
          <w:color w:val="auto"/>
          <w:sz w:val="24"/>
          <w:szCs w:val="24"/>
        </w:rPr>
        <w:t>Yine onlar sulh ve itaat ehli olurlar</w:t>
      </w:r>
      <w:r w:rsidR="006F5CA1" w:rsidRPr="00D140C6">
        <w:rPr>
          <w:bCs/>
          <w:color w:val="auto"/>
          <w:sz w:val="24"/>
          <w:szCs w:val="24"/>
        </w:rPr>
        <w:t>.</w:t>
      </w:r>
      <w:r w:rsidR="00607126" w:rsidRPr="00D140C6">
        <w:rPr>
          <w:bCs/>
          <w:color w:val="auto"/>
          <w:sz w:val="24"/>
          <w:szCs w:val="24"/>
        </w:rPr>
        <w:t>”</w:t>
      </w:r>
      <w:r w:rsidR="006F5CA1" w:rsidRPr="00D140C6">
        <w:rPr>
          <w:bCs/>
          <w:color w:val="auto"/>
          <w:sz w:val="24"/>
          <w:szCs w:val="24"/>
        </w:rPr>
        <w:t xml:space="preserve"> </w:t>
      </w:r>
    </w:p>
    <w:p w:rsidR="00744F25" w:rsidRPr="00D140C6" w:rsidRDefault="00AF44F5" w:rsidP="00D05DEC">
      <w:pPr>
        <w:pStyle w:val="List3"/>
        <w:spacing w:line="240" w:lineRule="atLeast"/>
        <w:ind w:left="0" w:firstLine="284"/>
        <w:rPr>
          <w:bCs/>
          <w:color w:val="auto"/>
          <w:sz w:val="24"/>
          <w:szCs w:val="24"/>
        </w:rPr>
      </w:pPr>
      <w:r w:rsidRPr="00D140C6">
        <w:rPr>
          <w:bCs/>
          <w:color w:val="auto"/>
          <w:sz w:val="24"/>
          <w:szCs w:val="24"/>
        </w:rPr>
        <w:t>O adam</w:t>
      </w:r>
      <w:r w:rsidR="006F5CA1" w:rsidRPr="00D140C6">
        <w:rPr>
          <w:bCs/>
          <w:color w:val="auto"/>
          <w:sz w:val="24"/>
          <w:szCs w:val="24"/>
        </w:rPr>
        <w:t>: “</w:t>
      </w:r>
      <w:r w:rsidRPr="00D140C6">
        <w:rPr>
          <w:bCs/>
          <w:color w:val="auto"/>
          <w:sz w:val="24"/>
          <w:szCs w:val="24"/>
        </w:rPr>
        <w:t>Ben sizi hem gizlide ve hem de açıkta s</w:t>
      </w:r>
      <w:r w:rsidRPr="00D140C6">
        <w:rPr>
          <w:bCs/>
          <w:color w:val="auto"/>
          <w:sz w:val="24"/>
          <w:szCs w:val="24"/>
        </w:rPr>
        <w:t>e</w:t>
      </w:r>
      <w:r w:rsidRPr="00D140C6">
        <w:rPr>
          <w:bCs/>
          <w:color w:val="auto"/>
          <w:sz w:val="24"/>
          <w:szCs w:val="24"/>
        </w:rPr>
        <w:t>venlerdenim</w:t>
      </w:r>
      <w:r w:rsidR="006F5CA1" w:rsidRPr="00D140C6">
        <w:rPr>
          <w:bCs/>
          <w:color w:val="auto"/>
          <w:sz w:val="24"/>
          <w:szCs w:val="24"/>
        </w:rPr>
        <w:t>”</w:t>
      </w:r>
      <w:r w:rsidRPr="00D140C6">
        <w:rPr>
          <w:bCs/>
          <w:color w:val="auto"/>
          <w:sz w:val="24"/>
          <w:szCs w:val="24"/>
        </w:rPr>
        <w:t xml:space="preserve"> </w:t>
      </w:r>
      <w:r w:rsidR="00607126" w:rsidRPr="00D140C6">
        <w:rPr>
          <w:bCs/>
          <w:color w:val="auto"/>
          <w:sz w:val="24"/>
          <w:szCs w:val="24"/>
        </w:rPr>
        <w:t>d</w:t>
      </w:r>
      <w:r w:rsidR="006F5CA1" w:rsidRPr="00D140C6">
        <w:rPr>
          <w:bCs/>
          <w:color w:val="auto"/>
          <w:sz w:val="24"/>
          <w:szCs w:val="24"/>
        </w:rPr>
        <w:t xml:space="preserve">edi. </w:t>
      </w:r>
      <w:r w:rsidRPr="00D140C6">
        <w:rPr>
          <w:bCs/>
          <w:color w:val="auto"/>
          <w:sz w:val="24"/>
          <w:szCs w:val="24"/>
        </w:rPr>
        <w:t xml:space="preserve">İmam </w:t>
      </w:r>
      <w:r w:rsidR="006F5CA1" w:rsidRPr="00D140C6">
        <w:rPr>
          <w:bCs/>
          <w:color w:val="auto"/>
          <w:sz w:val="24"/>
          <w:szCs w:val="24"/>
        </w:rPr>
        <w:t>(a.s)</w:t>
      </w:r>
      <w:r w:rsidRPr="00D140C6">
        <w:rPr>
          <w:bCs/>
          <w:color w:val="auto"/>
          <w:sz w:val="24"/>
          <w:szCs w:val="24"/>
        </w:rPr>
        <w:t xml:space="preserve"> buyurdular ki</w:t>
      </w:r>
      <w:r w:rsidR="006F5CA1" w:rsidRPr="00D140C6">
        <w:rPr>
          <w:bCs/>
          <w:color w:val="auto"/>
          <w:sz w:val="24"/>
          <w:szCs w:val="24"/>
        </w:rPr>
        <w:t xml:space="preserve">: </w:t>
      </w:r>
      <w:r w:rsidRPr="00D140C6">
        <w:rPr>
          <w:bCs/>
          <w:color w:val="auto"/>
          <w:sz w:val="24"/>
          <w:szCs w:val="24"/>
        </w:rPr>
        <w:t>Bizi gizlide ve açıkta sevenlerin bazı alametleri vardır</w:t>
      </w:r>
      <w:r w:rsidR="006F5CA1" w:rsidRPr="00D140C6">
        <w:rPr>
          <w:bCs/>
          <w:color w:val="auto"/>
          <w:sz w:val="24"/>
          <w:szCs w:val="24"/>
        </w:rPr>
        <w:t xml:space="preserve">. </w:t>
      </w:r>
      <w:r w:rsidRPr="00D140C6">
        <w:rPr>
          <w:bCs/>
          <w:color w:val="auto"/>
          <w:sz w:val="24"/>
          <w:szCs w:val="24"/>
        </w:rPr>
        <w:t>Onlar</w:t>
      </w:r>
      <w:r w:rsidR="006F5CA1" w:rsidRPr="00D140C6">
        <w:rPr>
          <w:bCs/>
          <w:color w:val="auto"/>
          <w:sz w:val="24"/>
          <w:szCs w:val="24"/>
        </w:rPr>
        <w:t xml:space="preserve">, </w:t>
      </w:r>
      <w:r w:rsidRPr="00D140C6">
        <w:rPr>
          <w:bCs/>
          <w:color w:val="auto"/>
          <w:sz w:val="24"/>
          <w:szCs w:val="24"/>
        </w:rPr>
        <w:t>bu al</w:t>
      </w:r>
      <w:r w:rsidRPr="00D140C6">
        <w:rPr>
          <w:bCs/>
          <w:color w:val="auto"/>
          <w:sz w:val="24"/>
          <w:szCs w:val="24"/>
        </w:rPr>
        <w:t>a</w:t>
      </w:r>
      <w:r w:rsidRPr="00D140C6">
        <w:rPr>
          <w:bCs/>
          <w:color w:val="auto"/>
          <w:sz w:val="24"/>
          <w:szCs w:val="24"/>
        </w:rPr>
        <w:t>metlerle tanınırlar</w:t>
      </w:r>
      <w:r w:rsidR="006F5CA1" w:rsidRPr="00D140C6">
        <w:rPr>
          <w:bCs/>
          <w:color w:val="auto"/>
          <w:sz w:val="24"/>
          <w:szCs w:val="24"/>
        </w:rPr>
        <w:t>.”</w:t>
      </w:r>
      <w:r w:rsidRPr="00D140C6">
        <w:rPr>
          <w:bCs/>
          <w:color w:val="auto"/>
          <w:sz w:val="24"/>
          <w:szCs w:val="24"/>
        </w:rPr>
        <w:t xml:space="preserve"> Adam</w:t>
      </w:r>
      <w:r w:rsidR="006F5CA1" w:rsidRPr="00D140C6">
        <w:rPr>
          <w:bCs/>
          <w:color w:val="auto"/>
          <w:sz w:val="24"/>
          <w:szCs w:val="24"/>
        </w:rPr>
        <w:t>: “</w:t>
      </w:r>
      <w:r w:rsidRPr="00D140C6">
        <w:rPr>
          <w:bCs/>
          <w:color w:val="auto"/>
          <w:sz w:val="24"/>
          <w:szCs w:val="24"/>
        </w:rPr>
        <w:t>Bu alametler nelerdir?</w:t>
      </w:r>
      <w:r w:rsidR="006F5CA1" w:rsidRPr="00D140C6">
        <w:rPr>
          <w:bCs/>
          <w:color w:val="auto"/>
          <w:sz w:val="24"/>
          <w:szCs w:val="24"/>
        </w:rPr>
        <w:t>”</w:t>
      </w:r>
      <w:r w:rsidRPr="00D140C6">
        <w:rPr>
          <w:bCs/>
          <w:color w:val="auto"/>
          <w:sz w:val="24"/>
          <w:szCs w:val="24"/>
        </w:rPr>
        <w:t xml:space="preserve"> </w:t>
      </w:r>
      <w:r w:rsidR="00744F25" w:rsidRPr="00D140C6">
        <w:rPr>
          <w:bCs/>
          <w:color w:val="auto"/>
          <w:sz w:val="24"/>
          <w:szCs w:val="24"/>
        </w:rPr>
        <w:t>d</w:t>
      </w:r>
      <w:r w:rsidR="006F5CA1" w:rsidRPr="00D140C6">
        <w:rPr>
          <w:bCs/>
          <w:color w:val="auto"/>
          <w:sz w:val="24"/>
          <w:szCs w:val="24"/>
        </w:rPr>
        <w:t xml:space="preserve">edi: </w:t>
      </w:r>
      <w:r w:rsidRPr="00D140C6">
        <w:rPr>
          <w:bCs/>
          <w:color w:val="auto"/>
          <w:sz w:val="24"/>
          <w:szCs w:val="24"/>
        </w:rPr>
        <w:t xml:space="preserve">İmam </w:t>
      </w:r>
      <w:r w:rsidR="006F5CA1" w:rsidRPr="00D140C6">
        <w:rPr>
          <w:bCs/>
          <w:color w:val="auto"/>
          <w:sz w:val="24"/>
          <w:szCs w:val="24"/>
        </w:rPr>
        <w:t>(a.s)</w:t>
      </w:r>
      <w:r w:rsidRPr="00D140C6">
        <w:rPr>
          <w:bCs/>
          <w:color w:val="auto"/>
          <w:sz w:val="24"/>
          <w:szCs w:val="24"/>
        </w:rPr>
        <w:t xml:space="preserve"> şöyle buyurdu</w:t>
      </w:r>
      <w:r w:rsidR="006F5CA1" w:rsidRPr="00D140C6">
        <w:rPr>
          <w:bCs/>
          <w:color w:val="auto"/>
          <w:sz w:val="24"/>
          <w:szCs w:val="24"/>
        </w:rPr>
        <w:t>: “</w:t>
      </w:r>
      <w:r w:rsidRPr="00D140C6">
        <w:rPr>
          <w:bCs/>
          <w:color w:val="auto"/>
          <w:sz w:val="24"/>
          <w:szCs w:val="24"/>
        </w:rPr>
        <w:t>Bunlar bir kaç özelliktir</w:t>
      </w:r>
      <w:r w:rsidR="006F5CA1" w:rsidRPr="00D140C6">
        <w:rPr>
          <w:bCs/>
          <w:color w:val="auto"/>
          <w:sz w:val="24"/>
          <w:szCs w:val="24"/>
        </w:rPr>
        <w:t xml:space="preserve">; </w:t>
      </w:r>
      <w:r w:rsidRPr="00D140C6">
        <w:rPr>
          <w:bCs/>
          <w:color w:val="auto"/>
          <w:sz w:val="24"/>
          <w:szCs w:val="24"/>
        </w:rPr>
        <w:t>ilki (şudur)</w:t>
      </w:r>
      <w:r w:rsidR="006F5CA1" w:rsidRPr="00D140C6">
        <w:rPr>
          <w:bCs/>
          <w:color w:val="auto"/>
          <w:sz w:val="24"/>
          <w:szCs w:val="24"/>
        </w:rPr>
        <w:t xml:space="preserve">: </w:t>
      </w:r>
      <w:r w:rsidRPr="00D140C6">
        <w:rPr>
          <w:bCs/>
          <w:color w:val="auto"/>
          <w:sz w:val="24"/>
          <w:szCs w:val="24"/>
        </w:rPr>
        <w:t>Onlar tevhidi hakkıyla kavramışlardır</w:t>
      </w:r>
      <w:r w:rsidR="006F5CA1" w:rsidRPr="00D140C6">
        <w:rPr>
          <w:bCs/>
          <w:color w:val="auto"/>
          <w:sz w:val="24"/>
          <w:szCs w:val="24"/>
        </w:rPr>
        <w:t xml:space="preserve">. </w:t>
      </w:r>
      <w:r w:rsidRPr="00D140C6">
        <w:rPr>
          <w:bCs/>
          <w:color w:val="auto"/>
          <w:sz w:val="24"/>
          <w:szCs w:val="24"/>
        </w:rPr>
        <w:t>Tevhid ilmini sağlamlaştırmışlardır</w:t>
      </w:r>
      <w:r w:rsidR="006F5CA1" w:rsidRPr="00D140C6">
        <w:rPr>
          <w:bCs/>
          <w:color w:val="auto"/>
          <w:sz w:val="24"/>
          <w:szCs w:val="24"/>
        </w:rPr>
        <w:t xml:space="preserve">. </w:t>
      </w:r>
      <w:r w:rsidRPr="00D140C6">
        <w:rPr>
          <w:bCs/>
          <w:color w:val="auto"/>
          <w:sz w:val="24"/>
          <w:szCs w:val="24"/>
        </w:rPr>
        <w:t>Allah ve sıfatlarına iman e</w:t>
      </w:r>
      <w:r w:rsidRPr="00D140C6">
        <w:rPr>
          <w:bCs/>
          <w:color w:val="auto"/>
          <w:sz w:val="24"/>
          <w:szCs w:val="24"/>
        </w:rPr>
        <w:t>t</w:t>
      </w:r>
      <w:r w:rsidRPr="00D140C6">
        <w:rPr>
          <w:bCs/>
          <w:color w:val="auto"/>
          <w:sz w:val="24"/>
          <w:szCs w:val="24"/>
        </w:rPr>
        <w:t xml:space="preserve">mişlerdir ve daha </w:t>
      </w:r>
      <w:r w:rsidR="00044F23" w:rsidRPr="00D140C6">
        <w:rPr>
          <w:bCs/>
          <w:color w:val="auto"/>
          <w:sz w:val="24"/>
          <w:szCs w:val="24"/>
        </w:rPr>
        <w:t>sonra</w:t>
      </w:r>
      <w:r w:rsidRPr="00D140C6">
        <w:rPr>
          <w:bCs/>
          <w:color w:val="auto"/>
          <w:sz w:val="24"/>
          <w:szCs w:val="24"/>
        </w:rPr>
        <w:t xml:space="preserve"> imanın sınırını</w:t>
      </w:r>
      <w:r w:rsidR="006F5CA1" w:rsidRPr="00D140C6">
        <w:rPr>
          <w:bCs/>
          <w:color w:val="auto"/>
          <w:sz w:val="24"/>
          <w:szCs w:val="24"/>
        </w:rPr>
        <w:t xml:space="preserve">, </w:t>
      </w:r>
      <w:r w:rsidRPr="00D140C6">
        <w:rPr>
          <w:bCs/>
          <w:color w:val="auto"/>
          <w:sz w:val="24"/>
          <w:szCs w:val="24"/>
        </w:rPr>
        <w:t>hakikatini</w:t>
      </w:r>
      <w:r w:rsidR="006F5CA1" w:rsidRPr="00D140C6">
        <w:rPr>
          <w:bCs/>
          <w:color w:val="auto"/>
          <w:sz w:val="24"/>
          <w:szCs w:val="24"/>
        </w:rPr>
        <w:t xml:space="preserve">, </w:t>
      </w:r>
      <w:r w:rsidRPr="00D140C6">
        <w:rPr>
          <w:bCs/>
          <w:color w:val="auto"/>
          <w:sz w:val="24"/>
          <w:szCs w:val="24"/>
        </w:rPr>
        <w:t>şartl</w:t>
      </w:r>
      <w:r w:rsidRPr="00D140C6">
        <w:rPr>
          <w:bCs/>
          <w:color w:val="auto"/>
          <w:sz w:val="24"/>
          <w:szCs w:val="24"/>
        </w:rPr>
        <w:t>a</w:t>
      </w:r>
      <w:r w:rsidRPr="00D140C6">
        <w:rPr>
          <w:bCs/>
          <w:color w:val="auto"/>
          <w:sz w:val="24"/>
          <w:szCs w:val="24"/>
        </w:rPr>
        <w:t xml:space="preserve">rını ve </w:t>
      </w:r>
      <w:r w:rsidR="007C3183" w:rsidRPr="00D140C6">
        <w:rPr>
          <w:bCs/>
          <w:color w:val="auto"/>
          <w:sz w:val="24"/>
          <w:szCs w:val="24"/>
        </w:rPr>
        <w:t>tevilini</w:t>
      </w:r>
      <w:r w:rsidRPr="00D140C6">
        <w:rPr>
          <w:bCs/>
          <w:color w:val="auto"/>
          <w:sz w:val="24"/>
          <w:szCs w:val="24"/>
        </w:rPr>
        <w:t xml:space="preserve"> bilmişlerdir</w:t>
      </w:r>
      <w:r w:rsidR="006F5CA1" w:rsidRPr="00D140C6">
        <w:rPr>
          <w:bCs/>
          <w:color w:val="auto"/>
          <w:sz w:val="24"/>
          <w:szCs w:val="24"/>
        </w:rPr>
        <w:t>.”</w:t>
      </w:r>
      <w:r w:rsidRPr="00D140C6">
        <w:rPr>
          <w:bCs/>
          <w:color w:val="auto"/>
          <w:sz w:val="24"/>
          <w:szCs w:val="24"/>
        </w:rPr>
        <w:t xml:space="preserve"> </w:t>
      </w:r>
    </w:p>
    <w:p w:rsidR="00AF44F5" w:rsidRPr="00D140C6" w:rsidRDefault="00AF44F5" w:rsidP="00D05DEC">
      <w:pPr>
        <w:pStyle w:val="List3"/>
        <w:spacing w:line="240" w:lineRule="atLeast"/>
        <w:ind w:left="0" w:firstLine="284"/>
        <w:rPr>
          <w:bCs/>
          <w:color w:val="auto"/>
          <w:sz w:val="24"/>
          <w:szCs w:val="24"/>
        </w:rPr>
      </w:pPr>
      <w:r w:rsidRPr="00D140C6">
        <w:rPr>
          <w:bCs/>
          <w:color w:val="auto"/>
          <w:sz w:val="24"/>
          <w:szCs w:val="24"/>
        </w:rPr>
        <w:t>Sedir</w:t>
      </w:r>
      <w:r w:rsidR="006F5CA1" w:rsidRPr="00D140C6">
        <w:rPr>
          <w:bCs/>
          <w:color w:val="auto"/>
          <w:sz w:val="24"/>
          <w:szCs w:val="24"/>
        </w:rPr>
        <w:t>: “</w:t>
      </w:r>
      <w:r w:rsidRPr="00D140C6">
        <w:rPr>
          <w:bCs/>
          <w:color w:val="auto"/>
          <w:sz w:val="24"/>
          <w:szCs w:val="24"/>
        </w:rPr>
        <w:t xml:space="preserve">Ey </w:t>
      </w:r>
      <w:r w:rsidRPr="00D140C6">
        <w:rPr>
          <w:bCs/>
          <w:color w:val="auto"/>
          <w:spacing w:val="60"/>
          <w:sz w:val="24"/>
          <w:szCs w:val="24"/>
        </w:rPr>
        <w:t>Resulullah</w:t>
      </w:r>
      <w:r w:rsidRPr="00D140C6">
        <w:rPr>
          <w:bCs/>
          <w:color w:val="auto"/>
          <w:sz w:val="24"/>
          <w:szCs w:val="24"/>
        </w:rPr>
        <w:t>’ın oğlu</w:t>
      </w:r>
      <w:r w:rsidR="006F5CA1" w:rsidRPr="00D140C6">
        <w:rPr>
          <w:bCs/>
          <w:color w:val="auto"/>
          <w:sz w:val="24"/>
          <w:szCs w:val="24"/>
        </w:rPr>
        <w:t xml:space="preserve">! </w:t>
      </w:r>
      <w:r w:rsidRPr="00D140C6">
        <w:rPr>
          <w:bCs/>
          <w:color w:val="auto"/>
          <w:sz w:val="24"/>
          <w:szCs w:val="24"/>
        </w:rPr>
        <w:t xml:space="preserve">Şimdiye kadar imanı böyle </w:t>
      </w:r>
      <w:r w:rsidR="007C3183" w:rsidRPr="00D140C6">
        <w:rPr>
          <w:bCs/>
          <w:color w:val="auto"/>
          <w:sz w:val="24"/>
          <w:szCs w:val="24"/>
        </w:rPr>
        <w:t>vasf ettiğinizi</w:t>
      </w:r>
      <w:r w:rsidRPr="00D140C6">
        <w:rPr>
          <w:bCs/>
          <w:color w:val="auto"/>
          <w:sz w:val="24"/>
          <w:szCs w:val="24"/>
        </w:rPr>
        <w:t xml:space="preserve"> duymamıştım</w:t>
      </w:r>
      <w:r w:rsidR="006F5CA1" w:rsidRPr="00D140C6">
        <w:rPr>
          <w:bCs/>
          <w:color w:val="auto"/>
          <w:sz w:val="24"/>
          <w:szCs w:val="24"/>
        </w:rPr>
        <w:t>”</w:t>
      </w:r>
      <w:r w:rsidRPr="00D140C6">
        <w:rPr>
          <w:bCs/>
          <w:color w:val="auto"/>
          <w:sz w:val="24"/>
          <w:szCs w:val="24"/>
        </w:rPr>
        <w:t xml:space="preserve"> </w:t>
      </w:r>
      <w:r w:rsidR="00744F25" w:rsidRPr="00D140C6">
        <w:rPr>
          <w:bCs/>
          <w:color w:val="auto"/>
          <w:sz w:val="24"/>
          <w:szCs w:val="24"/>
        </w:rPr>
        <w:t>d</w:t>
      </w:r>
      <w:r w:rsidR="006F5CA1" w:rsidRPr="00D140C6">
        <w:rPr>
          <w:bCs/>
          <w:color w:val="auto"/>
          <w:sz w:val="24"/>
          <w:szCs w:val="24"/>
        </w:rPr>
        <w:t xml:space="preserve">edi. </w:t>
      </w:r>
      <w:r w:rsidRPr="00D140C6">
        <w:rPr>
          <w:bCs/>
          <w:color w:val="auto"/>
          <w:sz w:val="24"/>
          <w:szCs w:val="24"/>
        </w:rPr>
        <w:t xml:space="preserve">İmam </w:t>
      </w:r>
      <w:r w:rsidR="00744F25" w:rsidRPr="00D140C6">
        <w:rPr>
          <w:bCs/>
          <w:color w:val="auto"/>
          <w:sz w:val="24"/>
          <w:szCs w:val="24"/>
        </w:rPr>
        <w:t>(a.s)</w:t>
      </w:r>
      <w:r w:rsidRPr="00D140C6">
        <w:rPr>
          <w:bCs/>
          <w:color w:val="auto"/>
          <w:sz w:val="24"/>
          <w:szCs w:val="24"/>
        </w:rPr>
        <w:t xml:space="preserve"> dedi ki</w:t>
      </w:r>
      <w:r w:rsidR="006F5CA1" w:rsidRPr="00D140C6">
        <w:rPr>
          <w:bCs/>
          <w:color w:val="auto"/>
          <w:sz w:val="24"/>
          <w:szCs w:val="24"/>
        </w:rPr>
        <w:t>: “</w:t>
      </w:r>
      <w:r w:rsidRPr="00D140C6">
        <w:rPr>
          <w:bCs/>
          <w:color w:val="auto"/>
          <w:sz w:val="24"/>
          <w:szCs w:val="24"/>
        </w:rPr>
        <w:t>Evet ey Sedir</w:t>
      </w:r>
      <w:r w:rsidR="006F5CA1" w:rsidRPr="00D140C6">
        <w:rPr>
          <w:bCs/>
          <w:color w:val="auto"/>
          <w:sz w:val="24"/>
          <w:szCs w:val="24"/>
        </w:rPr>
        <w:t xml:space="preserve">! </w:t>
      </w:r>
      <w:r w:rsidRPr="00D140C6">
        <w:rPr>
          <w:bCs/>
          <w:color w:val="auto"/>
          <w:sz w:val="24"/>
          <w:szCs w:val="24"/>
        </w:rPr>
        <w:t xml:space="preserve">İmanın kimde olduğunu bilmeden önce </w:t>
      </w:r>
      <w:r w:rsidR="006F5CA1" w:rsidRPr="00D140C6">
        <w:rPr>
          <w:bCs/>
          <w:color w:val="auto"/>
          <w:sz w:val="24"/>
          <w:szCs w:val="24"/>
        </w:rPr>
        <w:t>“</w:t>
      </w:r>
      <w:r w:rsidRPr="00D140C6">
        <w:rPr>
          <w:bCs/>
          <w:color w:val="auto"/>
          <w:sz w:val="24"/>
          <w:szCs w:val="24"/>
        </w:rPr>
        <w:t>iman nedir</w:t>
      </w:r>
      <w:r w:rsidR="006F5CA1" w:rsidRPr="00D140C6">
        <w:rPr>
          <w:bCs/>
          <w:color w:val="auto"/>
          <w:sz w:val="24"/>
          <w:szCs w:val="24"/>
        </w:rPr>
        <w:t>”</w:t>
      </w:r>
      <w:r w:rsidRPr="00D140C6">
        <w:rPr>
          <w:bCs/>
          <w:color w:val="auto"/>
          <w:sz w:val="24"/>
          <w:szCs w:val="24"/>
        </w:rPr>
        <w:t xml:space="preserve"> diye sormaya kimsenin ha</w:t>
      </w:r>
      <w:r w:rsidRPr="00D140C6">
        <w:rPr>
          <w:bCs/>
          <w:color w:val="auto"/>
          <w:sz w:val="24"/>
          <w:szCs w:val="24"/>
        </w:rPr>
        <w:t>k</w:t>
      </w:r>
      <w:r w:rsidRPr="00D140C6">
        <w:rPr>
          <w:bCs/>
          <w:color w:val="auto"/>
          <w:sz w:val="24"/>
          <w:szCs w:val="24"/>
        </w:rPr>
        <w:t>kı yoktur</w:t>
      </w:r>
      <w:r w:rsidR="006F5CA1" w:rsidRPr="00D140C6">
        <w:rPr>
          <w:bCs/>
          <w:color w:val="auto"/>
          <w:sz w:val="24"/>
          <w:szCs w:val="24"/>
        </w:rPr>
        <w:t>.”</w:t>
      </w:r>
      <w:r w:rsidRPr="00D140C6">
        <w:rPr>
          <w:bCs/>
          <w:color w:val="auto"/>
          <w:sz w:val="24"/>
          <w:szCs w:val="24"/>
        </w:rPr>
        <w:t xml:space="preserve"> Sedir</w:t>
      </w:r>
      <w:r w:rsidR="00744F25" w:rsidRPr="00D140C6">
        <w:rPr>
          <w:bCs/>
          <w:color w:val="auto"/>
          <w:sz w:val="24"/>
          <w:szCs w:val="24"/>
        </w:rPr>
        <w:t>,</w:t>
      </w:r>
      <w:r w:rsidR="006F5CA1" w:rsidRPr="00D140C6">
        <w:rPr>
          <w:bCs/>
          <w:color w:val="auto"/>
          <w:sz w:val="24"/>
          <w:szCs w:val="24"/>
        </w:rPr>
        <w:t xml:space="preserve"> “</w:t>
      </w:r>
      <w:r w:rsidRPr="00D140C6">
        <w:rPr>
          <w:bCs/>
          <w:color w:val="auto"/>
          <w:sz w:val="24"/>
          <w:szCs w:val="24"/>
        </w:rPr>
        <w:t xml:space="preserve">Ey </w:t>
      </w:r>
      <w:r w:rsidRPr="00D140C6">
        <w:rPr>
          <w:bCs/>
          <w:color w:val="auto"/>
          <w:spacing w:val="60"/>
          <w:sz w:val="24"/>
          <w:szCs w:val="24"/>
        </w:rPr>
        <w:t>Resulullah</w:t>
      </w:r>
      <w:r w:rsidRPr="00D140C6">
        <w:rPr>
          <w:bCs/>
          <w:color w:val="auto"/>
          <w:sz w:val="24"/>
          <w:szCs w:val="24"/>
        </w:rPr>
        <w:t>’ın oğlu</w:t>
      </w:r>
      <w:r w:rsidR="006F5CA1" w:rsidRPr="00D140C6">
        <w:rPr>
          <w:bCs/>
          <w:color w:val="auto"/>
          <w:sz w:val="24"/>
          <w:szCs w:val="24"/>
        </w:rPr>
        <w:t xml:space="preserve">! </w:t>
      </w:r>
      <w:r w:rsidRPr="00D140C6">
        <w:rPr>
          <w:bCs/>
          <w:color w:val="auto"/>
          <w:sz w:val="24"/>
          <w:szCs w:val="24"/>
        </w:rPr>
        <w:t>Eğer u</w:t>
      </w:r>
      <w:r w:rsidRPr="00D140C6">
        <w:rPr>
          <w:bCs/>
          <w:color w:val="auto"/>
          <w:sz w:val="24"/>
          <w:szCs w:val="24"/>
        </w:rPr>
        <w:t>y</w:t>
      </w:r>
      <w:r w:rsidRPr="00D140C6">
        <w:rPr>
          <w:bCs/>
          <w:color w:val="auto"/>
          <w:sz w:val="24"/>
          <w:szCs w:val="24"/>
        </w:rPr>
        <w:t>gun b</w:t>
      </w:r>
      <w:r w:rsidRPr="00D140C6">
        <w:rPr>
          <w:bCs/>
          <w:color w:val="auto"/>
          <w:sz w:val="24"/>
          <w:szCs w:val="24"/>
        </w:rPr>
        <w:t>u</w:t>
      </w:r>
      <w:r w:rsidRPr="00D140C6">
        <w:rPr>
          <w:bCs/>
          <w:color w:val="auto"/>
          <w:sz w:val="24"/>
          <w:szCs w:val="24"/>
        </w:rPr>
        <w:t>lursanız bu sözü açıklayın</w:t>
      </w:r>
      <w:r w:rsidR="006F5CA1" w:rsidRPr="00D140C6">
        <w:rPr>
          <w:bCs/>
          <w:color w:val="auto"/>
          <w:sz w:val="24"/>
          <w:szCs w:val="24"/>
        </w:rPr>
        <w:t>”</w:t>
      </w:r>
      <w:r w:rsidRPr="00D140C6">
        <w:rPr>
          <w:bCs/>
          <w:color w:val="auto"/>
          <w:sz w:val="24"/>
          <w:szCs w:val="24"/>
        </w:rPr>
        <w:t xml:space="preserve"> dedi</w:t>
      </w:r>
      <w:r w:rsidR="006F5CA1" w:rsidRPr="00D140C6">
        <w:rPr>
          <w:bCs/>
          <w:color w:val="auto"/>
          <w:sz w:val="24"/>
          <w:szCs w:val="24"/>
        </w:rPr>
        <w:t xml:space="preserve">. </w:t>
      </w:r>
    </w:p>
    <w:p w:rsidR="00AF44F5" w:rsidRPr="00D140C6" w:rsidRDefault="00AF44F5" w:rsidP="00D05DEC">
      <w:pPr>
        <w:pStyle w:val="List3"/>
        <w:spacing w:line="240" w:lineRule="atLeast"/>
        <w:ind w:left="0" w:firstLine="284"/>
        <w:rPr>
          <w:bCs/>
          <w:color w:val="auto"/>
          <w:sz w:val="24"/>
          <w:szCs w:val="24"/>
        </w:rPr>
      </w:pPr>
      <w:r w:rsidRPr="00D140C6">
        <w:rPr>
          <w:bCs/>
          <w:color w:val="auto"/>
          <w:sz w:val="24"/>
          <w:szCs w:val="24"/>
        </w:rPr>
        <w:t xml:space="preserve"> İmam </w:t>
      </w:r>
      <w:r w:rsidR="00744F25" w:rsidRPr="00D140C6">
        <w:rPr>
          <w:bCs/>
          <w:color w:val="auto"/>
          <w:sz w:val="24"/>
          <w:szCs w:val="24"/>
        </w:rPr>
        <w:t>(a.s)</w:t>
      </w:r>
      <w:r w:rsidRPr="00D140C6">
        <w:rPr>
          <w:bCs/>
          <w:color w:val="auto"/>
          <w:sz w:val="24"/>
          <w:szCs w:val="24"/>
        </w:rPr>
        <w:t xml:space="preserve"> şöyle buyurdular</w:t>
      </w:r>
      <w:r w:rsidR="006F5CA1" w:rsidRPr="00D140C6">
        <w:rPr>
          <w:bCs/>
          <w:color w:val="auto"/>
          <w:sz w:val="24"/>
          <w:szCs w:val="24"/>
        </w:rPr>
        <w:t xml:space="preserve">: </w:t>
      </w:r>
      <w:r w:rsidR="00744F25" w:rsidRPr="00D140C6">
        <w:rPr>
          <w:bCs/>
          <w:color w:val="auto"/>
          <w:sz w:val="24"/>
          <w:szCs w:val="24"/>
        </w:rPr>
        <w:t>“</w:t>
      </w:r>
      <w:r w:rsidRPr="00D140C6">
        <w:rPr>
          <w:bCs/>
          <w:color w:val="auto"/>
          <w:sz w:val="24"/>
          <w:szCs w:val="24"/>
        </w:rPr>
        <w:t xml:space="preserve">Her kim Allah’ı kalbi tevehhümlerle tanırsa </w:t>
      </w:r>
      <w:r w:rsidR="00744F25" w:rsidRPr="00D140C6">
        <w:rPr>
          <w:bCs/>
          <w:color w:val="auto"/>
          <w:sz w:val="24"/>
          <w:szCs w:val="24"/>
        </w:rPr>
        <w:t>O</w:t>
      </w:r>
      <w:r w:rsidR="006F5CA1" w:rsidRPr="00D140C6">
        <w:rPr>
          <w:bCs/>
          <w:color w:val="auto"/>
          <w:sz w:val="24"/>
          <w:szCs w:val="24"/>
        </w:rPr>
        <w:t xml:space="preserve">’na </w:t>
      </w:r>
      <w:r w:rsidRPr="00D140C6">
        <w:rPr>
          <w:bCs/>
          <w:color w:val="auto"/>
          <w:sz w:val="24"/>
          <w:szCs w:val="24"/>
        </w:rPr>
        <w:t>ortak koşmuş ve kim Allah’ı manayla değil de isimle tanırsa eksikliğini kabul e</w:t>
      </w:r>
      <w:r w:rsidRPr="00D140C6">
        <w:rPr>
          <w:bCs/>
          <w:color w:val="auto"/>
          <w:sz w:val="24"/>
          <w:szCs w:val="24"/>
        </w:rPr>
        <w:t>t</w:t>
      </w:r>
      <w:r w:rsidRPr="00D140C6">
        <w:rPr>
          <w:bCs/>
          <w:color w:val="auto"/>
          <w:sz w:val="24"/>
          <w:szCs w:val="24"/>
        </w:rPr>
        <w:t>miştir</w:t>
      </w:r>
      <w:r w:rsidR="006F5CA1" w:rsidRPr="00D140C6">
        <w:rPr>
          <w:bCs/>
          <w:color w:val="auto"/>
          <w:sz w:val="24"/>
          <w:szCs w:val="24"/>
        </w:rPr>
        <w:t xml:space="preserve">. </w:t>
      </w:r>
      <w:r w:rsidRPr="00D140C6">
        <w:rPr>
          <w:bCs/>
          <w:color w:val="auto"/>
          <w:sz w:val="24"/>
          <w:szCs w:val="24"/>
        </w:rPr>
        <w:t>Çünkü isimler hâdistir</w:t>
      </w:r>
      <w:r w:rsidR="006F5CA1" w:rsidRPr="00D140C6">
        <w:rPr>
          <w:bCs/>
          <w:color w:val="auto"/>
          <w:sz w:val="24"/>
          <w:szCs w:val="24"/>
        </w:rPr>
        <w:t xml:space="preserve">; </w:t>
      </w:r>
      <w:r w:rsidRPr="00D140C6">
        <w:rPr>
          <w:bCs/>
          <w:color w:val="auto"/>
          <w:sz w:val="24"/>
          <w:szCs w:val="24"/>
        </w:rPr>
        <w:t>sonradan meydana çıkmıştır</w:t>
      </w:r>
      <w:r w:rsidR="006F5CA1" w:rsidRPr="00D140C6">
        <w:rPr>
          <w:bCs/>
          <w:color w:val="auto"/>
          <w:sz w:val="24"/>
          <w:szCs w:val="24"/>
        </w:rPr>
        <w:t xml:space="preserve">; </w:t>
      </w:r>
      <w:r w:rsidRPr="00D140C6">
        <w:rPr>
          <w:bCs/>
          <w:color w:val="auto"/>
          <w:sz w:val="24"/>
          <w:szCs w:val="24"/>
        </w:rPr>
        <w:t>(A</w:t>
      </w:r>
      <w:r w:rsidRPr="00D140C6">
        <w:rPr>
          <w:bCs/>
          <w:color w:val="auto"/>
          <w:sz w:val="24"/>
          <w:szCs w:val="24"/>
        </w:rPr>
        <w:t>l</w:t>
      </w:r>
      <w:r w:rsidRPr="00D140C6">
        <w:rPr>
          <w:bCs/>
          <w:color w:val="auto"/>
          <w:sz w:val="24"/>
          <w:szCs w:val="24"/>
        </w:rPr>
        <w:t>lah’ın mukaddes künhü ise kadimdir</w:t>
      </w:r>
      <w:r w:rsidR="00C514EC" w:rsidRPr="00D140C6">
        <w:rPr>
          <w:bCs/>
          <w:color w:val="auto"/>
          <w:sz w:val="24"/>
          <w:szCs w:val="24"/>
        </w:rPr>
        <w:t>.</w:t>
      </w:r>
      <w:r w:rsidRPr="00D140C6">
        <w:rPr>
          <w:bCs/>
          <w:color w:val="auto"/>
          <w:sz w:val="24"/>
          <w:szCs w:val="24"/>
        </w:rPr>
        <w:t>) Kim isim ile m</w:t>
      </w:r>
      <w:r w:rsidRPr="00D140C6">
        <w:rPr>
          <w:bCs/>
          <w:color w:val="auto"/>
          <w:sz w:val="24"/>
          <w:szCs w:val="24"/>
        </w:rPr>
        <w:t>a</w:t>
      </w:r>
      <w:r w:rsidRPr="00D140C6">
        <w:rPr>
          <w:bCs/>
          <w:color w:val="auto"/>
          <w:sz w:val="24"/>
          <w:szCs w:val="24"/>
        </w:rPr>
        <w:t>naya (birlikte) taparsa (ismi) Allah’a ortak koşmuştur</w:t>
      </w:r>
      <w:r w:rsidR="006F5CA1" w:rsidRPr="00D140C6">
        <w:rPr>
          <w:bCs/>
          <w:color w:val="auto"/>
          <w:sz w:val="24"/>
          <w:szCs w:val="24"/>
        </w:rPr>
        <w:t xml:space="preserve">. </w:t>
      </w:r>
      <w:r w:rsidRPr="00D140C6">
        <w:rPr>
          <w:bCs/>
          <w:color w:val="auto"/>
          <w:sz w:val="24"/>
          <w:szCs w:val="24"/>
        </w:rPr>
        <w:t>Kim manaya</w:t>
      </w:r>
      <w:r w:rsidR="006F5CA1" w:rsidRPr="00D140C6">
        <w:rPr>
          <w:bCs/>
          <w:color w:val="auto"/>
          <w:sz w:val="24"/>
          <w:szCs w:val="24"/>
        </w:rPr>
        <w:t xml:space="preserve">, </w:t>
      </w:r>
      <w:r w:rsidRPr="00D140C6">
        <w:rPr>
          <w:bCs/>
          <w:color w:val="auto"/>
          <w:sz w:val="24"/>
          <w:szCs w:val="24"/>
        </w:rPr>
        <w:t>idrak vasıtasıyla değil de sıfat vasıtasıyla ulaşırsa</w:t>
      </w:r>
      <w:r w:rsidR="006F5CA1" w:rsidRPr="00D140C6">
        <w:rPr>
          <w:bCs/>
          <w:color w:val="auto"/>
          <w:sz w:val="24"/>
          <w:szCs w:val="24"/>
        </w:rPr>
        <w:t xml:space="preserve">, </w:t>
      </w:r>
      <w:r w:rsidRPr="00D140C6">
        <w:rPr>
          <w:bCs/>
          <w:color w:val="auto"/>
          <w:sz w:val="24"/>
          <w:szCs w:val="24"/>
        </w:rPr>
        <w:t>imanını gay</w:t>
      </w:r>
      <w:r w:rsidR="00690D1B" w:rsidRPr="00D140C6">
        <w:rPr>
          <w:bCs/>
          <w:color w:val="auto"/>
          <w:sz w:val="24"/>
          <w:szCs w:val="24"/>
        </w:rPr>
        <w:t>b</w:t>
      </w:r>
      <w:r w:rsidRPr="00D140C6">
        <w:rPr>
          <w:bCs/>
          <w:color w:val="auto"/>
          <w:sz w:val="24"/>
          <w:szCs w:val="24"/>
        </w:rPr>
        <w:t xml:space="preserve"> olan bir şeye atfetmi</w:t>
      </w:r>
      <w:r w:rsidRPr="00D140C6">
        <w:rPr>
          <w:bCs/>
          <w:color w:val="auto"/>
          <w:sz w:val="24"/>
          <w:szCs w:val="24"/>
        </w:rPr>
        <w:t>ş</w:t>
      </w:r>
      <w:r w:rsidRPr="00D140C6">
        <w:rPr>
          <w:bCs/>
          <w:color w:val="auto"/>
          <w:sz w:val="24"/>
          <w:szCs w:val="24"/>
        </w:rPr>
        <w:t>tir</w:t>
      </w:r>
      <w:r w:rsidR="006F5CA1" w:rsidRPr="00D140C6">
        <w:rPr>
          <w:bCs/>
          <w:color w:val="auto"/>
          <w:sz w:val="24"/>
          <w:szCs w:val="24"/>
        </w:rPr>
        <w:t xml:space="preserve">. </w:t>
      </w:r>
      <w:r w:rsidR="00495C65" w:rsidRPr="00D140C6">
        <w:rPr>
          <w:rStyle w:val="FootnoteReference"/>
          <w:bCs/>
          <w:color w:val="auto"/>
          <w:sz w:val="24"/>
          <w:szCs w:val="24"/>
        </w:rPr>
        <w:footnoteReference w:id="39"/>
      </w:r>
    </w:p>
    <w:p w:rsidR="00AF44F5" w:rsidRPr="00D140C6" w:rsidRDefault="00AF44F5" w:rsidP="00D05DEC">
      <w:pPr>
        <w:pStyle w:val="List3"/>
        <w:spacing w:line="240" w:lineRule="atLeast"/>
        <w:ind w:left="0" w:firstLine="284"/>
        <w:rPr>
          <w:bCs/>
          <w:color w:val="auto"/>
          <w:sz w:val="24"/>
          <w:szCs w:val="24"/>
        </w:rPr>
      </w:pPr>
      <w:r w:rsidRPr="00D140C6">
        <w:rPr>
          <w:bCs/>
          <w:color w:val="auto"/>
          <w:sz w:val="24"/>
          <w:szCs w:val="24"/>
        </w:rPr>
        <w:lastRenderedPageBreak/>
        <w:t>Kim sıfat ve mevsufa</w:t>
      </w:r>
      <w:r w:rsidR="009534AF" w:rsidRPr="00D140C6">
        <w:rPr>
          <w:rStyle w:val="FootnoteReference"/>
          <w:bCs/>
          <w:color w:val="auto"/>
          <w:sz w:val="24"/>
          <w:szCs w:val="24"/>
        </w:rPr>
        <w:footnoteReference w:id="40"/>
      </w:r>
      <w:r w:rsidRPr="00D140C6">
        <w:rPr>
          <w:bCs/>
          <w:color w:val="auto"/>
          <w:sz w:val="24"/>
          <w:szCs w:val="24"/>
        </w:rPr>
        <w:t xml:space="preserve"> taparsa</w:t>
      </w:r>
      <w:r w:rsidR="006F5CA1" w:rsidRPr="00D140C6">
        <w:rPr>
          <w:bCs/>
          <w:color w:val="auto"/>
          <w:sz w:val="24"/>
          <w:szCs w:val="24"/>
        </w:rPr>
        <w:t xml:space="preserve">, </w:t>
      </w:r>
      <w:r w:rsidRPr="00D140C6">
        <w:rPr>
          <w:bCs/>
          <w:color w:val="auto"/>
          <w:sz w:val="24"/>
          <w:szCs w:val="24"/>
        </w:rPr>
        <w:t>tevhidi batıl etmiştir</w:t>
      </w:r>
      <w:r w:rsidR="006F5CA1" w:rsidRPr="00D140C6">
        <w:rPr>
          <w:bCs/>
          <w:color w:val="auto"/>
          <w:sz w:val="24"/>
          <w:szCs w:val="24"/>
        </w:rPr>
        <w:t xml:space="preserve">. </w:t>
      </w:r>
      <w:r w:rsidRPr="00D140C6">
        <w:rPr>
          <w:bCs/>
          <w:color w:val="auto"/>
          <w:sz w:val="24"/>
          <w:szCs w:val="24"/>
        </w:rPr>
        <w:t>Çünkü sıfat</w:t>
      </w:r>
      <w:r w:rsidR="006F5CA1" w:rsidRPr="00D140C6">
        <w:rPr>
          <w:bCs/>
          <w:color w:val="auto"/>
          <w:sz w:val="24"/>
          <w:szCs w:val="24"/>
        </w:rPr>
        <w:t xml:space="preserve">, </w:t>
      </w:r>
      <w:r w:rsidRPr="00D140C6">
        <w:rPr>
          <w:bCs/>
          <w:color w:val="auto"/>
          <w:sz w:val="24"/>
          <w:szCs w:val="24"/>
        </w:rPr>
        <w:t>mevsuftan ayrıdır</w:t>
      </w:r>
      <w:r w:rsidR="006F5CA1" w:rsidRPr="00D140C6">
        <w:rPr>
          <w:bCs/>
          <w:color w:val="auto"/>
          <w:sz w:val="24"/>
          <w:szCs w:val="24"/>
        </w:rPr>
        <w:t xml:space="preserve">. </w:t>
      </w:r>
      <w:r w:rsidRPr="00D140C6">
        <w:rPr>
          <w:bCs/>
          <w:color w:val="auto"/>
          <w:sz w:val="24"/>
          <w:szCs w:val="24"/>
        </w:rPr>
        <w:t>(İkilik tevhitle uyuşmaz)</w:t>
      </w:r>
    </w:p>
    <w:p w:rsidR="00AF44F5" w:rsidRPr="00D140C6" w:rsidRDefault="00AF44F5" w:rsidP="00D05DEC">
      <w:pPr>
        <w:pStyle w:val="List3"/>
        <w:spacing w:line="240" w:lineRule="atLeast"/>
        <w:ind w:left="0" w:firstLine="284"/>
        <w:rPr>
          <w:bCs/>
          <w:color w:val="auto"/>
          <w:sz w:val="24"/>
          <w:szCs w:val="24"/>
        </w:rPr>
      </w:pPr>
      <w:r w:rsidRPr="00D140C6">
        <w:rPr>
          <w:bCs/>
          <w:color w:val="auto"/>
          <w:sz w:val="24"/>
          <w:szCs w:val="24"/>
        </w:rPr>
        <w:t>Kim mevsufu sıfata izafe ederse (sıfatla mevsufu t</w:t>
      </w:r>
      <w:r w:rsidRPr="00D140C6">
        <w:rPr>
          <w:bCs/>
          <w:color w:val="auto"/>
          <w:sz w:val="24"/>
          <w:szCs w:val="24"/>
        </w:rPr>
        <w:t>a</w:t>
      </w:r>
      <w:r w:rsidRPr="00D140C6">
        <w:rPr>
          <w:bCs/>
          <w:color w:val="auto"/>
          <w:sz w:val="24"/>
          <w:szCs w:val="24"/>
        </w:rPr>
        <w:t>nımak isterse)</w:t>
      </w:r>
      <w:r w:rsidR="006F5CA1" w:rsidRPr="00D140C6">
        <w:rPr>
          <w:bCs/>
          <w:color w:val="auto"/>
          <w:sz w:val="24"/>
          <w:szCs w:val="24"/>
        </w:rPr>
        <w:t xml:space="preserve">, </w:t>
      </w:r>
      <w:r w:rsidRPr="00D140C6">
        <w:rPr>
          <w:bCs/>
          <w:color w:val="auto"/>
          <w:sz w:val="24"/>
          <w:szCs w:val="24"/>
        </w:rPr>
        <w:t>büyüğü küçültmüş ve Allah’ı layıkıyla t</w:t>
      </w:r>
      <w:r w:rsidRPr="00D140C6">
        <w:rPr>
          <w:bCs/>
          <w:color w:val="auto"/>
          <w:sz w:val="24"/>
          <w:szCs w:val="24"/>
        </w:rPr>
        <w:t>a</w:t>
      </w:r>
      <w:r w:rsidRPr="00D140C6">
        <w:rPr>
          <w:bCs/>
          <w:color w:val="auto"/>
          <w:sz w:val="24"/>
          <w:szCs w:val="24"/>
        </w:rPr>
        <w:t>nımamıştır</w:t>
      </w:r>
      <w:r w:rsidR="006F5CA1" w:rsidRPr="00D140C6">
        <w:rPr>
          <w:bCs/>
          <w:color w:val="auto"/>
          <w:sz w:val="24"/>
          <w:szCs w:val="24"/>
        </w:rPr>
        <w:t>.”</w:t>
      </w:r>
      <w:r w:rsidRPr="00D140C6">
        <w:rPr>
          <w:bCs/>
          <w:color w:val="auto"/>
          <w:sz w:val="24"/>
          <w:szCs w:val="24"/>
        </w:rPr>
        <w:t xml:space="preserve"> </w:t>
      </w:r>
    </w:p>
    <w:p w:rsidR="00AF44F5" w:rsidRPr="00D140C6" w:rsidRDefault="006F5CA1" w:rsidP="00D05DEC">
      <w:pPr>
        <w:pStyle w:val="List3"/>
        <w:spacing w:line="240" w:lineRule="atLeast"/>
        <w:ind w:left="0" w:firstLine="284"/>
        <w:rPr>
          <w:bCs/>
          <w:color w:val="auto"/>
          <w:sz w:val="24"/>
          <w:szCs w:val="24"/>
        </w:rPr>
      </w:pPr>
      <w:r w:rsidRPr="00D140C6">
        <w:rPr>
          <w:bCs/>
          <w:color w:val="auto"/>
          <w:sz w:val="24"/>
          <w:szCs w:val="24"/>
        </w:rPr>
        <w:t>-</w:t>
      </w:r>
      <w:r w:rsidR="0070030C" w:rsidRPr="00D140C6">
        <w:rPr>
          <w:bCs/>
          <w:color w:val="auto"/>
          <w:sz w:val="24"/>
          <w:szCs w:val="24"/>
        </w:rPr>
        <w:t xml:space="preserve"> </w:t>
      </w:r>
      <w:r w:rsidRPr="00D140C6">
        <w:rPr>
          <w:bCs/>
          <w:color w:val="auto"/>
          <w:sz w:val="24"/>
          <w:szCs w:val="24"/>
        </w:rPr>
        <w:t>“</w:t>
      </w:r>
      <w:r w:rsidR="00AF44F5" w:rsidRPr="00D140C6">
        <w:rPr>
          <w:bCs/>
          <w:color w:val="auto"/>
          <w:sz w:val="24"/>
          <w:szCs w:val="24"/>
        </w:rPr>
        <w:t>Öyleyse tevhide ulaşmanın yolu nedir?</w:t>
      </w:r>
      <w:r w:rsidRPr="00D140C6">
        <w:rPr>
          <w:bCs/>
          <w:color w:val="auto"/>
          <w:sz w:val="24"/>
          <w:szCs w:val="24"/>
        </w:rPr>
        <w:t>”</w:t>
      </w:r>
      <w:r w:rsidR="00AF44F5" w:rsidRPr="00D140C6">
        <w:rPr>
          <w:bCs/>
          <w:color w:val="auto"/>
          <w:sz w:val="24"/>
          <w:szCs w:val="24"/>
        </w:rPr>
        <w:t xml:space="preserve"> </w:t>
      </w:r>
      <w:r w:rsidR="00C514EC" w:rsidRPr="00D140C6">
        <w:rPr>
          <w:bCs/>
          <w:color w:val="auto"/>
          <w:sz w:val="24"/>
          <w:szCs w:val="24"/>
        </w:rPr>
        <w:t>d</w:t>
      </w:r>
      <w:r w:rsidRPr="00D140C6">
        <w:rPr>
          <w:bCs/>
          <w:color w:val="auto"/>
          <w:sz w:val="24"/>
          <w:szCs w:val="24"/>
        </w:rPr>
        <w:t xml:space="preserve">iye </w:t>
      </w:r>
      <w:r w:rsidR="00AF44F5" w:rsidRPr="00D140C6">
        <w:rPr>
          <w:bCs/>
          <w:color w:val="auto"/>
          <w:sz w:val="24"/>
          <w:szCs w:val="24"/>
        </w:rPr>
        <w:t>so</w:t>
      </w:r>
      <w:r w:rsidR="00AF44F5" w:rsidRPr="00D140C6">
        <w:rPr>
          <w:bCs/>
          <w:color w:val="auto"/>
          <w:sz w:val="24"/>
          <w:szCs w:val="24"/>
        </w:rPr>
        <w:t>r</w:t>
      </w:r>
      <w:r w:rsidR="00AF44F5" w:rsidRPr="00D140C6">
        <w:rPr>
          <w:bCs/>
          <w:color w:val="auto"/>
          <w:sz w:val="24"/>
          <w:szCs w:val="24"/>
        </w:rPr>
        <w:t>duklarında şöyle buyurdu</w:t>
      </w:r>
      <w:r w:rsidRPr="00D140C6">
        <w:rPr>
          <w:bCs/>
          <w:color w:val="auto"/>
          <w:sz w:val="24"/>
          <w:szCs w:val="24"/>
        </w:rPr>
        <w:t xml:space="preserve">: </w:t>
      </w:r>
      <w:r w:rsidR="00C514EC" w:rsidRPr="00D140C6">
        <w:rPr>
          <w:bCs/>
          <w:color w:val="auto"/>
          <w:sz w:val="24"/>
          <w:szCs w:val="24"/>
        </w:rPr>
        <w:t>“</w:t>
      </w:r>
      <w:r w:rsidR="00AF44F5" w:rsidRPr="00D140C6">
        <w:rPr>
          <w:bCs/>
          <w:color w:val="auto"/>
          <w:sz w:val="24"/>
          <w:szCs w:val="24"/>
        </w:rPr>
        <w:t>Araştırma yolu açıktır ve bu çıkmazlardan kurtulmak da mümkündür</w:t>
      </w:r>
      <w:r w:rsidRPr="00D140C6">
        <w:rPr>
          <w:bCs/>
          <w:color w:val="auto"/>
          <w:sz w:val="24"/>
          <w:szCs w:val="24"/>
        </w:rPr>
        <w:t xml:space="preserve">. </w:t>
      </w:r>
      <w:r w:rsidR="00AF44F5" w:rsidRPr="00D140C6">
        <w:rPr>
          <w:bCs/>
          <w:color w:val="auto"/>
          <w:sz w:val="24"/>
          <w:szCs w:val="24"/>
        </w:rPr>
        <w:t>Hazırda olan bir şeyi tanımak</w:t>
      </w:r>
      <w:r w:rsidRPr="00D140C6">
        <w:rPr>
          <w:bCs/>
          <w:color w:val="auto"/>
          <w:sz w:val="24"/>
          <w:szCs w:val="24"/>
        </w:rPr>
        <w:t xml:space="preserve">, </w:t>
      </w:r>
      <w:r w:rsidR="00AF44F5" w:rsidRPr="00D140C6">
        <w:rPr>
          <w:bCs/>
          <w:color w:val="auto"/>
          <w:sz w:val="24"/>
          <w:szCs w:val="24"/>
        </w:rPr>
        <w:t>sıfatını tanımaktan öncedir</w:t>
      </w:r>
      <w:r w:rsidRPr="00D140C6">
        <w:rPr>
          <w:bCs/>
          <w:color w:val="auto"/>
          <w:sz w:val="24"/>
          <w:szCs w:val="24"/>
        </w:rPr>
        <w:t>.</w:t>
      </w:r>
      <w:r w:rsidR="009534AF" w:rsidRPr="00D140C6">
        <w:rPr>
          <w:rStyle w:val="FootnoteReference"/>
          <w:bCs/>
          <w:color w:val="auto"/>
          <w:sz w:val="24"/>
          <w:szCs w:val="24"/>
        </w:rPr>
        <w:footnoteReference w:id="41"/>
      </w:r>
      <w:r w:rsidR="00AF44F5" w:rsidRPr="00D140C6">
        <w:rPr>
          <w:bCs/>
          <w:color w:val="auto"/>
          <w:sz w:val="24"/>
          <w:szCs w:val="24"/>
        </w:rPr>
        <w:t xml:space="preserve"> Ama </w:t>
      </w:r>
      <w:r w:rsidR="00552F4D" w:rsidRPr="00D140C6">
        <w:rPr>
          <w:bCs/>
          <w:color w:val="auto"/>
          <w:sz w:val="24"/>
          <w:szCs w:val="24"/>
        </w:rPr>
        <w:t>gaybın</w:t>
      </w:r>
      <w:r w:rsidR="00AF44F5" w:rsidRPr="00D140C6">
        <w:rPr>
          <w:bCs/>
          <w:color w:val="auto"/>
          <w:sz w:val="24"/>
          <w:szCs w:val="24"/>
        </w:rPr>
        <w:t xml:space="preserve"> sıfatını tanımak</w:t>
      </w:r>
      <w:r w:rsidRPr="00D140C6">
        <w:rPr>
          <w:bCs/>
          <w:color w:val="auto"/>
          <w:sz w:val="24"/>
          <w:szCs w:val="24"/>
        </w:rPr>
        <w:t xml:space="preserve">, </w:t>
      </w:r>
      <w:r w:rsidR="00AF44F5" w:rsidRPr="00D140C6">
        <w:rPr>
          <w:bCs/>
          <w:color w:val="auto"/>
          <w:sz w:val="24"/>
          <w:szCs w:val="24"/>
        </w:rPr>
        <w:t>onun kendisini tanımaktan öncedir</w:t>
      </w:r>
      <w:r w:rsidRPr="00D140C6">
        <w:rPr>
          <w:bCs/>
          <w:color w:val="auto"/>
          <w:sz w:val="24"/>
          <w:szCs w:val="24"/>
        </w:rPr>
        <w:t xml:space="preserve">. </w:t>
      </w:r>
      <w:r w:rsidR="00AF44F5" w:rsidRPr="00D140C6">
        <w:rPr>
          <w:bCs/>
          <w:color w:val="auto"/>
          <w:sz w:val="24"/>
          <w:szCs w:val="24"/>
        </w:rPr>
        <w:t>(A</w:t>
      </w:r>
      <w:r w:rsidR="00AF44F5" w:rsidRPr="00D140C6">
        <w:rPr>
          <w:bCs/>
          <w:color w:val="auto"/>
          <w:sz w:val="24"/>
          <w:szCs w:val="24"/>
        </w:rPr>
        <w:t>l</w:t>
      </w:r>
      <w:r w:rsidR="00AF44F5" w:rsidRPr="00D140C6">
        <w:rPr>
          <w:bCs/>
          <w:color w:val="auto"/>
          <w:sz w:val="24"/>
          <w:szCs w:val="24"/>
        </w:rPr>
        <w:t>lah</w:t>
      </w:r>
      <w:r w:rsidRPr="00D140C6">
        <w:rPr>
          <w:bCs/>
          <w:color w:val="auto"/>
          <w:sz w:val="24"/>
          <w:szCs w:val="24"/>
        </w:rPr>
        <w:t xml:space="preserve">-u </w:t>
      </w:r>
      <w:r w:rsidR="00AF44F5" w:rsidRPr="00D140C6">
        <w:rPr>
          <w:bCs/>
          <w:color w:val="auto"/>
          <w:sz w:val="24"/>
          <w:szCs w:val="24"/>
        </w:rPr>
        <w:t>Teâla hazır olduğu için ilk önce Allah’ı tanımak g</w:t>
      </w:r>
      <w:r w:rsidR="00AF44F5" w:rsidRPr="00D140C6">
        <w:rPr>
          <w:bCs/>
          <w:color w:val="auto"/>
          <w:sz w:val="24"/>
          <w:szCs w:val="24"/>
        </w:rPr>
        <w:t>e</w:t>
      </w:r>
      <w:r w:rsidR="00AF44F5" w:rsidRPr="00D140C6">
        <w:rPr>
          <w:bCs/>
          <w:color w:val="auto"/>
          <w:sz w:val="24"/>
          <w:szCs w:val="24"/>
        </w:rPr>
        <w:t>rekir</w:t>
      </w:r>
      <w:r w:rsidRPr="00D140C6">
        <w:rPr>
          <w:bCs/>
          <w:color w:val="auto"/>
          <w:sz w:val="24"/>
          <w:szCs w:val="24"/>
        </w:rPr>
        <w:t xml:space="preserve">, </w:t>
      </w:r>
      <w:r w:rsidR="00AF44F5" w:rsidRPr="00D140C6">
        <w:rPr>
          <w:bCs/>
          <w:color w:val="auto"/>
          <w:sz w:val="24"/>
          <w:szCs w:val="24"/>
        </w:rPr>
        <w:t xml:space="preserve">daha </w:t>
      </w:r>
      <w:r w:rsidR="00044F23" w:rsidRPr="00D140C6">
        <w:rPr>
          <w:bCs/>
          <w:color w:val="auto"/>
          <w:sz w:val="24"/>
          <w:szCs w:val="24"/>
        </w:rPr>
        <w:t>sonra</w:t>
      </w:r>
      <w:r w:rsidR="00AF44F5" w:rsidRPr="00D140C6">
        <w:rPr>
          <w:bCs/>
          <w:color w:val="auto"/>
          <w:sz w:val="24"/>
          <w:szCs w:val="24"/>
        </w:rPr>
        <w:t xml:space="preserve"> diğer va</w:t>
      </w:r>
      <w:r w:rsidR="00AF44F5" w:rsidRPr="00D140C6">
        <w:rPr>
          <w:bCs/>
          <w:color w:val="auto"/>
          <w:sz w:val="24"/>
          <w:szCs w:val="24"/>
        </w:rPr>
        <w:t>r</w:t>
      </w:r>
      <w:r w:rsidR="00AF44F5" w:rsidRPr="00D140C6">
        <w:rPr>
          <w:bCs/>
          <w:color w:val="auto"/>
          <w:sz w:val="24"/>
          <w:szCs w:val="24"/>
        </w:rPr>
        <w:t>lıkları</w:t>
      </w:r>
      <w:r w:rsidR="007C3183">
        <w:rPr>
          <w:bCs/>
          <w:color w:val="auto"/>
          <w:sz w:val="24"/>
          <w:szCs w:val="24"/>
        </w:rPr>
        <w:t xml:space="preserve">.) </w:t>
      </w:r>
    </w:p>
    <w:p w:rsidR="00AF44F5" w:rsidRPr="00D140C6" w:rsidRDefault="006F5CA1" w:rsidP="00D05DEC">
      <w:pPr>
        <w:pStyle w:val="List3"/>
        <w:spacing w:line="240" w:lineRule="atLeast"/>
        <w:ind w:left="0" w:firstLine="284"/>
        <w:rPr>
          <w:bCs/>
          <w:color w:val="auto"/>
          <w:sz w:val="24"/>
          <w:szCs w:val="24"/>
        </w:rPr>
      </w:pPr>
      <w:r w:rsidRPr="00D140C6">
        <w:rPr>
          <w:bCs/>
          <w:color w:val="auto"/>
          <w:sz w:val="24"/>
          <w:szCs w:val="24"/>
        </w:rPr>
        <w:t>-</w:t>
      </w:r>
      <w:r w:rsidR="0070030C" w:rsidRPr="00D140C6">
        <w:rPr>
          <w:bCs/>
          <w:color w:val="auto"/>
          <w:sz w:val="24"/>
          <w:szCs w:val="24"/>
        </w:rPr>
        <w:t xml:space="preserve"> </w:t>
      </w:r>
      <w:r w:rsidRPr="00D140C6">
        <w:rPr>
          <w:bCs/>
          <w:color w:val="auto"/>
          <w:sz w:val="24"/>
          <w:szCs w:val="24"/>
        </w:rPr>
        <w:t>“</w:t>
      </w:r>
      <w:r w:rsidR="00AF44F5" w:rsidRPr="00D140C6">
        <w:rPr>
          <w:bCs/>
          <w:color w:val="auto"/>
          <w:sz w:val="24"/>
          <w:szCs w:val="24"/>
        </w:rPr>
        <w:t>Hazır birisinin şahsını</w:t>
      </w:r>
      <w:r w:rsidRPr="00D140C6">
        <w:rPr>
          <w:bCs/>
          <w:color w:val="auto"/>
          <w:sz w:val="24"/>
          <w:szCs w:val="24"/>
        </w:rPr>
        <w:t xml:space="preserve">, </w:t>
      </w:r>
      <w:r w:rsidR="00AF44F5" w:rsidRPr="00D140C6">
        <w:rPr>
          <w:bCs/>
          <w:color w:val="auto"/>
          <w:sz w:val="24"/>
          <w:szCs w:val="24"/>
        </w:rPr>
        <w:t>sıfatından önce nasıl tanıy</w:t>
      </w:r>
      <w:r w:rsidR="00AF44F5" w:rsidRPr="00D140C6">
        <w:rPr>
          <w:bCs/>
          <w:color w:val="auto"/>
          <w:sz w:val="24"/>
          <w:szCs w:val="24"/>
        </w:rPr>
        <w:t>a</w:t>
      </w:r>
      <w:r w:rsidR="00AF44F5" w:rsidRPr="00D140C6">
        <w:rPr>
          <w:bCs/>
          <w:color w:val="auto"/>
          <w:sz w:val="24"/>
          <w:szCs w:val="24"/>
        </w:rPr>
        <w:t>biliriz?</w:t>
      </w:r>
      <w:r w:rsidRPr="00D140C6">
        <w:rPr>
          <w:bCs/>
          <w:color w:val="auto"/>
          <w:sz w:val="24"/>
          <w:szCs w:val="24"/>
        </w:rPr>
        <w:t>”</w:t>
      </w:r>
      <w:r w:rsidR="00AF44F5" w:rsidRPr="00D140C6">
        <w:rPr>
          <w:bCs/>
          <w:color w:val="auto"/>
          <w:sz w:val="24"/>
          <w:szCs w:val="24"/>
        </w:rPr>
        <w:t xml:space="preserve"> </w:t>
      </w:r>
      <w:r w:rsidR="00F21A8A" w:rsidRPr="00D140C6">
        <w:rPr>
          <w:bCs/>
          <w:color w:val="auto"/>
          <w:sz w:val="24"/>
          <w:szCs w:val="24"/>
        </w:rPr>
        <w:t>d</w:t>
      </w:r>
      <w:r w:rsidRPr="00D140C6">
        <w:rPr>
          <w:bCs/>
          <w:color w:val="auto"/>
          <w:sz w:val="24"/>
          <w:szCs w:val="24"/>
        </w:rPr>
        <w:t xml:space="preserve">ediklerinde </w:t>
      </w:r>
      <w:r w:rsidR="00AF44F5" w:rsidRPr="00D140C6">
        <w:rPr>
          <w:bCs/>
          <w:color w:val="auto"/>
          <w:sz w:val="24"/>
          <w:szCs w:val="24"/>
        </w:rPr>
        <w:t>de şöyle buyurdu</w:t>
      </w:r>
      <w:r w:rsidRPr="00D140C6">
        <w:rPr>
          <w:bCs/>
          <w:color w:val="auto"/>
          <w:sz w:val="24"/>
          <w:szCs w:val="24"/>
        </w:rPr>
        <w:t xml:space="preserve">: </w:t>
      </w:r>
    </w:p>
    <w:p w:rsidR="00AF44F5" w:rsidRPr="00D140C6" w:rsidRDefault="00F21A8A" w:rsidP="00D05DEC">
      <w:pPr>
        <w:pStyle w:val="List3"/>
        <w:spacing w:line="240" w:lineRule="atLeast"/>
        <w:ind w:left="0" w:firstLine="284"/>
        <w:rPr>
          <w:bCs/>
          <w:color w:val="auto"/>
          <w:sz w:val="24"/>
          <w:szCs w:val="24"/>
        </w:rPr>
      </w:pPr>
      <w:r w:rsidRPr="00D140C6">
        <w:rPr>
          <w:bCs/>
          <w:color w:val="auto"/>
          <w:sz w:val="24"/>
          <w:szCs w:val="24"/>
        </w:rPr>
        <w:t>“</w:t>
      </w:r>
      <w:r w:rsidR="00AF44F5" w:rsidRPr="00D140C6">
        <w:rPr>
          <w:bCs/>
          <w:color w:val="auto"/>
          <w:sz w:val="24"/>
          <w:szCs w:val="24"/>
        </w:rPr>
        <w:t xml:space="preserve">İlim ve idrak önce </w:t>
      </w:r>
      <w:r w:rsidRPr="00D140C6">
        <w:rPr>
          <w:bCs/>
          <w:color w:val="auto"/>
          <w:sz w:val="24"/>
          <w:szCs w:val="24"/>
        </w:rPr>
        <w:t>O</w:t>
      </w:r>
      <w:r w:rsidR="006F5CA1" w:rsidRPr="00D140C6">
        <w:rPr>
          <w:bCs/>
          <w:color w:val="auto"/>
          <w:sz w:val="24"/>
          <w:szCs w:val="24"/>
        </w:rPr>
        <w:t xml:space="preserve">’nun </w:t>
      </w:r>
      <w:r w:rsidR="00AF44F5" w:rsidRPr="00D140C6">
        <w:rPr>
          <w:bCs/>
          <w:color w:val="auto"/>
          <w:sz w:val="24"/>
          <w:szCs w:val="24"/>
        </w:rPr>
        <w:t xml:space="preserve">şahsına taalluk eder ve daha </w:t>
      </w:r>
      <w:r w:rsidR="00044F23" w:rsidRPr="00D140C6">
        <w:rPr>
          <w:bCs/>
          <w:color w:val="auto"/>
          <w:sz w:val="24"/>
          <w:szCs w:val="24"/>
        </w:rPr>
        <w:t>sonra</w:t>
      </w:r>
      <w:r w:rsidR="00AF44F5" w:rsidRPr="00D140C6">
        <w:rPr>
          <w:bCs/>
          <w:color w:val="auto"/>
          <w:sz w:val="24"/>
          <w:szCs w:val="24"/>
        </w:rPr>
        <w:t xml:space="preserve"> (</w:t>
      </w:r>
      <w:r w:rsidRPr="00D140C6">
        <w:rPr>
          <w:bCs/>
          <w:color w:val="auto"/>
          <w:sz w:val="24"/>
          <w:szCs w:val="24"/>
        </w:rPr>
        <w:t>O</w:t>
      </w:r>
      <w:r w:rsidR="006F5CA1" w:rsidRPr="00D140C6">
        <w:rPr>
          <w:bCs/>
          <w:color w:val="auto"/>
          <w:sz w:val="24"/>
          <w:szCs w:val="24"/>
        </w:rPr>
        <w:t xml:space="preserve">’nun </w:t>
      </w:r>
      <w:r w:rsidR="00AF44F5" w:rsidRPr="00D140C6">
        <w:rPr>
          <w:bCs/>
          <w:color w:val="auto"/>
          <w:sz w:val="24"/>
          <w:szCs w:val="24"/>
        </w:rPr>
        <w:t xml:space="preserve">kudretinin bir eseri olan) kendini de </w:t>
      </w:r>
      <w:r w:rsidRPr="00D140C6">
        <w:rPr>
          <w:bCs/>
          <w:color w:val="auto"/>
          <w:sz w:val="24"/>
          <w:szCs w:val="24"/>
        </w:rPr>
        <w:t>O</w:t>
      </w:r>
      <w:r w:rsidR="006F5CA1" w:rsidRPr="00D140C6">
        <w:rPr>
          <w:bCs/>
          <w:color w:val="auto"/>
          <w:sz w:val="24"/>
          <w:szCs w:val="24"/>
        </w:rPr>
        <w:t xml:space="preserve">’nun </w:t>
      </w:r>
      <w:r w:rsidR="00AF44F5" w:rsidRPr="00D140C6">
        <w:rPr>
          <w:bCs/>
          <w:color w:val="auto"/>
          <w:sz w:val="24"/>
          <w:szCs w:val="24"/>
        </w:rPr>
        <w:t>vesilesiyle tanırsın</w:t>
      </w:r>
      <w:r w:rsidR="006F5CA1" w:rsidRPr="00D140C6">
        <w:rPr>
          <w:bCs/>
          <w:color w:val="auto"/>
          <w:sz w:val="24"/>
          <w:szCs w:val="24"/>
        </w:rPr>
        <w:t xml:space="preserve">. </w:t>
      </w:r>
      <w:r w:rsidR="00AF44F5" w:rsidRPr="00D140C6">
        <w:rPr>
          <w:bCs/>
          <w:color w:val="auto"/>
          <w:sz w:val="24"/>
          <w:szCs w:val="24"/>
        </w:rPr>
        <w:t>Kendini kendi vasıtan ve kendi vüc</w:t>
      </w:r>
      <w:r w:rsidR="00AF44F5" w:rsidRPr="00D140C6">
        <w:rPr>
          <w:bCs/>
          <w:color w:val="auto"/>
          <w:sz w:val="24"/>
          <w:szCs w:val="24"/>
        </w:rPr>
        <w:t>u</w:t>
      </w:r>
      <w:r w:rsidR="00AF44F5" w:rsidRPr="00D140C6">
        <w:rPr>
          <w:bCs/>
          <w:color w:val="auto"/>
          <w:sz w:val="24"/>
          <w:szCs w:val="24"/>
        </w:rPr>
        <w:t>dunla (Allah’ın vücudundan müstakil olarak) tanıyama</w:t>
      </w:r>
      <w:r w:rsidR="00AF44F5" w:rsidRPr="00D140C6">
        <w:rPr>
          <w:bCs/>
          <w:color w:val="auto"/>
          <w:sz w:val="24"/>
          <w:szCs w:val="24"/>
        </w:rPr>
        <w:t>z</w:t>
      </w:r>
      <w:r w:rsidR="00AF44F5" w:rsidRPr="00D140C6">
        <w:rPr>
          <w:bCs/>
          <w:color w:val="auto"/>
          <w:sz w:val="24"/>
          <w:szCs w:val="24"/>
        </w:rPr>
        <w:t>sın</w:t>
      </w:r>
      <w:r w:rsidR="006F5CA1" w:rsidRPr="00D140C6">
        <w:rPr>
          <w:bCs/>
          <w:color w:val="auto"/>
          <w:sz w:val="24"/>
          <w:szCs w:val="24"/>
        </w:rPr>
        <w:t xml:space="preserve">. </w:t>
      </w:r>
      <w:r w:rsidR="00AF44F5" w:rsidRPr="00D140C6">
        <w:rPr>
          <w:bCs/>
          <w:color w:val="auto"/>
          <w:sz w:val="24"/>
          <w:szCs w:val="24"/>
        </w:rPr>
        <w:t xml:space="preserve">Bilmelisin ki vücudunda olan her şey </w:t>
      </w:r>
      <w:r w:rsidRPr="00D140C6">
        <w:rPr>
          <w:bCs/>
          <w:color w:val="auto"/>
          <w:sz w:val="24"/>
          <w:szCs w:val="24"/>
        </w:rPr>
        <w:t>O</w:t>
      </w:r>
      <w:r w:rsidR="006F5CA1" w:rsidRPr="00D140C6">
        <w:rPr>
          <w:bCs/>
          <w:color w:val="auto"/>
          <w:sz w:val="24"/>
          <w:szCs w:val="24"/>
        </w:rPr>
        <w:t xml:space="preserve">’nun </w:t>
      </w:r>
      <w:r w:rsidR="00AF44F5" w:rsidRPr="00D140C6">
        <w:rPr>
          <w:bCs/>
          <w:color w:val="auto"/>
          <w:sz w:val="24"/>
          <w:szCs w:val="24"/>
        </w:rPr>
        <w:t xml:space="preserve">içindir ve </w:t>
      </w:r>
      <w:r w:rsidRPr="00D140C6">
        <w:rPr>
          <w:bCs/>
          <w:color w:val="auto"/>
          <w:sz w:val="24"/>
          <w:szCs w:val="24"/>
        </w:rPr>
        <w:t>O</w:t>
      </w:r>
      <w:r w:rsidR="006F5CA1" w:rsidRPr="00D140C6">
        <w:rPr>
          <w:bCs/>
          <w:color w:val="auto"/>
          <w:sz w:val="24"/>
          <w:szCs w:val="24"/>
        </w:rPr>
        <w:t xml:space="preserve">’na </w:t>
      </w:r>
      <w:r w:rsidR="00AF44F5" w:rsidRPr="00D140C6">
        <w:rPr>
          <w:bCs/>
          <w:color w:val="auto"/>
          <w:sz w:val="24"/>
          <w:szCs w:val="24"/>
        </w:rPr>
        <w:t>bağlıdır</w:t>
      </w:r>
      <w:r w:rsidR="006F5CA1" w:rsidRPr="00D140C6">
        <w:rPr>
          <w:bCs/>
          <w:color w:val="auto"/>
          <w:sz w:val="24"/>
          <w:szCs w:val="24"/>
        </w:rPr>
        <w:t xml:space="preserve">. </w:t>
      </w:r>
      <w:r w:rsidR="00AF44F5" w:rsidRPr="00D140C6">
        <w:rPr>
          <w:bCs/>
          <w:color w:val="auto"/>
          <w:sz w:val="24"/>
          <w:szCs w:val="24"/>
        </w:rPr>
        <w:t xml:space="preserve">Nitekim </w:t>
      </w:r>
      <w:r w:rsidR="00AF44F5" w:rsidRPr="00D140C6">
        <w:rPr>
          <w:bCs/>
          <w:color w:val="auto"/>
          <w:spacing w:val="40"/>
          <w:sz w:val="24"/>
          <w:szCs w:val="24"/>
        </w:rPr>
        <w:t>Yusuf</w:t>
      </w:r>
      <w:r w:rsidR="00AF44F5" w:rsidRPr="00D140C6">
        <w:rPr>
          <w:bCs/>
          <w:color w:val="auto"/>
          <w:sz w:val="24"/>
          <w:szCs w:val="24"/>
        </w:rPr>
        <w:t>’un kardeşleri</w:t>
      </w:r>
      <w:r w:rsidR="006F5CA1" w:rsidRPr="00D140C6">
        <w:rPr>
          <w:bCs/>
          <w:color w:val="auto"/>
          <w:sz w:val="24"/>
          <w:szCs w:val="24"/>
        </w:rPr>
        <w:t xml:space="preserve">, </w:t>
      </w:r>
      <w:r w:rsidR="00AF44F5" w:rsidRPr="00D140C6">
        <w:rPr>
          <w:bCs/>
          <w:color w:val="auto"/>
          <w:spacing w:val="40"/>
          <w:sz w:val="24"/>
          <w:szCs w:val="24"/>
        </w:rPr>
        <w:t>Y</w:t>
      </w:r>
      <w:r w:rsidR="00AF44F5" w:rsidRPr="00D140C6">
        <w:rPr>
          <w:bCs/>
          <w:color w:val="auto"/>
          <w:spacing w:val="40"/>
          <w:sz w:val="24"/>
          <w:szCs w:val="24"/>
        </w:rPr>
        <w:t>u</w:t>
      </w:r>
      <w:r w:rsidR="00AF44F5" w:rsidRPr="00D140C6">
        <w:rPr>
          <w:bCs/>
          <w:color w:val="auto"/>
          <w:spacing w:val="40"/>
          <w:sz w:val="24"/>
          <w:szCs w:val="24"/>
        </w:rPr>
        <w:t>suf</w:t>
      </w:r>
      <w:r w:rsidR="00AF44F5" w:rsidRPr="00D140C6">
        <w:rPr>
          <w:bCs/>
          <w:color w:val="auto"/>
          <w:sz w:val="24"/>
          <w:szCs w:val="24"/>
        </w:rPr>
        <w:t>’a şöyle dediler</w:t>
      </w:r>
      <w:r w:rsidR="006F5CA1" w:rsidRPr="00D140C6">
        <w:rPr>
          <w:bCs/>
          <w:color w:val="auto"/>
          <w:sz w:val="24"/>
          <w:szCs w:val="24"/>
        </w:rPr>
        <w:t>: “</w:t>
      </w:r>
      <w:r w:rsidR="00AF44F5" w:rsidRPr="00D140C6">
        <w:rPr>
          <w:bCs/>
          <w:color w:val="auto"/>
          <w:sz w:val="24"/>
          <w:szCs w:val="24"/>
        </w:rPr>
        <w:t xml:space="preserve">Şüphesiz ki sen </w:t>
      </w:r>
      <w:r w:rsidR="00AF44F5" w:rsidRPr="00D140C6">
        <w:rPr>
          <w:bCs/>
          <w:color w:val="auto"/>
          <w:spacing w:val="40"/>
          <w:sz w:val="24"/>
          <w:szCs w:val="24"/>
        </w:rPr>
        <w:t>Yusuf</w:t>
      </w:r>
      <w:r w:rsidR="00AF44F5" w:rsidRPr="00D140C6">
        <w:rPr>
          <w:bCs/>
          <w:color w:val="auto"/>
          <w:sz w:val="24"/>
          <w:szCs w:val="24"/>
        </w:rPr>
        <w:t>’sun</w:t>
      </w:r>
      <w:r w:rsidR="006F5CA1" w:rsidRPr="00D140C6">
        <w:rPr>
          <w:bCs/>
          <w:color w:val="auto"/>
          <w:sz w:val="24"/>
          <w:szCs w:val="24"/>
        </w:rPr>
        <w:t xml:space="preserve">. </w:t>
      </w:r>
      <w:r w:rsidR="00AF44F5" w:rsidRPr="00D140C6">
        <w:rPr>
          <w:bCs/>
          <w:color w:val="auto"/>
          <w:spacing w:val="40"/>
          <w:sz w:val="24"/>
          <w:szCs w:val="24"/>
        </w:rPr>
        <w:t>Y</w:t>
      </w:r>
      <w:r w:rsidR="00AF44F5" w:rsidRPr="00D140C6">
        <w:rPr>
          <w:bCs/>
          <w:color w:val="auto"/>
          <w:spacing w:val="40"/>
          <w:sz w:val="24"/>
          <w:szCs w:val="24"/>
        </w:rPr>
        <w:t>u</w:t>
      </w:r>
      <w:r w:rsidR="00AF44F5" w:rsidRPr="00D140C6">
        <w:rPr>
          <w:bCs/>
          <w:color w:val="auto"/>
          <w:spacing w:val="40"/>
          <w:sz w:val="24"/>
          <w:szCs w:val="24"/>
        </w:rPr>
        <w:t>suf</w:t>
      </w:r>
      <w:r w:rsidR="00AF44F5" w:rsidRPr="00D140C6">
        <w:rPr>
          <w:bCs/>
          <w:color w:val="auto"/>
          <w:sz w:val="24"/>
          <w:szCs w:val="24"/>
        </w:rPr>
        <w:t xml:space="preserve"> da</w:t>
      </w:r>
      <w:r w:rsidR="006F5CA1" w:rsidRPr="00D140C6">
        <w:rPr>
          <w:bCs/>
          <w:color w:val="auto"/>
          <w:sz w:val="24"/>
          <w:szCs w:val="24"/>
        </w:rPr>
        <w:t xml:space="preserve">: </w:t>
      </w:r>
      <w:r w:rsidR="00AE2C28" w:rsidRPr="00D140C6">
        <w:rPr>
          <w:bCs/>
          <w:color w:val="auto"/>
          <w:sz w:val="24"/>
          <w:szCs w:val="24"/>
        </w:rPr>
        <w:t>“</w:t>
      </w:r>
      <w:r w:rsidR="00AF44F5" w:rsidRPr="00D140C6">
        <w:rPr>
          <w:bCs/>
          <w:color w:val="auto"/>
          <w:sz w:val="24"/>
          <w:szCs w:val="24"/>
        </w:rPr>
        <w:t xml:space="preserve">Evet ben </w:t>
      </w:r>
      <w:r w:rsidR="00AF44F5" w:rsidRPr="00D140C6">
        <w:rPr>
          <w:bCs/>
          <w:color w:val="auto"/>
          <w:spacing w:val="40"/>
          <w:sz w:val="24"/>
          <w:szCs w:val="24"/>
        </w:rPr>
        <w:t>Yusuf</w:t>
      </w:r>
      <w:r w:rsidR="00AF44F5" w:rsidRPr="00D140C6">
        <w:rPr>
          <w:bCs/>
          <w:color w:val="auto"/>
          <w:sz w:val="24"/>
          <w:szCs w:val="24"/>
        </w:rPr>
        <w:t>’um ve bu da kardeşimdir d</w:t>
      </w:r>
      <w:r w:rsidR="00AF44F5" w:rsidRPr="00D140C6">
        <w:rPr>
          <w:bCs/>
          <w:color w:val="auto"/>
          <w:sz w:val="24"/>
          <w:szCs w:val="24"/>
        </w:rPr>
        <w:t>e</w:t>
      </w:r>
      <w:r w:rsidR="00AF44F5" w:rsidRPr="00D140C6">
        <w:rPr>
          <w:bCs/>
          <w:color w:val="auto"/>
          <w:sz w:val="24"/>
          <w:szCs w:val="24"/>
        </w:rPr>
        <w:t>di</w:t>
      </w:r>
      <w:r w:rsidR="006F5CA1" w:rsidRPr="00D140C6">
        <w:rPr>
          <w:bCs/>
          <w:color w:val="auto"/>
          <w:sz w:val="24"/>
          <w:szCs w:val="24"/>
        </w:rPr>
        <w:t>.</w:t>
      </w:r>
      <w:r w:rsidR="004C1D3E" w:rsidRPr="00D140C6">
        <w:rPr>
          <w:rStyle w:val="FootnoteReference"/>
          <w:bCs/>
          <w:color w:val="auto"/>
          <w:sz w:val="24"/>
          <w:szCs w:val="24"/>
        </w:rPr>
        <w:footnoteReference w:id="42"/>
      </w:r>
      <w:r w:rsidR="00AF44F5" w:rsidRPr="00D140C6">
        <w:rPr>
          <w:bCs/>
          <w:color w:val="auto"/>
          <w:sz w:val="24"/>
          <w:szCs w:val="24"/>
        </w:rPr>
        <w:t xml:space="preserve"> </w:t>
      </w:r>
      <w:r w:rsidR="00AF44F5" w:rsidRPr="00D140C6">
        <w:rPr>
          <w:bCs/>
          <w:color w:val="auto"/>
          <w:spacing w:val="40"/>
          <w:sz w:val="24"/>
          <w:szCs w:val="24"/>
        </w:rPr>
        <w:t>Yusuf</w:t>
      </w:r>
      <w:r w:rsidR="00AF44F5" w:rsidRPr="00D140C6">
        <w:rPr>
          <w:bCs/>
          <w:color w:val="auto"/>
          <w:sz w:val="24"/>
          <w:szCs w:val="24"/>
        </w:rPr>
        <w:t xml:space="preserve">’un kardeşleri </w:t>
      </w:r>
      <w:r w:rsidR="00AF44F5" w:rsidRPr="00D140C6">
        <w:rPr>
          <w:bCs/>
          <w:color w:val="auto"/>
          <w:spacing w:val="40"/>
          <w:sz w:val="24"/>
          <w:szCs w:val="24"/>
        </w:rPr>
        <w:t>Yusuf</w:t>
      </w:r>
      <w:r w:rsidR="00AF44F5" w:rsidRPr="00D140C6">
        <w:rPr>
          <w:bCs/>
          <w:color w:val="auto"/>
          <w:sz w:val="24"/>
          <w:szCs w:val="24"/>
        </w:rPr>
        <w:t>’u</w:t>
      </w:r>
      <w:r w:rsidR="006F5CA1" w:rsidRPr="00D140C6">
        <w:rPr>
          <w:bCs/>
          <w:color w:val="auto"/>
          <w:sz w:val="24"/>
          <w:szCs w:val="24"/>
        </w:rPr>
        <w:t xml:space="preserve">, </w:t>
      </w:r>
      <w:r w:rsidR="00AF44F5" w:rsidRPr="00D140C6">
        <w:rPr>
          <w:bCs/>
          <w:color w:val="auto"/>
          <w:sz w:val="24"/>
          <w:szCs w:val="24"/>
        </w:rPr>
        <w:t>onun kendi vasıt</w:t>
      </w:r>
      <w:r w:rsidR="00AF44F5" w:rsidRPr="00D140C6">
        <w:rPr>
          <w:bCs/>
          <w:color w:val="auto"/>
          <w:sz w:val="24"/>
          <w:szCs w:val="24"/>
        </w:rPr>
        <w:t>a</w:t>
      </w:r>
      <w:r w:rsidR="00AF44F5" w:rsidRPr="00D140C6">
        <w:rPr>
          <w:bCs/>
          <w:color w:val="auto"/>
          <w:sz w:val="24"/>
          <w:szCs w:val="24"/>
        </w:rPr>
        <w:t>sıyla tanıdılar</w:t>
      </w:r>
      <w:r w:rsidR="006F5CA1" w:rsidRPr="00D140C6">
        <w:rPr>
          <w:bCs/>
          <w:color w:val="auto"/>
          <w:sz w:val="24"/>
          <w:szCs w:val="24"/>
        </w:rPr>
        <w:t xml:space="preserve">, </w:t>
      </w:r>
      <w:r w:rsidR="00AF44F5" w:rsidRPr="00D140C6">
        <w:rPr>
          <w:bCs/>
          <w:color w:val="auto"/>
          <w:sz w:val="24"/>
          <w:szCs w:val="24"/>
        </w:rPr>
        <w:t>başkasının vasıtasıyla değil</w:t>
      </w:r>
      <w:r w:rsidR="006F5CA1" w:rsidRPr="00D140C6">
        <w:rPr>
          <w:bCs/>
          <w:color w:val="auto"/>
          <w:sz w:val="24"/>
          <w:szCs w:val="24"/>
        </w:rPr>
        <w:t xml:space="preserve">. </w:t>
      </w:r>
      <w:r w:rsidR="00AF44F5" w:rsidRPr="00D140C6">
        <w:rPr>
          <w:bCs/>
          <w:color w:val="auto"/>
          <w:sz w:val="24"/>
          <w:szCs w:val="24"/>
        </w:rPr>
        <w:t xml:space="preserve">Onlar </w:t>
      </w:r>
      <w:r w:rsidR="00AF44F5" w:rsidRPr="00D140C6">
        <w:rPr>
          <w:bCs/>
          <w:color w:val="auto"/>
          <w:spacing w:val="40"/>
          <w:sz w:val="24"/>
          <w:szCs w:val="24"/>
        </w:rPr>
        <w:t>Y</w:t>
      </w:r>
      <w:r w:rsidR="00AF44F5" w:rsidRPr="00D140C6">
        <w:rPr>
          <w:bCs/>
          <w:color w:val="auto"/>
          <w:spacing w:val="40"/>
          <w:sz w:val="24"/>
          <w:szCs w:val="24"/>
        </w:rPr>
        <w:t>u</w:t>
      </w:r>
      <w:r w:rsidR="00AF44F5" w:rsidRPr="00D140C6">
        <w:rPr>
          <w:bCs/>
          <w:color w:val="auto"/>
          <w:spacing w:val="40"/>
          <w:sz w:val="24"/>
          <w:szCs w:val="24"/>
        </w:rPr>
        <w:t>suf</w:t>
      </w:r>
      <w:r w:rsidR="00AF44F5" w:rsidRPr="00D140C6">
        <w:rPr>
          <w:bCs/>
          <w:color w:val="auto"/>
          <w:sz w:val="24"/>
          <w:szCs w:val="24"/>
        </w:rPr>
        <w:t xml:space="preserve">’un </w:t>
      </w:r>
      <w:r w:rsidR="00AF44F5" w:rsidRPr="00D140C6">
        <w:rPr>
          <w:bCs/>
          <w:color w:val="auto"/>
          <w:spacing w:val="40"/>
          <w:sz w:val="24"/>
          <w:szCs w:val="24"/>
        </w:rPr>
        <w:t>Yusuf</w:t>
      </w:r>
      <w:r w:rsidR="00AF44F5" w:rsidRPr="00D140C6">
        <w:rPr>
          <w:bCs/>
          <w:color w:val="auto"/>
          <w:sz w:val="24"/>
          <w:szCs w:val="24"/>
        </w:rPr>
        <w:t xml:space="preserve"> olduğunu</w:t>
      </w:r>
      <w:r w:rsidR="006F5CA1" w:rsidRPr="00D140C6">
        <w:rPr>
          <w:bCs/>
          <w:color w:val="auto"/>
          <w:sz w:val="24"/>
          <w:szCs w:val="24"/>
        </w:rPr>
        <w:t xml:space="preserve">, </w:t>
      </w:r>
      <w:r w:rsidR="00AF44F5" w:rsidRPr="00D140C6">
        <w:rPr>
          <w:bCs/>
          <w:color w:val="auto"/>
          <w:sz w:val="24"/>
          <w:szCs w:val="24"/>
        </w:rPr>
        <w:t xml:space="preserve">kendi vehim ve </w:t>
      </w:r>
      <w:r w:rsidR="00AE2C28" w:rsidRPr="00D140C6">
        <w:rPr>
          <w:bCs/>
          <w:color w:val="auto"/>
          <w:sz w:val="24"/>
          <w:szCs w:val="24"/>
        </w:rPr>
        <w:t>hayalleri</w:t>
      </w:r>
      <w:r w:rsidR="00AF44F5" w:rsidRPr="00D140C6">
        <w:rPr>
          <w:bCs/>
          <w:color w:val="auto"/>
          <w:sz w:val="24"/>
          <w:szCs w:val="24"/>
        </w:rPr>
        <w:t xml:space="preserve"> ves</w:t>
      </w:r>
      <w:r w:rsidR="00AF44F5" w:rsidRPr="00D140C6">
        <w:rPr>
          <w:bCs/>
          <w:color w:val="auto"/>
          <w:sz w:val="24"/>
          <w:szCs w:val="24"/>
        </w:rPr>
        <w:t>i</w:t>
      </w:r>
      <w:r w:rsidR="00AF44F5" w:rsidRPr="00D140C6">
        <w:rPr>
          <w:bCs/>
          <w:color w:val="auto"/>
          <w:sz w:val="24"/>
          <w:szCs w:val="24"/>
        </w:rPr>
        <w:t xml:space="preserve">lesiyle </w:t>
      </w:r>
      <w:r w:rsidR="00552F4D" w:rsidRPr="00D140C6">
        <w:rPr>
          <w:bCs/>
          <w:color w:val="auto"/>
          <w:sz w:val="24"/>
          <w:szCs w:val="24"/>
        </w:rPr>
        <w:t>tespit</w:t>
      </w:r>
      <w:r w:rsidR="00AF44F5" w:rsidRPr="00D140C6">
        <w:rPr>
          <w:bCs/>
          <w:color w:val="auto"/>
          <w:sz w:val="24"/>
          <w:szCs w:val="24"/>
        </w:rPr>
        <w:t xml:space="preserve"> etmed</w:t>
      </w:r>
      <w:r w:rsidR="00AF44F5" w:rsidRPr="00D140C6">
        <w:rPr>
          <w:bCs/>
          <w:color w:val="auto"/>
          <w:sz w:val="24"/>
          <w:szCs w:val="24"/>
        </w:rPr>
        <w:t>i</w:t>
      </w:r>
      <w:r w:rsidR="00AF44F5" w:rsidRPr="00D140C6">
        <w:rPr>
          <w:bCs/>
          <w:color w:val="auto"/>
          <w:sz w:val="24"/>
          <w:szCs w:val="24"/>
        </w:rPr>
        <w:t>ler</w:t>
      </w:r>
      <w:r w:rsidR="006F5CA1" w:rsidRPr="00D140C6">
        <w:rPr>
          <w:bCs/>
          <w:color w:val="auto"/>
          <w:sz w:val="24"/>
          <w:szCs w:val="24"/>
        </w:rPr>
        <w:t xml:space="preserve">. </w:t>
      </w:r>
    </w:p>
    <w:p w:rsidR="00AF44F5" w:rsidRPr="00D140C6" w:rsidRDefault="00AF44F5" w:rsidP="00D05DEC">
      <w:pPr>
        <w:pStyle w:val="List3"/>
        <w:spacing w:line="240" w:lineRule="atLeast"/>
        <w:ind w:left="0" w:firstLine="284"/>
        <w:rPr>
          <w:bCs/>
          <w:color w:val="auto"/>
          <w:sz w:val="24"/>
          <w:szCs w:val="24"/>
        </w:rPr>
      </w:pPr>
      <w:r w:rsidRPr="00D140C6">
        <w:rPr>
          <w:bCs/>
          <w:color w:val="auto"/>
          <w:sz w:val="24"/>
          <w:szCs w:val="24"/>
        </w:rPr>
        <w:lastRenderedPageBreak/>
        <w:t xml:space="preserve">Allah’ın </w:t>
      </w:r>
      <w:r w:rsidR="006F5CA1" w:rsidRPr="00D140C6">
        <w:rPr>
          <w:b/>
          <w:color w:val="auto"/>
          <w:sz w:val="24"/>
          <w:szCs w:val="24"/>
        </w:rPr>
        <w:t>“</w:t>
      </w:r>
      <w:r w:rsidRPr="00D140C6">
        <w:rPr>
          <w:b/>
          <w:color w:val="auto"/>
          <w:sz w:val="24"/>
          <w:szCs w:val="24"/>
        </w:rPr>
        <w:t>Bahçelerin bir ağacını dahi bitirmek sizin için mümkün değildir</w:t>
      </w:r>
      <w:r w:rsidR="006F5CA1" w:rsidRPr="00D140C6">
        <w:rPr>
          <w:b/>
          <w:color w:val="auto"/>
          <w:sz w:val="24"/>
          <w:szCs w:val="24"/>
        </w:rPr>
        <w:t>.”</w:t>
      </w:r>
      <w:r w:rsidR="004C1D3E" w:rsidRPr="00D140C6">
        <w:rPr>
          <w:rStyle w:val="FootnoteReference"/>
          <w:b/>
          <w:color w:val="auto"/>
          <w:sz w:val="24"/>
          <w:szCs w:val="24"/>
        </w:rPr>
        <w:footnoteReference w:id="43"/>
      </w:r>
      <w:r w:rsidRPr="00D140C6">
        <w:rPr>
          <w:bCs/>
          <w:color w:val="auto"/>
          <w:sz w:val="24"/>
          <w:szCs w:val="24"/>
        </w:rPr>
        <w:t xml:space="preserve"> diye buyurduğunu görmüyor musunuz? Yani kendi tarafınızdan bir imam seçmeye ve kendi iradeniz ve isteğinizle onu hak sahibi olarak adla</w:t>
      </w:r>
      <w:r w:rsidRPr="00D140C6">
        <w:rPr>
          <w:bCs/>
          <w:color w:val="auto"/>
          <w:sz w:val="24"/>
          <w:szCs w:val="24"/>
        </w:rPr>
        <w:t>n</w:t>
      </w:r>
      <w:r w:rsidRPr="00D140C6">
        <w:rPr>
          <w:bCs/>
          <w:color w:val="auto"/>
          <w:sz w:val="24"/>
          <w:szCs w:val="24"/>
        </w:rPr>
        <w:t>dırmaya hakkınız yoktur</w:t>
      </w:r>
      <w:r w:rsidR="006F5CA1" w:rsidRPr="00D140C6">
        <w:rPr>
          <w:bCs/>
          <w:color w:val="auto"/>
          <w:sz w:val="24"/>
          <w:szCs w:val="24"/>
        </w:rPr>
        <w:t xml:space="preserve">. </w:t>
      </w:r>
    </w:p>
    <w:p w:rsidR="00AF44F5" w:rsidRPr="00D140C6" w:rsidRDefault="00AF44F5" w:rsidP="00D05DEC">
      <w:pPr>
        <w:pStyle w:val="List3"/>
        <w:spacing w:line="240" w:lineRule="atLeast"/>
        <w:ind w:left="0" w:firstLine="284"/>
        <w:rPr>
          <w:bCs/>
          <w:color w:val="auto"/>
          <w:sz w:val="24"/>
          <w:szCs w:val="24"/>
        </w:rPr>
      </w:pPr>
      <w:r w:rsidRPr="00D140C6">
        <w:rPr>
          <w:bCs/>
          <w:color w:val="auto"/>
          <w:sz w:val="24"/>
          <w:szCs w:val="24"/>
        </w:rPr>
        <w:t xml:space="preserve">Daha </w:t>
      </w:r>
      <w:r w:rsidR="00044F23" w:rsidRPr="00D140C6">
        <w:rPr>
          <w:bCs/>
          <w:color w:val="auto"/>
          <w:sz w:val="24"/>
          <w:szCs w:val="24"/>
        </w:rPr>
        <w:t>sonra</w:t>
      </w:r>
      <w:r w:rsidRPr="00D140C6">
        <w:rPr>
          <w:bCs/>
          <w:color w:val="auto"/>
          <w:sz w:val="24"/>
          <w:szCs w:val="24"/>
        </w:rPr>
        <w:t xml:space="preserve"> şunları ekledi</w:t>
      </w:r>
      <w:r w:rsidR="006F5CA1" w:rsidRPr="00D140C6">
        <w:rPr>
          <w:bCs/>
          <w:color w:val="auto"/>
          <w:sz w:val="24"/>
          <w:szCs w:val="24"/>
        </w:rPr>
        <w:t xml:space="preserve">: </w:t>
      </w:r>
      <w:r w:rsidRPr="00D140C6">
        <w:rPr>
          <w:bCs/>
          <w:color w:val="auto"/>
          <w:sz w:val="24"/>
          <w:szCs w:val="24"/>
        </w:rPr>
        <w:t>Kıyamet günü Allah</w:t>
      </w:r>
      <w:r w:rsidR="006F5CA1" w:rsidRPr="00D140C6">
        <w:rPr>
          <w:bCs/>
          <w:color w:val="auto"/>
          <w:sz w:val="24"/>
          <w:szCs w:val="24"/>
        </w:rPr>
        <w:t xml:space="preserve">-u </w:t>
      </w:r>
      <w:r w:rsidRPr="00D140C6">
        <w:rPr>
          <w:bCs/>
          <w:color w:val="auto"/>
          <w:sz w:val="24"/>
          <w:szCs w:val="24"/>
        </w:rPr>
        <w:t>Teâla üç grupla konuşmayacak</w:t>
      </w:r>
      <w:r w:rsidR="006F5CA1" w:rsidRPr="00D140C6">
        <w:rPr>
          <w:bCs/>
          <w:color w:val="auto"/>
          <w:sz w:val="24"/>
          <w:szCs w:val="24"/>
        </w:rPr>
        <w:t xml:space="preserve">, </w:t>
      </w:r>
      <w:r w:rsidRPr="00D140C6">
        <w:rPr>
          <w:bCs/>
          <w:color w:val="auto"/>
          <w:sz w:val="24"/>
          <w:szCs w:val="24"/>
        </w:rPr>
        <w:t xml:space="preserve">onlara (rahmet gözüyle) </w:t>
      </w:r>
      <w:r w:rsidR="00055082" w:rsidRPr="00D140C6">
        <w:rPr>
          <w:bCs/>
          <w:color w:val="auto"/>
          <w:sz w:val="24"/>
          <w:szCs w:val="24"/>
        </w:rPr>
        <w:t>bakmayacak,</w:t>
      </w:r>
      <w:r w:rsidRPr="00D140C6">
        <w:rPr>
          <w:bCs/>
          <w:color w:val="auto"/>
          <w:sz w:val="24"/>
          <w:szCs w:val="24"/>
        </w:rPr>
        <w:t xml:space="preserve"> onları (günahtan) temizlemeyecek ve onlar için elemli bir azap vardır</w:t>
      </w:r>
      <w:r w:rsidR="006F5CA1" w:rsidRPr="00D140C6">
        <w:rPr>
          <w:bCs/>
          <w:color w:val="auto"/>
          <w:sz w:val="24"/>
          <w:szCs w:val="24"/>
        </w:rPr>
        <w:t xml:space="preserve">. </w:t>
      </w:r>
    </w:p>
    <w:p w:rsidR="00AF44F5" w:rsidRPr="00D140C6" w:rsidRDefault="006F5CA1" w:rsidP="00D05DEC">
      <w:pPr>
        <w:pStyle w:val="List3"/>
        <w:spacing w:line="240" w:lineRule="atLeast"/>
        <w:ind w:left="0" w:firstLine="284"/>
        <w:rPr>
          <w:bCs/>
          <w:color w:val="auto"/>
          <w:sz w:val="24"/>
          <w:szCs w:val="24"/>
        </w:rPr>
      </w:pPr>
      <w:r w:rsidRPr="00D140C6">
        <w:rPr>
          <w:bCs/>
          <w:color w:val="auto"/>
          <w:sz w:val="24"/>
          <w:szCs w:val="24"/>
        </w:rPr>
        <w:t>A</w:t>
      </w:r>
      <w:r w:rsidR="00055082" w:rsidRPr="00D140C6">
        <w:rPr>
          <w:bCs/>
          <w:color w:val="auto"/>
          <w:sz w:val="24"/>
          <w:szCs w:val="24"/>
        </w:rPr>
        <w:t>-</w:t>
      </w:r>
      <w:r w:rsidR="00AF44F5" w:rsidRPr="00D140C6">
        <w:rPr>
          <w:bCs/>
          <w:color w:val="auto"/>
          <w:sz w:val="24"/>
          <w:szCs w:val="24"/>
        </w:rPr>
        <w:t xml:space="preserve"> Allah’ın bitirmediği bir ağacı diken kimse</w:t>
      </w:r>
      <w:r w:rsidRPr="00D140C6">
        <w:rPr>
          <w:bCs/>
          <w:color w:val="auto"/>
          <w:sz w:val="24"/>
          <w:szCs w:val="24"/>
        </w:rPr>
        <w:t xml:space="preserve">; </w:t>
      </w:r>
      <w:r w:rsidR="00AF44F5" w:rsidRPr="00D140C6">
        <w:rPr>
          <w:bCs/>
          <w:color w:val="auto"/>
          <w:sz w:val="24"/>
          <w:szCs w:val="24"/>
        </w:rPr>
        <w:t>yani A</w:t>
      </w:r>
      <w:r w:rsidR="00AF44F5" w:rsidRPr="00D140C6">
        <w:rPr>
          <w:bCs/>
          <w:color w:val="auto"/>
          <w:sz w:val="24"/>
          <w:szCs w:val="24"/>
        </w:rPr>
        <w:t>l</w:t>
      </w:r>
      <w:r w:rsidR="00AF44F5" w:rsidRPr="00D140C6">
        <w:rPr>
          <w:bCs/>
          <w:color w:val="auto"/>
          <w:sz w:val="24"/>
          <w:szCs w:val="24"/>
        </w:rPr>
        <w:t>lah’ın tayin etmediği bir kimseyi imam olarak belirleyen kimse</w:t>
      </w:r>
      <w:r w:rsidRPr="00D140C6">
        <w:rPr>
          <w:bCs/>
          <w:color w:val="auto"/>
          <w:sz w:val="24"/>
          <w:szCs w:val="24"/>
        </w:rPr>
        <w:t xml:space="preserve">. </w:t>
      </w:r>
    </w:p>
    <w:p w:rsidR="00AF44F5" w:rsidRPr="00D140C6" w:rsidRDefault="006F5CA1" w:rsidP="00D05DEC">
      <w:pPr>
        <w:pStyle w:val="List3"/>
        <w:spacing w:line="240" w:lineRule="atLeast"/>
        <w:ind w:left="0" w:firstLine="284"/>
        <w:rPr>
          <w:bCs/>
          <w:color w:val="auto"/>
          <w:sz w:val="24"/>
          <w:szCs w:val="24"/>
        </w:rPr>
      </w:pPr>
      <w:r w:rsidRPr="00D140C6">
        <w:rPr>
          <w:bCs/>
          <w:color w:val="auto"/>
          <w:sz w:val="24"/>
          <w:szCs w:val="24"/>
        </w:rPr>
        <w:t>B</w:t>
      </w:r>
      <w:r w:rsidR="00055082" w:rsidRPr="00D140C6">
        <w:rPr>
          <w:bCs/>
          <w:color w:val="auto"/>
          <w:sz w:val="24"/>
          <w:szCs w:val="24"/>
        </w:rPr>
        <w:t>-</w:t>
      </w:r>
      <w:r w:rsidR="00AF44F5" w:rsidRPr="00D140C6">
        <w:rPr>
          <w:bCs/>
          <w:color w:val="auto"/>
          <w:sz w:val="24"/>
          <w:szCs w:val="24"/>
        </w:rPr>
        <w:t xml:space="preserve"> Allah’ın seçtiği bir imamı inkâr eden kimse</w:t>
      </w:r>
      <w:r w:rsidRPr="00D140C6">
        <w:rPr>
          <w:bCs/>
          <w:color w:val="auto"/>
          <w:sz w:val="24"/>
          <w:szCs w:val="24"/>
        </w:rPr>
        <w:t xml:space="preserve">. </w:t>
      </w:r>
    </w:p>
    <w:p w:rsidR="00AF44F5" w:rsidRPr="00D140C6" w:rsidRDefault="006F5CA1" w:rsidP="00D05DEC">
      <w:pPr>
        <w:pStyle w:val="List3"/>
        <w:spacing w:line="240" w:lineRule="atLeast"/>
        <w:ind w:left="0" w:firstLine="284"/>
        <w:rPr>
          <w:bCs/>
          <w:color w:val="auto"/>
          <w:sz w:val="24"/>
          <w:szCs w:val="24"/>
        </w:rPr>
      </w:pPr>
      <w:r w:rsidRPr="00D140C6">
        <w:rPr>
          <w:bCs/>
          <w:color w:val="auto"/>
          <w:sz w:val="24"/>
          <w:szCs w:val="24"/>
        </w:rPr>
        <w:t>C</w:t>
      </w:r>
      <w:r w:rsidR="00055082" w:rsidRPr="00D140C6">
        <w:rPr>
          <w:bCs/>
          <w:color w:val="auto"/>
          <w:sz w:val="24"/>
          <w:szCs w:val="24"/>
        </w:rPr>
        <w:t>-</w:t>
      </w:r>
      <w:r w:rsidR="00AF44F5" w:rsidRPr="00D140C6">
        <w:rPr>
          <w:bCs/>
          <w:color w:val="auto"/>
          <w:sz w:val="24"/>
          <w:szCs w:val="24"/>
        </w:rPr>
        <w:t xml:space="preserve"> Ve bu iki grubun İslam’da bir payı olduğunu sanan kimse</w:t>
      </w:r>
      <w:r w:rsidRPr="00D140C6">
        <w:rPr>
          <w:bCs/>
          <w:color w:val="auto"/>
          <w:sz w:val="24"/>
          <w:szCs w:val="24"/>
        </w:rPr>
        <w:t xml:space="preserve">. </w:t>
      </w:r>
    </w:p>
    <w:p w:rsidR="00AF44F5" w:rsidRPr="00D140C6" w:rsidRDefault="00AF44F5" w:rsidP="00D05DEC">
      <w:pPr>
        <w:pStyle w:val="List3"/>
        <w:spacing w:line="240" w:lineRule="atLeast"/>
        <w:ind w:left="0" w:firstLine="284"/>
        <w:rPr>
          <w:bCs/>
          <w:color w:val="auto"/>
          <w:sz w:val="24"/>
          <w:szCs w:val="24"/>
        </w:rPr>
      </w:pPr>
      <w:r w:rsidRPr="00D140C6">
        <w:rPr>
          <w:bCs/>
          <w:color w:val="auto"/>
          <w:sz w:val="24"/>
          <w:szCs w:val="24"/>
        </w:rPr>
        <w:t>Allah</w:t>
      </w:r>
      <w:r w:rsidR="006F5CA1" w:rsidRPr="00D140C6">
        <w:rPr>
          <w:bCs/>
          <w:color w:val="auto"/>
          <w:sz w:val="24"/>
          <w:szCs w:val="24"/>
        </w:rPr>
        <w:t xml:space="preserve">-u </w:t>
      </w:r>
      <w:r w:rsidRPr="00D140C6">
        <w:rPr>
          <w:bCs/>
          <w:color w:val="auto"/>
          <w:sz w:val="24"/>
          <w:szCs w:val="24"/>
        </w:rPr>
        <w:t>Teâla şöyle buyuruyor</w:t>
      </w:r>
      <w:r w:rsidR="006F5CA1" w:rsidRPr="00D140C6">
        <w:rPr>
          <w:bCs/>
          <w:color w:val="auto"/>
          <w:sz w:val="24"/>
          <w:szCs w:val="24"/>
        </w:rPr>
        <w:t xml:space="preserve">: </w:t>
      </w:r>
      <w:r w:rsidR="006F5CA1" w:rsidRPr="00D140C6">
        <w:rPr>
          <w:b/>
          <w:color w:val="auto"/>
          <w:sz w:val="24"/>
          <w:szCs w:val="24"/>
        </w:rPr>
        <w:t>“</w:t>
      </w:r>
      <w:r w:rsidRPr="00D140C6">
        <w:rPr>
          <w:b/>
          <w:color w:val="auto"/>
          <w:sz w:val="24"/>
          <w:szCs w:val="24"/>
        </w:rPr>
        <w:t>Rabbin dilediğini yaratır ve seçer</w:t>
      </w:r>
      <w:r w:rsidR="006F5CA1" w:rsidRPr="00D140C6">
        <w:rPr>
          <w:b/>
          <w:color w:val="auto"/>
          <w:sz w:val="24"/>
          <w:szCs w:val="24"/>
        </w:rPr>
        <w:t xml:space="preserve">; </w:t>
      </w:r>
      <w:r w:rsidRPr="00D140C6">
        <w:rPr>
          <w:b/>
          <w:color w:val="auto"/>
          <w:sz w:val="24"/>
          <w:szCs w:val="24"/>
        </w:rPr>
        <w:t>seçmek diğerlerine ait bir hak deği</w:t>
      </w:r>
      <w:r w:rsidRPr="00D140C6">
        <w:rPr>
          <w:b/>
          <w:color w:val="auto"/>
          <w:sz w:val="24"/>
          <w:szCs w:val="24"/>
        </w:rPr>
        <w:t>l</w:t>
      </w:r>
      <w:r w:rsidRPr="00D140C6">
        <w:rPr>
          <w:b/>
          <w:color w:val="auto"/>
          <w:sz w:val="24"/>
          <w:szCs w:val="24"/>
        </w:rPr>
        <w:t>dir</w:t>
      </w:r>
      <w:r w:rsidR="006F5CA1" w:rsidRPr="00D140C6">
        <w:rPr>
          <w:b/>
          <w:color w:val="auto"/>
          <w:sz w:val="24"/>
          <w:szCs w:val="24"/>
        </w:rPr>
        <w:t>.”</w:t>
      </w:r>
      <w:r w:rsidR="00130EED" w:rsidRPr="00D140C6">
        <w:rPr>
          <w:rStyle w:val="FootnoteReference"/>
          <w:b/>
          <w:color w:val="auto"/>
          <w:sz w:val="24"/>
          <w:szCs w:val="24"/>
        </w:rPr>
        <w:footnoteReference w:id="44"/>
      </w:r>
    </w:p>
    <w:p w:rsidR="00AF44F5" w:rsidRPr="00D140C6" w:rsidRDefault="00AF44F5" w:rsidP="00D05DEC">
      <w:pPr>
        <w:pStyle w:val="List3"/>
        <w:spacing w:line="240" w:lineRule="atLeast"/>
        <w:ind w:left="0" w:firstLine="284"/>
        <w:rPr>
          <w:bCs/>
          <w:color w:val="auto"/>
          <w:sz w:val="24"/>
          <w:szCs w:val="24"/>
        </w:rPr>
      </w:pPr>
      <w:r w:rsidRPr="00D140C6">
        <w:rPr>
          <w:bCs/>
          <w:color w:val="auto"/>
          <w:sz w:val="24"/>
          <w:szCs w:val="24"/>
        </w:rPr>
        <w:t>İmanın manası</w:t>
      </w:r>
      <w:r w:rsidR="006F5CA1" w:rsidRPr="00D140C6">
        <w:rPr>
          <w:bCs/>
          <w:color w:val="auto"/>
          <w:sz w:val="24"/>
          <w:szCs w:val="24"/>
        </w:rPr>
        <w:t xml:space="preserve">, </w:t>
      </w:r>
      <w:r w:rsidRPr="00D140C6">
        <w:rPr>
          <w:bCs/>
          <w:color w:val="auto"/>
          <w:sz w:val="24"/>
          <w:szCs w:val="24"/>
        </w:rPr>
        <w:t>ikrar etmek ve bu ikrarla Allah’ın ka</w:t>
      </w:r>
      <w:r w:rsidRPr="00D140C6">
        <w:rPr>
          <w:bCs/>
          <w:color w:val="auto"/>
          <w:sz w:val="24"/>
          <w:szCs w:val="24"/>
        </w:rPr>
        <w:t>r</w:t>
      </w:r>
      <w:r w:rsidRPr="00D140C6">
        <w:rPr>
          <w:bCs/>
          <w:color w:val="auto"/>
          <w:sz w:val="24"/>
          <w:szCs w:val="24"/>
        </w:rPr>
        <w:t xml:space="preserve">şısında </w:t>
      </w:r>
      <w:r w:rsidR="00552F4D" w:rsidRPr="00D140C6">
        <w:rPr>
          <w:bCs/>
          <w:color w:val="auto"/>
          <w:sz w:val="24"/>
          <w:szCs w:val="24"/>
        </w:rPr>
        <w:t>boyun eğmek</w:t>
      </w:r>
      <w:r w:rsidR="006F5CA1" w:rsidRPr="00D140C6">
        <w:rPr>
          <w:bCs/>
          <w:color w:val="auto"/>
          <w:sz w:val="24"/>
          <w:szCs w:val="24"/>
        </w:rPr>
        <w:t xml:space="preserve">, </w:t>
      </w:r>
      <w:r w:rsidR="00055082" w:rsidRPr="00D140C6">
        <w:rPr>
          <w:bCs/>
          <w:color w:val="auto"/>
          <w:sz w:val="24"/>
          <w:szCs w:val="24"/>
        </w:rPr>
        <w:t>O’</w:t>
      </w:r>
      <w:r w:rsidR="006F5CA1" w:rsidRPr="00D140C6">
        <w:rPr>
          <w:bCs/>
          <w:color w:val="auto"/>
          <w:sz w:val="24"/>
          <w:szCs w:val="24"/>
        </w:rPr>
        <w:t xml:space="preserve">nun </w:t>
      </w:r>
      <w:r w:rsidRPr="00D140C6">
        <w:rPr>
          <w:bCs/>
          <w:color w:val="auto"/>
          <w:sz w:val="24"/>
          <w:szCs w:val="24"/>
        </w:rPr>
        <w:t>katına yaklaşmak</w:t>
      </w:r>
      <w:r w:rsidR="006F5CA1" w:rsidRPr="00D140C6">
        <w:rPr>
          <w:bCs/>
          <w:color w:val="auto"/>
          <w:sz w:val="24"/>
          <w:szCs w:val="24"/>
        </w:rPr>
        <w:t xml:space="preserve">, </w:t>
      </w:r>
      <w:r w:rsidR="00E0477C" w:rsidRPr="00D140C6">
        <w:rPr>
          <w:bCs/>
          <w:color w:val="auto"/>
          <w:sz w:val="24"/>
          <w:szCs w:val="24"/>
        </w:rPr>
        <w:t>tevhit</w:t>
      </w:r>
      <w:r w:rsidRPr="00D140C6">
        <w:rPr>
          <w:bCs/>
          <w:color w:val="auto"/>
          <w:sz w:val="24"/>
          <w:szCs w:val="24"/>
        </w:rPr>
        <w:t xml:space="preserve"> ve Allah’ı tanımaktan başlayarak itaat edilmesi gereken b</w:t>
      </w:r>
      <w:r w:rsidRPr="00D140C6">
        <w:rPr>
          <w:bCs/>
          <w:color w:val="auto"/>
          <w:sz w:val="24"/>
          <w:szCs w:val="24"/>
        </w:rPr>
        <w:t>ü</w:t>
      </w:r>
      <w:r w:rsidRPr="00D140C6">
        <w:rPr>
          <w:bCs/>
          <w:color w:val="auto"/>
          <w:sz w:val="24"/>
          <w:szCs w:val="24"/>
        </w:rPr>
        <w:t>tün farzları</w:t>
      </w:r>
      <w:r w:rsidR="006F5CA1" w:rsidRPr="00D140C6">
        <w:rPr>
          <w:bCs/>
          <w:color w:val="auto"/>
          <w:sz w:val="24"/>
          <w:szCs w:val="24"/>
        </w:rPr>
        <w:t xml:space="preserve">, </w:t>
      </w:r>
      <w:r w:rsidRPr="00D140C6">
        <w:rPr>
          <w:bCs/>
          <w:color w:val="auto"/>
          <w:sz w:val="24"/>
          <w:szCs w:val="24"/>
        </w:rPr>
        <w:t>sonuna kadar sırasıyla küçük veya büyük o</w:t>
      </w:r>
      <w:r w:rsidRPr="00D140C6">
        <w:rPr>
          <w:bCs/>
          <w:color w:val="auto"/>
          <w:sz w:val="24"/>
          <w:szCs w:val="24"/>
        </w:rPr>
        <w:t>l</w:t>
      </w:r>
      <w:r w:rsidRPr="00D140C6">
        <w:rPr>
          <w:bCs/>
          <w:color w:val="auto"/>
          <w:sz w:val="24"/>
          <w:szCs w:val="24"/>
        </w:rPr>
        <w:t>sun hepsini yerine getirmektir</w:t>
      </w:r>
      <w:r w:rsidR="006F5CA1" w:rsidRPr="00D140C6">
        <w:rPr>
          <w:bCs/>
          <w:color w:val="auto"/>
          <w:sz w:val="24"/>
          <w:szCs w:val="24"/>
        </w:rPr>
        <w:t xml:space="preserve">. </w:t>
      </w:r>
      <w:r w:rsidRPr="00D140C6">
        <w:rPr>
          <w:bCs/>
          <w:color w:val="auto"/>
          <w:sz w:val="24"/>
          <w:szCs w:val="24"/>
        </w:rPr>
        <w:t>Bunların hepsi birbirleri</w:t>
      </w:r>
      <w:r w:rsidRPr="00D140C6">
        <w:rPr>
          <w:bCs/>
          <w:color w:val="auto"/>
          <w:sz w:val="24"/>
          <w:szCs w:val="24"/>
        </w:rPr>
        <w:t>y</w:t>
      </w:r>
      <w:r w:rsidRPr="00D140C6">
        <w:rPr>
          <w:bCs/>
          <w:color w:val="auto"/>
          <w:sz w:val="24"/>
          <w:szCs w:val="24"/>
        </w:rPr>
        <w:t>le bir arada ve birbirine bağlıdırlar</w:t>
      </w:r>
      <w:r w:rsidR="006F5CA1" w:rsidRPr="00D140C6">
        <w:rPr>
          <w:bCs/>
          <w:color w:val="auto"/>
          <w:sz w:val="24"/>
          <w:szCs w:val="24"/>
        </w:rPr>
        <w:t xml:space="preserve">. </w:t>
      </w:r>
      <w:r w:rsidRPr="00D140C6">
        <w:rPr>
          <w:bCs/>
          <w:color w:val="auto"/>
          <w:sz w:val="24"/>
          <w:szCs w:val="24"/>
        </w:rPr>
        <w:t xml:space="preserve">Vasfettiğimiz şekilde bildiği ve öğrendiği farzları eda eden kimse </w:t>
      </w:r>
      <w:r w:rsidR="00E0477C" w:rsidRPr="00D140C6">
        <w:rPr>
          <w:bCs/>
          <w:color w:val="auto"/>
          <w:sz w:val="24"/>
          <w:szCs w:val="24"/>
        </w:rPr>
        <w:t>mümin</w:t>
      </w:r>
      <w:r w:rsidRPr="00D140C6">
        <w:rPr>
          <w:bCs/>
          <w:color w:val="auto"/>
          <w:sz w:val="24"/>
          <w:szCs w:val="24"/>
        </w:rPr>
        <w:t xml:space="preserve"> say</w:t>
      </w:r>
      <w:r w:rsidRPr="00D140C6">
        <w:rPr>
          <w:bCs/>
          <w:color w:val="auto"/>
          <w:sz w:val="24"/>
          <w:szCs w:val="24"/>
        </w:rPr>
        <w:t>ı</w:t>
      </w:r>
      <w:r w:rsidRPr="00D140C6">
        <w:rPr>
          <w:bCs/>
          <w:color w:val="auto"/>
          <w:sz w:val="24"/>
          <w:szCs w:val="24"/>
        </w:rPr>
        <w:t>lır</w:t>
      </w:r>
      <w:r w:rsidR="006F5CA1" w:rsidRPr="00D140C6">
        <w:rPr>
          <w:bCs/>
          <w:color w:val="auto"/>
          <w:sz w:val="24"/>
          <w:szCs w:val="24"/>
        </w:rPr>
        <w:t xml:space="preserve">, </w:t>
      </w:r>
      <w:r w:rsidRPr="00D140C6">
        <w:rPr>
          <w:bCs/>
          <w:color w:val="auto"/>
          <w:sz w:val="24"/>
          <w:szCs w:val="24"/>
        </w:rPr>
        <w:t xml:space="preserve">imanlı olma sıfatını </w:t>
      </w:r>
      <w:r w:rsidR="00552F4D" w:rsidRPr="00D140C6">
        <w:rPr>
          <w:bCs/>
          <w:color w:val="auto"/>
          <w:sz w:val="24"/>
          <w:szCs w:val="24"/>
        </w:rPr>
        <w:t>hak eder</w:t>
      </w:r>
      <w:r w:rsidRPr="00D140C6">
        <w:rPr>
          <w:bCs/>
          <w:color w:val="auto"/>
          <w:sz w:val="24"/>
          <w:szCs w:val="24"/>
        </w:rPr>
        <w:t xml:space="preserve"> ve sevaba da layık olur</w:t>
      </w:r>
      <w:r w:rsidR="006F5CA1" w:rsidRPr="00D140C6">
        <w:rPr>
          <w:bCs/>
          <w:color w:val="auto"/>
          <w:sz w:val="24"/>
          <w:szCs w:val="24"/>
        </w:rPr>
        <w:t xml:space="preserve">. </w:t>
      </w:r>
      <w:r w:rsidRPr="00D140C6">
        <w:rPr>
          <w:bCs/>
          <w:color w:val="auto"/>
          <w:sz w:val="24"/>
          <w:szCs w:val="24"/>
        </w:rPr>
        <w:t>Çünkü imanın bütün manası ikrardır</w:t>
      </w:r>
      <w:r w:rsidR="006F5CA1" w:rsidRPr="00D140C6">
        <w:rPr>
          <w:bCs/>
          <w:color w:val="auto"/>
          <w:sz w:val="24"/>
          <w:szCs w:val="24"/>
        </w:rPr>
        <w:t xml:space="preserve">; </w:t>
      </w:r>
      <w:r w:rsidRPr="00D140C6">
        <w:rPr>
          <w:bCs/>
          <w:color w:val="auto"/>
          <w:sz w:val="24"/>
          <w:szCs w:val="24"/>
        </w:rPr>
        <w:t xml:space="preserve">ikrarın manası da itaatle tasdik etmek ve boyun </w:t>
      </w:r>
      <w:r w:rsidRPr="00D140C6">
        <w:rPr>
          <w:bCs/>
          <w:color w:val="auto"/>
          <w:sz w:val="24"/>
          <w:szCs w:val="24"/>
        </w:rPr>
        <w:lastRenderedPageBreak/>
        <w:t>eğmektir</w:t>
      </w:r>
      <w:r w:rsidR="006F5CA1" w:rsidRPr="00D140C6">
        <w:rPr>
          <w:bCs/>
          <w:color w:val="auto"/>
          <w:sz w:val="24"/>
          <w:szCs w:val="24"/>
        </w:rPr>
        <w:t xml:space="preserve">. </w:t>
      </w:r>
      <w:r w:rsidRPr="00D140C6">
        <w:rPr>
          <w:bCs/>
          <w:color w:val="auto"/>
          <w:sz w:val="24"/>
          <w:szCs w:val="24"/>
        </w:rPr>
        <w:t>Böylece küçük ve büyük itaatlerin birbirleriyle birlikte olmalarının manası açıklanmış oldu</w:t>
      </w:r>
      <w:r w:rsidR="006F5CA1" w:rsidRPr="00D140C6">
        <w:rPr>
          <w:bCs/>
          <w:color w:val="auto"/>
          <w:sz w:val="24"/>
          <w:szCs w:val="24"/>
        </w:rPr>
        <w:t xml:space="preserve">. </w:t>
      </w:r>
    </w:p>
    <w:p w:rsidR="00AF44F5" w:rsidRPr="00D140C6" w:rsidRDefault="00552F4D" w:rsidP="00D05DEC">
      <w:pPr>
        <w:pStyle w:val="List3"/>
        <w:spacing w:line="240" w:lineRule="atLeast"/>
        <w:ind w:left="0" w:firstLine="284"/>
        <w:rPr>
          <w:bCs/>
          <w:color w:val="auto"/>
          <w:sz w:val="24"/>
          <w:szCs w:val="24"/>
        </w:rPr>
      </w:pPr>
      <w:r w:rsidRPr="00D140C6">
        <w:rPr>
          <w:bCs/>
          <w:color w:val="auto"/>
          <w:sz w:val="24"/>
          <w:szCs w:val="24"/>
        </w:rPr>
        <w:t>Mümin</w:t>
      </w:r>
      <w:r w:rsidR="00AF44F5" w:rsidRPr="00D140C6">
        <w:rPr>
          <w:bCs/>
          <w:color w:val="auto"/>
          <w:sz w:val="24"/>
          <w:szCs w:val="24"/>
        </w:rPr>
        <w:t xml:space="preserve"> bir kimse</w:t>
      </w:r>
      <w:r w:rsidR="006F5CA1" w:rsidRPr="00D140C6">
        <w:rPr>
          <w:bCs/>
          <w:color w:val="auto"/>
          <w:sz w:val="24"/>
          <w:szCs w:val="24"/>
        </w:rPr>
        <w:t xml:space="preserve">, </w:t>
      </w:r>
      <w:r w:rsidR="00AF44F5" w:rsidRPr="00D140C6">
        <w:rPr>
          <w:bCs/>
          <w:color w:val="auto"/>
          <w:sz w:val="24"/>
          <w:szCs w:val="24"/>
        </w:rPr>
        <w:t>iman sıfatını gerektiren şeyleri</w:t>
      </w:r>
      <w:r w:rsidR="00E1277C" w:rsidRPr="00D140C6">
        <w:rPr>
          <w:bCs/>
          <w:color w:val="auto"/>
          <w:sz w:val="24"/>
          <w:szCs w:val="24"/>
        </w:rPr>
        <w:t>;</w:t>
      </w:r>
      <w:r w:rsidR="006F5CA1" w:rsidRPr="00D140C6">
        <w:rPr>
          <w:bCs/>
          <w:color w:val="auto"/>
          <w:sz w:val="24"/>
          <w:szCs w:val="24"/>
        </w:rPr>
        <w:t xml:space="preserve"> </w:t>
      </w:r>
      <w:r w:rsidR="00AF44F5" w:rsidRPr="00D140C6">
        <w:rPr>
          <w:bCs/>
          <w:color w:val="auto"/>
          <w:sz w:val="24"/>
          <w:szCs w:val="24"/>
        </w:rPr>
        <w:t xml:space="preserve">yani büyük farzları eda edip büyük günahları işlemeyi </w:t>
      </w:r>
      <w:r w:rsidRPr="00D140C6">
        <w:rPr>
          <w:bCs/>
          <w:color w:val="auto"/>
          <w:sz w:val="24"/>
          <w:szCs w:val="24"/>
        </w:rPr>
        <w:t>terk edip</w:t>
      </w:r>
      <w:r w:rsidR="00AF44F5" w:rsidRPr="00D140C6">
        <w:rPr>
          <w:bCs/>
          <w:color w:val="auto"/>
          <w:sz w:val="24"/>
          <w:szCs w:val="24"/>
        </w:rPr>
        <w:t xml:space="preserve"> onlardan uzaklaştığı sürece iman sıfatından çıkmaz</w:t>
      </w:r>
      <w:r w:rsidR="006F5CA1" w:rsidRPr="00D140C6">
        <w:rPr>
          <w:bCs/>
          <w:color w:val="auto"/>
          <w:sz w:val="24"/>
          <w:szCs w:val="24"/>
        </w:rPr>
        <w:t xml:space="preserve">. </w:t>
      </w:r>
      <w:r w:rsidR="00E1277C" w:rsidRPr="00D140C6">
        <w:rPr>
          <w:bCs/>
          <w:color w:val="auto"/>
          <w:sz w:val="24"/>
          <w:szCs w:val="24"/>
        </w:rPr>
        <w:t>Büyük farzları terk etmedikçe ve büyük günahları işl</w:t>
      </w:r>
      <w:r w:rsidR="00E1277C" w:rsidRPr="00D140C6">
        <w:rPr>
          <w:bCs/>
          <w:color w:val="auto"/>
          <w:sz w:val="24"/>
          <w:szCs w:val="24"/>
        </w:rPr>
        <w:t>e</w:t>
      </w:r>
      <w:r w:rsidR="00E1277C" w:rsidRPr="00D140C6">
        <w:rPr>
          <w:bCs/>
          <w:color w:val="auto"/>
          <w:sz w:val="24"/>
          <w:szCs w:val="24"/>
        </w:rPr>
        <w:t>medikçe k</w:t>
      </w:r>
      <w:r w:rsidR="00AF44F5" w:rsidRPr="00D140C6">
        <w:rPr>
          <w:bCs/>
          <w:color w:val="auto"/>
          <w:sz w:val="24"/>
          <w:szCs w:val="24"/>
        </w:rPr>
        <w:t xml:space="preserve">üçük farzları </w:t>
      </w:r>
      <w:r w:rsidRPr="00D140C6">
        <w:rPr>
          <w:bCs/>
          <w:color w:val="auto"/>
          <w:sz w:val="24"/>
          <w:szCs w:val="24"/>
        </w:rPr>
        <w:t>terk etmek</w:t>
      </w:r>
      <w:r w:rsidR="00AF44F5" w:rsidRPr="00D140C6">
        <w:rPr>
          <w:bCs/>
          <w:color w:val="auto"/>
          <w:sz w:val="24"/>
          <w:szCs w:val="24"/>
        </w:rPr>
        <w:t xml:space="preserve"> ve küçük günahlara duçar olmakla</w:t>
      </w:r>
      <w:r w:rsidR="00E1277C" w:rsidRPr="00D140C6">
        <w:rPr>
          <w:bCs/>
          <w:color w:val="auto"/>
          <w:sz w:val="24"/>
          <w:szCs w:val="24"/>
        </w:rPr>
        <w:t xml:space="preserve"> insan</w:t>
      </w:r>
      <w:r w:rsidR="00AF44F5" w:rsidRPr="00D140C6">
        <w:rPr>
          <w:bCs/>
          <w:color w:val="auto"/>
          <w:sz w:val="24"/>
          <w:szCs w:val="24"/>
        </w:rPr>
        <w:t xml:space="preserve"> imandan çıkmaz</w:t>
      </w:r>
      <w:r w:rsidR="006F5CA1" w:rsidRPr="00D140C6">
        <w:rPr>
          <w:bCs/>
          <w:color w:val="auto"/>
          <w:sz w:val="24"/>
          <w:szCs w:val="24"/>
        </w:rPr>
        <w:t xml:space="preserve">. </w:t>
      </w:r>
      <w:r w:rsidR="00AF44F5" w:rsidRPr="00D140C6">
        <w:rPr>
          <w:bCs/>
          <w:color w:val="auto"/>
          <w:sz w:val="24"/>
          <w:szCs w:val="24"/>
        </w:rPr>
        <w:t>İnsan büyük g</w:t>
      </w:r>
      <w:r w:rsidR="00AF44F5" w:rsidRPr="00D140C6">
        <w:rPr>
          <w:bCs/>
          <w:color w:val="auto"/>
          <w:sz w:val="24"/>
          <w:szCs w:val="24"/>
        </w:rPr>
        <w:t>ü</w:t>
      </w:r>
      <w:r w:rsidR="00AF44F5" w:rsidRPr="00D140C6">
        <w:rPr>
          <w:bCs/>
          <w:color w:val="auto"/>
          <w:sz w:val="24"/>
          <w:szCs w:val="24"/>
        </w:rPr>
        <w:t xml:space="preserve">nahlar işlemediği müddetçe </w:t>
      </w:r>
      <w:r w:rsidR="00E0477C" w:rsidRPr="00D140C6">
        <w:rPr>
          <w:bCs/>
          <w:color w:val="auto"/>
          <w:sz w:val="24"/>
          <w:szCs w:val="24"/>
        </w:rPr>
        <w:t>mümindir</w:t>
      </w:r>
      <w:r w:rsidR="006F5CA1" w:rsidRPr="00D140C6">
        <w:rPr>
          <w:bCs/>
          <w:color w:val="auto"/>
          <w:sz w:val="24"/>
          <w:szCs w:val="24"/>
        </w:rPr>
        <w:t xml:space="preserve">. </w:t>
      </w:r>
      <w:r w:rsidR="00AF44F5" w:rsidRPr="00D140C6">
        <w:rPr>
          <w:bCs/>
          <w:color w:val="auto"/>
          <w:sz w:val="24"/>
          <w:szCs w:val="24"/>
        </w:rPr>
        <w:t>Çünkü Allah</w:t>
      </w:r>
      <w:r w:rsidR="006F5CA1" w:rsidRPr="00D140C6">
        <w:rPr>
          <w:bCs/>
          <w:color w:val="auto"/>
          <w:sz w:val="24"/>
          <w:szCs w:val="24"/>
        </w:rPr>
        <w:t xml:space="preserve">-u </w:t>
      </w:r>
      <w:r w:rsidR="00AF44F5" w:rsidRPr="00D140C6">
        <w:rPr>
          <w:bCs/>
          <w:color w:val="auto"/>
          <w:sz w:val="24"/>
          <w:szCs w:val="24"/>
        </w:rPr>
        <w:t>Teâla b</w:t>
      </w:r>
      <w:r w:rsidR="00AF44F5" w:rsidRPr="00D140C6">
        <w:rPr>
          <w:bCs/>
          <w:color w:val="auto"/>
          <w:sz w:val="24"/>
          <w:szCs w:val="24"/>
        </w:rPr>
        <w:t>u</w:t>
      </w:r>
      <w:r w:rsidR="00AF44F5" w:rsidRPr="00D140C6">
        <w:rPr>
          <w:bCs/>
          <w:color w:val="auto"/>
          <w:sz w:val="24"/>
          <w:szCs w:val="24"/>
        </w:rPr>
        <w:t>yurmuştur ki</w:t>
      </w:r>
      <w:r w:rsidR="006F5CA1" w:rsidRPr="00D140C6">
        <w:rPr>
          <w:bCs/>
          <w:color w:val="auto"/>
          <w:sz w:val="24"/>
          <w:szCs w:val="24"/>
        </w:rPr>
        <w:t xml:space="preserve">: </w:t>
      </w:r>
    </w:p>
    <w:p w:rsidR="00AF44F5" w:rsidRPr="00D140C6" w:rsidRDefault="006F5CA1" w:rsidP="00D05DEC">
      <w:pPr>
        <w:pStyle w:val="List3"/>
        <w:spacing w:line="240" w:lineRule="atLeast"/>
        <w:ind w:left="0" w:firstLine="284"/>
        <w:rPr>
          <w:b/>
          <w:color w:val="auto"/>
          <w:sz w:val="24"/>
          <w:szCs w:val="24"/>
        </w:rPr>
      </w:pPr>
      <w:r w:rsidRPr="00D140C6">
        <w:rPr>
          <w:b/>
          <w:color w:val="auto"/>
          <w:sz w:val="24"/>
          <w:szCs w:val="24"/>
        </w:rPr>
        <w:t>“</w:t>
      </w:r>
      <w:r w:rsidR="00AF44F5" w:rsidRPr="00D140C6">
        <w:rPr>
          <w:b/>
          <w:color w:val="auto"/>
          <w:sz w:val="24"/>
          <w:szCs w:val="24"/>
        </w:rPr>
        <w:t>Nehyedildiğiniz büyük günahlardan kaçınırsanız</w:t>
      </w:r>
      <w:r w:rsidRPr="00D140C6">
        <w:rPr>
          <w:b/>
          <w:color w:val="auto"/>
          <w:sz w:val="24"/>
          <w:szCs w:val="24"/>
        </w:rPr>
        <w:t xml:space="preserve">, </w:t>
      </w:r>
      <w:r w:rsidR="00AF44F5" w:rsidRPr="00D140C6">
        <w:rPr>
          <w:b/>
          <w:color w:val="auto"/>
          <w:sz w:val="24"/>
          <w:szCs w:val="24"/>
        </w:rPr>
        <w:t>sizin diğer suçlarınızı da örteriz ve sizi onurlu ve ü</w:t>
      </w:r>
      <w:r w:rsidR="00AF44F5" w:rsidRPr="00D140C6">
        <w:rPr>
          <w:b/>
          <w:color w:val="auto"/>
          <w:sz w:val="24"/>
          <w:szCs w:val="24"/>
        </w:rPr>
        <w:t>s</w:t>
      </w:r>
      <w:r w:rsidR="00AF44F5" w:rsidRPr="00D140C6">
        <w:rPr>
          <w:b/>
          <w:color w:val="auto"/>
          <w:sz w:val="24"/>
          <w:szCs w:val="24"/>
        </w:rPr>
        <w:t>tün bir makama ulaştır</w:t>
      </w:r>
      <w:r w:rsidR="00AF44F5" w:rsidRPr="00D140C6">
        <w:rPr>
          <w:b/>
          <w:color w:val="auto"/>
          <w:sz w:val="24"/>
          <w:szCs w:val="24"/>
        </w:rPr>
        <w:t>ı</w:t>
      </w:r>
      <w:r w:rsidR="00AF44F5" w:rsidRPr="00D140C6">
        <w:rPr>
          <w:b/>
          <w:color w:val="auto"/>
          <w:sz w:val="24"/>
          <w:szCs w:val="24"/>
        </w:rPr>
        <w:t>rız</w:t>
      </w:r>
      <w:r w:rsidRPr="00D140C6">
        <w:rPr>
          <w:b/>
          <w:color w:val="auto"/>
          <w:sz w:val="24"/>
          <w:szCs w:val="24"/>
        </w:rPr>
        <w:t>”</w:t>
      </w:r>
      <w:r w:rsidR="00130EED" w:rsidRPr="00D140C6">
        <w:rPr>
          <w:rStyle w:val="FootnoteReference"/>
          <w:b/>
          <w:color w:val="auto"/>
          <w:sz w:val="24"/>
          <w:szCs w:val="24"/>
        </w:rPr>
        <w:footnoteReference w:id="45"/>
      </w:r>
    </w:p>
    <w:p w:rsidR="00AF44F5" w:rsidRPr="00D140C6" w:rsidRDefault="00AF44F5" w:rsidP="00D05DEC">
      <w:pPr>
        <w:pStyle w:val="List3"/>
        <w:spacing w:line="240" w:lineRule="atLeast"/>
        <w:ind w:left="0" w:firstLine="284"/>
        <w:rPr>
          <w:bCs/>
          <w:color w:val="auto"/>
          <w:sz w:val="24"/>
          <w:szCs w:val="24"/>
        </w:rPr>
      </w:pPr>
      <w:r w:rsidRPr="00D140C6">
        <w:rPr>
          <w:bCs/>
          <w:color w:val="auto"/>
          <w:sz w:val="24"/>
          <w:szCs w:val="24"/>
        </w:rPr>
        <w:t>Yani küçük günahlar affedilir</w:t>
      </w:r>
      <w:r w:rsidR="006F5CA1" w:rsidRPr="00D140C6">
        <w:rPr>
          <w:bCs/>
          <w:color w:val="auto"/>
          <w:sz w:val="24"/>
          <w:szCs w:val="24"/>
        </w:rPr>
        <w:t xml:space="preserve">. </w:t>
      </w:r>
      <w:r w:rsidRPr="00D140C6">
        <w:rPr>
          <w:bCs/>
          <w:color w:val="auto"/>
          <w:sz w:val="24"/>
          <w:szCs w:val="24"/>
        </w:rPr>
        <w:t>Ama insan büyük g</w:t>
      </w:r>
      <w:r w:rsidRPr="00D140C6">
        <w:rPr>
          <w:bCs/>
          <w:color w:val="auto"/>
          <w:sz w:val="24"/>
          <w:szCs w:val="24"/>
        </w:rPr>
        <w:t>ü</w:t>
      </w:r>
      <w:r w:rsidRPr="00D140C6">
        <w:rPr>
          <w:bCs/>
          <w:color w:val="auto"/>
          <w:sz w:val="24"/>
          <w:szCs w:val="24"/>
        </w:rPr>
        <w:t>nahları işlerse (o zaman) küçük ve büyük bütün günahl</w:t>
      </w:r>
      <w:r w:rsidRPr="00D140C6">
        <w:rPr>
          <w:bCs/>
          <w:color w:val="auto"/>
          <w:sz w:val="24"/>
          <w:szCs w:val="24"/>
        </w:rPr>
        <w:t>a</w:t>
      </w:r>
      <w:r w:rsidRPr="00D140C6">
        <w:rPr>
          <w:bCs/>
          <w:color w:val="auto"/>
          <w:sz w:val="24"/>
          <w:szCs w:val="24"/>
        </w:rPr>
        <w:t>rıyla sorguya çekilip cezalandırılır ve azap görür</w:t>
      </w:r>
      <w:r w:rsidR="006F5CA1" w:rsidRPr="00D140C6">
        <w:rPr>
          <w:bCs/>
          <w:color w:val="auto"/>
          <w:sz w:val="24"/>
          <w:szCs w:val="24"/>
        </w:rPr>
        <w:t xml:space="preserve">. </w:t>
      </w:r>
      <w:r w:rsidRPr="00D140C6">
        <w:rPr>
          <w:bCs/>
          <w:color w:val="auto"/>
          <w:sz w:val="24"/>
          <w:szCs w:val="24"/>
        </w:rPr>
        <w:t xml:space="preserve">İşte bunlar imanın ve sevaba layık olan </w:t>
      </w:r>
      <w:r w:rsidR="00E0477C" w:rsidRPr="00D140C6">
        <w:rPr>
          <w:bCs/>
          <w:color w:val="auto"/>
          <w:sz w:val="24"/>
          <w:szCs w:val="24"/>
        </w:rPr>
        <w:t>müminin</w:t>
      </w:r>
      <w:r w:rsidRPr="00D140C6">
        <w:rPr>
          <w:bCs/>
          <w:color w:val="auto"/>
          <w:sz w:val="24"/>
          <w:szCs w:val="24"/>
        </w:rPr>
        <w:t xml:space="preserve"> özellikler</w:t>
      </w:r>
      <w:r w:rsidRPr="00D140C6">
        <w:rPr>
          <w:bCs/>
          <w:color w:val="auto"/>
          <w:sz w:val="24"/>
          <w:szCs w:val="24"/>
        </w:rPr>
        <w:t>i</w:t>
      </w:r>
      <w:r w:rsidRPr="00D140C6">
        <w:rPr>
          <w:bCs/>
          <w:color w:val="auto"/>
          <w:sz w:val="24"/>
          <w:szCs w:val="24"/>
        </w:rPr>
        <w:t>dir</w:t>
      </w:r>
      <w:r w:rsidR="004E596C" w:rsidRPr="00D140C6">
        <w:rPr>
          <w:bCs/>
          <w:color w:val="auto"/>
          <w:sz w:val="24"/>
          <w:szCs w:val="24"/>
        </w:rPr>
        <w:t>.”</w:t>
      </w:r>
    </w:p>
    <w:p w:rsidR="00636B71" w:rsidRPr="00D140C6" w:rsidRDefault="005855C2" w:rsidP="00D05DEC">
      <w:pPr>
        <w:spacing w:line="240" w:lineRule="atLeast"/>
        <w:ind w:firstLine="284"/>
        <w:jc w:val="both"/>
        <w:rPr>
          <w:b/>
          <w:bCs/>
        </w:rPr>
      </w:pPr>
      <w:r w:rsidRPr="00D140C6">
        <w:t>Bu hadisin devamı da vardır</w:t>
      </w:r>
      <w:r w:rsidR="006F5CA1" w:rsidRPr="00D140C6">
        <w:t xml:space="preserve">. </w:t>
      </w:r>
      <w:r w:rsidRPr="00D140C6">
        <w:t>İsteyenler</w:t>
      </w:r>
      <w:r w:rsidR="006F5CA1" w:rsidRPr="00D140C6">
        <w:t xml:space="preserve">, </w:t>
      </w:r>
      <w:r w:rsidRPr="00D140C6">
        <w:t>söz konusu kitaba müraca</w:t>
      </w:r>
      <w:r w:rsidR="00660EDC" w:rsidRPr="00D140C6">
        <w:t>at etmelidirler</w:t>
      </w:r>
      <w:r w:rsidR="006F5CA1" w:rsidRPr="00D140C6">
        <w:t xml:space="preserve">. </w:t>
      </w:r>
      <w:r w:rsidR="00660EDC" w:rsidRPr="00D140C6">
        <w:t xml:space="preserve">Bu değerli hadis </w:t>
      </w:r>
      <w:r w:rsidR="00ED0CD0" w:rsidRPr="00D140C6">
        <w:t xml:space="preserve">Ehl-i </w:t>
      </w:r>
      <w:r w:rsidR="00420BF4" w:rsidRPr="00D140C6">
        <w:t>Beyt sevgisini diğer hadislerde görülemeyecek bir şekilde İmam başlığı altında ele almıştır</w:t>
      </w:r>
      <w:r w:rsidR="006F5CA1" w:rsidRPr="00D140C6">
        <w:t xml:space="preserve">. </w:t>
      </w:r>
      <w:r w:rsidR="00420BF4" w:rsidRPr="00D140C6">
        <w:t>Ayrıca bir hadiste beyan edilmeyen diğer bir çok konuları da içermektedir</w:t>
      </w:r>
      <w:r w:rsidR="006F5CA1" w:rsidRPr="00D140C6">
        <w:t xml:space="preserve">. </w:t>
      </w:r>
      <w:r w:rsidR="00E23E5F" w:rsidRPr="00D140C6">
        <w:t>Elbette diğer hadisler</w:t>
      </w:r>
      <w:r w:rsidR="006F5CA1" w:rsidRPr="00D140C6">
        <w:t xml:space="preserve">, </w:t>
      </w:r>
      <w:r w:rsidR="00E23E5F" w:rsidRPr="00D140C6">
        <w:t>birbirine eklendiği zaman</w:t>
      </w:r>
      <w:r w:rsidR="006F5CA1" w:rsidRPr="00D140C6">
        <w:t xml:space="preserve">, </w:t>
      </w:r>
      <w:r w:rsidR="00E23E5F" w:rsidRPr="00D140C6">
        <w:t>bu hadisin a</w:t>
      </w:r>
      <w:r w:rsidR="00E23E5F" w:rsidRPr="00D140C6">
        <w:t>n</w:t>
      </w:r>
      <w:r w:rsidR="00E23E5F" w:rsidRPr="00D140C6">
        <w:t>lamını elde etmek mümkündür</w:t>
      </w:r>
      <w:r w:rsidR="006F5CA1" w:rsidRPr="00D140C6">
        <w:t xml:space="preserve">. </w:t>
      </w:r>
      <w:r w:rsidR="00E23E5F" w:rsidRPr="00D140C6">
        <w:t xml:space="preserve">Zira hidayet İmamlarının </w:t>
      </w:r>
      <w:r w:rsidR="006F5CA1" w:rsidRPr="00D140C6">
        <w:t>(a.s)</w:t>
      </w:r>
      <w:r w:rsidR="00E23E5F" w:rsidRPr="00D140C6">
        <w:t xml:space="preserve"> rivayetleri birbirinin açıklayıcısıdır</w:t>
      </w:r>
      <w:r w:rsidR="006F5CA1" w:rsidRPr="00D140C6">
        <w:t xml:space="preserve">. </w:t>
      </w:r>
      <w:r w:rsidR="00E23E5F" w:rsidRPr="00D140C6">
        <w:t>Aralarında bir çelişki yoktur</w:t>
      </w:r>
      <w:r w:rsidR="006F5CA1" w:rsidRPr="00D140C6">
        <w:t xml:space="preserve">. </w:t>
      </w:r>
      <w:r w:rsidR="00E23E5F" w:rsidRPr="00D140C6">
        <w:t xml:space="preserve">Eğer bazen aralarında bir ihtilaf olduğu sanılırsa da bunun kökeni hadisin söylendiği ortam ve münasebetler hakkındaki </w:t>
      </w:r>
      <w:r w:rsidR="00E23E5F" w:rsidRPr="00D140C6">
        <w:lastRenderedPageBreak/>
        <w:t>bilgisizlikten kaynaklanmakt</w:t>
      </w:r>
      <w:r w:rsidR="00E23E5F" w:rsidRPr="00D140C6">
        <w:t>a</w:t>
      </w:r>
      <w:r w:rsidR="00E23E5F" w:rsidRPr="00D140C6">
        <w:t>dır</w:t>
      </w:r>
      <w:r w:rsidR="006F5CA1" w:rsidRPr="00D140C6">
        <w:t xml:space="preserve">. </w:t>
      </w:r>
      <w:r w:rsidR="00A9120F" w:rsidRPr="00D140C6">
        <w:t>Şüphesiz her hadis</w:t>
      </w:r>
      <w:r w:rsidR="006F5CA1" w:rsidRPr="00D140C6">
        <w:t xml:space="preserve">, </w:t>
      </w:r>
      <w:r w:rsidR="00A9120F" w:rsidRPr="00D140C6">
        <w:t>bir takım münasebetler içerme</w:t>
      </w:r>
      <w:r w:rsidR="00A9120F" w:rsidRPr="00D140C6">
        <w:t>k</w:t>
      </w:r>
      <w:r w:rsidR="00A9120F" w:rsidRPr="00D140C6">
        <w:t>tedir ki herkesin nasiplenmesi için diğer münasebetlere sadece bir işarette bulunulmaktadır</w:t>
      </w:r>
      <w:r w:rsidR="006F5CA1" w:rsidRPr="00D140C6">
        <w:t>.”</w:t>
      </w:r>
      <w:r w:rsidR="007C4BEB" w:rsidRPr="00D140C6">
        <w:rPr>
          <w:b/>
          <w:bCs/>
        </w:rPr>
        <w:t>Hani Musa kavmi için su istedi de kendisine</w:t>
      </w:r>
      <w:r w:rsidR="006F5CA1" w:rsidRPr="00D140C6">
        <w:rPr>
          <w:b/>
          <w:bCs/>
        </w:rPr>
        <w:t>, “</w:t>
      </w:r>
      <w:r w:rsidR="007C4BEB" w:rsidRPr="00D140C6">
        <w:rPr>
          <w:b/>
          <w:bCs/>
        </w:rPr>
        <w:t>Elindeki değneği şu taşa vur</w:t>
      </w:r>
      <w:r w:rsidR="006F5CA1" w:rsidRPr="00D140C6">
        <w:rPr>
          <w:b/>
          <w:bCs/>
        </w:rPr>
        <w:t>”</w:t>
      </w:r>
      <w:r w:rsidR="007C4BEB" w:rsidRPr="00D140C6">
        <w:rPr>
          <w:b/>
          <w:bCs/>
        </w:rPr>
        <w:t xml:space="preserve"> dedik</w:t>
      </w:r>
      <w:r w:rsidR="006F5CA1" w:rsidRPr="00D140C6">
        <w:rPr>
          <w:b/>
          <w:bCs/>
        </w:rPr>
        <w:t xml:space="preserve">. </w:t>
      </w:r>
      <w:r w:rsidR="007C4BEB" w:rsidRPr="00D140C6">
        <w:rPr>
          <w:b/>
          <w:bCs/>
        </w:rPr>
        <w:t>Bunun üzerine o taştan on iki tane pınar fışkırıvermişti</w:t>
      </w:r>
      <w:r w:rsidR="006F5CA1" w:rsidRPr="00D140C6">
        <w:rPr>
          <w:b/>
          <w:bCs/>
        </w:rPr>
        <w:t xml:space="preserve">. </w:t>
      </w:r>
      <w:r w:rsidR="007C4BEB" w:rsidRPr="00D140C6">
        <w:rPr>
          <w:b/>
          <w:bCs/>
        </w:rPr>
        <w:t>Her grubun hangi pınardan su içeceği belirlenmi</w:t>
      </w:r>
      <w:r w:rsidR="007C4BEB" w:rsidRPr="00D140C6">
        <w:rPr>
          <w:b/>
          <w:bCs/>
        </w:rPr>
        <w:t>ş</w:t>
      </w:r>
      <w:r w:rsidR="007C4BEB" w:rsidRPr="00D140C6">
        <w:rPr>
          <w:b/>
          <w:bCs/>
        </w:rPr>
        <w:t>ti</w:t>
      </w:r>
      <w:r w:rsidR="006F5CA1" w:rsidRPr="00D140C6">
        <w:rPr>
          <w:b/>
          <w:bCs/>
        </w:rPr>
        <w:t>”</w:t>
      </w:r>
      <w:r w:rsidR="00636B71" w:rsidRPr="00D140C6">
        <w:rPr>
          <w:rStyle w:val="FootnoteReference"/>
          <w:b/>
          <w:bCs/>
        </w:rPr>
        <w:footnoteReference w:id="46"/>
      </w:r>
    </w:p>
    <w:p w:rsidR="00134B4A" w:rsidRPr="00D140C6" w:rsidRDefault="00134B4A" w:rsidP="00D05DEC">
      <w:pPr>
        <w:spacing w:line="240" w:lineRule="atLeast"/>
        <w:ind w:firstLine="284"/>
        <w:jc w:val="both"/>
      </w:pPr>
    </w:p>
    <w:p w:rsidR="00636B71" w:rsidRPr="00D140C6" w:rsidRDefault="00636B71" w:rsidP="00D05DEC">
      <w:pPr>
        <w:spacing w:line="240" w:lineRule="atLeast"/>
        <w:ind w:firstLine="284"/>
        <w:jc w:val="both"/>
        <w:rPr>
          <w:b/>
          <w:bCs/>
        </w:rPr>
      </w:pPr>
      <w:r w:rsidRPr="00D140C6">
        <w:rPr>
          <w:b/>
          <w:bCs/>
        </w:rPr>
        <w:t>Allah’a Doğru Giden Yol</w:t>
      </w:r>
    </w:p>
    <w:p w:rsidR="00134B4A" w:rsidRPr="00D140C6" w:rsidRDefault="00636B71" w:rsidP="00D05DEC">
      <w:pPr>
        <w:spacing w:line="240" w:lineRule="atLeast"/>
        <w:ind w:firstLine="284"/>
        <w:jc w:val="right"/>
        <w:rPr>
          <w:b/>
          <w:bCs/>
        </w:rPr>
      </w:pPr>
      <w:r w:rsidRPr="00D140C6">
        <w:rPr>
          <w:b/>
          <w:bCs/>
        </w:rPr>
        <w:t>Şeyh Hüseyin Behrani</w:t>
      </w:r>
    </w:p>
    <w:p w:rsidR="00636B71" w:rsidRPr="00D140C6" w:rsidRDefault="00A17442" w:rsidP="00D05DEC">
      <w:pPr>
        <w:spacing w:line="240" w:lineRule="atLeast"/>
        <w:ind w:firstLine="284"/>
        <w:jc w:val="both"/>
      </w:pPr>
      <w:r w:rsidRPr="00D140C6">
        <w:t>Her zor iş</w:t>
      </w:r>
      <w:r w:rsidR="006F5CA1" w:rsidRPr="00D140C6">
        <w:t xml:space="preserve">, </w:t>
      </w:r>
      <w:r w:rsidRPr="00D140C6">
        <w:t>daha zor olan işe oranla kolaylaşmakta</w:t>
      </w:r>
      <w:r w:rsidR="006F5CA1" w:rsidRPr="00D140C6">
        <w:t xml:space="preserve">, </w:t>
      </w:r>
      <w:r w:rsidRPr="00D140C6">
        <w:t>ha</w:t>
      </w:r>
      <w:r w:rsidRPr="00D140C6">
        <w:t>t</w:t>
      </w:r>
      <w:r w:rsidRPr="00D140C6">
        <w:t>ta yok denecek dereceye gelmekte ve unutulmaktadır</w:t>
      </w:r>
      <w:r w:rsidR="006F5CA1" w:rsidRPr="00D140C6">
        <w:t xml:space="preserve">. </w:t>
      </w:r>
      <w:r w:rsidRPr="00D140C6">
        <w:t>Örneğin bir kimsenin bedenine bir diken saplanmakta</w:t>
      </w:r>
      <w:r w:rsidR="006F5CA1" w:rsidRPr="00D140C6">
        <w:t xml:space="preserve">, </w:t>
      </w:r>
      <w:r w:rsidR="00044F23" w:rsidRPr="00D140C6">
        <w:t>sonra</w:t>
      </w:r>
      <w:r w:rsidRPr="00D140C6">
        <w:t xml:space="preserve"> da akrep ısırmakta</w:t>
      </w:r>
      <w:r w:rsidR="006F5CA1" w:rsidRPr="00D140C6">
        <w:t xml:space="preserve">. </w:t>
      </w:r>
      <w:r w:rsidRPr="00D140C6">
        <w:t>Şüphesiz böyle bir şahıs</w:t>
      </w:r>
      <w:r w:rsidR="006F5CA1" w:rsidRPr="00D140C6">
        <w:t xml:space="preserve">, </w:t>
      </w:r>
      <w:r w:rsidRPr="00D140C6">
        <w:t>diken batmasını unutur</w:t>
      </w:r>
      <w:r w:rsidR="006F5CA1" w:rsidRPr="00D140C6">
        <w:t xml:space="preserve">. </w:t>
      </w:r>
      <w:r w:rsidRPr="00D140C6">
        <w:t>Allah</w:t>
      </w:r>
      <w:r w:rsidR="006F5CA1" w:rsidRPr="00D140C6">
        <w:t xml:space="preserve">-u </w:t>
      </w:r>
      <w:r w:rsidRPr="00D140C6">
        <w:t>Teala</w:t>
      </w:r>
      <w:r w:rsidR="006F5CA1" w:rsidRPr="00D140C6">
        <w:t xml:space="preserve">, </w:t>
      </w:r>
      <w:r w:rsidR="00BF2272" w:rsidRPr="00D140C6">
        <w:t>her şeyi bir üst şeyin a</w:t>
      </w:r>
      <w:r w:rsidR="00BF2272" w:rsidRPr="00D140C6">
        <w:t>l</w:t>
      </w:r>
      <w:r w:rsidR="00BF2272" w:rsidRPr="00D140C6">
        <w:t>tında kılmıştır</w:t>
      </w:r>
      <w:r w:rsidR="006F5CA1" w:rsidRPr="00D140C6">
        <w:t xml:space="preserve">. </w:t>
      </w:r>
    </w:p>
    <w:p w:rsidR="00BF2272" w:rsidRPr="00D140C6" w:rsidRDefault="00BF2272" w:rsidP="00D05DEC">
      <w:pPr>
        <w:spacing w:line="240" w:lineRule="atLeast"/>
        <w:ind w:firstLine="284"/>
        <w:jc w:val="both"/>
      </w:pPr>
      <w:r w:rsidRPr="00D140C6">
        <w:t>O halde bir bak</w:t>
      </w:r>
      <w:r w:rsidR="00B67B10" w:rsidRPr="00D140C6">
        <w:t>sana!</w:t>
      </w:r>
      <w:r w:rsidRPr="00D140C6">
        <w:t xml:space="preserve"> </w:t>
      </w:r>
      <w:r w:rsidR="00B67B10" w:rsidRPr="00D140C6">
        <w:t>M</w:t>
      </w:r>
      <w:r w:rsidRPr="00D140C6">
        <w:t xml:space="preserve">üminlerin Emiri </w:t>
      </w:r>
      <w:r w:rsidR="006F5CA1" w:rsidRPr="00D140C6">
        <w:t>(a.s)</w:t>
      </w:r>
      <w:r w:rsidR="00B67B10" w:rsidRPr="00D140C6">
        <w:t>,</w:t>
      </w:r>
      <w:r w:rsidRPr="00D140C6">
        <w:t xml:space="preserve"> bütün azamet</w:t>
      </w:r>
      <w:r w:rsidR="006F5CA1" w:rsidRPr="00D140C6">
        <w:t xml:space="preserve">, </w:t>
      </w:r>
      <w:r w:rsidRPr="00D140C6">
        <w:t>kahramanlık</w:t>
      </w:r>
      <w:r w:rsidR="006F5CA1" w:rsidRPr="00D140C6">
        <w:t xml:space="preserve">, </w:t>
      </w:r>
      <w:r w:rsidRPr="00D140C6">
        <w:t>cesaret ve sahip olduğu kemalle</w:t>
      </w:r>
      <w:r w:rsidR="006F5CA1" w:rsidRPr="00D140C6">
        <w:t xml:space="preserve">, </w:t>
      </w:r>
      <w:r w:rsidRPr="00D140C6">
        <w:t>Hz</w:t>
      </w:r>
      <w:r w:rsidR="006F5CA1" w:rsidRPr="00D140C6">
        <w:t xml:space="preserve">. </w:t>
      </w:r>
      <w:r w:rsidRPr="00D140C6">
        <w:t xml:space="preserve">Muhammed’in </w:t>
      </w:r>
      <w:r w:rsidR="006F5CA1" w:rsidRPr="00D140C6">
        <w:t>(s.a.a)</w:t>
      </w:r>
      <w:r w:rsidRPr="00D140C6">
        <w:t xml:space="preserve"> adı anılınca küçüklük izharında bulunmakta ve kulluğunu itiraf etmekte ve şöyle deme</w:t>
      </w:r>
      <w:r w:rsidRPr="00D140C6">
        <w:t>k</w:t>
      </w:r>
      <w:r w:rsidRPr="00D140C6">
        <w:t>tedir</w:t>
      </w:r>
      <w:r w:rsidR="006F5CA1" w:rsidRPr="00D140C6">
        <w:t>: “</w:t>
      </w:r>
      <w:r w:rsidRPr="00D140C6">
        <w:t>Ben</w:t>
      </w:r>
      <w:r w:rsidR="006F5CA1" w:rsidRPr="00D140C6">
        <w:t xml:space="preserve">, </w:t>
      </w:r>
      <w:r w:rsidRPr="00D140C6">
        <w:t xml:space="preserve">Muhammed’in </w:t>
      </w:r>
      <w:r w:rsidR="006F5CA1" w:rsidRPr="00D140C6">
        <w:t>(s.a.a)</w:t>
      </w:r>
      <w:r w:rsidRPr="00D140C6">
        <w:t xml:space="preserve"> kölelerinden biriyim</w:t>
      </w:r>
      <w:r w:rsidR="006F5CA1" w:rsidRPr="00D140C6">
        <w:t>.”</w:t>
      </w:r>
    </w:p>
    <w:p w:rsidR="00BF2272" w:rsidRPr="00D140C6" w:rsidRDefault="00BF2272" w:rsidP="00D05DEC">
      <w:pPr>
        <w:spacing w:line="240" w:lineRule="atLeast"/>
        <w:ind w:firstLine="284"/>
        <w:jc w:val="both"/>
      </w:pPr>
      <w:r w:rsidRPr="00D140C6">
        <w:t>Bu beyan edilen şey</w:t>
      </w:r>
      <w:r w:rsidR="006F5CA1" w:rsidRPr="00D140C6">
        <w:t xml:space="preserve">, </w:t>
      </w:r>
      <w:r w:rsidRPr="00D140C6">
        <w:t xml:space="preserve">hissedilir bir kaide olarak </w:t>
      </w:r>
      <w:r w:rsidR="00A82373" w:rsidRPr="00D140C6">
        <w:t>bütün varlıklarda söz konusudur</w:t>
      </w:r>
      <w:r w:rsidR="006F5CA1" w:rsidRPr="00D140C6">
        <w:t xml:space="preserve">. </w:t>
      </w:r>
      <w:r w:rsidR="00A82373" w:rsidRPr="00D140C6">
        <w:t xml:space="preserve">O halde </w:t>
      </w:r>
      <w:r w:rsidR="003836C8" w:rsidRPr="00D140C6">
        <w:t>dünya sana zor geld</w:t>
      </w:r>
      <w:r w:rsidR="003836C8" w:rsidRPr="00D140C6">
        <w:t>i</w:t>
      </w:r>
      <w:r w:rsidR="003836C8" w:rsidRPr="00D140C6">
        <w:t>ği zaman ondan daha zor olan şeylere dikkat et</w:t>
      </w:r>
      <w:r w:rsidR="006F5CA1" w:rsidRPr="00D140C6">
        <w:t xml:space="preserve">. </w:t>
      </w:r>
      <w:r w:rsidR="003836C8" w:rsidRPr="00D140C6">
        <w:t>Bir d</w:t>
      </w:r>
      <w:r w:rsidR="003836C8" w:rsidRPr="00D140C6">
        <w:t>ü</w:t>
      </w:r>
      <w:r w:rsidR="003836C8" w:rsidRPr="00D140C6">
        <w:t>şünsene</w:t>
      </w:r>
      <w:r w:rsidR="006F5CA1" w:rsidRPr="00D140C6">
        <w:t xml:space="preserve">, </w:t>
      </w:r>
      <w:r w:rsidR="003836C8" w:rsidRPr="00D140C6">
        <w:t>eğer sorunların artacak olsaydı ne yapacaktın? Bu durumda şimdiki zorluk</w:t>
      </w:r>
      <w:r w:rsidR="006F5CA1" w:rsidRPr="00D140C6">
        <w:t xml:space="preserve">, </w:t>
      </w:r>
      <w:r w:rsidR="003836C8" w:rsidRPr="00D140C6">
        <w:t>daha büyük zorluklara oranla sana kolaylaşır ve şöyle der</w:t>
      </w:r>
      <w:r w:rsidR="00B67B10" w:rsidRPr="00D140C6">
        <w:t>d</w:t>
      </w:r>
      <w:r w:rsidR="003836C8" w:rsidRPr="00D140C6">
        <w:t>in</w:t>
      </w:r>
      <w:r w:rsidR="006F5CA1" w:rsidRPr="00D140C6">
        <w:t>: “</w:t>
      </w:r>
      <w:r w:rsidR="003836C8" w:rsidRPr="00D140C6">
        <w:t xml:space="preserve">Bana işleri </w:t>
      </w:r>
      <w:r w:rsidR="003836C8" w:rsidRPr="00D140C6">
        <w:lastRenderedPageBreak/>
        <w:t>zorlaştırm</w:t>
      </w:r>
      <w:r w:rsidR="003836C8" w:rsidRPr="00D140C6">
        <w:t>a</w:t>
      </w:r>
      <w:r w:rsidR="003836C8" w:rsidRPr="00D140C6">
        <w:t>yan Allah’a hamd olsun</w:t>
      </w:r>
      <w:r w:rsidR="006F5CA1" w:rsidRPr="00D140C6">
        <w:t xml:space="preserve">. </w:t>
      </w:r>
      <w:r w:rsidR="003836C8" w:rsidRPr="00D140C6">
        <w:t>Eğer o isteseydi</w:t>
      </w:r>
      <w:r w:rsidR="006F5CA1" w:rsidRPr="00D140C6">
        <w:t xml:space="preserve">, </w:t>
      </w:r>
      <w:r w:rsidR="003836C8" w:rsidRPr="00D140C6">
        <w:t>şüphesiz zo</w:t>
      </w:r>
      <w:r w:rsidR="003836C8" w:rsidRPr="00D140C6">
        <w:t>r</w:t>
      </w:r>
      <w:r w:rsidR="003836C8" w:rsidRPr="00D140C6">
        <w:t>luklarım daha da artardı</w:t>
      </w:r>
      <w:r w:rsidR="006F5CA1" w:rsidRPr="00D140C6">
        <w:t>.”</w:t>
      </w:r>
    </w:p>
    <w:p w:rsidR="003836C8" w:rsidRPr="00D140C6" w:rsidRDefault="003836C8" w:rsidP="00D05DEC">
      <w:pPr>
        <w:spacing w:line="240" w:lineRule="atLeast"/>
        <w:ind w:firstLine="284"/>
        <w:jc w:val="both"/>
      </w:pPr>
      <w:r w:rsidRPr="00D140C6">
        <w:t xml:space="preserve">Aynı zamanda </w:t>
      </w:r>
      <w:r w:rsidR="000B004B" w:rsidRPr="00D140C6">
        <w:t>amellerini iyi sayarak</w:t>
      </w:r>
      <w:r w:rsidR="006F5CA1" w:rsidRPr="00D140C6">
        <w:t xml:space="preserve">, </w:t>
      </w:r>
      <w:r w:rsidR="000B004B" w:rsidRPr="00D140C6">
        <w:t>gurura kapı</w:t>
      </w:r>
      <w:r w:rsidR="000B004B" w:rsidRPr="00D140C6">
        <w:t>l</w:t>
      </w:r>
      <w:r w:rsidR="000B004B" w:rsidRPr="00D140C6">
        <w:t>maktan ve böbürlenme sebebi olan sevinçten kurtulmak istiyorsan</w:t>
      </w:r>
      <w:r w:rsidR="006F5CA1" w:rsidRPr="00D140C6">
        <w:t xml:space="preserve">, </w:t>
      </w:r>
      <w:r w:rsidR="009B7398" w:rsidRPr="00D140C6">
        <w:t>senden daha iyi kimselerin yapmış olduğu g</w:t>
      </w:r>
      <w:r w:rsidR="009B7398" w:rsidRPr="00D140C6">
        <w:t>ü</w:t>
      </w:r>
      <w:r w:rsidR="009B7398" w:rsidRPr="00D140C6">
        <w:t>zel amellerle kıya</w:t>
      </w:r>
      <w:r w:rsidR="00D22B21" w:rsidRPr="00D140C6">
        <w:t>sla veya kendin gelişir ve daha üstün bir manevi makama erişecek olursan o övündüğün amelini özür dilemen gereken günah ve kusurlarınla mukayese et</w:t>
      </w:r>
      <w:r w:rsidR="006F5CA1" w:rsidRPr="00D140C6">
        <w:t xml:space="preserve">. </w:t>
      </w:r>
      <w:r w:rsidR="00D22B21" w:rsidRPr="00D140C6">
        <w:t>Bu durumda iyi amellerini kendine isnat etmekten utanç duyacaksın</w:t>
      </w:r>
      <w:r w:rsidR="008B3946" w:rsidRPr="00D140C6">
        <w:t>; n</w:t>
      </w:r>
      <w:r w:rsidR="00D22B21" w:rsidRPr="00D140C6">
        <w:t>erde kaldı ki böbürlenip</w:t>
      </w:r>
      <w:r w:rsidR="006F5CA1" w:rsidRPr="00D140C6">
        <w:t xml:space="preserve">, </w:t>
      </w:r>
      <w:r w:rsidR="00D22B21" w:rsidRPr="00D140C6">
        <w:t>üstünlük taslay</w:t>
      </w:r>
      <w:r w:rsidR="00D22B21" w:rsidRPr="00D140C6">
        <w:t>a</w:t>
      </w:r>
      <w:r w:rsidR="00D22B21" w:rsidRPr="00D140C6">
        <w:t>sın</w:t>
      </w:r>
      <w:r w:rsidR="006F5CA1" w:rsidRPr="00D140C6">
        <w:t xml:space="preserve">! </w:t>
      </w:r>
      <w:r w:rsidR="00D22B21" w:rsidRPr="00D140C6">
        <w:t>Eğer sen yüce Allah’ın dileği ile bu halete alışacak olursan</w:t>
      </w:r>
      <w:r w:rsidR="006F5CA1" w:rsidRPr="00D140C6">
        <w:t xml:space="preserve">, </w:t>
      </w:r>
      <w:r w:rsidR="00D22B21" w:rsidRPr="00D140C6">
        <w:t>sürekli olarak Allah’a doğru hareket eder ve her an biraz daha Allah’a yakınlaşmış olursun</w:t>
      </w:r>
      <w:r w:rsidR="006F5CA1" w:rsidRPr="00D140C6">
        <w:t xml:space="preserve">. </w:t>
      </w:r>
      <w:r w:rsidR="00D22B21" w:rsidRPr="00D140C6">
        <w:t>Zira Allah’ın sevgisinin sonu ve nihayeti yoktur</w:t>
      </w:r>
      <w:r w:rsidR="006F5CA1" w:rsidRPr="00D140C6">
        <w:t xml:space="preserve">. </w:t>
      </w:r>
      <w:r w:rsidR="003D7E2C" w:rsidRPr="00D140C6">
        <w:t>Ahlak ve amelden bir üstün dereceye ulaşacak olursan</w:t>
      </w:r>
      <w:r w:rsidR="006F5CA1" w:rsidRPr="00D140C6">
        <w:t xml:space="preserve">, </w:t>
      </w:r>
      <w:r w:rsidR="003D7E2C" w:rsidRPr="00D140C6">
        <w:t>ondan daha üstün ve d</w:t>
      </w:r>
      <w:r w:rsidR="003D7E2C" w:rsidRPr="00D140C6">
        <w:t>a</w:t>
      </w:r>
      <w:r w:rsidR="003D7E2C" w:rsidRPr="00D140C6">
        <w:t>ha aydın bir makam müşahede edersin</w:t>
      </w:r>
      <w:r w:rsidR="006F5CA1" w:rsidRPr="00D140C6">
        <w:t xml:space="preserve">. </w:t>
      </w:r>
      <w:r w:rsidR="003D7E2C" w:rsidRPr="00D140C6">
        <w:t>Eğer onu son d</w:t>
      </w:r>
      <w:r w:rsidR="003D7E2C" w:rsidRPr="00D140C6">
        <w:t>u</w:t>
      </w:r>
      <w:r w:rsidR="003D7E2C" w:rsidRPr="00D140C6">
        <w:t>rak olarak kabul edecek olursan</w:t>
      </w:r>
      <w:r w:rsidR="006F5CA1" w:rsidRPr="00D140C6">
        <w:t xml:space="preserve">, </w:t>
      </w:r>
      <w:r w:rsidR="003D7E2C" w:rsidRPr="00D140C6">
        <w:t>bil ki orası da durulacak bir yer değildir</w:t>
      </w:r>
      <w:r w:rsidR="006F5CA1" w:rsidRPr="00D140C6">
        <w:t xml:space="preserve">. </w:t>
      </w:r>
      <w:r w:rsidR="003D7E2C" w:rsidRPr="00D140C6">
        <w:t>Orası elde edilince durulacak bir makam değildir</w:t>
      </w:r>
      <w:r w:rsidR="006F5CA1" w:rsidRPr="00D140C6">
        <w:t xml:space="preserve">. </w:t>
      </w:r>
      <w:r w:rsidR="00DF36B2" w:rsidRPr="00D140C6">
        <w:t>Eğer ilerlemekten ve Allah’a daha fazla yakı</w:t>
      </w:r>
      <w:r w:rsidR="00DF36B2" w:rsidRPr="00D140C6">
        <w:t>n</w:t>
      </w:r>
      <w:r w:rsidR="00DF36B2" w:rsidRPr="00D140C6">
        <w:t>laşmaktan geri kalacak olursan</w:t>
      </w:r>
      <w:r w:rsidR="006F5CA1" w:rsidRPr="00D140C6">
        <w:t xml:space="preserve">, </w:t>
      </w:r>
      <w:r w:rsidR="00DF36B2" w:rsidRPr="00D140C6">
        <w:t>o zaman da yolunda hi</w:t>
      </w:r>
      <w:r w:rsidR="00DF36B2" w:rsidRPr="00D140C6">
        <w:t>ç</w:t>
      </w:r>
      <w:r w:rsidR="00DF36B2" w:rsidRPr="00D140C6">
        <w:t>bir engel olm</w:t>
      </w:r>
      <w:r w:rsidR="00DF36B2" w:rsidRPr="00D140C6">
        <w:t>a</w:t>
      </w:r>
      <w:r w:rsidR="00DF36B2" w:rsidRPr="00D140C6">
        <w:t>dığı halde böyle bir işe başvurman</w:t>
      </w:r>
      <w:r w:rsidR="006F5CA1" w:rsidRPr="00D140C6">
        <w:t xml:space="preserve">, </w:t>
      </w:r>
      <w:r w:rsidR="00DF36B2" w:rsidRPr="00D140C6">
        <w:t>hiç de doğru değildir</w:t>
      </w:r>
      <w:r w:rsidR="006F5CA1" w:rsidRPr="00D140C6">
        <w:t xml:space="preserve">. </w:t>
      </w:r>
      <w:r w:rsidR="00DF36B2" w:rsidRPr="00D140C6">
        <w:t>Zira Allah</w:t>
      </w:r>
      <w:r w:rsidR="006F5CA1" w:rsidRPr="00D140C6">
        <w:t xml:space="preserve">, </w:t>
      </w:r>
      <w:r w:rsidR="00DF36B2" w:rsidRPr="00D140C6">
        <w:t>lütuf</w:t>
      </w:r>
      <w:r w:rsidR="006F5CA1" w:rsidRPr="00D140C6">
        <w:t xml:space="preserve">, </w:t>
      </w:r>
      <w:r w:rsidR="00DF36B2" w:rsidRPr="00D140C6">
        <w:t>rahmet ve keremiyle s</w:t>
      </w:r>
      <w:r w:rsidR="00DF36B2" w:rsidRPr="00D140C6">
        <w:t>e</w:t>
      </w:r>
      <w:r w:rsidR="00DF36B2" w:rsidRPr="00D140C6">
        <w:t>ni kendisine davet etmektedir</w:t>
      </w:r>
      <w:r w:rsidR="006F5CA1" w:rsidRPr="00D140C6">
        <w:t xml:space="preserve">. </w:t>
      </w:r>
      <w:r w:rsidR="00DF36B2" w:rsidRPr="00D140C6">
        <w:t>O halde onun yerine neyi geçireceksin ve ondan yüz çevirerek kime doğru yönel</w:t>
      </w:r>
      <w:r w:rsidR="00DF36B2" w:rsidRPr="00D140C6">
        <w:t>e</w:t>
      </w:r>
      <w:r w:rsidR="00DF36B2" w:rsidRPr="00D140C6">
        <w:t xml:space="preserve">ceksin? </w:t>
      </w:r>
    </w:p>
    <w:p w:rsidR="00DF36B2" w:rsidRPr="00D140C6" w:rsidRDefault="00DF36B2" w:rsidP="00D05DEC">
      <w:pPr>
        <w:spacing w:line="240" w:lineRule="atLeast"/>
        <w:ind w:firstLine="284"/>
        <w:jc w:val="both"/>
      </w:pPr>
      <w:r w:rsidRPr="00D140C6">
        <w:t>Ey Allah’ım</w:t>
      </w:r>
      <w:r w:rsidR="006F5CA1" w:rsidRPr="00D140C6">
        <w:t xml:space="preserve">! </w:t>
      </w:r>
      <w:r w:rsidRPr="00D140C6">
        <w:t>Senden başkasını beğenen ve seni terk eden bir kimse</w:t>
      </w:r>
      <w:r w:rsidR="006F5CA1" w:rsidRPr="00D140C6">
        <w:t xml:space="preserve">, </w:t>
      </w:r>
      <w:r w:rsidRPr="00D140C6">
        <w:t>mutsuz kalır ve asla hedefine ulaşamaz</w:t>
      </w:r>
      <w:r w:rsidR="006F5CA1" w:rsidRPr="00D140C6">
        <w:t xml:space="preserve">. </w:t>
      </w:r>
      <w:r w:rsidRPr="00D140C6">
        <w:t>Senden yüz çeviren kimse mutlaka zarar etmiştir</w:t>
      </w:r>
      <w:r w:rsidR="006F5CA1" w:rsidRPr="00D140C6">
        <w:t xml:space="preserve">. </w:t>
      </w:r>
    </w:p>
    <w:p w:rsidR="00DF36B2" w:rsidRPr="00D140C6" w:rsidRDefault="00DF36B2" w:rsidP="00D05DEC">
      <w:pPr>
        <w:spacing w:line="240" w:lineRule="atLeast"/>
        <w:ind w:firstLine="284"/>
        <w:jc w:val="both"/>
      </w:pPr>
      <w:r w:rsidRPr="00D140C6">
        <w:t>Aklın açık hükmü gereğin</w:t>
      </w:r>
      <w:r w:rsidR="001601A2" w:rsidRPr="00D140C6">
        <w:t>c</w:t>
      </w:r>
      <w:r w:rsidRPr="00D140C6">
        <w:t xml:space="preserve">e </w:t>
      </w:r>
      <w:r w:rsidR="001601A2" w:rsidRPr="00D140C6">
        <w:t xml:space="preserve">şu gerçek </w:t>
      </w:r>
      <w:r w:rsidRPr="00D140C6">
        <w:t>açıklığa k</w:t>
      </w:r>
      <w:r w:rsidRPr="00D140C6">
        <w:t>a</w:t>
      </w:r>
      <w:r w:rsidRPr="00D140C6">
        <w:t>vuşmuş oldu ki</w:t>
      </w:r>
      <w:r w:rsidR="006F5CA1" w:rsidRPr="00D140C6">
        <w:t xml:space="preserve">, </w:t>
      </w:r>
      <w:r w:rsidRPr="00D140C6">
        <w:t xml:space="preserve">kurtuluşa ermek için </w:t>
      </w:r>
      <w:r w:rsidR="0041237F" w:rsidRPr="00D140C6">
        <w:t>tek yol</w:t>
      </w:r>
      <w:r w:rsidR="006F5CA1" w:rsidRPr="00D140C6">
        <w:t xml:space="preserve">, </w:t>
      </w:r>
      <w:r w:rsidRPr="00D140C6">
        <w:t xml:space="preserve">sadece </w:t>
      </w:r>
      <w:r w:rsidR="0041237F" w:rsidRPr="00D140C6">
        <w:lastRenderedPageBreak/>
        <w:t>A</w:t>
      </w:r>
      <w:r w:rsidR="0041237F" w:rsidRPr="00D140C6">
        <w:t>l</w:t>
      </w:r>
      <w:r w:rsidR="0041237F" w:rsidRPr="00D140C6">
        <w:t>lah’a itaat etmek ve sürekli olarak Allah’a harekete ge</w:t>
      </w:r>
      <w:r w:rsidR="0041237F" w:rsidRPr="00D140C6">
        <w:t>ç</w:t>
      </w:r>
      <w:r w:rsidR="0041237F" w:rsidRPr="00D140C6">
        <w:t>mektir</w:t>
      </w:r>
      <w:r w:rsidR="006F5CA1" w:rsidRPr="00D140C6">
        <w:t xml:space="preserve">. </w:t>
      </w:r>
      <w:r w:rsidR="0041237F" w:rsidRPr="00D140C6">
        <w:t>Bil</w:t>
      </w:r>
      <w:r w:rsidR="00197228" w:rsidRPr="00D140C6">
        <w:t>men gerekir ki bu iş ise sadece itaati sona e</w:t>
      </w:r>
      <w:r w:rsidR="00197228" w:rsidRPr="00D140C6">
        <w:t>r</w:t>
      </w:r>
      <w:r w:rsidR="00197228" w:rsidRPr="00D140C6">
        <w:t xml:space="preserve">dirdikten </w:t>
      </w:r>
      <w:r w:rsidR="00044F23" w:rsidRPr="00D140C6">
        <w:t>so</w:t>
      </w:r>
      <w:r w:rsidR="00044F23" w:rsidRPr="00D140C6">
        <w:t>n</w:t>
      </w:r>
      <w:r w:rsidR="00044F23" w:rsidRPr="00D140C6">
        <w:t>ra</w:t>
      </w:r>
      <w:r w:rsidR="00197228" w:rsidRPr="00D140C6">
        <w:t xml:space="preserve"> başka bir itaate yönelmen ile mümkündür</w:t>
      </w:r>
      <w:r w:rsidR="006F5CA1" w:rsidRPr="00D140C6">
        <w:t xml:space="preserve">. </w:t>
      </w:r>
      <w:r w:rsidR="00197228" w:rsidRPr="00D140C6">
        <w:t>Şüphesiz Allah müstehap amelleri sevmektedir</w:t>
      </w:r>
      <w:r w:rsidR="006F5CA1" w:rsidRPr="00D140C6">
        <w:t xml:space="preserve">. </w:t>
      </w:r>
      <w:r w:rsidR="004B5831" w:rsidRPr="00D140C6">
        <w:t>Nitekim farzların yapılmasını ve haramları</w:t>
      </w:r>
      <w:r w:rsidR="00490CFF" w:rsidRPr="00D140C6">
        <w:t>n terk edilmesini ist</w:t>
      </w:r>
      <w:r w:rsidR="00490CFF" w:rsidRPr="00D140C6">
        <w:t>e</w:t>
      </w:r>
      <w:r w:rsidR="00490CFF" w:rsidRPr="00D140C6">
        <w:t>mektedir</w:t>
      </w:r>
      <w:r w:rsidR="006F5CA1" w:rsidRPr="00D140C6">
        <w:t xml:space="preserve">. </w:t>
      </w:r>
    </w:p>
    <w:p w:rsidR="00490CFF" w:rsidRPr="00D140C6" w:rsidRDefault="00490CFF" w:rsidP="00D05DEC">
      <w:pPr>
        <w:spacing w:line="240" w:lineRule="atLeast"/>
        <w:ind w:firstLine="284"/>
        <w:jc w:val="both"/>
      </w:pPr>
      <w:r w:rsidRPr="00D140C6">
        <w:t>Allah</w:t>
      </w:r>
      <w:r w:rsidR="00967F82" w:rsidRPr="00D140C6">
        <w:t>,</w:t>
      </w:r>
      <w:r w:rsidR="006F5CA1" w:rsidRPr="00D140C6">
        <w:t xml:space="preserve"> </w:t>
      </w:r>
      <w:r w:rsidRPr="00D140C6">
        <w:t>Kendisini sevmeyi dileyen kimselere bu kapıyı açmıştır ki müstehap ameller yaparak Allah’ın sevgisini elde etsinler</w:t>
      </w:r>
      <w:r w:rsidR="006F5CA1" w:rsidRPr="00D140C6">
        <w:t xml:space="preserve">. </w:t>
      </w:r>
      <w:r w:rsidRPr="00D140C6">
        <w:t>Zira ibadetler</w:t>
      </w:r>
      <w:r w:rsidR="006F5CA1" w:rsidRPr="00D140C6">
        <w:t xml:space="preserve">, </w:t>
      </w:r>
      <w:r w:rsidRPr="00D140C6">
        <w:t>zatı gereği böyledirler</w:t>
      </w:r>
      <w:r w:rsidR="006F5CA1" w:rsidRPr="00D140C6">
        <w:t xml:space="preserve">. </w:t>
      </w:r>
      <w:r w:rsidR="00E93366" w:rsidRPr="00D140C6">
        <w:t>İns</w:t>
      </w:r>
      <w:r w:rsidR="00E93366" w:rsidRPr="00D140C6">
        <w:t>a</w:t>
      </w:r>
      <w:r w:rsidR="00E93366" w:rsidRPr="00D140C6">
        <w:t>nın tabiatından kaynaklanan b</w:t>
      </w:r>
      <w:r w:rsidRPr="00D140C6">
        <w:t>itkinlik ve ibadetten usa</w:t>
      </w:r>
      <w:r w:rsidRPr="00D140C6">
        <w:t>n</w:t>
      </w:r>
      <w:r w:rsidRPr="00D140C6">
        <w:t xml:space="preserve">mışlık korkusunun olduğu her yerde </w:t>
      </w:r>
      <w:r w:rsidR="00E93366" w:rsidRPr="00D140C6">
        <w:t xml:space="preserve">onu </w:t>
      </w:r>
      <w:r w:rsidR="00FE77A8" w:rsidRPr="00D140C6">
        <w:t>(müstehap ame</w:t>
      </w:r>
      <w:r w:rsidR="00FE77A8" w:rsidRPr="00D140C6">
        <w:t>l</w:t>
      </w:r>
      <w:r w:rsidR="00FE77A8" w:rsidRPr="00D140C6">
        <w:t xml:space="preserve">leri) </w:t>
      </w:r>
      <w:r w:rsidR="00E93366" w:rsidRPr="00D140C6">
        <w:t>terk etme</w:t>
      </w:r>
      <w:r w:rsidR="00FE77A8" w:rsidRPr="00D140C6">
        <w:t>k</w:t>
      </w:r>
      <w:r w:rsidR="00E93366" w:rsidRPr="00D140C6">
        <w:t xml:space="preserve"> caizdir</w:t>
      </w:r>
      <w:r w:rsidR="006F5CA1" w:rsidRPr="00D140C6">
        <w:t xml:space="preserve">. </w:t>
      </w:r>
      <w:r w:rsidR="00FE77A8" w:rsidRPr="00D140C6">
        <w:t>Zira bu durumda o ibadetin terk edilmesi de ilineksel olarak Allah’ın sevgisini kazanma nedenidir</w:t>
      </w:r>
      <w:r w:rsidR="006F5CA1" w:rsidRPr="00D140C6">
        <w:t xml:space="preserve">. </w:t>
      </w:r>
      <w:r w:rsidR="00FE77A8" w:rsidRPr="00D140C6">
        <w:t>Dolayısıyla kul</w:t>
      </w:r>
      <w:r w:rsidR="006F5CA1" w:rsidRPr="00D140C6">
        <w:t xml:space="preserve">, </w:t>
      </w:r>
      <w:r w:rsidR="00FE77A8" w:rsidRPr="00D140C6">
        <w:t>fiil ve terk edişinde kendisini yüce Allah’ın sevgisine mazhar kılmıştır</w:t>
      </w:r>
      <w:r w:rsidR="006F5CA1" w:rsidRPr="00D140C6">
        <w:t xml:space="preserve">. </w:t>
      </w:r>
      <w:r w:rsidR="00FE77A8" w:rsidRPr="00D140C6">
        <w:t>İşte bu boyut</w:t>
      </w:r>
      <w:r w:rsidR="006F5CA1" w:rsidRPr="00D140C6">
        <w:t xml:space="preserve">, </w:t>
      </w:r>
      <w:r w:rsidR="00FE77A8" w:rsidRPr="00D140C6">
        <w:t>çaba gösteren kimselerin himmet boyutu olmalıdır</w:t>
      </w:r>
      <w:r w:rsidR="006F5CA1" w:rsidRPr="00D140C6">
        <w:t xml:space="preserve">. </w:t>
      </w:r>
    </w:p>
    <w:p w:rsidR="00FE77A8" w:rsidRPr="00D140C6" w:rsidRDefault="00AD473E" w:rsidP="00D05DEC">
      <w:pPr>
        <w:spacing w:line="240" w:lineRule="atLeast"/>
        <w:ind w:firstLine="284"/>
        <w:jc w:val="both"/>
      </w:pPr>
      <w:r w:rsidRPr="00D140C6">
        <w:t>Bu sözün şahidi ise iki rivayet arasında var olan iht</w:t>
      </w:r>
      <w:r w:rsidRPr="00D140C6">
        <w:t>i</w:t>
      </w:r>
      <w:r w:rsidRPr="00D140C6">
        <w:t>laftır</w:t>
      </w:r>
      <w:r w:rsidR="006F5CA1" w:rsidRPr="00D140C6">
        <w:t xml:space="preserve">. </w:t>
      </w:r>
      <w:r w:rsidRPr="00D140C6">
        <w:t>Bunlardan biri müminlerin Emiri Hz</w:t>
      </w:r>
      <w:r w:rsidR="006F5CA1" w:rsidRPr="00D140C6">
        <w:t xml:space="preserve">. </w:t>
      </w:r>
      <w:r w:rsidRPr="00D140C6">
        <w:t xml:space="preserve">Ali’den </w:t>
      </w:r>
      <w:r w:rsidR="006F5CA1" w:rsidRPr="00D140C6">
        <w:t>(a.s)</w:t>
      </w:r>
      <w:r w:rsidRPr="00D140C6">
        <w:t xml:space="preserve"> diğeri ise İmam Hasan’dan </w:t>
      </w:r>
      <w:r w:rsidR="006F5CA1" w:rsidRPr="00D140C6">
        <w:t>(a.s)</w:t>
      </w:r>
      <w:r w:rsidRPr="00D140C6">
        <w:t xml:space="preserve"> nakledilmiştir</w:t>
      </w:r>
      <w:r w:rsidR="006F5CA1" w:rsidRPr="00D140C6">
        <w:t xml:space="preserve">. </w:t>
      </w:r>
      <w:r w:rsidRPr="00D140C6">
        <w:t>Hz</w:t>
      </w:r>
      <w:r w:rsidR="006F5CA1" w:rsidRPr="00D140C6">
        <w:t xml:space="preserve">. </w:t>
      </w:r>
      <w:r w:rsidRPr="00D140C6">
        <w:t xml:space="preserve">Ali’den </w:t>
      </w:r>
      <w:r w:rsidR="006F5CA1" w:rsidRPr="00D140C6">
        <w:t>(a.s)</w:t>
      </w:r>
      <w:r w:rsidRPr="00D140C6">
        <w:t xml:space="preserve"> şöyle nakledilmiştir</w:t>
      </w:r>
      <w:r w:rsidR="006F5CA1" w:rsidRPr="00D140C6">
        <w:t>: “</w:t>
      </w:r>
      <w:r w:rsidRPr="00D140C6">
        <w:t>İki iş arasında kalacak olursan ve her iki husus da Allah’ın rızayetini içeriyorsa bunlardan zor olanını seç</w:t>
      </w:r>
      <w:r w:rsidR="006F5CA1" w:rsidRPr="00D140C6">
        <w:t>.”</w:t>
      </w:r>
    </w:p>
    <w:p w:rsidR="00AD473E" w:rsidRPr="00D140C6" w:rsidRDefault="00AD473E" w:rsidP="00D05DEC">
      <w:pPr>
        <w:spacing w:line="240" w:lineRule="atLeast"/>
        <w:ind w:firstLine="284"/>
        <w:jc w:val="both"/>
      </w:pPr>
      <w:r w:rsidRPr="00D140C6">
        <w:t xml:space="preserve">İmam </w:t>
      </w:r>
      <w:r w:rsidR="00AB6C25" w:rsidRPr="00D140C6">
        <w:t xml:space="preserve">Hasan </w:t>
      </w:r>
      <w:r w:rsidR="006F5CA1" w:rsidRPr="00D140C6">
        <w:t>(a.s)</w:t>
      </w:r>
      <w:r w:rsidR="00AB6C25" w:rsidRPr="00D140C6">
        <w:t xml:space="preserve"> şöyle buyurmuştur</w:t>
      </w:r>
      <w:r w:rsidR="006F5CA1" w:rsidRPr="00D140C6">
        <w:t>: “</w:t>
      </w:r>
      <w:r w:rsidR="00AB6C25" w:rsidRPr="00D140C6">
        <w:t>O iki işin en kolayını seç</w:t>
      </w:r>
      <w:r w:rsidR="006F5CA1" w:rsidRPr="00D140C6">
        <w:t>.”</w:t>
      </w:r>
      <w:r w:rsidR="00AB6C25" w:rsidRPr="00D140C6">
        <w:t xml:space="preserve"> İmam Hasan’ın </w:t>
      </w:r>
      <w:r w:rsidR="006F5CA1" w:rsidRPr="00D140C6">
        <w:t>(a.s)</w:t>
      </w:r>
      <w:r w:rsidR="00AB6C25" w:rsidRPr="00D140C6">
        <w:t xml:space="preserve"> ameli</w:t>
      </w:r>
      <w:r w:rsidR="006F5CA1" w:rsidRPr="00D140C6">
        <w:t xml:space="preserve">, </w:t>
      </w:r>
      <w:r w:rsidR="00AB6C25" w:rsidRPr="00D140C6">
        <w:t>şunu ifade e</w:t>
      </w:r>
      <w:r w:rsidR="00AB6C25" w:rsidRPr="00D140C6">
        <w:t>t</w:t>
      </w:r>
      <w:r w:rsidR="00AB6C25" w:rsidRPr="00D140C6">
        <w:t>mek istemiştir ki Allah farz olan amellerle (farzları yerine getirmek ve haramlardan sakınmak) amel edilmesini se</w:t>
      </w:r>
      <w:r w:rsidR="00AB6C25" w:rsidRPr="00D140C6">
        <w:t>v</w:t>
      </w:r>
      <w:r w:rsidR="00AB6C25" w:rsidRPr="00D140C6">
        <w:t>diği gibi</w:t>
      </w:r>
      <w:r w:rsidR="006F5CA1" w:rsidRPr="00D140C6">
        <w:t xml:space="preserve">, </w:t>
      </w:r>
      <w:r w:rsidR="00E0477C" w:rsidRPr="00D140C6">
        <w:t>mubah</w:t>
      </w:r>
      <w:r w:rsidR="00AB6C25" w:rsidRPr="00D140C6">
        <w:t xml:space="preserve"> olan şeylerden istifade edilmesini de sevmektedir</w:t>
      </w:r>
      <w:r w:rsidR="006F5CA1" w:rsidRPr="00D140C6">
        <w:t xml:space="preserve">. </w:t>
      </w:r>
      <w:r w:rsidR="00137C78" w:rsidRPr="00D140C6">
        <w:t>Böylece kul</w:t>
      </w:r>
      <w:r w:rsidR="006F5CA1" w:rsidRPr="00D140C6">
        <w:t xml:space="preserve">, </w:t>
      </w:r>
      <w:r w:rsidR="00137C78" w:rsidRPr="00D140C6">
        <w:t>kendisini zorlamamalıdır ve bu ruhsat izin ve hediye Allah tarafından kuluna verilmiştir</w:t>
      </w:r>
      <w:r w:rsidR="006F5CA1" w:rsidRPr="00D140C6">
        <w:t xml:space="preserve">. </w:t>
      </w:r>
      <w:r w:rsidR="00137C78" w:rsidRPr="00D140C6">
        <w:t xml:space="preserve">Kulunun bunu kabul </w:t>
      </w:r>
      <w:r w:rsidR="00137C78" w:rsidRPr="00D140C6">
        <w:lastRenderedPageBreak/>
        <w:t>etmesini ve bundan nasiplenmesini istemektedir</w:t>
      </w:r>
      <w:r w:rsidR="006F5CA1" w:rsidRPr="00D140C6">
        <w:t xml:space="preserve">. </w:t>
      </w:r>
      <w:r w:rsidR="00137C78" w:rsidRPr="00D140C6">
        <w:t xml:space="preserve">Aynı şekilde ibadetlerde mutedil olmak </w:t>
      </w:r>
      <w:r w:rsidR="00595B0C" w:rsidRPr="00D140C6">
        <w:t>t</w:t>
      </w:r>
      <w:r w:rsidR="00595B0C" w:rsidRPr="00D140C6">
        <w:t>ü</w:t>
      </w:r>
      <w:r w:rsidR="00595B0C" w:rsidRPr="00D140C6">
        <w:t>ründendir ve de şu sözden kaynaklanmaktadır</w:t>
      </w:r>
      <w:r w:rsidR="006F5CA1" w:rsidRPr="00D140C6">
        <w:t>: “</w:t>
      </w:r>
      <w:r w:rsidR="00595B0C" w:rsidRPr="00D140C6">
        <w:t>Bu sa</w:t>
      </w:r>
      <w:r w:rsidR="00595B0C" w:rsidRPr="00D140C6">
        <w:t>ğ</w:t>
      </w:r>
      <w:r w:rsidR="00595B0C" w:rsidRPr="00D140C6">
        <w:t>lam ve güçlü bir dindir</w:t>
      </w:r>
      <w:r w:rsidR="006F5CA1" w:rsidRPr="00D140C6">
        <w:t xml:space="preserve">. </w:t>
      </w:r>
      <w:r w:rsidR="00595B0C" w:rsidRPr="00D140C6">
        <w:t>O halde ona yumuşakça giriniz</w:t>
      </w:r>
      <w:r w:rsidR="006F5CA1" w:rsidRPr="00D140C6">
        <w:t xml:space="preserve">. </w:t>
      </w:r>
      <w:r w:rsidR="00595B0C" w:rsidRPr="00D140C6">
        <w:t>Allah’ın kullarına Allah’a itaati zorla yüklemeyiniz</w:t>
      </w:r>
      <w:r w:rsidR="006F5CA1" w:rsidRPr="00D140C6">
        <w:t>.”</w:t>
      </w:r>
      <w:r w:rsidR="002C6603" w:rsidRPr="00D140C6">
        <w:t xml:space="preserve"> B</w:t>
      </w:r>
      <w:r w:rsidR="002C6603" w:rsidRPr="00D140C6">
        <w:t>ü</w:t>
      </w:r>
      <w:r w:rsidR="002C6603" w:rsidRPr="00D140C6">
        <w:t>tün bunlar</w:t>
      </w:r>
      <w:r w:rsidR="006F5CA1" w:rsidRPr="00D140C6">
        <w:t xml:space="preserve">, </w:t>
      </w:r>
      <w:r w:rsidR="002C6603" w:rsidRPr="00D140C6">
        <w:t>nefsi Allah’a itaate çekmek içindir</w:t>
      </w:r>
      <w:r w:rsidR="006F5CA1" w:rsidRPr="00D140C6">
        <w:t xml:space="preserve">. </w:t>
      </w:r>
      <w:r w:rsidR="00FA7574" w:rsidRPr="00D140C6">
        <w:t>Ama m</w:t>
      </w:r>
      <w:r w:rsidR="00FA7574" w:rsidRPr="00D140C6">
        <w:t>ü</w:t>
      </w:r>
      <w:r w:rsidR="00FA7574" w:rsidRPr="00D140C6">
        <w:t xml:space="preserve">minlerin Emiri’nin </w:t>
      </w:r>
      <w:r w:rsidR="006F5CA1" w:rsidRPr="00D140C6">
        <w:t>(a.s)</w:t>
      </w:r>
      <w:r w:rsidR="00FA7574" w:rsidRPr="00D140C6">
        <w:t xml:space="preserve"> ameli ise açıktır</w:t>
      </w:r>
      <w:r w:rsidR="006F5CA1" w:rsidRPr="00D140C6">
        <w:t xml:space="preserve">. </w:t>
      </w:r>
      <w:r w:rsidR="00FA7574" w:rsidRPr="00D140C6">
        <w:t>O da bütün b</w:t>
      </w:r>
      <w:r w:rsidR="00FA7574" w:rsidRPr="00D140C6">
        <w:t>e</w:t>
      </w:r>
      <w:r w:rsidR="00FA7574" w:rsidRPr="00D140C6">
        <w:t>reketlerin kaynağı olan nefse muhalefettir</w:t>
      </w:r>
      <w:r w:rsidR="006F5CA1" w:rsidRPr="00D140C6">
        <w:t xml:space="preserve">. </w:t>
      </w:r>
      <w:r w:rsidR="00FA7574" w:rsidRPr="00D140C6">
        <w:t>Her iki davr</w:t>
      </w:r>
      <w:r w:rsidR="00FA7574" w:rsidRPr="00D140C6">
        <w:t>a</w:t>
      </w:r>
      <w:r w:rsidR="00FA7574" w:rsidRPr="00D140C6">
        <w:t>nış türü de insanları hidayet ve İrşad etmek içindir</w:t>
      </w:r>
      <w:r w:rsidR="006F5CA1" w:rsidRPr="00D140C6">
        <w:t xml:space="preserve">. </w:t>
      </w:r>
      <w:r w:rsidR="00AA08FB" w:rsidRPr="00D140C6">
        <w:t xml:space="preserve">Aksi </w:t>
      </w:r>
      <w:r w:rsidR="00E83E28" w:rsidRPr="00D140C6">
        <w:t>takdirde</w:t>
      </w:r>
      <w:r w:rsidR="00AA08FB" w:rsidRPr="00D140C6">
        <w:t xml:space="preserve"> </w:t>
      </w:r>
      <w:r w:rsidR="00374506" w:rsidRPr="00D140C6">
        <w:t>akıl sahiplerinin aklı ve düşünürlerin düşüncesi</w:t>
      </w:r>
      <w:r w:rsidR="006F5CA1" w:rsidRPr="00D140C6">
        <w:t xml:space="preserve">, </w:t>
      </w:r>
      <w:r w:rsidR="00374506" w:rsidRPr="00D140C6">
        <w:t>İmamların derecelerini terk etmekten acizdir</w:t>
      </w:r>
      <w:r w:rsidR="006F5CA1" w:rsidRPr="00D140C6">
        <w:t xml:space="preserve">. </w:t>
      </w:r>
      <w:r w:rsidR="00374506" w:rsidRPr="00D140C6">
        <w:t>Onlar kendi makamlarını daha iyi bilmektedir</w:t>
      </w:r>
      <w:r w:rsidR="006F5CA1" w:rsidRPr="00D140C6">
        <w:t xml:space="preserve">. </w:t>
      </w:r>
    </w:p>
    <w:p w:rsidR="00374506" w:rsidRPr="00D140C6" w:rsidRDefault="00374506" w:rsidP="00D05DEC">
      <w:pPr>
        <w:spacing w:line="240" w:lineRule="atLeast"/>
        <w:ind w:firstLine="284"/>
        <w:jc w:val="both"/>
      </w:pPr>
      <w:r w:rsidRPr="00D140C6">
        <w:t>Aynı şekilde insan kendi iş ve düşüncesine dikkat e</w:t>
      </w:r>
      <w:r w:rsidRPr="00D140C6">
        <w:t>t</w:t>
      </w:r>
      <w:r w:rsidRPr="00D140C6">
        <w:t>melidir</w:t>
      </w:r>
      <w:r w:rsidR="006F5CA1" w:rsidRPr="00D140C6">
        <w:t xml:space="preserve">. </w:t>
      </w:r>
      <w:r w:rsidRPr="00D140C6">
        <w:t>Mümkün olduğu kadar işlerini en güzel şekilde yapmalıdır</w:t>
      </w:r>
      <w:r w:rsidR="006F5CA1" w:rsidRPr="00D140C6">
        <w:t xml:space="preserve">. </w:t>
      </w:r>
      <w:r w:rsidRPr="00D140C6">
        <w:t>İşlerini temiz ve halis bir niyet üzere yapm</w:t>
      </w:r>
      <w:r w:rsidRPr="00D140C6">
        <w:t>a</w:t>
      </w:r>
      <w:r w:rsidRPr="00D140C6">
        <w:t>lıdır</w:t>
      </w:r>
      <w:r w:rsidR="006F5CA1" w:rsidRPr="00D140C6">
        <w:t xml:space="preserve">. </w:t>
      </w:r>
      <w:r w:rsidRPr="00D140C6">
        <w:t>Bu iş</w:t>
      </w:r>
      <w:r w:rsidR="006F5CA1" w:rsidRPr="00D140C6">
        <w:t xml:space="preserve">, </w:t>
      </w:r>
      <w:r w:rsidRPr="00D140C6">
        <w:t>genellikle bir fırsatı gerektirmektedir</w:t>
      </w:r>
      <w:r w:rsidR="006F5CA1" w:rsidRPr="00D140C6">
        <w:t xml:space="preserve">. </w:t>
      </w:r>
      <w:r w:rsidRPr="00D140C6">
        <w:t>Ama aynı zamanda dikkat etmek gerekir ki</w:t>
      </w:r>
      <w:r w:rsidR="006F5CA1" w:rsidRPr="00D140C6">
        <w:t xml:space="preserve">, </w:t>
      </w:r>
      <w:r w:rsidRPr="00D140C6">
        <w:t>hayırlı bir iş</w:t>
      </w:r>
      <w:r w:rsidR="006F5CA1" w:rsidRPr="00D140C6">
        <w:t xml:space="preserve">, </w:t>
      </w:r>
      <w:r w:rsidRPr="00D140C6">
        <w:t>ert</w:t>
      </w:r>
      <w:r w:rsidRPr="00D140C6">
        <w:t>e</w:t>
      </w:r>
      <w:r w:rsidRPr="00D140C6">
        <w:t>lendiği zaman şeytan o işe tamah eder</w:t>
      </w:r>
      <w:r w:rsidR="006F5CA1" w:rsidRPr="00D140C6">
        <w:t xml:space="preserve">. </w:t>
      </w:r>
      <w:r w:rsidRPr="00D140C6">
        <w:t>Dolayısıyla hayırlı bir işi ertelemekte bir çok afet vardır</w:t>
      </w:r>
      <w:r w:rsidR="006F5CA1" w:rsidRPr="00D140C6">
        <w:t xml:space="preserve">. </w:t>
      </w:r>
      <w:r w:rsidRPr="00D140C6">
        <w:t>O hayırlı işin ka</w:t>
      </w:r>
      <w:r w:rsidRPr="00D140C6">
        <w:t>y</w:t>
      </w:r>
      <w:r w:rsidRPr="00D140C6">
        <w:t>bedilmesinden korkulur</w:t>
      </w:r>
      <w:r w:rsidR="006F5CA1" w:rsidRPr="00D140C6">
        <w:t xml:space="preserve">. </w:t>
      </w:r>
    </w:p>
    <w:p w:rsidR="00374506" w:rsidRPr="00D140C6" w:rsidRDefault="00374506" w:rsidP="00D05DEC">
      <w:pPr>
        <w:spacing w:line="240" w:lineRule="atLeast"/>
        <w:ind w:firstLine="284"/>
        <w:jc w:val="both"/>
      </w:pPr>
      <w:r w:rsidRPr="00D140C6">
        <w:t>Dolayısıyla eğer iki çelişkili durumla karşılaşacak olursan</w:t>
      </w:r>
      <w:r w:rsidR="006F5CA1" w:rsidRPr="00D140C6">
        <w:t xml:space="preserve">, </w:t>
      </w:r>
      <w:r w:rsidRPr="00D140C6">
        <w:t xml:space="preserve">ertelemek </w:t>
      </w:r>
      <w:r w:rsidR="00154C12" w:rsidRPr="00D140C6">
        <w:t xml:space="preserve">hususunda </w:t>
      </w:r>
      <w:r w:rsidR="00A74E60" w:rsidRPr="00D140C6">
        <w:t xml:space="preserve">hayrı kaybetme </w:t>
      </w:r>
      <w:r w:rsidR="00154C12" w:rsidRPr="00D140C6">
        <w:t>tehlike</w:t>
      </w:r>
      <w:r w:rsidR="00A74E60" w:rsidRPr="00D140C6">
        <w:t>si</w:t>
      </w:r>
      <w:r w:rsidR="00154C12" w:rsidRPr="00D140C6">
        <w:t xml:space="preserve"> </w:t>
      </w:r>
      <w:r w:rsidR="00A74E60" w:rsidRPr="00D140C6">
        <w:t xml:space="preserve">ve acelede de </w:t>
      </w:r>
      <w:r w:rsidR="00523096" w:rsidRPr="00D140C6">
        <w:t xml:space="preserve">şeytanın </w:t>
      </w:r>
      <w:r w:rsidR="00D07827" w:rsidRPr="00D140C6">
        <w:t>nefsanî</w:t>
      </w:r>
      <w:r w:rsidR="00523096" w:rsidRPr="00D140C6">
        <w:t xml:space="preserve"> olan bir şeyi itaat şeklinde gösterm</w:t>
      </w:r>
      <w:r w:rsidR="001245AB" w:rsidRPr="00D140C6">
        <w:t>esi tehlikesi bulunduğu için</w:t>
      </w:r>
      <w:r w:rsidR="00CD030E" w:rsidRPr="00D140C6">
        <w:t>,</w:t>
      </w:r>
      <w:r w:rsidR="001245AB" w:rsidRPr="00D140C6">
        <w:t xml:space="preserve"> bu çelişkiden kurt</w:t>
      </w:r>
      <w:r w:rsidR="001245AB" w:rsidRPr="00D140C6">
        <w:t>u</w:t>
      </w:r>
      <w:r w:rsidR="001245AB" w:rsidRPr="00D140C6">
        <w:t>luşun yolu</w:t>
      </w:r>
      <w:r w:rsidR="004A6643" w:rsidRPr="00D140C6">
        <w:t>;</w:t>
      </w:r>
      <w:r w:rsidR="001245AB" w:rsidRPr="00D140C6">
        <w:t xml:space="preserve"> şeytanın göz koyduğu ve genellikle </w:t>
      </w:r>
      <w:r w:rsidR="00F85219" w:rsidRPr="00D140C6">
        <w:t xml:space="preserve">hayrın kaybedilmesine sebep olan </w:t>
      </w:r>
      <w:r w:rsidR="001245AB" w:rsidRPr="00D140C6">
        <w:t>erteleme</w:t>
      </w:r>
      <w:r w:rsidR="00F85219" w:rsidRPr="00D140C6">
        <w:t>nin</w:t>
      </w:r>
      <w:r w:rsidR="006F5CA1" w:rsidRPr="00D140C6">
        <w:t xml:space="preserve">, </w:t>
      </w:r>
      <w:r w:rsidR="00F85219" w:rsidRPr="00D140C6">
        <w:t>aci</w:t>
      </w:r>
      <w:r w:rsidR="00F85219" w:rsidRPr="00D140C6">
        <w:t>z</w:t>
      </w:r>
      <w:r w:rsidR="00F85219" w:rsidRPr="00D140C6">
        <w:t>lik</w:t>
      </w:r>
      <w:r w:rsidR="006F5CA1" w:rsidRPr="00D140C6">
        <w:t xml:space="preserve">, </w:t>
      </w:r>
      <w:r w:rsidR="00F85219" w:rsidRPr="00D140C6">
        <w:t>bitkinlik ve mal hususundaki hırstan kaynaklandığını bilmendir</w:t>
      </w:r>
      <w:r w:rsidR="006F5CA1" w:rsidRPr="00D140C6">
        <w:t xml:space="preserve">. </w:t>
      </w:r>
      <w:r w:rsidR="00F85219" w:rsidRPr="00D140C6">
        <w:t xml:space="preserve">Bu da insanı helak eden </w:t>
      </w:r>
      <w:r w:rsidR="00E0477C" w:rsidRPr="00D140C6">
        <w:t>ihmalkârlığın</w:t>
      </w:r>
      <w:r w:rsidR="00F85219" w:rsidRPr="00D140C6">
        <w:t xml:space="preserve"> ta kendisidir</w:t>
      </w:r>
      <w:r w:rsidR="006F5CA1" w:rsidRPr="00D140C6">
        <w:t xml:space="preserve">. </w:t>
      </w:r>
      <w:r w:rsidR="008E011E" w:rsidRPr="00D140C6">
        <w:t>Bu işin çirkinliğinde ve bu işten korunmak için çalışmak g</w:t>
      </w:r>
      <w:r w:rsidR="008E011E" w:rsidRPr="00D140C6">
        <w:t>e</w:t>
      </w:r>
      <w:r w:rsidR="008E011E" w:rsidRPr="00D140C6">
        <w:t>rektiği hususunda ise hiçbir şüphe yoktur</w:t>
      </w:r>
      <w:r w:rsidR="006F5CA1" w:rsidRPr="00D140C6">
        <w:t xml:space="preserve">. </w:t>
      </w:r>
      <w:r w:rsidR="00C82297" w:rsidRPr="00D140C6">
        <w:t xml:space="preserve">Elbette bir işi </w:t>
      </w:r>
      <w:r w:rsidR="001356CB" w:rsidRPr="00D140C6">
        <w:t xml:space="preserve">düşünmek ve sağlıklı yapmak için </w:t>
      </w:r>
      <w:r w:rsidR="001356CB" w:rsidRPr="00D140C6">
        <w:lastRenderedPageBreak/>
        <w:t>ertelemek</w:t>
      </w:r>
      <w:r w:rsidR="006F5CA1" w:rsidRPr="00D140C6">
        <w:t xml:space="preserve">, </w:t>
      </w:r>
      <w:r w:rsidR="001356CB" w:rsidRPr="00D140C6">
        <w:t>Allah’ın da sevdiği ve istediği bir şeydir</w:t>
      </w:r>
      <w:r w:rsidR="006F5CA1" w:rsidRPr="00D140C6">
        <w:t xml:space="preserve">. </w:t>
      </w:r>
      <w:r w:rsidR="001356CB" w:rsidRPr="00D140C6">
        <w:t>Allah bizzat bunu emretmi</w:t>
      </w:r>
      <w:r w:rsidR="001356CB" w:rsidRPr="00D140C6">
        <w:t>ş</w:t>
      </w:r>
      <w:r w:rsidR="001356CB" w:rsidRPr="00D140C6">
        <w:t>tir</w:t>
      </w:r>
      <w:r w:rsidR="006F5CA1" w:rsidRPr="00D140C6">
        <w:t xml:space="preserve">. </w:t>
      </w:r>
      <w:r w:rsidR="001356CB" w:rsidRPr="00D140C6">
        <w:t>Dolayısıyla da pişmanlığa neden olmamaktadır</w:t>
      </w:r>
      <w:r w:rsidR="006F5CA1" w:rsidRPr="00D140C6">
        <w:t xml:space="preserve">. </w:t>
      </w:r>
      <w:r w:rsidR="001356CB" w:rsidRPr="00D140C6">
        <w:t>Bir hayrın kaybedilmesine de sebep değildir</w:t>
      </w:r>
      <w:r w:rsidR="006F5CA1" w:rsidRPr="00D140C6">
        <w:t xml:space="preserve">. </w:t>
      </w:r>
      <w:r w:rsidR="00B53B2D" w:rsidRPr="00D140C6">
        <w:t>Zira sen A</w:t>
      </w:r>
      <w:r w:rsidR="00B53B2D" w:rsidRPr="00D140C6">
        <w:t>l</w:t>
      </w:r>
      <w:r w:rsidR="00B53B2D" w:rsidRPr="00D140C6">
        <w:t>lah’ın emrine sarılarak ihsan sahibi olmuşsun</w:t>
      </w:r>
      <w:r w:rsidR="006F5CA1" w:rsidRPr="00D140C6">
        <w:t>.”</w:t>
      </w:r>
      <w:r w:rsidR="006E3A5F" w:rsidRPr="00D140C6">
        <w:rPr>
          <w:b/>
          <w:bCs/>
        </w:rPr>
        <w:t>İhsan s</w:t>
      </w:r>
      <w:r w:rsidR="006E3A5F" w:rsidRPr="00D140C6">
        <w:rPr>
          <w:b/>
          <w:bCs/>
        </w:rPr>
        <w:t>a</w:t>
      </w:r>
      <w:r w:rsidR="006E3A5F" w:rsidRPr="00D140C6">
        <w:rPr>
          <w:b/>
          <w:bCs/>
        </w:rPr>
        <w:t>hibinin ise aleyhine ise bir yol yoktur</w:t>
      </w:r>
      <w:r w:rsidR="006F5CA1" w:rsidRPr="00D140C6">
        <w:rPr>
          <w:b/>
          <w:bCs/>
        </w:rPr>
        <w:t>.”</w:t>
      </w:r>
      <w:r w:rsidR="006E3A5F" w:rsidRPr="00D140C6">
        <w:rPr>
          <w:rStyle w:val="FootnoteReference"/>
          <w:b/>
          <w:bCs/>
        </w:rPr>
        <w:footnoteReference w:id="47"/>
      </w:r>
      <w:r w:rsidR="006E3A5F" w:rsidRPr="00D140C6">
        <w:t xml:space="preserve"> </w:t>
      </w:r>
    </w:p>
    <w:p w:rsidR="006E3A5F" w:rsidRPr="00D140C6" w:rsidRDefault="006E3A5F" w:rsidP="00D05DEC">
      <w:pPr>
        <w:spacing w:line="240" w:lineRule="atLeast"/>
        <w:ind w:firstLine="284"/>
        <w:jc w:val="both"/>
      </w:pPr>
      <w:r w:rsidRPr="00D140C6">
        <w:t>Bütün bunlara rağmen eğer işi sağlam kılmak istiyo</w:t>
      </w:r>
      <w:r w:rsidRPr="00D140C6">
        <w:t>r</w:t>
      </w:r>
      <w:r w:rsidRPr="00D140C6">
        <w:t>san</w:t>
      </w:r>
      <w:r w:rsidR="006F5CA1" w:rsidRPr="00D140C6">
        <w:t xml:space="preserve">, </w:t>
      </w:r>
      <w:r w:rsidRPr="00D140C6">
        <w:t>ertelemenin yanı sıra Allah’a tevekkül de etmeli ve her an seni o iş hususunda güçlü kılmasını ve yardımda bulunmasını istemelisin</w:t>
      </w:r>
      <w:r w:rsidR="006F5CA1" w:rsidRPr="00D140C6">
        <w:t xml:space="preserve">. </w:t>
      </w:r>
      <w:r w:rsidR="00EA6904" w:rsidRPr="00D140C6">
        <w:t>Yorgunluk ve hırstan kaynakl</w:t>
      </w:r>
      <w:r w:rsidR="00EA6904" w:rsidRPr="00D140C6">
        <w:t>a</w:t>
      </w:r>
      <w:r w:rsidR="00EA6904" w:rsidRPr="00D140C6">
        <w:t>nan hayırlı bir işi incelme hususunda Allah’a tevekkül e</w:t>
      </w:r>
      <w:r w:rsidR="00EA6904" w:rsidRPr="00D140C6">
        <w:t>t</w:t>
      </w:r>
      <w:r w:rsidR="00EA6904" w:rsidRPr="00D140C6">
        <w:t>tiğin gibi hayrı hemen yapma hususunda da Allah’a t</w:t>
      </w:r>
      <w:r w:rsidR="00EA6904" w:rsidRPr="00D140C6">
        <w:t>e</w:t>
      </w:r>
      <w:r w:rsidR="00EA6904" w:rsidRPr="00D140C6">
        <w:t>vekkül etmeli</w:t>
      </w:r>
      <w:r w:rsidR="006F5CA1" w:rsidRPr="00D140C6">
        <w:t xml:space="preserve">, </w:t>
      </w:r>
      <w:r w:rsidR="00EA6904" w:rsidRPr="00D140C6">
        <w:t>Allah’tan niyetini halis kılmasını istemeli</w:t>
      </w:r>
      <w:r w:rsidR="006F5CA1" w:rsidRPr="00D140C6">
        <w:t xml:space="preserve">, </w:t>
      </w:r>
      <w:r w:rsidR="00EA6904" w:rsidRPr="00D140C6">
        <w:t>Allah’ın sevgi ve rızasına uygun bir şekilde yapmak için sana yardımcı olmasını istemelisin</w:t>
      </w:r>
      <w:r w:rsidR="006F5CA1" w:rsidRPr="00D140C6">
        <w:t xml:space="preserve">. </w:t>
      </w:r>
    </w:p>
    <w:p w:rsidR="00350CBA" w:rsidRPr="00D140C6" w:rsidRDefault="00350CBA" w:rsidP="00D05DEC">
      <w:pPr>
        <w:spacing w:line="240" w:lineRule="atLeast"/>
        <w:ind w:firstLine="284"/>
        <w:jc w:val="both"/>
      </w:pPr>
      <w:r w:rsidRPr="00D140C6">
        <w:t xml:space="preserve">Eğer erteleme ve </w:t>
      </w:r>
      <w:r w:rsidR="0084164A" w:rsidRPr="00D140C6">
        <w:t>acele etme hususunda bütün işlerini tevekkül ile birlikte yapacak olursan ve her birinin asıl sebebini bulmak için çaba gösterirsen</w:t>
      </w:r>
      <w:r w:rsidR="006F5CA1" w:rsidRPr="00D140C6">
        <w:t xml:space="preserve">, </w:t>
      </w:r>
      <w:r w:rsidR="0084164A" w:rsidRPr="00D140C6">
        <w:t>bu durumda ister acele et</w:t>
      </w:r>
      <w:r w:rsidR="006F5CA1" w:rsidRPr="00D140C6">
        <w:t xml:space="preserve">, </w:t>
      </w:r>
      <w:r w:rsidR="0084164A" w:rsidRPr="00D140C6">
        <w:t>isterse de o işi ertele</w:t>
      </w:r>
      <w:r w:rsidR="00600968" w:rsidRPr="00D140C6">
        <w:t>;</w:t>
      </w:r>
      <w:r w:rsidR="0084164A" w:rsidRPr="00D140C6">
        <w:t xml:space="preserve"> şüphesiz ihsan sahipleri</w:t>
      </w:r>
      <w:r w:rsidR="0084164A" w:rsidRPr="00D140C6">
        <w:t>n</w:t>
      </w:r>
      <w:r w:rsidR="0084164A" w:rsidRPr="00D140C6">
        <w:t>den sayılırsın</w:t>
      </w:r>
      <w:r w:rsidR="006F5CA1" w:rsidRPr="00D140C6">
        <w:t xml:space="preserve">. </w:t>
      </w:r>
      <w:r w:rsidR="0084164A" w:rsidRPr="00D140C6">
        <w:t>Zira eğer erteleyecek olursan bunun seb</w:t>
      </w:r>
      <w:r w:rsidR="0084164A" w:rsidRPr="00D140C6">
        <w:t>e</w:t>
      </w:r>
      <w:r w:rsidR="0084164A" w:rsidRPr="00D140C6">
        <w:t>binin varlığını koruma ve tembellik için olduğunu görd</w:t>
      </w:r>
      <w:r w:rsidR="0084164A" w:rsidRPr="00D140C6">
        <w:t>ü</w:t>
      </w:r>
      <w:r w:rsidR="0084164A" w:rsidRPr="00D140C6">
        <w:t xml:space="preserve">ğün </w:t>
      </w:r>
      <w:r w:rsidR="00E0477C" w:rsidRPr="00D140C6">
        <w:t>takdirde</w:t>
      </w:r>
      <w:r w:rsidR="0084164A" w:rsidRPr="00D140C6">
        <w:t xml:space="preserve"> bu huyunu </w:t>
      </w:r>
      <w:r w:rsidR="00C1254D" w:rsidRPr="00D140C6">
        <w:t>yok etmeye çalışırsın ve ona asla teveccüh etmezsin</w:t>
      </w:r>
      <w:r w:rsidR="006F5CA1" w:rsidRPr="00D140C6">
        <w:t xml:space="preserve">. </w:t>
      </w:r>
      <w:r w:rsidR="00C1254D" w:rsidRPr="00D140C6">
        <w:t>Eğer erteleme veya öne alma hus</w:t>
      </w:r>
      <w:r w:rsidR="00C1254D" w:rsidRPr="00D140C6">
        <w:t>u</w:t>
      </w:r>
      <w:r w:rsidR="00C1254D" w:rsidRPr="00D140C6">
        <w:t>sunda doğru bir sebep var ise onu hayata geçirirsin</w:t>
      </w:r>
      <w:r w:rsidR="006F5CA1" w:rsidRPr="00D140C6">
        <w:t xml:space="preserve">. </w:t>
      </w:r>
      <w:r w:rsidR="00C1254D" w:rsidRPr="00D140C6">
        <w:t>Kur’an</w:t>
      </w:r>
      <w:r w:rsidR="006F5CA1" w:rsidRPr="00D140C6">
        <w:t xml:space="preserve">-ı </w:t>
      </w:r>
      <w:r w:rsidR="00C1254D" w:rsidRPr="00D140C6">
        <w:t>Kerim’in de açıkça belirttiği gibi artık aleyhine hiçbir yol bulunamaz</w:t>
      </w:r>
      <w:r w:rsidR="006F5CA1" w:rsidRPr="00D140C6">
        <w:t xml:space="preserve">. </w:t>
      </w:r>
      <w:r w:rsidR="00C1254D" w:rsidRPr="00D140C6">
        <w:t>Sen öne alarak veya erteleyerek Allah’ın rızayetini elde etmişsin</w:t>
      </w:r>
      <w:r w:rsidR="006F5CA1" w:rsidRPr="00D140C6">
        <w:t xml:space="preserve">. </w:t>
      </w:r>
      <w:r w:rsidR="00C1254D" w:rsidRPr="00D140C6">
        <w:t>Daha önce de söyled</w:t>
      </w:r>
      <w:r w:rsidR="00C1254D" w:rsidRPr="00D140C6">
        <w:t>i</w:t>
      </w:r>
      <w:r w:rsidR="00C1254D" w:rsidRPr="00D140C6">
        <w:t>ğimiz gibi sadece itaat ederken değil</w:t>
      </w:r>
      <w:r w:rsidR="006D676C" w:rsidRPr="00D140C6">
        <w:t>; h</w:t>
      </w:r>
      <w:r w:rsidR="00C1254D" w:rsidRPr="00D140C6">
        <w:t>atta terk ederken bile Allah’ın sevgisine mazhar kalırsın</w:t>
      </w:r>
      <w:r w:rsidR="006F5CA1" w:rsidRPr="00D140C6">
        <w:t xml:space="preserve">. </w:t>
      </w:r>
    </w:p>
    <w:p w:rsidR="00134B4A" w:rsidRPr="00D140C6" w:rsidRDefault="00C1254D" w:rsidP="00D05DEC">
      <w:pPr>
        <w:spacing w:line="240" w:lineRule="atLeast"/>
        <w:ind w:firstLine="284"/>
        <w:jc w:val="both"/>
      </w:pPr>
      <w:r w:rsidRPr="00D140C6">
        <w:lastRenderedPageBreak/>
        <w:t>O halde eğer kul</w:t>
      </w:r>
      <w:r w:rsidR="006F5CA1" w:rsidRPr="00D140C6">
        <w:t xml:space="preserve">, </w:t>
      </w:r>
      <w:r w:rsidRPr="00D140C6">
        <w:t>fiil veya terk edişiyle</w:t>
      </w:r>
      <w:r w:rsidR="006F5CA1" w:rsidRPr="00D140C6">
        <w:t xml:space="preserve">; </w:t>
      </w:r>
      <w:r w:rsidR="00CC6098" w:rsidRPr="00D140C6">
        <w:t>öne alması veya ertelemesiyle</w:t>
      </w:r>
      <w:r w:rsidR="006F5CA1" w:rsidRPr="00D140C6">
        <w:t xml:space="preserve">, </w:t>
      </w:r>
      <w:r w:rsidR="00CC6098" w:rsidRPr="00D140C6">
        <w:t>Allah’ın sevgisini elde etmeyi baş</w:t>
      </w:r>
      <w:r w:rsidR="00CC6098" w:rsidRPr="00D140C6">
        <w:t>a</w:t>
      </w:r>
      <w:r w:rsidR="00CC6098" w:rsidRPr="00D140C6">
        <w:t>rırsa</w:t>
      </w:r>
      <w:r w:rsidR="006F5CA1" w:rsidRPr="00D140C6">
        <w:t xml:space="preserve">, </w:t>
      </w:r>
      <w:r w:rsidR="00F855D8" w:rsidRPr="00D140C6">
        <w:t>Allah’a doğru yaptığı seyri Allah’a itaat yolunda olduğu için sürekli ve devamlı kemale doğru ilerler</w:t>
      </w:r>
      <w:r w:rsidR="006F5CA1" w:rsidRPr="00D140C6">
        <w:t xml:space="preserve">. </w:t>
      </w:r>
      <w:r w:rsidR="00F855D8" w:rsidRPr="00D140C6">
        <w:t>Allah böyle bir insanın yüzüne yolunu kapatmaktan münezze</w:t>
      </w:r>
      <w:r w:rsidR="00F855D8" w:rsidRPr="00D140C6">
        <w:t>h</w:t>
      </w:r>
      <w:r w:rsidR="00F855D8" w:rsidRPr="00D140C6">
        <w:t>tir</w:t>
      </w:r>
      <w:r w:rsidR="006F5CA1" w:rsidRPr="00D140C6">
        <w:t xml:space="preserve">. </w:t>
      </w:r>
      <w:r w:rsidR="00C72609" w:rsidRPr="00D140C6">
        <w:t>Zira böyle bir kimse hakikatte her şeyden kopmuş</w:t>
      </w:r>
      <w:r w:rsidR="006F5CA1" w:rsidRPr="00D140C6">
        <w:t xml:space="preserve">, </w:t>
      </w:r>
      <w:r w:rsidR="00C72609" w:rsidRPr="00D140C6">
        <w:t>A</w:t>
      </w:r>
      <w:r w:rsidR="00C72609" w:rsidRPr="00D140C6">
        <w:t>l</w:t>
      </w:r>
      <w:r w:rsidR="00C72609" w:rsidRPr="00D140C6">
        <w:t>lah’a yönelmiş ve Allah’ın kapısını ça</w:t>
      </w:r>
      <w:r w:rsidR="00C72609" w:rsidRPr="00D140C6">
        <w:t>l</w:t>
      </w:r>
      <w:r w:rsidR="00C72609" w:rsidRPr="00D140C6">
        <w:t>mıştır</w:t>
      </w:r>
      <w:r w:rsidR="006F5CA1" w:rsidRPr="00D140C6">
        <w:t xml:space="preserve">. </w:t>
      </w:r>
    </w:p>
    <w:p w:rsidR="006D676C" w:rsidRPr="000B3BC9" w:rsidRDefault="006D676C" w:rsidP="000B3BC9"/>
    <w:p w:rsidR="00C72609" w:rsidRPr="00D140C6" w:rsidRDefault="00C72609" w:rsidP="007156B2">
      <w:pPr>
        <w:pStyle w:val="Heading2"/>
      </w:pPr>
      <w:bookmarkStart w:id="29" w:name="_Toc266611924"/>
      <w:r w:rsidRPr="00D140C6">
        <w:t>Basiret ve Zekanın Güçlendirilmesinin Önemi</w:t>
      </w:r>
      <w:bookmarkEnd w:id="29"/>
    </w:p>
    <w:p w:rsidR="00C72609" w:rsidRPr="00D140C6" w:rsidRDefault="00C72609" w:rsidP="00D05DEC">
      <w:pPr>
        <w:spacing w:line="240" w:lineRule="atLeast"/>
        <w:ind w:firstLine="284"/>
        <w:jc w:val="both"/>
      </w:pPr>
      <w:r w:rsidRPr="00D140C6">
        <w:t>Sakın Allah’a yakınlaşma yolunun namaz</w:t>
      </w:r>
      <w:r w:rsidR="006F5CA1" w:rsidRPr="00D140C6">
        <w:t xml:space="preserve">, </w:t>
      </w:r>
      <w:r w:rsidRPr="00D140C6">
        <w:t>oruç</w:t>
      </w:r>
      <w:r w:rsidR="006F5CA1" w:rsidRPr="00D140C6">
        <w:t xml:space="preserve">, </w:t>
      </w:r>
      <w:r w:rsidRPr="00D140C6">
        <w:t>Kur’an okumak</w:t>
      </w:r>
      <w:r w:rsidR="006F5CA1" w:rsidRPr="00D140C6">
        <w:t xml:space="preserve">, </w:t>
      </w:r>
      <w:r w:rsidRPr="00D140C6">
        <w:t>eğitim</w:t>
      </w:r>
      <w:r w:rsidR="006F5CA1" w:rsidRPr="00D140C6">
        <w:t xml:space="preserve">, </w:t>
      </w:r>
      <w:r w:rsidRPr="00D140C6">
        <w:t>öğretim</w:t>
      </w:r>
      <w:r w:rsidR="006F5CA1" w:rsidRPr="00D140C6">
        <w:t xml:space="preserve">, </w:t>
      </w:r>
      <w:r w:rsidRPr="00D140C6">
        <w:t>dua etmek</w:t>
      </w:r>
      <w:r w:rsidR="006F5CA1" w:rsidRPr="00D140C6">
        <w:t xml:space="preserve">, </w:t>
      </w:r>
      <w:r w:rsidRPr="00D140C6">
        <w:t>ziyaretlerde bulunmak gibi meşhur ibadetlere özgü olduğunu sanma</w:t>
      </w:r>
      <w:r w:rsidR="006F5CA1" w:rsidRPr="00D140C6">
        <w:t xml:space="preserve">. </w:t>
      </w:r>
      <w:r w:rsidR="004E3C0D" w:rsidRPr="00D140C6">
        <w:t xml:space="preserve">Öyle ki </w:t>
      </w:r>
      <w:r w:rsidR="001D050C" w:rsidRPr="00D140C6">
        <w:t>sakın diğer işlerin boş olduğunu ve ömrü zayi e</w:t>
      </w:r>
      <w:r w:rsidR="001D050C" w:rsidRPr="00D140C6">
        <w:t>t</w:t>
      </w:r>
      <w:r w:rsidR="001D050C" w:rsidRPr="00D140C6">
        <w:t>tiğini düşünme</w:t>
      </w:r>
      <w:r w:rsidR="006F5CA1" w:rsidRPr="00D140C6">
        <w:t xml:space="preserve">. </w:t>
      </w:r>
      <w:r w:rsidR="007340E7" w:rsidRPr="00D140C6">
        <w:t>Nitekim bir çok salih kardeşlerimiz bu yanlışlığa düşmüşlerdir</w:t>
      </w:r>
      <w:r w:rsidR="006F5CA1" w:rsidRPr="00D140C6">
        <w:t xml:space="preserve">. </w:t>
      </w:r>
      <w:r w:rsidR="00483A3F" w:rsidRPr="00D140C6">
        <w:t xml:space="preserve">Bu </w:t>
      </w:r>
      <w:r w:rsidR="006D676C" w:rsidRPr="00D140C6">
        <w:t xml:space="preserve">da </w:t>
      </w:r>
      <w:r w:rsidR="00483A3F" w:rsidRPr="00D140C6">
        <w:t>ham düşüncelerden ve işi k</w:t>
      </w:r>
      <w:r w:rsidR="00483A3F" w:rsidRPr="00D140C6">
        <w:t>a</w:t>
      </w:r>
      <w:r w:rsidR="00483A3F" w:rsidRPr="00D140C6">
        <w:t>rıştırmaktan kaynaklanmaktadır</w:t>
      </w:r>
      <w:r w:rsidR="006F5CA1" w:rsidRPr="00D140C6">
        <w:t xml:space="preserve">. </w:t>
      </w:r>
      <w:r w:rsidR="00622E83" w:rsidRPr="00D140C6">
        <w:t>Bil ki şeriat sahibinin mükellefler hususundaki asıl maksadı basiretlerinin gü</w:t>
      </w:r>
      <w:r w:rsidR="00622E83" w:rsidRPr="00D140C6">
        <w:t>ç</w:t>
      </w:r>
      <w:r w:rsidR="00622E83" w:rsidRPr="00D140C6">
        <w:t>lendirilmesidir</w:t>
      </w:r>
      <w:r w:rsidR="006F5CA1" w:rsidRPr="00D140C6">
        <w:t xml:space="preserve">. </w:t>
      </w:r>
      <w:r w:rsidR="00622E83" w:rsidRPr="00D140C6">
        <w:t>Böylece insan</w:t>
      </w:r>
      <w:r w:rsidR="006F5CA1" w:rsidRPr="00D140C6">
        <w:t xml:space="preserve">, </w:t>
      </w:r>
      <w:r w:rsidR="00622E83" w:rsidRPr="00D140C6">
        <w:t>kamil bir bakış ve bilinçle itaat edebilsin</w:t>
      </w:r>
      <w:r w:rsidR="005D1198" w:rsidRPr="00D140C6">
        <w:t xml:space="preserve"> diyedir</w:t>
      </w:r>
      <w:r w:rsidR="006F5CA1" w:rsidRPr="00D140C6">
        <w:t xml:space="preserve">. </w:t>
      </w:r>
      <w:r w:rsidR="00622E83" w:rsidRPr="00D140C6">
        <w:t>Basiretin güçlenmesine ve aklın artmasına sebep olan her şey</w:t>
      </w:r>
      <w:r w:rsidR="006F5CA1" w:rsidRPr="00D140C6">
        <w:t xml:space="preserve">, </w:t>
      </w:r>
      <w:r w:rsidR="00622E83" w:rsidRPr="00D140C6">
        <w:t>Hak Teala’nın kastettiği şeydir</w:t>
      </w:r>
      <w:r w:rsidR="006F5CA1" w:rsidRPr="00D140C6">
        <w:t xml:space="preserve">. </w:t>
      </w:r>
      <w:r w:rsidR="00622E83" w:rsidRPr="00D140C6">
        <w:t>Dolayısıyla bunu önemle öğütlemektedir</w:t>
      </w:r>
      <w:r w:rsidR="006F5CA1" w:rsidRPr="00D140C6">
        <w:t xml:space="preserve">. </w:t>
      </w:r>
    </w:p>
    <w:p w:rsidR="00622E83" w:rsidRPr="00D140C6" w:rsidRDefault="00981C4B" w:rsidP="00D05DEC">
      <w:pPr>
        <w:spacing w:line="240" w:lineRule="atLeast"/>
        <w:ind w:firstLine="284"/>
        <w:jc w:val="both"/>
      </w:pPr>
      <w:r w:rsidRPr="00D140C6">
        <w:t>Her kim kendisini belirli ibadetlerle sınırlandırır ve o</w:t>
      </w:r>
      <w:r w:rsidRPr="00D140C6">
        <w:t>n</w:t>
      </w:r>
      <w:r w:rsidRPr="00D140C6">
        <w:t>lar çerçevesinde düşünecek olursa donukluğa uğrar</w:t>
      </w:r>
      <w:r w:rsidR="006F5CA1" w:rsidRPr="00D140C6">
        <w:t xml:space="preserve">, </w:t>
      </w:r>
      <w:r w:rsidRPr="00D140C6">
        <w:t>bütün akıl ve zekası kıbleyi tanıma</w:t>
      </w:r>
      <w:r w:rsidR="006F5CA1" w:rsidRPr="00D140C6">
        <w:t xml:space="preserve">, </w:t>
      </w:r>
      <w:r w:rsidRPr="00D140C6">
        <w:t>namaz vaktini teşhis etme ve benzeri şeylerle sınırlı kalır</w:t>
      </w:r>
      <w:r w:rsidR="006F5CA1" w:rsidRPr="00D140C6">
        <w:t xml:space="preserve">. </w:t>
      </w:r>
      <w:r w:rsidRPr="00D140C6">
        <w:t>Diğer hususlarda akıl ve zekası körelir</w:t>
      </w:r>
      <w:r w:rsidR="006F5CA1" w:rsidRPr="00D140C6">
        <w:t xml:space="preserve">. </w:t>
      </w:r>
      <w:r w:rsidRPr="00D140C6">
        <w:t>Onu dininde aldatmaya çalışan insan ve cinlerden şeytanlar ise onu böylece kolayca kandırır</w:t>
      </w:r>
      <w:r w:rsidR="006F5CA1" w:rsidRPr="00D140C6">
        <w:t xml:space="preserve">. </w:t>
      </w:r>
      <w:r w:rsidRPr="00D140C6">
        <w:t xml:space="preserve">Bu da Allah’ın istemediği bir şeydir ve yasama </w:t>
      </w:r>
      <w:r w:rsidRPr="00D140C6">
        <w:lastRenderedPageBreak/>
        <w:t xml:space="preserve">hususunda </w:t>
      </w:r>
      <w:r w:rsidR="00651B9A" w:rsidRPr="00D140C6">
        <w:t xml:space="preserve">insanın </w:t>
      </w:r>
      <w:r w:rsidRPr="00D140C6">
        <w:t>göz önünde bulundurduğu hedefle çelişmektedir</w:t>
      </w:r>
      <w:r w:rsidR="006F5CA1" w:rsidRPr="00D140C6">
        <w:t xml:space="preserve">. </w:t>
      </w:r>
      <w:r w:rsidR="00FC0E10" w:rsidRPr="00D140C6">
        <w:t>Bir kimse ev alım</w:t>
      </w:r>
      <w:r w:rsidR="006F5CA1" w:rsidRPr="00D140C6">
        <w:t xml:space="preserve">- </w:t>
      </w:r>
      <w:r w:rsidR="00FC0E10" w:rsidRPr="00D140C6">
        <w:t>satımıyla uğraşıyorsa konuşma ve di</w:t>
      </w:r>
      <w:r w:rsidR="00FC0E10" w:rsidRPr="00D140C6">
        <w:t>n</w:t>
      </w:r>
      <w:r w:rsidR="00FC0E10" w:rsidRPr="00D140C6">
        <w:t>leme adabını soru</w:t>
      </w:r>
      <w:r w:rsidR="006F5CA1" w:rsidRPr="00D140C6">
        <w:t xml:space="preserve">- </w:t>
      </w:r>
      <w:r w:rsidR="00FC0E10" w:rsidRPr="00D140C6">
        <w:t>cevap kurallarını öğrenmeli ve bunu ibadet</w:t>
      </w:r>
      <w:r w:rsidR="006F5CA1" w:rsidRPr="00D140C6">
        <w:t xml:space="preserve">, </w:t>
      </w:r>
      <w:r w:rsidR="00FC0E10" w:rsidRPr="00D140C6">
        <w:t>dua</w:t>
      </w:r>
      <w:r w:rsidR="006F5CA1" w:rsidRPr="00D140C6">
        <w:t xml:space="preserve">, </w:t>
      </w:r>
      <w:r w:rsidR="00FC0E10" w:rsidRPr="00D140C6">
        <w:t>ilim ve öğretimine eklemelidir</w:t>
      </w:r>
      <w:r w:rsidR="006F5CA1" w:rsidRPr="00D140C6">
        <w:t xml:space="preserve">. </w:t>
      </w:r>
      <w:r w:rsidR="00FC0E10" w:rsidRPr="00D140C6">
        <w:t>Böyle bir kimse</w:t>
      </w:r>
      <w:r w:rsidR="006F5CA1" w:rsidRPr="00D140C6">
        <w:t xml:space="preserve">, </w:t>
      </w:r>
      <w:r w:rsidR="00FC0E10" w:rsidRPr="00D140C6">
        <w:t xml:space="preserve">toplumun </w:t>
      </w:r>
      <w:r w:rsidR="00F47E2A" w:rsidRPr="00D140C6">
        <w:t>kalbinde yer alır</w:t>
      </w:r>
      <w:r w:rsidR="00651B9A" w:rsidRPr="00D140C6">
        <w:t>;</w:t>
      </w:r>
      <w:r w:rsidR="006F5CA1" w:rsidRPr="00D140C6">
        <w:t xml:space="preserve"> </w:t>
      </w:r>
      <w:r w:rsidR="00F47E2A" w:rsidRPr="00D140C6">
        <w:t>insanlar eşya ve ola</w:t>
      </w:r>
      <w:r w:rsidR="00F47E2A" w:rsidRPr="00D140C6">
        <w:t>y</w:t>
      </w:r>
      <w:r w:rsidR="00F47E2A" w:rsidRPr="00D140C6">
        <w:t>lar karşısında tecrübeler edinerek çeşitli boyutlarını k</w:t>
      </w:r>
      <w:r w:rsidR="00F47E2A" w:rsidRPr="00D140C6">
        <w:t>e</w:t>
      </w:r>
      <w:r w:rsidR="00F47E2A" w:rsidRPr="00D140C6">
        <w:t>male erdirir</w:t>
      </w:r>
      <w:r w:rsidR="006F5CA1" w:rsidRPr="00D140C6">
        <w:t xml:space="preserve">. </w:t>
      </w:r>
      <w:r w:rsidR="00F47E2A" w:rsidRPr="00D140C6">
        <w:t>Böylece kemale ermiş bir insan haline gelir</w:t>
      </w:r>
      <w:r w:rsidR="006F5CA1" w:rsidRPr="00D140C6">
        <w:t xml:space="preserve">. </w:t>
      </w:r>
      <w:r w:rsidR="00F47E2A" w:rsidRPr="00D140C6">
        <w:t>Vicdan ve tecrübesi bu iddianın en büyük kanıtı haline gelir</w:t>
      </w:r>
      <w:r w:rsidR="006F5CA1" w:rsidRPr="00D140C6">
        <w:t xml:space="preserve">. </w:t>
      </w:r>
      <w:r w:rsidR="000B53EF" w:rsidRPr="00D140C6">
        <w:t xml:space="preserve">Maddi sanatlardan birini öğrenmek istediğin </w:t>
      </w:r>
      <w:r w:rsidR="00E83E28" w:rsidRPr="00D140C6">
        <w:t>takdi</w:t>
      </w:r>
      <w:r w:rsidR="00E83E28" w:rsidRPr="00D140C6">
        <w:t>r</w:t>
      </w:r>
      <w:r w:rsidR="00E83E28" w:rsidRPr="00D140C6">
        <w:t>de</w:t>
      </w:r>
      <w:r w:rsidR="000B53EF" w:rsidRPr="00D140C6">
        <w:t xml:space="preserve"> </w:t>
      </w:r>
      <w:r w:rsidR="00284573" w:rsidRPr="00D140C6">
        <w:t>akılla ilgili bilinç kapıları yüzüne açılır</w:t>
      </w:r>
      <w:r w:rsidR="006F5CA1" w:rsidRPr="00D140C6">
        <w:t xml:space="preserve">. </w:t>
      </w:r>
      <w:r w:rsidR="00284573" w:rsidRPr="00D140C6">
        <w:t>Burada asıl olan şudur ki münezzeh olan Allah</w:t>
      </w:r>
      <w:r w:rsidR="006F5CA1" w:rsidRPr="00D140C6">
        <w:t xml:space="preserve">, </w:t>
      </w:r>
      <w:r w:rsidR="00284573" w:rsidRPr="00D140C6">
        <w:t>maddi şeyleri akli hakikatlerle ilgili kılmış ve uhrevi işleri</w:t>
      </w:r>
      <w:r w:rsidR="006F5CA1" w:rsidRPr="00D140C6">
        <w:t xml:space="preserve">, </w:t>
      </w:r>
      <w:r w:rsidR="00284573" w:rsidRPr="00D140C6">
        <w:t>dünyevi işlere bağlamıştır</w:t>
      </w:r>
      <w:r w:rsidR="006F5CA1" w:rsidRPr="00D140C6">
        <w:t xml:space="preserve">. </w:t>
      </w:r>
      <w:r w:rsidR="00284573" w:rsidRPr="00D140C6">
        <w:t xml:space="preserve">Bu yüzden </w:t>
      </w:r>
      <w:r w:rsidR="00B75320" w:rsidRPr="00D140C6">
        <w:t>uhrevi işleri dünyevi işler olma</w:t>
      </w:r>
      <w:r w:rsidR="00B75320" w:rsidRPr="00D140C6">
        <w:t>k</w:t>
      </w:r>
      <w:r w:rsidR="00B75320" w:rsidRPr="00D140C6">
        <w:t>sızın talep eden bir kimse asla asıl maksadına ulaşamaz</w:t>
      </w:r>
      <w:r w:rsidR="006F5CA1" w:rsidRPr="00D140C6">
        <w:t xml:space="preserve">. </w:t>
      </w:r>
      <w:r w:rsidR="00B75320" w:rsidRPr="00D140C6">
        <w:t xml:space="preserve">Zira Allah o </w:t>
      </w:r>
      <w:r w:rsidR="007D2350" w:rsidRPr="00D140C6">
        <w:t>âlem</w:t>
      </w:r>
      <w:r w:rsidR="00B75320" w:rsidRPr="00D140C6">
        <w:t>in işlerini öyle bir şekilde karar kılmıştır ki bu dünya işleri olmaksızın asla kemale eremez</w:t>
      </w:r>
      <w:r w:rsidR="006F5CA1" w:rsidRPr="00D140C6">
        <w:t xml:space="preserve">. </w:t>
      </w:r>
      <w:r w:rsidR="00B75320" w:rsidRPr="00D140C6">
        <w:t>Ahirete ulaşmak için karar kılınan dünya ise</w:t>
      </w:r>
      <w:r w:rsidR="006F5CA1" w:rsidRPr="00D140C6">
        <w:t xml:space="preserve">, </w:t>
      </w:r>
      <w:r w:rsidR="00B75320" w:rsidRPr="00D140C6">
        <w:t>ahiretten sayılmıştır</w:t>
      </w:r>
      <w:r w:rsidR="006F5CA1" w:rsidRPr="00D140C6">
        <w:t xml:space="preserve">. </w:t>
      </w:r>
      <w:r w:rsidR="00B75320" w:rsidRPr="00D140C6">
        <w:t>Dünya hakkında yapılmış olan kınamalar</w:t>
      </w:r>
      <w:r w:rsidR="006F5CA1" w:rsidRPr="00D140C6">
        <w:t xml:space="preserve">, </w:t>
      </w:r>
      <w:r w:rsidR="00655EC8" w:rsidRPr="00D140C6">
        <w:t>bununla ilgili değildir</w:t>
      </w:r>
      <w:r w:rsidR="006F5CA1" w:rsidRPr="00D140C6">
        <w:t xml:space="preserve">. </w:t>
      </w:r>
      <w:r w:rsidR="00655EC8" w:rsidRPr="00D140C6">
        <w:t>Bu yüzden bir hadiste şöyle yer almıştır</w:t>
      </w:r>
      <w:r w:rsidR="006F5CA1" w:rsidRPr="00D140C6">
        <w:t>: “</w:t>
      </w:r>
      <w:r w:rsidR="00655EC8" w:rsidRPr="00D140C6">
        <w:t xml:space="preserve">Ahiretini dünyası için terk eden kimse </w:t>
      </w:r>
      <w:r w:rsidR="00E0477C" w:rsidRPr="00D140C6">
        <w:t>melundur</w:t>
      </w:r>
      <w:r w:rsidR="006F5CA1" w:rsidRPr="00D140C6">
        <w:t xml:space="preserve">. </w:t>
      </w:r>
      <w:r w:rsidR="00655EC8" w:rsidRPr="00D140C6">
        <w:t>Dü</w:t>
      </w:r>
      <w:r w:rsidR="00655EC8" w:rsidRPr="00D140C6">
        <w:t>n</w:t>
      </w:r>
      <w:r w:rsidR="00655EC8" w:rsidRPr="00D140C6">
        <w:t xml:space="preserve">yasını ahiret için terk eden kimse de </w:t>
      </w:r>
      <w:r w:rsidR="00E0477C" w:rsidRPr="00D140C6">
        <w:t>melundur</w:t>
      </w:r>
      <w:r w:rsidR="00655EC8" w:rsidRPr="00D140C6">
        <w:t xml:space="preserve"> ve A</w:t>
      </w:r>
      <w:r w:rsidR="00655EC8" w:rsidRPr="00D140C6">
        <w:t>l</w:t>
      </w:r>
      <w:r w:rsidR="00655EC8" w:rsidRPr="00D140C6">
        <w:t>lah’ın rahmetinden uzaktır</w:t>
      </w:r>
      <w:r w:rsidR="006F5CA1" w:rsidRPr="00D140C6">
        <w:t>.”</w:t>
      </w:r>
    </w:p>
    <w:p w:rsidR="00655EC8" w:rsidRPr="00D140C6" w:rsidRDefault="00655EC8" w:rsidP="00D05DEC">
      <w:pPr>
        <w:spacing w:line="240" w:lineRule="atLeast"/>
        <w:ind w:firstLine="284"/>
        <w:jc w:val="both"/>
      </w:pPr>
      <w:r w:rsidRPr="00D140C6">
        <w:t>Terk edilmesi Allah’ın rahmetinden uzaklığa sebep olan dünya işte bu ahirete ulaşma vesilesi olan dünyadır</w:t>
      </w:r>
      <w:r w:rsidR="006F5CA1" w:rsidRPr="00D140C6">
        <w:t xml:space="preserve">. </w:t>
      </w:r>
      <w:r w:rsidRPr="00D140C6">
        <w:t>Bütün uhrevi işlerin kendisine bağlı olduğu dünyadır</w:t>
      </w:r>
      <w:r w:rsidR="006F5CA1" w:rsidRPr="00D140C6">
        <w:t xml:space="preserve">. </w:t>
      </w:r>
      <w:r w:rsidRPr="00D140C6">
        <w:t>Bu dünya hakikatte ahiretin bir parçasıdır</w:t>
      </w:r>
      <w:r w:rsidR="006F5CA1" w:rsidRPr="00D140C6">
        <w:t xml:space="preserve">. </w:t>
      </w:r>
      <w:r w:rsidRPr="00D140C6">
        <w:t>Bu dünyayı terk etmek</w:t>
      </w:r>
      <w:r w:rsidR="006F5CA1" w:rsidRPr="00D140C6">
        <w:t xml:space="preserve">, </w:t>
      </w:r>
      <w:r w:rsidRPr="00D140C6">
        <w:t>ahireti terk etmek demektir</w:t>
      </w:r>
      <w:r w:rsidR="006F5CA1" w:rsidRPr="00D140C6">
        <w:t xml:space="preserve">. </w:t>
      </w:r>
      <w:r w:rsidRPr="00D140C6">
        <w:t>Kınanmış dünya ise</w:t>
      </w:r>
      <w:r w:rsidR="006F5CA1" w:rsidRPr="00D140C6">
        <w:t xml:space="preserve">, </w:t>
      </w:r>
      <w:r w:rsidRPr="00D140C6">
        <w:t>ahiret yolunda karar kılmayan dünyadır</w:t>
      </w:r>
      <w:r w:rsidR="006F5CA1" w:rsidRPr="00D140C6">
        <w:t xml:space="preserve">. </w:t>
      </w:r>
      <w:r w:rsidRPr="00D140C6">
        <w:t>Ahirete ulaşm</w:t>
      </w:r>
      <w:r w:rsidRPr="00D140C6">
        <w:t>a</w:t>
      </w:r>
      <w:r w:rsidRPr="00D140C6">
        <w:t>ya vesile olmayan dünyadır</w:t>
      </w:r>
      <w:r w:rsidR="006F5CA1" w:rsidRPr="00D140C6">
        <w:t xml:space="preserve">. </w:t>
      </w:r>
      <w:r w:rsidRPr="00D140C6">
        <w:t xml:space="preserve">Yani hiçbir şeyin </w:t>
      </w:r>
      <w:r w:rsidRPr="00D140C6">
        <w:lastRenderedPageBreak/>
        <w:t>bağlı o</w:t>
      </w:r>
      <w:r w:rsidRPr="00D140C6">
        <w:t>l</w:t>
      </w:r>
      <w:r w:rsidRPr="00D140C6">
        <w:t>madığı bir fazlalıktır</w:t>
      </w:r>
      <w:r w:rsidR="006F5CA1" w:rsidRPr="00D140C6">
        <w:t xml:space="preserve">. </w:t>
      </w:r>
      <w:r w:rsidRPr="00D140C6">
        <w:t>Bu dünya insanı Allah’a yönelme</w:t>
      </w:r>
      <w:r w:rsidRPr="00D140C6">
        <w:t>k</w:t>
      </w:r>
      <w:r w:rsidRPr="00D140C6">
        <w:t>ten alıkoyar ve sadece kendisiyle oyalar</w:t>
      </w:r>
      <w:r w:rsidR="006F5CA1" w:rsidRPr="00D140C6">
        <w:t xml:space="preserve">. </w:t>
      </w:r>
    </w:p>
    <w:p w:rsidR="00655EC8" w:rsidRPr="00D140C6" w:rsidRDefault="00655EC8" w:rsidP="00D05DEC">
      <w:pPr>
        <w:spacing w:line="240" w:lineRule="atLeast"/>
        <w:ind w:firstLine="284"/>
        <w:jc w:val="both"/>
      </w:pPr>
      <w:r w:rsidRPr="00D140C6">
        <w:t>Birinci kısım dünya</w:t>
      </w:r>
      <w:r w:rsidR="006F5CA1" w:rsidRPr="00D140C6">
        <w:t xml:space="preserve">, </w:t>
      </w:r>
      <w:r w:rsidRPr="00D140C6">
        <w:t xml:space="preserve">ahirete ulaşmak için zaruret </w:t>
      </w:r>
      <w:r w:rsidR="00E0477C" w:rsidRPr="00D140C6">
        <w:t>arz ettiği</w:t>
      </w:r>
      <w:r w:rsidRPr="00D140C6">
        <w:t xml:space="preserve"> gibi</w:t>
      </w:r>
      <w:r w:rsidR="006F5CA1" w:rsidRPr="00D140C6">
        <w:t xml:space="preserve">, </w:t>
      </w:r>
      <w:r w:rsidR="006C6211" w:rsidRPr="00D140C6">
        <w:t>meşguliyet de Allah’ın izniyle akıl</w:t>
      </w:r>
      <w:r w:rsidR="006F5CA1" w:rsidRPr="00D140C6">
        <w:t xml:space="preserve">, </w:t>
      </w:r>
      <w:r w:rsidR="006C6211" w:rsidRPr="00D140C6">
        <w:t>anlayış ve basiretin artışına neden olur</w:t>
      </w:r>
      <w:r w:rsidR="006F5CA1" w:rsidRPr="00D140C6">
        <w:t xml:space="preserve">. </w:t>
      </w:r>
      <w:r w:rsidR="006C6211" w:rsidRPr="00D140C6">
        <w:t>Nitekim ticaret ile ilgili r</w:t>
      </w:r>
      <w:r w:rsidR="006C6211" w:rsidRPr="00D140C6">
        <w:t>i</w:t>
      </w:r>
      <w:r w:rsidR="006C6211" w:rsidRPr="00D140C6">
        <w:t>vayetlerde şöyle yer almıştır</w:t>
      </w:r>
      <w:r w:rsidR="006F5CA1" w:rsidRPr="00D140C6">
        <w:t>: “</w:t>
      </w:r>
      <w:r w:rsidR="006C6211" w:rsidRPr="00D140C6">
        <w:t>Ticaret ve alış</w:t>
      </w:r>
      <w:r w:rsidR="006F5CA1" w:rsidRPr="00D140C6">
        <w:t xml:space="preserve">- </w:t>
      </w:r>
      <w:r w:rsidR="006C6211" w:rsidRPr="00D140C6">
        <w:t>veriş aklın yarısıdır</w:t>
      </w:r>
      <w:r w:rsidR="006F5CA1" w:rsidRPr="00D140C6">
        <w:t>.”</w:t>
      </w:r>
    </w:p>
    <w:p w:rsidR="006C6211" w:rsidRPr="00D140C6" w:rsidRDefault="006C6211" w:rsidP="00D05DEC">
      <w:pPr>
        <w:spacing w:line="240" w:lineRule="atLeast"/>
        <w:ind w:firstLine="284"/>
        <w:jc w:val="both"/>
      </w:pPr>
      <w:r w:rsidRPr="00D140C6">
        <w:t>Hakeza bir rivayette ise şöyle yer almıştır</w:t>
      </w:r>
      <w:r w:rsidR="006F5CA1" w:rsidRPr="00D140C6">
        <w:t>: “</w:t>
      </w:r>
      <w:r w:rsidRPr="00D140C6">
        <w:t>İbadetin on parçası vardır</w:t>
      </w:r>
      <w:r w:rsidR="006F5CA1" w:rsidRPr="00D140C6">
        <w:t xml:space="preserve">, </w:t>
      </w:r>
      <w:r w:rsidR="00AD43B0" w:rsidRPr="00D140C6">
        <w:t>dokuz parçası ticarette</w:t>
      </w:r>
      <w:r w:rsidR="006F5CA1" w:rsidRPr="00D140C6">
        <w:t xml:space="preserve">, </w:t>
      </w:r>
      <w:r w:rsidR="00AD43B0" w:rsidRPr="00D140C6">
        <w:t xml:space="preserve">bir parçası ise bütün diğer </w:t>
      </w:r>
      <w:r w:rsidR="00FE289E" w:rsidRPr="00D140C6">
        <w:t xml:space="preserve">(Allah’a) </w:t>
      </w:r>
      <w:r w:rsidR="00AD43B0" w:rsidRPr="00D140C6">
        <w:t>itaatlerde gizlidir</w:t>
      </w:r>
      <w:r w:rsidR="006F5CA1" w:rsidRPr="00D140C6">
        <w:t>.”</w:t>
      </w:r>
    </w:p>
    <w:p w:rsidR="003762C0" w:rsidRPr="00D140C6" w:rsidRDefault="00E0477C" w:rsidP="00D05DEC">
      <w:pPr>
        <w:spacing w:line="240" w:lineRule="atLeast"/>
        <w:ind w:firstLine="284"/>
        <w:jc w:val="both"/>
      </w:pPr>
      <w:r w:rsidRPr="00D140C6">
        <w:t>Bisetten</w:t>
      </w:r>
      <w:r w:rsidR="00F621CA" w:rsidRPr="00D140C6">
        <w:t xml:space="preserve"> önce </w:t>
      </w:r>
      <w:r w:rsidR="005D393A" w:rsidRPr="00D140C6">
        <w:t xml:space="preserve">Resul-i </w:t>
      </w:r>
      <w:r w:rsidR="003762C0" w:rsidRPr="00D140C6">
        <w:t>Ekrem’in Şam’a doğru yaptığı ticaret</w:t>
      </w:r>
      <w:r w:rsidR="006F5CA1" w:rsidRPr="00D140C6">
        <w:t xml:space="preserve">, </w:t>
      </w:r>
      <w:r w:rsidR="00F621CA" w:rsidRPr="00D140C6">
        <w:t xml:space="preserve">hakeza diğer </w:t>
      </w:r>
      <w:r w:rsidR="009E7EEB">
        <w:t>peygamberler</w:t>
      </w:r>
      <w:r w:rsidR="00F621CA" w:rsidRPr="00D140C6">
        <w:t>in yapmış olduğu tic</w:t>
      </w:r>
      <w:r w:rsidR="00F621CA" w:rsidRPr="00D140C6">
        <w:t>a</w:t>
      </w:r>
      <w:r w:rsidR="00F621CA" w:rsidRPr="00D140C6">
        <w:t>retler de bu anlamı teyit etmektedir</w:t>
      </w:r>
      <w:r w:rsidR="006F5CA1" w:rsidRPr="00D140C6">
        <w:t xml:space="preserve">. </w:t>
      </w:r>
      <w:r w:rsidR="00F621CA" w:rsidRPr="00D140C6">
        <w:t>Bu yüzden sadece belirli ibadetlere yönelen ve bir köşeye uzlete çekilen i</w:t>
      </w:r>
      <w:r w:rsidR="00F621CA" w:rsidRPr="00D140C6">
        <w:t>n</w:t>
      </w:r>
      <w:r w:rsidR="00F621CA" w:rsidRPr="00D140C6">
        <w:t>san bütün kemallerden yoksundur ve bütün bu kemallere muhtaç haldedir</w:t>
      </w:r>
      <w:r w:rsidR="006F5CA1" w:rsidRPr="00D140C6">
        <w:t xml:space="preserve">. </w:t>
      </w:r>
      <w:r w:rsidR="00F621CA" w:rsidRPr="00D140C6">
        <w:t>Onların her biri bir işte faydalıdır</w:t>
      </w:r>
      <w:r w:rsidR="006F5CA1" w:rsidRPr="00D140C6">
        <w:t xml:space="preserve">. </w:t>
      </w:r>
      <w:r w:rsidR="00F621CA" w:rsidRPr="00D140C6">
        <w:t>G</w:t>
      </w:r>
      <w:r w:rsidR="00F621CA" w:rsidRPr="00D140C6">
        <w:t>e</w:t>
      </w:r>
      <w:r w:rsidR="00F621CA" w:rsidRPr="00D140C6">
        <w:t>neli ise akıl ve düşünceyi güçlendirmektedir</w:t>
      </w:r>
      <w:r w:rsidR="006F5CA1" w:rsidRPr="00D140C6">
        <w:t xml:space="preserve">. </w:t>
      </w:r>
      <w:r w:rsidR="00F621CA" w:rsidRPr="00D140C6">
        <w:t>Akıl ve b</w:t>
      </w:r>
      <w:r w:rsidR="00F621CA" w:rsidRPr="00D140C6">
        <w:t>a</w:t>
      </w:r>
      <w:r w:rsidR="00F621CA" w:rsidRPr="00D140C6">
        <w:t>siretin artmasına neden olmaktadır</w:t>
      </w:r>
      <w:r w:rsidR="006F5CA1" w:rsidRPr="00D140C6">
        <w:t xml:space="preserve">. </w:t>
      </w:r>
      <w:r w:rsidR="00F621CA" w:rsidRPr="00D140C6">
        <w:t>İlahi hikmetin de g</w:t>
      </w:r>
      <w:r w:rsidR="00F621CA" w:rsidRPr="00D140C6">
        <w:t>e</w:t>
      </w:r>
      <w:r w:rsidR="00F621CA" w:rsidRPr="00D140C6">
        <w:t xml:space="preserve">rektirdiği gibi </w:t>
      </w:r>
      <w:r w:rsidR="00155FCE" w:rsidRPr="00D140C6">
        <w:t>bu kemaller</w:t>
      </w:r>
      <w:r w:rsidR="006F5CA1" w:rsidRPr="00D140C6">
        <w:t xml:space="preserve">, </w:t>
      </w:r>
      <w:r w:rsidR="007D2350" w:rsidRPr="00D140C6">
        <w:t>âlem</w:t>
      </w:r>
      <w:r w:rsidR="00155FCE" w:rsidRPr="00D140C6">
        <w:t>de dağınık haldedir</w:t>
      </w:r>
      <w:r w:rsidR="006F5CA1" w:rsidRPr="00D140C6">
        <w:t xml:space="preserve">. </w:t>
      </w:r>
      <w:r w:rsidR="00155FCE" w:rsidRPr="00D140C6">
        <w:t>O</w:t>
      </w:r>
      <w:r w:rsidR="00155FCE" w:rsidRPr="00D140C6">
        <w:t>n</w:t>
      </w:r>
      <w:r w:rsidR="00155FCE" w:rsidRPr="00D140C6">
        <w:t>lardan bir çoğu insanların dilinde ve arasında dağınık b</w:t>
      </w:r>
      <w:r w:rsidR="00155FCE" w:rsidRPr="00D140C6">
        <w:t>u</w:t>
      </w:r>
      <w:r w:rsidR="00155FCE" w:rsidRPr="00D140C6">
        <w:t>lunmaktadır</w:t>
      </w:r>
      <w:r w:rsidR="006F5CA1" w:rsidRPr="00D140C6">
        <w:t xml:space="preserve">. </w:t>
      </w:r>
      <w:r w:rsidR="00155FCE" w:rsidRPr="00D140C6">
        <w:t>Böylece herkes</w:t>
      </w:r>
      <w:r w:rsidR="006F5CA1" w:rsidRPr="00D140C6">
        <w:t xml:space="preserve">, </w:t>
      </w:r>
      <w:r w:rsidR="00155FCE" w:rsidRPr="00D140C6">
        <w:t>bundan istifade edebilme</w:t>
      </w:r>
      <w:r w:rsidR="00155FCE" w:rsidRPr="00D140C6">
        <w:t>k</w:t>
      </w:r>
      <w:r w:rsidR="00155FCE" w:rsidRPr="00D140C6">
        <w:t>tedir</w:t>
      </w:r>
      <w:r w:rsidR="006F5CA1" w:rsidRPr="00D140C6">
        <w:t xml:space="preserve">. </w:t>
      </w:r>
      <w:r w:rsidR="00155FCE" w:rsidRPr="00D140C6">
        <w:t>Dolayısıyla hikmetin her kimden olursa olsun kabul edilmesi istenmiştir</w:t>
      </w:r>
      <w:r w:rsidR="006F5CA1" w:rsidRPr="00D140C6">
        <w:t xml:space="preserve">. </w:t>
      </w:r>
      <w:r w:rsidR="00155FCE" w:rsidRPr="00D140C6">
        <w:t>İmamlarımız şöyle buyurmuştur</w:t>
      </w:r>
      <w:r w:rsidR="006F5CA1" w:rsidRPr="00D140C6">
        <w:t>: “</w:t>
      </w:r>
      <w:r w:rsidR="00155FCE" w:rsidRPr="00D140C6">
        <w:t>Nifak ehlinden de olsa hikmeti kabul ediniz</w:t>
      </w:r>
      <w:r w:rsidR="006F5CA1" w:rsidRPr="00D140C6">
        <w:t>.”</w:t>
      </w:r>
      <w:r w:rsidR="00155FCE" w:rsidRPr="00D140C6">
        <w:t xml:space="preserve"> </w:t>
      </w:r>
    </w:p>
    <w:p w:rsidR="00965D14" w:rsidRPr="00D140C6" w:rsidRDefault="00965D14" w:rsidP="00D05DEC">
      <w:pPr>
        <w:spacing w:line="240" w:lineRule="atLeast"/>
        <w:ind w:firstLine="284"/>
        <w:jc w:val="both"/>
      </w:pPr>
      <w:r w:rsidRPr="00D140C6">
        <w:t>Hakeza şöyle buyurmuşlardır</w:t>
      </w:r>
      <w:r w:rsidR="006F5CA1" w:rsidRPr="00D140C6">
        <w:t>: “</w:t>
      </w:r>
      <w:r w:rsidRPr="00D140C6">
        <w:t>İlmi</w:t>
      </w:r>
      <w:r w:rsidR="006F5CA1" w:rsidRPr="00D140C6">
        <w:t xml:space="preserve">, </w:t>
      </w:r>
      <w:r w:rsidRPr="00D140C6">
        <w:t>ilim adamlarının ağzından alınız</w:t>
      </w:r>
      <w:r w:rsidR="006F5CA1" w:rsidRPr="00D140C6">
        <w:t>.”</w:t>
      </w:r>
    </w:p>
    <w:p w:rsidR="00965D14" w:rsidRPr="00D140C6" w:rsidRDefault="007A2B54" w:rsidP="00D05DEC">
      <w:pPr>
        <w:spacing w:line="240" w:lineRule="atLeast"/>
        <w:ind w:firstLine="284"/>
        <w:jc w:val="both"/>
      </w:pPr>
      <w:r w:rsidRPr="00D140C6">
        <w:t>Hikmet sahibi olan Allah</w:t>
      </w:r>
      <w:r w:rsidR="006F5CA1" w:rsidRPr="00D140C6">
        <w:t xml:space="preserve">, </w:t>
      </w:r>
      <w:r w:rsidRPr="00D140C6">
        <w:t xml:space="preserve">kulunun ilim ve marifetten tümüyle nasiplenmesini istediği için bu ilim ve marifetleri </w:t>
      </w:r>
      <w:r w:rsidR="007D2350" w:rsidRPr="00D140C6">
        <w:t>âlem</w:t>
      </w:r>
      <w:r w:rsidRPr="00D140C6">
        <w:t>in dört bir tarafına dağıtmıştır</w:t>
      </w:r>
      <w:r w:rsidR="006F5CA1" w:rsidRPr="00D140C6">
        <w:t xml:space="preserve">. </w:t>
      </w:r>
      <w:r w:rsidRPr="00D140C6">
        <w:t>Böylece kolay</w:t>
      </w:r>
      <w:r w:rsidR="00343380" w:rsidRPr="00D140C6">
        <w:t>ca elde edilmesini sağlamıştır ve insana şöyle buyurmuştur</w:t>
      </w:r>
      <w:r w:rsidR="006F5CA1" w:rsidRPr="00D140C6">
        <w:t>: “</w:t>
      </w:r>
      <w:r w:rsidR="001644D0" w:rsidRPr="00D140C6">
        <w:t xml:space="preserve">İlim </w:t>
      </w:r>
      <w:r w:rsidR="001644D0" w:rsidRPr="00D140C6">
        <w:lastRenderedPageBreak/>
        <w:t>ve marifetleri herkesten kabul ediniz</w:t>
      </w:r>
      <w:r w:rsidR="006F5CA1" w:rsidRPr="00D140C6">
        <w:t>.”</w:t>
      </w:r>
      <w:r w:rsidR="001644D0" w:rsidRPr="00D140C6">
        <w:t xml:space="preserve"> </w:t>
      </w:r>
      <w:r w:rsidR="00ED0CD0" w:rsidRPr="00D140C6">
        <w:t xml:space="preserve">Ehl-i </w:t>
      </w:r>
      <w:r w:rsidR="001644D0" w:rsidRPr="00D140C6">
        <w:t xml:space="preserve">Beyt </w:t>
      </w:r>
      <w:r w:rsidR="006F5CA1" w:rsidRPr="00D140C6">
        <w:t>(a.s)</w:t>
      </w:r>
      <w:r w:rsidR="001644D0" w:rsidRPr="00D140C6">
        <w:t xml:space="preserve"> da kendi takipçilerine şöyle buyurmuştur</w:t>
      </w:r>
      <w:r w:rsidR="006F5CA1" w:rsidRPr="00D140C6">
        <w:t>: “</w:t>
      </w:r>
      <w:r w:rsidR="001644D0" w:rsidRPr="00D140C6">
        <w:t>İnsanları hak ö</w:t>
      </w:r>
      <w:r w:rsidR="001644D0" w:rsidRPr="00D140C6">
        <w:t>l</w:t>
      </w:r>
      <w:r w:rsidR="001644D0" w:rsidRPr="00D140C6">
        <w:t>çütüyle tanıyınız</w:t>
      </w:r>
      <w:r w:rsidR="006F5CA1" w:rsidRPr="00D140C6">
        <w:t xml:space="preserve">; </w:t>
      </w:r>
      <w:r w:rsidR="001644D0" w:rsidRPr="00D140C6">
        <w:t>onları hakka ölçü karar kılmayınız</w:t>
      </w:r>
      <w:r w:rsidR="006F5CA1" w:rsidRPr="00D140C6">
        <w:t>.”</w:t>
      </w:r>
    </w:p>
    <w:p w:rsidR="001644D0" w:rsidRPr="00D140C6" w:rsidRDefault="001644D0" w:rsidP="00D05DEC">
      <w:pPr>
        <w:spacing w:line="240" w:lineRule="atLeast"/>
        <w:ind w:firstLine="284"/>
        <w:jc w:val="both"/>
      </w:pPr>
      <w:r w:rsidRPr="00D140C6">
        <w:t xml:space="preserve">İmam </w:t>
      </w:r>
      <w:r w:rsidR="006F5CA1" w:rsidRPr="00D140C6">
        <w:t>(a.s)</w:t>
      </w:r>
      <w:r w:rsidRPr="00D140C6">
        <w:t xml:space="preserve"> şöyle buyurmuştur</w:t>
      </w:r>
      <w:r w:rsidR="006F5CA1" w:rsidRPr="00D140C6">
        <w:t>: “</w:t>
      </w:r>
      <w:r w:rsidRPr="00D140C6">
        <w:t>Söze bakınız</w:t>
      </w:r>
      <w:r w:rsidR="006F5CA1" w:rsidRPr="00D140C6">
        <w:t xml:space="preserve">; </w:t>
      </w:r>
      <w:r w:rsidRPr="00D140C6">
        <w:t>söyl</w:t>
      </w:r>
      <w:r w:rsidRPr="00D140C6">
        <w:t>e</w:t>
      </w:r>
      <w:r w:rsidRPr="00D140C6">
        <w:t>yene değil</w:t>
      </w:r>
      <w:r w:rsidR="006F5CA1" w:rsidRPr="00D140C6">
        <w:t>.”</w:t>
      </w:r>
    </w:p>
    <w:p w:rsidR="001644D0" w:rsidRPr="00D140C6" w:rsidRDefault="001644D0" w:rsidP="00D05DEC">
      <w:pPr>
        <w:spacing w:line="240" w:lineRule="atLeast"/>
        <w:ind w:firstLine="284"/>
        <w:jc w:val="both"/>
      </w:pPr>
      <w:r w:rsidRPr="00D140C6">
        <w:t>Hakeza şöyle buyurmuşlardır</w:t>
      </w:r>
      <w:r w:rsidR="006F5CA1" w:rsidRPr="00D140C6">
        <w:t>: “</w:t>
      </w:r>
      <w:r w:rsidRPr="00D140C6">
        <w:t xml:space="preserve">İki şey çok nadir </w:t>
      </w:r>
      <w:r w:rsidR="00005DAA" w:rsidRPr="00D140C6">
        <w:t>bul</w:t>
      </w:r>
      <w:r w:rsidR="00005DAA" w:rsidRPr="00D140C6">
        <w:t>u</w:t>
      </w:r>
      <w:r w:rsidR="00005DAA" w:rsidRPr="00D140C6">
        <w:t>nur</w:t>
      </w:r>
      <w:r w:rsidR="006F5CA1" w:rsidRPr="00D140C6">
        <w:t xml:space="preserve">: </w:t>
      </w:r>
      <w:r w:rsidR="00005DAA" w:rsidRPr="00D140C6">
        <w:t>Beyinsiz kimseden hikmetli söz</w:t>
      </w:r>
      <w:r w:rsidR="00DD702D" w:rsidRPr="00D140C6">
        <w:t xml:space="preserve"> ki</w:t>
      </w:r>
      <w:r w:rsidR="006F5CA1" w:rsidRPr="00D140C6">
        <w:t xml:space="preserve"> </w:t>
      </w:r>
      <w:r w:rsidR="00005DAA" w:rsidRPr="00D140C6">
        <w:t>(onu bu</w:t>
      </w:r>
      <w:r w:rsidR="00005DAA" w:rsidRPr="00D140C6">
        <w:t>l</w:t>
      </w:r>
      <w:r w:rsidR="00005DAA" w:rsidRPr="00D140C6">
        <w:t xml:space="preserve">duğunuz </w:t>
      </w:r>
      <w:r w:rsidR="00E83E28" w:rsidRPr="00D140C6">
        <w:t>takdirde</w:t>
      </w:r>
      <w:r w:rsidR="00005DAA" w:rsidRPr="00D140C6">
        <w:t>) hemen alınız ve hikmet sahibi kimseden beyi</w:t>
      </w:r>
      <w:r w:rsidR="00005DAA" w:rsidRPr="00D140C6">
        <w:t>n</w:t>
      </w:r>
      <w:r w:rsidR="00005DAA" w:rsidRPr="00D140C6">
        <w:t>sizce söylenmiş söz ki onu da kendisine bağı</w:t>
      </w:r>
      <w:r w:rsidR="00005DAA" w:rsidRPr="00D140C6">
        <w:t>ş</w:t>
      </w:r>
      <w:r w:rsidR="00005DAA" w:rsidRPr="00D140C6">
        <w:t>layınız</w:t>
      </w:r>
      <w:r w:rsidR="006F5CA1" w:rsidRPr="00D140C6">
        <w:t>.”</w:t>
      </w:r>
    </w:p>
    <w:p w:rsidR="00005DAA" w:rsidRPr="00D140C6" w:rsidRDefault="007C22E5" w:rsidP="00D05DEC">
      <w:pPr>
        <w:spacing w:line="240" w:lineRule="atLeast"/>
        <w:ind w:firstLine="284"/>
        <w:jc w:val="both"/>
      </w:pPr>
      <w:r w:rsidRPr="00D140C6">
        <w:t>O halde bütün kemaller söz</w:t>
      </w:r>
      <w:r w:rsidR="006F5CA1" w:rsidRPr="00D140C6">
        <w:t xml:space="preserve">, </w:t>
      </w:r>
      <w:r w:rsidRPr="00D140C6">
        <w:t>davranış</w:t>
      </w:r>
      <w:r w:rsidR="006F5CA1" w:rsidRPr="00D140C6">
        <w:t xml:space="preserve">, </w:t>
      </w:r>
      <w:r w:rsidRPr="00D140C6">
        <w:t>muamele ve te</w:t>
      </w:r>
      <w:r w:rsidRPr="00D140C6">
        <w:t>c</w:t>
      </w:r>
      <w:r w:rsidRPr="00D140C6">
        <w:t>rübelerde gizlidir</w:t>
      </w:r>
      <w:r w:rsidR="006F5CA1" w:rsidRPr="00D140C6">
        <w:t xml:space="preserve">. </w:t>
      </w:r>
      <w:r w:rsidRPr="00D140C6">
        <w:t>Masum İmamlardan şöyle nakledilmi</w:t>
      </w:r>
      <w:r w:rsidRPr="00D140C6">
        <w:t>ş</w:t>
      </w:r>
      <w:r w:rsidRPr="00D140C6">
        <w:t>tir</w:t>
      </w:r>
      <w:r w:rsidR="006F5CA1" w:rsidRPr="00D140C6">
        <w:t>: “</w:t>
      </w:r>
      <w:r w:rsidR="006E1B62" w:rsidRPr="00D140C6">
        <w:t>Şüphesiz akıl tecrübelerin hatırlanmasında gizlidir</w:t>
      </w:r>
      <w:r w:rsidR="006F5CA1" w:rsidRPr="00D140C6">
        <w:t xml:space="preserve">. </w:t>
      </w:r>
      <w:r w:rsidR="006E1B62" w:rsidRPr="00D140C6">
        <w:t>En iyi tecrübe ise</w:t>
      </w:r>
      <w:r w:rsidR="006F5CA1" w:rsidRPr="00D140C6">
        <w:t xml:space="preserve">, </w:t>
      </w:r>
      <w:r w:rsidR="006E1B62" w:rsidRPr="00D140C6">
        <w:t>sana öğüt verendir</w:t>
      </w:r>
      <w:r w:rsidR="006F5CA1" w:rsidRPr="00D140C6">
        <w:t xml:space="preserve">. </w:t>
      </w:r>
      <w:r w:rsidR="006E1B62" w:rsidRPr="00D140C6">
        <w:t>Şüphesiz tecrübe toplanmış bir ilimdir</w:t>
      </w:r>
      <w:r w:rsidR="006F5CA1" w:rsidRPr="00D140C6">
        <w:t>.”</w:t>
      </w:r>
    </w:p>
    <w:p w:rsidR="002F049F" w:rsidRPr="00D140C6" w:rsidRDefault="006E1B62" w:rsidP="00D05DEC">
      <w:pPr>
        <w:spacing w:line="240" w:lineRule="atLeast"/>
        <w:ind w:firstLine="284"/>
        <w:jc w:val="both"/>
      </w:pPr>
      <w:r w:rsidRPr="00D140C6">
        <w:t>Biz tecrübe ettik</w:t>
      </w:r>
      <w:r w:rsidR="006F5CA1" w:rsidRPr="00D140C6">
        <w:t xml:space="preserve">, </w:t>
      </w:r>
      <w:r w:rsidRPr="00D140C6">
        <w:t>denedik</w:t>
      </w:r>
      <w:r w:rsidR="006F5CA1" w:rsidRPr="00D140C6">
        <w:t xml:space="preserve">, </w:t>
      </w:r>
      <w:r w:rsidRPr="00D140C6">
        <w:t>geçmiştekilerin hallerini düşündük ve şu sonucu elde ettik ki</w:t>
      </w:r>
      <w:r w:rsidR="006F5CA1" w:rsidRPr="00D140C6">
        <w:t xml:space="preserve">, </w:t>
      </w:r>
      <w:r w:rsidRPr="00D140C6">
        <w:t>yaygın ve sınırlı ib</w:t>
      </w:r>
      <w:r w:rsidRPr="00D140C6">
        <w:t>a</w:t>
      </w:r>
      <w:r w:rsidRPr="00D140C6">
        <w:t>detlerle iktifa etmek</w:t>
      </w:r>
      <w:r w:rsidR="006F5CA1" w:rsidRPr="00D140C6">
        <w:t xml:space="preserve">, </w:t>
      </w:r>
      <w:r w:rsidR="00DE0378" w:rsidRPr="00D140C6">
        <w:t>zihnin körelmesine</w:t>
      </w:r>
      <w:r w:rsidR="006F5CA1" w:rsidRPr="00D140C6">
        <w:t xml:space="preserve">, </w:t>
      </w:r>
      <w:r w:rsidR="00DE0378" w:rsidRPr="00D140C6">
        <w:t>zekanın aza</w:t>
      </w:r>
      <w:r w:rsidR="00DE0378" w:rsidRPr="00D140C6">
        <w:t>l</w:t>
      </w:r>
      <w:r w:rsidR="00DE0378" w:rsidRPr="00D140C6">
        <w:t>masına neden olmaktadır</w:t>
      </w:r>
      <w:r w:rsidR="006F5CA1" w:rsidRPr="00D140C6">
        <w:t xml:space="preserve">. </w:t>
      </w:r>
      <w:r w:rsidR="00DE0378" w:rsidRPr="00D140C6">
        <w:t>Bu metot</w:t>
      </w:r>
      <w:r w:rsidR="006F5CA1" w:rsidRPr="00D140C6">
        <w:t xml:space="preserve">, </w:t>
      </w:r>
      <w:r w:rsidR="00DE0378" w:rsidRPr="00D140C6">
        <w:t>insanı gelişmekten alı koymakta ve yüce makamlara ulaşmaktan engelleme</w:t>
      </w:r>
      <w:r w:rsidR="00DE0378" w:rsidRPr="00D140C6">
        <w:t>k</w:t>
      </w:r>
      <w:r w:rsidR="00DE0378" w:rsidRPr="00D140C6">
        <w:t>tedir</w:t>
      </w:r>
      <w:r w:rsidR="006F5CA1" w:rsidRPr="00D140C6">
        <w:t xml:space="preserve">. </w:t>
      </w:r>
      <w:r w:rsidR="00DE0378" w:rsidRPr="00D140C6">
        <w:t>Bu yüzden Müslüman kardeşlerimizi uyarmak ist</w:t>
      </w:r>
      <w:r w:rsidR="00DE0378" w:rsidRPr="00D140C6">
        <w:t>e</w:t>
      </w:r>
      <w:r w:rsidR="00DE0378" w:rsidRPr="00D140C6">
        <w:t>dim</w:t>
      </w:r>
      <w:r w:rsidR="006F5CA1" w:rsidRPr="00D140C6">
        <w:t xml:space="preserve">. </w:t>
      </w:r>
      <w:r w:rsidR="00DE0378" w:rsidRPr="00D140C6">
        <w:t>Şüphesiz bu metot</w:t>
      </w:r>
      <w:r w:rsidR="006F5CA1" w:rsidRPr="00D140C6">
        <w:t xml:space="preserve">, </w:t>
      </w:r>
      <w:r w:rsidR="00DE0378" w:rsidRPr="00D140C6">
        <w:t>lanetli şeytanın hilelerinden bir</w:t>
      </w:r>
      <w:r w:rsidR="00DE0378" w:rsidRPr="00D140C6">
        <w:t>i</w:t>
      </w:r>
      <w:r w:rsidR="00DE0378" w:rsidRPr="00D140C6">
        <w:t>dir ve bu metot vesilesiyle insanı kemalin zirvesine y</w:t>
      </w:r>
      <w:r w:rsidR="00DE0378" w:rsidRPr="00D140C6">
        <w:t>ö</w:t>
      </w:r>
      <w:r w:rsidR="00DE0378" w:rsidRPr="00D140C6">
        <w:t>nelmekten alı koymaktadır</w:t>
      </w:r>
      <w:r w:rsidR="006F5CA1" w:rsidRPr="00D140C6">
        <w:t xml:space="preserve">. </w:t>
      </w:r>
      <w:r w:rsidR="00A62FD9" w:rsidRPr="00D140C6">
        <w:t>Daha üstün şeylerle mukay</w:t>
      </w:r>
      <w:r w:rsidR="00A62FD9" w:rsidRPr="00D140C6">
        <w:t>e</w:t>
      </w:r>
      <w:r w:rsidR="00A62FD9" w:rsidRPr="00D140C6">
        <w:t>se edildiğinde insana kolay geldiği için elde edilen şe</w:t>
      </w:r>
      <w:r w:rsidR="00A62FD9" w:rsidRPr="00D140C6">
        <w:t>y</w:t>
      </w:r>
      <w:r w:rsidR="00A62FD9" w:rsidRPr="00D140C6">
        <w:t>lerden biri de dünyayı ve dünyanın işlerini uhrevi işlerle mukayese etmektir</w:t>
      </w:r>
      <w:r w:rsidR="006F5CA1" w:rsidRPr="00D140C6">
        <w:t xml:space="preserve">. </w:t>
      </w:r>
      <w:r w:rsidR="00A62FD9" w:rsidRPr="00D140C6">
        <w:t>Allah’a yönelmek isteyen bir insan dünya hakkında iyice düşünmeli</w:t>
      </w:r>
      <w:r w:rsidR="006F5CA1" w:rsidRPr="00D140C6">
        <w:t xml:space="preserve">, </w:t>
      </w:r>
      <w:r w:rsidR="00A62FD9" w:rsidRPr="00D140C6">
        <w:t>dünyanın yok olmasını</w:t>
      </w:r>
      <w:r w:rsidR="006F5CA1" w:rsidRPr="00D140C6">
        <w:t xml:space="preserve">, </w:t>
      </w:r>
      <w:r w:rsidR="00A62FD9" w:rsidRPr="00D140C6">
        <w:t>hızla değişmesini ve bir hal üzere durmamasını dikkatle incelemelidir</w:t>
      </w:r>
      <w:r w:rsidR="006F5CA1" w:rsidRPr="00D140C6">
        <w:t xml:space="preserve">. </w:t>
      </w:r>
      <w:r w:rsidR="00A62FD9" w:rsidRPr="00D140C6">
        <w:t xml:space="preserve">Böylece dünya gamlarını </w:t>
      </w:r>
      <w:r w:rsidR="00A23AA7" w:rsidRPr="00D140C6">
        <w:t>kalp evinden d</w:t>
      </w:r>
      <w:r w:rsidR="00A23AA7" w:rsidRPr="00D140C6">
        <w:t>ı</w:t>
      </w:r>
      <w:r w:rsidR="00A23AA7" w:rsidRPr="00D140C6">
        <w:t>şarı atmalıdır</w:t>
      </w:r>
      <w:r w:rsidR="006F5CA1" w:rsidRPr="00D140C6">
        <w:t xml:space="preserve">. </w:t>
      </w:r>
      <w:r w:rsidR="00A23AA7" w:rsidRPr="00D140C6">
        <w:t xml:space="preserve">Dünyadan elde </w:t>
      </w:r>
      <w:r w:rsidR="00A23AA7" w:rsidRPr="00D140C6">
        <w:lastRenderedPageBreak/>
        <w:t>ettiği şeylere sevinmemel</w:t>
      </w:r>
      <w:r w:rsidR="00A23AA7" w:rsidRPr="00D140C6">
        <w:t>i</w:t>
      </w:r>
      <w:r w:rsidR="00A23AA7" w:rsidRPr="00D140C6">
        <w:t>dir</w:t>
      </w:r>
      <w:r w:rsidR="006F5CA1" w:rsidRPr="00D140C6">
        <w:t xml:space="preserve">. </w:t>
      </w:r>
      <w:r w:rsidR="00A23AA7" w:rsidRPr="00D140C6">
        <w:t>Dünyadan kaybettiği şeylere üzülmemelidir</w:t>
      </w:r>
      <w:r w:rsidR="006F5CA1" w:rsidRPr="00D140C6">
        <w:t xml:space="preserve">. </w:t>
      </w:r>
      <w:r w:rsidR="00A23AA7" w:rsidRPr="00D140C6">
        <w:t>Zira akıllı bir insan</w:t>
      </w:r>
      <w:r w:rsidR="006F5CA1" w:rsidRPr="00D140C6">
        <w:t xml:space="preserve">, </w:t>
      </w:r>
      <w:r w:rsidR="00A23AA7" w:rsidRPr="00D140C6">
        <w:t>tek bir halet üzere kalmayan ve hatta h</w:t>
      </w:r>
      <w:r w:rsidR="00A23AA7" w:rsidRPr="00D140C6">
        <w:t>a</w:t>
      </w:r>
      <w:r w:rsidR="00A23AA7" w:rsidRPr="00D140C6">
        <w:t xml:space="preserve">kikatte bir hiç olan </w:t>
      </w:r>
      <w:r w:rsidR="00343EB6" w:rsidRPr="00D140C6">
        <w:t>şeye asla teveccüh etmez</w:t>
      </w:r>
      <w:r w:rsidR="006F5CA1" w:rsidRPr="00D140C6">
        <w:t xml:space="preserve">. </w:t>
      </w:r>
      <w:r w:rsidR="00C877AC" w:rsidRPr="00D140C6">
        <w:t>Bu dünya şeytanın aldatmasıyla gözlere bir şey olarak gözükse dahi şüphesiz Allah’ın velileri ve has kulları için seçtiği ahiret karşısında bir değer ifade etmemektedir</w:t>
      </w:r>
      <w:r w:rsidR="006F5CA1" w:rsidRPr="00D140C6">
        <w:t xml:space="preserve">. </w:t>
      </w:r>
      <w:r w:rsidR="000E306A" w:rsidRPr="00D140C6">
        <w:t>O halde dünya güzel bir şey olsa da ahiretin güzelliği karşısında kayda değer değildir</w:t>
      </w:r>
      <w:r w:rsidR="006F5CA1" w:rsidRPr="00D140C6">
        <w:t xml:space="preserve">. </w:t>
      </w:r>
      <w:r w:rsidR="000E306A" w:rsidRPr="00D140C6">
        <w:t>Eğer yine de ona bakacak ve iyi düşün</w:t>
      </w:r>
      <w:r w:rsidR="000E306A" w:rsidRPr="00D140C6">
        <w:t>e</w:t>
      </w:r>
      <w:r w:rsidR="000E306A" w:rsidRPr="00D140C6">
        <w:t>cek olursan</w:t>
      </w:r>
      <w:r w:rsidR="006F5CA1" w:rsidRPr="00D140C6">
        <w:t xml:space="preserve">, </w:t>
      </w:r>
      <w:r w:rsidR="000E306A" w:rsidRPr="00D140C6">
        <w:t>şunu çok iyi bir şekilde anlarsın ki</w:t>
      </w:r>
      <w:r w:rsidR="006F5CA1" w:rsidRPr="00D140C6">
        <w:t xml:space="preserve">, </w:t>
      </w:r>
      <w:r w:rsidR="000E306A" w:rsidRPr="00D140C6">
        <w:t>her kim dünyaya ahirete ulaşmak için bir vesile olarak değil de</w:t>
      </w:r>
      <w:r w:rsidR="006F5CA1" w:rsidRPr="00D140C6">
        <w:t xml:space="preserve">, </w:t>
      </w:r>
      <w:r w:rsidR="000E306A" w:rsidRPr="00D140C6">
        <w:t>sadece dünya olduğu için teveccüh edecek olursa</w:t>
      </w:r>
      <w:r w:rsidR="006F5CA1" w:rsidRPr="00D140C6">
        <w:t xml:space="preserve">, </w:t>
      </w:r>
      <w:r w:rsidR="000E306A" w:rsidRPr="00D140C6">
        <w:t>şüph</w:t>
      </w:r>
      <w:r w:rsidR="000E306A" w:rsidRPr="00D140C6">
        <w:t>e</w:t>
      </w:r>
      <w:r w:rsidR="000E306A" w:rsidRPr="00D140C6">
        <w:t>siz batıl ve boş bir şeye teveccüh etmiş olur</w:t>
      </w:r>
      <w:r w:rsidR="006F5CA1" w:rsidRPr="00D140C6">
        <w:t xml:space="preserve">. </w:t>
      </w:r>
    </w:p>
    <w:p w:rsidR="006E1B62" w:rsidRPr="00D140C6" w:rsidRDefault="000E306A" w:rsidP="00D05DEC">
      <w:pPr>
        <w:spacing w:line="240" w:lineRule="atLeast"/>
        <w:ind w:firstLine="284"/>
        <w:jc w:val="both"/>
      </w:pPr>
      <w:r w:rsidRPr="00D140C6">
        <w:t>O halde ey kardeş</w:t>
      </w:r>
      <w:r w:rsidR="006F5CA1" w:rsidRPr="00D140C6">
        <w:t xml:space="preserve">! </w:t>
      </w:r>
      <w:r w:rsidRPr="00D140C6">
        <w:t xml:space="preserve">Bil ki </w:t>
      </w:r>
      <w:r w:rsidR="00ED0CD0" w:rsidRPr="00D140C6">
        <w:t xml:space="preserve">Ehl-i </w:t>
      </w:r>
      <w:r w:rsidRPr="00D140C6">
        <w:t>Beyt’in metodu</w:t>
      </w:r>
      <w:r w:rsidR="006F5CA1" w:rsidRPr="00D140C6">
        <w:t xml:space="preserve">, </w:t>
      </w:r>
      <w:r w:rsidRPr="00D140C6">
        <w:t>dü</w:t>
      </w:r>
      <w:r w:rsidRPr="00D140C6">
        <w:t>n</w:t>
      </w:r>
      <w:r w:rsidRPr="00D140C6">
        <w:t>yayı bir hiç olarak kabul etmeyi öngörmektedir</w:t>
      </w:r>
      <w:r w:rsidR="006F5CA1" w:rsidRPr="00D140C6">
        <w:t xml:space="preserve">. </w:t>
      </w:r>
      <w:r w:rsidRPr="00D140C6">
        <w:t xml:space="preserve">Eğer dünya senin gözünde bir değer ifade ediyorsa ve </w:t>
      </w:r>
      <w:r w:rsidR="00CC7D29" w:rsidRPr="00D140C6">
        <w:t>daha h</w:t>
      </w:r>
      <w:r w:rsidR="00CC7D29" w:rsidRPr="00D140C6">
        <w:t>a</w:t>
      </w:r>
      <w:r w:rsidR="00CC7D29" w:rsidRPr="00D140C6">
        <w:t>yırlı olan başka bir şeye ulaşmak için onu terk etmek d</w:t>
      </w:r>
      <w:r w:rsidR="00CC7D29" w:rsidRPr="00D140C6">
        <w:t>ü</w:t>
      </w:r>
      <w:r w:rsidR="00CC7D29" w:rsidRPr="00D140C6">
        <w:t>şüncesinde isen</w:t>
      </w:r>
      <w:r w:rsidR="006F5CA1" w:rsidRPr="00D140C6">
        <w:t xml:space="preserve">, </w:t>
      </w:r>
      <w:r w:rsidR="004D66F0" w:rsidRPr="00D140C6">
        <w:t xml:space="preserve">bil ki </w:t>
      </w:r>
      <w:r w:rsidR="00ED0CD0" w:rsidRPr="00D140C6">
        <w:t xml:space="preserve">Ehl-i </w:t>
      </w:r>
      <w:r w:rsidR="004D66F0" w:rsidRPr="00D140C6">
        <w:t xml:space="preserve">Beyt’in </w:t>
      </w:r>
      <w:r w:rsidR="006F5CA1" w:rsidRPr="00D140C6">
        <w:t>(a.s)</w:t>
      </w:r>
      <w:r w:rsidR="004D66F0" w:rsidRPr="00D140C6">
        <w:t xml:space="preserve"> metodunu a</w:t>
      </w:r>
      <w:r w:rsidR="004D66F0" w:rsidRPr="00D140C6">
        <w:t>n</w:t>
      </w:r>
      <w:r w:rsidR="004D66F0" w:rsidRPr="00D140C6">
        <w:t>lamamışsın demektir</w:t>
      </w:r>
      <w:r w:rsidR="006F5CA1" w:rsidRPr="00D140C6">
        <w:t xml:space="preserve">. </w:t>
      </w:r>
      <w:r w:rsidR="004D66F0" w:rsidRPr="00D140C6">
        <w:t xml:space="preserve">O halde fikrini yoğunlaştır ve </w:t>
      </w:r>
      <w:r w:rsidR="002F049F" w:rsidRPr="00D140C6">
        <w:t>R</w:t>
      </w:r>
      <w:r w:rsidR="004D66F0" w:rsidRPr="00D140C6">
        <w:t>a</w:t>
      </w:r>
      <w:r w:rsidR="004D66F0" w:rsidRPr="00D140C6">
        <w:t>b</w:t>
      </w:r>
      <w:r w:rsidR="004D66F0" w:rsidRPr="00D140C6">
        <w:t xml:space="preserve">bine yalvararak Allah’tan dünyayı İmamların </w:t>
      </w:r>
      <w:r w:rsidR="006F5CA1" w:rsidRPr="00D140C6">
        <w:t>(a.s)</w:t>
      </w:r>
      <w:r w:rsidR="004D66F0" w:rsidRPr="00D140C6">
        <w:t xml:space="preserve"> görd</w:t>
      </w:r>
      <w:r w:rsidR="004D66F0" w:rsidRPr="00D140C6">
        <w:t>ü</w:t>
      </w:r>
      <w:r w:rsidR="004D66F0" w:rsidRPr="00D140C6">
        <w:t>ğü gibi sana tanıtmasını dile ki onların yoluna tabi olan kimselerin arasına katılasın</w:t>
      </w:r>
      <w:r w:rsidR="006F5CA1" w:rsidRPr="00D140C6">
        <w:t xml:space="preserve">. </w:t>
      </w:r>
      <w:r w:rsidR="004D66F0" w:rsidRPr="00D140C6">
        <w:t xml:space="preserve">Aksi </w:t>
      </w:r>
      <w:r w:rsidR="00E83E28" w:rsidRPr="00D140C6">
        <w:t>takdirde</w:t>
      </w:r>
      <w:r w:rsidR="004D66F0" w:rsidRPr="00D140C6">
        <w:t xml:space="preserve"> biz bir vadide</w:t>
      </w:r>
      <w:r w:rsidR="006F5CA1" w:rsidRPr="00D140C6">
        <w:t xml:space="preserve">, </w:t>
      </w:r>
      <w:r w:rsidR="004D66F0" w:rsidRPr="00D140C6">
        <w:t>onlar ise ayrı bir vadide olacaktır</w:t>
      </w:r>
      <w:r w:rsidR="006F5CA1" w:rsidRPr="00D140C6">
        <w:t xml:space="preserve">. </w:t>
      </w:r>
      <w:r w:rsidR="0011136B" w:rsidRPr="00D140C6">
        <w:t>Dünyanın istenilecek bir şey olmadığını anlarsan</w:t>
      </w:r>
      <w:r w:rsidR="000A2F43" w:rsidRPr="00D140C6">
        <w:t>;</w:t>
      </w:r>
      <w:r w:rsidR="0011136B" w:rsidRPr="00D140C6">
        <w:t xml:space="preserve"> ister istemez bütün himmet</w:t>
      </w:r>
      <w:r w:rsidR="0011136B" w:rsidRPr="00D140C6">
        <w:t>i</w:t>
      </w:r>
      <w:r w:rsidR="0011136B" w:rsidRPr="00D140C6">
        <w:t>ni ve teveccühünü Allah’a dön</w:t>
      </w:r>
      <w:r w:rsidR="000A2F43" w:rsidRPr="00D140C6">
        <w:t>dürür</w:t>
      </w:r>
      <w:r w:rsidR="0011136B" w:rsidRPr="00D140C6">
        <w:t xml:space="preserve"> ve Allah’ın istediği şeylere yönlendirirsin</w:t>
      </w:r>
      <w:r w:rsidR="006F5CA1" w:rsidRPr="00D140C6">
        <w:t xml:space="preserve">. </w:t>
      </w:r>
      <w:r w:rsidR="0011136B" w:rsidRPr="00D140C6">
        <w:t xml:space="preserve">O halde eğer </w:t>
      </w:r>
      <w:r w:rsidR="000C46E5" w:rsidRPr="00D140C6">
        <w:t>Allah rızası için değil de tabiatın gereği veya nefsin istediği için ya da şeytanın aldatması sonucu he</w:t>
      </w:r>
      <w:r w:rsidR="001E581F" w:rsidRPr="00D140C6">
        <w:t>r hangi bir şey yapacak olursan</w:t>
      </w:r>
      <w:r w:rsidR="006F5CA1" w:rsidRPr="00D140C6">
        <w:t xml:space="preserve">, </w:t>
      </w:r>
      <w:r w:rsidR="001E581F" w:rsidRPr="00D140C6">
        <w:t>bu artık kasıtlı bir şey sayılmaz</w:t>
      </w:r>
      <w:r w:rsidR="006F5CA1" w:rsidRPr="00D140C6">
        <w:t xml:space="preserve">. </w:t>
      </w:r>
      <w:r w:rsidR="001E581F" w:rsidRPr="00D140C6">
        <w:t xml:space="preserve">Aksine yanlışlıkla </w:t>
      </w:r>
      <w:r w:rsidR="00051A7F" w:rsidRPr="00D140C6">
        <w:t>söylenen ya da başkasının aldatmasıyla ifade edilen yanlış bir söz gibidir</w:t>
      </w:r>
      <w:r w:rsidR="006F5CA1" w:rsidRPr="00D140C6">
        <w:t xml:space="preserve">. </w:t>
      </w:r>
      <w:r w:rsidR="000A54B3" w:rsidRPr="00D140C6">
        <w:t xml:space="preserve">Kastettiğin şeyi </w:t>
      </w:r>
      <w:r w:rsidR="000A54B3" w:rsidRPr="00D140C6">
        <w:lastRenderedPageBreak/>
        <w:t>unutmaktan veya gaflet etmekten dolayı diline gelen boş bir söz mesabesindedir</w:t>
      </w:r>
      <w:r w:rsidR="006F5CA1" w:rsidRPr="00D140C6">
        <w:t xml:space="preserve">. </w:t>
      </w:r>
      <w:r w:rsidR="000A54B3" w:rsidRPr="00D140C6">
        <w:t>Bu d</w:t>
      </w:r>
      <w:r w:rsidR="000A54B3" w:rsidRPr="00D140C6">
        <w:t>u</w:t>
      </w:r>
      <w:r w:rsidR="000A54B3" w:rsidRPr="00D140C6">
        <w:t>rumda ziyaret</w:t>
      </w:r>
      <w:r w:rsidR="006F5CA1" w:rsidRPr="00D140C6">
        <w:t xml:space="preserve">-i </w:t>
      </w:r>
      <w:r w:rsidR="000A54B3" w:rsidRPr="00D140C6">
        <w:t>camia’da yer aldığı şekliyle</w:t>
      </w:r>
      <w:r w:rsidR="006F5CA1" w:rsidRPr="00D140C6">
        <w:t>, “</w:t>
      </w:r>
      <w:r w:rsidR="008B269F" w:rsidRPr="00D140C6">
        <w:t>B</w:t>
      </w:r>
      <w:r w:rsidR="000A54B3" w:rsidRPr="00D140C6">
        <w:t>en sizin takipçinizim</w:t>
      </w:r>
      <w:r w:rsidR="006F5CA1" w:rsidRPr="00D140C6">
        <w:t>”</w:t>
      </w:r>
      <w:r w:rsidR="000A54B3" w:rsidRPr="00D140C6">
        <w:t xml:space="preserve"> diyebilirsin</w:t>
      </w:r>
      <w:r w:rsidR="006F5CA1" w:rsidRPr="00D140C6">
        <w:t xml:space="preserve">. </w:t>
      </w:r>
      <w:r w:rsidR="000A54B3" w:rsidRPr="00D140C6">
        <w:t>Zira sen teveccüh ve dikkat anında onlara uyuyorsun</w:t>
      </w:r>
      <w:r w:rsidR="006F5CA1" w:rsidRPr="00D140C6">
        <w:t xml:space="preserve">. </w:t>
      </w:r>
      <w:r w:rsidR="000A54B3" w:rsidRPr="00D140C6">
        <w:t>Onların düşmanlarını itaate l</w:t>
      </w:r>
      <w:r w:rsidR="000A54B3" w:rsidRPr="00D140C6">
        <w:t>a</w:t>
      </w:r>
      <w:r w:rsidR="000A54B3" w:rsidRPr="00D140C6">
        <w:t>yık görmüyorsun</w:t>
      </w:r>
      <w:r w:rsidR="006F5CA1" w:rsidRPr="00D140C6">
        <w:t xml:space="preserve">. </w:t>
      </w:r>
      <w:r w:rsidR="000A54B3" w:rsidRPr="00D140C6">
        <w:t>Sadece aldatıldığın</w:t>
      </w:r>
      <w:r w:rsidR="008B269F" w:rsidRPr="00D140C6">
        <w:t>,</w:t>
      </w:r>
      <w:r w:rsidR="000A54B3" w:rsidRPr="00D140C6">
        <w:t xml:space="preserve"> gaflet ettiğin</w:t>
      </w:r>
      <w:r w:rsidR="006F5CA1" w:rsidRPr="00D140C6">
        <w:t xml:space="preserve"> </w:t>
      </w:r>
      <w:r w:rsidR="000A54B3" w:rsidRPr="00D140C6">
        <w:t xml:space="preserve">veya yanlışlığa düştüğün </w:t>
      </w:r>
      <w:r w:rsidR="00E83E28" w:rsidRPr="00D140C6">
        <w:t>takdirde</w:t>
      </w:r>
      <w:r w:rsidR="000A54B3" w:rsidRPr="00D140C6">
        <w:t xml:space="preserve"> istemediğin şeyleri söyl</w:t>
      </w:r>
      <w:r w:rsidR="000A54B3" w:rsidRPr="00D140C6">
        <w:t>e</w:t>
      </w:r>
      <w:r w:rsidR="000A54B3" w:rsidRPr="00D140C6">
        <w:t>mektesin</w:t>
      </w:r>
      <w:r w:rsidR="006F5CA1" w:rsidRPr="00D140C6">
        <w:t xml:space="preserve">. </w:t>
      </w:r>
      <w:r w:rsidR="000A54B3" w:rsidRPr="00D140C6">
        <w:t>Bu d</w:t>
      </w:r>
      <w:r w:rsidR="000A54B3" w:rsidRPr="00D140C6">
        <w:t>u</w:t>
      </w:r>
      <w:r w:rsidR="000A54B3" w:rsidRPr="00D140C6">
        <w:t xml:space="preserve">rumda senin için dürüst bir şekilde tövbe etmek ve mağfiret dilemek </w:t>
      </w:r>
      <w:r w:rsidR="008B269F" w:rsidRPr="00D140C6">
        <w:t>imkânı</w:t>
      </w:r>
      <w:r w:rsidR="000A54B3" w:rsidRPr="00D140C6">
        <w:t xml:space="preserve"> vardır</w:t>
      </w:r>
      <w:r w:rsidR="006F5CA1" w:rsidRPr="00D140C6">
        <w:t xml:space="preserve">. </w:t>
      </w:r>
      <w:r w:rsidR="000A54B3" w:rsidRPr="00D140C6">
        <w:t>Zira her zaman günaha dönmemek niyetini taşımaktasın</w:t>
      </w:r>
      <w:r w:rsidR="006F5CA1" w:rsidRPr="00D140C6">
        <w:t xml:space="preserve">. </w:t>
      </w:r>
      <w:r w:rsidR="000A54B3" w:rsidRPr="00D140C6">
        <w:t>Sürekli olarak onların emrine itaat etmektesin</w:t>
      </w:r>
      <w:r w:rsidR="006F5CA1" w:rsidRPr="00D140C6">
        <w:t xml:space="preserve">. </w:t>
      </w:r>
      <w:r w:rsidR="000A54B3" w:rsidRPr="00D140C6">
        <w:t xml:space="preserve">Dolayısıyla da haklarında </w:t>
      </w:r>
      <w:r w:rsidR="004B13CD" w:rsidRPr="00D140C6">
        <w:t>şöyle söylenilen kimselerden değilsin</w:t>
      </w:r>
      <w:r w:rsidR="006F5CA1" w:rsidRPr="00D140C6">
        <w:t>: “</w:t>
      </w:r>
      <w:r w:rsidR="00D96C88" w:rsidRPr="00D140C6">
        <w:t>Günahı sürdürd</w:t>
      </w:r>
      <w:r w:rsidR="00D96C88" w:rsidRPr="00D140C6">
        <w:t>ü</w:t>
      </w:r>
      <w:r w:rsidR="00D96C88" w:rsidRPr="00D140C6">
        <w:t>ğü halde mağfiret dileyen kimse</w:t>
      </w:r>
      <w:r w:rsidR="006F5CA1" w:rsidRPr="00D140C6">
        <w:t xml:space="preserve">, </w:t>
      </w:r>
      <w:r w:rsidR="00D96C88" w:rsidRPr="00D140C6">
        <w:t>Allah ile alay etmek kimse gibidir</w:t>
      </w:r>
      <w:r w:rsidR="006F5CA1" w:rsidRPr="00D140C6">
        <w:t>.”</w:t>
      </w:r>
      <w:r w:rsidR="00D96C88" w:rsidRPr="00D140C6">
        <w:t xml:space="preserve"> Bu söylediğimiz bilgiler ışığında bu gru</w:t>
      </w:r>
      <w:r w:rsidR="00D96C88" w:rsidRPr="00D140C6">
        <w:t>p</w:t>
      </w:r>
      <w:r w:rsidR="00D96C88" w:rsidRPr="00D140C6">
        <w:t>tan sayılmazsın</w:t>
      </w:r>
      <w:r w:rsidR="006F5CA1" w:rsidRPr="00D140C6">
        <w:t xml:space="preserve">. </w:t>
      </w:r>
      <w:r w:rsidR="00D96C88" w:rsidRPr="00D140C6">
        <w:t xml:space="preserve">Nitekim İmam Hüseyin </w:t>
      </w:r>
      <w:r w:rsidR="006F5CA1" w:rsidRPr="00D140C6">
        <w:t>(a.s)</w:t>
      </w:r>
      <w:r w:rsidR="00D96C88" w:rsidRPr="00D140C6">
        <w:t xml:space="preserve"> da Arefe duasında bu manaya işaret ederek şöyle buyurmuştur</w:t>
      </w:r>
      <w:r w:rsidR="006F5CA1" w:rsidRPr="00D140C6">
        <w:t>: “</w:t>
      </w:r>
      <w:r w:rsidR="00D96C88" w:rsidRPr="00D140C6">
        <w:t>Ey Allah’ım</w:t>
      </w:r>
      <w:r w:rsidR="006F5CA1" w:rsidRPr="00D140C6">
        <w:t xml:space="preserve">! </w:t>
      </w:r>
      <w:r w:rsidR="00D96C88" w:rsidRPr="00D140C6">
        <w:t>Sen de biliyorsun ki</w:t>
      </w:r>
      <w:r w:rsidR="006F5CA1" w:rsidRPr="00D140C6">
        <w:t xml:space="preserve">, </w:t>
      </w:r>
      <w:r w:rsidR="00D96C88" w:rsidRPr="00D140C6">
        <w:t>pratik itaatimin d</w:t>
      </w:r>
      <w:r w:rsidR="00D96C88" w:rsidRPr="00D140C6">
        <w:t>e</w:t>
      </w:r>
      <w:r w:rsidR="00D96C88" w:rsidRPr="00D140C6">
        <w:t>vamlılığı yoktur</w:t>
      </w:r>
      <w:r w:rsidR="006F5CA1" w:rsidRPr="00D140C6">
        <w:t xml:space="preserve">. </w:t>
      </w:r>
      <w:r w:rsidR="00D96C88" w:rsidRPr="00D140C6">
        <w:t>Ama muhabbet ve itaat etme kararım</w:t>
      </w:r>
      <w:r w:rsidR="006F5CA1" w:rsidRPr="00D140C6">
        <w:t xml:space="preserve">, </w:t>
      </w:r>
      <w:r w:rsidR="00D96C88" w:rsidRPr="00D140C6">
        <w:t>süreklidir</w:t>
      </w:r>
      <w:r w:rsidR="006F5CA1" w:rsidRPr="00D140C6">
        <w:t>.”</w:t>
      </w:r>
    </w:p>
    <w:p w:rsidR="008367A5" w:rsidRPr="00D140C6" w:rsidRDefault="00D96C88" w:rsidP="00D05DEC">
      <w:pPr>
        <w:spacing w:line="240" w:lineRule="atLeast"/>
        <w:ind w:firstLine="284"/>
        <w:jc w:val="both"/>
      </w:pPr>
      <w:r w:rsidRPr="00D140C6">
        <w:t>Bütün bunlar</w:t>
      </w:r>
      <w:r w:rsidR="006F5CA1" w:rsidRPr="00D140C6">
        <w:t xml:space="preserve">, </w:t>
      </w:r>
      <w:r w:rsidR="00E85E20" w:rsidRPr="00D140C6">
        <w:t xml:space="preserve">her ne kadar beyan edilen anlamda olsa da </w:t>
      </w:r>
      <w:r w:rsidRPr="00D140C6">
        <w:t>dünya sevgisinin kalpten çıkmasına bağ</w:t>
      </w:r>
      <w:r w:rsidR="00E85E20" w:rsidRPr="00D140C6">
        <w:t>lıdır</w:t>
      </w:r>
      <w:r w:rsidR="006F5CA1" w:rsidRPr="00D140C6">
        <w:t xml:space="preserve">. </w:t>
      </w:r>
      <w:r w:rsidR="00E85E20" w:rsidRPr="00D140C6">
        <w:t>Yani dünya işlerinden hiç birini salt dünya olduğu için ya</w:t>
      </w:r>
      <w:r w:rsidR="00E85E20" w:rsidRPr="00D140C6">
        <w:t>p</w:t>
      </w:r>
      <w:r w:rsidR="00E85E20" w:rsidRPr="00D140C6">
        <w:t>mamalısın</w:t>
      </w:r>
      <w:r w:rsidR="006F5CA1" w:rsidRPr="00D140C6">
        <w:t xml:space="preserve">. </w:t>
      </w:r>
      <w:r w:rsidR="00E85E20" w:rsidRPr="00D140C6">
        <w:t>Zira akıllı kimse bu açıdan dünyaya asla bakmaz</w:t>
      </w:r>
      <w:r w:rsidR="006F5CA1" w:rsidRPr="00D140C6">
        <w:t xml:space="preserve">. </w:t>
      </w:r>
      <w:r w:rsidR="00E85E20" w:rsidRPr="00D140C6">
        <w:t>Öyle ki eğer dünyevi bir iş olarak bunu yapacak olursan</w:t>
      </w:r>
      <w:r w:rsidR="006F5CA1" w:rsidRPr="00D140C6">
        <w:t xml:space="preserve">, </w:t>
      </w:r>
      <w:r w:rsidR="00E85E20" w:rsidRPr="00D140C6">
        <w:t>kendini beyinsizler zümresine katmış ve akıl s</w:t>
      </w:r>
      <w:r w:rsidR="00E85E20" w:rsidRPr="00D140C6">
        <w:t>a</w:t>
      </w:r>
      <w:r w:rsidR="00E85E20" w:rsidRPr="00D140C6">
        <w:t>hipleri zümresinden koparmış olursun</w:t>
      </w:r>
      <w:r w:rsidR="006F5CA1" w:rsidRPr="00D140C6">
        <w:t xml:space="preserve">. </w:t>
      </w:r>
      <w:r w:rsidR="005662AF" w:rsidRPr="00D140C6">
        <w:t xml:space="preserve">Bu anlamı güzel bir şekilde </w:t>
      </w:r>
      <w:r w:rsidR="00CE4628" w:rsidRPr="00D140C6">
        <w:t xml:space="preserve">derk </w:t>
      </w:r>
      <w:r w:rsidR="002F018F" w:rsidRPr="00D140C6">
        <w:t>ve</w:t>
      </w:r>
      <w:r w:rsidR="00CE4628" w:rsidRPr="00D140C6">
        <w:t xml:space="preserve"> </w:t>
      </w:r>
      <w:r w:rsidR="002F018F" w:rsidRPr="00D140C6">
        <w:t>müşahede</w:t>
      </w:r>
      <w:r w:rsidR="00CE4628" w:rsidRPr="00D140C6">
        <w:t xml:space="preserve"> ettiğin durumda ise beyan ettiğimiz hedefe ve benzeri sonuçlara mutlaka ulaşmış olursun</w:t>
      </w:r>
      <w:r w:rsidR="006F5CA1" w:rsidRPr="00D140C6">
        <w:t xml:space="preserve">. </w:t>
      </w:r>
      <w:r w:rsidR="00CE4628" w:rsidRPr="00D140C6">
        <w:t>O halde bunu bir ganimet say ve gaflete düşmüş kimselerden olma</w:t>
      </w:r>
      <w:r w:rsidR="006F5CA1" w:rsidRPr="00D140C6">
        <w:t xml:space="preserve">. </w:t>
      </w:r>
    </w:p>
    <w:p w:rsidR="008367A5" w:rsidRPr="00D140C6" w:rsidRDefault="008367A5" w:rsidP="00D05DEC">
      <w:pPr>
        <w:spacing w:line="240" w:lineRule="atLeast"/>
        <w:ind w:firstLine="284"/>
        <w:jc w:val="both"/>
        <w:rPr>
          <w:b/>
          <w:bCs/>
        </w:rPr>
      </w:pPr>
      <w:r w:rsidRPr="00D140C6">
        <w:br w:type="page"/>
      </w:r>
      <w:r w:rsidR="00603649" w:rsidRPr="00D140C6">
        <w:rPr>
          <w:b/>
          <w:bCs/>
        </w:rPr>
        <w:lastRenderedPageBreak/>
        <w:t>Ramazan Kendini Yetiştirme Ayıdır</w:t>
      </w:r>
    </w:p>
    <w:p w:rsidR="00DE4D05" w:rsidRPr="00D140C6" w:rsidRDefault="00DE4D05" w:rsidP="00D05DEC">
      <w:pPr>
        <w:spacing w:line="240" w:lineRule="atLeast"/>
        <w:ind w:firstLine="284"/>
        <w:jc w:val="right"/>
        <w:rPr>
          <w:b/>
          <w:bCs/>
        </w:rPr>
      </w:pPr>
      <w:r w:rsidRPr="00D140C6">
        <w:rPr>
          <w:b/>
          <w:bCs/>
        </w:rPr>
        <w:t>İran İslam Devrimi Önderi</w:t>
      </w:r>
    </w:p>
    <w:p w:rsidR="00DE4D05" w:rsidRPr="00D140C6" w:rsidRDefault="00DE4D05" w:rsidP="00D05DEC">
      <w:pPr>
        <w:spacing w:line="240" w:lineRule="atLeast"/>
        <w:ind w:firstLine="284"/>
        <w:jc w:val="right"/>
        <w:rPr>
          <w:b/>
          <w:bCs/>
        </w:rPr>
      </w:pPr>
      <w:r w:rsidRPr="00D140C6">
        <w:rPr>
          <w:b/>
          <w:bCs/>
        </w:rPr>
        <w:t>S</w:t>
      </w:r>
      <w:r w:rsidR="006F5CA1" w:rsidRPr="00D140C6">
        <w:rPr>
          <w:b/>
          <w:bCs/>
        </w:rPr>
        <w:t xml:space="preserve">. </w:t>
      </w:r>
      <w:r w:rsidRPr="00D140C6">
        <w:rPr>
          <w:b/>
          <w:bCs/>
        </w:rPr>
        <w:t>Ali Hamenei</w:t>
      </w:r>
    </w:p>
    <w:p w:rsidR="008367A5" w:rsidRPr="00D140C6" w:rsidRDefault="008367A5" w:rsidP="00D05DEC">
      <w:pPr>
        <w:spacing w:line="240" w:lineRule="atLeast"/>
        <w:ind w:firstLine="284"/>
        <w:jc w:val="both"/>
        <w:rPr>
          <w:b/>
          <w:bCs/>
        </w:rPr>
      </w:pPr>
      <w:r w:rsidRPr="00D140C6">
        <w:t xml:space="preserve">Hamd </w:t>
      </w:r>
      <w:r w:rsidR="007D2350" w:rsidRPr="00D140C6">
        <w:t>âlem</w:t>
      </w:r>
      <w:r w:rsidRPr="00D140C6">
        <w:t>lerin Rabbi olan Allah’a mahsustur</w:t>
      </w:r>
      <w:r w:rsidR="006F5CA1" w:rsidRPr="00D140C6">
        <w:t xml:space="preserve">. </w:t>
      </w:r>
      <w:r w:rsidRPr="00D140C6">
        <w:t>Selat</w:t>
      </w:r>
      <w:r w:rsidR="006F5CA1" w:rsidRPr="00D140C6">
        <w:t xml:space="preserve">-u </w:t>
      </w:r>
      <w:r w:rsidRPr="00D140C6">
        <w:t xml:space="preserve">Selam </w:t>
      </w:r>
      <w:r w:rsidR="00064E1D">
        <w:t>e</w:t>
      </w:r>
      <w:r w:rsidRPr="00D140C6">
        <w:t>fendimiz</w:t>
      </w:r>
      <w:r w:rsidR="006F5CA1" w:rsidRPr="00D140C6">
        <w:t xml:space="preserve">, </w:t>
      </w:r>
      <w:r w:rsidR="00064E1D">
        <w:t>p</w:t>
      </w:r>
      <w:r w:rsidRPr="00D140C6">
        <w:t>eygamberimiz Ebu’l Kasım Muha</w:t>
      </w:r>
      <w:r w:rsidRPr="00D140C6">
        <w:t>m</w:t>
      </w:r>
      <w:r w:rsidRPr="00D140C6">
        <w:t>med Mustafa</w:t>
      </w:r>
      <w:r w:rsidR="00064E1D">
        <w:t>’ya</w:t>
      </w:r>
      <w:r w:rsidRPr="00D140C6">
        <w:t xml:space="preserve"> </w:t>
      </w:r>
      <w:r w:rsidR="006F5CA1" w:rsidRPr="00D140C6">
        <w:t>(s.a.a)</w:t>
      </w:r>
      <w:r w:rsidRPr="00D140C6">
        <w:t xml:space="preserve"> ve yüce masum</w:t>
      </w:r>
      <w:r w:rsidR="006F5CA1" w:rsidRPr="00D140C6">
        <w:t xml:space="preserve">, </w:t>
      </w:r>
      <w:r w:rsidRPr="00D140C6">
        <w:t>hidayete ermiş</w:t>
      </w:r>
      <w:r w:rsidR="006F5CA1" w:rsidRPr="00D140C6">
        <w:t xml:space="preserve">, </w:t>
      </w:r>
      <w:r w:rsidRPr="00D140C6">
        <w:t>hidayet önderleri</w:t>
      </w:r>
      <w:r w:rsidR="006F5CA1" w:rsidRPr="00D140C6">
        <w:t xml:space="preserve">, </w:t>
      </w:r>
      <w:r w:rsidRPr="00D140C6">
        <w:t>seçilmiş</w:t>
      </w:r>
      <w:r w:rsidR="006F5CA1" w:rsidRPr="00D140C6">
        <w:t xml:space="preserve">, </w:t>
      </w:r>
      <w:r w:rsidRPr="00D140C6">
        <w:t>tertemiz</w:t>
      </w:r>
      <w:r w:rsidR="00064E1D">
        <w:t xml:space="preserve"> ve</w:t>
      </w:r>
      <w:r w:rsidR="006F5CA1" w:rsidRPr="00D140C6">
        <w:t xml:space="preserve"> </w:t>
      </w:r>
      <w:r w:rsidRPr="00D140C6">
        <w:t xml:space="preserve">pak </w:t>
      </w:r>
      <w:r w:rsidR="00ED0CD0" w:rsidRPr="00D140C6">
        <w:t xml:space="preserve">Ehl-i </w:t>
      </w:r>
      <w:r w:rsidRPr="00D140C6">
        <w:t>Beyt’ine</w:t>
      </w:r>
      <w:r w:rsidR="006F5CA1" w:rsidRPr="00D140C6">
        <w:t xml:space="preserve">, </w:t>
      </w:r>
      <w:r w:rsidRPr="00D140C6">
        <w:t>özellikle de Allah’ın yeryüzündeki Bakiyye’sine (Hz</w:t>
      </w:r>
      <w:r w:rsidR="006F5CA1" w:rsidRPr="00D140C6">
        <w:t xml:space="preserve">. </w:t>
      </w:r>
      <w:r w:rsidRPr="00D140C6">
        <w:t xml:space="preserve">Mehdi’ye </w:t>
      </w:r>
      <w:r w:rsidR="002F018F" w:rsidRPr="00D140C6">
        <w:t>-</w:t>
      </w:r>
      <w:r w:rsidRPr="00D140C6">
        <w:t>a</w:t>
      </w:r>
      <w:r w:rsidR="006F5CA1" w:rsidRPr="00D140C6">
        <w:t>.</w:t>
      </w:r>
      <w:r w:rsidR="002F018F" w:rsidRPr="00D140C6">
        <w:t>f</w:t>
      </w:r>
      <w:r w:rsidR="006F5CA1" w:rsidRPr="00D140C6">
        <w:t xml:space="preserve">- </w:t>
      </w:r>
      <w:r w:rsidRPr="00D140C6">
        <w:t>) selam olsun ve aynı zamanda Müslümanların imamlarına</w:t>
      </w:r>
      <w:r w:rsidR="00064E1D">
        <w:t>,</w:t>
      </w:r>
      <w:r w:rsidRPr="00D140C6">
        <w:t xml:space="preserve"> mustaz’afların k</w:t>
      </w:r>
      <w:r w:rsidRPr="00D140C6">
        <w:t>o</w:t>
      </w:r>
      <w:r w:rsidRPr="00D140C6">
        <w:t>ruyucularına ve m</w:t>
      </w:r>
      <w:r w:rsidRPr="00D140C6">
        <w:t>ü</w:t>
      </w:r>
      <w:r w:rsidRPr="00D140C6">
        <w:t>minlerin hidayetçilerine selam olsun</w:t>
      </w:r>
      <w:r w:rsidR="006F5CA1" w:rsidRPr="00D140C6">
        <w:t xml:space="preserve">. </w:t>
      </w:r>
      <w:r w:rsidRPr="00D140C6">
        <w:t>Hikmet sahibi olan Allah</w:t>
      </w:r>
      <w:r w:rsidR="006F5CA1" w:rsidRPr="00D140C6">
        <w:t xml:space="preserve">-u </w:t>
      </w:r>
      <w:r w:rsidR="00494F67" w:rsidRPr="00D140C6">
        <w:t>Teala</w:t>
      </w:r>
      <w:r w:rsidRPr="00D140C6">
        <w:t xml:space="preserve"> kitabında şöyle buyu</w:t>
      </w:r>
      <w:r w:rsidRPr="00D140C6">
        <w:t>r</w:t>
      </w:r>
      <w:r w:rsidRPr="00D140C6">
        <w:t>muştur</w:t>
      </w:r>
      <w:r w:rsidR="006F5CA1" w:rsidRPr="00D140C6">
        <w:t xml:space="preserve">: </w:t>
      </w:r>
    </w:p>
    <w:p w:rsidR="008367A5" w:rsidRPr="000B3BC9" w:rsidRDefault="008367A5" w:rsidP="00D05DEC">
      <w:pPr>
        <w:bidi/>
        <w:spacing w:line="240" w:lineRule="atLeast"/>
        <w:ind w:firstLine="284"/>
        <w:jc w:val="both"/>
        <w:rPr>
          <w:rFonts w:cs="Traditional Arabic"/>
          <w:sz w:val="32"/>
          <w:szCs w:val="32"/>
          <w:rtl/>
          <w14:shadow w14:blurRad="50800" w14:dist="38100" w14:dir="2700000" w14:sx="100000" w14:sy="100000" w14:kx="0" w14:ky="0" w14:algn="tl">
            <w14:srgbClr w14:val="000000">
              <w14:alpha w14:val="60000"/>
            </w14:srgbClr>
          </w14:shadow>
        </w:rPr>
      </w:pPr>
      <w:r w:rsidRPr="000B3BC9">
        <w:rPr>
          <w:rFonts w:cs="Traditional Arabic"/>
          <w:sz w:val="32"/>
          <w:szCs w:val="32"/>
          <w:rtl/>
          <w14:shadow w14:blurRad="50800" w14:dist="38100" w14:dir="2700000" w14:sx="100000" w14:sy="100000" w14:kx="0" w14:ky="0" w14:algn="tl">
            <w14:srgbClr w14:val="000000">
              <w14:alpha w14:val="60000"/>
            </w14:srgbClr>
          </w14:shadow>
        </w:rPr>
        <w:t>بسم الله الرحمن الرحيم قُلْ هُوَ اللَّهُ أَحَدٌ اللَّهُ الصَّمَدُ لَمْ يَلِدْ وَلَمْ يُولَدْ وَلَمْ يَكُن لَّهُ كُفُوًا أَحَدٌ</w:t>
      </w:r>
    </w:p>
    <w:p w:rsidR="008367A5" w:rsidRPr="00D140C6" w:rsidRDefault="006F5CA1" w:rsidP="00D05DEC">
      <w:pPr>
        <w:pStyle w:val="BodyTextIndent"/>
        <w:spacing w:after="0" w:line="240" w:lineRule="atLeast"/>
        <w:ind w:left="0" w:firstLine="284"/>
        <w:jc w:val="both"/>
        <w:rPr>
          <w:b/>
          <w:bCs/>
          <w:lang w:bidi="fa-IR"/>
        </w:rPr>
      </w:pPr>
      <w:r w:rsidRPr="00D140C6">
        <w:rPr>
          <w:b/>
          <w:bCs/>
        </w:rPr>
        <w:t>“</w:t>
      </w:r>
      <w:r w:rsidR="008367A5" w:rsidRPr="00D140C6">
        <w:rPr>
          <w:b/>
          <w:bCs/>
        </w:rPr>
        <w:t>Rahman ve Rahim olan Allah’ın adıyla</w:t>
      </w:r>
      <w:r w:rsidRPr="00D140C6">
        <w:rPr>
          <w:b/>
          <w:bCs/>
        </w:rPr>
        <w:t xml:space="preserve">. </w:t>
      </w:r>
      <w:r w:rsidR="008367A5" w:rsidRPr="00D140C6">
        <w:rPr>
          <w:b/>
          <w:bCs/>
        </w:rPr>
        <w:t xml:space="preserve">De ki O Allah bir </w:t>
      </w:r>
      <w:r w:rsidR="00494F67" w:rsidRPr="00D140C6">
        <w:rPr>
          <w:b/>
          <w:bCs/>
        </w:rPr>
        <w:t>tektir</w:t>
      </w:r>
      <w:r w:rsidRPr="00D140C6">
        <w:rPr>
          <w:b/>
          <w:bCs/>
        </w:rPr>
        <w:t xml:space="preserve">. </w:t>
      </w:r>
      <w:r w:rsidR="00494F67" w:rsidRPr="00D140C6">
        <w:rPr>
          <w:b/>
          <w:bCs/>
        </w:rPr>
        <w:t>Allah</w:t>
      </w:r>
      <w:r w:rsidR="008367A5" w:rsidRPr="00D140C6">
        <w:rPr>
          <w:b/>
          <w:bCs/>
        </w:rPr>
        <w:t xml:space="preserve"> her şeyden müstağni ve her şey </w:t>
      </w:r>
      <w:r w:rsidR="00055082" w:rsidRPr="00D140C6">
        <w:rPr>
          <w:b/>
          <w:bCs/>
        </w:rPr>
        <w:t>O’</w:t>
      </w:r>
      <w:r w:rsidRPr="00D140C6">
        <w:rPr>
          <w:b/>
          <w:bCs/>
        </w:rPr>
        <w:t xml:space="preserve">na </w:t>
      </w:r>
      <w:r w:rsidR="008367A5" w:rsidRPr="00D140C6">
        <w:rPr>
          <w:b/>
          <w:bCs/>
        </w:rPr>
        <w:t>muhtaçtır</w:t>
      </w:r>
      <w:r w:rsidRPr="00D140C6">
        <w:rPr>
          <w:b/>
          <w:bCs/>
        </w:rPr>
        <w:t xml:space="preserve">. </w:t>
      </w:r>
      <w:r w:rsidR="008367A5" w:rsidRPr="00D140C6">
        <w:rPr>
          <w:b/>
          <w:bCs/>
        </w:rPr>
        <w:t>O doğurmamış ve doğmamıştır</w:t>
      </w:r>
      <w:r w:rsidRPr="00D140C6">
        <w:rPr>
          <w:b/>
          <w:bCs/>
        </w:rPr>
        <w:t xml:space="preserve">. </w:t>
      </w:r>
      <w:r w:rsidR="008367A5" w:rsidRPr="00D140C6">
        <w:rPr>
          <w:b/>
          <w:bCs/>
        </w:rPr>
        <w:t>Hi</w:t>
      </w:r>
      <w:r w:rsidR="008367A5" w:rsidRPr="00D140C6">
        <w:rPr>
          <w:b/>
          <w:bCs/>
        </w:rPr>
        <w:t>ç</w:t>
      </w:r>
      <w:r w:rsidR="008367A5" w:rsidRPr="00D140C6">
        <w:rPr>
          <w:b/>
          <w:bCs/>
        </w:rPr>
        <w:t xml:space="preserve">bir şey </w:t>
      </w:r>
      <w:r w:rsidR="00055082" w:rsidRPr="00D140C6">
        <w:rPr>
          <w:b/>
          <w:bCs/>
        </w:rPr>
        <w:t>O’</w:t>
      </w:r>
      <w:r w:rsidRPr="00D140C6">
        <w:rPr>
          <w:b/>
          <w:bCs/>
        </w:rPr>
        <w:t xml:space="preserve">na </w:t>
      </w:r>
      <w:r w:rsidR="008367A5" w:rsidRPr="00D140C6">
        <w:rPr>
          <w:b/>
          <w:bCs/>
        </w:rPr>
        <w:t>denk değildir</w:t>
      </w:r>
      <w:r w:rsidRPr="00D140C6">
        <w:rPr>
          <w:b/>
          <w:bCs/>
        </w:rPr>
        <w:t>.”</w:t>
      </w:r>
    </w:p>
    <w:p w:rsidR="008367A5" w:rsidRPr="00D140C6" w:rsidRDefault="008367A5" w:rsidP="00D05DEC">
      <w:pPr>
        <w:pStyle w:val="BodyTextIndent"/>
        <w:spacing w:after="0" w:line="240" w:lineRule="atLeast"/>
        <w:ind w:left="0" w:firstLine="284"/>
        <w:jc w:val="both"/>
      </w:pPr>
      <w:r w:rsidRPr="00D140C6">
        <w:t>Mübarek Ramazan bayramı</w:t>
      </w:r>
      <w:r w:rsidR="006F5CA1" w:rsidRPr="00D140C6">
        <w:t xml:space="preserve">, </w:t>
      </w:r>
      <w:r w:rsidRPr="00D140C6">
        <w:t>bütün İran halkına</w:t>
      </w:r>
      <w:r w:rsidR="006F5CA1" w:rsidRPr="00D140C6">
        <w:t xml:space="preserve">, </w:t>
      </w:r>
      <w:r w:rsidRPr="00D140C6">
        <w:t>namaz kılan siz aziz insanlara</w:t>
      </w:r>
      <w:r w:rsidR="006F5CA1" w:rsidRPr="00D140C6">
        <w:t xml:space="preserve">, </w:t>
      </w:r>
      <w:r w:rsidRPr="00D140C6">
        <w:t>bütün Müslüman milletlere ve tüm dünyadaki büyük İslam ümmetine kutlu olsun diy</w:t>
      </w:r>
      <w:r w:rsidRPr="00D140C6">
        <w:t>o</w:t>
      </w:r>
      <w:r w:rsidRPr="00D140C6">
        <w:t>rum</w:t>
      </w:r>
      <w:r w:rsidR="006F5CA1" w:rsidRPr="00D140C6">
        <w:t xml:space="preserve">. </w:t>
      </w:r>
      <w:r w:rsidRPr="00D140C6">
        <w:t>Elbette şunu da belirtmek gerekir ki maalesef Siy</w:t>
      </w:r>
      <w:r w:rsidRPr="00D140C6">
        <w:t>o</w:t>
      </w:r>
      <w:r w:rsidRPr="00D140C6">
        <w:t>nistlerin Filistin’deki yaptığı katliamlar Müslümanlar için bir bayram sevinci bırakmamıştır</w:t>
      </w:r>
      <w:r w:rsidR="006F5CA1" w:rsidRPr="00D140C6">
        <w:t xml:space="preserve">. </w:t>
      </w:r>
    </w:p>
    <w:p w:rsidR="008367A5" w:rsidRPr="00D140C6" w:rsidRDefault="008367A5" w:rsidP="00D05DEC">
      <w:pPr>
        <w:spacing w:line="240" w:lineRule="atLeast"/>
        <w:ind w:firstLine="284"/>
        <w:jc w:val="both"/>
      </w:pPr>
      <w:r w:rsidRPr="00D140C6">
        <w:t>Ramazan Bayramı</w:t>
      </w:r>
      <w:r w:rsidR="006F5CA1" w:rsidRPr="00D140C6">
        <w:t xml:space="preserve">; </w:t>
      </w:r>
      <w:r w:rsidRPr="00D140C6">
        <w:t>sevap elde etmek ve Ramazan ay</w:t>
      </w:r>
      <w:r w:rsidRPr="00D140C6">
        <w:t>ı</w:t>
      </w:r>
      <w:r w:rsidRPr="00D140C6">
        <w:t>nın ardındaki ilahi rahmeti görme ayıdır</w:t>
      </w:r>
      <w:r w:rsidR="006F5CA1" w:rsidRPr="00D140C6">
        <w:t xml:space="preserve">. </w:t>
      </w:r>
      <w:r w:rsidRPr="00D140C6">
        <w:t>Allah’a hamd olsun sabır ve direniş ayı olan Ramazan ayını afiyet içi</w:t>
      </w:r>
      <w:r w:rsidRPr="00D140C6">
        <w:t>n</w:t>
      </w:r>
      <w:r w:rsidRPr="00D140C6">
        <w:t>de geçirdiniz</w:t>
      </w:r>
      <w:r w:rsidR="006F5CA1" w:rsidRPr="00D140C6">
        <w:t xml:space="preserve">. </w:t>
      </w:r>
      <w:r w:rsidRPr="00D140C6">
        <w:t>Dua</w:t>
      </w:r>
      <w:r w:rsidR="006F5CA1" w:rsidRPr="00D140C6">
        <w:t xml:space="preserve">, </w:t>
      </w:r>
      <w:r w:rsidRPr="00D140C6">
        <w:t xml:space="preserve">zikir ve münacatlarınızla Allah sizleri oruç </w:t>
      </w:r>
      <w:r w:rsidR="00494F67" w:rsidRPr="00D140C6">
        <w:t>farizanızı</w:t>
      </w:r>
      <w:r w:rsidRPr="00D140C6">
        <w:t xml:space="preserve"> yerine getirme</w:t>
      </w:r>
      <w:r w:rsidR="006F5CA1" w:rsidRPr="00D140C6">
        <w:t xml:space="preserve">, </w:t>
      </w:r>
      <w:r w:rsidRPr="00D140C6">
        <w:t xml:space="preserve">tevessül ve hak </w:t>
      </w:r>
      <w:r w:rsidRPr="00D140C6">
        <w:lastRenderedPageBreak/>
        <w:t>karşısında huşu göstermede muvaffak kılmıştır</w:t>
      </w:r>
      <w:r w:rsidR="006F5CA1" w:rsidRPr="00D140C6">
        <w:t xml:space="preserve">. </w:t>
      </w:r>
      <w:r w:rsidRPr="00D140C6">
        <w:t>Bugün inşallah A</w:t>
      </w:r>
      <w:r w:rsidRPr="00D140C6">
        <w:t>l</w:t>
      </w:r>
      <w:r w:rsidRPr="00D140C6">
        <w:t>lah</w:t>
      </w:r>
      <w:r w:rsidR="006F5CA1" w:rsidRPr="00D140C6">
        <w:t xml:space="preserve">-u </w:t>
      </w:r>
      <w:r w:rsidRPr="00D140C6">
        <w:t xml:space="preserve">Teala’nın sizlere </w:t>
      </w:r>
      <w:r w:rsidR="00176D7F">
        <w:t>mükâfat</w:t>
      </w:r>
      <w:r w:rsidRPr="00D140C6">
        <w:t xml:space="preserve"> vereceği bir gündür</w:t>
      </w:r>
      <w:r w:rsidR="006F5CA1" w:rsidRPr="00D140C6">
        <w:t xml:space="preserve">. </w:t>
      </w:r>
      <w:r w:rsidRPr="00D140C6">
        <w:t>Si</w:t>
      </w:r>
      <w:r w:rsidRPr="00D140C6">
        <w:t>z</w:t>
      </w:r>
      <w:r w:rsidRPr="00D140C6">
        <w:t xml:space="preserve">ler için belki de en büyük ilahi </w:t>
      </w:r>
      <w:r w:rsidR="00176D7F">
        <w:t>mükâfat</w:t>
      </w:r>
      <w:r w:rsidR="006F5CA1" w:rsidRPr="00D140C6">
        <w:t xml:space="preserve">, </w:t>
      </w:r>
      <w:r w:rsidRPr="00D140C6">
        <w:t>ilahi rahmet ves</w:t>
      </w:r>
      <w:r w:rsidRPr="00D140C6">
        <w:t>i</w:t>
      </w:r>
      <w:r w:rsidRPr="00D140C6">
        <w:t>lesini gelecek Ramazan ayına kadar kendimiz için kor</w:t>
      </w:r>
      <w:r w:rsidRPr="00D140C6">
        <w:t>u</w:t>
      </w:r>
      <w:r w:rsidRPr="00D140C6">
        <w:t>yabilmenizdir</w:t>
      </w:r>
      <w:r w:rsidR="006F5CA1" w:rsidRPr="00D140C6">
        <w:t xml:space="preserve">. </w:t>
      </w:r>
      <w:r w:rsidRPr="00D140C6">
        <w:t>Ramazan ayında ilahi rahmet sizlerin bu mübarek ayda eda etme başarısını</w:t>
      </w:r>
      <w:r w:rsidR="0071439A" w:rsidRPr="00D140C6">
        <w:t xml:space="preserve"> </w:t>
      </w:r>
      <w:r w:rsidRPr="00D140C6">
        <w:t>elde ettiğiniz iyilikle</w:t>
      </w:r>
      <w:r w:rsidRPr="00D140C6">
        <w:t>r</w:t>
      </w:r>
      <w:r w:rsidRPr="00D140C6">
        <w:t>den kaynaklanmaktadır</w:t>
      </w:r>
      <w:r w:rsidR="006F5CA1" w:rsidRPr="00D140C6">
        <w:t xml:space="preserve">. </w:t>
      </w:r>
      <w:r w:rsidRPr="00D140C6">
        <w:t>Ramazan ayında Allah’a yöne</w:t>
      </w:r>
      <w:r w:rsidRPr="00D140C6">
        <w:t>l</w:t>
      </w:r>
      <w:r w:rsidRPr="00D140C6">
        <w:t>me</w:t>
      </w:r>
      <w:r w:rsidR="006F5CA1" w:rsidRPr="00D140C6">
        <w:t xml:space="preserve">, </w:t>
      </w:r>
      <w:r w:rsidRPr="00D140C6">
        <w:t>fakir insanlara ihsanda bulunma</w:t>
      </w:r>
      <w:r w:rsidR="006F5CA1" w:rsidRPr="00D140C6">
        <w:t xml:space="preserve">, </w:t>
      </w:r>
      <w:r w:rsidR="00494F67" w:rsidRPr="00D140C6">
        <w:t>sıla</w:t>
      </w:r>
      <w:r w:rsidR="006F5CA1" w:rsidRPr="00D140C6">
        <w:t xml:space="preserve">-ı </w:t>
      </w:r>
      <w:r w:rsidRPr="00D140C6">
        <w:t>rahimde b</w:t>
      </w:r>
      <w:r w:rsidRPr="00D140C6">
        <w:t>u</w:t>
      </w:r>
      <w:r w:rsidRPr="00D140C6">
        <w:t>lunma</w:t>
      </w:r>
      <w:r w:rsidR="006F5CA1" w:rsidRPr="00D140C6">
        <w:t xml:space="preserve">, </w:t>
      </w:r>
      <w:r w:rsidRPr="00D140C6">
        <w:t>mustaz’af insanlara teveccüh etme</w:t>
      </w:r>
      <w:r w:rsidR="006F5CA1" w:rsidRPr="00D140C6">
        <w:t xml:space="preserve">, </w:t>
      </w:r>
      <w:r w:rsidRPr="00D140C6">
        <w:t>iffet</w:t>
      </w:r>
      <w:r w:rsidR="006F5CA1" w:rsidRPr="00D140C6">
        <w:t xml:space="preserve">, </w:t>
      </w:r>
      <w:r w:rsidRPr="00D140C6">
        <w:t>takva</w:t>
      </w:r>
      <w:r w:rsidR="006F5CA1" w:rsidRPr="00D140C6">
        <w:t xml:space="preserve">, </w:t>
      </w:r>
      <w:r w:rsidRPr="00D140C6">
        <w:t>kendisinden uzak durduğunuz kimselerle yeniden aşina olma ve kendisine düşmanlık ettiğiniz kimselere insaflı da</w:t>
      </w:r>
      <w:r w:rsidRPr="00D140C6">
        <w:t>v</w:t>
      </w:r>
      <w:r w:rsidRPr="00D140C6">
        <w:t>ranma söz konusudur</w:t>
      </w:r>
      <w:r w:rsidR="006F5CA1" w:rsidRPr="00D140C6">
        <w:t xml:space="preserve">. </w:t>
      </w:r>
      <w:r w:rsidRPr="00D140C6">
        <w:t>Ramazan ayı incelik</w:t>
      </w:r>
      <w:r w:rsidR="006F5CA1" w:rsidRPr="00D140C6">
        <w:t xml:space="preserve">, </w:t>
      </w:r>
      <w:r w:rsidRPr="00D140C6">
        <w:t>teveccüh ve tevessül ayıdır</w:t>
      </w:r>
      <w:r w:rsidR="006F5CA1" w:rsidRPr="00D140C6">
        <w:t xml:space="preserve">. </w:t>
      </w:r>
      <w:r w:rsidRPr="00D140C6">
        <w:t>Kalpler yumuşar</w:t>
      </w:r>
      <w:r w:rsidR="006F5CA1" w:rsidRPr="00D140C6">
        <w:t xml:space="preserve">, </w:t>
      </w:r>
      <w:r w:rsidRPr="00D140C6">
        <w:t>ruhlar fazilet ve ilahi rahmet nuruyla nurlanır</w:t>
      </w:r>
      <w:r w:rsidR="006F5CA1" w:rsidRPr="00D140C6">
        <w:t xml:space="preserve">. </w:t>
      </w:r>
      <w:r w:rsidRPr="00D140C6">
        <w:t>İnsan bu iyilikleri yerine getirme konusunda başarı elde eder</w:t>
      </w:r>
      <w:r w:rsidR="006F5CA1" w:rsidRPr="00D140C6">
        <w:t xml:space="preserve">. </w:t>
      </w:r>
      <w:r w:rsidRPr="00D140C6">
        <w:t>O halde bu ruh haletini gel</w:t>
      </w:r>
      <w:r w:rsidRPr="00D140C6">
        <w:t>e</w:t>
      </w:r>
      <w:r w:rsidRPr="00D140C6">
        <w:t>cek yıla kadar korumaya ve sürdürmeye çalışınız</w:t>
      </w:r>
      <w:r w:rsidR="006F5CA1" w:rsidRPr="00D140C6">
        <w:t xml:space="preserve">. </w:t>
      </w:r>
      <w:r w:rsidRPr="00D140C6">
        <w:t>Ram</w:t>
      </w:r>
      <w:r w:rsidRPr="00D140C6">
        <w:t>a</w:t>
      </w:r>
      <w:r w:rsidRPr="00D140C6">
        <w:t>zan ayı dersini bütün bir yıl boyu için öğrenmeye çalış</w:t>
      </w:r>
      <w:r w:rsidRPr="00D140C6">
        <w:t>ı</w:t>
      </w:r>
      <w:r w:rsidRPr="00D140C6">
        <w:t>nız</w:t>
      </w:r>
      <w:r w:rsidR="006F5CA1" w:rsidRPr="00D140C6">
        <w:t xml:space="preserve">. </w:t>
      </w:r>
      <w:r w:rsidRPr="00D140C6">
        <w:t>İşte</w:t>
      </w:r>
      <w:r w:rsidR="0071439A" w:rsidRPr="00D140C6">
        <w:t xml:space="preserve"> </w:t>
      </w:r>
      <w:r w:rsidRPr="00D140C6">
        <w:t xml:space="preserve">bu Allah’ın en büyük </w:t>
      </w:r>
      <w:r w:rsidR="00176D7F">
        <w:t>mükâfat</w:t>
      </w:r>
      <w:r w:rsidRPr="00D140C6">
        <w:t>larından biridir</w:t>
      </w:r>
      <w:r w:rsidR="006F5CA1" w:rsidRPr="00D140C6">
        <w:t xml:space="preserve">. </w:t>
      </w:r>
      <w:r w:rsidRPr="00D140C6">
        <w:t>Allah bizlere böyle bir başarı nasip etsin</w:t>
      </w:r>
      <w:r w:rsidR="006F5CA1" w:rsidRPr="00D140C6">
        <w:t xml:space="preserve">. </w:t>
      </w:r>
      <w:r w:rsidRPr="00D140C6">
        <w:t>Allah</w:t>
      </w:r>
      <w:r w:rsidR="006F5CA1" w:rsidRPr="00D140C6">
        <w:t xml:space="preserve">-u </w:t>
      </w:r>
      <w:r w:rsidRPr="00D140C6">
        <w:t>Teala’dan hoşnutluk</w:t>
      </w:r>
      <w:r w:rsidR="006F5CA1" w:rsidRPr="00D140C6">
        <w:t xml:space="preserve">, </w:t>
      </w:r>
      <w:r w:rsidRPr="00D140C6">
        <w:t>rahmet af ve afiyet dileyelim</w:t>
      </w:r>
      <w:r w:rsidR="006F5CA1" w:rsidRPr="00D140C6">
        <w:t xml:space="preserve">. </w:t>
      </w:r>
      <w:r w:rsidRPr="00D140C6">
        <w:t>İşte bu gerçek bir bayramdır</w:t>
      </w:r>
      <w:r w:rsidR="006F5CA1" w:rsidRPr="00D140C6">
        <w:t xml:space="preserve">. </w:t>
      </w:r>
    </w:p>
    <w:p w:rsidR="008367A5" w:rsidRPr="00D140C6" w:rsidRDefault="008367A5" w:rsidP="00D05DEC">
      <w:pPr>
        <w:spacing w:line="240" w:lineRule="atLeast"/>
        <w:ind w:firstLine="284"/>
        <w:jc w:val="both"/>
      </w:pPr>
      <w:r w:rsidRPr="00D140C6">
        <w:t>Ben aziz İran milletine bu hutbede şunu söylemek ist</w:t>
      </w:r>
      <w:r w:rsidRPr="00D140C6">
        <w:t>i</w:t>
      </w:r>
      <w:r w:rsidRPr="00D140C6">
        <w:t>yorum ki Ramazan ayının en büyük dersi insanın kendi kendisini yetiştirmesidir ve insanın kendi kendisini yeti</w:t>
      </w:r>
      <w:r w:rsidRPr="00D140C6">
        <w:t>ş</w:t>
      </w:r>
      <w:r w:rsidRPr="00D140C6">
        <w:t>tirmesinin ilk ve en önemli adımı ise insanın kendisine</w:t>
      </w:r>
      <w:r w:rsidR="006F5CA1" w:rsidRPr="00D140C6">
        <w:t xml:space="preserve">, </w:t>
      </w:r>
      <w:r w:rsidRPr="00D140C6">
        <w:t>ahlakına ve davranışlarına eleştirel bir gözle bakmasıdır</w:t>
      </w:r>
      <w:r w:rsidR="006F5CA1" w:rsidRPr="00D140C6">
        <w:t xml:space="preserve">. </w:t>
      </w:r>
      <w:r w:rsidRPr="00D140C6">
        <w:t>Ayıplarını açıkça ve dikkatli bir şekilde görmeli</w:t>
      </w:r>
      <w:r w:rsidR="006F5CA1" w:rsidRPr="00D140C6">
        <w:t xml:space="preserve">, </w:t>
      </w:r>
      <w:r w:rsidRPr="00D140C6">
        <w:t>onları yok etmenin çabası içinde olmalıdır</w:t>
      </w:r>
      <w:r w:rsidR="006F5CA1" w:rsidRPr="00D140C6">
        <w:t xml:space="preserve">. </w:t>
      </w:r>
      <w:r w:rsidRPr="00D140C6">
        <w:t>Bu bizim yapabil</w:t>
      </w:r>
      <w:r w:rsidRPr="00D140C6">
        <w:t>e</w:t>
      </w:r>
      <w:r w:rsidRPr="00D140C6">
        <w:t>ceğimiz bir iştir ve omuzlarımızda taşıdığımız bir göre</w:t>
      </w:r>
      <w:r w:rsidRPr="00D140C6">
        <w:t>v</w:t>
      </w:r>
      <w:r w:rsidRPr="00D140C6">
        <w:t>dir</w:t>
      </w:r>
      <w:r w:rsidR="006F5CA1" w:rsidRPr="00D140C6">
        <w:t xml:space="preserve">. </w:t>
      </w:r>
    </w:p>
    <w:p w:rsidR="008367A5" w:rsidRPr="00D140C6" w:rsidRDefault="008367A5" w:rsidP="00D05DEC">
      <w:pPr>
        <w:spacing w:line="240" w:lineRule="atLeast"/>
        <w:ind w:firstLine="284"/>
        <w:jc w:val="both"/>
      </w:pPr>
      <w:r w:rsidRPr="00D140C6">
        <w:lastRenderedPageBreak/>
        <w:t>İnsanlara şunu söylemek istiyorum</w:t>
      </w:r>
      <w:r w:rsidR="006F5CA1" w:rsidRPr="00D140C6">
        <w:t xml:space="preserve">: </w:t>
      </w:r>
      <w:r w:rsidRPr="00D140C6">
        <w:t>Birbirinize acıy</w:t>
      </w:r>
      <w:r w:rsidRPr="00D140C6">
        <w:t>ı</w:t>
      </w:r>
      <w:r w:rsidRPr="00D140C6">
        <w:t>nız ki Allah</w:t>
      </w:r>
      <w:r w:rsidR="006F5CA1" w:rsidRPr="00D140C6">
        <w:t xml:space="preserve">-u </w:t>
      </w:r>
      <w:r w:rsidRPr="00D140C6">
        <w:t>Teala da sizlere acısın</w:t>
      </w:r>
      <w:r w:rsidR="006F5CA1" w:rsidRPr="00D140C6">
        <w:t xml:space="preserve">. </w:t>
      </w:r>
      <w:r w:rsidRPr="00D140C6">
        <w:t>Geniş imkanlara sahip olan kimseler</w:t>
      </w:r>
      <w:r w:rsidR="006F5CA1" w:rsidRPr="00D140C6">
        <w:t xml:space="preserve">, </w:t>
      </w:r>
      <w:r w:rsidRPr="00D140C6">
        <w:t>başkasının maslahatlarına ve menf</w:t>
      </w:r>
      <w:r w:rsidRPr="00D140C6">
        <w:t>a</w:t>
      </w:r>
      <w:r w:rsidRPr="00D140C6">
        <w:t>atlerine el uzatmamalıdır</w:t>
      </w:r>
      <w:r w:rsidR="006F5CA1" w:rsidRPr="00D140C6">
        <w:t xml:space="preserve">. </w:t>
      </w:r>
      <w:r w:rsidRPr="00D140C6">
        <w:t>Ferdi ve toplumsal çeşitli s</w:t>
      </w:r>
      <w:r w:rsidRPr="00D140C6">
        <w:t>o</w:t>
      </w:r>
      <w:r w:rsidRPr="00D140C6">
        <w:t>rumluluklar</w:t>
      </w:r>
      <w:r w:rsidR="006F5CA1" w:rsidRPr="00D140C6">
        <w:t xml:space="preserve">, </w:t>
      </w:r>
      <w:r w:rsidRPr="00D140C6">
        <w:t>imkanlar güçler</w:t>
      </w:r>
      <w:r w:rsidR="006F5CA1" w:rsidRPr="00D140C6">
        <w:t xml:space="preserve">, </w:t>
      </w:r>
      <w:r w:rsidRPr="00D140C6">
        <w:t>zeka ve uyanıklığa sahip olan kimseler bu güçleri başkalarına saldırı yolunda ku</w:t>
      </w:r>
      <w:r w:rsidRPr="00D140C6">
        <w:t>l</w:t>
      </w:r>
      <w:r w:rsidRPr="00D140C6">
        <w:t>lanmamalıdır</w:t>
      </w:r>
      <w:r w:rsidR="006F5CA1" w:rsidRPr="00D140C6">
        <w:t xml:space="preserve">. </w:t>
      </w:r>
      <w:r w:rsidRPr="00D140C6">
        <w:t>Kendimizi Allah’ın bir kulu olarak görm</w:t>
      </w:r>
      <w:r w:rsidRPr="00D140C6">
        <w:t>e</w:t>
      </w:r>
      <w:r w:rsidRPr="00D140C6">
        <w:t>liyiz</w:t>
      </w:r>
      <w:r w:rsidR="006F5CA1" w:rsidRPr="00D140C6">
        <w:t xml:space="preserve">. </w:t>
      </w:r>
      <w:r w:rsidRPr="00D140C6">
        <w:t>Allah’ın diğer kulları karşısında da kendimizi bi</w:t>
      </w:r>
      <w:r w:rsidRPr="00D140C6">
        <w:t>r</w:t>
      </w:r>
      <w:r w:rsidRPr="00D140C6">
        <w:t>liktelik</w:t>
      </w:r>
      <w:r w:rsidR="006F5CA1" w:rsidRPr="00D140C6">
        <w:t xml:space="preserve">, </w:t>
      </w:r>
      <w:r w:rsidRPr="00D140C6">
        <w:t>ihsan</w:t>
      </w:r>
      <w:r w:rsidR="006F5CA1" w:rsidRPr="00D140C6">
        <w:t xml:space="preserve">, </w:t>
      </w:r>
      <w:r w:rsidRPr="00D140C6">
        <w:t>iyilik ve insafa riayet etme zorunda görm</w:t>
      </w:r>
      <w:r w:rsidRPr="00D140C6">
        <w:t>e</w:t>
      </w:r>
      <w:r w:rsidRPr="00D140C6">
        <w:t>liyiz</w:t>
      </w:r>
      <w:r w:rsidR="006F5CA1" w:rsidRPr="00D140C6">
        <w:t xml:space="preserve">. </w:t>
      </w:r>
      <w:r w:rsidRPr="00D140C6">
        <w:t xml:space="preserve">İşte böyle olduğumuz </w:t>
      </w:r>
      <w:r w:rsidR="00E83E28" w:rsidRPr="00D140C6">
        <w:t>takdirde</w:t>
      </w:r>
      <w:r w:rsidRPr="00D140C6">
        <w:t xml:space="preserve"> Allah’ın rahmeti ve fazlı üzerimize yağacak</w:t>
      </w:r>
      <w:r w:rsidR="006F5CA1" w:rsidRPr="00D140C6">
        <w:t xml:space="preserve">, </w:t>
      </w:r>
      <w:r w:rsidRPr="00D140C6">
        <w:t>bizleri yıkayacak ve bereketler</w:t>
      </w:r>
      <w:r w:rsidRPr="00D140C6">
        <w:t>i</w:t>
      </w:r>
      <w:r w:rsidRPr="00D140C6">
        <w:t>ni üzerimize indirecektir</w:t>
      </w:r>
      <w:r w:rsidR="006F5CA1" w:rsidRPr="00D140C6">
        <w:t xml:space="preserve">. </w:t>
      </w:r>
      <w:r w:rsidRPr="00D140C6">
        <w:t>Elbette bu hepimizin görevidir</w:t>
      </w:r>
      <w:r w:rsidR="006F5CA1" w:rsidRPr="00D140C6">
        <w:t xml:space="preserve">. </w:t>
      </w:r>
      <w:r w:rsidRPr="00D140C6">
        <w:t>Ama özellikle halk arasında ve toplum içinde imkan</w:t>
      </w:r>
      <w:r w:rsidR="006F5CA1" w:rsidRPr="00D140C6">
        <w:t xml:space="preserve">, </w:t>
      </w:r>
      <w:r w:rsidRPr="00D140C6">
        <w:t>ku</w:t>
      </w:r>
      <w:r w:rsidRPr="00D140C6">
        <w:t>d</w:t>
      </w:r>
      <w:r w:rsidRPr="00D140C6">
        <w:t>ret</w:t>
      </w:r>
      <w:r w:rsidR="006F5CA1" w:rsidRPr="00D140C6">
        <w:t xml:space="preserve">, </w:t>
      </w:r>
      <w:r w:rsidRPr="00D140C6">
        <w:t>makam</w:t>
      </w:r>
      <w:r w:rsidR="006F5CA1" w:rsidRPr="00D140C6">
        <w:t xml:space="preserve">, </w:t>
      </w:r>
      <w:r w:rsidRPr="00D140C6">
        <w:t>servet ve sözü etkili olan kimseler</w:t>
      </w:r>
      <w:r w:rsidR="00DE059F">
        <w:t>;</w:t>
      </w:r>
      <w:r w:rsidRPr="00D140C6">
        <w:t xml:space="preserve"> kendini yetiştirme ve </w:t>
      </w:r>
      <w:r w:rsidR="00DE059F">
        <w:t>haksız</w:t>
      </w:r>
      <w:r w:rsidR="00CF493C">
        <w:t xml:space="preserve"> noktalarda</w:t>
      </w:r>
      <w:r w:rsidRPr="00D140C6">
        <w:t xml:space="preserve"> güçlerini sınırlama</w:t>
      </w:r>
      <w:r w:rsidR="00DE059F">
        <w:t xml:space="preserve"> </w:t>
      </w:r>
      <w:r w:rsidR="00CF493C">
        <w:t>kon</w:t>
      </w:r>
      <w:r w:rsidR="00CF493C">
        <w:t>u</w:t>
      </w:r>
      <w:r w:rsidR="00CF493C">
        <w:t xml:space="preserve">sunda </w:t>
      </w:r>
      <w:r w:rsidRPr="00D140C6">
        <w:t>daha çok sorumludurlar</w:t>
      </w:r>
      <w:r w:rsidR="006F5CA1" w:rsidRPr="00D140C6">
        <w:t xml:space="preserve">. </w:t>
      </w:r>
      <w:r w:rsidRPr="00D140C6">
        <w:t>İnsanın taşıdığı en büyük görevlerden biri de bulunduğu yerde kendi kanuni çerç</w:t>
      </w:r>
      <w:r w:rsidRPr="00D140C6">
        <w:t>e</w:t>
      </w:r>
      <w:r w:rsidRPr="00D140C6">
        <w:t>vesini tanıması ve bu kanuni çerçevesinin dışına taşm</w:t>
      </w:r>
      <w:r w:rsidRPr="00D140C6">
        <w:t>a</w:t>
      </w:r>
      <w:r w:rsidRPr="00D140C6">
        <w:t>masıdır</w:t>
      </w:r>
      <w:r w:rsidR="006F5CA1" w:rsidRPr="00D140C6">
        <w:t xml:space="preserve">. </w:t>
      </w:r>
      <w:r w:rsidRPr="00D140C6">
        <w:t>İnsanın haddini aşması</w:t>
      </w:r>
      <w:r w:rsidR="00CF493C">
        <w:t>;</w:t>
      </w:r>
      <w:r w:rsidRPr="00D140C6">
        <w:t xml:space="preserve"> çirkin ve utanç dolu </w:t>
      </w:r>
      <w:r w:rsidR="00071B36" w:rsidRPr="00D140C6">
        <w:t>i</w:t>
      </w:r>
      <w:r w:rsidR="00071B36" w:rsidRPr="00D140C6">
        <w:t>s</w:t>
      </w:r>
      <w:r w:rsidR="00071B36" w:rsidRPr="00D140C6">
        <w:t>tibdat</w:t>
      </w:r>
      <w:r w:rsidRPr="00D140C6">
        <w:t xml:space="preserve"> ve istikbar anlamını ifade etmektedir</w:t>
      </w:r>
      <w:r w:rsidR="006F5CA1" w:rsidRPr="00D140C6">
        <w:t xml:space="preserve">. </w:t>
      </w:r>
      <w:r w:rsidRPr="00D140C6">
        <w:t>İnsan için i</w:t>
      </w:r>
      <w:r w:rsidRPr="00D140C6">
        <w:t>n</w:t>
      </w:r>
      <w:r w:rsidRPr="00D140C6">
        <w:t xml:space="preserve">sanı tehdit eden en büyük tehlike insanın </w:t>
      </w:r>
      <w:r w:rsidR="00071B36" w:rsidRPr="00D140C6">
        <w:t>istibdat</w:t>
      </w:r>
      <w:r w:rsidRPr="00D140C6">
        <w:t xml:space="preserve"> ve istikbara (diktatörlük ve kibirlenmeye) maruz kalmasıdır</w:t>
      </w:r>
      <w:r w:rsidR="006F5CA1" w:rsidRPr="00D140C6">
        <w:t xml:space="preserve">. </w:t>
      </w:r>
      <w:r w:rsidRPr="00D140C6">
        <w:t>Herkes bu büyük afete rahat bir şekilde müptela olabilir</w:t>
      </w:r>
      <w:r w:rsidR="006F5CA1" w:rsidRPr="00D140C6">
        <w:t xml:space="preserve">. </w:t>
      </w:r>
      <w:r w:rsidRPr="00D140C6">
        <w:t>O halde insan kendisine çok dikkat etmelidir</w:t>
      </w:r>
      <w:r w:rsidR="006F5CA1" w:rsidRPr="00D140C6">
        <w:t xml:space="preserve">. </w:t>
      </w:r>
      <w:r w:rsidRPr="00D140C6">
        <w:t>Elbette to</w:t>
      </w:r>
      <w:r w:rsidRPr="00D140C6">
        <w:t>p</w:t>
      </w:r>
      <w:r w:rsidRPr="00D140C6">
        <w:t xml:space="preserve">lumsal </w:t>
      </w:r>
      <w:r w:rsidR="00071B36" w:rsidRPr="00D140C6">
        <w:t>imkânları</w:t>
      </w:r>
      <w:r w:rsidRPr="00D140C6">
        <w:t xml:space="preserve"> daha çok olanlar bu afetler karşısında daha çok tehlike içindedirler</w:t>
      </w:r>
      <w:r w:rsidR="006F5CA1" w:rsidRPr="00D140C6">
        <w:t xml:space="preserve">. </w:t>
      </w:r>
      <w:r w:rsidR="00071B36" w:rsidRPr="00D140C6">
        <w:t>İstibdat</w:t>
      </w:r>
      <w:r w:rsidRPr="00D140C6">
        <w:t xml:space="preserve"> ve istikbar ruhuna sahip olanlar daha fazla güç</w:t>
      </w:r>
      <w:r w:rsidR="006F5CA1" w:rsidRPr="00D140C6">
        <w:t xml:space="preserve">, </w:t>
      </w:r>
      <w:r w:rsidRPr="00D140C6">
        <w:t>para ve daha üstün bir m</w:t>
      </w:r>
      <w:r w:rsidRPr="00D140C6">
        <w:t>a</w:t>
      </w:r>
      <w:r w:rsidRPr="00D140C6">
        <w:t>kam sahibi olurlarsa bunun hem kendisine ve hem insa</w:t>
      </w:r>
      <w:r w:rsidRPr="00D140C6">
        <w:t>n</w:t>
      </w:r>
      <w:r w:rsidRPr="00D140C6">
        <w:t>lara daha büyük bir tehlikesi vardır</w:t>
      </w:r>
      <w:r w:rsidR="006F5CA1" w:rsidRPr="00D140C6">
        <w:t xml:space="preserve">. </w:t>
      </w:r>
      <w:r w:rsidRPr="00D140C6">
        <w:t>Bu yüzden kendisine daha çok dikkat etmelidir</w:t>
      </w:r>
      <w:r w:rsidR="006F5CA1" w:rsidRPr="00D140C6">
        <w:t xml:space="preserve">. </w:t>
      </w:r>
      <w:r w:rsidRPr="00D140C6">
        <w:t>Toplumda herhangi bir fesada bulaşan kimseler</w:t>
      </w:r>
      <w:r w:rsidR="00CF493C">
        <w:t>,</w:t>
      </w:r>
      <w:r w:rsidR="006F5CA1" w:rsidRPr="00D140C6">
        <w:t xml:space="preserve"> </w:t>
      </w:r>
      <w:r w:rsidR="00CF493C">
        <w:t xml:space="preserve">yani </w:t>
      </w:r>
      <w:r w:rsidRPr="00D140C6">
        <w:lastRenderedPageBreak/>
        <w:t>mali</w:t>
      </w:r>
      <w:r w:rsidR="006F5CA1" w:rsidRPr="00D140C6">
        <w:t xml:space="preserve">, </w:t>
      </w:r>
      <w:r w:rsidRPr="00D140C6">
        <w:t>ahlaki veya siyasi bozukluk içinde olanlar</w:t>
      </w:r>
      <w:r w:rsidR="00CF493C">
        <w:t>;</w:t>
      </w:r>
      <w:r w:rsidRPr="00D140C6">
        <w:t xml:space="preserve"> hem kendilerini zayi etmektedirler ve hem de insanlara büyük zarar vermektedirler</w:t>
      </w:r>
      <w:r w:rsidR="006F5CA1" w:rsidRPr="00D140C6">
        <w:t xml:space="preserve">. </w:t>
      </w:r>
      <w:r w:rsidRPr="00D140C6">
        <w:t>Bunun en büyük sebebi ise şeriat ve kanun sınırları karşısında insanın da</w:t>
      </w:r>
      <w:r w:rsidRPr="00D140C6">
        <w:t>r</w:t>
      </w:r>
      <w:r w:rsidRPr="00D140C6">
        <w:t>lık hissetmesi ve yolunun üstündeki tüm engelleri ortadan kaldırmayı istemesidir</w:t>
      </w:r>
      <w:r w:rsidR="006F5CA1" w:rsidRPr="00D140C6">
        <w:t xml:space="preserve">. </w:t>
      </w:r>
      <w:r w:rsidRPr="00D140C6">
        <w:t>Allah korusun insan bu halete d</w:t>
      </w:r>
      <w:r w:rsidRPr="00D140C6">
        <w:t>u</w:t>
      </w:r>
      <w:r w:rsidRPr="00D140C6">
        <w:t>çar olunca da artık hiç bir sınır tanımaz ve kendi menfaa</w:t>
      </w:r>
      <w:r w:rsidRPr="00D140C6">
        <w:t>t</w:t>
      </w:r>
      <w:r w:rsidRPr="00D140C6">
        <w:t xml:space="preserve">lerine ulaşmada </w:t>
      </w:r>
      <w:r w:rsidR="00CF493C">
        <w:t xml:space="preserve">engel </w:t>
      </w:r>
      <w:r w:rsidRPr="00D140C6">
        <w:t>gördüğü her şeye karşı çıkar</w:t>
      </w:r>
      <w:r w:rsidR="006F5CA1" w:rsidRPr="00D140C6">
        <w:t xml:space="preserve">, </w:t>
      </w:r>
      <w:r w:rsidRPr="00D140C6">
        <w:t>m</w:t>
      </w:r>
      <w:r w:rsidRPr="00D140C6">
        <w:t>u</w:t>
      </w:r>
      <w:r w:rsidRPr="00D140C6">
        <w:t>halefete ve düşmanlık içine girer ve böylece de toplumda büyük bir tehlike vücuda gelir</w:t>
      </w:r>
      <w:r w:rsidR="006F5CA1" w:rsidRPr="00D140C6">
        <w:t xml:space="preserve">. </w:t>
      </w:r>
      <w:r w:rsidRPr="00D140C6">
        <w:t xml:space="preserve">Benim sürekli uyarmamın ve sorumlulardan mali </w:t>
      </w:r>
      <w:r w:rsidR="00D85C50">
        <w:t>yolsuzlukla</w:t>
      </w:r>
      <w:r w:rsidRPr="00D140C6">
        <w:t xml:space="preserve"> savaşmalarını istem</w:t>
      </w:r>
      <w:r w:rsidRPr="00D140C6">
        <w:t>e</w:t>
      </w:r>
      <w:r w:rsidRPr="00D140C6">
        <w:t>min en büyük sebebi de işte bu yüzdendir</w:t>
      </w:r>
      <w:r w:rsidR="006F5CA1" w:rsidRPr="00D140C6">
        <w:t xml:space="preserve">. </w:t>
      </w:r>
      <w:r w:rsidRPr="00D140C6">
        <w:t xml:space="preserve">Mali </w:t>
      </w:r>
      <w:r w:rsidR="00D85C50">
        <w:t>yolsuzl</w:t>
      </w:r>
      <w:r w:rsidR="00D85C50">
        <w:t>u</w:t>
      </w:r>
      <w:r w:rsidR="00D85C50">
        <w:t>ğ</w:t>
      </w:r>
      <w:r w:rsidRPr="00D140C6">
        <w:t>a bulaşan kimselerin tek sorunu insanların malını yem</w:t>
      </w:r>
      <w:r w:rsidRPr="00D140C6">
        <w:t>e</w:t>
      </w:r>
      <w:r w:rsidRPr="00D140C6">
        <w:t>leri ve hortumlamaları değildir</w:t>
      </w:r>
      <w:r w:rsidR="006F5CA1" w:rsidRPr="00D140C6">
        <w:t xml:space="preserve">. </w:t>
      </w:r>
      <w:r w:rsidRPr="00D140C6">
        <w:t>Asıl sorun bu fesat bata</w:t>
      </w:r>
      <w:r w:rsidRPr="00D140C6">
        <w:t>k</w:t>
      </w:r>
      <w:r w:rsidRPr="00D140C6">
        <w:t>lığına gömülen kimselerin karşısında duran her şeyle s</w:t>
      </w:r>
      <w:r w:rsidRPr="00D140C6">
        <w:t>a</w:t>
      </w:r>
      <w:r w:rsidRPr="00D140C6">
        <w:t>vaşmak istemeleri ve tüm güçleriyle bu engelleri ortadan kaldırmaya çalışmalarıdır</w:t>
      </w:r>
      <w:r w:rsidR="006F5CA1" w:rsidRPr="00D140C6">
        <w:t xml:space="preserve">. </w:t>
      </w:r>
      <w:r w:rsidRPr="00D140C6">
        <w:t>Şimdi işte bu engel şeriat ise</w:t>
      </w:r>
      <w:r w:rsidR="0071439A" w:rsidRPr="00D140C6">
        <w:t xml:space="preserve"> </w:t>
      </w:r>
      <w:r w:rsidRPr="00D140C6">
        <w:t>şeriatla savaşır</w:t>
      </w:r>
      <w:r w:rsidR="006F5CA1" w:rsidRPr="00D140C6">
        <w:t xml:space="preserve">, </w:t>
      </w:r>
      <w:r w:rsidRPr="00D140C6">
        <w:t>eğer anayasa ise anayasa ile savaşır</w:t>
      </w:r>
      <w:r w:rsidR="006F5CA1" w:rsidRPr="00D140C6">
        <w:t xml:space="preserve">, </w:t>
      </w:r>
      <w:r w:rsidRPr="00D140C6">
        <w:t>eğer sıradan bir kanun ise sıradan bir kanunla savaşır</w:t>
      </w:r>
      <w:r w:rsidR="006F5CA1" w:rsidRPr="00D140C6">
        <w:t xml:space="preserve">. </w:t>
      </w:r>
      <w:r w:rsidRPr="00D140C6">
        <w:t>Allah’a and olsun ki yargı erki ve yürütme erkinin bir bölümü b</w:t>
      </w:r>
      <w:r w:rsidRPr="00D140C6">
        <w:t>i</w:t>
      </w:r>
      <w:r w:rsidRPr="00D140C6">
        <w:t>zim i</w:t>
      </w:r>
      <w:r w:rsidRPr="00D140C6">
        <w:t>s</w:t>
      </w:r>
      <w:r w:rsidRPr="00D140C6">
        <w:t>teğimiz üzere ciddi bir şekilde bu konuya eğildiler</w:t>
      </w:r>
      <w:r w:rsidR="006F5CA1" w:rsidRPr="00D140C6">
        <w:t xml:space="preserve">. </w:t>
      </w:r>
      <w:r w:rsidRPr="00D140C6">
        <w:t>Herkes bunlara yardıma koşmalıdır</w:t>
      </w:r>
      <w:r w:rsidR="006F5CA1" w:rsidRPr="00D140C6">
        <w:t xml:space="preserve">. </w:t>
      </w:r>
      <w:r w:rsidRPr="00D140C6">
        <w:t>Hiç kimse bu köt</w:t>
      </w:r>
      <w:r w:rsidRPr="00D140C6">
        <w:t>ü</w:t>
      </w:r>
      <w:r w:rsidRPr="00D140C6">
        <w:t>lüğü ve bu kötü insanları savunmamalıdır</w:t>
      </w:r>
      <w:r w:rsidR="006F5CA1" w:rsidRPr="00D140C6">
        <w:t xml:space="preserve">. </w:t>
      </w:r>
      <w:r w:rsidRPr="00D140C6">
        <w:t>Her kim bu f</w:t>
      </w:r>
      <w:r w:rsidRPr="00D140C6">
        <w:t>e</w:t>
      </w:r>
      <w:r w:rsidRPr="00D140C6">
        <w:t>sada çıkan kanuni ve mantıksal hareketi zayıflatmaya ç</w:t>
      </w:r>
      <w:r w:rsidRPr="00D140C6">
        <w:t>a</w:t>
      </w:r>
      <w:r w:rsidRPr="00D140C6">
        <w:t>lışırsa fesadı savunmuş ve ona yardımcı olmuş olur</w:t>
      </w:r>
      <w:r w:rsidR="006F5CA1" w:rsidRPr="00D140C6">
        <w:t xml:space="preserve">. </w:t>
      </w:r>
      <w:r w:rsidRPr="00D140C6">
        <w:t xml:space="preserve">Bir tür </w:t>
      </w:r>
      <w:r w:rsidR="00A14733" w:rsidRPr="00D140C6">
        <w:t>istibdat</w:t>
      </w:r>
      <w:r w:rsidRPr="00D140C6">
        <w:t xml:space="preserve"> ve istikbar haleti içine girmiş olur</w:t>
      </w:r>
      <w:r w:rsidR="006F5CA1" w:rsidRPr="00D140C6">
        <w:t xml:space="preserve">, </w:t>
      </w:r>
      <w:r w:rsidRPr="00D140C6">
        <w:t>yani kanun karşısında isyana düşmüş olur</w:t>
      </w:r>
      <w:r w:rsidR="006F5CA1" w:rsidRPr="00D140C6">
        <w:t xml:space="preserve">. </w:t>
      </w:r>
      <w:r w:rsidRPr="00D140C6">
        <w:t>Elbette ben hem yargı e</w:t>
      </w:r>
      <w:r w:rsidRPr="00D140C6">
        <w:t>r</w:t>
      </w:r>
      <w:r w:rsidRPr="00D140C6">
        <w:t>kine ve hem de yürütme erkine pratikte çok dikkatli o</w:t>
      </w:r>
      <w:r w:rsidRPr="00D140C6">
        <w:t>l</w:t>
      </w:r>
      <w:r w:rsidRPr="00D140C6">
        <w:t>malarını ve sınırlara riayet etmelerini tavsiye ediyorum ve bu konuda hiç kimseye zulmedilmemelidir</w:t>
      </w:r>
      <w:r w:rsidR="006F5CA1" w:rsidRPr="00D140C6">
        <w:t xml:space="preserve">. </w:t>
      </w:r>
      <w:r w:rsidRPr="00D140C6">
        <w:t>Sakın biris</w:t>
      </w:r>
      <w:r w:rsidRPr="00D140C6">
        <w:t>i</w:t>
      </w:r>
      <w:r w:rsidRPr="00D140C6">
        <w:t xml:space="preserve">nin cezayı </w:t>
      </w:r>
      <w:r w:rsidRPr="00D140C6">
        <w:lastRenderedPageBreak/>
        <w:t>hak etmediği halde haysiyetiyle oynamayın</w:t>
      </w:r>
      <w:r w:rsidR="006F5CA1" w:rsidRPr="00D140C6">
        <w:t xml:space="preserve">. </w:t>
      </w:r>
      <w:r w:rsidRPr="00D140C6">
        <w:t>Basın da bu konuya çok dikkat etmelidir</w:t>
      </w:r>
      <w:r w:rsidR="006F5CA1" w:rsidRPr="00D140C6">
        <w:t xml:space="preserve">. </w:t>
      </w:r>
      <w:r w:rsidRPr="00D140C6">
        <w:t>Velhasıl bu h</w:t>
      </w:r>
      <w:r w:rsidRPr="00D140C6">
        <w:t>a</w:t>
      </w:r>
      <w:r w:rsidRPr="00D140C6">
        <w:t>reket</w:t>
      </w:r>
      <w:r w:rsidR="0071439A" w:rsidRPr="00D140C6">
        <w:t xml:space="preserve"> </w:t>
      </w:r>
      <w:r w:rsidRPr="00D140C6">
        <w:t xml:space="preserve">doğru ve temel bir harekettir ve de sürekli de </w:t>
      </w:r>
      <w:r w:rsidR="00A14733" w:rsidRPr="00D140C6">
        <w:t>takip</w:t>
      </w:r>
      <w:r w:rsidRPr="00D140C6">
        <w:t xml:space="preserve"> edilmesi gereken bir harekettir</w:t>
      </w:r>
      <w:r w:rsidR="00A14733" w:rsidRPr="00D140C6">
        <w:t>…</w:t>
      </w:r>
    </w:p>
    <w:p w:rsidR="008367A5" w:rsidRPr="00D140C6" w:rsidRDefault="008367A5" w:rsidP="00D05DEC">
      <w:pPr>
        <w:spacing w:line="240" w:lineRule="atLeast"/>
        <w:ind w:firstLine="284"/>
        <w:jc w:val="both"/>
      </w:pPr>
      <w:r w:rsidRPr="00D140C6">
        <w:t>Bütün erkek ve kız kardeşlerime ilahi takvaya riayet etmelerini tavsiye ediyorum</w:t>
      </w:r>
      <w:r w:rsidR="006F5CA1" w:rsidRPr="00D140C6">
        <w:t xml:space="preserve">. </w:t>
      </w:r>
      <w:r w:rsidRPr="00D140C6">
        <w:t xml:space="preserve">Bu mübarek günde </w:t>
      </w:r>
      <w:r w:rsidR="007D2350" w:rsidRPr="00D140C6">
        <w:t>âlem</w:t>
      </w:r>
      <w:r w:rsidRPr="00D140C6">
        <w:t>l</w:t>
      </w:r>
      <w:r w:rsidRPr="00D140C6">
        <w:t>e</w:t>
      </w:r>
      <w:r w:rsidRPr="00D140C6">
        <w:t>rin Rabbi’nin kendi lütfüyle İslam dünyasının tüm soru</w:t>
      </w:r>
      <w:r w:rsidRPr="00D140C6">
        <w:t>n</w:t>
      </w:r>
      <w:r w:rsidRPr="00D140C6">
        <w:t>larını halletmesini ümit ediyorum</w:t>
      </w:r>
      <w:r w:rsidR="006F5CA1" w:rsidRPr="00D140C6">
        <w:t xml:space="preserve">. </w:t>
      </w:r>
    </w:p>
    <w:p w:rsidR="008367A5" w:rsidRPr="00D140C6" w:rsidRDefault="008367A5" w:rsidP="00D05DEC">
      <w:pPr>
        <w:spacing w:line="240" w:lineRule="atLeast"/>
        <w:ind w:firstLine="284"/>
        <w:jc w:val="both"/>
      </w:pPr>
      <w:r w:rsidRPr="00D140C6">
        <w:t>Bu hutbede İslam dünyasına kısaca bir bakmak istiy</w:t>
      </w:r>
      <w:r w:rsidRPr="00D140C6">
        <w:t>o</w:t>
      </w:r>
      <w:r w:rsidRPr="00D140C6">
        <w:t>rum</w:t>
      </w:r>
      <w:r w:rsidR="006F5CA1" w:rsidRPr="00D140C6">
        <w:t xml:space="preserve">. </w:t>
      </w:r>
      <w:r w:rsidRPr="00D140C6">
        <w:t xml:space="preserve">Bugün </w:t>
      </w:r>
      <w:r w:rsidR="00494F67" w:rsidRPr="00D140C6">
        <w:t>İslam</w:t>
      </w:r>
      <w:r w:rsidRPr="00D140C6">
        <w:t xml:space="preserve"> dünyasında büyük bir takım sorunlar vardır</w:t>
      </w:r>
      <w:r w:rsidR="006F5CA1" w:rsidRPr="00D140C6">
        <w:t xml:space="preserve">. </w:t>
      </w:r>
      <w:r w:rsidRPr="00D140C6">
        <w:t>Dünya Müslümanlarının tümü bu konuda soru</w:t>
      </w:r>
      <w:r w:rsidRPr="00D140C6">
        <w:t>m</w:t>
      </w:r>
      <w:r w:rsidRPr="00D140C6">
        <w:t>ludur</w:t>
      </w:r>
      <w:r w:rsidR="006F5CA1" w:rsidRPr="00D140C6">
        <w:t xml:space="preserve">. </w:t>
      </w:r>
      <w:r w:rsidRPr="00D140C6">
        <w:t>Devletler</w:t>
      </w:r>
      <w:r w:rsidR="006F5CA1" w:rsidRPr="00D140C6">
        <w:t xml:space="preserve">, </w:t>
      </w:r>
      <w:r w:rsidRPr="00D140C6">
        <w:t>alimler</w:t>
      </w:r>
      <w:r w:rsidR="006F5CA1" w:rsidRPr="00D140C6">
        <w:t xml:space="preserve">, </w:t>
      </w:r>
      <w:r w:rsidRPr="00D140C6">
        <w:t>aydınlar</w:t>
      </w:r>
      <w:r w:rsidR="006F5CA1" w:rsidRPr="00D140C6">
        <w:t xml:space="preserve">, </w:t>
      </w:r>
      <w:r w:rsidRPr="00D140C6">
        <w:t>üniversiteliler ve ba</w:t>
      </w:r>
      <w:r w:rsidRPr="00D140C6">
        <w:t>ş</w:t>
      </w:r>
      <w:r w:rsidRPr="00D140C6">
        <w:t>tan başa tüm İslam dünyasındaki sanatçılar ve sözü to</w:t>
      </w:r>
      <w:r w:rsidRPr="00D140C6">
        <w:t>p</w:t>
      </w:r>
      <w:r w:rsidRPr="00D140C6">
        <w:t>lumda etkili olan herkes bundan sorumludur</w:t>
      </w:r>
      <w:r w:rsidR="006F5CA1" w:rsidRPr="00D140C6">
        <w:t xml:space="preserve">. </w:t>
      </w:r>
      <w:r w:rsidRPr="00D140C6">
        <w:t>Bugün bazı büyük devle</w:t>
      </w:r>
      <w:r w:rsidRPr="00D140C6">
        <w:t>t</w:t>
      </w:r>
      <w:r w:rsidRPr="00D140C6">
        <w:t>ler uluslararası kötülük odakları olarak kendi sınırlarını aşmış ve kendi siyasetlerini ilerletmek için de her türlü güçten istifade etmemeye başlamışlardır</w:t>
      </w:r>
      <w:r w:rsidR="006F5CA1" w:rsidRPr="00D140C6">
        <w:t xml:space="preserve">. </w:t>
      </w:r>
      <w:r w:rsidRPr="00D140C6">
        <w:t>Özgü</w:t>
      </w:r>
      <w:r w:rsidRPr="00D140C6">
        <w:t>r</w:t>
      </w:r>
      <w:r w:rsidRPr="00D140C6">
        <w:t>ce yaşamak isteyen ve yağmacıların elini milli menfaatl</w:t>
      </w:r>
      <w:r w:rsidRPr="00D140C6">
        <w:t>e</w:t>
      </w:r>
      <w:r w:rsidRPr="00D140C6">
        <w:t>rinin geniş sofrasından kesmek isteyen milletlerin aleyh</w:t>
      </w:r>
      <w:r w:rsidRPr="00D140C6">
        <w:t>i</w:t>
      </w:r>
      <w:r w:rsidRPr="00D140C6">
        <w:t>ne askeri ve siyasi bir baskı oluşturmakta</w:t>
      </w:r>
      <w:r w:rsidR="006F5CA1" w:rsidRPr="00D140C6">
        <w:t xml:space="preserve">, </w:t>
      </w:r>
      <w:r w:rsidRPr="00D140C6">
        <w:t>onları prop</w:t>
      </w:r>
      <w:r w:rsidRPr="00D140C6">
        <w:t>a</w:t>
      </w:r>
      <w:r w:rsidRPr="00D140C6">
        <w:t>ganda bombardımanına tutmaktadır</w:t>
      </w:r>
      <w:r w:rsidR="006F5CA1" w:rsidRPr="00D140C6">
        <w:t xml:space="preserve">. </w:t>
      </w:r>
      <w:r w:rsidRPr="00D140C6">
        <w:t>Bugün Filistin faci</w:t>
      </w:r>
      <w:r w:rsidRPr="00D140C6">
        <w:t>a</w:t>
      </w:r>
      <w:r w:rsidRPr="00D140C6">
        <w:t>sı çirkinliği ve insanı dehşete düşüren boyutuyla zirveye ulaşmıştır</w:t>
      </w:r>
      <w:r w:rsidR="006F5CA1" w:rsidRPr="00D140C6">
        <w:t xml:space="preserve">. </w:t>
      </w:r>
      <w:r w:rsidRPr="00D140C6">
        <w:t>Bugün mazlum Filistin halkı kendi evlerinde ve kendi vatanlarında özgürce yaşamak ve aşağılanm</w:t>
      </w:r>
      <w:r w:rsidRPr="00D140C6">
        <w:t>a</w:t>
      </w:r>
      <w:r w:rsidRPr="00D140C6">
        <w:t>mak istem</w:t>
      </w:r>
      <w:r w:rsidR="00A443CF">
        <w:t xml:space="preserve">i </w:t>
      </w:r>
      <w:r w:rsidRPr="00D140C6">
        <w:t>dışında hiç bir suçu olmadığı halde terörist olarak adlandırılmaktadır</w:t>
      </w:r>
      <w:r w:rsidR="006F5CA1" w:rsidRPr="00D140C6">
        <w:t xml:space="preserve">. </w:t>
      </w:r>
      <w:r w:rsidRPr="00D140C6">
        <w:t>Bu tarihi</w:t>
      </w:r>
      <w:r w:rsidR="006F5CA1" w:rsidRPr="00D140C6">
        <w:t xml:space="preserve"> </w:t>
      </w:r>
      <w:r w:rsidRPr="00D140C6">
        <w:t>büyük zulümlerden biridir</w:t>
      </w:r>
      <w:r w:rsidR="006F5CA1" w:rsidRPr="00D140C6">
        <w:t xml:space="preserve">. </w:t>
      </w:r>
      <w:r w:rsidRPr="00D140C6">
        <w:t>Filistin halkı kendi evlerinde gasıp ve talancıları görmektedir</w:t>
      </w:r>
      <w:r w:rsidR="006F5CA1" w:rsidRPr="00D140C6">
        <w:t xml:space="preserve">. </w:t>
      </w:r>
      <w:r w:rsidRPr="00D140C6">
        <w:t>Tüm hayatı yağmalanmış</w:t>
      </w:r>
      <w:r w:rsidR="006F5CA1" w:rsidRPr="00D140C6">
        <w:t xml:space="preserve">, </w:t>
      </w:r>
      <w:r w:rsidRPr="00D140C6">
        <w:t>evi elinden alı</w:t>
      </w:r>
      <w:r w:rsidRPr="00D140C6">
        <w:t>n</w:t>
      </w:r>
      <w:r w:rsidRPr="00D140C6">
        <w:t>mış</w:t>
      </w:r>
      <w:r w:rsidR="006F5CA1" w:rsidRPr="00D140C6">
        <w:t xml:space="preserve">, </w:t>
      </w:r>
      <w:r w:rsidRPr="00D140C6">
        <w:t>servet kaynakları düşmanlarının eline geçmiştir</w:t>
      </w:r>
      <w:r w:rsidR="006F5CA1" w:rsidRPr="00D140C6">
        <w:t xml:space="preserve">. </w:t>
      </w:r>
      <w:r w:rsidRPr="00D140C6">
        <w:t>A</w:t>
      </w:r>
      <w:r w:rsidRPr="00D140C6">
        <w:t>y</w:t>
      </w:r>
      <w:r w:rsidRPr="00D140C6">
        <w:t>rıca da evinde</w:t>
      </w:r>
      <w:r w:rsidR="006F5CA1" w:rsidRPr="00D140C6">
        <w:t xml:space="preserve">, </w:t>
      </w:r>
      <w:r w:rsidRPr="00D140C6">
        <w:t xml:space="preserve">şehrinde ve diyarında </w:t>
      </w:r>
      <w:r w:rsidRPr="00D140C6">
        <w:lastRenderedPageBreak/>
        <w:t>aşağılanmaktadır</w:t>
      </w:r>
      <w:r w:rsidR="006F5CA1" w:rsidRPr="00D140C6">
        <w:t xml:space="preserve">. </w:t>
      </w:r>
      <w:r w:rsidRPr="00D140C6">
        <w:t>Eğer Filistinli Müslüman bir genç Cuma namazına gi</w:t>
      </w:r>
      <w:r w:rsidRPr="00D140C6">
        <w:t>t</w:t>
      </w:r>
      <w:r w:rsidRPr="00D140C6">
        <w:t>mek isterse onu baştan aşağıya aramakta ve onu bir tür aşağılamaktadırlar</w:t>
      </w:r>
      <w:r w:rsidR="006F5CA1" w:rsidRPr="00D140C6">
        <w:t xml:space="preserve">. </w:t>
      </w:r>
      <w:r w:rsidRPr="00D140C6">
        <w:t>Onu küçümsemekte ve Cuma nam</w:t>
      </w:r>
      <w:r w:rsidRPr="00D140C6">
        <w:t>a</w:t>
      </w:r>
      <w:r w:rsidRPr="00D140C6">
        <w:t>zına gitmesine engel olmaktadırlar</w:t>
      </w:r>
      <w:r w:rsidR="006F5CA1" w:rsidRPr="00D140C6">
        <w:t xml:space="preserve">. </w:t>
      </w:r>
      <w:r w:rsidRPr="00D140C6">
        <w:t>Eğer caddede genç erkek ve kadın bir Müslümana kötü bir zanda bulunurla</w:t>
      </w:r>
      <w:r w:rsidRPr="00D140C6">
        <w:t>r</w:t>
      </w:r>
      <w:r w:rsidRPr="00D140C6">
        <w:t>sa onları kendi evlerinde aşağılamakta ve küçümseme</w:t>
      </w:r>
      <w:r w:rsidRPr="00D140C6">
        <w:t>k</w:t>
      </w:r>
      <w:r w:rsidRPr="00D140C6">
        <w:t>tedirler</w:t>
      </w:r>
      <w:r w:rsidR="006F5CA1" w:rsidRPr="00D140C6">
        <w:t xml:space="preserve">. </w:t>
      </w:r>
      <w:r w:rsidRPr="00D140C6">
        <w:t>Eğer konuşmaya kalkışır veya öfkeleri alevle</w:t>
      </w:r>
      <w:r w:rsidRPr="00D140C6">
        <w:t>n</w:t>
      </w:r>
      <w:r w:rsidRPr="00D140C6">
        <w:t>meye başlarsa hiç bir engel olmaksızın savaş araçlarını sokak ve caddelere dökmekte ve evlerini tanklarıyla e</w:t>
      </w:r>
      <w:r w:rsidRPr="00D140C6">
        <w:t>n</w:t>
      </w:r>
      <w:r w:rsidRPr="00D140C6">
        <w:t>kaz haline getirmektedirler</w:t>
      </w:r>
      <w:r w:rsidR="006F5CA1" w:rsidRPr="00D140C6">
        <w:t xml:space="preserve">. </w:t>
      </w:r>
      <w:r w:rsidRPr="00D140C6">
        <w:t>Bu mazlum halk</w:t>
      </w:r>
      <w:r w:rsidR="006F5CA1" w:rsidRPr="00D140C6">
        <w:t xml:space="preserve">, </w:t>
      </w:r>
      <w:r w:rsidRPr="00D140C6">
        <w:t>eğer kend</w:t>
      </w:r>
      <w:r w:rsidRPr="00D140C6">
        <w:t>i</w:t>
      </w:r>
      <w:r w:rsidRPr="00D140C6">
        <w:t>sini korumak isterse</w:t>
      </w:r>
      <w:r w:rsidR="006F5CA1" w:rsidRPr="00D140C6">
        <w:t xml:space="preserve">, </w:t>
      </w:r>
      <w:r w:rsidRPr="00D140C6">
        <w:t>eğer feryat etmek isterse</w:t>
      </w:r>
      <w:r w:rsidR="006F5CA1" w:rsidRPr="00D140C6">
        <w:t xml:space="preserve">, </w:t>
      </w:r>
      <w:r w:rsidRPr="00D140C6">
        <w:t xml:space="preserve">eğer </w:t>
      </w:r>
      <w:r w:rsidR="00494F67" w:rsidRPr="00D140C6">
        <w:t>İslam</w:t>
      </w:r>
      <w:r w:rsidRPr="00D140C6">
        <w:t xml:space="preserve"> dünyasından yardım dilerse bu millet terörist midir? S</w:t>
      </w:r>
      <w:r w:rsidRPr="00D140C6">
        <w:t>i</w:t>
      </w:r>
      <w:r w:rsidRPr="00D140C6">
        <w:t>yonist rejim bütün çirkinliği ve küstahlığıyla her gün d</w:t>
      </w:r>
      <w:r w:rsidRPr="00D140C6">
        <w:t>a</w:t>
      </w:r>
      <w:r w:rsidRPr="00D140C6">
        <w:t>ha da bir ileri giderek günden güne terörist eylemlerini a</w:t>
      </w:r>
      <w:r w:rsidRPr="00D140C6">
        <w:t>r</w:t>
      </w:r>
      <w:r w:rsidRPr="00D140C6">
        <w:t>tırmaktadır</w:t>
      </w:r>
      <w:r w:rsidR="006F5CA1" w:rsidRPr="00D140C6">
        <w:t xml:space="preserve">. </w:t>
      </w:r>
      <w:r w:rsidRPr="00D140C6">
        <w:t>Ama Siyonistlerin bu yaptıkları karşısında gözlerini yummakta</w:t>
      </w:r>
      <w:r w:rsidR="006F5CA1" w:rsidRPr="00D140C6">
        <w:t xml:space="preserve">, </w:t>
      </w:r>
      <w:r w:rsidRPr="00D140C6">
        <w:t>buna karşılık mazlum Filistin halk</w:t>
      </w:r>
      <w:r w:rsidRPr="00D140C6">
        <w:t>ı</w:t>
      </w:r>
      <w:r w:rsidRPr="00D140C6">
        <w:t>nı terörist olarak tanıtmaktadırlar</w:t>
      </w:r>
      <w:r w:rsidR="006F5CA1" w:rsidRPr="00D140C6">
        <w:t xml:space="preserve">. </w:t>
      </w:r>
      <w:r w:rsidRPr="00D140C6">
        <w:t>Bu yapılmakta olan en büyün zulümdür</w:t>
      </w:r>
      <w:r w:rsidR="006F5CA1" w:rsidRPr="00D140C6">
        <w:t xml:space="preserve">. </w:t>
      </w:r>
      <w:r w:rsidRPr="00D140C6">
        <w:t>İslam dünyası kendisine gelmeli ve bu konuda sorumluluk duygusu taşımalıdır</w:t>
      </w:r>
      <w:r w:rsidR="006F5CA1" w:rsidRPr="00D140C6">
        <w:t xml:space="preserve">. </w:t>
      </w:r>
      <w:r w:rsidRPr="00D140C6">
        <w:t>Ben Kudüs günü eylemlerine büyük bir heyecan ve güçle katılan aziz mi</w:t>
      </w:r>
      <w:r w:rsidRPr="00D140C6">
        <w:t>l</w:t>
      </w:r>
      <w:r w:rsidRPr="00D140C6">
        <w:t>letimize bu görülmemiş etkinliği sebebiyle teşekkür ed</w:t>
      </w:r>
      <w:r w:rsidRPr="00D140C6">
        <w:t>i</w:t>
      </w:r>
      <w:r w:rsidRPr="00D140C6">
        <w:t>yorum</w:t>
      </w:r>
      <w:r w:rsidR="006F5CA1" w:rsidRPr="00D140C6">
        <w:t xml:space="preserve">. </w:t>
      </w:r>
      <w:r w:rsidRPr="00D140C6">
        <w:t>Dünya milletleri güçleri olduğu kadarıyla ve ke</w:t>
      </w:r>
      <w:r w:rsidRPr="00D140C6">
        <w:t>n</w:t>
      </w:r>
      <w:r w:rsidRPr="00D140C6">
        <w:t>dilerine izin verildiği ölçüde nefret izharında bulunmal</w:t>
      </w:r>
      <w:r w:rsidRPr="00D140C6">
        <w:t>ı</w:t>
      </w:r>
      <w:r w:rsidRPr="00D140C6">
        <w:t>dırlar</w:t>
      </w:r>
      <w:r w:rsidR="006F5CA1" w:rsidRPr="00D140C6">
        <w:t xml:space="preserve">. </w:t>
      </w:r>
      <w:r w:rsidRPr="00D140C6">
        <w:t>Ama elbette bu devlet kararlarında pratiğe dönü</w:t>
      </w:r>
      <w:r w:rsidRPr="00D140C6">
        <w:t>ş</w:t>
      </w:r>
      <w:r w:rsidRPr="00D140C6">
        <w:t>melidir</w:t>
      </w:r>
      <w:r w:rsidR="006F5CA1" w:rsidRPr="00D140C6">
        <w:t xml:space="preserve">. </w:t>
      </w:r>
      <w:r w:rsidRPr="00D140C6">
        <w:t>Müslüman devletler bu büyük olay karşısında s</w:t>
      </w:r>
      <w:r w:rsidRPr="00D140C6">
        <w:t>o</w:t>
      </w:r>
      <w:r w:rsidRPr="00D140C6">
        <w:t>rumluluk taşıdıklarının bilincinde olmalıdırlar</w:t>
      </w:r>
      <w:r w:rsidR="006F5CA1" w:rsidRPr="00D140C6">
        <w:t xml:space="preserve">. </w:t>
      </w:r>
    </w:p>
    <w:p w:rsidR="008367A5" w:rsidRPr="00D140C6" w:rsidRDefault="008367A5" w:rsidP="00D05DEC">
      <w:pPr>
        <w:spacing w:line="240" w:lineRule="atLeast"/>
        <w:ind w:firstLine="284"/>
        <w:jc w:val="both"/>
      </w:pPr>
      <w:r w:rsidRPr="00D140C6">
        <w:t>İslam dünyasının kamuoyu da bilmelidir ki Amerika ve diğer sömürgeci devletler bizim ülkelerimiz konusu</w:t>
      </w:r>
      <w:r w:rsidRPr="00D140C6">
        <w:t>n</w:t>
      </w:r>
      <w:r w:rsidRPr="00D140C6">
        <w:t xml:space="preserve">da merhamet ve hayır dileme ve aracılık etme </w:t>
      </w:r>
      <w:r w:rsidRPr="00D140C6">
        <w:lastRenderedPageBreak/>
        <w:t>niyeti içi</w:t>
      </w:r>
      <w:r w:rsidRPr="00D140C6">
        <w:t>n</w:t>
      </w:r>
      <w:r w:rsidRPr="00D140C6">
        <w:t>de değillerdir</w:t>
      </w:r>
      <w:r w:rsidR="006F5CA1" w:rsidRPr="00D140C6">
        <w:t xml:space="preserve">. </w:t>
      </w:r>
      <w:r w:rsidRPr="00D140C6">
        <w:t>Onlar düşmanlık etmek</w:t>
      </w:r>
      <w:r w:rsidR="006F5CA1" w:rsidRPr="00D140C6">
        <w:t xml:space="preserve">, </w:t>
      </w:r>
      <w:r w:rsidRPr="00D140C6">
        <w:t>zalim ve saldırg</w:t>
      </w:r>
      <w:r w:rsidRPr="00D140C6">
        <w:t>a</w:t>
      </w:r>
      <w:r w:rsidRPr="00D140C6">
        <w:t>nı koruma düşüncesindedirler</w:t>
      </w:r>
      <w:r w:rsidR="006F5CA1" w:rsidRPr="00D140C6">
        <w:t xml:space="preserve">. </w:t>
      </w:r>
      <w:r w:rsidRPr="00D140C6">
        <w:t>Dolayısıyla bizim görev</w:t>
      </w:r>
      <w:r w:rsidRPr="00D140C6">
        <w:t>i</w:t>
      </w:r>
      <w:r w:rsidRPr="00D140C6">
        <w:t>miz bitmemektedir</w:t>
      </w:r>
      <w:r w:rsidR="006F5CA1" w:rsidRPr="00D140C6">
        <w:t xml:space="preserve">. </w:t>
      </w:r>
      <w:r w:rsidRPr="00D140C6">
        <w:t>Bu görev kalıcı bir görevdir ve he</w:t>
      </w:r>
      <w:r w:rsidRPr="00D140C6">
        <w:t>r</w:t>
      </w:r>
      <w:r w:rsidRPr="00D140C6">
        <w:t>kesin omuzlarında olan bir görevdir</w:t>
      </w:r>
      <w:r w:rsidR="006F5CA1" w:rsidRPr="00D140C6">
        <w:t xml:space="preserve">. </w:t>
      </w:r>
      <w:r w:rsidRPr="00D140C6">
        <w:t>Müslüman Filistin halkı silahlandırılmalı</w:t>
      </w:r>
      <w:r w:rsidR="006F5CA1" w:rsidRPr="00D140C6">
        <w:t xml:space="preserve">, </w:t>
      </w:r>
      <w:r w:rsidRPr="00D140C6">
        <w:t>yardım edilmeli ve cesur bir şeki</w:t>
      </w:r>
      <w:r w:rsidRPr="00D140C6">
        <w:t>l</w:t>
      </w:r>
      <w:r w:rsidRPr="00D140C6">
        <w:t>de cihat etmeleri için kendilerine teselli verilmelidir</w:t>
      </w:r>
      <w:r w:rsidR="006F5CA1" w:rsidRPr="00D140C6">
        <w:t xml:space="preserve">. </w:t>
      </w:r>
      <w:r w:rsidRPr="00D140C6">
        <w:t>E</w:t>
      </w:r>
      <w:r w:rsidRPr="00D140C6">
        <w:t>l</w:t>
      </w:r>
      <w:r w:rsidRPr="00D140C6">
        <w:t>bette size söylemek istiyorum ki bugün Filistin halkı o</w:t>
      </w:r>
      <w:r w:rsidRPr="00D140C6">
        <w:t>r</w:t>
      </w:r>
      <w:r w:rsidRPr="00D140C6">
        <w:t>taya koyduğu direnişi</w:t>
      </w:r>
      <w:r w:rsidR="006F5CA1" w:rsidRPr="00D140C6">
        <w:t xml:space="preserve">, </w:t>
      </w:r>
      <w:r w:rsidRPr="00D140C6">
        <w:t>sebatı</w:t>
      </w:r>
      <w:r w:rsidR="006F5CA1" w:rsidRPr="00D140C6">
        <w:t xml:space="preserve">, </w:t>
      </w:r>
      <w:r w:rsidRPr="00D140C6">
        <w:t>cesareti ve yorgunluk bi</w:t>
      </w:r>
      <w:r w:rsidRPr="00D140C6">
        <w:t>l</w:t>
      </w:r>
      <w:r w:rsidRPr="00D140C6">
        <w:t>meyen mukavemetiyle</w:t>
      </w:r>
      <w:r w:rsidR="00571B2E" w:rsidRPr="00D140C6">
        <w:t>;</w:t>
      </w:r>
      <w:r w:rsidRPr="00D140C6">
        <w:t xml:space="preserve"> kanın kılıç karşısında </w:t>
      </w:r>
      <w:r w:rsidR="00571B2E" w:rsidRPr="00D140C6">
        <w:t>durabild</w:t>
      </w:r>
      <w:r w:rsidR="00571B2E" w:rsidRPr="00D140C6">
        <w:t>i</w:t>
      </w:r>
      <w:r w:rsidR="00571B2E" w:rsidRPr="00D140C6">
        <w:t>ğini</w:t>
      </w:r>
      <w:r w:rsidRPr="00D140C6">
        <w:t xml:space="preserve"> açıkça ortaya koyabilmiştir</w:t>
      </w:r>
      <w:r w:rsidR="006F5CA1" w:rsidRPr="00D140C6">
        <w:t xml:space="preserve">. </w:t>
      </w:r>
      <w:r w:rsidRPr="00D140C6">
        <w:t>İnşallah kanın kılıca g</w:t>
      </w:r>
      <w:r w:rsidRPr="00D140C6">
        <w:t>a</w:t>
      </w:r>
      <w:r w:rsidRPr="00D140C6">
        <w:t>lebe çaldığını da pratikte ortaya sergil</w:t>
      </w:r>
      <w:r w:rsidRPr="00D140C6">
        <w:t>e</w:t>
      </w:r>
      <w:r w:rsidRPr="00D140C6">
        <w:t>yecektir</w:t>
      </w:r>
      <w:r w:rsidR="006F5CA1" w:rsidRPr="00D140C6">
        <w:t xml:space="preserve">. </w:t>
      </w:r>
    </w:p>
    <w:p w:rsidR="008367A5" w:rsidRPr="00D140C6" w:rsidRDefault="008367A5" w:rsidP="00D05DEC">
      <w:pPr>
        <w:spacing w:line="240" w:lineRule="atLeast"/>
        <w:ind w:firstLine="284"/>
        <w:jc w:val="both"/>
      </w:pPr>
      <w:r w:rsidRPr="00D140C6">
        <w:t>Biz aynı zamanda Afganistan konusunda da endişel</w:t>
      </w:r>
      <w:r w:rsidRPr="00D140C6">
        <w:t>i</w:t>
      </w:r>
      <w:r w:rsidRPr="00D140C6">
        <w:t>yiz</w:t>
      </w:r>
      <w:r w:rsidR="006F5CA1" w:rsidRPr="00D140C6">
        <w:t xml:space="preserve">. </w:t>
      </w:r>
      <w:r w:rsidRPr="00D140C6">
        <w:t>Komşumuz</w:t>
      </w:r>
      <w:r w:rsidR="006F5CA1" w:rsidRPr="00D140C6">
        <w:t xml:space="preserve">, </w:t>
      </w:r>
      <w:r w:rsidRPr="00D140C6">
        <w:t>Müslüman ve bizimle aynı kültürü taş</w:t>
      </w:r>
      <w:r w:rsidRPr="00D140C6">
        <w:t>ı</w:t>
      </w:r>
      <w:r w:rsidRPr="00D140C6">
        <w:t>yan Afganistan halkının içinde bulunduğu şartlar çok te</w:t>
      </w:r>
      <w:r w:rsidRPr="00D140C6">
        <w:t>h</w:t>
      </w:r>
      <w:r w:rsidRPr="00D140C6">
        <w:t>likeli şartlardır</w:t>
      </w:r>
      <w:r w:rsidR="006F5CA1" w:rsidRPr="00D140C6">
        <w:t xml:space="preserve">. </w:t>
      </w:r>
      <w:r w:rsidRPr="00D140C6">
        <w:t>Şu andaki durum bizim de sevinçle karş</w:t>
      </w:r>
      <w:r w:rsidRPr="00D140C6">
        <w:t>ı</w:t>
      </w:r>
      <w:r w:rsidRPr="00D140C6">
        <w:t>ladığımız nispeten olumlu bir durumdur</w:t>
      </w:r>
      <w:r w:rsidR="006F5CA1" w:rsidRPr="00D140C6">
        <w:t xml:space="preserve">. </w:t>
      </w:r>
      <w:r w:rsidRPr="00D140C6">
        <w:t>Afganistan halkı büyük güçlerin müdahalesine ve yabancı ellerin nüfuz etmesine engel olabilirler</w:t>
      </w:r>
      <w:r w:rsidR="006F5CA1" w:rsidRPr="00D140C6">
        <w:t xml:space="preserve">. </w:t>
      </w:r>
      <w:r w:rsidRPr="00D140C6">
        <w:t>Uzun yıl</w:t>
      </w:r>
      <w:r w:rsidR="00287B3B">
        <w:t>l</w:t>
      </w:r>
      <w:r w:rsidRPr="00D140C6">
        <w:t>arın ardından ortaya çıkan bu huzur o</w:t>
      </w:r>
      <w:r w:rsidRPr="00D140C6">
        <w:t>r</w:t>
      </w:r>
      <w:r w:rsidRPr="00D140C6">
        <w:t>tamı yabancı devletlerin müdahalesiyle ortadan kalkacaktır</w:t>
      </w:r>
      <w:r w:rsidR="006F5CA1" w:rsidRPr="00D140C6">
        <w:t xml:space="preserve">. </w:t>
      </w:r>
      <w:r w:rsidRPr="00D140C6">
        <w:t>Eğer yabancı güçler müdahalede b</w:t>
      </w:r>
      <w:r w:rsidRPr="00D140C6">
        <w:t>u</w:t>
      </w:r>
      <w:r w:rsidRPr="00D140C6">
        <w:t>lunur ve Afgan halkının menfaatlerini değil de kendi menfaatlerini Afganistan’da t</w:t>
      </w:r>
      <w:r w:rsidRPr="00D140C6">
        <w:t>a</w:t>
      </w:r>
      <w:r w:rsidRPr="00D140C6">
        <w:t>kip edecek olursa bu huzur Afgan halkının çabalarının neticesi bunca sıkıntılar ve acılar faydasız kalacaktır</w:t>
      </w:r>
      <w:r w:rsidR="006F5CA1" w:rsidRPr="00D140C6">
        <w:t xml:space="preserve">. </w:t>
      </w:r>
      <w:r w:rsidRPr="00D140C6">
        <w:t>Afganistan devletinin teşkili uluslararası etkiden uzak olmalıdır</w:t>
      </w:r>
      <w:r w:rsidR="006F5CA1" w:rsidRPr="00D140C6">
        <w:t xml:space="preserve">. </w:t>
      </w:r>
      <w:r w:rsidRPr="00D140C6">
        <w:t>Afganistan’da başa geçecek kimseler bizzat Afgan halkından olmalı ve Afg</w:t>
      </w:r>
      <w:r w:rsidRPr="00D140C6">
        <w:t>a</w:t>
      </w:r>
      <w:r w:rsidRPr="00D140C6">
        <w:t>nistan halkının acılarını bilen kimseler olmalıdır</w:t>
      </w:r>
      <w:r w:rsidR="006F5CA1" w:rsidRPr="00D140C6">
        <w:t xml:space="preserve">. </w:t>
      </w:r>
      <w:r w:rsidRPr="00D140C6">
        <w:t>Düny</w:t>
      </w:r>
      <w:r w:rsidRPr="00D140C6">
        <w:t>a</w:t>
      </w:r>
      <w:r w:rsidRPr="00D140C6">
        <w:t>nın öbür ucundan dört kişiyi alıp getirmelerine</w:t>
      </w:r>
      <w:r w:rsidR="006F5CA1" w:rsidRPr="00D140C6">
        <w:t xml:space="preserve">, </w:t>
      </w:r>
      <w:r w:rsidRPr="00D140C6">
        <w:t>hem de Afganistan’ı doğru dürüst tanımayan ve yıllardır Afgani</w:t>
      </w:r>
      <w:r w:rsidRPr="00D140C6">
        <w:t>s</w:t>
      </w:r>
      <w:r w:rsidRPr="00D140C6">
        <w:t xml:space="preserve">tan’ı bilmeyen kimseleri </w:t>
      </w:r>
      <w:r w:rsidRPr="00D140C6">
        <w:lastRenderedPageBreak/>
        <w:t>başa geçirmelerine müsaade e</w:t>
      </w:r>
      <w:r w:rsidRPr="00D140C6">
        <w:t>t</w:t>
      </w:r>
      <w:r w:rsidRPr="00D140C6">
        <w:t>memelidirler</w:t>
      </w:r>
      <w:r w:rsidR="006F5CA1" w:rsidRPr="00D140C6">
        <w:t xml:space="preserve">. </w:t>
      </w:r>
      <w:r w:rsidRPr="00D140C6">
        <w:t>Afganistan halkı çok sıkıntılı yıllar yaşadı</w:t>
      </w:r>
      <w:r w:rsidR="006F5CA1" w:rsidRPr="00D140C6">
        <w:t xml:space="preserve">. </w:t>
      </w:r>
      <w:r w:rsidRPr="00D140C6">
        <w:t>Bunlar ise tüm hayatlarını Avrupa ve diğer ülkelerde g</w:t>
      </w:r>
      <w:r w:rsidRPr="00D140C6">
        <w:t>e</w:t>
      </w:r>
      <w:r w:rsidRPr="00D140C6">
        <w:t>çirdiler</w:t>
      </w:r>
      <w:r w:rsidR="006F5CA1" w:rsidRPr="00D140C6">
        <w:t xml:space="preserve">. </w:t>
      </w:r>
      <w:r w:rsidRPr="00D140C6">
        <w:t>Dolayısıyla bunlar Afganistan halkının sıkıntıl</w:t>
      </w:r>
      <w:r w:rsidRPr="00D140C6">
        <w:t>a</w:t>
      </w:r>
      <w:r w:rsidRPr="00D140C6">
        <w:t>rını bilemezler</w:t>
      </w:r>
      <w:r w:rsidR="006F5CA1" w:rsidRPr="00D140C6">
        <w:t xml:space="preserve">. </w:t>
      </w:r>
      <w:r w:rsidRPr="00D140C6">
        <w:t>Bu yüzden de</w:t>
      </w:r>
      <w:r w:rsidR="0071439A" w:rsidRPr="00D140C6">
        <w:t xml:space="preserve"> </w:t>
      </w:r>
      <w:r w:rsidRPr="00D140C6">
        <w:t>Afganistan’da Afgan ha</w:t>
      </w:r>
      <w:r w:rsidRPr="00D140C6">
        <w:t>l</w:t>
      </w:r>
      <w:r w:rsidRPr="00D140C6">
        <w:t>kının dertlerini yakından bilen kimseler başa geçmelidir</w:t>
      </w:r>
      <w:r w:rsidR="006F5CA1" w:rsidRPr="00D140C6">
        <w:t xml:space="preserve">. </w:t>
      </w:r>
      <w:r w:rsidRPr="00D140C6">
        <w:t>Bunlar Afgan halkına acıyan kimseler olmalıdır</w:t>
      </w:r>
      <w:r w:rsidR="006F5CA1" w:rsidRPr="00D140C6">
        <w:t xml:space="preserve">. </w:t>
      </w:r>
      <w:r w:rsidRPr="00D140C6">
        <w:t>Afgani</w:t>
      </w:r>
      <w:r w:rsidRPr="00D140C6">
        <w:t>s</w:t>
      </w:r>
      <w:r w:rsidRPr="00D140C6">
        <w:t>tan halkının sıkıntılarını tüm derisi</w:t>
      </w:r>
      <w:r w:rsidR="006F5CA1" w:rsidRPr="00D140C6">
        <w:t xml:space="preserve">, </w:t>
      </w:r>
      <w:r w:rsidRPr="00D140C6">
        <w:t>eti ve kemiğiyle hi</w:t>
      </w:r>
      <w:r w:rsidRPr="00D140C6">
        <w:t>s</w:t>
      </w:r>
      <w:r w:rsidRPr="00D140C6">
        <w:t>seden kimseler olmalıdır</w:t>
      </w:r>
      <w:r w:rsidR="006F5CA1" w:rsidRPr="00D140C6">
        <w:t xml:space="preserve">. </w:t>
      </w:r>
      <w:r w:rsidRPr="00D140C6">
        <w:t>Afganistan son yirmi beş yılda ne çektiyse yabancı güçlerin nüfuzundan ve müdahal</w:t>
      </w:r>
      <w:r w:rsidRPr="00D140C6">
        <w:t>e</w:t>
      </w:r>
      <w:r w:rsidRPr="00D140C6">
        <w:t>sinden çekmiştir</w:t>
      </w:r>
      <w:r w:rsidR="006F5CA1" w:rsidRPr="00D140C6">
        <w:t xml:space="preserve">. </w:t>
      </w:r>
      <w:r w:rsidRPr="00D140C6">
        <w:t>Eğer bu millet kendi işlerine hakim olursa inşallah bütün bu sıkıntılar da sona erecektir</w:t>
      </w:r>
      <w:r w:rsidR="006F5CA1" w:rsidRPr="00D140C6">
        <w:t xml:space="preserve">. </w:t>
      </w:r>
      <w:r w:rsidRPr="00D140C6">
        <w:t>A</w:t>
      </w:r>
      <w:r w:rsidRPr="00D140C6">
        <w:t>l</w:t>
      </w:r>
      <w:r w:rsidRPr="00D140C6">
        <w:t>lah</w:t>
      </w:r>
      <w:r w:rsidR="006F5CA1" w:rsidRPr="00D140C6">
        <w:t xml:space="preserve">-u </w:t>
      </w:r>
      <w:r w:rsidRPr="00D140C6">
        <w:t>Teala’dan Müslüman Afganistan halkına saadet ve mutluluk diliyorum</w:t>
      </w:r>
      <w:r w:rsidR="006F5CA1" w:rsidRPr="00D140C6">
        <w:t xml:space="preserve">. </w:t>
      </w:r>
    </w:p>
    <w:p w:rsidR="008367A5" w:rsidRPr="00D140C6" w:rsidRDefault="008367A5" w:rsidP="00D05DEC">
      <w:pPr>
        <w:spacing w:line="240" w:lineRule="atLeast"/>
        <w:ind w:firstLine="284"/>
        <w:jc w:val="both"/>
      </w:pPr>
      <w:r w:rsidRPr="00D140C6">
        <w:t>Ey Rabbim</w:t>
      </w:r>
      <w:r w:rsidR="006F5CA1" w:rsidRPr="00D140C6">
        <w:t xml:space="preserve">! </w:t>
      </w:r>
      <w:r w:rsidRPr="00D140C6">
        <w:t xml:space="preserve">Muhammed’e ve </w:t>
      </w:r>
      <w:r w:rsidR="00494F67" w:rsidRPr="00D140C6">
        <w:t>Muhammed’in</w:t>
      </w:r>
      <w:r w:rsidRPr="00D140C6">
        <w:t xml:space="preserve"> </w:t>
      </w:r>
      <w:r w:rsidR="00ED0CD0" w:rsidRPr="00D140C6">
        <w:t xml:space="preserve">Ehl-i </w:t>
      </w:r>
      <w:r w:rsidRPr="00D140C6">
        <w:t>Beyt’ine</w:t>
      </w:r>
      <w:r w:rsidR="006F5CA1" w:rsidRPr="00D140C6">
        <w:t xml:space="preserve">, </w:t>
      </w:r>
      <w:r w:rsidRPr="00D140C6">
        <w:t>Afganistan’a</w:t>
      </w:r>
      <w:r w:rsidR="006F5CA1" w:rsidRPr="00D140C6">
        <w:t xml:space="preserve">, </w:t>
      </w:r>
      <w:r w:rsidRPr="00D140C6">
        <w:t>Filistin halkına ve bütün Müsl</w:t>
      </w:r>
      <w:r w:rsidRPr="00D140C6">
        <w:t>ü</w:t>
      </w:r>
      <w:r w:rsidRPr="00D140C6">
        <w:t>man milletlere rahmet ve faziletini indir</w:t>
      </w:r>
      <w:r w:rsidR="006F5CA1" w:rsidRPr="00D140C6">
        <w:t xml:space="preserve">, </w:t>
      </w:r>
      <w:r w:rsidRPr="00D140C6">
        <w:t>onları muzaffer kıl</w:t>
      </w:r>
      <w:r w:rsidR="006F5CA1" w:rsidRPr="00D140C6">
        <w:t xml:space="preserve">, </w:t>
      </w:r>
      <w:r w:rsidRPr="00D140C6">
        <w:t>düşmanlarının ve onların kötülüklerini isteyen kims</w:t>
      </w:r>
      <w:r w:rsidRPr="00D140C6">
        <w:t>e</w:t>
      </w:r>
      <w:r w:rsidRPr="00D140C6">
        <w:t>lerin elini kes</w:t>
      </w:r>
      <w:r w:rsidR="006F5CA1" w:rsidRPr="00D140C6">
        <w:t xml:space="preserve">. </w:t>
      </w:r>
    </w:p>
    <w:p w:rsidR="008367A5" w:rsidRPr="000B3BC9" w:rsidRDefault="008367A5" w:rsidP="00D05DEC">
      <w:pPr>
        <w:bidi/>
        <w:spacing w:line="240" w:lineRule="atLeast"/>
        <w:ind w:firstLine="284"/>
        <w:jc w:val="both"/>
        <w:rPr>
          <w:rFonts w:cs="Traditional Arabic"/>
          <w:sz w:val="32"/>
          <w:szCs w:val="32"/>
          <w14:shadow w14:blurRad="50800" w14:dist="38100" w14:dir="2700000" w14:sx="100000" w14:sy="100000" w14:kx="0" w14:ky="0" w14:algn="tl">
            <w14:srgbClr w14:val="000000">
              <w14:alpha w14:val="60000"/>
            </w14:srgbClr>
          </w14:shadow>
        </w:rPr>
      </w:pPr>
      <w:r w:rsidRPr="000B3BC9">
        <w:rPr>
          <w:rFonts w:cs="Traditional Arabic"/>
          <w:sz w:val="32"/>
          <w:szCs w:val="32"/>
          <w:rtl/>
          <w14:shadow w14:blurRad="50800" w14:dist="38100" w14:dir="2700000" w14:sx="100000" w14:sy="100000" w14:kx="0" w14:ky="0" w14:algn="tl">
            <w14:srgbClr w14:val="000000">
              <w14:alpha w14:val="60000"/>
            </w14:srgbClr>
          </w14:shadow>
        </w:rPr>
        <w:t>بسم الله الرحمن الرحيموَالْعَصْرِإِنَّ الْإِنسَانَ لَفِي خُسْرٍإِلَّا الَّذِينَ آمَنُوا وَعَمِلُوا الصَّالِحَاتِ وَتَوَاصَوْا بِالْحَقِّ وَتَوَاصَوْا بِالصَّبْرِ</w:t>
      </w:r>
    </w:p>
    <w:p w:rsidR="008367A5" w:rsidRPr="00D140C6" w:rsidRDefault="006F5CA1" w:rsidP="00D05DEC">
      <w:pPr>
        <w:spacing w:line="240" w:lineRule="atLeast"/>
        <w:ind w:firstLine="284"/>
        <w:jc w:val="both"/>
      </w:pPr>
      <w:r w:rsidRPr="00D140C6">
        <w:rPr>
          <w:b/>
          <w:bCs/>
        </w:rPr>
        <w:t>“</w:t>
      </w:r>
      <w:r w:rsidR="008367A5" w:rsidRPr="00D140C6">
        <w:rPr>
          <w:b/>
          <w:bCs/>
        </w:rPr>
        <w:t>İkindi vaktine and olsun ki</w:t>
      </w:r>
      <w:r w:rsidRPr="00D140C6">
        <w:rPr>
          <w:b/>
          <w:bCs/>
        </w:rPr>
        <w:t xml:space="preserve">, </w:t>
      </w:r>
      <w:r w:rsidR="008367A5" w:rsidRPr="00D140C6">
        <w:rPr>
          <w:b/>
          <w:bCs/>
        </w:rPr>
        <w:t>İnsan hiç şüphesiz hüsran içindedir</w:t>
      </w:r>
      <w:r w:rsidRPr="00D140C6">
        <w:rPr>
          <w:b/>
          <w:bCs/>
        </w:rPr>
        <w:t xml:space="preserve">. </w:t>
      </w:r>
      <w:r w:rsidR="008367A5" w:rsidRPr="00D140C6">
        <w:rPr>
          <w:b/>
          <w:bCs/>
        </w:rPr>
        <w:t>Ancak iman edip salih amel işleye</w:t>
      </w:r>
      <w:r w:rsidR="008367A5" w:rsidRPr="00D140C6">
        <w:rPr>
          <w:b/>
          <w:bCs/>
        </w:rPr>
        <w:t>n</w:t>
      </w:r>
      <w:r w:rsidR="008367A5" w:rsidRPr="00D140C6">
        <w:rPr>
          <w:b/>
          <w:bCs/>
        </w:rPr>
        <w:t>ler</w:t>
      </w:r>
      <w:r w:rsidRPr="00D140C6">
        <w:rPr>
          <w:b/>
          <w:bCs/>
        </w:rPr>
        <w:t xml:space="preserve">, </w:t>
      </w:r>
      <w:r w:rsidR="008367A5" w:rsidRPr="00D140C6">
        <w:rPr>
          <w:b/>
          <w:bCs/>
        </w:rPr>
        <w:t>birbirlerine gerçeği tavsiye edenler ve sabırlı o</w:t>
      </w:r>
      <w:r w:rsidR="008367A5" w:rsidRPr="00D140C6">
        <w:rPr>
          <w:b/>
          <w:bCs/>
        </w:rPr>
        <w:t>l</w:t>
      </w:r>
      <w:r w:rsidR="008367A5" w:rsidRPr="00D140C6">
        <w:rPr>
          <w:b/>
          <w:bCs/>
        </w:rPr>
        <w:t>mayı tavsiye edenler bunun dışındadır</w:t>
      </w:r>
      <w:r w:rsidRPr="00D140C6">
        <w:rPr>
          <w:b/>
          <w:bCs/>
        </w:rPr>
        <w:t>.”</w:t>
      </w:r>
      <w:r w:rsidR="008367A5" w:rsidRPr="00D140C6">
        <w:t xml:space="preserve"> </w:t>
      </w:r>
    </w:p>
    <w:p w:rsidR="008367A5" w:rsidRPr="00D140C6" w:rsidRDefault="008367A5" w:rsidP="00D05DEC">
      <w:pPr>
        <w:spacing w:line="240" w:lineRule="atLeast"/>
        <w:ind w:firstLine="284"/>
        <w:jc w:val="both"/>
      </w:pPr>
      <w:r w:rsidRPr="00D140C6">
        <w:t>Allah’ın selamı rahmeti ve bereketi hepinizin üzerine olsun</w:t>
      </w:r>
      <w:r w:rsidR="006F5CA1" w:rsidRPr="00D140C6">
        <w:t xml:space="preserve">. </w:t>
      </w:r>
    </w:p>
    <w:p w:rsidR="00134B4A" w:rsidRPr="00D140C6" w:rsidRDefault="008367A5" w:rsidP="00D05DEC">
      <w:pPr>
        <w:spacing w:line="240" w:lineRule="atLeast"/>
        <w:ind w:firstLine="284"/>
        <w:jc w:val="both"/>
      </w:pPr>
      <w:r w:rsidRPr="00D140C6">
        <w:br w:type="page"/>
      </w:r>
    </w:p>
    <w:p w:rsidR="008367A5" w:rsidRPr="00D140C6" w:rsidRDefault="00201599" w:rsidP="007156B2">
      <w:pPr>
        <w:pStyle w:val="Heading1"/>
      </w:pPr>
      <w:bookmarkStart w:id="30" w:name="_Toc266611925"/>
      <w:r w:rsidRPr="00D140C6">
        <w:t>Hz</w:t>
      </w:r>
      <w:r w:rsidR="006F5CA1" w:rsidRPr="00D140C6">
        <w:t xml:space="preserve">. </w:t>
      </w:r>
      <w:r w:rsidRPr="00D140C6">
        <w:t>Ali’nin Tavsiyesi</w:t>
      </w:r>
      <w:r w:rsidR="006F5CA1" w:rsidRPr="00D140C6">
        <w:t>!</w:t>
      </w:r>
      <w:bookmarkEnd w:id="30"/>
      <w:r w:rsidR="006F5CA1" w:rsidRPr="00D140C6">
        <w:t xml:space="preserve"> </w:t>
      </w:r>
    </w:p>
    <w:p w:rsidR="00201599" w:rsidRPr="00D140C6" w:rsidRDefault="00201599" w:rsidP="00D05DEC">
      <w:pPr>
        <w:spacing w:line="240" w:lineRule="atLeast"/>
        <w:ind w:firstLine="284"/>
        <w:jc w:val="right"/>
        <w:rPr>
          <w:b/>
          <w:bCs/>
        </w:rPr>
      </w:pPr>
      <w:r w:rsidRPr="00D140C6">
        <w:rPr>
          <w:b/>
          <w:bCs/>
        </w:rPr>
        <w:t>İran İslam Devrimi Önderi</w:t>
      </w:r>
    </w:p>
    <w:p w:rsidR="00201599" w:rsidRPr="00D140C6" w:rsidRDefault="00201599" w:rsidP="00D05DEC">
      <w:pPr>
        <w:spacing w:line="240" w:lineRule="atLeast"/>
        <w:ind w:firstLine="284"/>
        <w:jc w:val="right"/>
        <w:rPr>
          <w:b/>
          <w:bCs/>
        </w:rPr>
      </w:pPr>
      <w:r w:rsidRPr="00D140C6">
        <w:rPr>
          <w:b/>
          <w:bCs/>
        </w:rPr>
        <w:t>S</w:t>
      </w:r>
      <w:r w:rsidR="006F5CA1" w:rsidRPr="00D140C6">
        <w:rPr>
          <w:b/>
          <w:bCs/>
        </w:rPr>
        <w:t xml:space="preserve">. </w:t>
      </w:r>
      <w:r w:rsidRPr="00D140C6">
        <w:rPr>
          <w:b/>
          <w:bCs/>
        </w:rPr>
        <w:t>Ali Hamenei</w:t>
      </w:r>
    </w:p>
    <w:p w:rsidR="008367A5" w:rsidRPr="00D140C6" w:rsidRDefault="008367A5" w:rsidP="00D05DEC">
      <w:pPr>
        <w:spacing w:line="240" w:lineRule="atLeast"/>
        <w:ind w:firstLine="284"/>
        <w:jc w:val="both"/>
      </w:pPr>
      <w:r w:rsidRPr="00D140C6">
        <w:t xml:space="preserve">Hamd </w:t>
      </w:r>
      <w:r w:rsidR="007D2350" w:rsidRPr="00D140C6">
        <w:t>âlem</w:t>
      </w:r>
      <w:r w:rsidRPr="00D140C6">
        <w:t>lerin Rabbi olan Allah’a mahsustur</w:t>
      </w:r>
      <w:r w:rsidR="006F5CA1" w:rsidRPr="00D140C6">
        <w:t xml:space="preserve">. </w:t>
      </w:r>
      <w:r w:rsidRPr="00D140C6">
        <w:t>A</w:t>
      </w:r>
      <w:r w:rsidRPr="00D140C6">
        <w:t>l</w:t>
      </w:r>
      <w:r w:rsidRPr="00D140C6">
        <w:t>lah</w:t>
      </w:r>
      <w:r w:rsidR="006F5CA1" w:rsidRPr="00D140C6">
        <w:t xml:space="preserve">-u </w:t>
      </w:r>
      <w:r w:rsidRPr="00D140C6">
        <w:t>över</w:t>
      </w:r>
      <w:r w:rsidR="006F5CA1" w:rsidRPr="00D140C6">
        <w:t xml:space="preserve">, </w:t>
      </w:r>
      <w:r w:rsidR="00055082" w:rsidRPr="00D140C6">
        <w:t>O’</w:t>
      </w:r>
      <w:r w:rsidR="006F5CA1" w:rsidRPr="00D140C6">
        <w:t xml:space="preserve">ndan </w:t>
      </w:r>
      <w:r w:rsidRPr="00D140C6">
        <w:t>yardım diler</w:t>
      </w:r>
      <w:r w:rsidR="006F5CA1" w:rsidRPr="00D140C6">
        <w:t xml:space="preserve">, </w:t>
      </w:r>
      <w:r w:rsidR="00055082" w:rsidRPr="00D140C6">
        <w:t>O’</w:t>
      </w:r>
      <w:r w:rsidR="006F5CA1" w:rsidRPr="00D140C6">
        <w:t xml:space="preserve">na </w:t>
      </w:r>
      <w:r w:rsidRPr="00D140C6">
        <w:t>iman eder</w:t>
      </w:r>
      <w:r w:rsidR="006F5CA1" w:rsidRPr="00D140C6">
        <w:t xml:space="preserve">, </w:t>
      </w:r>
      <w:r w:rsidR="00055082" w:rsidRPr="00D140C6">
        <w:t>O’</w:t>
      </w:r>
      <w:r w:rsidR="006F5CA1" w:rsidRPr="00D140C6">
        <w:t xml:space="preserve">na </w:t>
      </w:r>
      <w:r w:rsidRPr="00D140C6">
        <w:t>t</w:t>
      </w:r>
      <w:r w:rsidRPr="00D140C6">
        <w:t>e</w:t>
      </w:r>
      <w:r w:rsidRPr="00D140C6">
        <w:t>vekkülde bulunur</w:t>
      </w:r>
      <w:r w:rsidR="006F5CA1" w:rsidRPr="00D140C6">
        <w:t xml:space="preserve">, </w:t>
      </w:r>
      <w:r w:rsidR="00055082" w:rsidRPr="00D140C6">
        <w:t>O’</w:t>
      </w:r>
      <w:r w:rsidR="006F5CA1" w:rsidRPr="00D140C6">
        <w:t xml:space="preserve">ndan </w:t>
      </w:r>
      <w:r w:rsidRPr="00D140C6">
        <w:t>mağfiret dileriz</w:t>
      </w:r>
      <w:r w:rsidR="006F5CA1" w:rsidRPr="00D140C6">
        <w:t xml:space="preserve">. </w:t>
      </w:r>
      <w:r w:rsidRPr="00D140C6">
        <w:t>Sevgilisi</w:t>
      </w:r>
      <w:r w:rsidR="006F5CA1" w:rsidRPr="00D140C6">
        <w:t xml:space="preserve">, </w:t>
      </w:r>
      <w:r w:rsidRPr="00D140C6">
        <w:t>se</w:t>
      </w:r>
      <w:r w:rsidRPr="00D140C6">
        <w:t>ç</w:t>
      </w:r>
      <w:r w:rsidRPr="00D140C6">
        <w:t>kin kulu</w:t>
      </w:r>
      <w:r w:rsidR="006F5CA1" w:rsidRPr="00D140C6">
        <w:t xml:space="preserve">, </w:t>
      </w:r>
      <w:r w:rsidRPr="00D140C6">
        <w:t>yaratıkları arasında seçtiği</w:t>
      </w:r>
      <w:r w:rsidR="006F5CA1" w:rsidRPr="00D140C6">
        <w:t xml:space="preserve">, </w:t>
      </w:r>
      <w:r w:rsidRPr="00D140C6">
        <w:t>sırrının koruyucusu</w:t>
      </w:r>
      <w:r w:rsidR="006F5CA1" w:rsidRPr="00D140C6">
        <w:t xml:space="preserve">, </w:t>
      </w:r>
      <w:r w:rsidRPr="00D140C6">
        <w:t>risaletinin tebliğcisi</w:t>
      </w:r>
      <w:r w:rsidR="006F5CA1" w:rsidRPr="00D140C6">
        <w:t xml:space="preserve">, </w:t>
      </w:r>
      <w:r w:rsidRPr="00D140C6">
        <w:t>efendimiz ve peygamberimiz</w:t>
      </w:r>
      <w:r w:rsidR="006F5CA1" w:rsidRPr="00D140C6">
        <w:t xml:space="preserve">, </w:t>
      </w:r>
      <w:r w:rsidRPr="00D140C6">
        <w:t>Ebu’l</w:t>
      </w:r>
      <w:r w:rsidR="006F5CA1" w:rsidRPr="00D140C6">
        <w:t xml:space="preserve">- </w:t>
      </w:r>
      <w:r w:rsidRPr="00D140C6">
        <w:t>Kasım Mustafa Muhammed’e ve seçkin</w:t>
      </w:r>
      <w:r w:rsidR="006F5CA1" w:rsidRPr="00D140C6">
        <w:t xml:space="preserve">, </w:t>
      </w:r>
      <w:r w:rsidRPr="00D140C6">
        <w:t xml:space="preserve">temiz ve tahir </w:t>
      </w:r>
      <w:r w:rsidR="00ED0CD0" w:rsidRPr="00D140C6">
        <w:t xml:space="preserve">Ehl-i </w:t>
      </w:r>
      <w:r w:rsidRPr="00D140C6">
        <w:t>Beyt’ine</w:t>
      </w:r>
      <w:r w:rsidR="006F5CA1" w:rsidRPr="00D140C6">
        <w:t xml:space="preserve">, </w:t>
      </w:r>
      <w:r w:rsidRPr="00D140C6">
        <w:t>özellikle de yeryüzünde bakiyetullah olan Hz</w:t>
      </w:r>
      <w:r w:rsidR="006F5CA1" w:rsidRPr="00D140C6">
        <w:t xml:space="preserve">. </w:t>
      </w:r>
      <w:r w:rsidRPr="00D140C6">
        <w:t>Mehdi’ye</w:t>
      </w:r>
      <w:r w:rsidR="006F5CA1" w:rsidRPr="00D140C6">
        <w:t xml:space="preserve">, </w:t>
      </w:r>
      <w:r w:rsidRPr="00D140C6">
        <w:t>Müslümanların imamlarına</w:t>
      </w:r>
      <w:r w:rsidR="006F5CA1" w:rsidRPr="00D140C6">
        <w:t xml:space="preserve">, </w:t>
      </w:r>
      <w:r w:rsidRPr="00D140C6">
        <w:t xml:space="preserve">mustazafların koruyucularına ve müminlerin hidayetçilerine </w:t>
      </w:r>
      <w:r w:rsidR="007F5B21" w:rsidRPr="00D140C6">
        <w:t>salât</w:t>
      </w:r>
      <w:r w:rsidR="006F5CA1" w:rsidRPr="00D140C6">
        <w:t xml:space="preserve">-u </w:t>
      </w:r>
      <w:r w:rsidRPr="00D140C6">
        <w:t>s</w:t>
      </w:r>
      <w:r w:rsidRPr="00D140C6">
        <w:t>e</w:t>
      </w:r>
      <w:r w:rsidRPr="00D140C6">
        <w:t>lam ederiz</w:t>
      </w:r>
      <w:r w:rsidR="006F5CA1" w:rsidRPr="00D140C6">
        <w:t xml:space="preserve">. </w:t>
      </w:r>
      <w:r w:rsidRPr="00D140C6">
        <w:t>Sizlere ve kendime Allah’tan sakınmayı ta</w:t>
      </w:r>
      <w:r w:rsidRPr="00D140C6">
        <w:t>v</w:t>
      </w:r>
      <w:r w:rsidRPr="00D140C6">
        <w:t>siye ediyorum</w:t>
      </w:r>
      <w:r w:rsidR="006F5CA1" w:rsidRPr="00D140C6">
        <w:t xml:space="preserve">. </w:t>
      </w:r>
    </w:p>
    <w:p w:rsidR="008367A5" w:rsidRPr="00D140C6" w:rsidRDefault="008367A5" w:rsidP="00D05DEC">
      <w:pPr>
        <w:spacing w:line="240" w:lineRule="atLeast"/>
        <w:ind w:firstLine="284"/>
        <w:jc w:val="both"/>
      </w:pPr>
      <w:r w:rsidRPr="00D140C6">
        <w:t>Namaz kılan bütün kardeşlere</w:t>
      </w:r>
      <w:r w:rsidR="006F5CA1" w:rsidRPr="00D140C6">
        <w:t xml:space="preserve">, </w:t>
      </w:r>
      <w:r w:rsidRPr="00D140C6">
        <w:t>bacılara ve kendime</w:t>
      </w:r>
      <w:r w:rsidR="006F5CA1" w:rsidRPr="00D140C6">
        <w:t xml:space="preserve">; </w:t>
      </w:r>
      <w:r w:rsidRPr="00D140C6">
        <w:t>takvaya riayet etmeyi</w:t>
      </w:r>
      <w:r w:rsidR="006F5CA1" w:rsidRPr="00D140C6">
        <w:t xml:space="preserve">, </w:t>
      </w:r>
      <w:r w:rsidRPr="00D140C6">
        <w:t>davranışlarını</w:t>
      </w:r>
      <w:r w:rsidR="006F5CA1" w:rsidRPr="00D140C6">
        <w:t xml:space="preserve">, </w:t>
      </w:r>
      <w:r w:rsidRPr="00D140C6">
        <w:t>sözlerini</w:t>
      </w:r>
      <w:r w:rsidR="006F5CA1" w:rsidRPr="00D140C6">
        <w:t xml:space="preserve">, </w:t>
      </w:r>
      <w:r w:rsidRPr="00D140C6">
        <w:t>hatta zihni düşüncelerini kontrol altına almayı tavsiye ediyorum</w:t>
      </w:r>
      <w:r w:rsidR="006F5CA1" w:rsidRPr="00D140C6">
        <w:t xml:space="preserve">. </w:t>
      </w:r>
      <w:r w:rsidRPr="00D140C6">
        <w:t>Ramazan ayı takva</w:t>
      </w:r>
      <w:r w:rsidR="0033310C">
        <w:t xml:space="preserve"> ve</w:t>
      </w:r>
      <w:r w:rsidR="006F5CA1" w:rsidRPr="00D140C6">
        <w:t xml:space="preserve"> </w:t>
      </w:r>
      <w:r w:rsidR="0033310C">
        <w:t>azık edinme</w:t>
      </w:r>
      <w:r w:rsidRPr="00D140C6">
        <w:t xml:space="preserve"> ayıdır</w:t>
      </w:r>
      <w:r w:rsidR="006F5CA1" w:rsidRPr="00D140C6">
        <w:t xml:space="preserve">. </w:t>
      </w:r>
      <w:r w:rsidRPr="00D140C6">
        <w:t>Yüce Allah’tan bu ayda</w:t>
      </w:r>
      <w:r w:rsidR="006F5CA1" w:rsidRPr="00D140C6">
        <w:t xml:space="preserve"> </w:t>
      </w:r>
      <w:r w:rsidRPr="00D140C6">
        <w:t>yıl boyunca</w:t>
      </w:r>
      <w:r w:rsidR="006F5CA1" w:rsidRPr="00D140C6">
        <w:t xml:space="preserve">, </w:t>
      </w:r>
      <w:r w:rsidRPr="00D140C6">
        <w:t>bütün ömür müddetince değerli ta</w:t>
      </w:r>
      <w:r w:rsidRPr="00D140C6">
        <w:t>k</w:t>
      </w:r>
      <w:r w:rsidRPr="00D140C6">
        <w:t xml:space="preserve">va </w:t>
      </w:r>
      <w:r w:rsidR="0033310C">
        <w:t>azığını</w:t>
      </w:r>
      <w:r w:rsidRPr="00D140C6">
        <w:t xml:space="preserve"> temin edebilmek için yardım diley</w:t>
      </w:r>
      <w:r w:rsidRPr="00D140C6">
        <w:t>e</w:t>
      </w:r>
      <w:r w:rsidRPr="00D140C6">
        <w:t>lim</w:t>
      </w:r>
      <w:r w:rsidR="006F5CA1" w:rsidRPr="00D140C6">
        <w:t xml:space="preserve">. </w:t>
      </w:r>
    </w:p>
    <w:p w:rsidR="0088658E" w:rsidRDefault="00494F67" w:rsidP="00D05DEC">
      <w:pPr>
        <w:spacing w:line="240" w:lineRule="atLeast"/>
        <w:ind w:firstLine="284"/>
        <w:jc w:val="both"/>
      </w:pPr>
      <w:r w:rsidRPr="00D140C6">
        <w:t xml:space="preserve">Bugün sizlere Müminlerin Emiri'nin </w:t>
      </w:r>
      <w:r w:rsidR="006F5CA1" w:rsidRPr="00D140C6">
        <w:t>(a.s)</w:t>
      </w:r>
      <w:r w:rsidRPr="00D140C6">
        <w:t xml:space="preserve"> bir sözünü aktarmak istiyorum</w:t>
      </w:r>
      <w:r w:rsidR="0088658E">
        <w:t>.</w:t>
      </w:r>
      <w:r w:rsidR="006F5CA1" w:rsidRPr="00D140C6">
        <w:t xml:space="preserve"> </w:t>
      </w:r>
      <w:r w:rsidR="0088658E">
        <w:t>O</w:t>
      </w:r>
      <w:r w:rsidRPr="00D140C6">
        <w:t>nun bu sözü</w:t>
      </w:r>
      <w:r w:rsidR="0088658E">
        <w:t>,</w:t>
      </w:r>
      <w:r w:rsidRPr="00D140C6">
        <w:t xml:space="preserve"> evlatları ve geride k</w:t>
      </w:r>
      <w:r w:rsidRPr="00D140C6">
        <w:t>a</w:t>
      </w:r>
      <w:r w:rsidRPr="00D140C6">
        <w:t>lanlarıyla ilgili yaptığı bir vasiyetidir</w:t>
      </w:r>
      <w:r w:rsidR="006F5CA1" w:rsidRPr="00D140C6">
        <w:t xml:space="preserve">. </w:t>
      </w:r>
    </w:p>
    <w:p w:rsidR="00A647C9" w:rsidRDefault="008367A5" w:rsidP="00D05DEC">
      <w:pPr>
        <w:spacing w:line="240" w:lineRule="atLeast"/>
        <w:ind w:firstLine="284"/>
        <w:jc w:val="both"/>
        <w:rPr>
          <w:i/>
          <w:iCs/>
        </w:rPr>
      </w:pPr>
      <w:r w:rsidRPr="00D140C6">
        <w:t>Nehc’ül</w:t>
      </w:r>
      <w:r w:rsidR="0088658E">
        <w:t xml:space="preserve"> </w:t>
      </w:r>
      <w:r w:rsidRPr="00D140C6">
        <w:t>Belağa’da nakledildiği üzere bizzat Hz</w:t>
      </w:r>
      <w:r w:rsidR="006F5CA1" w:rsidRPr="00D140C6">
        <w:t xml:space="preserve">. </w:t>
      </w:r>
      <w:r w:rsidRPr="00D140C6">
        <w:t>Ali’nin kendisi bu vasiyeti yazmıştır</w:t>
      </w:r>
      <w:r w:rsidR="006F5CA1" w:rsidRPr="00D140C6">
        <w:t xml:space="preserve">. </w:t>
      </w:r>
      <w:r w:rsidRPr="00D140C6">
        <w:t xml:space="preserve">Bu vasiyetin </w:t>
      </w:r>
      <w:r w:rsidR="00494F67" w:rsidRPr="00D140C6">
        <w:t>muh</w:t>
      </w:r>
      <w:r w:rsidR="00494F67" w:rsidRPr="00D140C6">
        <w:t>a</w:t>
      </w:r>
      <w:r w:rsidR="00494F67" w:rsidRPr="00D140C6">
        <w:t>tapları</w:t>
      </w:r>
      <w:r w:rsidRPr="00D140C6">
        <w:t xml:space="preserve"> ise</w:t>
      </w:r>
      <w:r w:rsidR="006F5CA1" w:rsidRPr="00D140C6">
        <w:t xml:space="preserve">, </w:t>
      </w:r>
      <w:r w:rsidRPr="00D140C6">
        <w:t xml:space="preserve">bu </w:t>
      </w:r>
      <w:r w:rsidR="00494F67" w:rsidRPr="00D140C6">
        <w:t>mektup</w:t>
      </w:r>
      <w:r w:rsidRPr="00D140C6">
        <w:t xml:space="preserve"> ve vasiyetin kendisine ulaştığı he</w:t>
      </w:r>
      <w:r w:rsidRPr="00D140C6">
        <w:t>r</w:t>
      </w:r>
      <w:r w:rsidRPr="00D140C6">
        <w:t>kestir</w:t>
      </w:r>
      <w:r w:rsidR="006F5CA1" w:rsidRPr="00D140C6">
        <w:t xml:space="preserve">. </w:t>
      </w:r>
      <w:r w:rsidRPr="00D140C6">
        <w:t xml:space="preserve">Yani bizler de Müminlerin Emiri’nin </w:t>
      </w:r>
      <w:r w:rsidR="006F5CA1" w:rsidRPr="00D140C6">
        <w:t>(a.s)</w:t>
      </w:r>
      <w:r w:rsidRPr="00D140C6">
        <w:t xml:space="preserve"> sözler</w:t>
      </w:r>
      <w:r w:rsidRPr="00D140C6">
        <w:t>i</w:t>
      </w:r>
      <w:r w:rsidRPr="00D140C6">
        <w:t>nin muhatabıyız</w:t>
      </w:r>
      <w:r w:rsidR="006F5CA1" w:rsidRPr="00D140C6">
        <w:t xml:space="preserve">. </w:t>
      </w:r>
      <w:r w:rsidRPr="00D140C6">
        <w:t>Bu Hz</w:t>
      </w:r>
      <w:r w:rsidR="006F5CA1" w:rsidRPr="00D140C6">
        <w:t xml:space="preserve">. </w:t>
      </w:r>
      <w:r w:rsidRPr="00D140C6">
        <w:t xml:space="preserve">Ali’nin meşhur </w:t>
      </w:r>
      <w:r w:rsidRPr="00D140C6">
        <w:lastRenderedPageBreak/>
        <w:t>vasiyetidir</w:t>
      </w:r>
      <w:r w:rsidR="006F5CA1" w:rsidRPr="00D140C6">
        <w:t xml:space="preserve">. </w:t>
      </w:r>
      <w:r w:rsidRPr="00D140C6">
        <w:t>Hz</w:t>
      </w:r>
      <w:r w:rsidR="006F5CA1" w:rsidRPr="00D140C6">
        <w:t xml:space="preserve">. </w:t>
      </w:r>
      <w:r w:rsidRPr="00D140C6">
        <w:t>Ali bir iki satırın ardından şöyle buyurmuştur</w:t>
      </w:r>
      <w:r w:rsidR="006F5CA1" w:rsidRPr="00D140C6">
        <w:t xml:space="preserve">: </w:t>
      </w:r>
      <w:r w:rsidR="006F5CA1" w:rsidRPr="00D140C6">
        <w:rPr>
          <w:i/>
          <w:iCs/>
        </w:rPr>
        <w:t>“</w:t>
      </w:r>
      <w:r w:rsidRPr="00D140C6">
        <w:rPr>
          <w:i/>
          <w:iCs/>
        </w:rPr>
        <w:t>Sizlere</w:t>
      </w:r>
      <w:r w:rsidR="006F5CA1" w:rsidRPr="00D140C6">
        <w:rPr>
          <w:i/>
          <w:iCs/>
        </w:rPr>
        <w:t xml:space="preserve">, </w:t>
      </w:r>
      <w:r w:rsidRPr="00D140C6">
        <w:rPr>
          <w:i/>
          <w:iCs/>
        </w:rPr>
        <w:t>bütün evlatlarıma</w:t>
      </w:r>
      <w:r w:rsidR="006F5CA1" w:rsidRPr="00D140C6">
        <w:rPr>
          <w:i/>
          <w:iCs/>
        </w:rPr>
        <w:t xml:space="preserve">, </w:t>
      </w:r>
      <w:r w:rsidRPr="00D140C6">
        <w:rPr>
          <w:i/>
          <w:iCs/>
        </w:rPr>
        <w:t>ehlime ve bu mektubumun ulaştığı herkese Allah’tan sakınmayı</w:t>
      </w:r>
      <w:r w:rsidR="006F5CA1" w:rsidRPr="00D140C6">
        <w:rPr>
          <w:i/>
          <w:iCs/>
        </w:rPr>
        <w:t xml:space="preserve">, </w:t>
      </w:r>
      <w:r w:rsidRPr="00D140C6">
        <w:rPr>
          <w:i/>
          <w:iCs/>
        </w:rPr>
        <w:t>işler</w:t>
      </w:r>
      <w:r w:rsidRPr="00D140C6">
        <w:rPr>
          <w:i/>
          <w:iCs/>
        </w:rPr>
        <w:t>i</w:t>
      </w:r>
      <w:r w:rsidRPr="00D140C6">
        <w:rPr>
          <w:i/>
          <w:iCs/>
        </w:rPr>
        <w:t>ni düzene koymayı</w:t>
      </w:r>
      <w:r w:rsidR="006F5CA1" w:rsidRPr="00D140C6">
        <w:rPr>
          <w:i/>
          <w:iCs/>
        </w:rPr>
        <w:t xml:space="preserve">, </w:t>
      </w:r>
      <w:r w:rsidRPr="00D140C6">
        <w:rPr>
          <w:i/>
          <w:iCs/>
        </w:rPr>
        <w:t>aralarını ıslah etmeyi tavsiye ediyorum</w:t>
      </w:r>
      <w:r w:rsidR="006F5CA1" w:rsidRPr="00D140C6">
        <w:rPr>
          <w:i/>
          <w:iCs/>
        </w:rPr>
        <w:t>.”</w:t>
      </w:r>
      <w:r w:rsidRPr="00D140C6">
        <w:t xml:space="preserve"> Bu vasiyette yaklaşık olarak yirmi konu beyan edilmiştir</w:t>
      </w:r>
      <w:r w:rsidR="006F5CA1" w:rsidRPr="00D140C6">
        <w:t xml:space="preserve">. </w:t>
      </w:r>
      <w:r w:rsidRPr="00D140C6">
        <w:t>Şüphesiz büyük bir insanın ömrünün son anlarında yazdığı bu v</w:t>
      </w:r>
      <w:r w:rsidRPr="00D140C6">
        <w:t>a</w:t>
      </w:r>
      <w:r w:rsidRPr="00D140C6">
        <w:t>siyet kendi görüşünce en hassas konuları içermektedir</w:t>
      </w:r>
      <w:r w:rsidR="006F5CA1" w:rsidRPr="00D140C6">
        <w:t xml:space="preserve">. </w:t>
      </w:r>
      <w:r w:rsidRPr="00D140C6">
        <w:t>Müminlerin Emiri bu vasiyeti</w:t>
      </w:r>
      <w:r w:rsidR="006F5CA1" w:rsidRPr="00D140C6">
        <w:t xml:space="preserve">, </w:t>
      </w:r>
      <w:r w:rsidRPr="00D140C6">
        <w:t>İbn</w:t>
      </w:r>
      <w:r w:rsidR="006F5CA1" w:rsidRPr="00D140C6">
        <w:t xml:space="preserve">-ı </w:t>
      </w:r>
      <w:r w:rsidRPr="00D140C6">
        <w:t>Mülcem’in darbesi</w:t>
      </w:r>
      <w:r w:rsidRPr="00D140C6">
        <w:t>n</w:t>
      </w:r>
      <w:r w:rsidRPr="00D140C6">
        <w:t xml:space="preserve">den </w:t>
      </w:r>
      <w:r w:rsidR="00044F23" w:rsidRPr="00D140C6">
        <w:t>sonra</w:t>
      </w:r>
      <w:r w:rsidRPr="00D140C6">
        <w:t xml:space="preserve"> yazmıştır</w:t>
      </w:r>
      <w:r w:rsidR="006F5CA1" w:rsidRPr="00D140C6">
        <w:t>.”</w:t>
      </w:r>
      <w:r w:rsidRPr="00D140C6">
        <w:rPr>
          <w:i/>
          <w:iCs/>
        </w:rPr>
        <w:t>İbn</w:t>
      </w:r>
      <w:r w:rsidR="006F5CA1" w:rsidRPr="00D140C6">
        <w:rPr>
          <w:i/>
          <w:iCs/>
        </w:rPr>
        <w:t xml:space="preserve">-ı </w:t>
      </w:r>
      <w:r w:rsidRPr="00D140C6">
        <w:rPr>
          <w:i/>
          <w:iCs/>
        </w:rPr>
        <w:t>Mülcem darbeyi vurduğu z</w:t>
      </w:r>
      <w:r w:rsidRPr="00D140C6">
        <w:rPr>
          <w:i/>
          <w:iCs/>
        </w:rPr>
        <w:t>a</w:t>
      </w:r>
      <w:r w:rsidRPr="00D140C6">
        <w:rPr>
          <w:i/>
          <w:iCs/>
        </w:rPr>
        <w:t>man…</w:t>
      </w:r>
      <w:r w:rsidR="006F5CA1" w:rsidRPr="00D140C6">
        <w:rPr>
          <w:i/>
          <w:iCs/>
        </w:rPr>
        <w:t>”</w:t>
      </w:r>
      <w:r w:rsidRPr="00D140C6">
        <w:rPr>
          <w:i/>
          <w:iCs/>
        </w:rPr>
        <w:t xml:space="preserve"> </w:t>
      </w:r>
    </w:p>
    <w:p w:rsidR="008367A5" w:rsidRPr="00D140C6" w:rsidRDefault="008367A5" w:rsidP="00D05DEC">
      <w:pPr>
        <w:spacing w:line="240" w:lineRule="atLeast"/>
        <w:ind w:firstLine="284"/>
        <w:jc w:val="both"/>
      </w:pPr>
      <w:r w:rsidRPr="00D140C6">
        <w:rPr>
          <w:i/>
          <w:iCs/>
        </w:rPr>
        <w:t>O</w:t>
      </w:r>
      <w:r w:rsidRPr="00D140C6">
        <w:t xml:space="preserve"> vasiyette yer alan yaklaşık yirmi konu çok önemli konulardır</w:t>
      </w:r>
      <w:r w:rsidR="006F5CA1" w:rsidRPr="00D140C6">
        <w:t xml:space="preserve">. </w:t>
      </w:r>
      <w:r w:rsidRPr="00D140C6">
        <w:t>Dünyayı talep etme</w:t>
      </w:r>
      <w:r w:rsidR="006F5CA1" w:rsidRPr="00D140C6">
        <w:t xml:space="preserve">, </w:t>
      </w:r>
      <w:r w:rsidRPr="00D140C6">
        <w:t>Kur’an</w:t>
      </w:r>
      <w:r w:rsidR="006F5CA1" w:rsidRPr="00D140C6">
        <w:t xml:space="preserve">, </w:t>
      </w:r>
      <w:r w:rsidRPr="00D140C6">
        <w:t>hac</w:t>
      </w:r>
      <w:r w:rsidR="006F5CA1" w:rsidRPr="00D140C6">
        <w:t xml:space="preserve">, </w:t>
      </w:r>
      <w:r w:rsidRPr="00D140C6">
        <w:t>cihad</w:t>
      </w:r>
      <w:r w:rsidR="006F5CA1" w:rsidRPr="00D140C6">
        <w:t xml:space="preserve">, </w:t>
      </w:r>
      <w:r w:rsidRPr="00D140C6">
        <w:t>y</w:t>
      </w:r>
      <w:r w:rsidRPr="00D140C6">
        <w:t>e</w:t>
      </w:r>
      <w:r w:rsidRPr="00D140C6">
        <w:t>timler</w:t>
      </w:r>
      <w:r w:rsidR="006F5CA1" w:rsidRPr="00D140C6">
        <w:t xml:space="preserve">, </w:t>
      </w:r>
      <w:r w:rsidRPr="00D140C6">
        <w:t>komşular ve benzeri konular beyan edilmi</w:t>
      </w:r>
      <w:r w:rsidRPr="00D140C6">
        <w:t>ş</w:t>
      </w:r>
      <w:r w:rsidRPr="00D140C6">
        <w:t>tir</w:t>
      </w:r>
      <w:r w:rsidR="006F5CA1" w:rsidRPr="00D140C6">
        <w:t xml:space="preserve">. </w:t>
      </w:r>
    </w:p>
    <w:p w:rsidR="008367A5" w:rsidRPr="00D140C6" w:rsidRDefault="008367A5" w:rsidP="00D05DEC">
      <w:pPr>
        <w:spacing w:line="240" w:lineRule="atLeast"/>
        <w:ind w:firstLine="284"/>
        <w:jc w:val="both"/>
      </w:pPr>
      <w:r w:rsidRPr="00D140C6">
        <w:t>Bugün burada bu yirmi konudan iki konuyu aktarmak istiyorum</w:t>
      </w:r>
      <w:r w:rsidR="006F5CA1" w:rsidRPr="00D140C6">
        <w:t xml:space="preserve">. </w:t>
      </w:r>
      <w:r w:rsidRPr="00D140C6">
        <w:t>Birincisi</w:t>
      </w:r>
      <w:r w:rsidR="006F5CA1" w:rsidRPr="00D140C6">
        <w:t>, “</w:t>
      </w:r>
      <w:r w:rsidRPr="00D140C6">
        <w:t>işlerinizi düzene koymak</w:t>
      </w:r>
      <w:r w:rsidR="006F5CA1" w:rsidRPr="00D140C6">
        <w:t>”</w:t>
      </w:r>
      <w:r w:rsidRPr="00D140C6">
        <w:t xml:space="preserve"> ve iki</w:t>
      </w:r>
      <w:r w:rsidRPr="00D140C6">
        <w:t>n</w:t>
      </w:r>
      <w:r w:rsidRPr="00D140C6">
        <w:t xml:space="preserve">cisi de </w:t>
      </w:r>
      <w:r w:rsidR="006F5CA1" w:rsidRPr="00D140C6">
        <w:t>“</w:t>
      </w:r>
      <w:r w:rsidRPr="00D140C6">
        <w:t>aranızı ıslah etmek</w:t>
      </w:r>
      <w:r w:rsidR="006F5CA1" w:rsidRPr="00D140C6">
        <w:t>”</w:t>
      </w:r>
      <w:r w:rsidRPr="00D140C6">
        <w:t xml:space="preserve"> konular</w:t>
      </w:r>
      <w:r w:rsidR="00A647C9">
        <w:t>ı</w:t>
      </w:r>
      <w:r w:rsidRPr="00D140C6">
        <w:t>dır</w:t>
      </w:r>
      <w:r w:rsidR="006F5CA1" w:rsidRPr="00D140C6">
        <w:t xml:space="preserve">. </w:t>
      </w:r>
      <w:r w:rsidRPr="00D140C6">
        <w:t xml:space="preserve">Yani kardeşler arasında dostluk ve ülfet </w:t>
      </w:r>
      <w:r w:rsidR="007F5B21" w:rsidRPr="00D140C6">
        <w:t>icat</w:t>
      </w:r>
      <w:r w:rsidRPr="00D140C6">
        <w:t xml:space="preserve"> etmek</w:t>
      </w:r>
      <w:r w:rsidR="006F5CA1" w:rsidRPr="00D140C6">
        <w:t xml:space="preserve">. </w:t>
      </w:r>
    </w:p>
    <w:p w:rsidR="008367A5" w:rsidRPr="00D140C6" w:rsidRDefault="008367A5" w:rsidP="00D05DEC">
      <w:pPr>
        <w:spacing w:line="240" w:lineRule="atLeast"/>
        <w:ind w:firstLine="284"/>
        <w:jc w:val="both"/>
      </w:pPr>
      <w:r w:rsidRPr="00D140C6">
        <w:t xml:space="preserve">Buradan da anlaşıldığı üzere bu iki konu müminlerin Emiri’nin </w:t>
      </w:r>
      <w:r w:rsidR="006F5CA1" w:rsidRPr="00D140C6">
        <w:t>(a.s)</w:t>
      </w:r>
      <w:r w:rsidRPr="00D140C6">
        <w:t xml:space="preserve"> görüşüne göre en önemli konulardan s</w:t>
      </w:r>
      <w:r w:rsidRPr="00D140C6">
        <w:t>a</w:t>
      </w:r>
      <w:r w:rsidRPr="00D140C6">
        <w:t>yılmaktadır</w:t>
      </w:r>
      <w:r w:rsidR="006F5CA1" w:rsidRPr="00D140C6">
        <w:t xml:space="preserve">. </w:t>
      </w:r>
    </w:p>
    <w:p w:rsidR="008367A5" w:rsidRPr="00D140C6" w:rsidRDefault="008367A5" w:rsidP="00D05DEC">
      <w:pPr>
        <w:spacing w:line="240" w:lineRule="atLeast"/>
        <w:ind w:firstLine="284"/>
        <w:jc w:val="both"/>
      </w:pPr>
      <w:r w:rsidRPr="00D140C6">
        <w:t>Düzen ve intizam insanın anlamını</w:t>
      </w:r>
      <w:r w:rsidR="006F5CA1" w:rsidRPr="00D140C6">
        <w:t xml:space="preserve">, </w:t>
      </w:r>
      <w:r w:rsidRPr="00D140C6">
        <w:t>kavramını</w:t>
      </w:r>
      <w:r w:rsidR="006F5CA1" w:rsidRPr="00D140C6">
        <w:t xml:space="preserve">, </w:t>
      </w:r>
      <w:r w:rsidRPr="00D140C6">
        <w:t>hay</w:t>
      </w:r>
      <w:r w:rsidRPr="00D140C6">
        <w:t>a</w:t>
      </w:r>
      <w:r w:rsidRPr="00D140C6">
        <w:t>tındaki kullanım alanlarını incelediğinde</w:t>
      </w:r>
      <w:r w:rsidR="0085440E">
        <w:t>,</w:t>
      </w:r>
      <w:r w:rsidRPr="00D140C6">
        <w:t xml:space="preserve"> önemini daha çok kavradığı konulardandır</w:t>
      </w:r>
      <w:r w:rsidR="006F5CA1" w:rsidRPr="00D140C6">
        <w:t xml:space="preserve">. </w:t>
      </w:r>
      <w:r w:rsidRPr="00D140C6">
        <w:t>Burada kullanılan düzen ve intizam</w:t>
      </w:r>
      <w:r w:rsidR="006F5CA1" w:rsidRPr="00D140C6">
        <w:t xml:space="preserve">, </w:t>
      </w:r>
      <w:r w:rsidRPr="00D140C6">
        <w:t>her şeyin kendi yerinde karar kılınması anlamı</w:t>
      </w:r>
      <w:r w:rsidRPr="00D140C6">
        <w:t>n</w:t>
      </w:r>
      <w:r w:rsidRPr="00D140C6">
        <w:t>dadır</w:t>
      </w:r>
      <w:r w:rsidR="006F5CA1" w:rsidRPr="00D140C6">
        <w:t xml:space="preserve">. </w:t>
      </w:r>
      <w:r w:rsidRPr="00D140C6">
        <w:t>Biz insanların etrafında</w:t>
      </w:r>
      <w:r w:rsidR="0085440E">
        <w:t>,</w:t>
      </w:r>
      <w:r w:rsidRPr="00D140C6">
        <w:t xml:space="preserve"> yeryüzünde ve göklerde görülen </w:t>
      </w:r>
      <w:r w:rsidR="007D2350" w:rsidRPr="00D140C6">
        <w:t>âlem</w:t>
      </w:r>
      <w:r w:rsidR="006F5CA1" w:rsidRPr="00D140C6">
        <w:t xml:space="preserve">, </w:t>
      </w:r>
      <w:r w:rsidRPr="00D140C6">
        <w:t>çok güçlü bir mecmuayı teşkil etmektedir</w:t>
      </w:r>
      <w:r w:rsidR="006F5CA1" w:rsidRPr="00D140C6">
        <w:t xml:space="preserve">. </w:t>
      </w:r>
      <w:r w:rsidRPr="00D140C6">
        <w:t>Bütün cereyanlarda</w:t>
      </w:r>
      <w:r w:rsidR="006F5CA1" w:rsidRPr="00D140C6">
        <w:t xml:space="preserve">, </w:t>
      </w:r>
      <w:r w:rsidR="007D2350" w:rsidRPr="00D140C6">
        <w:t>âlem</w:t>
      </w:r>
      <w:r w:rsidRPr="00D140C6">
        <w:t>deki olaylarda</w:t>
      </w:r>
      <w:r w:rsidR="006F5CA1" w:rsidRPr="00D140C6">
        <w:t xml:space="preserve">, </w:t>
      </w:r>
      <w:r w:rsidRPr="00D140C6">
        <w:t>hissedilen ve g</w:t>
      </w:r>
      <w:r w:rsidRPr="00D140C6">
        <w:t>ö</w:t>
      </w:r>
      <w:r w:rsidRPr="00D140C6">
        <w:t xml:space="preserve">rülen dünyevi hareketlerde ve etrafımızdaki </w:t>
      </w:r>
      <w:r w:rsidR="007D2350" w:rsidRPr="00D140C6">
        <w:t>âlem</w:t>
      </w:r>
      <w:r w:rsidRPr="00D140C6">
        <w:t xml:space="preserve">de bir düzen ve kanun </w:t>
      </w:r>
      <w:r w:rsidR="007F5B21" w:rsidRPr="00D140C6">
        <w:t>hâkimdir</w:t>
      </w:r>
      <w:r w:rsidR="006F5CA1" w:rsidRPr="00D140C6">
        <w:t xml:space="preserve">. </w:t>
      </w:r>
      <w:r w:rsidRPr="00D140C6">
        <w:t xml:space="preserve">Bu </w:t>
      </w:r>
      <w:r w:rsidR="007D2350" w:rsidRPr="00D140C6">
        <w:t>âlem</w:t>
      </w:r>
      <w:r w:rsidRPr="00D140C6">
        <w:t>in bir parçası olan i</w:t>
      </w:r>
      <w:r w:rsidRPr="00D140C6">
        <w:t>n</w:t>
      </w:r>
      <w:r w:rsidRPr="00D140C6">
        <w:t>san da belli bir düzen içindedir</w:t>
      </w:r>
      <w:r w:rsidR="006F5CA1" w:rsidRPr="00D140C6">
        <w:t xml:space="preserve">. </w:t>
      </w:r>
      <w:r w:rsidRPr="00D140C6">
        <w:t>İnsanın doğal hayatı da bir düzen esasıncadır</w:t>
      </w:r>
      <w:r w:rsidR="006F5CA1" w:rsidRPr="00D140C6">
        <w:t xml:space="preserve">. </w:t>
      </w:r>
      <w:r w:rsidRPr="00D140C6">
        <w:t xml:space="preserve">Kan </w:t>
      </w:r>
      <w:r w:rsidRPr="00D140C6">
        <w:lastRenderedPageBreak/>
        <w:t>dolaşımları</w:t>
      </w:r>
      <w:r w:rsidR="006F5CA1" w:rsidRPr="00D140C6">
        <w:t xml:space="preserve">, </w:t>
      </w:r>
      <w:r w:rsidRPr="00D140C6">
        <w:t>kalbin atışları</w:t>
      </w:r>
      <w:r w:rsidR="006F5CA1" w:rsidRPr="00D140C6">
        <w:t xml:space="preserve">, </w:t>
      </w:r>
      <w:r w:rsidRPr="00D140C6">
        <w:t>a</w:t>
      </w:r>
      <w:r w:rsidRPr="00D140C6">
        <w:t>k</w:t>
      </w:r>
      <w:r w:rsidRPr="00D140C6">
        <w:t>ciğerlerin nefes alışı</w:t>
      </w:r>
      <w:r w:rsidR="006F5CA1" w:rsidRPr="00D140C6">
        <w:t xml:space="preserve">, </w:t>
      </w:r>
      <w:r w:rsidRPr="00D140C6">
        <w:t>insanın bedeninde ortaya çıkan fiil ve tepkiler ve diğer hareketler tümüyle bir düzene tabidir</w:t>
      </w:r>
      <w:r w:rsidR="006F5CA1" w:rsidRPr="00D140C6">
        <w:t xml:space="preserve">. </w:t>
      </w:r>
      <w:r w:rsidRPr="00D140C6">
        <w:t>Eğer insanın amel ve davranışları belli bir düzene day</w:t>
      </w:r>
      <w:r w:rsidRPr="00D140C6">
        <w:t>a</w:t>
      </w:r>
      <w:r w:rsidRPr="00D140C6">
        <w:t>nırsa</w:t>
      </w:r>
      <w:r w:rsidR="006F5CA1" w:rsidRPr="00D140C6">
        <w:t xml:space="preserve">, </w:t>
      </w:r>
      <w:r w:rsidRPr="00D140C6">
        <w:t>onunla etrafındaki dünya ar</w:t>
      </w:r>
      <w:r w:rsidRPr="00D140C6">
        <w:t>a</w:t>
      </w:r>
      <w:r w:rsidRPr="00D140C6">
        <w:t>sında bir uyum temin edilmiş olur</w:t>
      </w:r>
      <w:r w:rsidR="006F5CA1" w:rsidRPr="00D140C6">
        <w:t xml:space="preserve">. </w:t>
      </w:r>
      <w:r w:rsidRPr="00D140C6">
        <w:t>Düzen ve intizam insana her şeyden hakkı</w:t>
      </w:r>
      <w:r w:rsidRPr="00D140C6">
        <w:t>y</w:t>
      </w:r>
      <w:r w:rsidRPr="00D140C6">
        <w:t xml:space="preserve">la istifade edebilme </w:t>
      </w:r>
      <w:r w:rsidR="007F5B21" w:rsidRPr="00D140C6">
        <w:t>imkânını</w:t>
      </w:r>
      <w:r w:rsidRPr="00D140C6">
        <w:t xml:space="preserve"> sunmakta ve hiçbir şeyin duraksamadan hareket etmesini temin etmektedir</w:t>
      </w:r>
      <w:r w:rsidR="006F5CA1" w:rsidRPr="00D140C6">
        <w:t xml:space="preserve">. </w:t>
      </w:r>
      <w:r w:rsidRPr="00D140C6">
        <w:t>Eğer insanın bedeninde bir düzensizlik ortaya çıkarsa</w:t>
      </w:r>
      <w:r w:rsidR="006F5CA1" w:rsidRPr="00D140C6">
        <w:t xml:space="preserve">, </w:t>
      </w:r>
      <w:r w:rsidRPr="00D140C6">
        <w:t>bu mu</w:t>
      </w:r>
      <w:r w:rsidRPr="00D140C6">
        <w:t>t</w:t>
      </w:r>
      <w:r w:rsidRPr="00D140C6">
        <w:t xml:space="preserve">laka bir hastalıkla </w:t>
      </w:r>
      <w:r w:rsidR="007F5B21" w:rsidRPr="00D140C6">
        <w:t>birliktedir</w:t>
      </w:r>
      <w:r w:rsidR="006F5CA1" w:rsidRPr="00D140C6">
        <w:t xml:space="preserve"> </w:t>
      </w:r>
      <w:r w:rsidRPr="00D140C6">
        <w:t>veya hastalık olarak adland</w:t>
      </w:r>
      <w:r w:rsidRPr="00D140C6">
        <w:t>ı</w:t>
      </w:r>
      <w:r w:rsidRPr="00D140C6">
        <w:t>rılan bir şeydir</w:t>
      </w:r>
      <w:r w:rsidR="006F5CA1" w:rsidRPr="00D140C6">
        <w:t xml:space="preserve">. </w:t>
      </w:r>
      <w:r w:rsidRPr="00D140C6">
        <w:t>Bu konu aynı şekilde insanın bireysel h</w:t>
      </w:r>
      <w:r w:rsidRPr="00D140C6">
        <w:t>a</w:t>
      </w:r>
      <w:r w:rsidRPr="00D140C6">
        <w:t>yatında ve toplumsal davranışlarında da göze çarpmakt</w:t>
      </w:r>
      <w:r w:rsidRPr="00D140C6">
        <w:t>a</w:t>
      </w:r>
      <w:r w:rsidRPr="00D140C6">
        <w:t>dır</w:t>
      </w:r>
      <w:r w:rsidR="006F5CA1" w:rsidRPr="00D140C6">
        <w:t xml:space="preserve">. </w:t>
      </w:r>
      <w:r w:rsidRPr="00D140C6">
        <w:t>Dolayısıyla da düzen ve intizam</w:t>
      </w:r>
      <w:r w:rsidR="00D61508">
        <w:t>,</w:t>
      </w:r>
      <w:r w:rsidRPr="00D140C6">
        <w:t xml:space="preserve"> oldukça önemli bir konudur</w:t>
      </w:r>
      <w:r w:rsidR="006F5CA1" w:rsidRPr="00D140C6">
        <w:t xml:space="preserve">. </w:t>
      </w:r>
      <w:r w:rsidRPr="00D140C6">
        <w:t>Elbette düzen ve intizam sahası</w:t>
      </w:r>
      <w:r w:rsidR="006F5CA1" w:rsidRPr="00D140C6">
        <w:t xml:space="preserve">, </w:t>
      </w:r>
      <w:r w:rsidRPr="00D140C6">
        <w:t>çok geniş bir alandır</w:t>
      </w:r>
      <w:r w:rsidR="006F5CA1" w:rsidRPr="00D140C6">
        <w:t xml:space="preserve">. </w:t>
      </w:r>
      <w:r w:rsidRPr="00D140C6">
        <w:t>İnsanın özel hayatından</w:t>
      </w:r>
      <w:r w:rsidR="006F5CA1" w:rsidRPr="00D140C6">
        <w:t xml:space="preserve">, </w:t>
      </w:r>
      <w:r w:rsidRPr="00D140C6">
        <w:t>içinde yaşadığı ve çalı</w:t>
      </w:r>
      <w:r w:rsidRPr="00D140C6">
        <w:t>ş</w:t>
      </w:r>
      <w:r w:rsidRPr="00D140C6">
        <w:t>tığı odadan başlamakta –düzenli bir oda veya düzensiz bir oda şeklinde</w:t>
      </w:r>
      <w:r w:rsidR="006F5CA1" w:rsidRPr="00D140C6">
        <w:t>-</w:t>
      </w:r>
      <w:r w:rsidR="0070030C" w:rsidRPr="00D140C6">
        <w:t xml:space="preserve"> </w:t>
      </w:r>
      <w:r w:rsidRPr="00D140C6">
        <w:t>ardından iş</w:t>
      </w:r>
      <w:r w:rsidR="006F5CA1" w:rsidRPr="00D140C6">
        <w:t xml:space="preserve">, </w:t>
      </w:r>
      <w:r w:rsidRPr="00D140C6">
        <w:t>okul</w:t>
      </w:r>
      <w:r w:rsidR="006F5CA1" w:rsidRPr="00D140C6">
        <w:t xml:space="preserve">, </w:t>
      </w:r>
      <w:r w:rsidRPr="00D140C6">
        <w:t>eğitim</w:t>
      </w:r>
      <w:r w:rsidR="006F5CA1" w:rsidRPr="00D140C6">
        <w:t xml:space="preserve">, </w:t>
      </w:r>
      <w:r w:rsidRPr="00D140C6">
        <w:t>toplumsal alan</w:t>
      </w:r>
      <w:r w:rsidR="006F5CA1" w:rsidRPr="00D140C6">
        <w:t xml:space="preserve">, </w:t>
      </w:r>
      <w:r w:rsidRPr="00D140C6">
        <w:t>toplum yapısı</w:t>
      </w:r>
      <w:r w:rsidR="006F5CA1" w:rsidRPr="00D140C6">
        <w:t xml:space="preserve">, </w:t>
      </w:r>
      <w:r w:rsidRPr="00D140C6">
        <w:t>toplumsal düzen gibi tüm alanlara varı</w:t>
      </w:r>
      <w:r w:rsidRPr="00D140C6">
        <w:t>n</w:t>
      </w:r>
      <w:r w:rsidRPr="00D140C6">
        <w:t>caya kadar</w:t>
      </w:r>
      <w:r w:rsidR="00732AF6" w:rsidRPr="00D140C6">
        <w:t xml:space="preserve"> her şey; </w:t>
      </w:r>
      <w:r w:rsidRPr="00D140C6">
        <w:t xml:space="preserve">özel bir felsefeye </w:t>
      </w:r>
      <w:r w:rsidR="00732AF6" w:rsidRPr="00D140C6">
        <w:t>ve</w:t>
      </w:r>
      <w:r w:rsidRPr="00D140C6">
        <w:t xml:space="preserve"> bir düzenden kay</w:t>
      </w:r>
      <w:r w:rsidR="00732AF6" w:rsidRPr="00D140C6">
        <w:t>naklanmaktadır.</w:t>
      </w:r>
      <w:r w:rsidRPr="00D140C6">
        <w:t xml:space="preserve"> </w:t>
      </w:r>
      <w:r w:rsidR="00732AF6" w:rsidRPr="00D140C6">
        <w:t>B</w:t>
      </w:r>
      <w:r w:rsidRPr="00D140C6">
        <w:t xml:space="preserve">unların hepsi de müminlerin Emiri’nin vasiyetinin bir bölümünde buyurduğu </w:t>
      </w:r>
      <w:r w:rsidR="006F5CA1" w:rsidRPr="00D140C6">
        <w:t>“</w:t>
      </w:r>
      <w:r w:rsidRPr="00D140C6">
        <w:t>işlerin</w:t>
      </w:r>
      <w:r w:rsidRPr="00D140C6">
        <w:t>i</w:t>
      </w:r>
      <w:r w:rsidRPr="00D140C6">
        <w:t>zi düzene koymak</w:t>
      </w:r>
      <w:r w:rsidR="006F5CA1" w:rsidRPr="00D140C6">
        <w:t>”</w:t>
      </w:r>
      <w:r w:rsidRPr="00D140C6">
        <w:t xml:space="preserve"> hükmü çerçevesindedir</w:t>
      </w:r>
      <w:r w:rsidR="006F5CA1" w:rsidRPr="00D140C6">
        <w:t xml:space="preserve">. </w:t>
      </w:r>
    </w:p>
    <w:p w:rsidR="00D61508" w:rsidRDefault="008367A5" w:rsidP="00D05DEC">
      <w:pPr>
        <w:spacing w:line="240" w:lineRule="atLeast"/>
        <w:ind w:firstLine="284"/>
        <w:jc w:val="both"/>
      </w:pPr>
      <w:r w:rsidRPr="00D140C6">
        <w:t xml:space="preserve">Müminlerin Emiri </w:t>
      </w:r>
      <w:r w:rsidR="006F5CA1" w:rsidRPr="00D140C6">
        <w:t>(a.s)</w:t>
      </w:r>
      <w:r w:rsidRPr="00D140C6">
        <w:t xml:space="preserve"> düzen ve intizamı söz konusu etmeden önce de takvayı söz konusu etmiştir</w:t>
      </w:r>
      <w:r w:rsidR="006F5CA1" w:rsidRPr="00D140C6">
        <w:t xml:space="preserve">. </w:t>
      </w:r>
      <w:r w:rsidRPr="00D140C6">
        <w:t>Vasiyetin başlangıcında takva ele alınmıştır</w:t>
      </w:r>
      <w:r w:rsidR="006F5CA1" w:rsidRPr="00D140C6">
        <w:t xml:space="preserve">: </w:t>
      </w:r>
      <w:r w:rsidR="006F5CA1" w:rsidRPr="00D140C6">
        <w:rPr>
          <w:i/>
          <w:iCs/>
        </w:rPr>
        <w:t>“</w:t>
      </w:r>
      <w:r w:rsidRPr="00D140C6">
        <w:rPr>
          <w:i/>
          <w:iCs/>
        </w:rPr>
        <w:t>Sizlere Allah’tan s</w:t>
      </w:r>
      <w:r w:rsidRPr="00D140C6">
        <w:rPr>
          <w:i/>
          <w:iCs/>
        </w:rPr>
        <w:t>a</w:t>
      </w:r>
      <w:r w:rsidRPr="00D140C6">
        <w:rPr>
          <w:i/>
          <w:iCs/>
        </w:rPr>
        <w:t>kınmayı ve o sizi istese de sizin dünyayı talep etmemenizi tavsiye ediyorum</w:t>
      </w:r>
      <w:r w:rsidR="006F5CA1" w:rsidRPr="00D140C6">
        <w:rPr>
          <w:i/>
          <w:iCs/>
        </w:rPr>
        <w:t>.”</w:t>
      </w:r>
      <w:r w:rsidRPr="00D140C6">
        <w:t xml:space="preserve"> </w:t>
      </w:r>
    </w:p>
    <w:p w:rsidR="00D61508" w:rsidRDefault="008367A5" w:rsidP="00D05DEC">
      <w:pPr>
        <w:spacing w:line="240" w:lineRule="atLeast"/>
        <w:ind w:firstLine="284"/>
        <w:jc w:val="both"/>
      </w:pPr>
      <w:r w:rsidRPr="00D140C6">
        <w:t xml:space="preserve">Ama iki satırdan hemen </w:t>
      </w:r>
      <w:r w:rsidR="00044F23" w:rsidRPr="00D140C6">
        <w:t>sonra</w:t>
      </w:r>
      <w:r w:rsidRPr="00D140C6">
        <w:t xml:space="preserve"> şöyle buyurmuştur</w:t>
      </w:r>
      <w:r w:rsidR="006F5CA1" w:rsidRPr="00D140C6">
        <w:t xml:space="preserve">: </w:t>
      </w:r>
      <w:r w:rsidR="006F5CA1" w:rsidRPr="00D140C6">
        <w:rPr>
          <w:i/>
          <w:iCs/>
        </w:rPr>
        <w:t>“</w:t>
      </w:r>
      <w:r w:rsidRPr="00D140C6">
        <w:rPr>
          <w:i/>
          <w:iCs/>
        </w:rPr>
        <w:t>S</w:t>
      </w:r>
      <w:r w:rsidRPr="00D140C6">
        <w:rPr>
          <w:i/>
          <w:iCs/>
        </w:rPr>
        <w:t>i</w:t>
      </w:r>
      <w:r w:rsidRPr="00D140C6">
        <w:rPr>
          <w:i/>
          <w:iCs/>
        </w:rPr>
        <w:t>ze ve bütün evlatlarıma Allah’tan sakınmayı ve işlerinizi düzene koymayı tavsiye ediyorum</w:t>
      </w:r>
      <w:r w:rsidR="006F5CA1" w:rsidRPr="00D140C6">
        <w:rPr>
          <w:i/>
          <w:iCs/>
        </w:rPr>
        <w:t>.”</w:t>
      </w:r>
      <w:r w:rsidRPr="00D140C6">
        <w:t xml:space="preserve"> </w:t>
      </w:r>
    </w:p>
    <w:p w:rsidR="008367A5" w:rsidRPr="00D140C6" w:rsidRDefault="008367A5" w:rsidP="00D05DEC">
      <w:pPr>
        <w:spacing w:line="240" w:lineRule="atLeast"/>
        <w:ind w:firstLine="284"/>
        <w:jc w:val="both"/>
      </w:pPr>
      <w:r w:rsidRPr="00D140C6">
        <w:lastRenderedPageBreak/>
        <w:t>Burada takva yeniden tekrar edilmiştir</w:t>
      </w:r>
      <w:r w:rsidR="006F5CA1" w:rsidRPr="00D140C6">
        <w:t xml:space="preserve">. </w:t>
      </w:r>
      <w:r w:rsidRPr="00D140C6">
        <w:t>Bu da belki de şu nükteye işaret etme</w:t>
      </w:r>
      <w:r w:rsidRPr="00D140C6">
        <w:t>k</w:t>
      </w:r>
      <w:r w:rsidRPr="00D140C6">
        <w:t>tedir ki genel ve toplumsal hayat düzeyinde arzu edilen düzen ve intizam</w:t>
      </w:r>
      <w:r w:rsidR="006F5CA1" w:rsidRPr="00D140C6">
        <w:t xml:space="preserve">; </w:t>
      </w:r>
      <w:r w:rsidRPr="00D140C6">
        <w:t>takvadan ka</w:t>
      </w:r>
      <w:r w:rsidRPr="00D140C6">
        <w:t>y</w:t>
      </w:r>
      <w:r w:rsidRPr="00D140C6">
        <w:t>naklandığı</w:t>
      </w:r>
      <w:r w:rsidR="006F5CA1" w:rsidRPr="00D140C6">
        <w:t xml:space="preserve">, </w:t>
      </w:r>
      <w:r w:rsidRPr="00D140C6">
        <w:t xml:space="preserve">takva ile birlikte olduğu ve takva ile ilim </w:t>
      </w:r>
      <w:r w:rsidR="00732AF6" w:rsidRPr="00D140C6">
        <w:t>d</w:t>
      </w:r>
      <w:r w:rsidR="00732AF6" w:rsidRPr="00D140C6">
        <w:t>â</w:t>
      </w:r>
      <w:r w:rsidR="00732AF6" w:rsidRPr="00D140C6">
        <w:t>hilinde</w:t>
      </w:r>
      <w:r w:rsidRPr="00D140C6">
        <w:t xml:space="preserve"> bulunduğu </w:t>
      </w:r>
      <w:r w:rsidR="00E83E28" w:rsidRPr="00D140C6">
        <w:t>takdirde</w:t>
      </w:r>
      <w:r w:rsidR="006F5CA1" w:rsidRPr="00D140C6">
        <w:t xml:space="preserve"> </w:t>
      </w:r>
      <w:r w:rsidRPr="00D140C6">
        <w:t>istenilen bir düzendir</w:t>
      </w:r>
      <w:r w:rsidR="006F5CA1" w:rsidRPr="00D140C6">
        <w:t xml:space="preserve">. </w:t>
      </w:r>
      <w:r w:rsidRPr="00D140C6">
        <w:t>O halde bu vasiyet hepimize yapılmış genel bir vasiyettir</w:t>
      </w:r>
      <w:r w:rsidR="006F5CA1" w:rsidRPr="00D140C6">
        <w:t xml:space="preserve">. </w:t>
      </w:r>
      <w:r w:rsidRPr="00D140C6">
        <w:t>Bire</w:t>
      </w:r>
      <w:r w:rsidRPr="00D140C6">
        <w:t>y</w:t>
      </w:r>
      <w:r w:rsidRPr="00D140C6">
        <w:t>sel ve ailevi hayatımızda</w:t>
      </w:r>
      <w:r w:rsidR="006F5CA1" w:rsidRPr="00D140C6">
        <w:t xml:space="preserve">, </w:t>
      </w:r>
      <w:r w:rsidRPr="00D140C6">
        <w:t>eğitim</w:t>
      </w:r>
      <w:r w:rsidR="006F5CA1" w:rsidRPr="00D140C6">
        <w:t xml:space="preserve">, </w:t>
      </w:r>
      <w:r w:rsidRPr="00D140C6">
        <w:t>idari ve toplumsal st</w:t>
      </w:r>
      <w:r w:rsidRPr="00D140C6">
        <w:t>a</w:t>
      </w:r>
      <w:r w:rsidRPr="00D140C6">
        <w:t>tüde</w:t>
      </w:r>
      <w:r w:rsidR="006F5CA1" w:rsidRPr="00D140C6">
        <w:t xml:space="preserve">, </w:t>
      </w:r>
      <w:r w:rsidRPr="00D140C6">
        <w:t>sahip olduğumuz diğer işlerde bir düzen ve program dahilinde hareket etmekle görevliyiz</w:t>
      </w:r>
      <w:r w:rsidR="006F5CA1" w:rsidRPr="00D140C6">
        <w:t xml:space="preserve">. </w:t>
      </w:r>
      <w:r w:rsidRPr="00D140C6">
        <w:t>Bunlar başlıca b</w:t>
      </w:r>
      <w:r w:rsidRPr="00D140C6">
        <w:t>i</w:t>
      </w:r>
      <w:r w:rsidRPr="00D140C6">
        <w:t>reysel düzenlerdir</w:t>
      </w:r>
      <w:r w:rsidR="006F5CA1" w:rsidRPr="00D140C6">
        <w:t xml:space="preserve">. </w:t>
      </w:r>
      <w:r w:rsidRPr="00D140C6">
        <w:t>Ama toplum genelinde de bu düzene riayet etmek zorundayız</w:t>
      </w:r>
      <w:r w:rsidR="006F5CA1" w:rsidRPr="00D140C6">
        <w:t xml:space="preserve">. </w:t>
      </w:r>
      <w:r w:rsidRPr="00D140C6">
        <w:t>Herkes nerede olursa olsun to</w:t>
      </w:r>
      <w:r w:rsidRPr="00D140C6">
        <w:t>p</w:t>
      </w:r>
      <w:r w:rsidRPr="00D140C6">
        <w:t>lumsal düzene riayet etmekle kendini mükellef görmel</w:t>
      </w:r>
      <w:r w:rsidRPr="00D140C6">
        <w:t>i</w:t>
      </w:r>
      <w:r w:rsidRPr="00D140C6">
        <w:t>dir</w:t>
      </w:r>
      <w:r w:rsidR="006F5CA1" w:rsidRPr="00D140C6">
        <w:t xml:space="preserve">. </w:t>
      </w:r>
      <w:r w:rsidRPr="00D140C6">
        <w:t>Bu toplum</w:t>
      </w:r>
      <w:r w:rsidR="000C4EFB">
        <w:t>sal</w:t>
      </w:r>
      <w:r w:rsidRPr="00D140C6">
        <w:t xml:space="preserve"> düzeyde hepimiz için genel bir edeptir</w:t>
      </w:r>
      <w:r w:rsidR="006F5CA1" w:rsidRPr="00D140C6">
        <w:t xml:space="preserve">. </w:t>
      </w:r>
      <w:r w:rsidRPr="00D140C6">
        <w:t>Hepimiz bu açıdan ortak konumdayız</w:t>
      </w:r>
      <w:r w:rsidR="006F5CA1" w:rsidRPr="00D140C6">
        <w:t xml:space="preserve">. </w:t>
      </w:r>
      <w:r w:rsidRPr="00D140C6">
        <w:t>Kanunlara riayet etmek</w:t>
      </w:r>
      <w:r w:rsidR="006F5CA1" w:rsidRPr="00D140C6">
        <w:t xml:space="preserve">, </w:t>
      </w:r>
      <w:r w:rsidRPr="00D140C6">
        <w:t>kardeşliğe ve mürüvvete riayet etmek</w:t>
      </w:r>
      <w:r w:rsidR="006F5CA1" w:rsidRPr="00D140C6">
        <w:t xml:space="preserve">, </w:t>
      </w:r>
      <w:r w:rsidRPr="00D140C6">
        <w:t>fazla iste</w:t>
      </w:r>
      <w:r w:rsidRPr="00D140C6">
        <w:t>k</w:t>
      </w:r>
      <w:r w:rsidRPr="00D140C6">
        <w:t>lere kapılmamak</w:t>
      </w:r>
      <w:r w:rsidR="006F5CA1" w:rsidRPr="00D140C6">
        <w:t xml:space="preserve">, </w:t>
      </w:r>
      <w:r w:rsidRPr="00D140C6">
        <w:t>başkalarının hakkına tecavüz etmemek</w:t>
      </w:r>
      <w:r w:rsidR="006F5CA1" w:rsidRPr="00D140C6">
        <w:t xml:space="preserve">, </w:t>
      </w:r>
      <w:r w:rsidRPr="00D140C6">
        <w:t>kendisinin veya diğerlerinin vaktine riayet etmek</w:t>
      </w:r>
      <w:r w:rsidR="006F5CA1" w:rsidRPr="00D140C6">
        <w:t xml:space="preserve">, </w:t>
      </w:r>
      <w:r w:rsidR="00D61D12" w:rsidRPr="00D140C6">
        <w:t>büro</w:t>
      </w:r>
      <w:r w:rsidR="00D61D12" w:rsidRPr="00D140C6">
        <w:t>k</w:t>
      </w:r>
      <w:r w:rsidR="00D61D12" w:rsidRPr="00D140C6">
        <w:t>ratik işlerde</w:t>
      </w:r>
      <w:r w:rsidRPr="00D140C6">
        <w:t xml:space="preserve"> kanunlara riayet etmek mali</w:t>
      </w:r>
      <w:r w:rsidR="006F5CA1" w:rsidRPr="00D140C6">
        <w:t xml:space="preserve">, </w:t>
      </w:r>
      <w:r w:rsidRPr="00D140C6">
        <w:t>ticari vb</w:t>
      </w:r>
      <w:r w:rsidR="006F5CA1" w:rsidRPr="00D140C6">
        <w:t xml:space="preserve">. </w:t>
      </w:r>
      <w:r w:rsidR="00C20B04" w:rsidRPr="00D140C6">
        <w:t>k</w:t>
      </w:r>
      <w:r w:rsidR="006F5CA1" w:rsidRPr="00D140C6">
        <w:t>on</w:t>
      </w:r>
      <w:r w:rsidR="006F5CA1" w:rsidRPr="00D140C6">
        <w:t>u</w:t>
      </w:r>
      <w:r w:rsidR="006F5CA1" w:rsidRPr="00D140C6">
        <w:t xml:space="preserve">ları </w:t>
      </w:r>
      <w:r w:rsidRPr="00D140C6">
        <w:t>gözetmek</w:t>
      </w:r>
      <w:r w:rsidR="006F5CA1" w:rsidRPr="00D140C6">
        <w:t xml:space="preserve">, </w:t>
      </w:r>
      <w:r w:rsidRPr="00D140C6">
        <w:t>bütün bunlar düzenin örneklerindendir</w:t>
      </w:r>
      <w:r w:rsidR="006F5CA1" w:rsidRPr="00D140C6">
        <w:t xml:space="preserve">. </w:t>
      </w:r>
      <w:r w:rsidRPr="00D140C6">
        <w:t>Düzen ve intizamın örneklerinden biri de toplumdaki amellerimiz ile düşüncelerimiz</w:t>
      </w:r>
      <w:r w:rsidR="006F5CA1" w:rsidRPr="00D140C6">
        <w:t xml:space="preserve">, </w:t>
      </w:r>
      <w:r w:rsidRPr="00D140C6">
        <w:t>inançlarımız ve sloganl</w:t>
      </w:r>
      <w:r w:rsidRPr="00D140C6">
        <w:t>a</w:t>
      </w:r>
      <w:r w:rsidRPr="00D140C6">
        <w:t>rımız arasında bir uyumun olmasıdır</w:t>
      </w:r>
      <w:r w:rsidR="006F5CA1" w:rsidRPr="00D140C6">
        <w:t xml:space="preserve">. </w:t>
      </w:r>
      <w:r w:rsidRPr="00D140C6">
        <w:t>Korkunç düzensi</w:t>
      </w:r>
      <w:r w:rsidRPr="00D140C6">
        <w:t>z</w:t>
      </w:r>
      <w:r w:rsidRPr="00D140C6">
        <w:t>liklerden biri de toplumda fikri</w:t>
      </w:r>
      <w:r w:rsidR="006F5CA1" w:rsidRPr="00D140C6">
        <w:t xml:space="preserve">, </w:t>
      </w:r>
      <w:r w:rsidRPr="00D140C6">
        <w:t>akidevi ve toplumun inandığı temellerin apayrı bir şey olması</w:t>
      </w:r>
      <w:r w:rsidR="006F5CA1" w:rsidRPr="00D140C6">
        <w:t xml:space="preserve">, </w:t>
      </w:r>
      <w:r w:rsidRPr="00D140C6">
        <w:t>ama bu kaideler ve inançlar üzere şekillenmesi ve toplumsal genel uyumu teşkil etmesi gereken davranışların bu inanç ve fikirler ile aynı temelde olmamasıdır</w:t>
      </w:r>
      <w:r w:rsidR="006F5CA1" w:rsidRPr="00D140C6">
        <w:t xml:space="preserve">. </w:t>
      </w:r>
      <w:r w:rsidRPr="00D140C6">
        <w:t>İşte bu uyumsuzluk bir tür iki renkliliği</w:t>
      </w:r>
      <w:r w:rsidR="006F5CA1" w:rsidRPr="00D140C6">
        <w:t xml:space="preserve">, </w:t>
      </w:r>
      <w:r w:rsidR="00C20B04" w:rsidRPr="00D140C6">
        <w:t>ikiyüzlülüğü</w:t>
      </w:r>
      <w:r w:rsidRPr="00D140C6">
        <w:t xml:space="preserve"> ve genel nifakı vücuda getirme</w:t>
      </w:r>
      <w:r w:rsidRPr="00D140C6">
        <w:t>k</w:t>
      </w:r>
      <w:r w:rsidRPr="00D140C6">
        <w:t>tedir ve de çok tehlikelidir</w:t>
      </w:r>
      <w:r w:rsidR="006F5CA1" w:rsidRPr="00D140C6">
        <w:t xml:space="preserve">. </w:t>
      </w:r>
      <w:r w:rsidRPr="00D140C6">
        <w:t>İslam’ın adını anmak ve te</w:t>
      </w:r>
      <w:r w:rsidRPr="00D140C6">
        <w:t>k</w:t>
      </w:r>
      <w:r w:rsidRPr="00D140C6">
        <w:t>rarlamak</w:t>
      </w:r>
      <w:r w:rsidR="006F5CA1" w:rsidRPr="00D140C6">
        <w:t xml:space="preserve">; </w:t>
      </w:r>
      <w:r w:rsidRPr="00D140C6">
        <w:t>ama İslam'ın temelleriyle amel etmemek</w:t>
      </w:r>
      <w:r w:rsidR="006F5CA1" w:rsidRPr="00D140C6">
        <w:t xml:space="preserve">! </w:t>
      </w:r>
      <w:r w:rsidRPr="00D140C6">
        <w:t xml:space="preserve">Fikri bir kaide </w:t>
      </w:r>
      <w:r w:rsidRPr="00D140C6">
        <w:lastRenderedPageBreak/>
        <w:t>ve temel olarak insan haklarını anmak</w:t>
      </w:r>
      <w:r w:rsidR="006F5CA1" w:rsidRPr="00D140C6">
        <w:t xml:space="preserve">, </w:t>
      </w:r>
      <w:r w:rsidRPr="00D140C6">
        <w:t>ama amelde insan haklarına riayet etmemek</w:t>
      </w:r>
      <w:r w:rsidR="006F5CA1" w:rsidRPr="00D140C6">
        <w:t xml:space="preserve">! </w:t>
      </w:r>
      <w:r w:rsidRPr="00D140C6">
        <w:t>Bugün uluslar arası düzeyde insan topluluğunun ne yazık ki en büyük belalarından biri de budur</w:t>
      </w:r>
      <w:r w:rsidR="006F5CA1" w:rsidRPr="00D140C6">
        <w:t xml:space="preserve">. </w:t>
      </w:r>
      <w:r w:rsidRPr="00D140C6">
        <w:t>Özgürlüğün adını anmak</w:t>
      </w:r>
      <w:r w:rsidR="006F5CA1" w:rsidRPr="00D140C6">
        <w:t xml:space="preserve">, </w:t>
      </w:r>
      <w:r w:rsidRPr="00D140C6">
        <w:t>ama pratikte başkalarının özgürlüğüne riayet etmemek</w:t>
      </w:r>
      <w:r w:rsidR="006F5CA1" w:rsidRPr="00D140C6">
        <w:t xml:space="preserve">! </w:t>
      </w:r>
      <w:r w:rsidRPr="00D140C6">
        <w:t>Kan</w:t>
      </w:r>
      <w:r w:rsidRPr="00D140C6">
        <w:t>u</w:t>
      </w:r>
      <w:r w:rsidRPr="00D140C6">
        <w:t>na bağlılığı anmak</w:t>
      </w:r>
      <w:r w:rsidR="006F5CA1" w:rsidRPr="00D140C6">
        <w:t xml:space="preserve">, </w:t>
      </w:r>
      <w:r w:rsidRPr="00D140C6">
        <w:t>ama amelde kanuna bağlı kalmamak</w:t>
      </w:r>
      <w:r w:rsidR="003870E0">
        <w:t>,</w:t>
      </w:r>
      <w:r w:rsidRPr="00D140C6">
        <w:t xml:space="preserve"> çok kötü </w:t>
      </w:r>
      <w:r w:rsidR="003870E0">
        <w:t>bir şeydir</w:t>
      </w:r>
      <w:r w:rsidRPr="00D140C6">
        <w:t xml:space="preserve"> ve düzensizliğin apaçık ve tehlikeli örneklerinden biri konumundadır</w:t>
      </w:r>
      <w:r w:rsidR="006F5CA1" w:rsidRPr="00D140C6">
        <w:t xml:space="preserve">. </w:t>
      </w:r>
      <w:r w:rsidRPr="00D140C6">
        <w:t>Kanunları ve yasaları vücuda geti</w:t>
      </w:r>
      <w:r w:rsidRPr="00D140C6">
        <w:t>r</w:t>
      </w:r>
      <w:r w:rsidRPr="00D140C6">
        <w:t>mek veya icra etmek isteyen sorumlular buna daha çok riayet etmek zorundadırlar</w:t>
      </w:r>
      <w:r w:rsidR="006F5CA1" w:rsidRPr="00D140C6">
        <w:t xml:space="preserve">. </w:t>
      </w:r>
      <w:r w:rsidRPr="00D140C6">
        <w:t>Halk bireyleri de genel riayetlerinde bu konuya teveccüh etmelidi</w:t>
      </w:r>
      <w:r w:rsidRPr="00D140C6">
        <w:t>r</w:t>
      </w:r>
      <w:r w:rsidRPr="00D140C6">
        <w:t>ler</w:t>
      </w:r>
      <w:r w:rsidR="006F5CA1" w:rsidRPr="00D140C6">
        <w:t xml:space="preserve">. </w:t>
      </w:r>
    </w:p>
    <w:p w:rsidR="008367A5" w:rsidRPr="00D140C6" w:rsidRDefault="008367A5" w:rsidP="00D05DEC">
      <w:pPr>
        <w:spacing w:line="240" w:lineRule="atLeast"/>
        <w:ind w:firstLine="284"/>
        <w:jc w:val="both"/>
      </w:pPr>
      <w:r w:rsidRPr="00D140C6">
        <w:t xml:space="preserve">İkinci konu ise </w:t>
      </w:r>
      <w:r w:rsidR="006F5CA1" w:rsidRPr="00D140C6">
        <w:t>“</w:t>
      </w:r>
      <w:r w:rsidRPr="00D140C6">
        <w:t xml:space="preserve">aranızı </w:t>
      </w:r>
      <w:r w:rsidR="00494F67" w:rsidRPr="00D140C6">
        <w:t>ıslah</w:t>
      </w:r>
      <w:r w:rsidRPr="00D140C6">
        <w:t xml:space="preserve"> etmek</w:t>
      </w:r>
      <w:r w:rsidR="006F5CA1" w:rsidRPr="00D140C6">
        <w:t>”</w:t>
      </w:r>
      <w:r w:rsidRPr="00D140C6">
        <w:t xml:space="preserve"> konusudur</w:t>
      </w:r>
      <w:r w:rsidR="006F5CA1" w:rsidRPr="00D140C6">
        <w:t xml:space="preserve">. </w:t>
      </w:r>
      <w:r w:rsidRPr="00D140C6">
        <w:t>M</w:t>
      </w:r>
      <w:r w:rsidRPr="00D140C6">
        <w:t>ü</w:t>
      </w:r>
      <w:r w:rsidRPr="00D140C6">
        <w:t xml:space="preserve">minlerin Emiri’nin </w:t>
      </w:r>
      <w:r w:rsidR="006F5CA1" w:rsidRPr="00D140C6">
        <w:t>(a.s)</w:t>
      </w:r>
      <w:r w:rsidRPr="00D140C6">
        <w:t xml:space="preserve"> vasiyetinde beyan ettiği insanl</w:t>
      </w:r>
      <w:r w:rsidRPr="00D140C6">
        <w:t>a</w:t>
      </w:r>
      <w:r w:rsidRPr="00D140C6">
        <w:t>rın arasını düzeltme konusu</w:t>
      </w:r>
      <w:r w:rsidR="006F5CA1" w:rsidRPr="00D140C6">
        <w:t xml:space="preserve">, </w:t>
      </w:r>
      <w:r w:rsidRPr="00D140C6">
        <w:t>bir şey hakkında iki grup veya iki cemaat arasında zahiri bir birlik ve koalisyon oluşturmak değildir</w:t>
      </w:r>
      <w:r w:rsidR="006F5CA1" w:rsidRPr="00D140C6">
        <w:t xml:space="preserve">. </w:t>
      </w:r>
      <w:r w:rsidRPr="00D140C6">
        <w:t>Bir anlaşma yapmak ve zahiri bir birlik teşkil etmek de olamaz</w:t>
      </w:r>
      <w:r w:rsidR="006F5CA1" w:rsidRPr="00D140C6">
        <w:t xml:space="preserve">. </w:t>
      </w:r>
      <w:r w:rsidRPr="00D140C6">
        <w:t>Aksine bundan çok daha yüce bir anlam ifade etmektedir</w:t>
      </w:r>
      <w:r w:rsidR="006F5CA1" w:rsidRPr="00D140C6">
        <w:t xml:space="preserve">. </w:t>
      </w:r>
      <w:r w:rsidRPr="00D140C6">
        <w:t>Yani insanlar kendi ar</w:t>
      </w:r>
      <w:r w:rsidRPr="00D140C6">
        <w:t>a</w:t>
      </w:r>
      <w:r w:rsidRPr="00D140C6">
        <w:t>larında birbirine karşı kalbi saf olmalı</w:t>
      </w:r>
      <w:r w:rsidR="006F5CA1" w:rsidRPr="00D140C6">
        <w:t xml:space="preserve">, </w:t>
      </w:r>
      <w:r w:rsidRPr="00D140C6">
        <w:t>zihinleri birbirine karşı iyimser bakmalı</w:t>
      </w:r>
      <w:r w:rsidR="006F5CA1" w:rsidRPr="00D140C6">
        <w:t xml:space="preserve">, </w:t>
      </w:r>
      <w:r w:rsidRPr="00D140C6">
        <w:t>hiçbir taciz ve eziyette bulunm</w:t>
      </w:r>
      <w:r w:rsidRPr="00D140C6">
        <w:t>a</w:t>
      </w:r>
      <w:r w:rsidRPr="00D140C6">
        <w:t>malı</w:t>
      </w:r>
      <w:r w:rsidR="006F5CA1" w:rsidRPr="00D140C6">
        <w:t xml:space="preserve">, </w:t>
      </w:r>
      <w:r w:rsidRPr="00D140C6">
        <w:t xml:space="preserve">bir grup diğer bir grubu </w:t>
      </w:r>
      <w:r w:rsidR="000D5C92">
        <w:t>incit</w:t>
      </w:r>
      <w:r w:rsidRPr="00D140C6">
        <w:t>memelidir</w:t>
      </w:r>
      <w:r w:rsidR="006F5CA1" w:rsidRPr="00D140C6">
        <w:t xml:space="preserve">. </w:t>
      </w:r>
      <w:r w:rsidR="00494F67" w:rsidRPr="00D140C6">
        <w:t xml:space="preserve">Bu cümlede </w:t>
      </w:r>
      <w:r w:rsidR="006F5CA1" w:rsidRPr="00D140C6">
        <w:t>“</w:t>
      </w:r>
      <w:r w:rsidR="00494F67" w:rsidRPr="00D140C6">
        <w:t>aranızı düzeltmek</w:t>
      </w:r>
      <w:r w:rsidR="006F5CA1" w:rsidRPr="00D140C6">
        <w:t>”</w:t>
      </w:r>
      <w:r w:rsidR="00494F67" w:rsidRPr="00D140C6">
        <w:t xml:space="preserve"> sözünden hemen </w:t>
      </w:r>
      <w:r w:rsidR="00044F23" w:rsidRPr="00D140C6">
        <w:t>sonra</w:t>
      </w:r>
      <w:r w:rsidR="00494F67" w:rsidRPr="00D140C6">
        <w:t xml:space="preserve"> Mümi</w:t>
      </w:r>
      <w:r w:rsidR="00494F67" w:rsidRPr="00D140C6">
        <w:t>n</w:t>
      </w:r>
      <w:r w:rsidR="00494F67" w:rsidRPr="00D140C6">
        <w:t>lerin Emiri</w:t>
      </w:r>
      <w:r w:rsidR="006F5CA1" w:rsidRPr="00D140C6">
        <w:t xml:space="preserve">, </w:t>
      </w:r>
      <w:r w:rsidR="00494F67" w:rsidRPr="00D140C6">
        <w:t>Peygamber</w:t>
      </w:r>
      <w:r w:rsidR="006F5CA1" w:rsidRPr="00D140C6">
        <w:t xml:space="preserve">-i </w:t>
      </w:r>
      <w:r w:rsidR="00494F67" w:rsidRPr="00D140C6">
        <w:t xml:space="preserve">Ekrem’in </w:t>
      </w:r>
      <w:r w:rsidR="006F5CA1" w:rsidRPr="00D140C6">
        <w:t>(s.a.a)</w:t>
      </w:r>
      <w:r w:rsidR="00494F67" w:rsidRPr="00D140C6">
        <w:t xml:space="preserve"> sözünü şahit olarak zikretmiş ve şöyle buyurmuştur</w:t>
      </w:r>
      <w:r w:rsidR="006F5CA1" w:rsidRPr="00D140C6">
        <w:t>: “</w:t>
      </w:r>
      <w:r w:rsidR="00494F67" w:rsidRPr="00D140C6">
        <w:t xml:space="preserve">Şüphesiz ben ceddiniz Resulullah’tan </w:t>
      </w:r>
      <w:r w:rsidR="006F5CA1" w:rsidRPr="00D140C6">
        <w:t>(s.a.a)</w:t>
      </w:r>
      <w:r w:rsidR="00494F67" w:rsidRPr="00D140C6">
        <w:t xml:space="preserve"> şöyle buyurduğunu işittim</w:t>
      </w:r>
      <w:r w:rsidR="006F5CA1" w:rsidRPr="00D140C6">
        <w:t xml:space="preserve">: </w:t>
      </w:r>
      <w:r w:rsidR="006F5CA1" w:rsidRPr="00D140C6">
        <w:rPr>
          <w:i/>
          <w:iCs/>
        </w:rPr>
        <w:t>“</w:t>
      </w:r>
      <w:r w:rsidR="00494F67" w:rsidRPr="00D140C6">
        <w:rPr>
          <w:i/>
          <w:iCs/>
        </w:rPr>
        <w:t>İnsa</w:t>
      </w:r>
      <w:r w:rsidR="00494F67" w:rsidRPr="00D140C6">
        <w:rPr>
          <w:i/>
          <w:iCs/>
        </w:rPr>
        <w:t>n</w:t>
      </w:r>
      <w:r w:rsidR="00494F67" w:rsidRPr="00D140C6">
        <w:rPr>
          <w:i/>
          <w:iCs/>
        </w:rPr>
        <w:t>ların arasını düzeltmek bir yıl oruçtan ve namazdan daha üstündür</w:t>
      </w:r>
      <w:r w:rsidR="006F5CA1" w:rsidRPr="00D140C6">
        <w:rPr>
          <w:i/>
          <w:iCs/>
        </w:rPr>
        <w:t>.”</w:t>
      </w:r>
      <w:r w:rsidR="00494F67" w:rsidRPr="00D140C6">
        <w:t xml:space="preserve"> </w:t>
      </w:r>
      <w:r w:rsidRPr="00D140C6">
        <w:t>Yani insanların arasını düzeltmek</w:t>
      </w:r>
      <w:r w:rsidR="006F5CA1" w:rsidRPr="00D140C6">
        <w:t xml:space="preserve">, </w:t>
      </w:r>
      <w:r w:rsidRPr="00D140C6">
        <w:t>kalplerini birbirine yakınlaştırmak</w:t>
      </w:r>
      <w:r w:rsidR="006F5CA1" w:rsidRPr="00D140C6">
        <w:t xml:space="preserve">, </w:t>
      </w:r>
      <w:r w:rsidRPr="00D140C6">
        <w:t>zihinlerini birbirine karşı iyi</w:t>
      </w:r>
      <w:r w:rsidRPr="00D140C6">
        <w:t>m</w:t>
      </w:r>
      <w:r w:rsidRPr="00D140C6">
        <w:t>ser kılmak</w:t>
      </w:r>
      <w:r w:rsidR="006F5CA1" w:rsidRPr="00D140C6">
        <w:t xml:space="preserve">, </w:t>
      </w:r>
      <w:r w:rsidRPr="00D140C6">
        <w:t>her namaz ve oruçtan daha üstündür</w:t>
      </w:r>
      <w:r w:rsidR="006F5CA1" w:rsidRPr="00D140C6">
        <w:t xml:space="preserve">. </w:t>
      </w:r>
      <w:r w:rsidRPr="00D140C6">
        <w:t>Yani b</w:t>
      </w:r>
      <w:r w:rsidRPr="00D140C6">
        <w:t>i</w:t>
      </w:r>
      <w:r w:rsidRPr="00D140C6">
        <w:t>risi bir saat bir namaz kılar veya müstahab bir oruç tuta</w:t>
      </w:r>
      <w:r w:rsidRPr="00D140C6">
        <w:t>r</w:t>
      </w:r>
      <w:r w:rsidRPr="00D140C6">
        <w:t>sa</w:t>
      </w:r>
      <w:r w:rsidR="006F5CA1" w:rsidRPr="00D140C6">
        <w:t xml:space="preserve">, </w:t>
      </w:r>
      <w:r w:rsidRPr="00D140C6">
        <w:t xml:space="preserve">ya da insanların arasını </w:t>
      </w:r>
      <w:r w:rsidRPr="00D140C6">
        <w:lastRenderedPageBreak/>
        <w:t>düzeltmede çaba gösterirse ikincisi daha iyidir ve bu gün bu ikincisi</w:t>
      </w:r>
      <w:r w:rsidR="000D5C92">
        <w:t>,</w:t>
      </w:r>
      <w:r w:rsidRPr="00D140C6">
        <w:t xml:space="preserve"> daha </w:t>
      </w:r>
      <w:r w:rsidR="000D5C92">
        <w:t xml:space="preserve">çok </w:t>
      </w:r>
      <w:r w:rsidRPr="00D140C6">
        <w:t>iht</w:t>
      </w:r>
      <w:r w:rsidRPr="00D140C6">
        <w:t>i</w:t>
      </w:r>
      <w:r w:rsidRPr="00D140C6">
        <w:t>yaç duyduğumuz bir konudur</w:t>
      </w:r>
      <w:r w:rsidR="006F5CA1" w:rsidRPr="00D140C6">
        <w:t xml:space="preserve">. </w:t>
      </w:r>
    </w:p>
    <w:p w:rsidR="008367A5" w:rsidRPr="00D140C6" w:rsidRDefault="008367A5" w:rsidP="00D05DEC">
      <w:pPr>
        <w:spacing w:line="240" w:lineRule="atLeast"/>
        <w:ind w:firstLine="284"/>
        <w:jc w:val="both"/>
      </w:pPr>
      <w:r w:rsidRPr="00D140C6">
        <w:t>İran halkının düşmanlarının</w:t>
      </w:r>
      <w:r w:rsidR="000D5C92">
        <w:t>,</w:t>
      </w:r>
      <w:r w:rsidRPr="00D140C6">
        <w:t xml:space="preserve"> devrimin ilk günlerinden günümüze kadar ciddi bir şekilde takipçisi olduğu işle</w:t>
      </w:r>
      <w:r w:rsidRPr="00D140C6">
        <w:t>r</w:t>
      </w:r>
      <w:r w:rsidRPr="00D140C6">
        <w:t>den biri de toplumdaki grupları birbirine düşman kılma</w:t>
      </w:r>
      <w:r w:rsidRPr="00D140C6">
        <w:t>k</w:t>
      </w:r>
      <w:r w:rsidRPr="00D140C6">
        <w:t>tır</w:t>
      </w:r>
      <w:r w:rsidR="006F5CA1" w:rsidRPr="00D140C6">
        <w:t xml:space="preserve">. </w:t>
      </w:r>
      <w:r w:rsidRPr="00D140C6">
        <w:t>Onlar siyasi</w:t>
      </w:r>
      <w:r w:rsidR="006F5CA1" w:rsidRPr="00D140C6">
        <w:t xml:space="preserve">, </w:t>
      </w:r>
      <w:r w:rsidRPr="00D140C6">
        <w:t>dini</w:t>
      </w:r>
      <w:r w:rsidR="006F5CA1" w:rsidRPr="00D140C6">
        <w:t xml:space="preserve">, </w:t>
      </w:r>
      <w:r w:rsidRPr="00D140C6">
        <w:t>mezhebi ve toplumdaki diğer gru</w:t>
      </w:r>
      <w:r w:rsidRPr="00D140C6">
        <w:t>p</w:t>
      </w:r>
      <w:r w:rsidRPr="00D140C6">
        <w:t>ları birbirine düşürmek istiyorlar</w:t>
      </w:r>
      <w:r w:rsidR="006F5CA1" w:rsidRPr="00D140C6">
        <w:t xml:space="preserve">. </w:t>
      </w:r>
      <w:r w:rsidRPr="00D140C6">
        <w:t>Zaman boyunca sömü</w:t>
      </w:r>
      <w:r w:rsidRPr="00D140C6">
        <w:t>r</w:t>
      </w:r>
      <w:r w:rsidRPr="00D140C6">
        <w:t>geciler</w:t>
      </w:r>
      <w:r w:rsidR="006F5CA1" w:rsidRPr="00D140C6">
        <w:t xml:space="preserve">, </w:t>
      </w:r>
      <w:r w:rsidRPr="00D140C6">
        <w:t xml:space="preserve">özellikle de İngiliz sömürgecileri bütün </w:t>
      </w:r>
      <w:r w:rsidR="00C20B04" w:rsidRPr="00D140C6">
        <w:t>orta d</w:t>
      </w:r>
      <w:r w:rsidR="00C20B04" w:rsidRPr="00D140C6">
        <w:t>o</w:t>
      </w:r>
      <w:r w:rsidR="00C20B04" w:rsidRPr="00D140C6">
        <w:t>ğuyu</w:t>
      </w:r>
      <w:r w:rsidR="006F5CA1" w:rsidRPr="00D140C6">
        <w:t xml:space="preserve">, </w:t>
      </w:r>
      <w:r w:rsidRPr="00D140C6">
        <w:t>ülkemizi ve diğer ülkeleri eline geçirdiği zaman bu siyasetin takipçisi oldular</w:t>
      </w:r>
      <w:r w:rsidR="006F5CA1" w:rsidRPr="00D140C6">
        <w:t xml:space="preserve">. </w:t>
      </w:r>
      <w:r w:rsidRPr="00D140C6">
        <w:t xml:space="preserve">Daha </w:t>
      </w:r>
      <w:r w:rsidR="00044F23" w:rsidRPr="00D140C6">
        <w:t>sonra</w:t>
      </w:r>
      <w:r w:rsidRPr="00D140C6">
        <w:t xml:space="preserve"> da diğerleri bu s</w:t>
      </w:r>
      <w:r w:rsidRPr="00D140C6">
        <w:t>i</w:t>
      </w:r>
      <w:r w:rsidRPr="00D140C6">
        <w:t>yaseti onlardan öğrendiler</w:t>
      </w:r>
      <w:r w:rsidR="006F5CA1" w:rsidRPr="00D140C6">
        <w:t xml:space="preserve">. </w:t>
      </w:r>
      <w:r w:rsidRPr="00D140C6">
        <w:t>Amerikalılar da bugün aynı şeyi yapmaktadırlar</w:t>
      </w:r>
      <w:r w:rsidR="006F5CA1" w:rsidRPr="00D140C6">
        <w:t xml:space="preserve">. </w:t>
      </w:r>
      <w:r w:rsidRPr="00D140C6">
        <w:t>İran halkının düşmanları da ülkem</w:t>
      </w:r>
      <w:r w:rsidRPr="00D140C6">
        <w:t>i</w:t>
      </w:r>
      <w:r w:rsidRPr="00D140C6">
        <w:t>ze karşı bu işi yapmaya çalışmaktadırlar</w:t>
      </w:r>
      <w:r w:rsidR="006F5CA1" w:rsidRPr="00D140C6">
        <w:t xml:space="preserve">. </w:t>
      </w:r>
      <w:r w:rsidRPr="00D140C6">
        <w:t>Onlar kalpleri birbirine karşı düşman kılmaya çalışmakta</w:t>
      </w:r>
      <w:r w:rsidR="006F5CA1" w:rsidRPr="00D140C6">
        <w:t xml:space="preserve">, </w:t>
      </w:r>
      <w:r w:rsidRPr="00D140C6">
        <w:t>grupları birb</w:t>
      </w:r>
      <w:r w:rsidRPr="00D140C6">
        <w:t>i</w:t>
      </w:r>
      <w:r w:rsidRPr="00D140C6">
        <w:t>rinden ayırmak için çaba göste</w:t>
      </w:r>
      <w:r w:rsidRPr="00D140C6">
        <w:t>r</w:t>
      </w:r>
      <w:r w:rsidRPr="00D140C6">
        <w:t>mektedirler</w:t>
      </w:r>
      <w:r w:rsidR="006F5CA1" w:rsidRPr="00D140C6">
        <w:t xml:space="preserve">. </w:t>
      </w:r>
    </w:p>
    <w:p w:rsidR="008367A5" w:rsidRPr="00D140C6" w:rsidRDefault="008367A5" w:rsidP="00D05DEC">
      <w:pPr>
        <w:spacing w:line="240" w:lineRule="atLeast"/>
        <w:ind w:firstLine="284"/>
        <w:jc w:val="both"/>
      </w:pPr>
      <w:r w:rsidRPr="00D140C6">
        <w:t xml:space="preserve">Devrimin ilk günlerinde İmam’ın insanların arasını bulma feryadı ve </w:t>
      </w:r>
      <w:r w:rsidR="00C20B04" w:rsidRPr="00D140C6">
        <w:t>inkılâbın</w:t>
      </w:r>
      <w:r w:rsidRPr="00D140C6">
        <w:t xml:space="preserve"> </w:t>
      </w:r>
      <w:r w:rsidR="00494F67" w:rsidRPr="00D140C6">
        <w:t>ıslahatçı</w:t>
      </w:r>
      <w:r w:rsidRPr="00D140C6">
        <w:t xml:space="preserve"> hareketi vesilesiyle</w:t>
      </w:r>
      <w:r w:rsidR="006F5CA1" w:rsidRPr="00D140C6">
        <w:t xml:space="preserve">, </w:t>
      </w:r>
      <w:r w:rsidRPr="00D140C6">
        <w:t>kalpler ve gruplar birbirine yakınlaşmıştı</w:t>
      </w:r>
      <w:r w:rsidR="006F5CA1" w:rsidRPr="00D140C6">
        <w:t xml:space="preserve">. </w:t>
      </w:r>
      <w:r w:rsidRPr="00D140C6">
        <w:t>Yıllardır de</w:t>
      </w:r>
      <w:r w:rsidRPr="00D140C6">
        <w:t>v</w:t>
      </w:r>
      <w:r w:rsidRPr="00D140C6">
        <w:t>rimden önce gruplar arasında var olan ayrılıklar bugün a</w:t>
      </w:r>
      <w:r w:rsidRPr="00D140C6">
        <w:t>r</w:t>
      </w:r>
      <w:r w:rsidRPr="00D140C6">
        <w:t>tık yoktur</w:t>
      </w:r>
      <w:r w:rsidR="006F5CA1" w:rsidRPr="00D140C6">
        <w:t xml:space="preserve">. </w:t>
      </w:r>
      <w:r w:rsidR="00C20B04" w:rsidRPr="00D140C6">
        <w:t>Âlim</w:t>
      </w:r>
      <w:r w:rsidRPr="00D140C6">
        <w:t xml:space="preserve"> ve üniversiteli</w:t>
      </w:r>
      <w:r w:rsidR="006F5CA1" w:rsidRPr="00D140C6">
        <w:t xml:space="preserve">, </w:t>
      </w:r>
      <w:r w:rsidRPr="00D140C6">
        <w:t>asker ve sivil</w:t>
      </w:r>
      <w:r w:rsidR="006F5CA1" w:rsidRPr="00D140C6">
        <w:t xml:space="preserve">, </w:t>
      </w:r>
      <w:r w:rsidRPr="00D140C6">
        <w:t>aydın ve tacir arasında yıllarca üzerinde çalışılmış çok derin ayr</w:t>
      </w:r>
      <w:r w:rsidRPr="00D140C6">
        <w:t>ı</w:t>
      </w:r>
      <w:r w:rsidRPr="00D140C6">
        <w:t>lıklar vardı</w:t>
      </w:r>
      <w:r w:rsidR="006F5CA1" w:rsidRPr="00D140C6">
        <w:t xml:space="preserve">. </w:t>
      </w:r>
      <w:r w:rsidRPr="00D140C6">
        <w:t>Ama bu ayrılı</w:t>
      </w:r>
      <w:r w:rsidRPr="00D140C6">
        <w:t>k</w:t>
      </w:r>
      <w:r w:rsidRPr="00D140C6">
        <w:t xml:space="preserve">lar devrimden </w:t>
      </w:r>
      <w:r w:rsidR="00044F23" w:rsidRPr="00D140C6">
        <w:t>sonra</w:t>
      </w:r>
      <w:r w:rsidRPr="00D140C6">
        <w:t xml:space="preserve"> giderildi</w:t>
      </w:r>
      <w:r w:rsidR="006F5CA1" w:rsidRPr="00D140C6">
        <w:t xml:space="preserve">, </w:t>
      </w:r>
      <w:r w:rsidRPr="00D140C6">
        <w:t>ortadan kalktı veya azaldı</w:t>
      </w:r>
      <w:r w:rsidR="006F5CA1" w:rsidRPr="00D140C6">
        <w:t xml:space="preserve">. </w:t>
      </w:r>
      <w:r w:rsidRPr="00D140C6">
        <w:t>Şimdi yeniden bunları vücuda getirmeye çalışıyorlar</w:t>
      </w:r>
      <w:r w:rsidR="006F5CA1" w:rsidRPr="00D140C6">
        <w:t xml:space="preserve">, </w:t>
      </w:r>
      <w:r w:rsidRPr="00D140C6">
        <w:t>dini ayrılıkları arttırmak ve dini grupları birbirine karşı düşman kılmak istiyorlar ve halk arasında ayrılık yaratmaya çalışıyo</w:t>
      </w:r>
      <w:r w:rsidRPr="00D140C6">
        <w:t>r</w:t>
      </w:r>
      <w:r w:rsidRPr="00D140C6">
        <w:t>lar</w:t>
      </w:r>
      <w:r w:rsidR="006F5CA1" w:rsidRPr="00D140C6">
        <w:t xml:space="preserve">. </w:t>
      </w:r>
      <w:r w:rsidRPr="00D140C6">
        <w:t>Halkın birliğinde ortaya çıkan bu ayrılıklar düşmana yol açmaktadır ve düşman bu ihtilaflar vesilesiyle bir topluma veya ülkeye sızmakta ve kendi siyasetlerini hayata geçirmektedir</w:t>
      </w:r>
      <w:r w:rsidR="006F5CA1" w:rsidRPr="00D140C6">
        <w:t xml:space="preserve">. </w:t>
      </w:r>
      <w:r w:rsidRPr="00D140C6">
        <w:t>H</w:t>
      </w:r>
      <w:r w:rsidRPr="00D140C6">
        <w:t>e</w:t>
      </w:r>
      <w:r w:rsidRPr="00D140C6">
        <w:t>pimiz çok dikkat etmek zorundayız</w:t>
      </w:r>
      <w:r w:rsidR="006F5CA1" w:rsidRPr="00D140C6">
        <w:t xml:space="preserve">. </w:t>
      </w:r>
      <w:r w:rsidRPr="00D140C6">
        <w:t>Gördüğünüz gibi e</w:t>
      </w:r>
      <w:r w:rsidRPr="00D140C6">
        <w:t>v</w:t>
      </w:r>
      <w:r w:rsidRPr="00D140C6">
        <w:t xml:space="preserve">rensel propaganda </w:t>
      </w:r>
      <w:r w:rsidRPr="00D140C6">
        <w:lastRenderedPageBreak/>
        <w:t>güçleri</w:t>
      </w:r>
      <w:r w:rsidR="006F5CA1" w:rsidRPr="00D140C6">
        <w:t xml:space="preserve">, </w:t>
      </w:r>
      <w:r w:rsidRPr="00D140C6">
        <w:t>şu anda birkaç hususa oda</w:t>
      </w:r>
      <w:r w:rsidRPr="00D140C6">
        <w:t>k</w:t>
      </w:r>
      <w:r w:rsidRPr="00D140C6">
        <w:t>lanmış durumdadır</w:t>
      </w:r>
      <w:r w:rsidR="006F5CA1" w:rsidRPr="00D140C6">
        <w:t xml:space="preserve">. </w:t>
      </w:r>
      <w:r w:rsidRPr="00D140C6">
        <w:t>Bunlardan birisi İslam Cumhuriyeti düzeni içinde ülke yöneticilerini iki gruba ayırmak ve o</w:t>
      </w:r>
      <w:r w:rsidRPr="00D140C6">
        <w:t>n</w:t>
      </w:r>
      <w:r w:rsidRPr="00D140C6">
        <w:t>ların her birisine bir isim takmaktır</w:t>
      </w:r>
      <w:r w:rsidR="006F5CA1" w:rsidRPr="00D140C6">
        <w:t xml:space="preserve">. </w:t>
      </w:r>
      <w:r w:rsidRPr="00D140C6">
        <w:t>Elbette ülkenin içi</w:t>
      </w:r>
      <w:r w:rsidRPr="00D140C6">
        <w:t>n</w:t>
      </w:r>
      <w:r w:rsidRPr="00D140C6">
        <w:t>de de bir grup sade kimseler onların söylediği sözleri te</w:t>
      </w:r>
      <w:r w:rsidRPr="00D140C6">
        <w:t>k</w:t>
      </w:r>
      <w:r w:rsidRPr="00D140C6">
        <w:t>rarlamaktadır</w:t>
      </w:r>
      <w:r w:rsidR="006F5CA1" w:rsidRPr="00D140C6">
        <w:t xml:space="preserve">. </w:t>
      </w:r>
      <w:r w:rsidRPr="00D140C6">
        <w:t>Aslında bu sözler onların kendi sözleri d</w:t>
      </w:r>
      <w:r w:rsidRPr="00D140C6">
        <w:t>e</w:t>
      </w:r>
      <w:r w:rsidRPr="00D140C6">
        <w:t>ğildir</w:t>
      </w:r>
      <w:r w:rsidR="006F5CA1" w:rsidRPr="00D140C6">
        <w:t xml:space="preserve">. </w:t>
      </w:r>
      <w:r w:rsidRPr="00D140C6">
        <w:t>Düşmanların sözleridir</w:t>
      </w:r>
      <w:r w:rsidR="006F5CA1" w:rsidRPr="00D140C6">
        <w:t xml:space="preserve">. </w:t>
      </w:r>
      <w:r w:rsidRPr="00D140C6">
        <w:t>Yabancı düşmanlar yön</w:t>
      </w:r>
      <w:r w:rsidRPr="00D140C6">
        <w:t>e</w:t>
      </w:r>
      <w:r w:rsidRPr="00D140C6">
        <w:t>ticileri iki gruba ayırınca</w:t>
      </w:r>
      <w:r w:rsidR="006F5CA1" w:rsidRPr="00D140C6">
        <w:t>, “</w:t>
      </w:r>
      <w:r w:rsidRPr="00D140C6">
        <w:t>biz şu grup ileyiz ve o diğer gruba muhalifiz</w:t>
      </w:r>
      <w:r w:rsidR="006F5CA1" w:rsidRPr="00D140C6">
        <w:t>”</w:t>
      </w:r>
      <w:r w:rsidRPr="00D140C6">
        <w:t xml:space="preserve"> diye ilan etmektedirler</w:t>
      </w:r>
      <w:r w:rsidR="006F5CA1" w:rsidRPr="00D140C6">
        <w:t xml:space="preserve">. </w:t>
      </w:r>
      <w:r w:rsidRPr="00D140C6">
        <w:t>Bir grubunun adı reformcu</w:t>
      </w:r>
      <w:r w:rsidR="006F5CA1" w:rsidRPr="00D140C6">
        <w:t xml:space="preserve">, </w:t>
      </w:r>
      <w:r w:rsidRPr="00D140C6">
        <w:t xml:space="preserve">diğer bir grubunun adı ise </w:t>
      </w:r>
      <w:r w:rsidR="00C20B04" w:rsidRPr="00D140C6">
        <w:t>muhafazakârdır</w:t>
      </w:r>
      <w:r w:rsidR="006F5CA1" w:rsidRPr="00D140C6">
        <w:t xml:space="preserve">. </w:t>
      </w:r>
      <w:r w:rsidRPr="00D140C6">
        <w:t>İşte bunlar düşmanın tuzaklarıdır</w:t>
      </w:r>
      <w:r w:rsidR="006F5CA1" w:rsidRPr="00D140C6">
        <w:t xml:space="preserve">. </w:t>
      </w:r>
      <w:r w:rsidRPr="00D140C6">
        <w:t>Herkes düşmanın tuz</w:t>
      </w:r>
      <w:r w:rsidRPr="00D140C6">
        <w:t>a</w:t>
      </w:r>
      <w:r w:rsidRPr="00D140C6">
        <w:t>ğına düşmemeye dikkat etmelidir</w:t>
      </w:r>
      <w:r w:rsidR="006F5CA1" w:rsidRPr="00D140C6">
        <w:t xml:space="preserve">. </w:t>
      </w:r>
      <w:r w:rsidRPr="00D140C6">
        <w:t xml:space="preserve">Müminlerin Emiri </w:t>
      </w:r>
      <w:r w:rsidR="006F5CA1" w:rsidRPr="00D140C6">
        <w:t>(a.s)</w:t>
      </w:r>
      <w:r w:rsidRPr="00D140C6">
        <w:t xml:space="preserve"> bize şöyle buyurmaktadır</w:t>
      </w:r>
      <w:r w:rsidR="006F5CA1" w:rsidRPr="00D140C6">
        <w:t xml:space="preserve">: </w:t>
      </w:r>
      <w:r w:rsidR="006F5CA1" w:rsidRPr="00D140C6">
        <w:rPr>
          <w:i/>
          <w:iCs/>
        </w:rPr>
        <w:t>“</w:t>
      </w:r>
      <w:r w:rsidRPr="00D140C6">
        <w:rPr>
          <w:i/>
          <w:iCs/>
        </w:rPr>
        <w:t>Aranızı düzeltin</w:t>
      </w:r>
      <w:r w:rsidR="006F5CA1" w:rsidRPr="00D140C6">
        <w:rPr>
          <w:i/>
          <w:iCs/>
        </w:rPr>
        <w:t>”</w:t>
      </w:r>
      <w:r w:rsidRPr="00D140C6">
        <w:t xml:space="preserve"> Kalpleriniz birbirinize saf ve yakın olsun</w:t>
      </w:r>
      <w:r w:rsidR="006F5CA1" w:rsidRPr="00D140C6">
        <w:t xml:space="preserve">. </w:t>
      </w:r>
      <w:r w:rsidRPr="00D140C6">
        <w:t>Zevk ve tabiat farklılıkları düşmanlık anlamına alınmasın</w:t>
      </w:r>
      <w:r w:rsidR="006F5CA1" w:rsidRPr="00D140C6">
        <w:t xml:space="preserve">. </w:t>
      </w:r>
      <w:r w:rsidRPr="00D140C6">
        <w:t>Görüş ve zevk farklılıkla</w:t>
      </w:r>
      <w:r w:rsidR="005325F9">
        <w:t>r ile</w:t>
      </w:r>
      <w:r w:rsidRPr="00D140C6">
        <w:t xml:space="preserve"> dini</w:t>
      </w:r>
      <w:r w:rsidR="006F5CA1" w:rsidRPr="00D140C6">
        <w:t xml:space="preserve">, </w:t>
      </w:r>
      <w:r w:rsidRPr="00D140C6">
        <w:t>siyasi ve diğer ihtilaflar düzenin pratik temell</w:t>
      </w:r>
      <w:r w:rsidRPr="00D140C6">
        <w:t>e</w:t>
      </w:r>
      <w:r w:rsidRPr="00D140C6">
        <w:t>riyle ilgili olmadıkça birbirine karşı düşmanlığa</w:t>
      </w:r>
      <w:r w:rsidR="006F5CA1" w:rsidRPr="00D140C6">
        <w:t xml:space="preserve">, </w:t>
      </w:r>
      <w:r w:rsidRPr="00D140C6">
        <w:t>ayrılığa ve çatışmaya sebep olmayabilir</w:t>
      </w:r>
      <w:r w:rsidR="006F5CA1" w:rsidRPr="00D140C6">
        <w:t xml:space="preserve">. </w:t>
      </w:r>
    </w:p>
    <w:p w:rsidR="008367A5" w:rsidRPr="00D140C6" w:rsidRDefault="008367A5" w:rsidP="00D05DEC">
      <w:pPr>
        <w:spacing w:line="240" w:lineRule="atLeast"/>
        <w:ind w:firstLine="284"/>
        <w:jc w:val="both"/>
      </w:pPr>
      <w:r w:rsidRPr="00D140C6">
        <w:t xml:space="preserve">Müminlerin Emiri </w:t>
      </w:r>
      <w:r w:rsidR="006F5CA1" w:rsidRPr="00D140C6">
        <w:t>(a.s)</w:t>
      </w:r>
      <w:r w:rsidRPr="00D140C6">
        <w:t xml:space="preserve"> bütün hayatını –her saati ömürlere değen bir hayatı</w:t>
      </w:r>
      <w:r w:rsidR="006F5CA1" w:rsidRPr="00D140C6">
        <w:t>-</w:t>
      </w:r>
      <w:r w:rsidR="0070030C" w:rsidRPr="00D140C6">
        <w:t xml:space="preserve"> </w:t>
      </w:r>
      <w:r w:rsidRPr="00D140C6">
        <w:t>kendi zamanında toplumu</w:t>
      </w:r>
      <w:r w:rsidR="006F5CA1" w:rsidRPr="00D140C6">
        <w:t xml:space="preserve">, </w:t>
      </w:r>
      <w:r w:rsidRPr="00D140C6">
        <w:t>İ</w:t>
      </w:r>
      <w:r w:rsidRPr="00D140C6">
        <w:t>s</w:t>
      </w:r>
      <w:r w:rsidRPr="00D140C6">
        <w:t>lami ve i</w:t>
      </w:r>
      <w:r w:rsidRPr="00D140C6">
        <w:t>n</w:t>
      </w:r>
      <w:r w:rsidRPr="00D140C6">
        <w:t>sani camiayı</w:t>
      </w:r>
      <w:r w:rsidR="006F5CA1" w:rsidRPr="00D140C6">
        <w:t xml:space="preserve">, </w:t>
      </w:r>
      <w:r w:rsidRPr="00D140C6">
        <w:t>tarih boyunca hidayet etmeye ve kalkındırmaya adadı</w:t>
      </w:r>
      <w:r w:rsidR="006F5CA1" w:rsidRPr="00D140C6">
        <w:t xml:space="preserve">. </w:t>
      </w:r>
      <w:r w:rsidRPr="00D140C6">
        <w:t>Ne mutlu ki halkımız da Hz</w:t>
      </w:r>
      <w:r w:rsidR="006F5CA1" w:rsidRPr="00D140C6">
        <w:t xml:space="preserve">. </w:t>
      </w:r>
      <w:r w:rsidRPr="00D140C6">
        <w:t>Ali’ye tabi olan bir hal</w:t>
      </w:r>
      <w:r w:rsidRPr="00D140C6">
        <w:t>k</w:t>
      </w:r>
      <w:r w:rsidRPr="00D140C6">
        <w:t>tır</w:t>
      </w:r>
      <w:r w:rsidR="006F5CA1" w:rsidRPr="00D140C6">
        <w:t xml:space="preserve">. </w:t>
      </w:r>
      <w:r w:rsidRPr="00D140C6">
        <w:t xml:space="preserve">Müminlerin Emiri’ne </w:t>
      </w:r>
      <w:r w:rsidR="006F5CA1" w:rsidRPr="00D140C6">
        <w:t>(a.s)</w:t>
      </w:r>
      <w:r w:rsidRPr="00D140C6">
        <w:t xml:space="preserve"> inanan ve </w:t>
      </w:r>
      <w:r w:rsidR="00C20B04" w:rsidRPr="00D140C6">
        <w:t>âşık</w:t>
      </w:r>
      <w:r w:rsidRPr="00D140C6">
        <w:t xml:space="preserve"> olan bir halktır</w:t>
      </w:r>
      <w:r w:rsidR="006F5CA1" w:rsidRPr="00D140C6">
        <w:t xml:space="preserve">. </w:t>
      </w:r>
      <w:r w:rsidRPr="00D140C6">
        <w:t>Bu sevginin bir gereği de Hz</w:t>
      </w:r>
      <w:r w:rsidR="006F5CA1" w:rsidRPr="00D140C6">
        <w:t xml:space="preserve">. </w:t>
      </w:r>
      <w:r w:rsidRPr="00D140C6">
        <w:t xml:space="preserve">Ali’nin </w:t>
      </w:r>
      <w:r w:rsidR="006F5CA1" w:rsidRPr="00D140C6">
        <w:t>(a.s)</w:t>
      </w:r>
      <w:r w:rsidRPr="00D140C6">
        <w:t xml:space="preserve"> sözlerini</w:t>
      </w:r>
      <w:r w:rsidR="005325F9">
        <w:t>,</w:t>
      </w:r>
      <w:r w:rsidRPr="00D140C6">
        <w:t xml:space="preserve"> kula</w:t>
      </w:r>
      <w:r w:rsidR="005325F9">
        <w:t>klarına</w:t>
      </w:r>
      <w:r w:rsidRPr="00D140C6">
        <w:t xml:space="preserve"> küpe yapmalarıdır</w:t>
      </w:r>
      <w:r w:rsidR="006F5CA1" w:rsidRPr="00D140C6">
        <w:t xml:space="preserve">. </w:t>
      </w:r>
      <w:r w:rsidRPr="00D140C6">
        <w:t>Bunları boş ve kuru birer tavsiye olarak algılamayın</w:t>
      </w:r>
      <w:r w:rsidR="006F5CA1" w:rsidRPr="00D140C6">
        <w:t xml:space="preserve">. </w:t>
      </w:r>
      <w:r w:rsidRPr="00D140C6">
        <w:t>Amel etmek için bunu kendinize ödev edinin ve karar alın</w:t>
      </w:r>
      <w:r w:rsidR="006F5CA1" w:rsidRPr="00D140C6">
        <w:t xml:space="preserve">. </w:t>
      </w:r>
      <w:r w:rsidRPr="00D140C6">
        <w:t>Hz</w:t>
      </w:r>
      <w:r w:rsidR="006F5CA1" w:rsidRPr="00D140C6">
        <w:t xml:space="preserve">. </w:t>
      </w:r>
      <w:r w:rsidRPr="00D140C6">
        <w:t xml:space="preserve">Ali </w:t>
      </w:r>
      <w:r w:rsidR="006F5CA1" w:rsidRPr="00D140C6">
        <w:t>(a.s)</w:t>
      </w:r>
      <w:r w:rsidRPr="00D140C6">
        <w:t xml:space="preserve"> bu yolda büyük çaba gösterdi ve bu yolda </w:t>
      </w:r>
      <w:r w:rsidR="00C20B04" w:rsidRPr="00D140C6">
        <w:t>şahadete</w:t>
      </w:r>
      <w:r w:rsidRPr="00D140C6">
        <w:t xml:space="preserve"> erişti</w:t>
      </w:r>
      <w:r w:rsidR="007F4A9E" w:rsidRPr="00D140C6">
        <w:t>.</w:t>
      </w:r>
      <w:r w:rsidR="006F5CA1" w:rsidRPr="00D140C6">
        <w:t xml:space="preserve"> </w:t>
      </w:r>
      <w:r w:rsidRPr="00D140C6">
        <w:t xml:space="preserve">İbadet </w:t>
      </w:r>
      <w:r w:rsidR="00C20B04" w:rsidRPr="00D140C6">
        <w:t>mihrabında</w:t>
      </w:r>
      <w:r w:rsidR="007F4A9E" w:rsidRPr="00D140C6">
        <w:t>,</w:t>
      </w:r>
      <w:r w:rsidRPr="00D140C6">
        <w:t xml:space="preserve"> şiddetli ibadeti s</w:t>
      </w:r>
      <w:r w:rsidRPr="00D140C6">
        <w:t>e</w:t>
      </w:r>
      <w:r w:rsidRPr="00D140C6">
        <w:t>bebiyle şehit edildi</w:t>
      </w:r>
      <w:r w:rsidR="006F5CA1" w:rsidRPr="00D140C6">
        <w:t xml:space="preserve">. </w:t>
      </w:r>
    </w:p>
    <w:p w:rsidR="008367A5" w:rsidRPr="00D140C6" w:rsidRDefault="008367A5" w:rsidP="00D05DEC">
      <w:pPr>
        <w:spacing w:line="240" w:lineRule="atLeast"/>
        <w:ind w:firstLine="284"/>
        <w:jc w:val="both"/>
      </w:pPr>
      <w:r w:rsidRPr="00D140C6">
        <w:t xml:space="preserve">Onun </w:t>
      </w:r>
      <w:r w:rsidR="009816BB" w:rsidRPr="00D140C6">
        <w:t>adaleti</w:t>
      </w:r>
      <w:r w:rsidR="009816BB">
        <w:t>,</w:t>
      </w:r>
      <w:r w:rsidR="009816BB" w:rsidRPr="00D140C6">
        <w:t xml:space="preserve"> </w:t>
      </w:r>
      <w:r w:rsidR="007F4A9E" w:rsidRPr="00D140C6">
        <w:t>şahadetine</w:t>
      </w:r>
      <w:r w:rsidRPr="00D140C6">
        <w:t xml:space="preserve"> sebep oldu</w:t>
      </w:r>
      <w:r w:rsidR="006F5CA1" w:rsidRPr="00D140C6">
        <w:t xml:space="preserve">. </w:t>
      </w:r>
      <w:r w:rsidRPr="00D140C6">
        <w:t>Hz</w:t>
      </w:r>
      <w:r w:rsidR="006F5CA1" w:rsidRPr="00D140C6">
        <w:t xml:space="preserve">. </w:t>
      </w:r>
      <w:r w:rsidRPr="00D140C6">
        <w:t>Ali’nin ad</w:t>
      </w:r>
      <w:r w:rsidRPr="00D140C6">
        <w:t>a</w:t>
      </w:r>
      <w:r w:rsidRPr="00D140C6">
        <w:t xml:space="preserve">lete ve hükümeti döneminde takip ettiği asıl ilkelere </w:t>
      </w:r>
      <w:r w:rsidRPr="00D140C6">
        <w:lastRenderedPageBreak/>
        <w:t>olan samimi</w:t>
      </w:r>
      <w:r w:rsidR="006F5CA1" w:rsidRPr="00D140C6">
        <w:t xml:space="preserve">, </w:t>
      </w:r>
      <w:r w:rsidRPr="00D140C6">
        <w:t>sadıkane ve gerçek bağlılığı</w:t>
      </w:r>
      <w:r w:rsidR="009816BB">
        <w:t>;</w:t>
      </w:r>
      <w:r w:rsidRPr="00D140C6">
        <w:t xml:space="preserve"> canının tehdide m</w:t>
      </w:r>
      <w:r w:rsidRPr="00D140C6">
        <w:t>a</w:t>
      </w:r>
      <w:r w:rsidRPr="00D140C6">
        <w:t>ruz kalmasına</w:t>
      </w:r>
      <w:r w:rsidR="006F5CA1" w:rsidRPr="00D140C6">
        <w:t xml:space="preserve">, </w:t>
      </w:r>
      <w:r w:rsidRPr="00D140C6">
        <w:t xml:space="preserve">mübarek kanının ibadet </w:t>
      </w:r>
      <w:r w:rsidR="007F4A9E" w:rsidRPr="00D140C6">
        <w:t>mihrabında</w:t>
      </w:r>
      <w:r w:rsidRPr="00D140C6">
        <w:t xml:space="preserve"> d</w:t>
      </w:r>
      <w:r w:rsidRPr="00D140C6">
        <w:t>ö</w:t>
      </w:r>
      <w:r w:rsidRPr="00D140C6">
        <w:t>külmesine sebep oldu</w:t>
      </w:r>
      <w:r w:rsidR="006F5CA1" w:rsidRPr="00D140C6">
        <w:t xml:space="preserve">. </w:t>
      </w:r>
      <w:r w:rsidRPr="00D140C6">
        <w:t xml:space="preserve">Biz </w:t>
      </w:r>
      <w:r w:rsidR="00494F67" w:rsidRPr="00D140C6">
        <w:t>Aşura</w:t>
      </w:r>
      <w:r w:rsidRPr="00D140C6">
        <w:t xml:space="preserve"> ziyaretinde İmam H</w:t>
      </w:r>
      <w:r w:rsidRPr="00D140C6">
        <w:t>ü</w:t>
      </w:r>
      <w:r w:rsidRPr="00D140C6">
        <w:t xml:space="preserve">seyin’e </w:t>
      </w:r>
      <w:r w:rsidR="006F5CA1" w:rsidRPr="00D140C6">
        <w:t>(a.s)</w:t>
      </w:r>
      <w:r w:rsidRPr="00D140C6">
        <w:t xml:space="preserve"> şöyle arz etmekteyiz</w:t>
      </w:r>
      <w:r w:rsidR="006F5CA1" w:rsidRPr="00D140C6">
        <w:t xml:space="preserve">: </w:t>
      </w:r>
      <w:r w:rsidR="006F5CA1" w:rsidRPr="00D140C6">
        <w:rPr>
          <w:i/>
          <w:iCs/>
        </w:rPr>
        <w:t>“</w:t>
      </w:r>
      <w:r w:rsidRPr="00D140C6">
        <w:rPr>
          <w:i/>
          <w:iCs/>
        </w:rPr>
        <w:t>Ey Allah’ın kanı ve Allah’ın kanının oğlu</w:t>
      </w:r>
      <w:r w:rsidR="006F5CA1" w:rsidRPr="00D140C6">
        <w:rPr>
          <w:i/>
          <w:iCs/>
        </w:rPr>
        <w:t xml:space="preserve">! </w:t>
      </w:r>
      <w:r w:rsidRPr="00D140C6">
        <w:rPr>
          <w:i/>
          <w:iCs/>
        </w:rPr>
        <w:t>Selam olsun sana</w:t>
      </w:r>
      <w:r w:rsidR="006F5CA1" w:rsidRPr="00D140C6">
        <w:rPr>
          <w:i/>
          <w:iCs/>
        </w:rPr>
        <w:t>! “</w:t>
      </w:r>
      <w:r w:rsidRPr="00D140C6">
        <w:t xml:space="preserve"> Yani Eba Abdillah’ın </w:t>
      </w:r>
      <w:r w:rsidR="006F5CA1" w:rsidRPr="00D140C6">
        <w:t>(a.s)</w:t>
      </w:r>
      <w:r w:rsidRPr="00D140C6">
        <w:t xml:space="preserve"> kanı gibi M</w:t>
      </w:r>
      <w:r w:rsidRPr="00D140C6">
        <w:t>ü</w:t>
      </w:r>
      <w:r w:rsidRPr="00D140C6">
        <w:t>minlerin Emiri’nin kanının sahibi de Allah</w:t>
      </w:r>
      <w:r w:rsidR="006F5CA1" w:rsidRPr="00D140C6">
        <w:t xml:space="preserve">-u </w:t>
      </w:r>
      <w:r w:rsidRPr="00D140C6">
        <w:t>Teala’dır</w:t>
      </w:r>
      <w:r w:rsidR="006F5CA1" w:rsidRPr="00D140C6">
        <w:t xml:space="preserve">. </w:t>
      </w:r>
      <w:r w:rsidRPr="00D140C6">
        <w:t>Çünkü bu kan hakkı elde e</w:t>
      </w:r>
      <w:r w:rsidRPr="00D140C6">
        <w:t>t</w:t>
      </w:r>
      <w:r w:rsidRPr="00D140C6">
        <w:t>mek ve yeryüzünde adaleti hayata geçirmek için dökü</w:t>
      </w:r>
      <w:r w:rsidRPr="00D140C6">
        <w:t>l</w:t>
      </w:r>
      <w:r w:rsidRPr="00D140C6">
        <w:t>müştür</w:t>
      </w:r>
      <w:r w:rsidR="006F5CA1" w:rsidRPr="00D140C6">
        <w:t xml:space="preserve">. </w:t>
      </w:r>
      <w:r w:rsidRPr="00D140C6">
        <w:t>Hepimiz bu temiz kanın</w:t>
      </w:r>
      <w:r w:rsidR="006F5CA1" w:rsidRPr="00D140C6">
        <w:t xml:space="preserve">, </w:t>
      </w:r>
      <w:r w:rsidRPr="00D140C6">
        <w:t>büyük ve kutsal şahs</w:t>
      </w:r>
      <w:r w:rsidRPr="00D140C6">
        <w:t>i</w:t>
      </w:r>
      <w:r w:rsidRPr="00D140C6">
        <w:t>yetin ve o ilahi büyük velinin hürmetine bizlerine hitap eden bu tavsiyelere ve buyruklara amellerimizde de r</w:t>
      </w:r>
      <w:r w:rsidRPr="00D140C6">
        <w:t>i</w:t>
      </w:r>
      <w:r w:rsidRPr="00D140C6">
        <w:t>ayet etmeliyiz</w:t>
      </w:r>
      <w:r w:rsidR="006F5CA1" w:rsidRPr="00D140C6">
        <w:t xml:space="preserve">. </w:t>
      </w:r>
    </w:p>
    <w:p w:rsidR="008367A5" w:rsidRPr="00D140C6" w:rsidRDefault="008367A5" w:rsidP="00D05DEC">
      <w:pPr>
        <w:spacing w:line="240" w:lineRule="atLeast"/>
        <w:ind w:firstLine="284"/>
        <w:jc w:val="both"/>
      </w:pPr>
      <w:r w:rsidRPr="00D140C6">
        <w:t>Ey Allah’ım</w:t>
      </w:r>
      <w:r w:rsidR="006F5CA1" w:rsidRPr="00D140C6">
        <w:t xml:space="preserve">! </w:t>
      </w:r>
      <w:r w:rsidRPr="00D140C6">
        <w:t xml:space="preserve">Bizleri Müminlerin Emiri’nin </w:t>
      </w:r>
      <w:r w:rsidR="006F5CA1" w:rsidRPr="00D140C6">
        <w:t>(a.s)</w:t>
      </w:r>
      <w:r w:rsidRPr="00D140C6">
        <w:t xml:space="preserve"> ge</w:t>
      </w:r>
      <w:r w:rsidRPr="00D140C6">
        <w:t>r</w:t>
      </w:r>
      <w:r w:rsidRPr="00D140C6">
        <w:t>çek takipçileri kıl</w:t>
      </w:r>
      <w:r w:rsidR="006F5CA1" w:rsidRPr="00D140C6">
        <w:t xml:space="preserve">! </w:t>
      </w:r>
    </w:p>
    <w:p w:rsidR="008367A5" w:rsidRPr="00D140C6" w:rsidRDefault="008367A5" w:rsidP="00D05DEC">
      <w:pPr>
        <w:pStyle w:val="BodyText"/>
        <w:spacing w:after="0" w:line="240" w:lineRule="atLeast"/>
        <w:ind w:firstLine="284"/>
        <w:jc w:val="both"/>
      </w:pPr>
      <w:r w:rsidRPr="00D140C6">
        <w:t>Ey Allah’ım</w:t>
      </w:r>
      <w:r w:rsidR="006F5CA1" w:rsidRPr="00D140C6">
        <w:t xml:space="preserve">! </w:t>
      </w:r>
      <w:r w:rsidRPr="00D140C6">
        <w:t xml:space="preserve">Bizleri Müminlerin Emiri’nin </w:t>
      </w:r>
      <w:r w:rsidR="006F5CA1" w:rsidRPr="00D140C6">
        <w:t>(a.s)</w:t>
      </w:r>
      <w:r w:rsidRPr="00D140C6">
        <w:t xml:space="preserve"> m</w:t>
      </w:r>
      <w:r w:rsidRPr="00D140C6">
        <w:t>u</w:t>
      </w:r>
      <w:r w:rsidRPr="00D140C6">
        <w:t>habbeti ve velayeti ile diri tut ve canımızı onun velayeti ile al</w:t>
      </w:r>
      <w:r w:rsidR="006F5CA1" w:rsidRPr="00D140C6">
        <w:t xml:space="preserve">. </w:t>
      </w:r>
      <w:r w:rsidRPr="00D140C6">
        <w:t>Onun kat ettiği yolda ayaklarımızı sabit kıl</w:t>
      </w:r>
      <w:r w:rsidR="006F5CA1" w:rsidRPr="00D140C6">
        <w:t xml:space="preserve">. </w:t>
      </w:r>
    </w:p>
    <w:p w:rsidR="008367A5" w:rsidRPr="000B3BC9" w:rsidRDefault="008367A5" w:rsidP="00D05DEC">
      <w:pPr>
        <w:bidi/>
        <w:spacing w:line="240" w:lineRule="atLeast"/>
        <w:ind w:firstLine="284"/>
        <w:jc w:val="both"/>
        <w:rPr>
          <w:rFonts w:cs="Traditional Arabic"/>
          <w:sz w:val="32"/>
          <w:szCs w:val="32"/>
          <w14:shadow w14:blurRad="50800" w14:dist="38100" w14:dir="2700000" w14:sx="100000" w14:sy="100000" w14:kx="0" w14:ky="0" w14:algn="tl">
            <w14:srgbClr w14:val="000000">
              <w14:alpha w14:val="60000"/>
            </w14:srgbClr>
          </w14:shadow>
        </w:rPr>
      </w:pPr>
      <w:r w:rsidRPr="000B3BC9">
        <w:rPr>
          <w:rFonts w:cs="Traditional Arabic"/>
          <w:sz w:val="32"/>
          <w:szCs w:val="32"/>
          <w:rtl/>
          <w14:shadow w14:blurRad="50800" w14:dist="38100" w14:dir="2700000" w14:sx="100000" w14:sy="100000" w14:kx="0" w14:ky="0" w14:algn="tl">
            <w14:srgbClr w14:val="000000">
              <w14:alpha w14:val="60000"/>
            </w14:srgbClr>
          </w14:shadow>
        </w:rPr>
        <w:t>بسم الله الرحمن الرحيموَالْعَصْرِإِنَّ الْإِنسَانَ لَفِي خُسْرٍإِلَّا الَّذِينَ آمَنُوا وَعَمِلُوا الصَّالِحَاتِ وَتَوَاصَوْا بِالْحَقِّ وَتَوَاصَوْا بِالصَّبْرِ</w:t>
      </w:r>
    </w:p>
    <w:p w:rsidR="00134B4A" w:rsidRPr="00D140C6" w:rsidRDefault="006F5CA1" w:rsidP="00D05DEC">
      <w:pPr>
        <w:spacing w:line="240" w:lineRule="atLeast"/>
        <w:ind w:firstLine="284"/>
        <w:jc w:val="both"/>
        <w:rPr>
          <w:rtl/>
        </w:rPr>
      </w:pPr>
      <w:r w:rsidRPr="00D140C6">
        <w:rPr>
          <w:b/>
          <w:bCs/>
        </w:rPr>
        <w:t>“</w:t>
      </w:r>
      <w:r w:rsidR="008367A5" w:rsidRPr="00D140C6">
        <w:rPr>
          <w:b/>
          <w:bCs/>
        </w:rPr>
        <w:t>İkindi vaktine and olsun ki</w:t>
      </w:r>
      <w:r w:rsidRPr="00D140C6">
        <w:rPr>
          <w:b/>
          <w:bCs/>
        </w:rPr>
        <w:t xml:space="preserve">, </w:t>
      </w:r>
      <w:r w:rsidR="008367A5" w:rsidRPr="00D140C6">
        <w:rPr>
          <w:b/>
          <w:bCs/>
        </w:rPr>
        <w:t>İnsan hiç şüphesiz hüsran içindedir</w:t>
      </w:r>
      <w:r w:rsidRPr="00D140C6">
        <w:rPr>
          <w:b/>
          <w:bCs/>
        </w:rPr>
        <w:t xml:space="preserve">. </w:t>
      </w:r>
      <w:r w:rsidR="008367A5" w:rsidRPr="00D140C6">
        <w:rPr>
          <w:b/>
          <w:bCs/>
        </w:rPr>
        <w:t>Ancak iman edip salih amel işleye</w:t>
      </w:r>
      <w:r w:rsidR="008367A5" w:rsidRPr="00D140C6">
        <w:rPr>
          <w:b/>
          <w:bCs/>
        </w:rPr>
        <w:t>n</w:t>
      </w:r>
      <w:r w:rsidR="008367A5" w:rsidRPr="00D140C6">
        <w:rPr>
          <w:b/>
          <w:bCs/>
        </w:rPr>
        <w:t>ler</w:t>
      </w:r>
      <w:r w:rsidRPr="00D140C6">
        <w:rPr>
          <w:b/>
          <w:bCs/>
        </w:rPr>
        <w:t xml:space="preserve">, </w:t>
      </w:r>
      <w:r w:rsidR="008367A5" w:rsidRPr="00D140C6">
        <w:rPr>
          <w:b/>
          <w:bCs/>
        </w:rPr>
        <w:t>birbirlerine gerçeği tavsiye edenler ve sabırlı o</w:t>
      </w:r>
      <w:r w:rsidR="008367A5" w:rsidRPr="00D140C6">
        <w:rPr>
          <w:b/>
          <w:bCs/>
        </w:rPr>
        <w:t>l</w:t>
      </w:r>
      <w:r w:rsidR="008367A5" w:rsidRPr="00D140C6">
        <w:rPr>
          <w:b/>
          <w:bCs/>
        </w:rPr>
        <w:t>mayı tavsiye edenler bunun dışındadır</w:t>
      </w:r>
      <w:r w:rsidRPr="00D140C6">
        <w:rPr>
          <w:b/>
          <w:bCs/>
        </w:rPr>
        <w:t>.”</w:t>
      </w:r>
    </w:p>
    <w:p w:rsidR="00BB42CC" w:rsidRPr="00D140C6" w:rsidRDefault="007F4A9E" w:rsidP="007156B2">
      <w:pPr>
        <w:pStyle w:val="Heading1"/>
      </w:pPr>
      <w:r w:rsidRPr="00D140C6">
        <w:br w:type="page"/>
      </w:r>
      <w:bookmarkStart w:id="31" w:name="_Toc266611926"/>
      <w:r w:rsidR="00BB42CC" w:rsidRPr="00D140C6">
        <w:lastRenderedPageBreak/>
        <w:t>Din ve Fıtrat Uyumluluğu</w:t>
      </w:r>
      <w:bookmarkEnd w:id="31"/>
    </w:p>
    <w:p w:rsidR="00BB42CC" w:rsidRPr="00D140C6" w:rsidRDefault="00BB42CC" w:rsidP="00D05DEC">
      <w:pPr>
        <w:pStyle w:val="Aile"/>
        <w:spacing w:line="240" w:lineRule="atLeast"/>
        <w:jc w:val="right"/>
        <w:rPr>
          <w:szCs w:val="24"/>
        </w:rPr>
      </w:pPr>
      <w:r w:rsidRPr="00D140C6">
        <w:rPr>
          <w:szCs w:val="24"/>
        </w:rPr>
        <w:t>Ayetullah Mezahiri</w:t>
      </w:r>
    </w:p>
    <w:p w:rsidR="00BB42CC" w:rsidRPr="00D140C6" w:rsidRDefault="00C23316" w:rsidP="00D05DEC">
      <w:pPr>
        <w:spacing w:line="240" w:lineRule="atLeast"/>
        <w:ind w:firstLine="284"/>
        <w:jc w:val="both"/>
      </w:pPr>
      <w:r w:rsidRPr="00D140C6">
        <w:t>Kur’an</w:t>
      </w:r>
      <w:r w:rsidR="006F5CA1" w:rsidRPr="00D140C6">
        <w:t xml:space="preserve">-ı </w:t>
      </w:r>
      <w:r w:rsidR="00BB42CC" w:rsidRPr="00D140C6">
        <w:t>Kerim’den anlaşıldığı üzere İslam dini fıtrat dinidir</w:t>
      </w:r>
      <w:r w:rsidR="006F5CA1" w:rsidRPr="00D140C6">
        <w:t xml:space="preserve">. </w:t>
      </w:r>
      <w:r w:rsidR="00BB42CC" w:rsidRPr="00D140C6">
        <w:t>Yani insanın yara</w:t>
      </w:r>
      <w:r w:rsidR="003A49AB">
        <w:t>t</w:t>
      </w:r>
      <w:r w:rsidR="00BB42CC" w:rsidRPr="00D140C6">
        <w:t>ılışıyla yüzde yüz uyumludur</w:t>
      </w:r>
      <w:r w:rsidR="006F5CA1" w:rsidRPr="00D140C6">
        <w:t xml:space="preserve">. </w:t>
      </w:r>
      <w:r w:rsidR="00BB42CC" w:rsidRPr="00D140C6">
        <w:t>İnsanın alın yazısı ile ve insanın ruhi derinlikleriyle t</w:t>
      </w:r>
      <w:r w:rsidR="00BB42CC" w:rsidRPr="00D140C6">
        <w:t>a</w:t>
      </w:r>
      <w:r w:rsidR="00BB42CC" w:rsidRPr="00D140C6">
        <w:t>mamen uyumludur</w:t>
      </w:r>
      <w:r w:rsidR="006F5CA1" w:rsidRPr="00D140C6">
        <w:t xml:space="preserve">. </w:t>
      </w:r>
      <w:r w:rsidRPr="00D140C6">
        <w:t>Kur’an</w:t>
      </w:r>
      <w:r w:rsidR="006F5CA1" w:rsidRPr="00D140C6">
        <w:t xml:space="preserve">-ı </w:t>
      </w:r>
      <w:r w:rsidR="00BB42CC" w:rsidRPr="00D140C6">
        <w:t>Kerim şö</w:t>
      </w:r>
      <w:r w:rsidR="00BB42CC" w:rsidRPr="00D140C6">
        <w:t>y</w:t>
      </w:r>
      <w:r w:rsidR="00BB42CC" w:rsidRPr="00D140C6">
        <w:t>le buyuruyor</w:t>
      </w:r>
      <w:r w:rsidR="006F5CA1" w:rsidRPr="00D140C6">
        <w:t xml:space="preserve">: </w:t>
      </w:r>
    </w:p>
    <w:p w:rsidR="00BB42CC" w:rsidRPr="000B3BC9" w:rsidRDefault="00BB42CC" w:rsidP="00D05DEC">
      <w:pPr>
        <w:bidi/>
        <w:spacing w:line="240" w:lineRule="atLeast"/>
        <w:ind w:firstLine="284"/>
        <w:jc w:val="both"/>
        <w:rPr>
          <w:rFonts w:cs="Traditional Arabic"/>
          <w:sz w:val="32"/>
          <w:szCs w:val="32"/>
          <w:rtl/>
          <w14:shadow w14:blurRad="50800" w14:dist="38100" w14:dir="2700000" w14:sx="100000" w14:sy="100000" w14:kx="0" w14:ky="0" w14:algn="tl">
            <w14:srgbClr w14:val="000000">
              <w14:alpha w14:val="60000"/>
            </w14:srgbClr>
          </w14:shadow>
        </w:rPr>
      </w:pPr>
      <w:r w:rsidRPr="000B3BC9">
        <w:rPr>
          <w:rFonts w:cs="Traditional Arabic"/>
          <w:sz w:val="32"/>
          <w:szCs w:val="32"/>
          <w:rtl/>
          <w14:shadow w14:blurRad="50800" w14:dist="38100" w14:dir="2700000" w14:sx="100000" w14:sy="100000" w14:kx="0" w14:ky="0" w14:algn="tl">
            <w14:srgbClr w14:val="000000">
              <w14:alpha w14:val="60000"/>
            </w14:srgbClr>
          </w14:shadow>
        </w:rPr>
        <w:t>فَأَقِمْ وَجْهَكَ لِلدِّينِ حَنِيفاً فِطْرَةَ اللَّهِ الَّتِي فَطَرَ النَّاسَ عَلَيْهَا لَا تَبْدِيلَ لِخَلْقِ اللَّهِ ذَلِكَ الدِّينُ الْقَيِّمُ</w:t>
      </w:r>
    </w:p>
    <w:p w:rsidR="00BB42CC" w:rsidRPr="00D140C6" w:rsidRDefault="00BB42CC" w:rsidP="00D05DEC">
      <w:pPr>
        <w:spacing w:line="240" w:lineRule="atLeast"/>
        <w:ind w:firstLine="284"/>
        <w:jc w:val="both"/>
      </w:pPr>
      <w:r w:rsidRPr="00D140C6">
        <w:rPr>
          <w:b/>
        </w:rPr>
        <w:t xml:space="preserve"> </w:t>
      </w:r>
      <w:r w:rsidR="00571B2E" w:rsidRPr="00D140C6">
        <w:rPr>
          <w:b/>
        </w:rPr>
        <w:t>(</w:t>
      </w:r>
      <w:r w:rsidR="00176D7F" w:rsidRPr="00D140C6">
        <w:rPr>
          <w:b/>
        </w:rPr>
        <w:t>Resulüm</w:t>
      </w:r>
      <w:r w:rsidR="00571B2E" w:rsidRPr="00D140C6">
        <w:rPr>
          <w:b/>
        </w:rPr>
        <w:t>!</w:t>
      </w:r>
      <w:r w:rsidRPr="00D140C6">
        <w:rPr>
          <w:b/>
        </w:rPr>
        <w:t>) Sen yüzünü hanîf olarak dine</w:t>
      </w:r>
      <w:r w:rsidR="006F5CA1" w:rsidRPr="00D140C6">
        <w:rPr>
          <w:b/>
        </w:rPr>
        <w:t xml:space="preserve">, </w:t>
      </w:r>
      <w:r w:rsidRPr="00D140C6">
        <w:rPr>
          <w:b/>
        </w:rPr>
        <w:t>Allah insanları hangi fıtrat üzere yaratmış ise ona çevir</w:t>
      </w:r>
      <w:r w:rsidR="006F5CA1" w:rsidRPr="00D140C6">
        <w:rPr>
          <w:b/>
        </w:rPr>
        <w:t xml:space="preserve">. </w:t>
      </w:r>
      <w:r w:rsidRPr="00D140C6">
        <w:rPr>
          <w:b/>
        </w:rPr>
        <w:t>A</w:t>
      </w:r>
      <w:r w:rsidRPr="00D140C6">
        <w:rPr>
          <w:b/>
        </w:rPr>
        <w:t>l</w:t>
      </w:r>
      <w:r w:rsidRPr="00D140C6">
        <w:rPr>
          <w:b/>
        </w:rPr>
        <w:t>lah'ın yaratışında değişme yoktur</w:t>
      </w:r>
      <w:r w:rsidR="006F5CA1" w:rsidRPr="00D140C6">
        <w:rPr>
          <w:b/>
        </w:rPr>
        <w:t xml:space="preserve">. </w:t>
      </w:r>
      <w:r w:rsidRPr="00D140C6">
        <w:rPr>
          <w:b/>
        </w:rPr>
        <w:t>İşte dosdoğru din budur</w:t>
      </w:r>
      <w:r w:rsidR="006F5CA1" w:rsidRPr="00D140C6">
        <w:rPr>
          <w:b/>
        </w:rPr>
        <w:t>.”</w:t>
      </w:r>
      <w:r w:rsidRPr="00D140C6">
        <w:rPr>
          <w:rStyle w:val="FootnoteReference"/>
          <w:b/>
        </w:rPr>
        <w:footnoteReference w:id="48"/>
      </w:r>
      <w:r w:rsidRPr="00D140C6">
        <w:rPr>
          <w:b/>
        </w:rPr>
        <w:t xml:space="preserve"> </w:t>
      </w:r>
    </w:p>
    <w:p w:rsidR="00134B4A" w:rsidRPr="00D140C6" w:rsidRDefault="00BB42CC" w:rsidP="00D05DEC">
      <w:pPr>
        <w:spacing w:line="240" w:lineRule="atLeast"/>
        <w:ind w:firstLine="284"/>
        <w:jc w:val="both"/>
      </w:pPr>
      <w:r w:rsidRPr="00D140C6">
        <w:t>Yani bütün dikkatinle İslam dinine yönel</w:t>
      </w:r>
      <w:r w:rsidR="006F5CA1" w:rsidRPr="00D140C6">
        <w:t xml:space="preserve">; </w:t>
      </w:r>
      <w:r w:rsidRPr="00D140C6">
        <w:t>zira İslam dini hanif dinidir</w:t>
      </w:r>
      <w:r w:rsidR="006F5CA1" w:rsidRPr="00D140C6">
        <w:t xml:space="preserve">, </w:t>
      </w:r>
      <w:r w:rsidRPr="00D140C6">
        <w:t>orta yoldur</w:t>
      </w:r>
      <w:r w:rsidR="006F5CA1" w:rsidRPr="00D140C6">
        <w:t xml:space="preserve">, </w:t>
      </w:r>
      <w:r w:rsidRPr="00D140C6">
        <w:t>onda ifrat ve tefrite yer yoktur</w:t>
      </w:r>
      <w:r w:rsidR="006F5CA1" w:rsidRPr="00D140C6">
        <w:t xml:space="preserve">. </w:t>
      </w:r>
      <w:r w:rsidRPr="00D140C6">
        <w:t>Zira yüzde yüz ilahi fıtratla uyum halindedir</w:t>
      </w:r>
      <w:r w:rsidR="006F5CA1" w:rsidRPr="00D140C6">
        <w:t xml:space="preserve">. </w:t>
      </w:r>
      <w:r w:rsidRPr="00D140C6">
        <w:t>Bu yüzden de bu din kayyımdır</w:t>
      </w:r>
      <w:r w:rsidR="006F5CA1" w:rsidRPr="00D140C6">
        <w:t xml:space="preserve">, </w:t>
      </w:r>
      <w:r w:rsidRPr="00D140C6">
        <w:t>yani ebedidir</w:t>
      </w:r>
      <w:r w:rsidR="006F5CA1" w:rsidRPr="00D140C6">
        <w:t xml:space="preserve">, </w:t>
      </w:r>
      <w:r w:rsidRPr="00D140C6">
        <w:t>ayaktadır</w:t>
      </w:r>
      <w:r w:rsidR="006F5CA1" w:rsidRPr="00D140C6">
        <w:t xml:space="preserve">. </w:t>
      </w:r>
      <w:r w:rsidRPr="00D140C6">
        <w:t>Bu ayet</w:t>
      </w:r>
      <w:r w:rsidR="006F5CA1" w:rsidRPr="00D140C6">
        <w:t xml:space="preserve">-i </w:t>
      </w:r>
      <w:r w:rsidRPr="00D140C6">
        <w:t>kerime şu hakikati dile getiriyor</w:t>
      </w:r>
      <w:r w:rsidR="006F5CA1" w:rsidRPr="00D140C6">
        <w:t xml:space="preserve">: </w:t>
      </w:r>
      <w:r w:rsidRPr="00D140C6">
        <w:t>İslam dini orta yol olduğu ve fıtratla uyumlu olduğu için ebedidir</w:t>
      </w:r>
      <w:r w:rsidR="006F5CA1" w:rsidRPr="00D140C6">
        <w:t xml:space="preserve">. </w:t>
      </w:r>
      <w:r w:rsidRPr="00D140C6">
        <w:t>Peyga</w:t>
      </w:r>
      <w:r w:rsidRPr="00D140C6">
        <w:t>m</w:t>
      </w:r>
      <w:r w:rsidRPr="00D140C6">
        <w:t>ber efendimizin son peygamber olması da bu yüzdendir</w:t>
      </w:r>
      <w:r w:rsidR="006F5CA1" w:rsidRPr="00D140C6">
        <w:t xml:space="preserve">. </w:t>
      </w:r>
    </w:p>
    <w:p w:rsidR="00571B2E" w:rsidRPr="000B3BC9" w:rsidRDefault="00571B2E" w:rsidP="000B3BC9"/>
    <w:p w:rsidR="00BB42CC" w:rsidRPr="00D140C6" w:rsidRDefault="00BB42CC" w:rsidP="007156B2">
      <w:pPr>
        <w:pStyle w:val="Heading1"/>
      </w:pPr>
      <w:bookmarkStart w:id="32" w:name="_Toc266611927"/>
      <w:r w:rsidRPr="00D140C6">
        <w:t>Fıtratın Manası</w:t>
      </w:r>
      <w:bookmarkEnd w:id="32"/>
    </w:p>
    <w:p w:rsidR="00BB42CC" w:rsidRPr="00D140C6" w:rsidRDefault="00BB42CC" w:rsidP="00D05DEC">
      <w:pPr>
        <w:spacing w:line="240" w:lineRule="atLeast"/>
        <w:ind w:firstLine="284"/>
        <w:jc w:val="both"/>
      </w:pPr>
      <w:r w:rsidRPr="00D140C6">
        <w:t>Fıtrat</w:t>
      </w:r>
      <w:r w:rsidR="006F5CA1" w:rsidRPr="00D140C6">
        <w:t xml:space="preserve">, </w:t>
      </w:r>
      <w:r w:rsidRPr="00D140C6">
        <w:t>sözlük manası itibariyle hilkat</w:t>
      </w:r>
      <w:r w:rsidR="006F5CA1" w:rsidRPr="00D140C6">
        <w:t xml:space="preserve">, </w:t>
      </w:r>
      <w:r w:rsidRPr="00D140C6">
        <w:t>yaradılış man</w:t>
      </w:r>
      <w:r w:rsidRPr="00D140C6">
        <w:t>a</w:t>
      </w:r>
      <w:r w:rsidRPr="00D140C6">
        <w:t xml:space="preserve">sına gelir ve bu yüzden bu kelime hakkında bir miktar konuşmam gerekiyor ve herkesin özellikle </w:t>
      </w:r>
      <w:r w:rsidRPr="00D140C6">
        <w:lastRenderedPageBreak/>
        <w:t>oturumdaki alimlerin dikkatlerini bu konu üzerine toplamalarını rica ediyorum</w:t>
      </w:r>
      <w:r w:rsidR="006F5CA1" w:rsidRPr="00D140C6">
        <w:t xml:space="preserve">. </w:t>
      </w:r>
    </w:p>
    <w:p w:rsidR="00BB42CC" w:rsidRPr="00D140C6" w:rsidRDefault="00BB42CC" w:rsidP="00D05DEC">
      <w:pPr>
        <w:spacing w:line="240" w:lineRule="atLeast"/>
        <w:ind w:firstLine="284"/>
        <w:jc w:val="both"/>
      </w:pPr>
      <w:r w:rsidRPr="00D140C6">
        <w:t>Bizim bilgilerimiz iki kısımdır</w:t>
      </w:r>
      <w:r w:rsidR="006F5CA1" w:rsidRPr="00D140C6">
        <w:t xml:space="preserve">: </w:t>
      </w:r>
      <w:r w:rsidRPr="00D140C6">
        <w:t>Bir kısmı öğrenim ve öğretim yoluyla elde edilir</w:t>
      </w:r>
      <w:r w:rsidR="006F5CA1" w:rsidRPr="00D140C6">
        <w:t xml:space="preserve">. </w:t>
      </w:r>
      <w:r w:rsidRPr="00D140C6">
        <w:t>Mesela öğretmen sınıfta dersi anlatıyor</w:t>
      </w:r>
      <w:r w:rsidR="006F5CA1" w:rsidRPr="00D140C6">
        <w:t xml:space="preserve">, </w:t>
      </w:r>
      <w:r w:rsidRPr="00D140C6">
        <w:t>öğrenci ise not alıyor</w:t>
      </w:r>
      <w:r w:rsidR="006F5CA1" w:rsidRPr="00D140C6">
        <w:t xml:space="preserve">. </w:t>
      </w:r>
      <w:r w:rsidRPr="00D140C6">
        <w:t>Veya bu mukaddes ot</w:t>
      </w:r>
      <w:r w:rsidRPr="00D140C6">
        <w:t>u</w:t>
      </w:r>
      <w:r w:rsidRPr="00D140C6">
        <w:t>rumda benim anlattıklarımı sizin not elmanız gibi</w:t>
      </w:r>
      <w:r w:rsidR="006F5CA1" w:rsidRPr="00D140C6">
        <w:t xml:space="preserve">. </w:t>
      </w:r>
      <w:r w:rsidRPr="00D140C6">
        <w:t>Bu i</w:t>
      </w:r>
      <w:r w:rsidRPr="00D140C6">
        <w:t>n</w:t>
      </w:r>
      <w:r w:rsidRPr="00D140C6">
        <w:t>sanların sahip olduğu bir tür bilgidir ve bu tür bir bilgi</w:t>
      </w:r>
      <w:r w:rsidR="006F5CA1" w:rsidRPr="00D140C6">
        <w:t xml:space="preserve">, </w:t>
      </w:r>
      <w:r w:rsidRPr="00D140C6">
        <w:t>insanın aklıyla ilgili bir durumdur</w:t>
      </w:r>
      <w:r w:rsidR="006F5CA1" w:rsidRPr="00D140C6">
        <w:t xml:space="preserve">. </w:t>
      </w:r>
      <w:r w:rsidRPr="00D140C6">
        <w:t>Netice itibariyle ins</w:t>
      </w:r>
      <w:r w:rsidRPr="00D140C6">
        <w:t>a</w:t>
      </w:r>
      <w:r w:rsidRPr="00D140C6">
        <w:t>nın bilmesi gereken bir tür bilgidir</w:t>
      </w:r>
      <w:r w:rsidR="006F5CA1" w:rsidRPr="00D140C6">
        <w:t xml:space="preserve">. </w:t>
      </w:r>
      <w:r w:rsidRPr="00D140C6">
        <w:t>Diğer bir kısım ilim ise bilinen türden bir bilgi değildir</w:t>
      </w:r>
      <w:r w:rsidR="006F5CA1" w:rsidRPr="00D140C6">
        <w:t xml:space="preserve">. </w:t>
      </w:r>
      <w:r w:rsidRPr="00D140C6">
        <w:t>Aksine hissedilen tü</w:t>
      </w:r>
      <w:r w:rsidRPr="00D140C6">
        <w:t>r</w:t>
      </w:r>
      <w:r w:rsidRPr="00D140C6">
        <w:t>den bilgilerdir</w:t>
      </w:r>
      <w:r w:rsidR="006F5CA1" w:rsidRPr="00D140C6">
        <w:t xml:space="preserve">. </w:t>
      </w:r>
      <w:r w:rsidRPr="00D140C6">
        <w:t>Akla değil</w:t>
      </w:r>
      <w:r w:rsidR="006F5CA1" w:rsidRPr="00D140C6">
        <w:t xml:space="preserve">, </w:t>
      </w:r>
      <w:r w:rsidRPr="00D140C6">
        <w:t>içgüdüye bağlıdır</w:t>
      </w:r>
      <w:r w:rsidR="006F5CA1" w:rsidRPr="00D140C6">
        <w:t xml:space="preserve">. </w:t>
      </w:r>
      <w:r w:rsidRPr="00D140C6">
        <w:t>İnsani t</w:t>
      </w:r>
      <w:r w:rsidRPr="00D140C6">
        <w:t>e</w:t>
      </w:r>
      <w:r w:rsidRPr="00D140C6">
        <w:t>mayüllerle ilgili bilgilerdir</w:t>
      </w:r>
      <w:r w:rsidR="006F5CA1" w:rsidRPr="00D140C6">
        <w:t xml:space="preserve">. </w:t>
      </w:r>
      <w:r w:rsidRPr="00D140C6">
        <w:t>Mesela insan acıkınca yemek yiyor</w:t>
      </w:r>
      <w:r w:rsidR="006F5CA1" w:rsidRPr="00D140C6">
        <w:t xml:space="preserve">, </w:t>
      </w:r>
      <w:r w:rsidRPr="00D140C6">
        <w:t>doyuyor</w:t>
      </w:r>
      <w:r w:rsidR="006F5CA1" w:rsidRPr="00D140C6">
        <w:t xml:space="preserve">; </w:t>
      </w:r>
      <w:r w:rsidRPr="00D140C6">
        <w:t>susayınca su içip ihtiyacını gideriyor</w:t>
      </w:r>
      <w:r w:rsidR="006F5CA1" w:rsidRPr="00D140C6">
        <w:t xml:space="preserve">. </w:t>
      </w:r>
      <w:r w:rsidRPr="00D140C6">
        <w:t>İ</w:t>
      </w:r>
      <w:r w:rsidRPr="00D140C6">
        <w:t>n</w:t>
      </w:r>
      <w:r w:rsidRPr="00D140C6">
        <w:t>sanın açlığını ve susuzluğunu hissetmesi insanın eğitim ve öğretimle elde ettiği türden bir bilgi değildir</w:t>
      </w:r>
      <w:r w:rsidR="006F5CA1" w:rsidRPr="00D140C6">
        <w:t xml:space="preserve">. </w:t>
      </w:r>
      <w:r w:rsidRPr="00D140C6">
        <w:t>Hissed</w:t>
      </w:r>
      <w:r w:rsidRPr="00D140C6">
        <w:t>i</w:t>
      </w:r>
      <w:r w:rsidRPr="00D140C6">
        <w:t>len</w:t>
      </w:r>
      <w:r w:rsidR="006F5CA1" w:rsidRPr="00D140C6">
        <w:t xml:space="preserve">, </w:t>
      </w:r>
      <w:r w:rsidRPr="00D140C6">
        <w:t>bulunan</w:t>
      </w:r>
      <w:r w:rsidR="006F5CA1" w:rsidRPr="00D140C6">
        <w:t xml:space="preserve">, </w:t>
      </w:r>
      <w:r w:rsidRPr="00D140C6">
        <w:t>derk edilen türden bir bilgidir</w:t>
      </w:r>
      <w:r w:rsidR="006F5CA1" w:rsidRPr="00D140C6">
        <w:t xml:space="preserve">. </w:t>
      </w:r>
    </w:p>
    <w:p w:rsidR="00BB42CC" w:rsidRPr="00D140C6" w:rsidRDefault="00BB42CC" w:rsidP="00D05DEC">
      <w:pPr>
        <w:spacing w:line="240" w:lineRule="atLeast"/>
        <w:ind w:firstLine="284"/>
        <w:jc w:val="both"/>
      </w:pPr>
      <w:r w:rsidRPr="00D140C6">
        <w:t xml:space="preserve">Yani </w:t>
      </w:r>
      <w:r w:rsidR="007D2350" w:rsidRPr="00D140C6">
        <w:t>âlem</w:t>
      </w:r>
      <w:r w:rsidRPr="00D140C6">
        <w:t xml:space="preserve">lerin </w:t>
      </w:r>
      <w:r w:rsidR="002F049F" w:rsidRPr="00D140C6">
        <w:t>Rab</w:t>
      </w:r>
      <w:r w:rsidRPr="00D140C6">
        <w:t>bi olan Allah</w:t>
      </w:r>
      <w:r w:rsidR="006F5CA1" w:rsidRPr="00D140C6">
        <w:t xml:space="preserve">-u </w:t>
      </w:r>
      <w:r w:rsidRPr="00D140C6">
        <w:t xml:space="preserve">Teala’nın insana vermiş olduğu bu </w:t>
      </w:r>
      <w:r w:rsidR="00571B2E" w:rsidRPr="00D140C6">
        <w:t>içgüdüyle</w:t>
      </w:r>
      <w:r w:rsidRPr="00D140C6">
        <w:t xml:space="preserve"> açlığını ve tokluğunu derk ediyor ve başka bir ifadeyle susuzluğunu derk ediyor ve su içtiği zamanda ihtiyacının giderilmiş olduğunu hiss</w:t>
      </w:r>
      <w:r w:rsidRPr="00D140C6">
        <w:t>e</w:t>
      </w:r>
      <w:r w:rsidRPr="00D140C6">
        <w:t>diyor</w:t>
      </w:r>
      <w:r w:rsidR="006F5CA1" w:rsidRPr="00D140C6">
        <w:t xml:space="preserve">. </w:t>
      </w:r>
    </w:p>
    <w:p w:rsidR="00134B4A" w:rsidRPr="00D140C6" w:rsidRDefault="00BB42CC" w:rsidP="00D05DEC">
      <w:pPr>
        <w:spacing w:line="240" w:lineRule="atLeast"/>
        <w:ind w:firstLine="284"/>
        <w:jc w:val="both"/>
      </w:pPr>
      <w:r w:rsidRPr="00D140C6">
        <w:t>İşte bu idrak etme hissi de iki kısımdır</w:t>
      </w:r>
      <w:r w:rsidR="006F5CA1" w:rsidRPr="00D140C6">
        <w:t xml:space="preserve">: </w:t>
      </w:r>
      <w:r w:rsidRPr="00D140C6">
        <w:t>Bir kısmı b</w:t>
      </w:r>
      <w:r w:rsidRPr="00D140C6">
        <w:t>ü</w:t>
      </w:r>
      <w:r w:rsidRPr="00D140C6">
        <w:t>tün hayvanlarda mevcut olan hislerdir</w:t>
      </w:r>
      <w:r w:rsidR="006F5CA1" w:rsidRPr="00D140C6">
        <w:t xml:space="preserve">. </w:t>
      </w:r>
      <w:r w:rsidRPr="00D140C6">
        <w:t>Belki de bu hisler bazı hayvanlarda</w:t>
      </w:r>
      <w:r w:rsidR="006F5CA1" w:rsidRPr="00D140C6">
        <w:t xml:space="preserve">, </w:t>
      </w:r>
      <w:r w:rsidRPr="00D140C6">
        <w:t>insanlardan daha kuvvetlidir</w:t>
      </w:r>
      <w:r w:rsidR="006F5CA1" w:rsidRPr="00D140C6">
        <w:t xml:space="preserve">. </w:t>
      </w:r>
      <w:r w:rsidRPr="00D140C6">
        <w:t>Mesela yukarıda verdiğimiz örneklerde olduğu gibi</w:t>
      </w:r>
      <w:r w:rsidR="006F5CA1" w:rsidRPr="00D140C6">
        <w:t xml:space="preserve">. </w:t>
      </w:r>
      <w:r w:rsidRPr="00D140C6">
        <w:t>Diğer bir k</w:t>
      </w:r>
      <w:r w:rsidRPr="00D140C6">
        <w:t>ı</w:t>
      </w:r>
      <w:r w:rsidRPr="00D140C6">
        <w:t>sım içgüdüler de</w:t>
      </w:r>
      <w:r w:rsidR="0071439A" w:rsidRPr="00D140C6">
        <w:t xml:space="preserve"> </w:t>
      </w:r>
      <w:r w:rsidRPr="00D140C6">
        <w:t>vardır ki dikkat ve irade etkisi altında bulunmaktadır</w:t>
      </w:r>
      <w:r w:rsidR="006F5CA1" w:rsidRPr="00D140C6">
        <w:t xml:space="preserve">. </w:t>
      </w:r>
      <w:r w:rsidRPr="00D140C6">
        <w:t>Buna fıtrat da diyorlar</w:t>
      </w:r>
      <w:r w:rsidR="006F5CA1" w:rsidRPr="00D140C6">
        <w:t xml:space="preserve">. </w:t>
      </w:r>
      <w:r w:rsidRPr="00D140C6">
        <w:t>Fıtrat bu içgüdül</w:t>
      </w:r>
      <w:r w:rsidRPr="00D140C6">
        <w:t>e</w:t>
      </w:r>
      <w:r w:rsidRPr="00D140C6">
        <w:t>rin ta kendisidir</w:t>
      </w:r>
      <w:r w:rsidR="006F5CA1" w:rsidRPr="00D140C6">
        <w:t xml:space="preserve">. </w:t>
      </w:r>
      <w:r w:rsidRPr="00D140C6">
        <w:t>Şu farkla ki içgüdü fark edilmeden ir</w:t>
      </w:r>
      <w:r w:rsidRPr="00D140C6">
        <w:t>a</w:t>
      </w:r>
      <w:r w:rsidRPr="00D140C6">
        <w:t xml:space="preserve">desiz bir şekilde işlemekte ve bilgi </w:t>
      </w:r>
      <w:r w:rsidRPr="00D140C6">
        <w:lastRenderedPageBreak/>
        <w:t>sahibi olmaktadır</w:t>
      </w:r>
      <w:r w:rsidR="006F5CA1" w:rsidRPr="00D140C6">
        <w:t xml:space="preserve">. </w:t>
      </w:r>
      <w:r w:rsidRPr="00D140C6">
        <w:t>Ama fıtrat ise ilim ve dikkat ile derk etmekte</w:t>
      </w:r>
      <w:r w:rsidR="006F5CA1" w:rsidRPr="00D140C6">
        <w:t xml:space="preserve">, </w:t>
      </w:r>
      <w:r w:rsidRPr="00D140C6">
        <w:t>bilgi edi</w:t>
      </w:r>
      <w:r w:rsidRPr="00D140C6">
        <w:t>n</w:t>
      </w:r>
      <w:r w:rsidRPr="00D140C6">
        <w:t>mektedir</w:t>
      </w:r>
      <w:r w:rsidR="006F5CA1" w:rsidRPr="00D140C6">
        <w:t xml:space="preserve">. </w:t>
      </w:r>
    </w:p>
    <w:p w:rsidR="006B0E34" w:rsidRPr="000B3BC9" w:rsidRDefault="006B0E34" w:rsidP="000B3BC9"/>
    <w:p w:rsidR="00BB42CC" w:rsidRPr="00D140C6" w:rsidRDefault="00BB42CC" w:rsidP="007156B2">
      <w:pPr>
        <w:pStyle w:val="Heading1"/>
      </w:pPr>
      <w:bookmarkStart w:id="33" w:name="_Toc266611928"/>
      <w:r w:rsidRPr="00D140C6">
        <w:t>Allah’ı Arayış Fıtratı</w:t>
      </w:r>
      <w:bookmarkEnd w:id="33"/>
    </w:p>
    <w:p w:rsidR="00BB42CC" w:rsidRPr="00D140C6" w:rsidRDefault="00BB42CC" w:rsidP="00D05DEC">
      <w:pPr>
        <w:spacing w:line="240" w:lineRule="atLeast"/>
        <w:ind w:firstLine="284"/>
        <w:jc w:val="both"/>
      </w:pPr>
      <w:r w:rsidRPr="00D140C6">
        <w:t>İnsanda fazlasıyla bulunan işte bu fıtratlardan biri de Allah’ı arama ve bulma arzusudur</w:t>
      </w:r>
      <w:r w:rsidR="006F5CA1" w:rsidRPr="00D140C6">
        <w:t xml:space="preserve">. </w:t>
      </w:r>
      <w:r w:rsidRPr="00D140C6">
        <w:t>İnsan yaratılışı itib</w:t>
      </w:r>
      <w:r w:rsidRPr="00D140C6">
        <w:t>a</w:t>
      </w:r>
      <w:r w:rsidRPr="00D140C6">
        <w:t>riyle Allah’ı arama ve bulma eğilimindedir</w:t>
      </w:r>
      <w:r w:rsidR="006F5CA1" w:rsidRPr="00D140C6">
        <w:t xml:space="preserve">. </w:t>
      </w:r>
      <w:r w:rsidRPr="00D140C6">
        <w:t>Eğer gerçe</w:t>
      </w:r>
      <w:r w:rsidRPr="00D140C6">
        <w:t>k</w:t>
      </w:r>
      <w:r w:rsidRPr="00D140C6">
        <w:t>ten de perdeler kaldırılırsa</w:t>
      </w:r>
      <w:r w:rsidR="006F5CA1" w:rsidRPr="00D140C6">
        <w:t xml:space="preserve">, </w:t>
      </w:r>
      <w:r w:rsidRPr="00D140C6">
        <w:t>eğer gerçekten rezil sıfatlar insandan arındırılırsa veya dindirilirse</w:t>
      </w:r>
      <w:r w:rsidR="006F5CA1" w:rsidRPr="00D140C6">
        <w:t xml:space="preserve">, </w:t>
      </w:r>
      <w:r w:rsidRPr="00D140C6">
        <w:t>susuz bir kimsenin suya erişmesi gibi insan da Allah’a erişir</w:t>
      </w:r>
      <w:r w:rsidR="006F5CA1" w:rsidRPr="00D140C6">
        <w:t xml:space="preserve">. </w:t>
      </w:r>
      <w:r w:rsidRPr="00D140C6">
        <w:t>İşte bu öğret</w:t>
      </w:r>
      <w:r w:rsidRPr="00D140C6">
        <w:t>i</w:t>
      </w:r>
      <w:r w:rsidRPr="00D140C6">
        <w:t>len ve öğrenilen bir olay değil</w:t>
      </w:r>
      <w:r w:rsidR="006F5CA1" w:rsidRPr="00D140C6">
        <w:t xml:space="preserve">, </w:t>
      </w:r>
      <w:r w:rsidRPr="00D140C6">
        <w:t>belki vicdan olayıdır</w:t>
      </w:r>
      <w:r w:rsidR="006F5CA1" w:rsidRPr="00D140C6">
        <w:t xml:space="preserve">, </w:t>
      </w:r>
      <w:r w:rsidRPr="00D140C6">
        <w:t>a</w:t>
      </w:r>
      <w:r w:rsidRPr="00D140C6">
        <w:t>n</w:t>
      </w:r>
      <w:r w:rsidRPr="00D140C6">
        <w:t>lama olayıdır</w:t>
      </w:r>
      <w:r w:rsidR="006F5CA1" w:rsidRPr="00D140C6">
        <w:t xml:space="preserve">, </w:t>
      </w:r>
      <w:r w:rsidRPr="00D140C6">
        <w:t>idraktir</w:t>
      </w:r>
      <w:r w:rsidR="006F5CA1" w:rsidRPr="00D140C6">
        <w:t xml:space="preserve">. </w:t>
      </w:r>
    </w:p>
    <w:p w:rsidR="00BB42CC" w:rsidRPr="00D140C6" w:rsidRDefault="00BB42CC" w:rsidP="00D05DEC">
      <w:pPr>
        <w:spacing w:line="240" w:lineRule="atLeast"/>
        <w:ind w:firstLine="284"/>
        <w:jc w:val="both"/>
      </w:pPr>
      <w:r w:rsidRPr="00D140C6">
        <w:t>Hepinizin muhakkak çıkmaza girdiğiniz vakitler o</w:t>
      </w:r>
      <w:r w:rsidRPr="00D140C6">
        <w:t>l</w:t>
      </w:r>
      <w:r w:rsidRPr="00D140C6">
        <w:t>muştur</w:t>
      </w:r>
      <w:r w:rsidR="006F5CA1" w:rsidRPr="00D140C6">
        <w:t xml:space="preserve">, </w:t>
      </w:r>
      <w:r w:rsidRPr="00D140C6">
        <w:t>yani insan bazen öyle bir yere varıyor ki ümit eli her yerden kesilmekte ve görünüş itibariyle hiçbir sığın</w:t>
      </w:r>
      <w:r w:rsidRPr="00D140C6">
        <w:t>a</w:t>
      </w:r>
      <w:r w:rsidRPr="00D140C6">
        <w:t>ğı kalmaz hale düşmektedir</w:t>
      </w:r>
      <w:r w:rsidR="006F5CA1" w:rsidRPr="00D140C6">
        <w:t xml:space="preserve">. </w:t>
      </w:r>
      <w:r w:rsidRPr="00D140C6">
        <w:t>Tam o an suyu bulan susuz insan misali</w:t>
      </w:r>
      <w:r w:rsidR="006F5CA1" w:rsidRPr="00D140C6">
        <w:t xml:space="preserve">, </w:t>
      </w:r>
      <w:r w:rsidRPr="00D140C6">
        <w:t>Rabbini bulmaktadır</w:t>
      </w:r>
      <w:r w:rsidR="006F5CA1" w:rsidRPr="00D140C6">
        <w:t xml:space="preserve">. </w:t>
      </w:r>
      <w:r w:rsidR="00C23316" w:rsidRPr="00D140C6">
        <w:t>Kur’an</w:t>
      </w:r>
      <w:r w:rsidR="006F5CA1" w:rsidRPr="00D140C6">
        <w:t xml:space="preserve">-ı </w:t>
      </w:r>
      <w:r w:rsidRPr="00D140C6">
        <w:t>Kerim ondan fazla ayetinde bu konu üzerinde durmakta ve şöyle b</w:t>
      </w:r>
      <w:r w:rsidRPr="00D140C6">
        <w:t>u</w:t>
      </w:r>
      <w:r w:rsidRPr="00D140C6">
        <w:t>yurmaktadır</w:t>
      </w:r>
      <w:r w:rsidR="006F5CA1" w:rsidRPr="00D140C6">
        <w:t xml:space="preserve">: </w:t>
      </w:r>
      <w:r w:rsidR="006F5CA1" w:rsidRPr="00D140C6">
        <w:rPr>
          <w:b/>
        </w:rPr>
        <w:t>“</w:t>
      </w:r>
      <w:r w:rsidRPr="00D140C6">
        <w:rPr>
          <w:b/>
        </w:rPr>
        <w:t>Gemiye bindikleri zaman</w:t>
      </w:r>
      <w:r w:rsidR="006F5CA1" w:rsidRPr="00D140C6">
        <w:rPr>
          <w:b/>
        </w:rPr>
        <w:t xml:space="preserve">, </w:t>
      </w:r>
      <w:r w:rsidRPr="00D140C6">
        <w:rPr>
          <w:b/>
        </w:rPr>
        <w:t>dini yalnız ona has kılarak (</w:t>
      </w:r>
      <w:r w:rsidR="00571B2E" w:rsidRPr="00D140C6">
        <w:rPr>
          <w:b/>
        </w:rPr>
        <w:t>ihlâsla</w:t>
      </w:r>
      <w:r w:rsidRPr="00D140C6">
        <w:rPr>
          <w:b/>
        </w:rPr>
        <w:t>) Allah’a yalvarırlar</w:t>
      </w:r>
      <w:r w:rsidR="006F5CA1" w:rsidRPr="00D140C6">
        <w:rPr>
          <w:b/>
        </w:rPr>
        <w:t xml:space="preserve">. </w:t>
      </w:r>
      <w:r w:rsidRPr="00D140C6">
        <w:rPr>
          <w:b/>
        </w:rPr>
        <w:t>Fakat onları salimen karaya çıkarınca</w:t>
      </w:r>
      <w:r w:rsidR="006F5CA1" w:rsidRPr="00D140C6">
        <w:rPr>
          <w:b/>
        </w:rPr>
        <w:t xml:space="preserve">, </w:t>
      </w:r>
      <w:r w:rsidRPr="00D140C6">
        <w:rPr>
          <w:b/>
        </w:rPr>
        <w:t>bir bakarsın ki (A</w:t>
      </w:r>
      <w:r w:rsidRPr="00D140C6">
        <w:rPr>
          <w:b/>
        </w:rPr>
        <w:t>l</w:t>
      </w:r>
      <w:r w:rsidRPr="00D140C6">
        <w:rPr>
          <w:b/>
        </w:rPr>
        <w:t>lah’a) ortak koşmaktadırlar</w:t>
      </w:r>
      <w:r w:rsidR="006F5CA1" w:rsidRPr="00D140C6">
        <w:rPr>
          <w:b/>
        </w:rPr>
        <w:t>.”</w:t>
      </w:r>
      <w:r w:rsidRPr="00D140C6">
        <w:rPr>
          <w:rStyle w:val="FootnoteReference"/>
          <w:b/>
        </w:rPr>
        <w:footnoteReference w:id="49"/>
      </w:r>
    </w:p>
    <w:p w:rsidR="00BB42CC" w:rsidRPr="00D140C6" w:rsidRDefault="00BB42CC" w:rsidP="00D05DEC">
      <w:pPr>
        <w:spacing w:line="240" w:lineRule="atLeast"/>
        <w:ind w:firstLine="284"/>
        <w:jc w:val="both"/>
      </w:pPr>
      <w:r w:rsidRPr="00D140C6">
        <w:t>İnsan denizde olduğu bir vakit dalgalar yükselip fırtına kopunca</w:t>
      </w:r>
      <w:r w:rsidR="006F5CA1" w:rsidRPr="00D140C6">
        <w:t xml:space="preserve">, </w:t>
      </w:r>
      <w:r w:rsidRPr="00D140C6">
        <w:t>gemisi kırılıp parçalanmaya başlayınca ve eli bütün kurtarıcı sebeplerden kesilince</w:t>
      </w:r>
      <w:r w:rsidR="006F5CA1" w:rsidRPr="00D140C6">
        <w:t xml:space="preserve">, </w:t>
      </w:r>
      <w:r w:rsidR="00C23316" w:rsidRPr="00D140C6">
        <w:t>Kur’an</w:t>
      </w:r>
      <w:r w:rsidR="006F5CA1" w:rsidRPr="00D140C6">
        <w:t xml:space="preserve">-ı </w:t>
      </w:r>
      <w:r w:rsidRPr="00D140C6">
        <w:t>Kerim’in ifadesiyle insan işte o an Rabbine seslenir</w:t>
      </w:r>
      <w:r w:rsidR="006F5CA1" w:rsidRPr="00D140C6">
        <w:t xml:space="preserve">, </w:t>
      </w:r>
      <w:r w:rsidRPr="00D140C6">
        <w:t>hem de sadece Allah’ı birleyerek seslenir ve tevhide erişir</w:t>
      </w:r>
      <w:r w:rsidR="006F5CA1" w:rsidRPr="00D140C6">
        <w:t xml:space="preserve">. </w:t>
      </w:r>
      <w:r w:rsidRPr="00D140C6">
        <w:t xml:space="preserve">Yani o an </w:t>
      </w:r>
      <w:r w:rsidR="006F5CA1" w:rsidRPr="00D140C6">
        <w:t>“</w:t>
      </w:r>
      <w:r w:rsidRPr="00D140C6">
        <w:t>Allah</w:t>
      </w:r>
      <w:r w:rsidR="006F5CA1" w:rsidRPr="00D140C6">
        <w:t xml:space="preserve">! </w:t>
      </w:r>
      <w:r w:rsidRPr="00D140C6">
        <w:t>Allah</w:t>
      </w:r>
      <w:r w:rsidR="006F5CA1" w:rsidRPr="00D140C6">
        <w:t>! “</w:t>
      </w:r>
      <w:r w:rsidRPr="00D140C6">
        <w:t xml:space="preserve"> diye seslenir ve o an sadece bir olan </w:t>
      </w:r>
      <w:r w:rsidRPr="00D140C6">
        <w:lastRenderedPageBreak/>
        <w:t>A</w:t>
      </w:r>
      <w:r w:rsidRPr="00D140C6">
        <w:t>l</w:t>
      </w:r>
      <w:r w:rsidRPr="00D140C6">
        <w:t>lah’a seslenir</w:t>
      </w:r>
      <w:r w:rsidR="006F5CA1" w:rsidRPr="00D140C6">
        <w:t xml:space="preserve">, </w:t>
      </w:r>
      <w:r w:rsidRPr="00D140C6">
        <w:t>iki ilaha değil</w:t>
      </w:r>
      <w:r w:rsidR="006F5CA1" w:rsidRPr="00D140C6">
        <w:t xml:space="preserve">. </w:t>
      </w:r>
      <w:r w:rsidRPr="00D140C6">
        <w:t>O vakit işiten</w:t>
      </w:r>
      <w:r w:rsidR="006F5CA1" w:rsidRPr="00D140C6">
        <w:t xml:space="preserve">, </w:t>
      </w:r>
      <w:r w:rsidRPr="00D140C6">
        <w:t>gören</w:t>
      </w:r>
      <w:r w:rsidR="006F5CA1" w:rsidRPr="00D140C6">
        <w:t xml:space="preserve">, </w:t>
      </w:r>
      <w:r w:rsidRPr="00D140C6">
        <w:t>rauf</w:t>
      </w:r>
      <w:r w:rsidR="006F5CA1" w:rsidRPr="00D140C6">
        <w:t xml:space="preserve">, </w:t>
      </w:r>
      <w:r w:rsidRPr="00D140C6">
        <w:t>kerim ve kadir olan Allah’ı bulur</w:t>
      </w:r>
      <w:r w:rsidR="006F5CA1" w:rsidRPr="00D140C6">
        <w:t xml:space="preserve">, </w:t>
      </w:r>
      <w:r w:rsidRPr="00D140C6">
        <w:t>mutlak kudreti bulur</w:t>
      </w:r>
      <w:r w:rsidR="006F5CA1" w:rsidRPr="00D140C6">
        <w:t xml:space="preserve">, </w:t>
      </w:r>
      <w:r w:rsidRPr="00D140C6">
        <w:t>mutlak ilmi derk eder</w:t>
      </w:r>
      <w:r w:rsidR="006F5CA1" w:rsidRPr="00D140C6">
        <w:t xml:space="preserve">. </w:t>
      </w:r>
      <w:r w:rsidRPr="00D140C6">
        <w:t xml:space="preserve">Mutlak lütuf re şefkati hisseder ve artık </w:t>
      </w:r>
      <w:r w:rsidR="006F5CA1" w:rsidRPr="00D140C6">
        <w:t>“</w:t>
      </w:r>
      <w:r w:rsidRPr="00D140C6">
        <w:t>Allah</w:t>
      </w:r>
      <w:r w:rsidR="006F5CA1" w:rsidRPr="00D140C6">
        <w:t xml:space="preserve">! </w:t>
      </w:r>
      <w:r w:rsidRPr="00D140C6">
        <w:t>Allah</w:t>
      </w:r>
      <w:r w:rsidR="006F5CA1" w:rsidRPr="00D140C6">
        <w:t>! “</w:t>
      </w:r>
      <w:r w:rsidRPr="00D140C6">
        <w:t xml:space="preserve"> demeye başlar</w:t>
      </w:r>
      <w:r w:rsidR="006F5CA1" w:rsidRPr="00D140C6">
        <w:t xml:space="preserve">. </w:t>
      </w:r>
    </w:p>
    <w:p w:rsidR="00BB42CC" w:rsidRPr="00D140C6" w:rsidRDefault="00BB42CC" w:rsidP="00D05DEC">
      <w:pPr>
        <w:spacing w:line="240" w:lineRule="atLeast"/>
        <w:ind w:firstLine="284"/>
        <w:jc w:val="both"/>
      </w:pPr>
      <w:r w:rsidRPr="00D140C6">
        <w:t>İnsan çıkmaza girdiği zaman birden bire farkına bile varmadan Allah’a yöneliyor</w:t>
      </w:r>
      <w:r w:rsidR="006F5CA1" w:rsidRPr="00D140C6">
        <w:t xml:space="preserve">, </w:t>
      </w:r>
      <w:r w:rsidRPr="00D140C6">
        <w:t>Allah diyor</w:t>
      </w:r>
      <w:r w:rsidR="006F5CA1" w:rsidRPr="00D140C6">
        <w:t xml:space="preserve">, </w:t>
      </w:r>
      <w:r w:rsidRPr="00D140C6">
        <w:t xml:space="preserve">yani </w:t>
      </w:r>
      <w:r w:rsidR="006F5CA1" w:rsidRPr="00D140C6">
        <w:t>“</w:t>
      </w:r>
      <w:r w:rsidRPr="00D140C6">
        <w:t>Allah’ım sen beni kurtarmaya k</w:t>
      </w:r>
      <w:r w:rsidRPr="00D140C6">
        <w:t>a</w:t>
      </w:r>
      <w:r w:rsidRPr="00D140C6">
        <w:t>dirsin</w:t>
      </w:r>
      <w:r w:rsidR="006F5CA1" w:rsidRPr="00D140C6">
        <w:t xml:space="preserve">, </w:t>
      </w:r>
      <w:r w:rsidRPr="00D140C6">
        <w:t>Allah’ım sen benim halimi biliyorsun</w:t>
      </w:r>
      <w:r w:rsidR="006F5CA1" w:rsidRPr="00D140C6">
        <w:t xml:space="preserve">, </w:t>
      </w:r>
      <w:r w:rsidRPr="00D140C6">
        <w:t>sen bana karşı lütuf sahibisin</w:t>
      </w:r>
      <w:r w:rsidR="006F5CA1" w:rsidRPr="00D140C6">
        <w:t xml:space="preserve">. </w:t>
      </w:r>
      <w:r w:rsidRPr="00D140C6">
        <w:t>Allah’ım sen raufsun</w:t>
      </w:r>
      <w:r w:rsidR="006F5CA1" w:rsidRPr="00D140C6">
        <w:t xml:space="preserve">, </w:t>
      </w:r>
      <w:r w:rsidRPr="00D140C6">
        <w:t>sen cömertsin</w:t>
      </w:r>
      <w:r w:rsidR="006F5CA1" w:rsidRPr="00D140C6">
        <w:t>”</w:t>
      </w:r>
      <w:r w:rsidRPr="00D140C6">
        <w:t xml:space="preserve"> demeye başlıyor</w:t>
      </w:r>
      <w:r w:rsidR="006F5CA1" w:rsidRPr="00D140C6">
        <w:t xml:space="preserve">. </w:t>
      </w:r>
      <w:r w:rsidRPr="00D140C6">
        <w:t>İşte bu çıkm</w:t>
      </w:r>
      <w:r w:rsidRPr="00D140C6">
        <w:t>a</w:t>
      </w:r>
      <w:r w:rsidRPr="00D140C6">
        <w:t>zın sonunda bütün kemal sıfatların kendinde toplandığı bir zatın varlığını derk ediyor</w:t>
      </w:r>
      <w:r w:rsidR="006F5CA1" w:rsidRPr="00D140C6">
        <w:t xml:space="preserve">, </w:t>
      </w:r>
      <w:r w:rsidRPr="00D140C6">
        <w:t>onu buluyor ve onu buld</w:t>
      </w:r>
      <w:r w:rsidRPr="00D140C6">
        <w:t>u</w:t>
      </w:r>
      <w:r w:rsidRPr="00D140C6">
        <w:t>ğu an</w:t>
      </w:r>
      <w:r w:rsidR="006F5CA1" w:rsidRPr="00D140C6">
        <w:t xml:space="preserve">, </w:t>
      </w:r>
      <w:r w:rsidRPr="00D140C6">
        <w:t xml:space="preserve">tevhit üzere ve </w:t>
      </w:r>
      <w:r w:rsidR="00C23316" w:rsidRPr="00D140C6">
        <w:t>Kur’an</w:t>
      </w:r>
      <w:r w:rsidR="006F5CA1" w:rsidRPr="00D140C6">
        <w:t xml:space="preserve">-ı </w:t>
      </w:r>
      <w:r w:rsidRPr="00D140C6">
        <w:t>Kerim’in ihlas ile çağırır Rabbini</w:t>
      </w:r>
      <w:r w:rsidR="006F5CA1" w:rsidRPr="00D140C6">
        <w:t xml:space="preserve">. </w:t>
      </w:r>
    </w:p>
    <w:p w:rsidR="00BB42CC" w:rsidRPr="00D140C6" w:rsidRDefault="00382FE5" w:rsidP="00D05DEC">
      <w:pPr>
        <w:spacing w:line="240" w:lineRule="atLeast"/>
        <w:ind w:firstLine="284"/>
        <w:jc w:val="both"/>
      </w:pPr>
      <w:r w:rsidRPr="00D140C6">
        <w:t>Yüz yirmi dört bin Peygamber, kitapları ve tebliğleri</w:t>
      </w:r>
      <w:r w:rsidRPr="00D140C6">
        <w:t>y</w:t>
      </w:r>
      <w:r w:rsidRPr="00D140C6">
        <w:t xml:space="preserve">le bu fıtratı diriltmek için geldiler, yani çıkmaza girince insanlarda dirilen fıtratı! </w:t>
      </w:r>
    </w:p>
    <w:p w:rsidR="00BB42CC" w:rsidRPr="00D140C6" w:rsidRDefault="00BB42CC" w:rsidP="00D05DEC">
      <w:pPr>
        <w:spacing w:line="240" w:lineRule="atLeast"/>
        <w:ind w:firstLine="284"/>
        <w:jc w:val="both"/>
      </w:pPr>
      <w:r w:rsidRPr="00D140C6">
        <w:t xml:space="preserve">Bütün </w:t>
      </w:r>
      <w:r w:rsidR="009E7EEB">
        <w:t>peygamberler</w:t>
      </w:r>
      <w:r w:rsidRPr="00D140C6">
        <w:t xml:space="preserve"> bu fıtratı daima diriltmek için geldiler</w:t>
      </w:r>
      <w:r w:rsidR="006F5CA1" w:rsidRPr="00D140C6">
        <w:t xml:space="preserve">. </w:t>
      </w:r>
      <w:r w:rsidRPr="00D140C6">
        <w:t>İnsanı öyle bir makama</w:t>
      </w:r>
      <w:r w:rsidR="006F5CA1" w:rsidRPr="00D140C6">
        <w:t xml:space="preserve">, </w:t>
      </w:r>
      <w:r w:rsidRPr="00D140C6">
        <w:t>öyle bir yere ulaştırsı</w:t>
      </w:r>
      <w:r w:rsidRPr="00D140C6">
        <w:t>n</w:t>
      </w:r>
      <w:r w:rsidRPr="00D140C6">
        <w:t>lar ki her zaman Allah’ı arayıp bulabilsinler ve başka bir ibaretle bütün peygamberler</w:t>
      </w:r>
      <w:r w:rsidR="006F5CA1" w:rsidRPr="00D140C6">
        <w:t xml:space="preserve">, </w:t>
      </w:r>
      <w:r w:rsidRPr="00D140C6">
        <w:t>bütün bu mihrap ve minbe</w:t>
      </w:r>
      <w:r w:rsidRPr="00D140C6">
        <w:t>r</w:t>
      </w:r>
      <w:r w:rsidRPr="00D140C6">
        <w:t>ler</w:t>
      </w:r>
      <w:r w:rsidR="006F5CA1" w:rsidRPr="00D140C6">
        <w:t xml:space="preserve">, </w:t>
      </w:r>
      <w:r w:rsidRPr="00D140C6">
        <w:t>bütün</w:t>
      </w:r>
      <w:r w:rsidR="006F5CA1" w:rsidRPr="00D140C6">
        <w:t xml:space="preserve">, </w:t>
      </w:r>
      <w:r w:rsidRPr="00D140C6">
        <w:t>bütün bu ibadetler</w:t>
      </w:r>
      <w:r w:rsidR="006F5CA1" w:rsidRPr="00D140C6">
        <w:t xml:space="preserve">, </w:t>
      </w:r>
      <w:r w:rsidRPr="00D140C6">
        <w:t xml:space="preserve">her zaman insanın </w:t>
      </w:r>
      <w:r w:rsidR="00176D7F" w:rsidRPr="00D140C6">
        <w:t>yegâne</w:t>
      </w:r>
      <w:r w:rsidRPr="00D140C6">
        <w:t xml:space="preserve"> Allah’ı anması içindir</w:t>
      </w:r>
      <w:r w:rsidR="006F5CA1" w:rsidRPr="00D140C6">
        <w:t xml:space="preserve">. </w:t>
      </w:r>
      <w:r w:rsidRPr="00D140C6">
        <w:t>Ta</w:t>
      </w:r>
      <w:r w:rsidR="006F5CA1" w:rsidRPr="00D140C6">
        <w:t xml:space="preserve">- </w:t>
      </w:r>
      <w:r w:rsidRPr="00D140C6">
        <w:t>Ha suresi bu konuya şöyle iş</w:t>
      </w:r>
      <w:r w:rsidRPr="00D140C6">
        <w:t>a</w:t>
      </w:r>
      <w:r w:rsidRPr="00D140C6">
        <w:t>ret etmektedir</w:t>
      </w:r>
      <w:r w:rsidR="006F5CA1" w:rsidRPr="00D140C6">
        <w:t xml:space="preserve">: </w:t>
      </w:r>
    </w:p>
    <w:p w:rsidR="00BB42CC" w:rsidRPr="000B3BC9" w:rsidRDefault="00BB42CC" w:rsidP="00D05DEC">
      <w:pPr>
        <w:bidi/>
        <w:adjustRightInd w:val="0"/>
        <w:spacing w:line="240" w:lineRule="atLeast"/>
        <w:ind w:firstLine="284"/>
        <w:jc w:val="both"/>
        <w:rPr>
          <w:rFonts w:cs="Traditional Arabic"/>
          <w:sz w:val="32"/>
          <w:szCs w:val="32"/>
          <w:rtl/>
          <w14:shadow w14:blurRad="50800" w14:dist="38100" w14:dir="2700000" w14:sx="100000" w14:sy="100000" w14:kx="0" w14:ky="0" w14:algn="tl">
            <w14:srgbClr w14:val="000000">
              <w14:alpha w14:val="60000"/>
            </w14:srgbClr>
          </w14:shadow>
        </w:rPr>
      </w:pPr>
      <w:r w:rsidRPr="000B3BC9">
        <w:rPr>
          <w:rFonts w:cs="Traditional Arabic"/>
          <w:sz w:val="32"/>
          <w:szCs w:val="32"/>
          <w:rtl/>
          <w14:shadow w14:blurRad="50800" w14:dist="38100" w14:dir="2700000" w14:sx="100000" w14:sy="100000" w14:kx="0" w14:ky="0" w14:algn="tl">
            <w14:srgbClr w14:val="000000">
              <w14:alpha w14:val="60000"/>
            </w14:srgbClr>
          </w14:shadow>
        </w:rPr>
        <w:t xml:space="preserve">إِنَّنِي أَنَا اللَّهُ لَا إِلَهَ إِلَّا أَنَافَاعْبُدْنِي وَأَقِمِ الصَّلَاةَ لِذِكْرِي </w:t>
      </w:r>
    </w:p>
    <w:p w:rsidR="00BB42CC" w:rsidRPr="00D140C6" w:rsidRDefault="006F5CA1" w:rsidP="00D05DEC">
      <w:pPr>
        <w:spacing w:line="240" w:lineRule="atLeast"/>
        <w:ind w:firstLine="284"/>
        <w:jc w:val="both"/>
      </w:pPr>
      <w:r w:rsidRPr="00D140C6">
        <w:rPr>
          <w:b/>
        </w:rPr>
        <w:t>“</w:t>
      </w:r>
      <w:r w:rsidR="00BB42CC" w:rsidRPr="00D140C6">
        <w:rPr>
          <w:b/>
        </w:rPr>
        <w:t>Muhakkak ki ben</w:t>
      </w:r>
      <w:r w:rsidRPr="00D140C6">
        <w:rPr>
          <w:b/>
        </w:rPr>
        <w:t xml:space="preserve">, </w:t>
      </w:r>
      <w:r w:rsidR="00BB42CC" w:rsidRPr="00D140C6">
        <w:rPr>
          <w:b/>
        </w:rPr>
        <w:t>yalnızca ben Allah’ım</w:t>
      </w:r>
      <w:r w:rsidRPr="00D140C6">
        <w:rPr>
          <w:b/>
        </w:rPr>
        <w:t xml:space="preserve">. </w:t>
      </w:r>
      <w:r w:rsidR="00BB42CC" w:rsidRPr="00D140C6">
        <w:rPr>
          <w:b/>
        </w:rPr>
        <w:t>Benden başka ilah yoktur</w:t>
      </w:r>
      <w:r w:rsidRPr="00D140C6">
        <w:rPr>
          <w:b/>
        </w:rPr>
        <w:t xml:space="preserve">. </w:t>
      </w:r>
      <w:r w:rsidR="00BB42CC" w:rsidRPr="00D140C6">
        <w:rPr>
          <w:b/>
        </w:rPr>
        <w:t>Bana kulluk et</w:t>
      </w:r>
      <w:r w:rsidRPr="00D140C6">
        <w:rPr>
          <w:b/>
        </w:rPr>
        <w:t xml:space="preserve">; </w:t>
      </w:r>
      <w:r w:rsidR="00BB42CC" w:rsidRPr="00D140C6">
        <w:rPr>
          <w:b/>
        </w:rPr>
        <w:t>beni anmak için namaz kıl</w:t>
      </w:r>
      <w:r w:rsidRPr="00D140C6">
        <w:rPr>
          <w:b/>
        </w:rPr>
        <w:t>.”</w:t>
      </w:r>
      <w:r w:rsidR="00BB42CC" w:rsidRPr="00D140C6">
        <w:rPr>
          <w:rStyle w:val="FootnoteReference"/>
          <w:b/>
        </w:rPr>
        <w:footnoteReference w:id="50"/>
      </w:r>
      <w:r w:rsidR="00BB42CC" w:rsidRPr="00D140C6">
        <w:t xml:space="preserve"> </w:t>
      </w:r>
    </w:p>
    <w:p w:rsidR="00BB42CC" w:rsidRPr="00D140C6" w:rsidRDefault="00BB42CC" w:rsidP="00D05DEC">
      <w:pPr>
        <w:spacing w:line="240" w:lineRule="atLeast"/>
        <w:ind w:firstLine="284"/>
        <w:jc w:val="both"/>
      </w:pPr>
      <w:r w:rsidRPr="00D140C6">
        <w:t>Yani ben bir tek Allah’ım</w:t>
      </w:r>
      <w:r w:rsidR="006F5CA1" w:rsidRPr="00D140C6">
        <w:t xml:space="preserve">. </w:t>
      </w:r>
      <w:r w:rsidRPr="00D140C6">
        <w:t>Allah’ın birliğini nereden derk edeceksin? İbadet etmeli</w:t>
      </w:r>
      <w:r w:rsidR="006F5CA1" w:rsidRPr="00D140C6">
        <w:t xml:space="preserve">, </w:t>
      </w:r>
      <w:r w:rsidRPr="00D140C6">
        <w:t xml:space="preserve">Allah ile </w:t>
      </w:r>
      <w:r w:rsidR="002F049F" w:rsidRPr="00D140C6">
        <w:t>Rab</w:t>
      </w:r>
      <w:r w:rsidRPr="00D140C6">
        <w:t xml:space="preserve">ıtan </w:t>
      </w:r>
      <w:r w:rsidRPr="00D140C6">
        <w:lastRenderedPageBreak/>
        <w:t>olmal</w:t>
      </w:r>
      <w:r w:rsidRPr="00D140C6">
        <w:t>ı</w:t>
      </w:r>
      <w:r w:rsidRPr="00D140C6">
        <w:t>dır</w:t>
      </w:r>
      <w:r w:rsidR="006F5CA1" w:rsidRPr="00D140C6">
        <w:t xml:space="preserve">. </w:t>
      </w:r>
      <w:r w:rsidRPr="00D140C6">
        <w:t xml:space="preserve">Allah ile </w:t>
      </w:r>
      <w:r w:rsidR="002F049F" w:rsidRPr="00D140C6">
        <w:t>Rab</w:t>
      </w:r>
      <w:r w:rsidRPr="00D140C6">
        <w:t>ıtan olması için namaz kılman gerekir</w:t>
      </w:r>
      <w:r w:rsidR="006F5CA1" w:rsidRPr="00D140C6">
        <w:t xml:space="preserve">, </w:t>
      </w:r>
      <w:r w:rsidRPr="00D140C6">
        <w:t xml:space="preserve">namaz bu </w:t>
      </w:r>
      <w:r w:rsidR="002F049F" w:rsidRPr="00D140C6">
        <w:t>Rab</w:t>
      </w:r>
      <w:r w:rsidRPr="00D140C6">
        <w:t>ıtayı sana sağlayacaktır</w:t>
      </w:r>
      <w:r w:rsidR="006F5CA1" w:rsidRPr="00D140C6">
        <w:t xml:space="preserve">. </w:t>
      </w:r>
      <w:r w:rsidRPr="00D140C6">
        <w:t>Bu ayeti kerime</w:t>
      </w:r>
      <w:r w:rsidR="006F5CA1" w:rsidRPr="00D140C6">
        <w:t xml:space="preserve">, </w:t>
      </w:r>
      <w:r w:rsidRPr="00D140C6">
        <w:t>minber ve mihrapların</w:t>
      </w:r>
      <w:r w:rsidR="006F5CA1" w:rsidRPr="00D140C6">
        <w:t xml:space="preserve">, </w:t>
      </w:r>
      <w:r w:rsidRPr="00D140C6">
        <w:t>insanın her zaman Allah'ı arayıp bulm</w:t>
      </w:r>
      <w:r w:rsidRPr="00D140C6">
        <w:t>a</w:t>
      </w:r>
      <w:r w:rsidRPr="00D140C6">
        <w:t>sı için olduğunu ifade ediyor</w:t>
      </w:r>
      <w:r w:rsidR="006F5CA1" w:rsidRPr="00D140C6">
        <w:t xml:space="preserve">. </w:t>
      </w:r>
    </w:p>
    <w:p w:rsidR="00BB42CC" w:rsidRPr="00D140C6" w:rsidRDefault="00BB42CC" w:rsidP="00D05DEC">
      <w:pPr>
        <w:spacing w:line="240" w:lineRule="atLeast"/>
        <w:ind w:firstLine="284"/>
        <w:jc w:val="both"/>
      </w:pPr>
      <w:r w:rsidRPr="00D140C6">
        <w:t>Yüz yirmi dört bin Peygamber kitaplarıyla geldiyseler</w:t>
      </w:r>
      <w:r w:rsidR="006F5CA1" w:rsidRPr="00D140C6">
        <w:t xml:space="preserve">, </w:t>
      </w:r>
      <w:r w:rsidRPr="00D140C6">
        <w:t>insanın Allah’ı bulması ve onu unutmaması içindir</w:t>
      </w:r>
      <w:r w:rsidR="006F5CA1" w:rsidRPr="00D140C6">
        <w:t xml:space="preserve">. </w:t>
      </w:r>
      <w:r w:rsidRPr="00D140C6">
        <w:t>Susuz kimsenin susuzluğunu derk etmesi gibi</w:t>
      </w:r>
      <w:r w:rsidR="006F5CA1" w:rsidRPr="00D140C6">
        <w:t xml:space="preserve">, </w:t>
      </w:r>
      <w:r w:rsidRPr="00D140C6">
        <w:t>insan da ilahi muhabbetin susuzluğunu taşısın diye gönderilmişlerdir</w:t>
      </w:r>
      <w:r w:rsidR="006F5CA1" w:rsidRPr="00D140C6">
        <w:t xml:space="preserve">. </w:t>
      </w:r>
      <w:r w:rsidRPr="00D140C6">
        <w:t>Ta ki insan bu vesileyle her zaman Allah’ı kalp gözü ile görsün</w:t>
      </w:r>
      <w:r w:rsidR="006F5CA1" w:rsidRPr="00D140C6">
        <w:t xml:space="preserve">, </w:t>
      </w:r>
      <w:r w:rsidRPr="00D140C6">
        <w:t>her zaman Allah ile raz</w:t>
      </w:r>
      <w:r w:rsidR="006F5CA1" w:rsidRPr="00D140C6">
        <w:t xml:space="preserve">-u </w:t>
      </w:r>
      <w:r w:rsidRPr="00D140C6">
        <w:t xml:space="preserve">niyazda bulunsun ve böylece öyle bir makama ulaşsın ki </w:t>
      </w:r>
      <w:r w:rsidR="00C23316" w:rsidRPr="00D140C6">
        <w:t>Kur’an</w:t>
      </w:r>
      <w:r w:rsidR="006F5CA1" w:rsidRPr="00D140C6">
        <w:t xml:space="preserve">-ı </w:t>
      </w:r>
      <w:r w:rsidRPr="00D140C6">
        <w:t>Kerim’in</w:t>
      </w:r>
      <w:r w:rsidR="006F5CA1" w:rsidRPr="00D140C6">
        <w:t xml:space="preserve">; </w:t>
      </w:r>
    </w:p>
    <w:p w:rsidR="00BB42CC" w:rsidRPr="000B3BC9" w:rsidRDefault="00BB42CC" w:rsidP="00D05DEC">
      <w:pPr>
        <w:bidi/>
        <w:spacing w:line="240" w:lineRule="atLeast"/>
        <w:ind w:firstLine="284"/>
        <w:jc w:val="both"/>
        <w:rPr>
          <w:rFonts w:cs="Traditional Arabic"/>
          <w:sz w:val="32"/>
          <w:szCs w:val="32"/>
          <w14:shadow w14:blurRad="50800" w14:dist="38100" w14:dir="2700000" w14:sx="100000" w14:sy="100000" w14:kx="0" w14:ky="0" w14:algn="tl">
            <w14:srgbClr w14:val="000000">
              <w14:alpha w14:val="60000"/>
            </w14:srgbClr>
          </w14:shadow>
        </w:rPr>
      </w:pPr>
      <w:r w:rsidRPr="000B3BC9">
        <w:rPr>
          <w:rFonts w:cs="Traditional Arabic"/>
          <w:sz w:val="32"/>
          <w:szCs w:val="32"/>
          <w:rtl/>
          <w14:shadow w14:blurRad="50800" w14:dist="38100" w14:dir="2700000" w14:sx="100000" w14:sy="100000" w14:kx="0" w14:ky="0" w14:algn="tl">
            <w14:srgbClr w14:val="000000">
              <w14:alpha w14:val="60000"/>
            </w14:srgbClr>
          </w14:shadow>
        </w:rPr>
        <w:t>رِجَالٌ لَّا تُلْهِيهِمْ تِجَارَةٌ وَلَا بَيْعٌ عَن ذِكْرِ اللَّهِ</w:t>
      </w:r>
    </w:p>
    <w:p w:rsidR="00BB42CC" w:rsidRPr="00D140C6" w:rsidRDefault="006F5CA1" w:rsidP="00D05DEC">
      <w:pPr>
        <w:spacing w:line="240" w:lineRule="atLeast"/>
        <w:ind w:firstLine="284"/>
        <w:jc w:val="both"/>
        <w:rPr>
          <w:b/>
        </w:rPr>
      </w:pPr>
      <w:r w:rsidRPr="00D140C6">
        <w:rPr>
          <w:b/>
        </w:rPr>
        <w:t>“</w:t>
      </w:r>
      <w:r w:rsidR="00BB42CC" w:rsidRPr="00D140C6">
        <w:rPr>
          <w:b/>
        </w:rPr>
        <w:t>Onlar</w:t>
      </w:r>
      <w:r w:rsidRPr="00D140C6">
        <w:rPr>
          <w:b/>
        </w:rPr>
        <w:t xml:space="preserve">; </w:t>
      </w:r>
      <w:r w:rsidR="00BB42CC" w:rsidRPr="00D140C6">
        <w:rPr>
          <w:b/>
        </w:rPr>
        <w:t>ne ticaret ne de alışverişin kendilerini A</w:t>
      </w:r>
      <w:r w:rsidR="00BB42CC" w:rsidRPr="00D140C6">
        <w:rPr>
          <w:b/>
        </w:rPr>
        <w:t>l</w:t>
      </w:r>
      <w:r w:rsidR="00BB42CC" w:rsidRPr="00D140C6">
        <w:rPr>
          <w:b/>
        </w:rPr>
        <w:t>lah’ı anmaktan alıkoymadığı insanlardır</w:t>
      </w:r>
      <w:r w:rsidRPr="00D140C6">
        <w:rPr>
          <w:b/>
        </w:rPr>
        <w:t>. . .”</w:t>
      </w:r>
      <w:r w:rsidR="00BB42CC" w:rsidRPr="00D140C6">
        <w:rPr>
          <w:rStyle w:val="FootnoteReference"/>
          <w:b/>
        </w:rPr>
        <w:footnoteReference w:id="51"/>
      </w:r>
      <w:r w:rsidR="00BB42CC" w:rsidRPr="00D140C6">
        <w:t xml:space="preserve"> diye b</w:t>
      </w:r>
      <w:r w:rsidR="00BB42CC" w:rsidRPr="00D140C6">
        <w:t>u</w:t>
      </w:r>
      <w:r w:rsidR="00BB42CC" w:rsidRPr="00D140C6">
        <w:t>yurduğu kimselerden o</w:t>
      </w:r>
      <w:r w:rsidR="00BB42CC" w:rsidRPr="00D140C6">
        <w:t>l</w:t>
      </w:r>
      <w:r w:rsidR="00BB42CC" w:rsidRPr="00D140C6">
        <w:t>sun</w:t>
      </w:r>
      <w:r w:rsidRPr="00D140C6">
        <w:t xml:space="preserve">. </w:t>
      </w:r>
    </w:p>
    <w:p w:rsidR="00134B4A" w:rsidRPr="00D140C6" w:rsidRDefault="00BB42CC" w:rsidP="00D05DEC">
      <w:pPr>
        <w:spacing w:line="240" w:lineRule="atLeast"/>
        <w:ind w:firstLine="284"/>
        <w:jc w:val="both"/>
      </w:pPr>
      <w:r w:rsidRPr="00D140C6">
        <w:t>Artık hiçbir şey onun için perde olmamalıdır</w:t>
      </w:r>
      <w:r w:rsidR="006F5CA1" w:rsidRPr="00D140C6">
        <w:t xml:space="preserve">. </w:t>
      </w:r>
      <w:r w:rsidRPr="00D140C6">
        <w:t>E</w:t>
      </w:r>
      <w:r w:rsidRPr="00D140C6">
        <w:t>ğer biz kalp gözüyle Allah’ı göremiyorsak</w:t>
      </w:r>
      <w:r w:rsidR="006F5CA1" w:rsidRPr="00D140C6">
        <w:t xml:space="preserve">, </w:t>
      </w:r>
      <w:r w:rsidR="00C23316" w:rsidRPr="00D140C6">
        <w:t>Kur’an</w:t>
      </w:r>
      <w:r w:rsidR="006F5CA1" w:rsidRPr="00D140C6">
        <w:t xml:space="preserve">-ı </w:t>
      </w:r>
      <w:r w:rsidRPr="00D140C6">
        <w:t>Kerim bu durumda perdenin varlığından söz ediyor ve eğer perde varsa</w:t>
      </w:r>
      <w:r w:rsidR="006F5CA1" w:rsidRPr="00D140C6">
        <w:t xml:space="preserve">, </w:t>
      </w:r>
      <w:r w:rsidRPr="00D140C6">
        <w:t>aç bir kimse gibi Allah’ın varlığını derk edemiyo</w:t>
      </w:r>
      <w:r w:rsidRPr="00D140C6">
        <w:t>r</w:t>
      </w:r>
      <w:r w:rsidRPr="00D140C6">
        <w:t>san</w:t>
      </w:r>
      <w:r w:rsidR="006F5CA1" w:rsidRPr="00D140C6">
        <w:t xml:space="preserve">, </w:t>
      </w:r>
      <w:r w:rsidRPr="00D140C6">
        <w:t>onu bulamıyorsan</w:t>
      </w:r>
      <w:r w:rsidR="006F5CA1" w:rsidRPr="00D140C6">
        <w:t xml:space="preserve">, </w:t>
      </w:r>
      <w:r w:rsidRPr="00D140C6">
        <w:t>eğer Allah senin kalbinde hük</w:t>
      </w:r>
      <w:r w:rsidRPr="00D140C6">
        <w:t>ü</w:t>
      </w:r>
      <w:r w:rsidRPr="00D140C6">
        <w:t>met etmiyorsa</w:t>
      </w:r>
      <w:r w:rsidR="006F5CA1" w:rsidRPr="00D140C6">
        <w:t xml:space="preserve">, </w:t>
      </w:r>
      <w:r w:rsidRPr="00D140C6">
        <w:t>bil ki perdeler vardır</w:t>
      </w:r>
      <w:r w:rsidR="006F5CA1" w:rsidRPr="00D140C6">
        <w:t xml:space="preserve">. </w:t>
      </w:r>
      <w:r w:rsidRPr="00D140C6">
        <w:t>Perdeler kaldırılırsa o an insan Rabbini bulur</w:t>
      </w:r>
      <w:r w:rsidR="006F5CA1" w:rsidRPr="00D140C6">
        <w:t xml:space="preserve">. </w:t>
      </w:r>
      <w:r w:rsidRPr="00D140C6">
        <w:t>İnsan fıtratı icabı Allah’ı arar</w:t>
      </w:r>
      <w:r w:rsidR="006F5CA1" w:rsidRPr="00D140C6">
        <w:t xml:space="preserve">, </w:t>
      </w:r>
      <w:r w:rsidRPr="00D140C6">
        <w:t>başka bir ibaretle insan Allah’ı hisseder</w:t>
      </w:r>
      <w:r w:rsidR="006F5CA1" w:rsidRPr="00D140C6">
        <w:t xml:space="preserve">. </w:t>
      </w:r>
      <w:r w:rsidRPr="00D140C6">
        <w:t>Bu öğrenim ve öğretimden gelen bir şey değil</w:t>
      </w:r>
      <w:r w:rsidR="006F5CA1" w:rsidRPr="00D140C6">
        <w:t xml:space="preserve">, </w:t>
      </w:r>
      <w:r w:rsidRPr="00D140C6">
        <w:t>bu burhan</w:t>
      </w:r>
      <w:r w:rsidR="006F5CA1" w:rsidRPr="00D140C6">
        <w:t xml:space="preserve">-ı </w:t>
      </w:r>
      <w:r w:rsidRPr="00D140C6">
        <w:t>nazm değil</w:t>
      </w:r>
      <w:r w:rsidR="006F5CA1" w:rsidRPr="00D140C6">
        <w:t xml:space="preserve">, </w:t>
      </w:r>
      <w:r w:rsidRPr="00D140C6">
        <w:t>burhan</w:t>
      </w:r>
      <w:r w:rsidR="006F5CA1" w:rsidRPr="00D140C6">
        <w:t xml:space="preserve">-i </w:t>
      </w:r>
      <w:r w:rsidRPr="00D140C6">
        <w:t>sıddıkin değil</w:t>
      </w:r>
      <w:r w:rsidR="006F5CA1" w:rsidRPr="00D140C6">
        <w:t xml:space="preserve">, </w:t>
      </w:r>
      <w:r w:rsidRPr="00D140C6">
        <w:t>burhan</w:t>
      </w:r>
      <w:r w:rsidR="006F5CA1" w:rsidRPr="00D140C6">
        <w:t xml:space="preserve">-ı </w:t>
      </w:r>
      <w:r w:rsidRPr="00D140C6">
        <w:t xml:space="preserve">hudus ve </w:t>
      </w:r>
      <w:r w:rsidR="00571B2E" w:rsidRPr="00D140C6">
        <w:t>imkân</w:t>
      </w:r>
      <w:r w:rsidRPr="00D140C6">
        <w:t xml:space="preserve"> da d</w:t>
      </w:r>
      <w:r w:rsidRPr="00D140C6">
        <w:t>e</w:t>
      </w:r>
      <w:r w:rsidRPr="00D140C6">
        <w:t>ğildir</w:t>
      </w:r>
      <w:r w:rsidR="006F5CA1" w:rsidRPr="00D140C6">
        <w:t xml:space="preserve">. </w:t>
      </w:r>
      <w:r w:rsidRPr="00D140C6">
        <w:rPr>
          <w:rStyle w:val="FootnoteReference"/>
        </w:rPr>
        <w:footnoteReference w:id="52"/>
      </w:r>
      <w:r w:rsidRPr="00D140C6">
        <w:t xml:space="preserve"> Aksine vicdan</w:t>
      </w:r>
      <w:r w:rsidRPr="00D140C6">
        <w:rPr>
          <w:rStyle w:val="FootnoteReference"/>
        </w:rPr>
        <w:footnoteReference w:id="53"/>
      </w:r>
      <w:r w:rsidRPr="00D140C6">
        <w:t xml:space="preserve"> ile ilgilidir</w:t>
      </w:r>
      <w:r w:rsidR="006F5CA1" w:rsidRPr="00D140C6">
        <w:t xml:space="preserve">; </w:t>
      </w:r>
      <w:r w:rsidRPr="00D140C6">
        <w:lastRenderedPageBreak/>
        <w:t>bilmek ile ilgili değil</w:t>
      </w:r>
      <w:r w:rsidR="006F5CA1" w:rsidRPr="00D140C6">
        <w:t xml:space="preserve">. </w:t>
      </w:r>
      <w:r w:rsidRPr="00D140C6">
        <w:t xml:space="preserve">Bilindiği gibi insan kaybettiğini </w:t>
      </w:r>
      <w:r w:rsidRPr="00D140C6">
        <w:lastRenderedPageBreak/>
        <w:t>bulunca</w:t>
      </w:r>
      <w:r w:rsidR="006F5CA1" w:rsidRPr="00D140C6">
        <w:t xml:space="preserve">, </w:t>
      </w:r>
      <w:r w:rsidRPr="00D140C6">
        <w:t>susuz kimsenin susuzluğunu hissetmesi gibi Allah’ını bulunca</w:t>
      </w:r>
      <w:r w:rsidR="006F5CA1" w:rsidRPr="00D140C6">
        <w:t xml:space="preserve">, , </w:t>
      </w:r>
      <w:r w:rsidRPr="00D140C6">
        <w:t xml:space="preserve">işte o vakit </w:t>
      </w:r>
      <w:r w:rsidR="0030435F" w:rsidRPr="00D140C6">
        <w:t>Rabbinin</w:t>
      </w:r>
      <w:r w:rsidRPr="00D140C6">
        <w:t xml:space="preserve"> önünde küçülür</w:t>
      </w:r>
      <w:r w:rsidR="006F5CA1" w:rsidRPr="00D140C6">
        <w:t xml:space="preserve">, </w:t>
      </w:r>
      <w:r w:rsidRPr="00D140C6">
        <w:t>eğilir</w:t>
      </w:r>
      <w:r w:rsidR="006F5CA1" w:rsidRPr="00D140C6">
        <w:t xml:space="preserve">, </w:t>
      </w:r>
      <w:r w:rsidRPr="00D140C6">
        <w:t>onun azametini ve kendi zilletini görür</w:t>
      </w:r>
      <w:r w:rsidR="006F5CA1" w:rsidRPr="00D140C6">
        <w:t xml:space="preserve">. </w:t>
      </w:r>
    </w:p>
    <w:p w:rsidR="0030435F" w:rsidRPr="000B3BC9" w:rsidRDefault="0030435F" w:rsidP="000B3BC9"/>
    <w:p w:rsidR="00BB42CC" w:rsidRPr="00D140C6" w:rsidRDefault="00BB42CC" w:rsidP="007156B2">
      <w:pPr>
        <w:pStyle w:val="Heading1"/>
      </w:pPr>
      <w:bookmarkStart w:id="34" w:name="_Toc266611929"/>
      <w:r w:rsidRPr="00D140C6">
        <w:t>İbadetin Fıtri Oluşu</w:t>
      </w:r>
      <w:bookmarkEnd w:id="34"/>
    </w:p>
    <w:p w:rsidR="00BB42CC" w:rsidRPr="00D140C6" w:rsidRDefault="00BB42CC" w:rsidP="00D05DEC">
      <w:pPr>
        <w:spacing w:line="240" w:lineRule="atLeast"/>
        <w:ind w:firstLine="284"/>
        <w:jc w:val="both"/>
      </w:pPr>
      <w:r w:rsidRPr="00D140C6">
        <w:t>İbadet insandaki fıtri esaslardan biridir</w:t>
      </w:r>
      <w:r w:rsidR="006F5CA1" w:rsidRPr="00D140C6">
        <w:t xml:space="preserve">. </w:t>
      </w:r>
      <w:r w:rsidRPr="00D140C6">
        <w:t>Şu mübarek Ramazan ayında tutulan oruç</w:t>
      </w:r>
      <w:r w:rsidR="006F5CA1" w:rsidRPr="00D140C6">
        <w:t xml:space="preserve">, </w:t>
      </w:r>
      <w:r w:rsidRPr="00D140C6">
        <w:t>insanın fıtratıyla mutabakat halindedir</w:t>
      </w:r>
      <w:r w:rsidR="006F5CA1" w:rsidRPr="00D140C6">
        <w:t xml:space="preserve">. </w:t>
      </w:r>
      <w:r w:rsidRPr="00D140C6">
        <w:t>Zira eğer insan Allah’ı bulursa</w:t>
      </w:r>
      <w:r w:rsidR="006F5CA1" w:rsidRPr="00D140C6">
        <w:t xml:space="preserve">, </w:t>
      </w:r>
      <w:r w:rsidRPr="00D140C6">
        <w:t>kalbi Allah’ın ahlakıyla ahlaklanmayı diler ve Allah’ın ahlakıyla ahlaklanmanın en iyi yolu mübarek Ramazan ayının or</w:t>
      </w:r>
      <w:r w:rsidRPr="00D140C6">
        <w:t>u</w:t>
      </w:r>
      <w:r w:rsidRPr="00D140C6">
        <w:t>cudur</w:t>
      </w:r>
      <w:r w:rsidR="006F5CA1" w:rsidRPr="00D140C6">
        <w:t xml:space="preserve">. </w:t>
      </w:r>
      <w:r w:rsidRPr="00D140C6">
        <w:t>Dikkat ederseniz bazıları için oruç tutmak</w:t>
      </w:r>
      <w:r w:rsidR="0030435F" w:rsidRPr="00D140C6">
        <w:t xml:space="preserve"> hus</w:t>
      </w:r>
      <w:r w:rsidR="0030435F" w:rsidRPr="00D140C6">
        <w:t>u</w:t>
      </w:r>
      <w:r w:rsidR="0030435F" w:rsidRPr="00D140C6">
        <w:t>sunda</w:t>
      </w:r>
      <w:r w:rsidRPr="00D140C6">
        <w:t xml:space="preserve"> büyük lezzet vardır</w:t>
      </w:r>
      <w:r w:rsidR="00D67EF7" w:rsidRPr="00D140C6">
        <w:t>.</w:t>
      </w:r>
      <w:r w:rsidR="006F5CA1" w:rsidRPr="00D140C6">
        <w:t xml:space="preserve"> </w:t>
      </w:r>
      <w:r w:rsidRPr="00D140C6">
        <w:t>İmam Seccad</w:t>
      </w:r>
      <w:r w:rsidR="00D67EF7" w:rsidRPr="00D140C6">
        <w:t>’a</w:t>
      </w:r>
      <w:r w:rsidRPr="00D140C6">
        <w:t xml:space="preserve"> </w:t>
      </w:r>
      <w:r w:rsidR="006F5CA1" w:rsidRPr="00D140C6">
        <w:t>(a.s)</w:t>
      </w:r>
      <w:r w:rsidRPr="00D140C6">
        <w:t xml:space="preserve"> baktığ</w:t>
      </w:r>
      <w:r w:rsidRPr="00D140C6">
        <w:t>ı</w:t>
      </w:r>
      <w:r w:rsidRPr="00D140C6">
        <w:t>mızda</w:t>
      </w:r>
      <w:r w:rsidR="006F5CA1" w:rsidRPr="00D140C6">
        <w:t xml:space="preserve">, </w:t>
      </w:r>
      <w:r w:rsidRPr="00D140C6">
        <w:t>Ramazan ayı gelince çok mutlu olduğunu</w:t>
      </w:r>
      <w:r w:rsidR="006F5CA1" w:rsidRPr="00D140C6">
        <w:t xml:space="preserve">, </w:t>
      </w:r>
      <w:r w:rsidRPr="00D140C6">
        <w:t>ama mübarek ayın sonlarına doğru ve ayın bitiminde ise son derece mutsuz olduğunu ve ağladığını görüyorsak</w:t>
      </w:r>
      <w:r w:rsidR="006F5CA1" w:rsidRPr="00D140C6">
        <w:t xml:space="preserve">, </w:t>
      </w:r>
      <w:r w:rsidRPr="00D140C6">
        <w:t>bunun sebebi fıtratlarıyla uyumlu olan bir şey gelmiş olması ve de gi</w:t>
      </w:r>
      <w:r w:rsidRPr="00D140C6">
        <w:t>t</w:t>
      </w:r>
      <w:r w:rsidRPr="00D140C6">
        <w:t>mek üzere olmasıdır</w:t>
      </w:r>
      <w:r w:rsidR="006F5CA1" w:rsidRPr="00D140C6">
        <w:t xml:space="preserve">. </w:t>
      </w:r>
    </w:p>
    <w:p w:rsidR="00BB42CC" w:rsidRPr="00D140C6" w:rsidRDefault="00BB42CC" w:rsidP="00D05DEC">
      <w:pPr>
        <w:spacing w:line="240" w:lineRule="atLeast"/>
        <w:ind w:firstLine="284"/>
        <w:jc w:val="both"/>
      </w:pPr>
      <w:r w:rsidRPr="00D140C6">
        <w:t>Namaz kılmak</w:t>
      </w:r>
      <w:r w:rsidR="006F5CA1" w:rsidRPr="00D140C6">
        <w:t xml:space="preserve">; </w:t>
      </w:r>
      <w:r w:rsidRPr="00D140C6">
        <w:t xml:space="preserve">Allah’ını </w:t>
      </w:r>
      <w:r w:rsidR="00D67EF7" w:rsidRPr="00D140C6">
        <w:t>bulan</w:t>
      </w:r>
      <w:r w:rsidR="006F5CA1" w:rsidRPr="00D140C6">
        <w:t xml:space="preserve"> </w:t>
      </w:r>
      <w:r w:rsidRPr="00D140C6">
        <w:t>ve perdeleri kenara itip Allah’ı hisseden insan için en büyük lezzettir</w:t>
      </w:r>
      <w:r w:rsidR="006F5CA1" w:rsidRPr="00D140C6">
        <w:t xml:space="preserve">. </w:t>
      </w:r>
      <w:r w:rsidRPr="00D140C6">
        <w:t xml:space="preserve">Hem öyle bir lezzetlidir ki İmam Sadık </w:t>
      </w:r>
      <w:r w:rsidR="006F5CA1" w:rsidRPr="00D140C6">
        <w:t>(a.s)</w:t>
      </w:r>
      <w:r w:rsidRPr="00D140C6">
        <w:t xml:space="preserve"> bu konuda </w:t>
      </w:r>
      <w:r w:rsidR="006F5CA1" w:rsidRPr="00D140C6">
        <w:rPr>
          <w:i/>
          <w:iCs/>
        </w:rPr>
        <w:t>“</w:t>
      </w:r>
      <w:r w:rsidRPr="00D140C6">
        <w:rPr>
          <w:i/>
          <w:iCs/>
        </w:rPr>
        <w:t xml:space="preserve">Gecenin kalbinde kılınan iki </w:t>
      </w:r>
      <w:r w:rsidR="00D67EF7" w:rsidRPr="00D140C6">
        <w:rPr>
          <w:i/>
          <w:iCs/>
        </w:rPr>
        <w:t>rekât</w:t>
      </w:r>
      <w:r w:rsidRPr="00D140C6">
        <w:rPr>
          <w:i/>
          <w:iCs/>
        </w:rPr>
        <w:t xml:space="preserve"> namaz</w:t>
      </w:r>
      <w:r w:rsidR="006F5CA1" w:rsidRPr="00D140C6">
        <w:rPr>
          <w:i/>
          <w:iCs/>
        </w:rPr>
        <w:t xml:space="preserve">, </w:t>
      </w:r>
      <w:r w:rsidRPr="00D140C6">
        <w:rPr>
          <w:i/>
          <w:iCs/>
        </w:rPr>
        <w:t>benim için dünya ve dünyanın içinde bulunan her şeyden daha lezzetli ve y</w:t>
      </w:r>
      <w:r w:rsidRPr="00D140C6">
        <w:rPr>
          <w:i/>
          <w:iCs/>
        </w:rPr>
        <w:t>ü</w:t>
      </w:r>
      <w:r w:rsidRPr="00D140C6">
        <w:rPr>
          <w:i/>
          <w:iCs/>
        </w:rPr>
        <w:t>cedir</w:t>
      </w:r>
      <w:r w:rsidR="006F5CA1" w:rsidRPr="00D140C6">
        <w:rPr>
          <w:i/>
          <w:iCs/>
        </w:rPr>
        <w:t>”</w:t>
      </w:r>
      <w:r w:rsidRPr="00D140C6">
        <w:t xml:space="preserve"> diye buyurmaktadır </w:t>
      </w:r>
    </w:p>
    <w:p w:rsidR="00BB42CC" w:rsidRPr="00D140C6" w:rsidRDefault="00BB42CC" w:rsidP="00D05DEC">
      <w:pPr>
        <w:spacing w:line="240" w:lineRule="atLeast"/>
        <w:ind w:firstLine="284"/>
        <w:jc w:val="both"/>
      </w:pPr>
      <w:r w:rsidRPr="00D140C6">
        <w:t>Yani İmam Sadık</w:t>
      </w:r>
      <w:r w:rsidR="006F5CA1" w:rsidRPr="00D140C6">
        <w:t>(a.s)</w:t>
      </w:r>
      <w:r w:rsidRPr="00D140C6">
        <w:t xml:space="preserve"> buyuruyor ki</w:t>
      </w:r>
      <w:r w:rsidR="006F5CA1" w:rsidRPr="00D140C6">
        <w:t xml:space="preserve">: </w:t>
      </w:r>
      <w:r w:rsidRPr="00D140C6">
        <w:t xml:space="preserve">Eğer bana </w:t>
      </w:r>
      <w:r w:rsidR="006F5CA1" w:rsidRPr="00D140C6">
        <w:rPr>
          <w:i/>
          <w:iCs/>
        </w:rPr>
        <w:t>“</w:t>
      </w:r>
      <w:r w:rsidRPr="00D140C6">
        <w:rPr>
          <w:i/>
          <w:iCs/>
        </w:rPr>
        <w:t xml:space="preserve">bütün dünya senin olsun ama iki </w:t>
      </w:r>
      <w:r w:rsidR="00D67EF7" w:rsidRPr="00D140C6">
        <w:rPr>
          <w:i/>
          <w:iCs/>
        </w:rPr>
        <w:t>rekât</w:t>
      </w:r>
      <w:r w:rsidRPr="00D140C6">
        <w:rPr>
          <w:i/>
          <w:iCs/>
        </w:rPr>
        <w:t xml:space="preserve"> gece namazını kılma</w:t>
      </w:r>
      <w:r w:rsidR="006F5CA1" w:rsidRPr="00D140C6">
        <w:rPr>
          <w:i/>
          <w:iCs/>
        </w:rPr>
        <w:t>”</w:t>
      </w:r>
      <w:r w:rsidRPr="00D140C6">
        <w:t xml:space="preserve"> deseler</w:t>
      </w:r>
      <w:r w:rsidR="006F5CA1" w:rsidRPr="00D140C6">
        <w:t xml:space="preserve">, </w:t>
      </w:r>
      <w:r w:rsidRPr="00D140C6">
        <w:t>ben razı olmam</w:t>
      </w:r>
      <w:r w:rsidR="006F5CA1" w:rsidRPr="00D140C6">
        <w:t xml:space="preserve">. </w:t>
      </w:r>
      <w:r w:rsidRPr="00D140C6">
        <w:t>Niçin razı değil? Çünkü Rabbini bulmuştur</w:t>
      </w:r>
      <w:r w:rsidR="006F5CA1" w:rsidRPr="00D140C6">
        <w:t xml:space="preserve">, </w:t>
      </w:r>
      <w:r w:rsidRPr="00D140C6">
        <w:t>onun fırsatı Allah karşısında küçülmesini sö</w:t>
      </w:r>
      <w:r w:rsidRPr="00D140C6">
        <w:t>y</w:t>
      </w:r>
      <w:r w:rsidRPr="00D140C6">
        <w:t>lemektedir ona</w:t>
      </w:r>
      <w:r w:rsidR="006F5CA1" w:rsidRPr="00D140C6">
        <w:t xml:space="preserve">. </w:t>
      </w:r>
      <w:r w:rsidRPr="00D140C6">
        <w:t>Allah karşısında en iyi küçülme ise n</w:t>
      </w:r>
      <w:r w:rsidRPr="00D140C6">
        <w:t>a</w:t>
      </w:r>
      <w:r w:rsidRPr="00D140C6">
        <w:t>mazdır</w:t>
      </w:r>
      <w:r w:rsidR="006F5CA1" w:rsidRPr="00D140C6">
        <w:t xml:space="preserve">. </w:t>
      </w:r>
      <w:r w:rsidRPr="00D140C6">
        <w:t>Artık infakta bulunmak onun için zor olmak bir yana</w:t>
      </w:r>
      <w:r w:rsidR="006F5CA1" w:rsidRPr="00D140C6">
        <w:t xml:space="preserve">, </w:t>
      </w:r>
      <w:r w:rsidRPr="00D140C6">
        <w:t>lezzetli ve keyifli bir iş haline gelir</w:t>
      </w:r>
      <w:r w:rsidR="006F5CA1" w:rsidRPr="00D140C6">
        <w:t xml:space="preserve">. </w:t>
      </w:r>
      <w:r w:rsidRPr="00D140C6">
        <w:t xml:space="preserve">Zira Rabbini </w:t>
      </w:r>
      <w:r w:rsidRPr="00D140C6">
        <w:lastRenderedPageBreak/>
        <w:t>bulan kimse</w:t>
      </w:r>
      <w:r w:rsidR="006F5CA1" w:rsidRPr="00D140C6">
        <w:t xml:space="preserve">, </w:t>
      </w:r>
      <w:r w:rsidRPr="00D140C6">
        <w:t>hem de o yüce kemal sıfatlarıyla</w:t>
      </w:r>
      <w:r w:rsidR="006F5CA1" w:rsidRPr="00D140C6">
        <w:t xml:space="preserve">, </w:t>
      </w:r>
      <w:r w:rsidRPr="00D140C6">
        <w:t>bütün k</w:t>
      </w:r>
      <w:r w:rsidRPr="00D140C6">
        <w:t>e</w:t>
      </w:r>
      <w:r w:rsidRPr="00D140C6">
        <w:t>mal sıfatlarını kendinde toplamış zatı bulunca</w:t>
      </w:r>
      <w:r w:rsidR="006F5CA1" w:rsidRPr="00D140C6">
        <w:t xml:space="preserve">, </w:t>
      </w:r>
      <w:r w:rsidRPr="00D140C6">
        <w:t>Bilindiği gibi neyi var neyi yok</w:t>
      </w:r>
      <w:r w:rsidR="006F5CA1" w:rsidRPr="00D140C6">
        <w:t xml:space="preserve">, </w:t>
      </w:r>
      <w:r w:rsidRPr="00D140C6">
        <w:t>ona feda etmek ister</w:t>
      </w:r>
      <w:r w:rsidR="006F5CA1" w:rsidRPr="00D140C6">
        <w:t xml:space="preserve">. </w:t>
      </w:r>
      <w:r w:rsidRPr="00D140C6">
        <w:t>Yalnızca m</w:t>
      </w:r>
      <w:r w:rsidRPr="00D140C6">
        <w:t>a</w:t>
      </w:r>
      <w:r w:rsidRPr="00D140C6">
        <w:t>lını onun yoluna feda etmeyi istemekle kalmayıp</w:t>
      </w:r>
      <w:r w:rsidR="006F5CA1" w:rsidRPr="00D140C6">
        <w:t xml:space="preserve">, </w:t>
      </w:r>
      <w:r w:rsidRPr="00D140C6">
        <w:t>belki eşini</w:t>
      </w:r>
      <w:r w:rsidR="006F5CA1" w:rsidRPr="00D140C6">
        <w:t xml:space="preserve">, </w:t>
      </w:r>
      <w:r w:rsidRPr="00D140C6">
        <w:t>çocuğunu neyi var neyi yok her şeyini</w:t>
      </w:r>
      <w:r w:rsidR="006F5CA1" w:rsidRPr="00D140C6">
        <w:t xml:space="preserve">, </w:t>
      </w:r>
      <w:r w:rsidRPr="00D140C6">
        <w:t>hatta canını bile ona feda etmek ister</w:t>
      </w:r>
      <w:r w:rsidR="006F5CA1" w:rsidRPr="00D140C6">
        <w:t xml:space="preserve">. </w:t>
      </w:r>
    </w:p>
    <w:p w:rsidR="00BB42CC" w:rsidRPr="00D140C6" w:rsidRDefault="00BB42CC" w:rsidP="00D05DEC">
      <w:pPr>
        <w:spacing w:line="240" w:lineRule="atLeast"/>
        <w:ind w:firstLine="284"/>
        <w:jc w:val="both"/>
      </w:pPr>
      <w:r w:rsidRPr="00D140C6">
        <w:t>Artık böyle bir kimse için kelebeğin mum karşısında yanması gibi</w:t>
      </w:r>
      <w:r w:rsidR="006F5CA1" w:rsidRPr="00D140C6">
        <w:t xml:space="preserve">. </w:t>
      </w:r>
      <w:r w:rsidRPr="00D140C6">
        <w:t>Allah’ın karşısında</w:t>
      </w:r>
      <w:r w:rsidR="006F5CA1" w:rsidRPr="00D140C6">
        <w:t xml:space="preserve">, </w:t>
      </w:r>
      <w:r w:rsidRPr="00D140C6">
        <w:t>Allah için</w:t>
      </w:r>
      <w:r w:rsidR="006F5CA1" w:rsidRPr="00D140C6">
        <w:t xml:space="preserve">, </w:t>
      </w:r>
      <w:r w:rsidRPr="00D140C6">
        <w:t>Allah y</w:t>
      </w:r>
      <w:r w:rsidRPr="00D140C6">
        <w:t>o</w:t>
      </w:r>
      <w:r w:rsidRPr="00D140C6">
        <w:t>lunda yanmak</w:t>
      </w:r>
      <w:r w:rsidR="006F5CA1" w:rsidRPr="00D140C6">
        <w:t xml:space="preserve">, </w:t>
      </w:r>
      <w:r w:rsidRPr="00D140C6">
        <w:t>en büyük lezzet haline dönüşür</w:t>
      </w:r>
      <w:r w:rsidR="006F5CA1" w:rsidRPr="00D140C6">
        <w:t xml:space="preserve">. </w:t>
      </w:r>
      <w:r w:rsidR="00C23316" w:rsidRPr="00D140C6">
        <w:t>Kur’an</w:t>
      </w:r>
      <w:r w:rsidR="006F5CA1" w:rsidRPr="00D140C6">
        <w:t xml:space="preserve">-ı </w:t>
      </w:r>
      <w:r w:rsidRPr="00D140C6">
        <w:t>Kerim bununla ilgili ne de güzel buyur</w:t>
      </w:r>
      <w:r w:rsidRPr="00D140C6">
        <w:t>u</w:t>
      </w:r>
      <w:r w:rsidRPr="00D140C6">
        <w:t>yor</w:t>
      </w:r>
      <w:r w:rsidR="006F5CA1" w:rsidRPr="00D140C6">
        <w:t xml:space="preserve">: </w:t>
      </w:r>
    </w:p>
    <w:p w:rsidR="00BB42CC" w:rsidRPr="000B3BC9" w:rsidRDefault="00BB42CC" w:rsidP="00D05DEC">
      <w:pPr>
        <w:bidi/>
        <w:adjustRightInd w:val="0"/>
        <w:spacing w:line="240" w:lineRule="atLeast"/>
        <w:ind w:firstLine="284"/>
        <w:jc w:val="both"/>
        <w:rPr>
          <w:rFonts w:cs="Traditional Arabic"/>
          <w:sz w:val="32"/>
          <w:szCs w:val="32"/>
          <w:rtl/>
          <w14:shadow w14:blurRad="50800" w14:dist="38100" w14:dir="2700000" w14:sx="100000" w14:sy="100000" w14:kx="0" w14:ky="0" w14:algn="tl">
            <w14:srgbClr w14:val="000000">
              <w14:alpha w14:val="60000"/>
            </w14:srgbClr>
          </w14:shadow>
        </w:rPr>
      </w:pPr>
      <w:r w:rsidRPr="000B3BC9">
        <w:rPr>
          <w:rFonts w:cs="Traditional Arabic"/>
          <w:sz w:val="32"/>
          <w:szCs w:val="32"/>
          <w:rtl/>
          <w14:shadow w14:blurRad="50800" w14:dist="38100" w14:dir="2700000" w14:sx="100000" w14:sy="100000" w14:kx="0" w14:ky="0" w14:algn="tl">
            <w14:srgbClr w14:val="000000">
              <w14:alpha w14:val="60000"/>
            </w14:srgbClr>
          </w14:shadow>
        </w:rPr>
        <w:t>تَتَجَافَى جُنُوبُهُمْ عَنِ الْمَضَاجِعِ يَدْعُونَ رَبَّهُمْ خَوْفاً وَطَمَعاً وَمِمَّا رَزَقْنَاهُمْ يُنفِقُونَ فَلَا تَعْلَمُ نَفْسٌ مَّا أُخْفِيَ لَهُم مِّن قُرَّةِ أَعْيُنٍ جَزَاء بِمَا كَانُوا يَعْمَلُونَ</w:t>
      </w:r>
    </w:p>
    <w:p w:rsidR="00BB42CC" w:rsidRPr="00D140C6" w:rsidRDefault="00BB42CC" w:rsidP="00D05DEC">
      <w:pPr>
        <w:spacing w:line="240" w:lineRule="atLeast"/>
        <w:ind w:firstLine="284"/>
        <w:jc w:val="both"/>
        <w:rPr>
          <w:b/>
        </w:rPr>
      </w:pPr>
      <w:r w:rsidRPr="00D140C6">
        <w:rPr>
          <w:b/>
        </w:rPr>
        <w:t xml:space="preserve"> </w:t>
      </w:r>
      <w:r w:rsidR="006F5CA1" w:rsidRPr="00D140C6">
        <w:rPr>
          <w:b/>
        </w:rPr>
        <w:t>“</w:t>
      </w:r>
      <w:r w:rsidRPr="00D140C6">
        <w:rPr>
          <w:b/>
        </w:rPr>
        <w:t>Korkuyla ve umutla yalvarmak üzere (ibadet e</w:t>
      </w:r>
      <w:r w:rsidRPr="00D140C6">
        <w:rPr>
          <w:b/>
        </w:rPr>
        <w:t>t</w:t>
      </w:r>
      <w:r w:rsidRPr="00D140C6">
        <w:rPr>
          <w:b/>
        </w:rPr>
        <w:t>tikleri için)</w:t>
      </w:r>
      <w:r w:rsidR="006F5CA1" w:rsidRPr="00D140C6">
        <w:rPr>
          <w:b/>
        </w:rPr>
        <w:t xml:space="preserve">, </w:t>
      </w:r>
      <w:r w:rsidRPr="00D140C6">
        <w:rPr>
          <w:b/>
        </w:rPr>
        <w:t>vücutları yataklardan uzak kalır ve ke</w:t>
      </w:r>
      <w:r w:rsidRPr="00D140C6">
        <w:rPr>
          <w:b/>
        </w:rPr>
        <w:t>n</w:t>
      </w:r>
      <w:r w:rsidRPr="00D140C6">
        <w:rPr>
          <w:b/>
        </w:rPr>
        <w:t>dilerine verdiğimiz rızıktan Allah yolunda harcarlar</w:t>
      </w:r>
      <w:r w:rsidR="006F5CA1" w:rsidRPr="00D140C6">
        <w:rPr>
          <w:b/>
        </w:rPr>
        <w:t xml:space="preserve">. </w:t>
      </w:r>
      <w:r w:rsidRPr="00D140C6">
        <w:rPr>
          <w:b/>
        </w:rPr>
        <w:t>Şimdi hiç kimse kendileri için</w:t>
      </w:r>
      <w:r w:rsidR="006F5CA1" w:rsidRPr="00D140C6">
        <w:rPr>
          <w:b/>
        </w:rPr>
        <w:t xml:space="preserve">, </w:t>
      </w:r>
      <w:r w:rsidRPr="00D140C6">
        <w:rPr>
          <w:b/>
        </w:rPr>
        <w:t>yaptıklarına karşılık gözler aydınlığı olacak şeylerden neler gizlenmiş old</w:t>
      </w:r>
      <w:r w:rsidRPr="00D140C6">
        <w:rPr>
          <w:b/>
        </w:rPr>
        <w:t>u</w:t>
      </w:r>
      <w:r w:rsidRPr="00D140C6">
        <w:rPr>
          <w:b/>
        </w:rPr>
        <w:t>ğunu bilemez</w:t>
      </w:r>
      <w:r w:rsidR="006F5CA1" w:rsidRPr="00D140C6">
        <w:rPr>
          <w:b/>
        </w:rPr>
        <w:t>.”</w:t>
      </w:r>
      <w:r w:rsidRPr="00D140C6">
        <w:rPr>
          <w:rStyle w:val="FootnoteReference"/>
          <w:b/>
        </w:rPr>
        <w:footnoteReference w:id="54"/>
      </w:r>
      <w:r w:rsidRPr="00D140C6">
        <w:rPr>
          <w:b/>
        </w:rPr>
        <w:t xml:space="preserve"> </w:t>
      </w:r>
    </w:p>
    <w:p w:rsidR="00BB42CC" w:rsidRPr="00D140C6" w:rsidRDefault="00BB42CC" w:rsidP="00D05DEC">
      <w:pPr>
        <w:spacing w:line="240" w:lineRule="atLeast"/>
        <w:ind w:firstLine="284"/>
        <w:jc w:val="both"/>
      </w:pPr>
      <w:r w:rsidRPr="00D140C6">
        <w:t>Yani bazı kimseler vardır</w:t>
      </w:r>
      <w:r w:rsidR="006F5CA1" w:rsidRPr="00D140C6">
        <w:t xml:space="preserve">, </w:t>
      </w:r>
      <w:r w:rsidRPr="00D140C6">
        <w:t>onlar kimdirler? Allah’ı b</w:t>
      </w:r>
      <w:r w:rsidRPr="00D140C6">
        <w:t>u</w:t>
      </w:r>
      <w:r w:rsidRPr="00D140C6">
        <w:t>lanlardır onlar</w:t>
      </w:r>
      <w:r w:rsidR="006F5CA1" w:rsidRPr="00D140C6">
        <w:t xml:space="preserve">. </w:t>
      </w:r>
      <w:r w:rsidRPr="00D140C6">
        <w:t>O kimselerdir ki Allah’ın cemal ve celal sıfatları kalplerine hükmetmektedir</w:t>
      </w:r>
      <w:r w:rsidR="006F5CA1" w:rsidRPr="00D140C6">
        <w:t xml:space="preserve">. </w:t>
      </w:r>
      <w:r w:rsidRPr="00D140C6">
        <w:t>Perdeler bir kenara çekilmiş ve bunlar Allah’ı bilmekten de öte</w:t>
      </w:r>
      <w:r w:rsidR="006F5CA1" w:rsidRPr="00D140C6">
        <w:t xml:space="preserve">, </w:t>
      </w:r>
      <w:r w:rsidRPr="00D140C6">
        <w:t>derk ve his etmişlerdir</w:t>
      </w:r>
      <w:r w:rsidR="006F5CA1" w:rsidRPr="00D140C6">
        <w:t xml:space="preserve">. </w:t>
      </w:r>
      <w:r w:rsidR="00494F67" w:rsidRPr="00D140C6">
        <w:t>Buyrulmaktadır</w:t>
      </w:r>
      <w:r w:rsidRPr="00D140C6">
        <w:t xml:space="preserve"> ki bunlar yataklarını terk e</w:t>
      </w:r>
      <w:r w:rsidRPr="00D140C6">
        <w:t>t</w:t>
      </w:r>
      <w:r w:rsidRPr="00D140C6">
        <w:t>mişlerdir</w:t>
      </w:r>
      <w:r w:rsidR="006F5CA1" w:rsidRPr="00D140C6">
        <w:t xml:space="preserve">. </w:t>
      </w:r>
      <w:r w:rsidRPr="00D140C6">
        <w:t>Bunlar kalkıp namaz kılıyorlar</w:t>
      </w:r>
      <w:r w:rsidR="006F5CA1" w:rsidRPr="00D140C6">
        <w:t xml:space="preserve">, </w:t>
      </w:r>
      <w:r w:rsidRPr="00D140C6">
        <w:t>gece namazı k</w:t>
      </w:r>
      <w:r w:rsidRPr="00D140C6">
        <w:t>ı</w:t>
      </w:r>
      <w:r w:rsidRPr="00D140C6">
        <w:t>lıyorlar</w:t>
      </w:r>
      <w:r w:rsidR="006F5CA1" w:rsidRPr="00D140C6">
        <w:t xml:space="preserve">. </w:t>
      </w:r>
      <w:r w:rsidRPr="00D140C6">
        <w:t xml:space="preserve">Sahip oldukları şeylerden Allah yolunda infakta bulunuyorlar ve Allah yolunda </w:t>
      </w:r>
      <w:r w:rsidRPr="00D140C6">
        <w:lastRenderedPageBreak/>
        <w:t>bulundukları infaktan ve gece namazından öylesine bir lezzet alıyorlar ki onların makamında olanlardan başka hiç kimse onları derk ed</w:t>
      </w:r>
      <w:r w:rsidRPr="00D140C6">
        <w:t>e</w:t>
      </w:r>
      <w:r w:rsidRPr="00D140C6">
        <w:t>mez</w:t>
      </w:r>
      <w:r w:rsidR="006F5CA1" w:rsidRPr="00D140C6">
        <w:t xml:space="preserve">, </w:t>
      </w:r>
      <w:r w:rsidRPr="00D140C6">
        <w:t>anlayamaz</w:t>
      </w:r>
      <w:r w:rsidR="006F5CA1" w:rsidRPr="00D140C6">
        <w:t xml:space="preserve">. </w:t>
      </w:r>
      <w:r w:rsidRPr="00D140C6">
        <w:t>Allah’ı hissettiği zaman namaz ve oruç onun için fıtri bir iş haline gelmektedir</w:t>
      </w:r>
      <w:r w:rsidR="006F5CA1" w:rsidRPr="00D140C6">
        <w:t xml:space="preserve">. </w:t>
      </w:r>
      <w:r w:rsidRPr="00D140C6">
        <w:t>Namaz ve oru</w:t>
      </w:r>
      <w:r w:rsidRPr="00D140C6">
        <w:t>ç</w:t>
      </w:r>
      <w:r w:rsidRPr="00D140C6">
        <w:t>tan aldığı lezzet onun için vicdani bir iş haline gelmekt</w:t>
      </w:r>
      <w:r w:rsidRPr="00D140C6">
        <w:t>e</w:t>
      </w:r>
      <w:r w:rsidRPr="00D140C6">
        <w:t>dir</w:t>
      </w:r>
      <w:r w:rsidR="006F5CA1" w:rsidRPr="00D140C6">
        <w:t xml:space="preserve">. </w:t>
      </w:r>
      <w:r w:rsidRPr="00D140C6">
        <w:t xml:space="preserve">Sadece hums ve </w:t>
      </w:r>
      <w:r w:rsidR="00D67EF7" w:rsidRPr="00D140C6">
        <w:t>zekât</w:t>
      </w:r>
      <w:r w:rsidRPr="00D140C6">
        <w:t xml:space="preserve"> değil</w:t>
      </w:r>
      <w:r w:rsidR="006F5CA1" w:rsidRPr="00D140C6">
        <w:t xml:space="preserve">, </w:t>
      </w:r>
      <w:r w:rsidRPr="00D140C6">
        <w:t>belki neye sahipse</w:t>
      </w:r>
      <w:r w:rsidR="006F5CA1" w:rsidRPr="00D140C6">
        <w:t xml:space="preserve">, </w:t>
      </w:r>
      <w:r w:rsidRPr="00D140C6">
        <w:t>hatta canını dahi Allah yolunda vermek</w:t>
      </w:r>
      <w:r w:rsidR="006F5CA1" w:rsidRPr="00D140C6">
        <w:t xml:space="preserve">, </w:t>
      </w:r>
      <w:r w:rsidRPr="00D140C6">
        <w:t>artık bu insan için fıtri ve vicdani bir iştir</w:t>
      </w:r>
      <w:r w:rsidR="006F5CA1" w:rsidRPr="00D140C6">
        <w:t xml:space="preserve">. </w:t>
      </w:r>
      <w:r w:rsidRPr="00D140C6">
        <w:t xml:space="preserve">Ona </w:t>
      </w:r>
      <w:r w:rsidR="006F5CA1" w:rsidRPr="00D140C6">
        <w:rPr>
          <w:i/>
          <w:iCs/>
        </w:rPr>
        <w:t>“</w:t>
      </w:r>
      <w:r w:rsidRPr="00D140C6">
        <w:rPr>
          <w:i/>
          <w:iCs/>
        </w:rPr>
        <w:t xml:space="preserve">humsunu ve </w:t>
      </w:r>
      <w:r w:rsidR="00D67EF7" w:rsidRPr="00D140C6">
        <w:rPr>
          <w:i/>
          <w:iCs/>
        </w:rPr>
        <w:t>zekâtını</w:t>
      </w:r>
      <w:r w:rsidRPr="00D140C6">
        <w:rPr>
          <w:i/>
          <w:iCs/>
        </w:rPr>
        <w:t xml:space="preserve"> ver</w:t>
      </w:r>
      <w:r w:rsidR="006F5CA1" w:rsidRPr="00D140C6">
        <w:rPr>
          <w:i/>
          <w:iCs/>
        </w:rPr>
        <w:t xml:space="preserve">, </w:t>
      </w:r>
      <w:r w:rsidRPr="00D140C6">
        <w:rPr>
          <w:i/>
          <w:iCs/>
        </w:rPr>
        <w:t>faki</w:t>
      </w:r>
      <w:r w:rsidRPr="00D140C6">
        <w:rPr>
          <w:i/>
          <w:iCs/>
        </w:rPr>
        <w:t>r</w:t>
      </w:r>
      <w:r w:rsidRPr="00D140C6">
        <w:rPr>
          <w:i/>
          <w:iCs/>
        </w:rPr>
        <w:t>lere yardım et</w:t>
      </w:r>
      <w:r w:rsidR="006F5CA1" w:rsidRPr="00D140C6">
        <w:rPr>
          <w:i/>
          <w:iCs/>
        </w:rPr>
        <w:t>”</w:t>
      </w:r>
      <w:r w:rsidRPr="00D140C6">
        <w:t xml:space="preserve"> demek gerekmez</w:t>
      </w:r>
      <w:r w:rsidR="006F5CA1" w:rsidRPr="00D140C6">
        <w:t xml:space="preserve">; </w:t>
      </w:r>
      <w:r w:rsidRPr="00D140C6">
        <w:t>çünkü susuz bir kims</w:t>
      </w:r>
      <w:r w:rsidRPr="00D140C6">
        <w:t>e</w:t>
      </w:r>
      <w:r w:rsidRPr="00D140C6">
        <w:t>nin su peşinde koştuğu gibi</w:t>
      </w:r>
      <w:r w:rsidR="006F5CA1" w:rsidRPr="00D140C6">
        <w:t xml:space="preserve">, </w:t>
      </w:r>
      <w:r w:rsidRPr="00D140C6">
        <w:t>kendisi de bunları yapmanın peşice koşturmaktadır</w:t>
      </w:r>
      <w:r w:rsidR="006F5CA1" w:rsidRPr="00D140C6">
        <w:t xml:space="preserve">. </w:t>
      </w:r>
    </w:p>
    <w:p w:rsidR="00BB42CC" w:rsidRPr="00D140C6" w:rsidRDefault="006F5CA1" w:rsidP="007156B2">
      <w:pPr>
        <w:pStyle w:val="Heading2"/>
      </w:pPr>
      <w:bookmarkStart w:id="35" w:name="_Toc266611930"/>
      <w:r w:rsidRPr="00D140C6">
        <w:t>“</w:t>
      </w:r>
      <w:r w:rsidR="00BB42CC" w:rsidRPr="00D140C6">
        <w:t>Az su bizzat kötü susatıcıdır</w:t>
      </w:r>
      <w:bookmarkEnd w:id="35"/>
    </w:p>
    <w:p w:rsidR="00BB42CC" w:rsidRPr="00D140C6" w:rsidRDefault="00BB42CC" w:rsidP="007156B2">
      <w:pPr>
        <w:pStyle w:val="Heading2"/>
      </w:pPr>
      <w:bookmarkStart w:id="36" w:name="_Toc266611931"/>
      <w:r w:rsidRPr="00D140C6">
        <w:t>Ta ki suyun üstten ve alttan coşup a</w:t>
      </w:r>
      <w:r w:rsidRPr="00D140C6">
        <w:t>k</w:t>
      </w:r>
      <w:r w:rsidRPr="00D140C6">
        <w:t>sın</w:t>
      </w:r>
      <w:r w:rsidR="006F5CA1" w:rsidRPr="00D140C6">
        <w:t>”</w:t>
      </w:r>
      <w:bookmarkEnd w:id="36"/>
    </w:p>
    <w:p w:rsidR="00BB42CC" w:rsidRPr="00D140C6" w:rsidRDefault="00BB42CC" w:rsidP="00D05DEC">
      <w:pPr>
        <w:spacing w:line="240" w:lineRule="atLeast"/>
        <w:ind w:firstLine="284"/>
        <w:jc w:val="both"/>
      </w:pPr>
      <w:r w:rsidRPr="00D140C6">
        <w:t>Görüyorsun ki aç kimse ekmek peşindedir</w:t>
      </w:r>
      <w:r w:rsidR="006F5CA1" w:rsidRPr="00D140C6">
        <w:t xml:space="preserve">. </w:t>
      </w:r>
      <w:r w:rsidRPr="00D140C6">
        <w:t>Gerçekten de Allah’ı fıtratıyla bulan kimse namazını</w:t>
      </w:r>
      <w:r w:rsidR="006F5CA1" w:rsidRPr="00D140C6">
        <w:t xml:space="preserve">, </w:t>
      </w:r>
      <w:r w:rsidRPr="00D140C6">
        <w:t>orucunu</w:t>
      </w:r>
      <w:r w:rsidR="006F5CA1" w:rsidRPr="00D140C6">
        <w:t xml:space="preserve">, </w:t>
      </w:r>
      <w:r w:rsidRPr="00D140C6">
        <w:t xml:space="preserve">hums ve </w:t>
      </w:r>
      <w:r w:rsidR="00D67EF7" w:rsidRPr="00D140C6">
        <w:t>zekâtını</w:t>
      </w:r>
      <w:r w:rsidRPr="00D140C6">
        <w:t xml:space="preserve"> eda etme çabası içerisinde olur</w:t>
      </w:r>
      <w:r w:rsidR="006F5CA1" w:rsidRPr="00D140C6">
        <w:t xml:space="preserve">. </w:t>
      </w:r>
      <w:r w:rsidRPr="00D140C6">
        <w:t xml:space="preserve">Onun için en büyük lezzet gidip artık Allah’ın evini </w:t>
      </w:r>
      <w:r w:rsidR="00D67EF7" w:rsidRPr="00D140C6">
        <w:t>Kâbe’yi</w:t>
      </w:r>
      <w:r w:rsidRPr="00D140C6">
        <w:t xml:space="preserve"> ziyaret etmesidir</w:t>
      </w:r>
      <w:r w:rsidR="006F5CA1" w:rsidRPr="00D140C6">
        <w:t xml:space="preserve">. </w:t>
      </w:r>
      <w:r w:rsidRPr="00D140C6">
        <w:t>Zira aşık kimse</w:t>
      </w:r>
      <w:r w:rsidR="006F5CA1" w:rsidRPr="00D140C6">
        <w:t xml:space="preserve">; </w:t>
      </w:r>
      <w:r w:rsidRPr="00D140C6">
        <w:t>maşukunun şehrinin kapı ve duvarlarını öper</w:t>
      </w:r>
      <w:r w:rsidR="006F5CA1" w:rsidRPr="00D140C6">
        <w:t xml:space="preserve">. </w:t>
      </w:r>
      <w:r w:rsidRPr="00D140C6">
        <w:t>Safa ve Merve arasındaki sa’yı yerine getirme ve sonuç olarak her şey onun için lezzet vericidir</w:t>
      </w:r>
      <w:r w:rsidR="006F5CA1" w:rsidRPr="00D140C6">
        <w:t xml:space="preserve">. </w:t>
      </w:r>
      <w:r w:rsidRPr="00D140C6">
        <w:t>Oracıkta ev sahibini bulur</w:t>
      </w:r>
      <w:r w:rsidR="006F5CA1" w:rsidRPr="00D140C6">
        <w:t xml:space="preserve">, </w:t>
      </w:r>
      <w:r w:rsidRPr="00D140C6">
        <w:t>ev sahibi onun kalbindedir</w:t>
      </w:r>
      <w:r w:rsidR="006F5CA1" w:rsidRPr="00D140C6">
        <w:t xml:space="preserve">, </w:t>
      </w:r>
      <w:r w:rsidRPr="00D140C6">
        <w:t>onun kalbine hükümet etmektedir</w:t>
      </w:r>
      <w:r w:rsidR="006F5CA1" w:rsidRPr="00D140C6">
        <w:t xml:space="preserve">. </w:t>
      </w:r>
      <w:r w:rsidRPr="00D140C6">
        <w:t>Artık Allah’tan başka hiç bir şey</w:t>
      </w:r>
      <w:r w:rsidR="006F5CA1" w:rsidRPr="00D140C6">
        <w:t xml:space="preserve">, </w:t>
      </w:r>
      <w:r w:rsidRPr="00D140C6">
        <w:t>hiçbir kimse onun kalbinde değildir</w:t>
      </w:r>
      <w:r w:rsidR="006F5CA1" w:rsidRPr="00D140C6">
        <w:t xml:space="preserve">. </w:t>
      </w:r>
      <w:r w:rsidRPr="00D140C6">
        <w:t>Bütün ibadetler onun için fıtrileşir</w:t>
      </w:r>
      <w:r w:rsidR="006F5CA1" w:rsidRPr="00D140C6">
        <w:t xml:space="preserve">. </w:t>
      </w:r>
      <w:r w:rsidRPr="00D140C6">
        <w:t>Namaz</w:t>
      </w:r>
      <w:r w:rsidR="006F5CA1" w:rsidRPr="00D140C6">
        <w:t xml:space="preserve">, </w:t>
      </w:r>
      <w:r w:rsidRPr="00D140C6">
        <w:t>oruç</w:t>
      </w:r>
      <w:r w:rsidR="006F5CA1" w:rsidRPr="00D140C6">
        <w:t xml:space="preserve">, </w:t>
      </w:r>
      <w:r w:rsidRPr="00D140C6">
        <w:t>hums</w:t>
      </w:r>
      <w:r w:rsidR="006F5CA1" w:rsidRPr="00D140C6">
        <w:t xml:space="preserve">, </w:t>
      </w:r>
      <w:r w:rsidR="006B2DCF" w:rsidRPr="00D140C6">
        <w:t>zekât</w:t>
      </w:r>
      <w:r w:rsidR="006F5CA1" w:rsidRPr="00D140C6">
        <w:t xml:space="preserve">, </w:t>
      </w:r>
      <w:r w:rsidRPr="00D140C6">
        <w:t>hac</w:t>
      </w:r>
      <w:r w:rsidR="006F5CA1" w:rsidRPr="00D140C6">
        <w:t xml:space="preserve">, </w:t>
      </w:r>
      <w:r w:rsidRPr="00D140C6">
        <w:t>cihat</w:t>
      </w:r>
      <w:r w:rsidR="006F5CA1" w:rsidRPr="00D140C6">
        <w:t xml:space="preserve">, </w:t>
      </w:r>
      <w:r w:rsidRPr="00D140C6">
        <w:t>iyiliği emredip kötülükten sakındırmak</w:t>
      </w:r>
      <w:r w:rsidR="006F5CA1" w:rsidRPr="00D140C6">
        <w:t xml:space="preserve">, </w:t>
      </w:r>
      <w:r w:rsidRPr="00D140C6">
        <w:t>tevella</w:t>
      </w:r>
      <w:r w:rsidRPr="00D140C6">
        <w:rPr>
          <w:rStyle w:val="FootnoteReference"/>
        </w:rPr>
        <w:footnoteReference w:id="55"/>
      </w:r>
      <w:r w:rsidR="006F5CA1" w:rsidRPr="00D140C6">
        <w:t xml:space="preserve">, </w:t>
      </w:r>
      <w:r w:rsidRPr="00D140C6">
        <w:t>teberra</w:t>
      </w:r>
      <w:r w:rsidRPr="00D140C6">
        <w:rPr>
          <w:rStyle w:val="FootnoteReference"/>
        </w:rPr>
        <w:footnoteReference w:id="56"/>
      </w:r>
      <w:r w:rsidRPr="00D140C6">
        <w:t xml:space="preserve"> onun için fıtri bir iştir</w:t>
      </w:r>
      <w:r w:rsidR="006F5CA1" w:rsidRPr="00D140C6">
        <w:t xml:space="preserve">. </w:t>
      </w:r>
    </w:p>
    <w:p w:rsidR="00BB42CC" w:rsidRPr="00D140C6" w:rsidRDefault="00BB42CC" w:rsidP="00D05DEC">
      <w:pPr>
        <w:spacing w:line="240" w:lineRule="atLeast"/>
        <w:ind w:firstLine="284"/>
        <w:jc w:val="both"/>
      </w:pPr>
      <w:r w:rsidRPr="00D140C6">
        <w:lastRenderedPageBreak/>
        <w:t>Bilindiği gibi Allah’ı kalp gözüyle gören kimse açlığ</w:t>
      </w:r>
      <w:r w:rsidRPr="00D140C6">
        <w:t>ı</w:t>
      </w:r>
      <w:r w:rsidRPr="00D140C6">
        <w:t>nı anlayan kimse gibidir</w:t>
      </w:r>
      <w:r w:rsidR="006F5CA1" w:rsidRPr="00D140C6">
        <w:t xml:space="preserve">. </w:t>
      </w:r>
      <w:r w:rsidRPr="00D140C6">
        <w:t>Susuzluğunu gören kimse gib</w:t>
      </w:r>
      <w:r w:rsidRPr="00D140C6">
        <w:t>i</w:t>
      </w:r>
      <w:r w:rsidRPr="00D140C6">
        <w:t>dir</w:t>
      </w:r>
      <w:r w:rsidR="006F5CA1" w:rsidRPr="00D140C6">
        <w:t xml:space="preserve">. </w:t>
      </w:r>
      <w:r w:rsidRPr="00D140C6">
        <w:t>Şu an burada bulunan siz azizler açsınız</w:t>
      </w:r>
      <w:r w:rsidR="006F5CA1" w:rsidRPr="00D140C6">
        <w:t xml:space="preserve">, </w:t>
      </w:r>
      <w:r w:rsidRPr="00D140C6">
        <w:t>açlığınızı ve susuzluğunuzu görüyorsunuz</w:t>
      </w:r>
      <w:r w:rsidR="006F5CA1" w:rsidRPr="00D140C6">
        <w:t xml:space="preserve">, </w:t>
      </w:r>
      <w:r w:rsidRPr="00D140C6">
        <w:t>ama başınızdaki gözlerle değil</w:t>
      </w:r>
      <w:r w:rsidR="006F5CA1" w:rsidRPr="00D140C6">
        <w:t xml:space="preserve">, </w:t>
      </w:r>
      <w:r w:rsidRPr="00D140C6">
        <w:t>çünkü baştaki gözler bazen hata yapar</w:t>
      </w:r>
      <w:r w:rsidR="006F5CA1" w:rsidRPr="00D140C6">
        <w:t xml:space="preserve">, </w:t>
      </w:r>
      <w:r w:rsidRPr="00D140C6">
        <w:t>kalp gözü</w:t>
      </w:r>
      <w:r w:rsidRPr="00D140C6">
        <w:t>y</w:t>
      </w:r>
      <w:r w:rsidRPr="00D140C6">
        <w:t>le</w:t>
      </w:r>
      <w:r w:rsidR="006F5CA1" w:rsidRPr="00D140C6">
        <w:t xml:space="preserve">, </w:t>
      </w:r>
      <w:r w:rsidRPr="00D140C6">
        <w:t>içgüdüler gözüyle (batın gözünüzle) açlığınızı ve s</w:t>
      </w:r>
      <w:r w:rsidRPr="00D140C6">
        <w:t>u</w:t>
      </w:r>
      <w:r w:rsidRPr="00D140C6">
        <w:t>suzluğ</w:t>
      </w:r>
      <w:r w:rsidRPr="00D140C6">
        <w:t>u</w:t>
      </w:r>
      <w:r w:rsidRPr="00D140C6">
        <w:t>nuzu görüyorsunuz</w:t>
      </w:r>
      <w:r w:rsidR="006F5CA1" w:rsidRPr="00D140C6">
        <w:t xml:space="preserve">. </w:t>
      </w:r>
    </w:p>
    <w:p w:rsidR="00BB42CC" w:rsidRPr="00D140C6" w:rsidRDefault="00BB42CC" w:rsidP="00D05DEC">
      <w:pPr>
        <w:spacing w:line="240" w:lineRule="atLeast"/>
        <w:ind w:firstLine="284"/>
        <w:jc w:val="both"/>
        <w:rPr>
          <w:i/>
        </w:rPr>
      </w:pPr>
      <w:r w:rsidRPr="00D140C6">
        <w:t xml:space="preserve">Bazı insanlar büyün kemalleri kendinde toplanmış o zatı fıtrat gözüyle görürler ve bu sebepten de ona </w:t>
      </w:r>
      <w:r w:rsidR="006B2DCF" w:rsidRPr="00D140C6">
        <w:t>âşıktı</w:t>
      </w:r>
      <w:r w:rsidR="006B2DCF" w:rsidRPr="00D140C6">
        <w:t>r</w:t>
      </w:r>
      <w:r w:rsidR="006B2DCF" w:rsidRPr="00D140C6">
        <w:t>lar</w:t>
      </w:r>
      <w:r w:rsidR="006F5CA1" w:rsidRPr="00D140C6">
        <w:t xml:space="preserve">. </w:t>
      </w:r>
      <w:r w:rsidRPr="00D140C6">
        <w:t xml:space="preserve">Hem de nasıl bir </w:t>
      </w:r>
      <w:r w:rsidR="006B2DCF" w:rsidRPr="00D140C6">
        <w:t>âşık</w:t>
      </w:r>
      <w:r w:rsidR="006F5CA1" w:rsidRPr="00D140C6">
        <w:t xml:space="preserve">! </w:t>
      </w:r>
      <w:r w:rsidRPr="00D140C6">
        <w:t>Öylesine bir aşk besliyorlar ki İbn</w:t>
      </w:r>
      <w:r w:rsidR="006F5CA1" w:rsidRPr="00D140C6">
        <w:t xml:space="preserve">-ı </w:t>
      </w:r>
      <w:r w:rsidRPr="00D140C6">
        <w:t>Ziyad gibi cahil biri meclisinde Hz</w:t>
      </w:r>
      <w:r w:rsidR="006F5CA1" w:rsidRPr="00D140C6">
        <w:t xml:space="preserve">. </w:t>
      </w:r>
      <w:r w:rsidRPr="00D140C6">
        <w:t>Zeyneb’e karşı cesaret edip</w:t>
      </w:r>
      <w:r w:rsidR="006F5CA1" w:rsidRPr="00D140C6">
        <w:t>, “</w:t>
      </w:r>
      <w:r w:rsidRPr="00D140C6">
        <w:t>Gördün mü Allah seni ne yaptı?</w:t>
      </w:r>
      <w:r w:rsidR="006F5CA1" w:rsidRPr="00D140C6">
        <w:t>”</w:t>
      </w:r>
      <w:r w:rsidRPr="00D140C6">
        <w:t xml:space="preserve"> </w:t>
      </w:r>
      <w:r w:rsidR="006F5CA1" w:rsidRPr="00D140C6">
        <w:t xml:space="preserve">Deyince </w:t>
      </w:r>
      <w:r w:rsidRPr="00D140C6">
        <w:t>Hz</w:t>
      </w:r>
      <w:r w:rsidR="006F5CA1" w:rsidRPr="00D140C6">
        <w:t xml:space="preserve">. </w:t>
      </w:r>
      <w:r w:rsidRPr="00D140C6">
        <w:t>Zeynep kalktı ve şöyle cevap verdi</w:t>
      </w:r>
      <w:r w:rsidR="006F5CA1" w:rsidRPr="00D140C6">
        <w:t xml:space="preserve">: </w:t>
      </w:r>
      <w:r w:rsidR="006F5CA1" w:rsidRPr="00D140C6">
        <w:rPr>
          <w:i/>
        </w:rPr>
        <w:t>“</w:t>
      </w:r>
      <w:r w:rsidRPr="00D140C6">
        <w:rPr>
          <w:i/>
        </w:rPr>
        <w:t xml:space="preserve">Ben güzellikten başka bir şey </w:t>
      </w:r>
      <w:r w:rsidR="006B2DCF" w:rsidRPr="00D140C6">
        <w:rPr>
          <w:i/>
        </w:rPr>
        <w:t>görmedim… Annen</w:t>
      </w:r>
      <w:r w:rsidRPr="00D140C6">
        <w:rPr>
          <w:i/>
        </w:rPr>
        <w:t xml:space="preserve"> ölümüne ağlasın ey İbn</w:t>
      </w:r>
      <w:r w:rsidR="006F5CA1" w:rsidRPr="00D140C6">
        <w:rPr>
          <w:i/>
        </w:rPr>
        <w:t xml:space="preserve">-i </w:t>
      </w:r>
      <w:r w:rsidRPr="00D140C6">
        <w:rPr>
          <w:i/>
        </w:rPr>
        <w:t>Mercane</w:t>
      </w:r>
      <w:r w:rsidR="006F5CA1" w:rsidRPr="00D140C6">
        <w:rPr>
          <w:i/>
        </w:rPr>
        <w:t>”</w:t>
      </w:r>
      <w:r w:rsidRPr="00D140C6">
        <w:rPr>
          <w:i/>
        </w:rPr>
        <w:t xml:space="preserve"> </w:t>
      </w:r>
    </w:p>
    <w:p w:rsidR="00BB42CC" w:rsidRPr="00D140C6" w:rsidRDefault="00BB42CC" w:rsidP="00D05DEC">
      <w:pPr>
        <w:spacing w:line="240" w:lineRule="atLeast"/>
        <w:ind w:firstLine="284"/>
        <w:jc w:val="both"/>
      </w:pPr>
      <w:r w:rsidRPr="00D140C6">
        <w:rPr>
          <w:iCs/>
        </w:rPr>
        <w:t>Yani sen anlamıyorsun çünkü körsün</w:t>
      </w:r>
      <w:r w:rsidR="006F5CA1" w:rsidRPr="00D140C6">
        <w:rPr>
          <w:iCs/>
        </w:rPr>
        <w:t xml:space="preserve">. </w:t>
      </w:r>
      <w:r w:rsidRPr="00D140C6">
        <w:rPr>
          <w:iCs/>
        </w:rPr>
        <w:t>Anlamadığın için ölmelisin</w:t>
      </w:r>
      <w:r w:rsidR="006F5CA1" w:rsidRPr="00D140C6">
        <w:rPr>
          <w:iCs/>
        </w:rPr>
        <w:t xml:space="preserve">. </w:t>
      </w:r>
      <w:r w:rsidRPr="00D140C6">
        <w:rPr>
          <w:iCs/>
        </w:rPr>
        <w:t>Ben Kerbela olayında Allah’tan güzelli</w:t>
      </w:r>
      <w:r w:rsidRPr="00D140C6">
        <w:rPr>
          <w:iCs/>
        </w:rPr>
        <w:t>k</w:t>
      </w:r>
      <w:r w:rsidRPr="00D140C6">
        <w:rPr>
          <w:iCs/>
        </w:rPr>
        <w:t>ten başka bir şey görmedim</w:t>
      </w:r>
      <w:r w:rsidR="006F5CA1" w:rsidRPr="00D140C6">
        <w:rPr>
          <w:iCs/>
        </w:rPr>
        <w:t xml:space="preserve">. </w:t>
      </w:r>
      <w:r w:rsidRPr="00D140C6">
        <w:t>Eğer ben kardeşimi verdi</w:t>
      </w:r>
      <w:r w:rsidRPr="00D140C6">
        <w:t>y</w:t>
      </w:r>
      <w:r w:rsidRPr="00D140C6">
        <w:t>sem Allah yolunda verdim</w:t>
      </w:r>
      <w:r w:rsidR="006F5CA1" w:rsidRPr="00D140C6">
        <w:t xml:space="preserve">, </w:t>
      </w:r>
      <w:r w:rsidRPr="00D140C6">
        <w:t>eriştiğim derk ettiğim Allah yolunda</w:t>
      </w:r>
      <w:r w:rsidR="006F5CA1" w:rsidRPr="00D140C6">
        <w:t xml:space="preserve">. </w:t>
      </w:r>
      <w:r w:rsidRPr="00D140C6">
        <w:t>İnsan Allah’a eriştiği zaman bütün ibadetler</w:t>
      </w:r>
      <w:r w:rsidR="006F5CA1" w:rsidRPr="00D140C6">
        <w:t xml:space="preserve">, </w:t>
      </w:r>
      <w:r w:rsidRPr="00D140C6">
        <w:t>c</w:t>
      </w:r>
      <w:r w:rsidRPr="00D140C6">
        <w:t>i</w:t>
      </w:r>
      <w:r w:rsidRPr="00D140C6">
        <w:t>hat</w:t>
      </w:r>
      <w:r w:rsidR="006F5CA1" w:rsidRPr="00D140C6">
        <w:t xml:space="preserve">, </w:t>
      </w:r>
      <w:r w:rsidRPr="00D140C6">
        <w:t>iyiliği emredip kötülükten sakındırmak</w:t>
      </w:r>
      <w:r w:rsidR="006F5CA1" w:rsidRPr="00D140C6">
        <w:t xml:space="preserve">, </w:t>
      </w:r>
      <w:r w:rsidRPr="00D140C6">
        <w:t>Allah’ın dostlarını sevip</w:t>
      </w:r>
      <w:r w:rsidR="006F5CA1" w:rsidRPr="00D140C6">
        <w:t xml:space="preserve">, </w:t>
      </w:r>
      <w:r w:rsidRPr="00D140C6">
        <w:t>düşmanlarına düşman olmak</w:t>
      </w:r>
      <w:r w:rsidR="006F5CA1" w:rsidRPr="00D140C6">
        <w:t xml:space="preserve">, </w:t>
      </w:r>
      <w:r w:rsidRPr="00D140C6">
        <w:t>bütün bu</w:t>
      </w:r>
      <w:r w:rsidRPr="00D140C6">
        <w:t>n</w:t>
      </w:r>
      <w:r w:rsidRPr="00D140C6">
        <w:t>lar onun için fıtri bir iş haline dönüşür</w:t>
      </w:r>
      <w:r w:rsidR="006F5CA1" w:rsidRPr="00D140C6">
        <w:t xml:space="preserve">. </w:t>
      </w:r>
      <w:r w:rsidRPr="00D140C6">
        <w:t>Başka bir deyişle derk edilen bir iş haline gelir</w:t>
      </w:r>
      <w:r w:rsidR="006F5CA1" w:rsidRPr="00D140C6">
        <w:t xml:space="preserve">. </w:t>
      </w:r>
      <w:r w:rsidRPr="00D140C6">
        <w:t>Allah’ı bulmak ve derk e</w:t>
      </w:r>
      <w:r w:rsidRPr="00D140C6">
        <w:t>t</w:t>
      </w:r>
      <w:r w:rsidRPr="00D140C6">
        <w:t>mekle kalmaz</w:t>
      </w:r>
      <w:r w:rsidR="006F5CA1" w:rsidRPr="00D140C6">
        <w:t xml:space="preserve">, </w:t>
      </w:r>
      <w:r w:rsidRPr="00D140C6">
        <w:t>insanın namaz kılması gerektiğini de derk eder</w:t>
      </w:r>
      <w:r w:rsidR="006F5CA1" w:rsidRPr="00D140C6">
        <w:t xml:space="preserve">. </w:t>
      </w:r>
      <w:r w:rsidRPr="00D140C6">
        <w:t>İnsanın eğer insan olmak istiyorsa oruç tutması g</w:t>
      </w:r>
      <w:r w:rsidRPr="00D140C6">
        <w:t>e</w:t>
      </w:r>
      <w:r w:rsidRPr="00D140C6">
        <w:t>rektiğini derk eder</w:t>
      </w:r>
      <w:r w:rsidR="006F5CA1" w:rsidRPr="00D140C6">
        <w:t xml:space="preserve">. </w:t>
      </w:r>
      <w:r w:rsidRPr="00D140C6">
        <w:t>Oruç insanın Allah’ın ahlakıyla ahlaklanması ve ona benzemesidir</w:t>
      </w:r>
      <w:r w:rsidR="006F5CA1" w:rsidRPr="00D140C6">
        <w:t xml:space="preserve">. </w:t>
      </w:r>
      <w:r w:rsidRPr="00D140C6">
        <w:t xml:space="preserve">Eğer insan kemale ulaşıp </w:t>
      </w:r>
      <w:r w:rsidR="006B2DCF" w:rsidRPr="00D140C6">
        <w:t>kâmil</w:t>
      </w:r>
      <w:r w:rsidRPr="00D140C6">
        <w:t xml:space="preserve"> insan olmak istiyorsa Allah’a yakın olması gerekir</w:t>
      </w:r>
      <w:r w:rsidR="006F5CA1" w:rsidRPr="00D140C6">
        <w:t xml:space="preserve">. Bir </w:t>
      </w:r>
      <w:r w:rsidRPr="00D140C6">
        <w:t>insan Allah’ı bulup ona eriştiği zaman artık hums</w:t>
      </w:r>
      <w:r w:rsidR="006F5CA1" w:rsidRPr="00D140C6">
        <w:t xml:space="preserve">, </w:t>
      </w:r>
      <w:r w:rsidR="006B2DCF" w:rsidRPr="00D140C6">
        <w:t>zekât</w:t>
      </w:r>
      <w:r w:rsidR="006F5CA1" w:rsidRPr="00D140C6">
        <w:t xml:space="preserve">, </w:t>
      </w:r>
      <w:r w:rsidRPr="00D140C6">
        <w:t xml:space="preserve">kanun ve eşitlikle </w:t>
      </w:r>
      <w:r w:rsidRPr="00D140C6">
        <w:lastRenderedPageBreak/>
        <w:t>yetinmeyecek</w:t>
      </w:r>
      <w:r w:rsidR="006F5CA1" w:rsidRPr="00D140C6">
        <w:t xml:space="preserve">, </w:t>
      </w:r>
      <w:r w:rsidRPr="00D140C6">
        <w:t>belki infak etmek onu için fıtri ve makbul bir şey olaca</w:t>
      </w:r>
      <w:r w:rsidRPr="00D140C6">
        <w:t>k</w:t>
      </w:r>
      <w:r w:rsidRPr="00D140C6">
        <w:t>tır</w:t>
      </w:r>
      <w:r w:rsidR="006F5CA1" w:rsidRPr="00D140C6">
        <w:t xml:space="preserve">. </w:t>
      </w:r>
    </w:p>
    <w:p w:rsidR="00BB42CC" w:rsidRPr="00D140C6" w:rsidRDefault="00BB42CC" w:rsidP="00D05DEC">
      <w:pPr>
        <w:spacing w:line="240" w:lineRule="atLeast"/>
        <w:ind w:firstLine="284"/>
        <w:jc w:val="both"/>
      </w:pPr>
      <w:r w:rsidRPr="00D140C6">
        <w:t>Özet olarak bütün İslamî ibadetler fıtridir</w:t>
      </w:r>
      <w:r w:rsidR="006F5CA1" w:rsidRPr="00D140C6">
        <w:t xml:space="preserve">. </w:t>
      </w:r>
      <w:r w:rsidRPr="00D140C6">
        <w:t>Derk ve hi</w:t>
      </w:r>
      <w:r w:rsidRPr="00D140C6">
        <w:t>s</w:t>
      </w:r>
      <w:r w:rsidRPr="00D140C6">
        <w:t>sedilen bir iştir</w:t>
      </w:r>
      <w:r w:rsidR="006F5CA1" w:rsidRPr="00D140C6">
        <w:t xml:space="preserve">. </w:t>
      </w:r>
      <w:r w:rsidRPr="00D140C6">
        <w:t>Eğer biz de derk etmek istiyorsak</w:t>
      </w:r>
      <w:r w:rsidR="006F5CA1" w:rsidRPr="00D140C6">
        <w:t xml:space="preserve">, </w:t>
      </w:r>
      <w:r w:rsidRPr="00D140C6">
        <w:t>perd</w:t>
      </w:r>
      <w:r w:rsidRPr="00D140C6">
        <w:t>e</w:t>
      </w:r>
      <w:r w:rsidRPr="00D140C6">
        <w:t>lerin kaldırılması gerekir</w:t>
      </w:r>
      <w:r w:rsidR="006F5CA1" w:rsidRPr="00D140C6">
        <w:t xml:space="preserve">. </w:t>
      </w:r>
      <w:r w:rsidRPr="00D140C6">
        <w:t>Bu toplantıda bulunup da b</w:t>
      </w:r>
      <w:r w:rsidRPr="00D140C6">
        <w:t>e</w:t>
      </w:r>
      <w:r w:rsidRPr="00D140C6">
        <w:t>nim gibi Rabbini bulamayanlar varsa</w:t>
      </w:r>
      <w:r w:rsidR="006F5CA1" w:rsidRPr="00D140C6">
        <w:t xml:space="preserve">, </w:t>
      </w:r>
      <w:r w:rsidRPr="00D140C6">
        <w:t>bilsin ki hastadır</w:t>
      </w:r>
      <w:r w:rsidR="006F5CA1" w:rsidRPr="00D140C6">
        <w:t xml:space="preserve">, </w:t>
      </w:r>
      <w:r w:rsidRPr="00D140C6">
        <w:t>bu toplantıda bulunanlar arasında namazın kendisine ağır geldiği benim gibi bir kimse varsa</w:t>
      </w:r>
      <w:r w:rsidR="006F5CA1" w:rsidRPr="00D140C6">
        <w:t xml:space="preserve">, </w:t>
      </w:r>
      <w:r w:rsidRPr="00D140C6">
        <w:t>hasta olduğunu bilm</w:t>
      </w:r>
      <w:r w:rsidRPr="00D140C6">
        <w:t>e</w:t>
      </w:r>
      <w:r w:rsidRPr="00D140C6">
        <w:t>lidir</w:t>
      </w:r>
      <w:r w:rsidR="006F5CA1" w:rsidRPr="00D140C6">
        <w:t xml:space="preserve">. </w:t>
      </w:r>
    </w:p>
    <w:p w:rsidR="00BB42CC" w:rsidRPr="00D140C6" w:rsidRDefault="00BB42CC" w:rsidP="00D05DEC">
      <w:pPr>
        <w:spacing w:line="240" w:lineRule="atLeast"/>
        <w:ind w:firstLine="284"/>
        <w:jc w:val="both"/>
      </w:pPr>
      <w:r w:rsidRPr="00D140C6">
        <w:t>İnsan bazen acıkır ama hasta olduğu için açlığını hi</w:t>
      </w:r>
      <w:r w:rsidRPr="00D140C6">
        <w:t>s</w:t>
      </w:r>
      <w:r w:rsidRPr="00D140C6">
        <w:t>setmez</w:t>
      </w:r>
      <w:r w:rsidR="006F5CA1" w:rsidRPr="00D140C6">
        <w:t xml:space="preserve">. </w:t>
      </w:r>
      <w:r w:rsidRPr="00D140C6">
        <w:t>İki gündür yemek yemiyor</w:t>
      </w:r>
      <w:r w:rsidR="006F5CA1" w:rsidRPr="00D140C6">
        <w:t xml:space="preserve">, </w:t>
      </w:r>
      <w:r w:rsidRPr="00D140C6">
        <w:t>onu serumla yaşat</w:t>
      </w:r>
      <w:r w:rsidRPr="00D140C6">
        <w:t>ı</w:t>
      </w:r>
      <w:r w:rsidRPr="00D140C6">
        <w:t>yorlar</w:t>
      </w:r>
      <w:r w:rsidR="006F5CA1" w:rsidRPr="00D140C6">
        <w:t xml:space="preserve">, </w:t>
      </w:r>
      <w:r w:rsidRPr="00D140C6">
        <w:t>çünkü onun yemek yemeye meyli yok</w:t>
      </w:r>
      <w:r w:rsidR="006F5CA1" w:rsidRPr="00D140C6">
        <w:t xml:space="preserve">, </w:t>
      </w:r>
      <w:r w:rsidRPr="00D140C6">
        <w:t>neden? Çünkü hastadır</w:t>
      </w:r>
      <w:r w:rsidR="006F5CA1" w:rsidRPr="00D140C6">
        <w:t xml:space="preserve">. </w:t>
      </w:r>
      <w:r w:rsidRPr="00D140C6">
        <w:t>Hasta olduğu için o hissi iş yapamıyor</w:t>
      </w:r>
      <w:r w:rsidR="006F5CA1" w:rsidRPr="00D140C6">
        <w:t xml:space="preserve">. </w:t>
      </w:r>
      <w:r w:rsidRPr="00D140C6">
        <w:t>Eğer bu toplantıda bulunup ta benim gibi Allah yolunda infak etmenin kendisine ağır geldiği kimseler varsa</w:t>
      </w:r>
      <w:r w:rsidR="006F5CA1" w:rsidRPr="00D140C6">
        <w:t xml:space="preserve">, </w:t>
      </w:r>
      <w:r w:rsidRPr="00D140C6">
        <w:t>hasta olduğunu bilmelidir</w:t>
      </w:r>
      <w:r w:rsidR="006F5CA1" w:rsidRPr="00D140C6">
        <w:t xml:space="preserve">. </w:t>
      </w:r>
      <w:r w:rsidRPr="00D140C6">
        <w:t>İki üç gün yemek yemediği halde yine de yemeğe karşı meyli olmayan kimse gibidir</w:t>
      </w:r>
      <w:r w:rsidR="006F5CA1" w:rsidRPr="00D140C6">
        <w:t xml:space="preserve">. </w:t>
      </w:r>
      <w:r w:rsidRPr="00D140C6">
        <w:t>Yani açlığını hissetmiyor</w:t>
      </w:r>
      <w:r w:rsidR="006F5CA1" w:rsidRPr="00D140C6">
        <w:t xml:space="preserve">. </w:t>
      </w:r>
      <w:r w:rsidRPr="00D140C6">
        <w:t>Bu artık o yere ulaşmıştır ki bütün perdeler bir birinin ardı sıra kendisine engel olmuş</w:t>
      </w:r>
      <w:r w:rsidR="006F5CA1" w:rsidRPr="00D140C6">
        <w:t xml:space="preserve">; </w:t>
      </w:r>
      <w:r w:rsidRPr="00D140C6">
        <w:t>dü</w:t>
      </w:r>
      <w:r w:rsidRPr="00D140C6">
        <w:t>n</w:t>
      </w:r>
      <w:r w:rsidRPr="00D140C6">
        <w:t>ya</w:t>
      </w:r>
      <w:r w:rsidR="006F5CA1" w:rsidRPr="00D140C6">
        <w:t xml:space="preserve">, </w:t>
      </w:r>
      <w:r w:rsidRPr="00D140C6">
        <w:t>rezil sıfatlar ve sonuçta Allah korusun günah üstüne günah</w:t>
      </w:r>
      <w:r w:rsidR="006F5CA1" w:rsidRPr="00D140C6">
        <w:t xml:space="preserve">, </w:t>
      </w:r>
      <w:r w:rsidRPr="00D140C6">
        <w:t>onu çok kötü bir konuma sürüklemiştir</w:t>
      </w:r>
      <w:r w:rsidR="006F5CA1" w:rsidRPr="00D140C6">
        <w:t xml:space="preserve">. </w:t>
      </w:r>
      <w:r w:rsidRPr="00D140C6">
        <w:t>Öyle ki artık bu insan namazın ruhun gıdası</w:t>
      </w:r>
      <w:r w:rsidR="006F5CA1" w:rsidRPr="00D140C6">
        <w:t xml:space="preserve">, </w:t>
      </w:r>
      <w:r w:rsidRPr="00D140C6">
        <w:t>orucun Allah’a be</w:t>
      </w:r>
      <w:r w:rsidRPr="00D140C6">
        <w:t>n</w:t>
      </w:r>
      <w:r w:rsidRPr="00D140C6">
        <w:t>zeme vesilesi ve bir kamil insan için en yüce lezzet old</w:t>
      </w:r>
      <w:r w:rsidRPr="00D140C6">
        <w:t>u</w:t>
      </w:r>
      <w:r w:rsidRPr="00D140C6">
        <w:t>ğunu derk edememektedir</w:t>
      </w:r>
      <w:r w:rsidR="006F5CA1" w:rsidRPr="00D140C6">
        <w:t xml:space="preserve">. </w:t>
      </w:r>
    </w:p>
    <w:p w:rsidR="00BB42CC" w:rsidRPr="00D140C6" w:rsidRDefault="00CB79D6" w:rsidP="00D05DEC">
      <w:pPr>
        <w:spacing w:line="240" w:lineRule="atLeast"/>
        <w:ind w:firstLine="284"/>
        <w:jc w:val="both"/>
      </w:pPr>
      <w:r w:rsidRPr="00D140C6">
        <w:t xml:space="preserve">Peygamber-i </w:t>
      </w:r>
      <w:r w:rsidR="00BB42CC" w:rsidRPr="00D140C6">
        <w:t xml:space="preserve">Ekrem </w:t>
      </w:r>
      <w:r w:rsidR="006F5CA1" w:rsidRPr="00D140C6">
        <w:t>(s.a.a)</w:t>
      </w:r>
      <w:r w:rsidR="00BB42CC" w:rsidRPr="00D140C6">
        <w:t>’in zamanında bir koyunu kesip paylaşmışlardı</w:t>
      </w:r>
      <w:r w:rsidR="006F5CA1" w:rsidRPr="00D140C6">
        <w:t xml:space="preserve">. </w:t>
      </w:r>
      <w:r w:rsidRPr="00D140C6">
        <w:t xml:space="preserve">Peygamber-i </w:t>
      </w:r>
      <w:r w:rsidR="00BB42CC" w:rsidRPr="00D140C6">
        <w:t>Ekrem efendimiz ge</w:t>
      </w:r>
      <w:r w:rsidR="00BB42CC" w:rsidRPr="00D140C6">
        <w:t>l</w:t>
      </w:r>
      <w:r w:rsidR="00BB42CC" w:rsidRPr="00D140C6">
        <w:t>diğinde ondan bir şey kalıp kalmadığını sorduğunda</w:t>
      </w:r>
      <w:r w:rsidR="006F5CA1" w:rsidRPr="00D140C6">
        <w:t>, “</w:t>
      </w:r>
      <w:r w:rsidR="00BB42CC" w:rsidRPr="00D140C6">
        <w:t>Ya Resulullah sadece boynu kaldı</w:t>
      </w:r>
      <w:r w:rsidR="006F5CA1" w:rsidRPr="00D140C6">
        <w:t xml:space="preserve">, </w:t>
      </w:r>
      <w:r w:rsidR="00BB42CC" w:rsidRPr="00D140C6">
        <w:t>hepsini Allah yolunda verdik</w:t>
      </w:r>
      <w:r w:rsidR="006F5CA1" w:rsidRPr="00D140C6">
        <w:t>.”</w:t>
      </w:r>
      <w:r w:rsidR="00BB42CC" w:rsidRPr="00D140C6">
        <w:t xml:space="preserve"> </w:t>
      </w:r>
      <w:r w:rsidR="006F5CA1" w:rsidRPr="00D140C6">
        <w:t xml:space="preserve">Dediler. </w:t>
      </w:r>
      <w:r w:rsidR="00BB42CC" w:rsidRPr="00D140C6">
        <w:t xml:space="preserve">Resulullah </w:t>
      </w:r>
      <w:r w:rsidR="006F5CA1" w:rsidRPr="00D140C6">
        <w:t xml:space="preserve">(s.a.a), </w:t>
      </w:r>
      <w:r w:rsidR="006F5CA1" w:rsidRPr="00D140C6">
        <w:rPr>
          <w:i/>
          <w:iCs/>
        </w:rPr>
        <w:t>“</w:t>
      </w:r>
      <w:r w:rsidR="00BB42CC" w:rsidRPr="00D140C6">
        <w:rPr>
          <w:i/>
          <w:iCs/>
        </w:rPr>
        <w:t>Hayır hepsi kaldı deyin</w:t>
      </w:r>
      <w:r w:rsidR="006F5CA1" w:rsidRPr="00D140C6">
        <w:rPr>
          <w:i/>
          <w:iCs/>
        </w:rPr>
        <w:t xml:space="preserve">, </w:t>
      </w:r>
      <w:r w:rsidR="00BB42CC" w:rsidRPr="00D140C6">
        <w:rPr>
          <w:i/>
          <w:iCs/>
        </w:rPr>
        <w:t>belki sadece boynu fani oldu</w:t>
      </w:r>
      <w:r w:rsidR="006F5CA1" w:rsidRPr="00D140C6">
        <w:rPr>
          <w:i/>
          <w:iCs/>
        </w:rPr>
        <w:t xml:space="preserve">, </w:t>
      </w:r>
      <w:r w:rsidR="00BB42CC" w:rsidRPr="00D140C6">
        <w:rPr>
          <w:i/>
          <w:iCs/>
        </w:rPr>
        <w:t xml:space="preserve">çünkü boynunu </w:t>
      </w:r>
      <w:r w:rsidR="00BB42CC" w:rsidRPr="00D140C6">
        <w:rPr>
          <w:i/>
          <w:iCs/>
        </w:rPr>
        <w:lastRenderedPageBreak/>
        <w:t>Allah yolunda vermediniz</w:t>
      </w:r>
      <w:r w:rsidR="006F5CA1" w:rsidRPr="00D140C6">
        <w:rPr>
          <w:i/>
          <w:iCs/>
        </w:rPr>
        <w:t>”</w:t>
      </w:r>
      <w:r w:rsidR="00BB42CC" w:rsidRPr="00D140C6">
        <w:t xml:space="preserve"> diye buyurdu</w:t>
      </w:r>
      <w:r w:rsidR="006F5CA1" w:rsidRPr="00D140C6">
        <w:t xml:space="preserve">. </w:t>
      </w:r>
      <w:r w:rsidR="00BB42CC" w:rsidRPr="00D140C6">
        <w:t>Allah yolunda infak Allah’ın evini tavaf etmek</w:t>
      </w:r>
      <w:r w:rsidR="006F5CA1" w:rsidRPr="00D140C6">
        <w:t xml:space="preserve">, </w:t>
      </w:r>
      <w:r w:rsidR="00BB42CC" w:rsidRPr="00D140C6">
        <w:t>Allah yolunda can vermek</w:t>
      </w:r>
      <w:r w:rsidR="006F5CA1" w:rsidRPr="00D140C6">
        <w:t xml:space="preserve">, </w:t>
      </w:r>
      <w:r w:rsidR="00BB42CC" w:rsidRPr="00D140C6">
        <w:t>Allah’ın dinin yaymak</w:t>
      </w:r>
      <w:r w:rsidR="006F5CA1" w:rsidRPr="00D140C6">
        <w:t xml:space="preserve">, </w:t>
      </w:r>
      <w:r w:rsidR="00BB42CC" w:rsidRPr="00D140C6">
        <w:t>Allah’ın dostlarını sevindirmek</w:t>
      </w:r>
      <w:r w:rsidR="006F5CA1" w:rsidRPr="00D140C6">
        <w:t xml:space="preserve">, </w:t>
      </w:r>
      <w:r w:rsidR="00BB42CC" w:rsidRPr="00D140C6">
        <w:t>düşmanlarını düşman bilmek</w:t>
      </w:r>
      <w:r w:rsidR="006F5CA1" w:rsidRPr="00D140C6">
        <w:t xml:space="preserve">, </w:t>
      </w:r>
      <w:r w:rsidR="00BB42CC" w:rsidRPr="00D140C6">
        <w:t>delil ve kanıt isteyen bir şey değildir</w:t>
      </w:r>
      <w:r w:rsidR="006F5CA1" w:rsidRPr="00D140C6">
        <w:t xml:space="preserve">. </w:t>
      </w:r>
    </w:p>
    <w:p w:rsidR="00BB42CC" w:rsidRPr="00D140C6" w:rsidRDefault="006F5CA1" w:rsidP="007156B2">
      <w:pPr>
        <w:pStyle w:val="Heading2"/>
      </w:pPr>
      <w:bookmarkStart w:id="37" w:name="_Toc266611932"/>
      <w:r w:rsidRPr="00D140C6">
        <w:t>“</w:t>
      </w:r>
      <w:r w:rsidR="00BB42CC" w:rsidRPr="00D140C6">
        <w:t>Delil ve istidlal peşinde koşanların ayağı tahtada</w:t>
      </w:r>
      <w:r w:rsidR="00BB42CC" w:rsidRPr="00D140C6">
        <w:t>n</w:t>
      </w:r>
      <w:r w:rsidR="00BB42CC" w:rsidRPr="00D140C6">
        <w:t>dır</w:t>
      </w:r>
      <w:r w:rsidRPr="00D140C6">
        <w:t>”</w:t>
      </w:r>
      <w:bookmarkEnd w:id="37"/>
      <w:r w:rsidR="00BB42CC" w:rsidRPr="00D140C6">
        <w:t xml:space="preserve"> </w:t>
      </w:r>
    </w:p>
    <w:p w:rsidR="00BB42CC" w:rsidRPr="00D140C6" w:rsidRDefault="00BB42CC" w:rsidP="00D05DEC">
      <w:pPr>
        <w:spacing w:line="240" w:lineRule="atLeast"/>
        <w:ind w:firstLine="284"/>
        <w:jc w:val="both"/>
      </w:pPr>
      <w:r w:rsidRPr="00D140C6">
        <w:t>İstidlal ve delil benim ve benim gibiler için iy</w:t>
      </w:r>
      <w:r w:rsidRPr="00D140C6">
        <w:t>i</w:t>
      </w:r>
      <w:r w:rsidRPr="00D140C6">
        <w:t>dir</w:t>
      </w:r>
      <w:r w:rsidR="006F5CA1" w:rsidRPr="00D140C6">
        <w:t xml:space="preserve">. </w:t>
      </w:r>
    </w:p>
    <w:p w:rsidR="00BB42CC" w:rsidRPr="00D140C6" w:rsidRDefault="00BB42CC" w:rsidP="00D05DEC">
      <w:pPr>
        <w:spacing w:line="240" w:lineRule="atLeast"/>
        <w:ind w:firstLine="284"/>
        <w:jc w:val="both"/>
      </w:pPr>
      <w:r w:rsidRPr="00D140C6">
        <w:t>İstidlal düşman için iyidir</w:t>
      </w:r>
      <w:r w:rsidR="006F5CA1" w:rsidRPr="00D140C6">
        <w:t xml:space="preserve">. </w:t>
      </w:r>
      <w:r w:rsidRPr="00D140C6">
        <w:t>Siz hepinizin usul</w:t>
      </w:r>
      <w:r w:rsidR="006F5CA1" w:rsidRPr="00D140C6">
        <w:t xml:space="preserve">-i </w:t>
      </w:r>
      <w:r w:rsidRPr="00D140C6">
        <w:t>dinde istidlal sahibi olmanız gerekir</w:t>
      </w:r>
      <w:r w:rsidR="006F5CA1" w:rsidRPr="00D140C6">
        <w:t xml:space="preserve">. </w:t>
      </w:r>
      <w:r w:rsidRPr="00D140C6">
        <w:t>Ama bu istidlal sağlam olmayan bir sopaya benzer</w:t>
      </w:r>
      <w:r w:rsidR="006F5CA1" w:rsidRPr="00D140C6">
        <w:t xml:space="preserve">. </w:t>
      </w:r>
    </w:p>
    <w:p w:rsidR="00BB42CC" w:rsidRPr="00D140C6" w:rsidRDefault="006F5CA1" w:rsidP="007156B2">
      <w:pPr>
        <w:pStyle w:val="Heading2"/>
      </w:pPr>
      <w:bookmarkStart w:id="38" w:name="_Toc266611933"/>
      <w:r w:rsidRPr="00D140C6">
        <w:t>“</w:t>
      </w:r>
      <w:r w:rsidR="00BB42CC" w:rsidRPr="00D140C6">
        <w:t>İstidlalcilerin ayağı tahtadandır</w:t>
      </w:r>
      <w:bookmarkEnd w:id="38"/>
    </w:p>
    <w:p w:rsidR="00BB42CC" w:rsidRPr="00D140C6" w:rsidRDefault="00BB42CC" w:rsidP="007156B2">
      <w:pPr>
        <w:pStyle w:val="Heading2"/>
      </w:pPr>
      <w:bookmarkStart w:id="39" w:name="_Toc266611934"/>
      <w:r w:rsidRPr="00D140C6">
        <w:t>Tahta ayak ise çok dayanıksızdır</w:t>
      </w:r>
      <w:r w:rsidR="006F5CA1" w:rsidRPr="00D140C6">
        <w:t>”</w:t>
      </w:r>
      <w:bookmarkEnd w:id="39"/>
    </w:p>
    <w:p w:rsidR="00134B4A" w:rsidRPr="00D140C6" w:rsidRDefault="00BB42CC" w:rsidP="00D05DEC">
      <w:pPr>
        <w:spacing w:line="240" w:lineRule="atLeast"/>
        <w:ind w:firstLine="284"/>
        <w:jc w:val="both"/>
      </w:pPr>
      <w:r w:rsidRPr="00D140C6">
        <w:t>Yani asla işe yaramıyor</w:t>
      </w:r>
      <w:r w:rsidR="006F5CA1" w:rsidRPr="00D140C6">
        <w:t xml:space="preserve">, </w:t>
      </w:r>
      <w:r w:rsidRPr="00D140C6">
        <w:t>dayanıklı değildir</w:t>
      </w:r>
      <w:r w:rsidR="006F5CA1" w:rsidRPr="00D140C6">
        <w:t xml:space="preserve">. </w:t>
      </w:r>
      <w:r w:rsidRPr="00D140C6">
        <w:t>Bu topla</w:t>
      </w:r>
      <w:r w:rsidRPr="00D140C6">
        <w:t>n</w:t>
      </w:r>
      <w:r w:rsidRPr="00D140C6">
        <w:t>tıda burhan</w:t>
      </w:r>
      <w:r w:rsidR="006F5CA1" w:rsidRPr="00D140C6">
        <w:t xml:space="preserve">-ı </w:t>
      </w:r>
      <w:r w:rsidRPr="00D140C6">
        <w:t>sıddikin’i çok iyi tahlil edenler olabilir</w:t>
      </w:r>
      <w:r w:rsidR="006F5CA1" w:rsidRPr="00D140C6">
        <w:t xml:space="preserve">. </w:t>
      </w:r>
      <w:r w:rsidRPr="00D140C6">
        <w:t>Molla Sadra’nın hareket</w:t>
      </w:r>
      <w:r w:rsidR="006F5CA1" w:rsidRPr="00D140C6">
        <w:t xml:space="preserve">-i </w:t>
      </w:r>
      <w:r w:rsidRPr="00D140C6">
        <w:t>cevheri (özsel devinim) ve cismani (nesnel) diriliş felsefesini çok iyi bir şekilde ispat edenler bulunabilir</w:t>
      </w:r>
      <w:r w:rsidR="006F5CA1" w:rsidRPr="00D140C6">
        <w:t xml:space="preserve">. </w:t>
      </w:r>
      <w:r w:rsidRPr="00D140C6">
        <w:t>Ama acaba ibadet bunlar için fıtri bir şey haline gelmiş midir? Allah’ı fıtratıyla ispat eden bir kimsenin okuma yazmaya dahi ihtiyacı yoktur</w:t>
      </w:r>
      <w:r w:rsidR="006F5CA1" w:rsidRPr="00D140C6">
        <w:t xml:space="preserve">. </w:t>
      </w:r>
      <w:r w:rsidRPr="00D140C6">
        <w:t>Nice okuma yazma bilmeyen insanlar vardır ki filozof kims</w:t>
      </w:r>
      <w:r w:rsidRPr="00D140C6">
        <w:t>e</w:t>
      </w:r>
      <w:r w:rsidRPr="00D140C6">
        <w:t>lerden daha üstün ve güçlüdürler</w:t>
      </w:r>
      <w:r w:rsidR="006F5CA1" w:rsidRPr="00D140C6">
        <w:t xml:space="preserve">. </w:t>
      </w:r>
      <w:r w:rsidRPr="00D140C6">
        <w:t>Çünkü perdeleri bir k</w:t>
      </w:r>
      <w:r w:rsidRPr="00D140C6">
        <w:t>e</w:t>
      </w:r>
      <w:r w:rsidRPr="00D140C6">
        <w:t>nara itmiş</w:t>
      </w:r>
      <w:r w:rsidR="006F5CA1" w:rsidRPr="00D140C6">
        <w:t xml:space="preserve">, </w:t>
      </w:r>
      <w:r w:rsidRPr="00D140C6">
        <w:t xml:space="preserve">Allah ile olan </w:t>
      </w:r>
      <w:r w:rsidR="002F049F" w:rsidRPr="00D140C6">
        <w:t>Rab</w:t>
      </w:r>
      <w:r w:rsidRPr="00D140C6">
        <w:t>ıtalarından dolayı nuraniyet elde etmişlerdir</w:t>
      </w:r>
      <w:r w:rsidR="006F5CA1" w:rsidRPr="00D140C6">
        <w:t xml:space="preserve">. </w:t>
      </w:r>
      <w:r w:rsidRPr="00D140C6">
        <w:t>Bu yüzden namaz</w:t>
      </w:r>
      <w:r w:rsidR="006F5CA1" w:rsidRPr="00D140C6">
        <w:t xml:space="preserve">, </w:t>
      </w:r>
      <w:r w:rsidRPr="00D140C6">
        <w:t>oruç</w:t>
      </w:r>
      <w:r w:rsidR="006F5CA1" w:rsidRPr="00D140C6">
        <w:t xml:space="preserve">, </w:t>
      </w:r>
      <w:r w:rsidRPr="00D140C6">
        <w:t>Allah yolunda yapılan infak</w:t>
      </w:r>
      <w:r w:rsidR="006F5CA1" w:rsidRPr="00D140C6">
        <w:t xml:space="preserve">, </w:t>
      </w:r>
      <w:r w:rsidRPr="00D140C6">
        <w:t>müstahap ve farzlar</w:t>
      </w:r>
      <w:r w:rsidR="006F5CA1" w:rsidRPr="00D140C6">
        <w:t xml:space="preserve">, </w:t>
      </w:r>
      <w:r w:rsidRPr="00D140C6">
        <w:t>özellikle günahlardan kaçınma</w:t>
      </w:r>
      <w:r w:rsidR="006F5CA1" w:rsidRPr="00D140C6">
        <w:t xml:space="preserve">, </w:t>
      </w:r>
      <w:r w:rsidRPr="00D140C6">
        <w:t>bunların kalpleri üzerinde etki yaratmıştır</w:t>
      </w:r>
      <w:r w:rsidR="006F5CA1" w:rsidRPr="00D140C6">
        <w:t xml:space="preserve">. </w:t>
      </w:r>
      <w:r w:rsidRPr="00D140C6">
        <w:t>Ate</w:t>
      </w:r>
      <w:r w:rsidRPr="00D140C6">
        <w:t>ş</w:t>
      </w:r>
      <w:r w:rsidRPr="00D140C6">
        <w:t>teki demir gibi ateşin rengine bürünmüşlerdir</w:t>
      </w:r>
      <w:r w:rsidR="006F5CA1" w:rsidRPr="00D140C6">
        <w:t xml:space="preserve">. </w:t>
      </w:r>
      <w:r w:rsidRPr="00D140C6">
        <w:t>Veya at</w:t>
      </w:r>
      <w:r w:rsidRPr="00D140C6">
        <w:t>e</w:t>
      </w:r>
      <w:r w:rsidRPr="00D140C6">
        <w:t>şin üzerinde alevlenen odun gibi ateşe dönüşmüşlerdir</w:t>
      </w:r>
      <w:r w:rsidR="006F5CA1" w:rsidRPr="00D140C6">
        <w:t xml:space="preserve">. </w:t>
      </w:r>
      <w:r w:rsidRPr="00D140C6">
        <w:t>Böyle bir kimsenin okuma yazmaya ihtiyacı yoktur</w:t>
      </w:r>
      <w:r w:rsidR="006F5CA1" w:rsidRPr="00D140C6">
        <w:t xml:space="preserve">. </w:t>
      </w:r>
      <w:r w:rsidRPr="00D140C6">
        <w:t>Bu iş kalp ister</w:t>
      </w:r>
      <w:r w:rsidR="006F5CA1" w:rsidRPr="00D140C6">
        <w:t xml:space="preserve">, </w:t>
      </w:r>
      <w:r w:rsidRPr="00D140C6">
        <w:t>temizlenmek ister</w:t>
      </w:r>
      <w:r w:rsidR="006F5CA1" w:rsidRPr="00D140C6">
        <w:t xml:space="preserve">, </w:t>
      </w:r>
      <w:r w:rsidRPr="00D140C6">
        <w:t>günahlardan kaçınmak ister</w:t>
      </w:r>
      <w:r w:rsidR="006F5CA1" w:rsidRPr="00D140C6">
        <w:t xml:space="preserve">. </w:t>
      </w:r>
    </w:p>
    <w:p w:rsidR="006B2DCF" w:rsidRPr="000B3BC9" w:rsidRDefault="006B2DCF" w:rsidP="000B3BC9"/>
    <w:p w:rsidR="00BB42CC" w:rsidRPr="00D140C6" w:rsidRDefault="00BB42CC" w:rsidP="007156B2">
      <w:pPr>
        <w:pStyle w:val="Heading1"/>
      </w:pPr>
      <w:bookmarkStart w:id="40" w:name="_Toc266611935"/>
      <w:r w:rsidRPr="00D140C6">
        <w:t>İbadet ve Duanın Önemi</w:t>
      </w:r>
      <w:bookmarkEnd w:id="40"/>
    </w:p>
    <w:p w:rsidR="00BB42CC" w:rsidRPr="000B3BC9" w:rsidRDefault="00BB42CC" w:rsidP="00D05DEC">
      <w:pPr>
        <w:bidi/>
        <w:adjustRightInd w:val="0"/>
        <w:spacing w:line="240" w:lineRule="atLeast"/>
        <w:ind w:firstLine="284"/>
        <w:jc w:val="both"/>
        <w:rPr>
          <w:rFonts w:cs="Traditional Arabic"/>
          <w:sz w:val="32"/>
          <w:szCs w:val="32"/>
          <w:rtl/>
          <w14:shadow w14:blurRad="50800" w14:dist="38100" w14:dir="2700000" w14:sx="100000" w14:sy="100000" w14:kx="0" w14:ky="0" w14:algn="tl">
            <w14:srgbClr w14:val="000000">
              <w14:alpha w14:val="60000"/>
            </w14:srgbClr>
          </w14:shadow>
        </w:rPr>
      </w:pPr>
      <w:r w:rsidRPr="000B3BC9">
        <w:rPr>
          <w:rFonts w:cs="Traditional Arabic"/>
          <w:sz w:val="32"/>
          <w:szCs w:val="32"/>
          <w:rtl/>
          <w14:shadow w14:blurRad="50800" w14:dist="38100" w14:dir="2700000" w14:sx="100000" w14:sy="100000" w14:kx="0" w14:ky="0" w14:algn="tl">
            <w14:srgbClr w14:val="000000">
              <w14:alpha w14:val="60000"/>
            </w14:srgbClr>
          </w14:shadow>
        </w:rPr>
        <w:t>إِنَّنِي أَنَا اللَّهُ لَا إِلَهَ إِلَّا أَنَا فَاعْبُدْنِي وَأَقِمِ الصَّلَاةَ لِذِكْرِي</w:t>
      </w:r>
    </w:p>
    <w:p w:rsidR="00BB42CC" w:rsidRPr="00D140C6" w:rsidRDefault="00BB42CC" w:rsidP="00D05DEC">
      <w:pPr>
        <w:spacing w:line="240" w:lineRule="atLeast"/>
        <w:ind w:firstLine="284"/>
        <w:jc w:val="both"/>
        <w:rPr>
          <w:b/>
        </w:rPr>
      </w:pPr>
      <w:r w:rsidRPr="00D140C6">
        <w:rPr>
          <w:b/>
        </w:rPr>
        <w:t xml:space="preserve"> </w:t>
      </w:r>
      <w:r w:rsidR="006F5CA1" w:rsidRPr="00D140C6">
        <w:rPr>
          <w:b/>
        </w:rPr>
        <w:t>“</w:t>
      </w:r>
      <w:r w:rsidRPr="00D140C6">
        <w:rPr>
          <w:b/>
        </w:rPr>
        <w:t>Muhakkak ki ben</w:t>
      </w:r>
      <w:r w:rsidR="006F5CA1" w:rsidRPr="00D140C6">
        <w:rPr>
          <w:b/>
        </w:rPr>
        <w:t xml:space="preserve">, </w:t>
      </w:r>
      <w:r w:rsidRPr="00D140C6">
        <w:rPr>
          <w:b/>
        </w:rPr>
        <w:t>yalnızca ben Allah'ım</w:t>
      </w:r>
      <w:r w:rsidR="006F5CA1" w:rsidRPr="00D140C6">
        <w:rPr>
          <w:b/>
        </w:rPr>
        <w:t xml:space="preserve">. </w:t>
      </w:r>
      <w:r w:rsidRPr="00D140C6">
        <w:rPr>
          <w:b/>
        </w:rPr>
        <w:t>Benden başka ilâh yoktur</w:t>
      </w:r>
      <w:r w:rsidR="006F5CA1" w:rsidRPr="00D140C6">
        <w:rPr>
          <w:b/>
        </w:rPr>
        <w:t xml:space="preserve">. </w:t>
      </w:r>
      <w:r w:rsidRPr="00D140C6">
        <w:rPr>
          <w:b/>
        </w:rPr>
        <w:t>Bana kulluk et</w:t>
      </w:r>
      <w:r w:rsidR="006F5CA1" w:rsidRPr="00D140C6">
        <w:rPr>
          <w:b/>
        </w:rPr>
        <w:t xml:space="preserve">; </w:t>
      </w:r>
      <w:r w:rsidRPr="00D140C6">
        <w:rPr>
          <w:b/>
        </w:rPr>
        <w:t>beni anmak için namaz kıl</w:t>
      </w:r>
      <w:r w:rsidR="006F5CA1" w:rsidRPr="00D140C6">
        <w:rPr>
          <w:b/>
        </w:rPr>
        <w:t>.”</w:t>
      </w:r>
      <w:r w:rsidRPr="00D140C6">
        <w:rPr>
          <w:rStyle w:val="FootnoteReference"/>
          <w:b/>
        </w:rPr>
        <w:footnoteReference w:id="57"/>
      </w:r>
      <w:r w:rsidRPr="00D140C6">
        <w:rPr>
          <w:b/>
        </w:rPr>
        <w:t xml:space="preserve"> </w:t>
      </w:r>
    </w:p>
    <w:p w:rsidR="00BB42CC" w:rsidRPr="00D140C6" w:rsidRDefault="00BB42CC" w:rsidP="00D05DEC">
      <w:pPr>
        <w:spacing w:line="240" w:lineRule="atLeast"/>
        <w:ind w:firstLine="284"/>
        <w:jc w:val="both"/>
      </w:pPr>
      <w:r w:rsidRPr="00D140C6">
        <w:t>Kur’an şöyle diyor</w:t>
      </w:r>
      <w:r w:rsidR="006F5CA1" w:rsidRPr="00D140C6">
        <w:t xml:space="preserve">: </w:t>
      </w:r>
      <w:r w:rsidRPr="00D140C6">
        <w:t>Kulum</w:t>
      </w:r>
      <w:r w:rsidR="006F5CA1" w:rsidRPr="00D140C6">
        <w:t xml:space="preserve">! </w:t>
      </w:r>
      <w:r w:rsidRPr="00D140C6">
        <w:t>Bana erişmek mi istiyo</w:t>
      </w:r>
      <w:r w:rsidRPr="00D140C6">
        <w:t>r</w:t>
      </w:r>
      <w:r w:rsidRPr="00D140C6">
        <w:t>sun? Bu zahiri gözlerle değil</w:t>
      </w:r>
      <w:r w:rsidR="006F5CA1" w:rsidRPr="00D140C6">
        <w:t xml:space="preserve">! </w:t>
      </w:r>
      <w:r w:rsidRPr="00D140C6">
        <w:t>Zahiri gözler hayvanlara aittir</w:t>
      </w:r>
      <w:r w:rsidR="006F5CA1" w:rsidRPr="00D140C6">
        <w:t xml:space="preserve">, </w:t>
      </w:r>
      <w:r w:rsidRPr="00D140C6">
        <w:t>belki hayvanlara ait olmayan gözlerle görmelisin</w:t>
      </w:r>
      <w:r w:rsidR="006F5CA1" w:rsidRPr="00D140C6">
        <w:t xml:space="preserve">. </w:t>
      </w:r>
      <w:r w:rsidRPr="00D140C6">
        <w:t>Benim selamımı duymak mı istiyorsun? Bu kulaklarla mı? Hayır</w:t>
      </w:r>
      <w:r w:rsidR="006F5CA1" w:rsidRPr="00D140C6">
        <w:t xml:space="preserve">, </w:t>
      </w:r>
      <w:r w:rsidRPr="00D140C6">
        <w:t>bu kulak hayvanlara aittir</w:t>
      </w:r>
      <w:r w:rsidR="006F5CA1" w:rsidRPr="00D140C6">
        <w:t xml:space="preserve">, </w:t>
      </w:r>
      <w:r w:rsidRPr="00D140C6">
        <w:t>insana ait kulakla</w:t>
      </w:r>
      <w:r w:rsidRPr="00D140C6">
        <w:t>r</w:t>
      </w:r>
      <w:r w:rsidRPr="00D140C6">
        <w:t>la işitmelisin</w:t>
      </w:r>
      <w:r w:rsidR="006F5CA1" w:rsidRPr="00D140C6">
        <w:t xml:space="preserve">. </w:t>
      </w:r>
      <w:r w:rsidRPr="00D140C6">
        <w:t>Beni anlamak</w:t>
      </w:r>
      <w:r w:rsidR="006F5CA1" w:rsidRPr="00D140C6">
        <w:t xml:space="preserve">, </w:t>
      </w:r>
      <w:r w:rsidRPr="00D140C6">
        <w:t>bulmak mı istiyorsun? Gö</w:t>
      </w:r>
      <w:r w:rsidRPr="00D140C6">
        <w:t>r</w:t>
      </w:r>
      <w:r w:rsidRPr="00D140C6">
        <w:t>mek mi istiyorsun? Kelamımı işitmek mi istiyorsun? İb</w:t>
      </w:r>
      <w:r w:rsidRPr="00D140C6">
        <w:t>a</w:t>
      </w:r>
      <w:r w:rsidRPr="00D140C6">
        <w:t>det et bana</w:t>
      </w:r>
      <w:r w:rsidR="006F5CA1" w:rsidRPr="00D140C6">
        <w:t xml:space="preserve">! </w:t>
      </w:r>
      <w:r w:rsidRPr="00D140C6">
        <w:t>Rabıtanı benimle sağlamlaştır</w:t>
      </w:r>
      <w:r w:rsidR="006F5CA1" w:rsidRPr="00D140C6">
        <w:t xml:space="preserve">! </w:t>
      </w:r>
      <w:r w:rsidRPr="00D140C6">
        <w:t>Okuma</w:t>
      </w:r>
      <w:r w:rsidR="006F5CA1" w:rsidRPr="00D140C6">
        <w:t xml:space="preserve">, </w:t>
      </w:r>
      <w:r w:rsidRPr="00D140C6">
        <w:t>ya</w:t>
      </w:r>
      <w:r w:rsidRPr="00D140C6">
        <w:t>z</w:t>
      </w:r>
      <w:r w:rsidRPr="00D140C6">
        <w:t>ma ve öğrenmek istiyorsan filozof olmayı istiyorsan</w:t>
      </w:r>
      <w:r w:rsidR="006F5CA1" w:rsidRPr="00D140C6">
        <w:t xml:space="preserve">, </w:t>
      </w:r>
      <w:r w:rsidRPr="00D140C6">
        <w:t>edebiyatının iyi olmasını istiyorsan ibadet et</w:t>
      </w:r>
      <w:r w:rsidR="006F5CA1" w:rsidRPr="00D140C6">
        <w:t xml:space="preserve">! </w:t>
      </w:r>
      <w:r w:rsidRPr="00D140C6">
        <w:t xml:space="preserve">Rabıtanı benimle kuvvetlendir ve </w:t>
      </w:r>
      <w:r w:rsidR="002F049F" w:rsidRPr="00D140C6">
        <w:t>Rab</w:t>
      </w:r>
      <w:r w:rsidRPr="00D140C6">
        <w:t>ıtanı benimle muhkem kıld</w:t>
      </w:r>
      <w:r w:rsidRPr="00D140C6">
        <w:t>ı</w:t>
      </w:r>
      <w:r w:rsidRPr="00D140C6">
        <w:t>ğın zaman bir şeye teveccüh et ve o da namazdır</w:t>
      </w:r>
      <w:r w:rsidR="006F5CA1" w:rsidRPr="00D140C6">
        <w:t>.”</w:t>
      </w:r>
      <w:r w:rsidRPr="00D140C6">
        <w:rPr>
          <w:b/>
          <w:bCs/>
        </w:rPr>
        <w:t>Namaz kıl</w:t>
      </w:r>
      <w:r w:rsidR="006F5CA1" w:rsidRPr="00D140C6">
        <w:rPr>
          <w:b/>
          <w:bCs/>
        </w:rPr>
        <w:t>”</w:t>
      </w:r>
      <w:r w:rsidRPr="00D140C6">
        <w:t xml:space="preserve"> Yani seni bu makamlara çabuk ulaştıracak şey n</w:t>
      </w:r>
      <w:r w:rsidRPr="00D140C6">
        <w:t>a</w:t>
      </w:r>
      <w:r w:rsidRPr="00D140C6">
        <w:t>mazdır</w:t>
      </w:r>
      <w:r w:rsidR="006F5CA1" w:rsidRPr="00D140C6">
        <w:t xml:space="preserve">, </w:t>
      </w:r>
      <w:r w:rsidRPr="00D140C6">
        <w:t>vaktinde kılınan namazdır</w:t>
      </w:r>
      <w:r w:rsidR="006F5CA1" w:rsidRPr="00D140C6">
        <w:t xml:space="preserve">. </w:t>
      </w:r>
      <w:r w:rsidRPr="00D140C6">
        <w:t>Bu mübarek Ramazan ayında özellikle gece namazını kılmayı ihmal etmemenizi rica ediyorum</w:t>
      </w:r>
      <w:r w:rsidR="006F5CA1" w:rsidRPr="00D140C6">
        <w:t xml:space="preserve">. </w:t>
      </w:r>
      <w:r w:rsidRPr="00D140C6">
        <w:t>Lütfen sizden ricam bu ayda Allah ile k</w:t>
      </w:r>
      <w:r w:rsidRPr="00D140C6">
        <w:t>o</w:t>
      </w:r>
      <w:r w:rsidRPr="00D140C6">
        <w:t>nuşun</w:t>
      </w:r>
      <w:r w:rsidR="006F5CA1" w:rsidRPr="00D140C6">
        <w:t xml:space="preserve">, </w:t>
      </w:r>
      <w:r w:rsidRPr="00D140C6">
        <w:t>bu mübarek ayda Allah ile konuşanlara ne mutlu</w:t>
      </w:r>
      <w:r w:rsidR="006F5CA1" w:rsidRPr="00D140C6">
        <w:t xml:space="preserve">! </w:t>
      </w:r>
      <w:r w:rsidRPr="00D140C6">
        <w:t>Yani aslında burada Allah insanlarla konuşmaktadır</w:t>
      </w:r>
      <w:r w:rsidR="006F5CA1" w:rsidRPr="00D140C6">
        <w:t xml:space="preserve">. </w:t>
      </w:r>
      <w:r w:rsidRPr="00D140C6">
        <w:t>A</w:t>
      </w:r>
      <w:r w:rsidRPr="00D140C6">
        <w:t>l</w:t>
      </w:r>
      <w:r w:rsidRPr="00D140C6">
        <w:t>lah’ın kullarıyla konuşması ne demektir? Kur’an ok</w:t>
      </w:r>
      <w:r w:rsidRPr="00D140C6">
        <w:t>u</w:t>
      </w:r>
      <w:r w:rsidRPr="00D140C6">
        <w:t>maktır</w:t>
      </w:r>
      <w:r w:rsidR="006F5CA1" w:rsidRPr="00D140C6">
        <w:t xml:space="preserve">. </w:t>
      </w:r>
      <w:r w:rsidRPr="00D140C6">
        <w:t xml:space="preserve">İmam Sadık </w:t>
      </w:r>
      <w:r w:rsidR="006F5CA1" w:rsidRPr="00D140C6">
        <w:t>(a.s)</w:t>
      </w:r>
      <w:r w:rsidRPr="00D140C6">
        <w:t xml:space="preserve"> size şöyle buyuruyor</w:t>
      </w:r>
      <w:r w:rsidR="006F5CA1" w:rsidRPr="00D140C6">
        <w:t xml:space="preserve">: </w:t>
      </w:r>
      <w:r w:rsidR="006F5CA1" w:rsidRPr="00D140C6">
        <w:rPr>
          <w:i/>
          <w:iCs/>
        </w:rPr>
        <w:t>“</w:t>
      </w:r>
      <w:r w:rsidRPr="00D140C6">
        <w:rPr>
          <w:i/>
          <w:iCs/>
        </w:rPr>
        <w:t xml:space="preserve"> Ey i</w:t>
      </w:r>
      <w:r w:rsidRPr="00D140C6">
        <w:rPr>
          <w:i/>
          <w:iCs/>
        </w:rPr>
        <w:t>n</w:t>
      </w:r>
      <w:r w:rsidRPr="00D140C6">
        <w:rPr>
          <w:i/>
          <w:iCs/>
        </w:rPr>
        <w:t>san</w:t>
      </w:r>
      <w:r w:rsidR="006F5CA1" w:rsidRPr="00D140C6">
        <w:rPr>
          <w:i/>
          <w:iCs/>
        </w:rPr>
        <w:t xml:space="preserve">! </w:t>
      </w:r>
      <w:r w:rsidRPr="00D140C6">
        <w:rPr>
          <w:i/>
          <w:iCs/>
        </w:rPr>
        <w:t xml:space="preserve">Kur’an okuduğun zaman </w:t>
      </w:r>
      <w:r w:rsidR="006F5CA1" w:rsidRPr="00D140C6">
        <w:lastRenderedPageBreak/>
        <w:t>“</w:t>
      </w:r>
      <w:r w:rsidRPr="00D140C6">
        <w:t>Ya eyyuh</w:t>
      </w:r>
      <w:r w:rsidR="00CA1380" w:rsidRPr="00D140C6">
        <w:t>’</w:t>
      </w:r>
      <w:r w:rsidRPr="00D140C6">
        <w:t>el lezine amenu</w:t>
      </w:r>
      <w:r w:rsidR="006F5CA1" w:rsidRPr="00D140C6">
        <w:t>”</w:t>
      </w:r>
      <w:r w:rsidRPr="00D140C6">
        <w:t xml:space="preserve"> (Ey iman edenler</w:t>
      </w:r>
      <w:r w:rsidR="00CA1380" w:rsidRPr="00D140C6">
        <w:t>!</w:t>
      </w:r>
      <w:r w:rsidRPr="00D140C6">
        <w:t>)</w:t>
      </w:r>
      <w:r w:rsidR="00CA1380" w:rsidRPr="00D140C6">
        <w:t>”</w:t>
      </w:r>
      <w:r w:rsidRPr="00D140C6">
        <w:rPr>
          <w:i/>
          <w:iCs/>
        </w:rPr>
        <w:t xml:space="preserve"> hitabına muhatap olduğunda sen de lebbeyk diye karşılık ver</w:t>
      </w:r>
      <w:r w:rsidR="006F5CA1" w:rsidRPr="00D140C6">
        <w:t>.”</w:t>
      </w:r>
    </w:p>
    <w:p w:rsidR="00BB42CC" w:rsidRPr="00D140C6" w:rsidRDefault="00BB42CC" w:rsidP="00D05DEC">
      <w:pPr>
        <w:spacing w:line="240" w:lineRule="atLeast"/>
        <w:ind w:firstLine="284"/>
        <w:jc w:val="both"/>
      </w:pPr>
      <w:r w:rsidRPr="00D140C6">
        <w:t xml:space="preserve">Öyle insanlar vardır ki </w:t>
      </w:r>
      <w:r w:rsidR="006F5CA1" w:rsidRPr="00D140C6">
        <w:rPr>
          <w:b/>
          <w:bCs/>
        </w:rPr>
        <w:t>“</w:t>
      </w:r>
      <w:r w:rsidR="0060304F" w:rsidRPr="00D140C6">
        <w:rPr>
          <w:b/>
          <w:bCs/>
        </w:rPr>
        <w:t>E</w:t>
      </w:r>
      <w:r w:rsidRPr="00D140C6">
        <w:rPr>
          <w:b/>
          <w:bCs/>
        </w:rPr>
        <w:t>y iman edenler</w:t>
      </w:r>
      <w:r w:rsidR="0060304F" w:rsidRPr="00D140C6">
        <w:rPr>
          <w:b/>
          <w:bCs/>
        </w:rPr>
        <w:t>!</w:t>
      </w:r>
      <w:r w:rsidR="006F5CA1" w:rsidRPr="00D140C6">
        <w:rPr>
          <w:b/>
          <w:bCs/>
        </w:rPr>
        <w:t>”</w:t>
      </w:r>
      <w:r w:rsidRPr="00D140C6">
        <w:t xml:space="preserve"> hitabını işitince Allah’ın kelamını işitirler</w:t>
      </w:r>
      <w:r w:rsidR="006F5CA1" w:rsidRPr="00D140C6">
        <w:t xml:space="preserve">. </w:t>
      </w:r>
      <w:r w:rsidRPr="00D140C6">
        <w:t>Ama bu maddi k</w:t>
      </w:r>
      <w:r w:rsidRPr="00D140C6">
        <w:t>u</w:t>
      </w:r>
      <w:r w:rsidRPr="00D140C6">
        <w:t>lakla değil</w:t>
      </w:r>
      <w:r w:rsidR="006F5CA1" w:rsidRPr="00D140C6">
        <w:t xml:space="preserve">. </w:t>
      </w:r>
      <w:r w:rsidRPr="00D140C6">
        <w:t>Mesnevi’nin dediği gibi o insani kulakla işitir</w:t>
      </w:r>
      <w:r w:rsidR="006F5CA1" w:rsidRPr="00D140C6">
        <w:t xml:space="preserve">. </w:t>
      </w:r>
      <w:r w:rsidRPr="00D140C6">
        <w:t>A</w:t>
      </w:r>
      <w:r w:rsidRPr="00D140C6">
        <w:t>l</w:t>
      </w:r>
      <w:r w:rsidRPr="00D140C6">
        <w:t>lah’ın kelamını işittiği zaman da cevap verebileceği o di</w:t>
      </w:r>
      <w:r w:rsidRPr="00D140C6">
        <w:t>l</w:t>
      </w:r>
      <w:r w:rsidRPr="00D140C6">
        <w:t xml:space="preserve">le </w:t>
      </w:r>
      <w:r w:rsidR="006F5CA1" w:rsidRPr="00D140C6">
        <w:t>“</w:t>
      </w:r>
      <w:r w:rsidRPr="00D140C6">
        <w:t>lebbeyk</w:t>
      </w:r>
      <w:r w:rsidR="006F5CA1" w:rsidRPr="00D140C6">
        <w:t>”</w:t>
      </w:r>
      <w:r w:rsidRPr="00D140C6">
        <w:t xml:space="preserve"> diye cevap verir</w:t>
      </w:r>
      <w:r w:rsidR="006F5CA1" w:rsidRPr="00D140C6">
        <w:t xml:space="preserve">. </w:t>
      </w:r>
    </w:p>
    <w:p w:rsidR="00BB42CC" w:rsidRPr="00D140C6" w:rsidRDefault="00BB42CC" w:rsidP="00D05DEC">
      <w:pPr>
        <w:spacing w:line="240" w:lineRule="atLeast"/>
        <w:ind w:firstLine="284"/>
        <w:jc w:val="both"/>
      </w:pPr>
      <w:r w:rsidRPr="00D140C6">
        <w:t>Dua ne demektir? Dua Allah ile raz</w:t>
      </w:r>
      <w:r w:rsidR="006F5CA1" w:rsidRPr="00D140C6">
        <w:t xml:space="preserve">-u </w:t>
      </w:r>
      <w:r w:rsidRPr="00D140C6">
        <w:t>niyaz etmektir</w:t>
      </w:r>
      <w:r w:rsidR="006F5CA1" w:rsidRPr="00D140C6">
        <w:t xml:space="preserve">, </w:t>
      </w:r>
      <w:r w:rsidRPr="00D140C6">
        <w:t>Allah ile konuşmaktır</w:t>
      </w:r>
      <w:r w:rsidR="006F5CA1" w:rsidRPr="00D140C6">
        <w:t xml:space="preserve">. </w:t>
      </w:r>
      <w:r w:rsidRPr="00D140C6">
        <w:t>Herkes ama herkes</w:t>
      </w:r>
      <w:r w:rsidR="006F5CA1" w:rsidRPr="00D140C6">
        <w:t xml:space="preserve">, </w:t>
      </w:r>
      <w:r w:rsidRPr="00D140C6">
        <w:t>özellikle aziz gençlerim</w:t>
      </w:r>
      <w:r w:rsidR="006F5CA1" w:rsidRPr="00D140C6">
        <w:t xml:space="preserve">, </w:t>
      </w:r>
      <w:r w:rsidRPr="00D140C6">
        <w:t>dua vaktinde karnınızın tok olup olmaması fikrinde olmayın</w:t>
      </w:r>
      <w:r w:rsidR="006F5CA1" w:rsidRPr="00D140C6">
        <w:t xml:space="preserve">, </w:t>
      </w:r>
      <w:r w:rsidRPr="00D140C6">
        <w:t>duanızın müstecap olup olmaması d</w:t>
      </w:r>
      <w:r w:rsidRPr="00D140C6">
        <w:t>ü</w:t>
      </w:r>
      <w:r w:rsidRPr="00D140C6">
        <w:t>şüncesi içinde bulunmayın</w:t>
      </w:r>
      <w:r w:rsidR="006F5CA1" w:rsidRPr="00D140C6">
        <w:t xml:space="preserve">. </w:t>
      </w:r>
      <w:r w:rsidRPr="00D140C6">
        <w:t xml:space="preserve">O </w:t>
      </w:r>
      <w:r w:rsidR="0060304F" w:rsidRPr="00D140C6">
        <w:t>fer’i</w:t>
      </w:r>
      <w:r w:rsidRPr="00D140C6">
        <w:t xml:space="preserve"> bir iştir</w:t>
      </w:r>
      <w:r w:rsidR="006F5CA1" w:rsidRPr="00D140C6">
        <w:t xml:space="preserve">, </w:t>
      </w:r>
      <w:r w:rsidRPr="00D140C6">
        <w:t xml:space="preserve">sadece ona teveccüh etmeyin </w:t>
      </w:r>
      <w:r w:rsidR="006F5CA1" w:rsidRPr="00D140C6">
        <w:t>“</w:t>
      </w:r>
      <w:r w:rsidRPr="00D140C6">
        <w:t>Allah</w:t>
      </w:r>
      <w:r w:rsidR="006F5CA1" w:rsidRPr="00D140C6">
        <w:t xml:space="preserve">, </w:t>
      </w:r>
      <w:r w:rsidRPr="00D140C6">
        <w:t>Allah</w:t>
      </w:r>
      <w:r w:rsidR="006F5CA1" w:rsidRPr="00D140C6">
        <w:t>! “</w:t>
      </w:r>
      <w:r w:rsidRPr="00D140C6">
        <w:t xml:space="preserve"> dediğin zaman Allah’ı gören ve Allah’ın </w:t>
      </w:r>
      <w:r w:rsidR="006F5CA1" w:rsidRPr="00D140C6">
        <w:t>“</w:t>
      </w:r>
      <w:r w:rsidRPr="00D140C6">
        <w:t>lebbeyk</w:t>
      </w:r>
      <w:r w:rsidR="006F5CA1" w:rsidRPr="00D140C6">
        <w:t xml:space="preserve">, </w:t>
      </w:r>
      <w:r w:rsidRPr="00D140C6">
        <w:t>lebbeyk</w:t>
      </w:r>
      <w:r w:rsidR="006F5CA1" w:rsidRPr="00D140C6">
        <w:t>! “</w:t>
      </w:r>
      <w:r w:rsidRPr="00D140C6">
        <w:t xml:space="preserve"> cevabını işitmek isteyen kimse gibi ol</w:t>
      </w:r>
      <w:r w:rsidR="006F5CA1" w:rsidRPr="00D140C6">
        <w:t xml:space="preserve">. </w:t>
      </w:r>
    </w:p>
    <w:p w:rsidR="00BB42CC" w:rsidRPr="00D140C6" w:rsidRDefault="00C23316" w:rsidP="00D05DEC">
      <w:pPr>
        <w:spacing w:line="240" w:lineRule="atLeast"/>
        <w:ind w:firstLine="284"/>
        <w:jc w:val="both"/>
      </w:pPr>
      <w:r w:rsidRPr="00D140C6">
        <w:t>Kur’an</w:t>
      </w:r>
      <w:r w:rsidR="006F5CA1" w:rsidRPr="00D140C6">
        <w:t xml:space="preserve">-ı </w:t>
      </w:r>
      <w:r w:rsidR="00BB42CC" w:rsidRPr="00D140C6">
        <w:t>Kerim değişik yerlerde şöyle buyuruyor</w:t>
      </w:r>
      <w:r w:rsidR="006F5CA1" w:rsidRPr="00D140C6">
        <w:t xml:space="preserve">: </w:t>
      </w:r>
    </w:p>
    <w:p w:rsidR="0060304F" w:rsidRPr="000B3BC9" w:rsidRDefault="00BB42CC" w:rsidP="00D05DEC">
      <w:pPr>
        <w:bidi/>
        <w:spacing w:line="240" w:lineRule="atLeast"/>
        <w:ind w:firstLine="284"/>
        <w:jc w:val="both"/>
        <w:rPr>
          <w:rFonts w:cs="Traditional Arabic"/>
          <w:sz w:val="32"/>
          <w:szCs w:val="32"/>
          <w14:shadow w14:blurRad="50800" w14:dist="38100" w14:dir="2700000" w14:sx="100000" w14:sy="100000" w14:kx="0" w14:ky="0" w14:algn="tl">
            <w14:srgbClr w14:val="000000">
              <w14:alpha w14:val="60000"/>
            </w14:srgbClr>
          </w14:shadow>
        </w:rPr>
      </w:pPr>
      <w:r w:rsidRPr="000B3BC9">
        <w:rPr>
          <w:rFonts w:cs="Traditional Arabic"/>
          <w:sz w:val="32"/>
          <w:szCs w:val="32"/>
          <w:rtl/>
          <w14:shadow w14:blurRad="50800" w14:dist="38100" w14:dir="2700000" w14:sx="100000" w14:sy="100000" w14:kx="0" w14:ky="0" w14:algn="tl">
            <w14:srgbClr w14:val="000000">
              <w14:alpha w14:val="60000"/>
            </w14:srgbClr>
          </w14:shadow>
        </w:rPr>
        <w:t xml:space="preserve">ادْعُونِي أَسْتَجِبْ لَكُمْ </w:t>
      </w:r>
    </w:p>
    <w:p w:rsidR="00BB42CC" w:rsidRPr="00D140C6" w:rsidRDefault="006F5CA1" w:rsidP="00D05DEC">
      <w:pPr>
        <w:spacing w:line="240" w:lineRule="atLeast"/>
        <w:ind w:firstLine="284"/>
        <w:jc w:val="both"/>
      </w:pPr>
      <w:r w:rsidRPr="00D140C6">
        <w:t>“</w:t>
      </w:r>
      <w:r w:rsidR="00BB42CC" w:rsidRPr="00D140C6">
        <w:rPr>
          <w:b/>
          <w:bCs/>
        </w:rPr>
        <w:t>Bana dua edin ki duanıza icabet edeyim</w:t>
      </w:r>
      <w:r w:rsidRPr="00D140C6">
        <w:t>”</w:t>
      </w:r>
      <w:r w:rsidR="00BB42CC" w:rsidRPr="00D140C6">
        <w:rPr>
          <w:rStyle w:val="FootnoteReference"/>
        </w:rPr>
        <w:footnoteReference w:id="58"/>
      </w:r>
    </w:p>
    <w:p w:rsidR="00BB42CC" w:rsidRPr="00D140C6" w:rsidRDefault="00BB42CC" w:rsidP="00D05DEC">
      <w:pPr>
        <w:spacing w:line="240" w:lineRule="atLeast"/>
        <w:ind w:firstLine="284"/>
        <w:jc w:val="both"/>
      </w:pPr>
      <w:r w:rsidRPr="00D140C6">
        <w:t xml:space="preserve">Yani sen </w:t>
      </w:r>
      <w:r w:rsidR="006F5CA1" w:rsidRPr="00D140C6">
        <w:t>“</w:t>
      </w:r>
      <w:r w:rsidRPr="00D140C6">
        <w:t>Allah</w:t>
      </w:r>
      <w:r w:rsidR="006F5CA1" w:rsidRPr="00D140C6">
        <w:t>”</w:t>
      </w:r>
      <w:r w:rsidRPr="00D140C6">
        <w:t xml:space="preserve"> de</w:t>
      </w:r>
      <w:r w:rsidR="006F5CA1" w:rsidRPr="00D140C6">
        <w:t xml:space="preserve">, </w:t>
      </w:r>
      <w:r w:rsidRPr="00D140C6">
        <w:t xml:space="preserve">ben </w:t>
      </w:r>
      <w:r w:rsidR="006F5CA1" w:rsidRPr="00D140C6">
        <w:t>“</w:t>
      </w:r>
      <w:r w:rsidRPr="00D140C6">
        <w:t>evet</w:t>
      </w:r>
      <w:r w:rsidR="006F5CA1" w:rsidRPr="00D140C6">
        <w:t>”</w:t>
      </w:r>
      <w:r w:rsidRPr="00D140C6">
        <w:t xml:space="preserve"> diyeyim</w:t>
      </w:r>
      <w:r w:rsidR="006F5CA1" w:rsidRPr="00D140C6">
        <w:t xml:space="preserve">. </w:t>
      </w:r>
      <w:r w:rsidRPr="00D140C6">
        <w:t>Bunun bir anlamı da şudur ki</w:t>
      </w:r>
      <w:r w:rsidR="0071439A" w:rsidRPr="00D140C6">
        <w:t xml:space="preserve"> </w:t>
      </w:r>
      <w:r w:rsidR="006F5CA1" w:rsidRPr="00D140C6">
        <w:t>“</w:t>
      </w:r>
      <w:r w:rsidRPr="00D140C6">
        <w:t xml:space="preserve">Sen </w:t>
      </w:r>
      <w:r w:rsidR="006F5CA1" w:rsidRPr="00D140C6">
        <w:t>“</w:t>
      </w:r>
      <w:r w:rsidRPr="00D140C6">
        <w:t>Allah</w:t>
      </w:r>
      <w:r w:rsidR="006F5CA1" w:rsidRPr="00D140C6">
        <w:t>”</w:t>
      </w:r>
      <w:r w:rsidRPr="00D140C6">
        <w:t xml:space="preserve"> de ben icabet edeyim</w:t>
      </w:r>
      <w:r w:rsidR="006F5CA1" w:rsidRPr="00D140C6">
        <w:t>.”</w:t>
      </w:r>
      <w:r w:rsidRPr="00D140C6">
        <w:t xml:space="preserve"> Elbette insanın yaptığı bütün dualar sonuç itibariyle kabul olunur</w:t>
      </w:r>
      <w:r w:rsidR="006F5CA1" w:rsidRPr="00D140C6">
        <w:t xml:space="preserve">. </w:t>
      </w:r>
      <w:r w:rsidRPr="00D140C6">
        <w:t>Eğer yapılan dua hayrına olursa hemen bütün dualar kabul olunur</w:t>
      </w:r>
      <w:r w:rsidR="006F5CA1" w:rsidRPr="00D140C6">
        <w:t xml:space="preserve">. </w:t>
      </w:r>
      <w:r w:rsidRPr="00D140C6">
        <w:t>Eğer yapılan dua hayrına olursa h</w:t>
      </w:r>
      <w:r w:rsidRPr="00D140C6">
        <w:t>e</w:t>
      </w:r>
      <w:r w:rsidRPr="00D140C6">
        <w:t>men cevap verilir</w:t>
      </w:r>
      <w:r w:rsidR="006F5CA1" w:rsidRPr="00D140C6">
        <w:t xml:space="preserve">, </w:t>
      </w:r>
      <w:r w:rsidRPr="00D140C6">
        <w:t>ama eğer hayrına olmazsa</w:t>
      </w:r>
      <w:r w:rsidR="006F5CA1" w:rsidRPr="00D140C6">
        <w:t xml:space="preserve">, </w:t>
      </w:r>
      <w:r w:rsidRPr="00D140C6">
        <w:t>daha hayırlı olanını verirler</w:t>
      </w:r>
      <w:r w:rsidR="006F5CA1" w:rsidRPr="00D140C6">
        <w:t xml:space="preserve">. </w:t>
      </w:r>
      <w:r w:rsidRPr="00D140C6">
        <w:t>Ama bundan daha dakik bir mana da kalp ehlinin beyan ettiği manadır ve o da şudur</w:t>
      </w:r>
      <w:r w:rsidR="006F5CA1" w:rsidRPr="00D140C6">
        <w:t>: “</w:t>
      </w:r>
      <w:r w:rsidRPr="00D140C6">
        <w:t>Ey benim kulum</w:t>
      </w:r>
      <w:r w:rsidR="006F5CA1" w:rsidRPr="00D140C6">
        <w:t xml:space="preserve">! </w:t>
      </w:r>
      <w:r w:rsidRPr="00D140C6">
        <w:t xml:space="preserve">Sen </w:t>
      </w:r>
      <w:r w:rsidR="006F5CA1" w:rsidRPr="00D140C6">
        <w:t>“</w:t>
      </w:r>
      <w:r w:rsidRPr="00D140C6">
        <w:t>Allah</w:t>
      </w:r>
      <w:r w:rsidR="006F5CA1" w:rsidRPr="00D140C6">
        <w:t>”</w:t>
      </w:r>
      <w:r w:rsidRPr="00D140C6">
        <w:t xml:space="preserve"> de</w:t>
      </w:r>
      <w:r w:rsidR="006F5CA1" w:rsidRPr="00D140C6">
        <w:t xml:space="preserve">, </w:t>
      </w:r>
      <w:r w:rsidRPr="00D140C6">
        <w:t xml:space="preserve">ben de </w:t>
      </w:r>
      <w:r w:rsidR="006F5CA1" w:rsidRPr="00D140C6">
        <w:t>“</w:t>
      </w:r>
      <w:r w:rsidRPr="00D140C6">
        <w:t>evet</w:t>
      </w:r>
      <w:r w:rsidR="006F5CA1" w:rsidRPr="00D140C6">
        <w:t>”</w:t>
      </w:r>
      <w:r w:rsidRPr="00D140C6">
        <w:t xml:space="preserve"> diyeyim</w:t>
      </w:r>
      <w:r w:rsidR="006F5CA1" w:rsidRPr="00D140C6">
        <w:t xml:space="preserve">. </w:t>
      </w:r>
      <w:r w:rsidRPr="00D140C6">
        <w:t xml:space="preserve">Ama öyle bir kulağa sahip ol ki benim </w:t>
      </w:r>
      <w:r w:rsidR="006F5CA1" w:rsidRPr="00D140C6">
        <w:t>“</w:t>
      </w:r>
      <w:r w:rsidRPr="00D140C6">
        <w:t>lebbeyk</w:t>
      </w:r>
      <w:r w:rsidR="006F5CA1" w:rsidRPr="00D140C6">
        <w:t>”</w:t>
      </w:r>
      <w:r w:rsidRPr="00D140C6">
        <w:t xml:space="preserve"> dediğimi işitesin</w:t>
      </w:r>
      <w:r w:rsidR="006F5CA1" w:rsidRPr="00D140C6">
        <w:t xml:space="preserve">. </w:t>
      </w:r>
    </w:p>
    <w:p w:rsidR="0060304F" w:rsidRPr="000B3BC9" w:rsidRDefault="00BB42CC" w:rsidP="00D05DEC">
      <w:pPr>
        <w:bidi/>
        <w:spacing w:line="240" w:lineRule="atLeast"/>
        <w:ind w:firstLine="284"/>
        <w:jc w:val="both"/>
        <w:rPr>
          <w:rFonts w:cs="Traditional Arabic"/>
          <w:sz w:val="32"/>
          <w:szCs w:val="32"/>
          <w14:shadow w14:blurRad="50800" w14:dist="38100" w14:dir="2700000" w14:sx="100000" w14:sy="100000" w14:kx="0" w14:ky="0" w14:algn="tl">
            <w14:srgbClr w14:val="000000">
              <w14:alpha w14:val="60000"/>
            </w14:srgbClr>
          </w14:shadow>
        </w:rPr>
      </w:pPr>
      <w:r w:rsidRPr="000B3BC9">
        <w:rPr>
          <w:rFonts w:cs="Traditional Arabic"/>
          <w:sz w:val="32"/>
          <w:szCs w:val="32"/>
          <w:rtl/>
          <w14:shadow w14:blurRad="50800" w14:dist="38100" w14:dir="2700000" w14:sx="100000" w14:sy="100000" w14:kx="0" w14:ky="0" w14:algn="tl">
            <w14:srgbClr w14:val="000000">
              <w14:alpha w14:val="60000"/>
            </w14:srgbClr>
          </w14:shadow>
        </w:rPr>
        <w:lastRenderedPageBreak/>
        <w:t xml:space="preserve">ادْعُونِي أَسْتَجِبْ لَكُمْ </w:t>
      </w:r>
    </w:p>
    <w:p w:rsidR="00BB42CC" w:rsidRPr="00D140C6" w:rsidRDefault="006F5CA1" w:rsidP="00D05DEC">
      <w:pPr>
        <w:spacing w:line="240" w:lineRule="atLeast"/>
        <w:ind w:firstLine="284"/>
        <w:jc w:val="both"/>
      </w:pPr>
      <w:r w:rsidRPr="00D140C6">
        <w:t>“</w:t>
      </w:r>
      <w:r w:rsidR="00BB42CC" w:rsidRPr="00D140C6">
        <w:rPr>
          <w:b/>
          <w:bCs/>
        </w:rPr>
        <w:t>Bana dua edin ki duanıza icabet edeyim</w:t>
      </w:r>
      <w:r w:rsidRPr="00D140C6">
        <w:rPr>
          <w:b/>
          <w:bCs/>
        </w:rPr>
        <w:t>.”</w:t>
      </w:r>
    </w:p>
    <w:p w:rsidR="00134B4A" w:rsidRPr="00D140C6" w:rsidRDefault="00BB42CC" w:rsidP="00D05DEC">
      <w:pPr>
        <w:spacing w:line="240" w:lineRule="atLeast"/>
        <w:ind w:firstLine="284"/>
        <w:jc w:val="both"/>
      </w:pPr>
      <w:r w:rsidRPr="00D140C6">
        <w:t>Benim kulum</w:t>
      </w:r>
      <w:r w:rsidR="006F5CA1" w:rsidRPr="00D140C6">
        <w:t xml:space="preserve">, </w:t>
      </w:r>
      <w:r w:rsidRPr="00D140C6">
        <w:t>sen benimle konuşmalısın</w:t>
      </w:r>
      <w:r w:rsidR="006F5CA1" w:rsidRPr="00D140C6">
        <w:t xml:space="preserve">, </w:t>
      </w:r>
      <w:r w:rsidRPr="00D140C6">
        <w:t>namaz Allah ile konuşmaktır</w:t>
      </w:r>
      <w:r w:rsidR="006F5CA1" w:rsidRPr="00D140C6">
        <w:t xml:space="preserve">, </w:t>
      </w:r>
      <w:r w:rsidRPr="00D140C6">
        <w:t>yani Allah’ın kuluyla ve kulun Allah ile konuşmasıdır</w:t>
      </w:r>
      <w:r w:rsidR="006F5CA1" w:rsidRPr="00D140C6">
        <w:t xml:space="preserve">. </w:t>
      </w:r>
      <w:r w:rsidRPr="00D140C6">
        <w:t>Fatiha ve diğer sureler Allah’ın kul ile k</w:t>
      </w:r>
      <w:r w:rsidRPr="00D140C6">
        <w:t>o</w:t>
      </w:r>
      <w:r w:rsidRPr="00D140C6">
        <w:t>nuşmasıdır</w:t>
      </w:r>
      <w:r w:rsidR="006F5CA1" w:rsidRPr="00D140C6">
        <w:t xml:space="preserve">; </w:t>
      </w:r>
      <w:r w:rsidRPr="00D140C6">
        <w:t>namazın diğer kısımları ise kulun Allah ile konuşmasıdır</w:t>
      </w:r>
      <w:r w:rsidR="006F5CA1" w:rsidRPr="00D140C6">
        <w:t xml:space="preserve">. </w:t>
      </w:r>
      <w:r w:rsidR="0060304F" w:rsidRPr="00D140C6">
        <w:t>Âşık</w:t>
      </w:r>
      <w:r w:rsidRPr="00D140C6">
        <w:t xml:space="preserve"> olan kimseler için gerçek lezzet b</w:t>
      </w:r>
      <w:r w:rsidRPr="00D140C6">
        <w:t>u</w:t>
      </w:r>
      <w:r w:rsidRPr="00D140C6">
        <w:t>dur</w:t>
      </w:r>
      <w:r w:rsidR="006F5CA1" w:rsidRPr="00D140C6">
        <w:t xml:space="preserve">. </w:t>
      </w:r>
      <w:r w:rsidRPr="00D140C6">
        <w:t>Allah’a erişen kimse için Allah ile konuşmak</w:t>
      </w:r>
      <w:r w:rsidR="006F5CA1" w:rsidRPr="00D140C6">
        <w:t xml:space="preserve">! Ve </w:t>
      </w:r>
      <w:r w:rsidRPr="00D140C6">
        <w:t>Allah’ın kalplerine hükmettiği kimseler için en büyük lezzet namazdır</w:t>
      </w:r>
      <w:r w:rsidR="006F5CA1" w:rsidRPr="00D140C6">
        <w:t xml:space="preserve">. </w:t>
      </w:r>
    </w:p>
    <w:p w:rsidR="00BB42CC" w:rsidRPr="00D140C6" w:rsidRDefault="00494F67" w:rsidP="007156B2">
      <w:pPr>
        <w:pStyle w:val="Heading1"/>
      </w:pPr>
      <w:bookmarkStart w:id="41" w:name="_Toc266611936"/>
      <w:r w:rsidRPr="00D140C6">
        <w:t>Hz</w:t>
      </w:r>
      <w:r w:rsidR="006F5CA1" w:rsidRPr="00D140C6">
        <w:t xml:space="preserve">. </w:t>
      </w:r>
      <w:r w:rsidRPr="00D140C6">
        <w:t>Zehra’nın (s</w:t>
      </w:r>
      <w:r w:rsidR="006F5CA1" w:rsidRPr="00D140C6">
        <w:t>. A</w:t>
      </w:r>
      <w:r w:rsidRPr="00D140C6">
        <w:t>) İbadeti</w:t>
      </w:r>
      <w:bookmarkEnd w:id="41"/>
    </w:p>
    <w:p w:rsidR="00FF4322" w:rsidRPr="00D140C6" w:rsidRDefault="00BB42CC" w:rsidP="00D05DEC">
      <w:pPr>
        <w:spacing w:line="240" w:lineRule="atLeast"/>
        <w:ind w:firstLine="284"/>
        <w:jc w:val="both"/>
      </w:pPr>
      <w:r w:rsidRPr="00D140C6">
        <w:t>Sohbet istemediğim bir yere varmış durumda</w:t>
      </w:r>
      <w:r w:rsidR="006F5CA1" w:rsidRPr="00D140C6">
        <w:t xml:space="preserve">, </w:t>
      </w:r>
      <w:r w:rsidRPr="00D140C6">
        <w:t>ama ümit ederim ki istediğimden daha iyi olur</w:t>
      </w:r>
      <w:r w:rsidR="006F5CA1" w:rsidRPr="00D140C6">
        <w:t xml:space="preserve">. </w:t>
      </w:r>
      <w:r w:rsidRPr="00D140C6">
        <w:t>Zehra</w:t>
      </w:r>
      <w:r w:rsidR="006F5CA1" w:rsidRPr="00D140C6">
        <w:t xml:space="preserve">-i </w:t>
      </w:r>
      <w:r w:rsidRPr="00D140C6">
        <w:t>Merziye gençtir ve genellikle gencin uykuya ihtiyacı va</w:t>
      </w:r>
      <w:r w:rsidRPr="00D140C6">
        <w:t>r</w:t>
      </w:r>
      <w:r w:rsidRPr="00D140C6">
        <w:t>dır</w:t>
      </w:r>
      <w:r w:rsidR="006F5CA1" w:rsidRPr="00D140C6">
        <w:t xml:space="preserve">. </w:t>
      </w:r>
      <w:r w:rsidRPr="00D140C6">
        <w:t>Onun uykusu yaşlı birinin uykusundan çoktur</w:t>
      </w:r>
      <w:r w:rsidR="006F5CA1" w:rsidRPr="00D140C6">
        <w:t xml:space="preserve">. </w:t>
      </w:r>
      <w:r w:rsidRPr="00D140C6">
        <w:t xml:space="preserve">Zehra </w:t>
      </w:r>
      <w:r w:rsidR="006F5CA1" w:rsidRPr="00D140C6">
        <w:t>(a.s)</w:t>
      </w:r>
      <w:r w:rsidRPr="00D140C6">
        <w:t xml:space="preserve"> yorgundur</w:t>
      </w:r>
      <w:r w:rsidR="006F5CA1" w:rsidRPr="00D140C6">
        <w:t xml:space="preserve">, </w:t>
      </w:r>
      <w:r w:rsidRPr="00D140C6">
        <w:t>çünkü gündüz iş yapmaktadır</w:t>
      </w:r>
      <w:r w:rsidR="006F5CA1" w:rsidRPr="00D140C6">
        <w:t xml:space="preserve">. </w:t>
      </w:r>
      <w:r w:rsidR="00CB79D6" w:rsidRPr="00D140C6">
        <w:t>Peyga</w:t>
      </w:r>
      <w:r w:rsidR="00CB79D6" w:rsidRPr="00D140C6">
        <w:t>m</w:t>
      </w:r>
      <w:r w:rsidR="00CB79D6" w:rsidRPr="00D140C6">
        <w:t xml:space="preserve">ber-i </w:t>
      </w:r>
      <w:r w:rsidRPr="00D140C6">
        <w:t>Ekrem</w:t>
      </w:r>
      <w:r w:rsidR="006F5CA1" w:rsidRPr="00D140C6">
        <w:t xml:space="preserve">, </w:t>
      </w:r>
      <w:r w:rsidRPr="00D140C6">
        <w:t>Hz</w:t>
      </w:r>
      <w:r w:rsidR="006F5CA1" w:rsidRPr="00D140C6">
        <w:t xml:space="preserve">. </w:t>
      </w:r>
      <w:r w:rsidRPr="00D140C6">
        <w:t>Zehra’nın evine gidiyor</w:t>
      </w:r>
      <w:r w:rsidR="006F5CA1" w:rsidRPr="00D140C6">
        <w:t xml:space="preserve">, </w:t>
      </w:r>
      <w:r w:rsidRPr="00D140C6">
        <w:t>çocuğunun k</w:t>
      </w:r>
      <w:r w:rsidRPr="00D140C6">
        <w:t>u</w:t>
      </w:r>
      <w:r w:rsidRPr="00D140C6">
        <w:t>cağında</w:t>
      </w:r>
      <w:r w:rsidR="006F5CA1" w:rsidRPr="00D140C6">
        <w:t xml:space="preserve">, </w:t>
      </w:r>
      <w:r w:rsidRPr="00D140C6">
        <w:t>mübarek elinin el değirmeninde</w:t>
      </w:r>
      <w:r w:rsidR="006F5CA1" w:rsidRPr="00D140C6">
        <w:t xml:space="preserve">, </w:t>
      </w:r>
      <w:r w:rsidRPr="00D140C6">
        <w:t>işin verdiği yorgunluktan dolayı el değirmenin kenarında yorgunlu</w:t>
      </w:r>
      <w:r w:rsidRPr="00D140C6">
        <w:t>k</w:t>
      </w:r>
      <w:r w:rsidRPr="00D140C6">
        <w:t>tan bitkin bir halde yatmış olduğunu görüyor</w:t>
      </w:r>
      <w:r w:rsidR="006F5CA1" w:rsidRPr="00D140C6">
        <w:t xml:space="preserve">. </w:t>
      </w:r>
      <w:r w:rsidRPr="00D140C6">
        <w:t>Zehra’sını uyandırıyor ve</w:t>
      </w:r>
      <w:r w:rsidR="0071439A" w:rsidRPr="00D140C6">
        <w:t xml:space="preserve"> </w:t>
      </w:r>
      <w:r w:rsidRPr="00D140C6">
        <w:t>şöyle diyor</w:t>
      </w:r>
      <w:r w:rsidR="006F5CA1" w:rsidRPr="00D140C6">
        <w:t>: “</w:t>
      </w:r>
      <w:r w:rsidRPr="00D140C6">
        <w:t>Sevgili kızım</w:t>
      </w:r>
      <w:r w:rsidR="006F5CA1" w:rsidRPr="00D140C6">
        <w:t xml:space="preserve">! </w:t>
      </w:r>
      <w:r w:rsidRPr="00D140C6">
        <w:t>Ahiret mutl</w:t>
      </w:r>
      <w:r w:rsidRPr="00D140C6">
        <w:t>u</w:t>
      </w:r>
      <w:r w:rsidRPr="00D140C6">
        <w:t>luğu için dünyanın acısını çek</w:t>
      </w:r>
      <w:r w:rsidR="006F5CA1" w:rsidRPr="00D140C6">
        <w:t>.”</w:t>
      </w:r>
      <w:r w:rsidRPr="00D140C6">
        <w:t xml:space="preserve"> Hz</w:t>
      </w:r>
      <w:r w:rsidR="006F5CA1" w:rsidRPr="00D140C6">
        <w:t xml:space="preserve">. </w:t>
      </w:r>
      <w:r w:rsidRPr="00D140C6">
        <w:t>Zehra yorgundur</w:t>
      </w:r>
      <w:r w:rsidR="006F5CA1" w:rsidRPr="00D140C6">
        <w:t xml:space="preserve">, </w:t>
      </w:r>
      <w:r w:rsidRPr="00D140C6">
        <w:t>çünkü evine</w:t>
      </w:r>
      <w:r w:rsidR="006F5CA1" w:rsidRPr="00D140C6">
        <w:t xml:space="preserve">, </w:t>
      </w:r>
      <w:r w:rsidRPr="00D140C6">
        <w:t>çocuğuna</w:t>
      </w:r>
      <w:r w:rsidR="006F5CA1" w:rsidRPr="00D140C6">
        <w:t xml:space="preserve">, </w:t>
      </w:r>
      <w:r w:rsidRPr="00D140C6">
        <w:t>eşine bakmaktadır</w:t>
      </w:r>
      <w:r w:rsidR="006F5CA1" w:rsidRPr="00D140C6">
        <w:t xml:space="preserve">. </w:t>
      </w:r>
      <w:r w:rsidRPr="00D140C6">
        <w:t>Yardımcısı olmadan önce çok yoruluyordu</w:t>
      </w:r>
      <w:r w:rsidR="006F5CA1" w:rsidRPr="00D140C6">
        <w:t xml:space="preserve">, </w:t>
      </w:r>
      <w:r w:rsidRPr="00D140C6">
        <w:t>çok zorluk çekiyordu</w:t>
      </w:r>
      <w:r w:rsidR="006F5CA1" w:rsidRPr="00D140C6">
        <w:t xml:space="preserve">, </w:t>
      </w:r>
      <w:r w:rsidRPr="00D140C6">
        <w:t>ama bir yardımcı bulduğunda</w:t>
      </w:r>
      <w:r w:rsidR="006F5CA1" w:rsidRPr="00D140C6">
        <w:t xml:space="preserve">, </w:t>
      </w:r>
      <w:r w:rsidRPr="00D140C6">
        <w:t>hizmetçisi Fizze geldiği</w:t>
      </w:r>
      <w:r w:rsidRPr="00D140C6">
        <w:t>n</w:t>
      </w:r>
      <w:r w:rsidRPr="00D140C6">
        <w:t>de</w:t>
      </w:r>
      <w:r w:rsidR="006F5CA1" w:rsidRPr="00D140C6">
        <w:t xml:space="preserve">, </w:t>
      </w:r>
      <w:r w:rsidRPr="00D140C6">
        <w:t xml:space="preserve">Peygamber </w:t>
      </w:r>
      <w:r w:rsidR="006F5CA1" w:rsidRPr="00D140C6">
        <w:t>(s.a.a)</w:t>
      </w:r>
      <w:r w:rsidRPr="00D140C6">
        <w:t xml:space="preserve"> kızına şöyle nasihat ediyor</w:t>
      </w:r>
      <w:r w:rsidR="006F5CA1" w:rsidRPr="00D140C6">
        <w:t>: “</w:t>
      </w:r>
      <w:r w:rsidRPr="00D140C6">
        <w:t>Zehra</w:t>
      </w:r>
      <w:r w:rsidR="006F5CA1" w:rsidRPr="00D140C6">
        <w:t xml:space="preserve">, </w:t>
      </w:r>
      <w:r w:rsidRPr="00D140C6">
        <w:t>kızım</w:t>
      </w:r>
      <w:r w:rsidR="006F5CA1" w:rsidRPr="00D140C6">
        <w:t xml:space="preserve">! </w:t>
      </w:r>
      <w:r w:rsidRPr="00D140C6">
        <w:t>Bu da senin gibi bir insandır</w:t>
      </w:r>
      <w:r w:rsidR="006F5CA1" w:rsidRPr="00D140C6">
        <w:t xml:space="preserve">, </w:t>
      </w:r>
      <w:r w:rsidRPr="00D140C6">
        <w:t>evdeki işlerinizi pa</w:t>
      </w:r>
      <w:r w:rsidRPr="00D140C6">
        <w:t>y</w:t>
      </w:r>
      <w:r w:rsidRPr="00D140C6">
        <w:t>laştırmalısınız</w:t>
      </w:r>
      <w:r w:rsidR="006F5CA1" w:rsidRPr="00D140C6">
        <w:t xml:space="preserve">. </w:t>
      </w:r>
      <w:r w:rsidRPr="00D140C6">
        <w:t>Evin işlerini bir gün sen</w:t>
      </w:r>
      <w:r w:rsidR="006F5CA1" w:rsidRPr="00D140C6">
        <w:t xml:space="preserve">, </w:t>
      </w:r>
      <w:r w:rsidRPr="00D140C6">
        <w:t>ertesi gün ise Fizze yapmalıdır</w:t>
      </w:r>
      <w:r w:rsidR="006F5CA1" w:rsidRPr="00D140C6">
        <w:t xml:space="preserve">. </w:t>
      </w:r>
      <w:r w:rsidRPr="00D140C6">
        <w:t>Zehra çalışıyor</w:t>
      </w:r>
      <w:r w:rsidR="006F5CA1" w:rsidRPr="00D140C6">
        <w:t xml:space="preserve">, </w:t>
      </w:r>
      <w:r w:rsidRPr="00D140C6">
        <w:lastRenderedPageBreak/>
        <w:t>yorgundur</w:t>
      </w:r>
      <w:r w:rsidR="006F5CA1" w:rsidRPr="00D140C6">
        <w:t xml:space="preserve">. </w:t>
      </w:r>
      <w:r w:rsidRPr="00D140C6">
        <w:t>Ev kadını olmak çok zordur</w:t>
      </w:r>
      <w:r w:rsidR="006F5CA1" w:rsidRPr="00D140C6">
        <w:t xml:space="preserve">. </w:t>
      </w:r>
      <w:r w:rsidRPr="00D140C6">
        <w:t>Çocuklara bakmak çok büyük bir iştir</w:t>
      </w:r>
      <w:r w:rsidR="006F5CA1" w:rsidRPr="00D140C6">
        <w:t xml:space="preserve">. </w:t>
      </w:r>
      <w:r w:rsidRPr="00D140C6">
        <w:t>Eşlik görevlerini yerine getirmek (ileride de değineceğiz inşallah) çok zor bir iştir</w:t>
      </w:r>
      <w:r w:rsidR="006F5CA1" w:rsidRPr="00D140C6">
        <w:t xml:space="preserve">. </w:t>
      </w:r>
      <w:r w:rsidRPr="00D140C6">
        <w:t xml:space="preserve">Zehra </w:t>
      </w:r>
      <w:r w:rsidR="006F5CA1" w:rsidRPr="00D140C6">
        <w:t>(a.s)</w:t>
      </w:r>
      <w:r w:rsidRPr="00D140C6">
        <w:t xml:space="preserve"> bütün bunları en ü</w:t>
      </w:r>
      <w:r w:rsidRPr="00D140C6">
        <w:t>s</w:t>
      </w:r>
      <w:r w:rsidRPr="00D140C6">
        <w:t>tün bir şekilde yerine getirmektedir</w:t>
      </w:r>
      <w:r w:rsidR="006F5CA1" w:rsidRPr="00D140C6">
        <w:t xml:space="preserve">. </w:t>
      </w:r>
      <w:r w:rsidRPr="00D140C6">
        <w:t>Ama gece yarısı n</w:t>
      </w:r>
      <w:r w:rsidRPr="00D140C6">
        <w:t>a</w:t>
      </w:r>
      <w:r w:rsidRPr="00D140C6">
        <w:t>maz vakti gelince</w:t>
      </w:r>
      <w:r w:rsidR="006F5CA1" w:rsidRPr="00D140C6">
        <w:t xml:space="preserve">, </w:t>
      </w:r>
      <w:r w:rsidRPr="00D140C6">
        <w:t>artık uyku nedir</w:t>
      </w:r>
      <w:r w:rsidR="006F5CA1" w:rsidRPr="00D140C6">
        <w:t xml:space="preserve">, </w:t>
      </w:r>
      <w:r w:rsidRPr="00D140C6">
        <w:t>yorgunluk nedir bi</w:t>
      </w:r>
      <w:r w:rsidRPr="00D140C6">
        <w:t>l</w:t>
      </w:r>
      <w:r w:rsidRPr="00D140C6">
        <w:t>memektedir</w:t>
      </w:r>
      <w:r w:rsidR="006F5CA1" w:rsidRPr="00D140C6">
        <w:t xml:space="preserve">. </w:t>
      </w:r>
      <w:r w:rsidRPr="00D140C6">
        <w:t>Ayakları şişene kadar ayakta durmaktadır</w:t>
      </w:r>
      <w:r w:rsidR="006F5CA1" w:rsidRPr="00D140C6">
        <w:t xml:space="preserve">. </w:t>
      </w:r>
      <w:r w:rsidRPr="00D140C6">
        <w:t>Tarihte sadece iki kimsenin ayakları şişene kadar</w:t>
      </w:r>
      <w:r w:rsidR="00FF4322" w:rsidRPr="00D140C6">
        <w:t>;</w:t>
      </w:r>
    </w:p>
    <w:p w:rsidR="00FF4322" w:rsidRPr="000B3BC9" w:rsidRDefault="00BB42CC" w:rsidP="00D05DEC">
      <w:pPr>
        <w:bidi/>
        <w:spacing w:line="240" w:lineRule="atLeast"/>
        <w:ind w:firstLine="284"/>
        <w:jc w:val="both"/>
        <w:rPr>
          <w:rFonts w:cs="Traditional Arabic"/>
          <w:sz w:val="32"/>
          <w:szCs w:val="32"/>
          <w14:shadow w14:blurRad="50800" w14:dist="38100" w14:dir="2700000" w14:sx="100000" w14:sy="100000" w14:kx="0" w14:ky="0" w14:algn="tl">
            <w14:srgbClr w14:val="000000">
              <w14:alpha w14:val="60000"/>
            </w14:srgbClr>
          </w14:shadow>
        </w:rPr>
      </w:pPr>
      <w:r w:rsidRPr="000B3BC9">
        <w:rPr>
          <w:rFonts w:cs="Traditional Arabic"/>
          <w:sz w:val="32"/>
          <w:szCs w:val="32"/>
          <w:rtl/>
          <w14:shadow w14:blurRad="50800" w14:dist="38100" w14:dir="2700000" w14:sx="100000" w14:sy="100000" w14:kx="0" w14:ky="0" w14:algn="tl">
            <w14:srgbClr w14:val="000000">
              <w14:alpha w14:val="60000"/>
            </w14:srgbClr>
          </w14:shadow>
        </w:rPr>
        <w:t xml:space="preserve"> إِيَّاكَ نَعْبُدُ وإِيَّاكَ نَسْتَعِينُ</w:t>
      </w:r>
      <w:r w:rsidR="0071439A" w:rsidRPr="000B3BC9">
        <w:rPr>
          <w:rFonts w:cs="Traditional Arabic"/>
          <w:sz w:val="32"/>
          <w:szCs w:val="32"/>
          <w:rtl/>
          <w14:shadow w14:blurRad="50800" w14:dist="38100" w14:dir="2700000" w14:sx="100000" w14:sy="100000" w14:kx="0" w14:ky="0" w14:algn="tl">
            <w14:srgbClr w14:val="000000">
              <w14:alpha w14:val="60000"/>
            </w14:srgbClr>
          </w14:shadow>
        </w:rPr>
        <w:t xml:space="preserve"> </w:t>
      </w:r>
    </w:p>
    <w:p w:rsidR="00BB42CC" w:rsidRPr="00D140C6" w:rsidRDefault="006F5CA1" w:rsidP="00D05DEC">
      <w:pPr>
        <w:spacing w:line="240" w:lineRule="atLeast"/>
        <w:ind w:firstLine="284"/>
        <w:jc w:val="both"/>
        <w:rPr>
          <w:i/>
          <w:iCs/>
        </w:rPr>
      </w:pPr>
      <w:r w:rsidRPr="00D140C6">
        <w:t>“</w:t>
      </w:r>
      <w:r w:rsidR="00BB42CC" w:rsidRPr="00D140C6">
        <w:rPr>
          <w:b/>
          <w:bCs/>
        </w:rPr>
        <w:t>(Rabbimiz</w:t>
      </w:r>
      <w:r w:rsidR="007C3183">
        <w:rPr>
          <w:b/>
          <w:bCs/>
        </w:rPr>
        <w:t>!</w:t>
      </w:r>
      <w:r w:rsidR="00BB42CC" w:rsidRPr="00D140C6">
        <w:rPr>
          <w:b/>
          <w:bCs/>
        </w:rPr>
        <w:t>) Ancak sana kulluk ederiz ve yalnız senden medet umarız</w:t>
      </w:r>
      <w:r w:rsidRPr="00D140C6">
        <w:rPr>
          <w:b/>
          <w:bCs/>
        </w:rPr>
        <w:t>”</w:t>
      </w:r>
      <w:r w:rsidR="00BB42CC" w:rsidRPr="00D140C6">
        <w:t xml:space="preserve"> </w:t>
      </w:r>
      <w:r w:rsidR="00FF4322" w:rsidRPr="00D140C6">
        <w:t>d</w:t>
      </w:r>
      <w:r w:rsidRPr="00D140C6">
        <w:t xml:space="preserve">iyerek </w:t>
      </w:r>
      <w:r w:rsidR="00BB42CC" w:rsidRPr="00D140C6">
        <w:t>ibadet ettikleri nakledi</w:t>
      </w:r>
      <w:r w:rsidR="00BB42CC" w:rsidRPr="00D140C6">
        <w:t>l</w:t>
      </w:r>
      <w:r w:rsidR="00BB42CC" w:rsidRPr="00D140C6">
        <w:t>miştir</w:t>
      </w:r>
      <w:r w:rsidRPr="00D140C6">
        <w:t xml:space="preserve">. </w:t>
      </w:r>
      <w:r w:rsidR="00BB42CC" w:rsidRPr="00D140C6">
        <w:t xml:space="preserve">Bunlardan biri </w:t>
      </w:r>
      <w:r w:rsidR="00CB79D6" w:rsidRPr="00D140C6">
        <w:t xml:space="preserve">Peygamber-i </w:t>
      </w:r>
      <w:r w:rsidR="00BB42CC" w:rsidRPr="00D140C6">
        <w:t>E</w:t>
      </w:r>
      <w:r w:rsidR="00BB42CC" w:rsidRPr="00D140C6">
        <w:t>k</w:t>
      </w:r>
      <w:r w:rsidR="00BB42CC" w:rsidRPr="00D140C6">
        <w:t xml:space="preserve">rem </w:t>
      </w:r>
      <w:r w:rsidRPr="00D140C6">
        <w:t xml:space="preserve">(s.a.a), </w:t>
      </w:r>
      <w:r w:rsidR="00BB42CC" w:rsidRPr="00D140C6">
        <w:t>diğeri ise Hz</w:t>
      </w:r>
      <w:r w:rsidRPr="00D140C6">
        <w:t xml:space="preserve">. </w:t>
      </w:r>
      <w:r w:rsidR="00BB42CC" w:rsidRPr="00D140C6">
        <w:t>Fatıma</w:t>
      </w:r>
      <w:r w:rsidR="00FF4322" w:rsidRPr="00D140C6">
        <w:t>’dır</w:t>
      </w:r>
      <w:r w:rsidR="00BB42CC" w:rsidRPr="00D140C6">
        <w:t xml:space="preserve"> </w:t>
      </w:r>
      <w:r w:rsidRPr="00D140C6">
        <w:t xml:space="preserve">(a.s). </w:t>
      </w:r>
      <w:r w:rsidR="00BB42CC" w:rsidRPr="00D140C6">
        <w:t>Gece yarısı yatağından kalkıp A</w:t>
      </w:r>
      <w:r w:rsidR="00BB42CC" w:rsidRPr="00D140C6">
        <w:t>l</w:t>
      </w:r>
      <w:r w:rsidR="00BB42CC" w:rsidRPr="00D140C6">
        <w:t>lah’ı anmakta ve özellikle de başkalarına dua etmektedir</w:t>
      </w:r>
      <w:r w:rsidRPr="00D140C6">
        <w:t xml:space="preserve">. </w:t>
      </w:r>
      <w:r w:rsidR="00BB42CC" w:rsidRPr="00D140C6">
        <w:t xml:space="preserve">İmam Hasan </w:t>
      </w:r>
      <w:r w:rsidRPr="00D140C6">
        <w:t>(a.s)</w:t>
      </w:r>
      <w:r w:rsidR="00BB42CC" w:rsidRPr="00D140C6">
        <w:t xml:space="preserve"> şöyle buyurmaktadır</w:t>
      </w:r>
      <w:r w:rsidRPr="00D140C6">
        <w:t xml:space="preserve">: </w:t>
      </w:r>
      <w:r w:rsidRPr="00D140C6">
        <w:rPr>
          <w:i/>
          <w:iCs/>
        </w:rPr>
        <w:t>“</w:t>
      </w:r>
      <w:r w:rsidR="00BB42CC" w:rsidRPr="00D140C6">
        <w:rPr>
          <w:i/>
          <w:iCs/>
        </w:rPr>
        <w:t>Annem gece s</w:t>
      </w:r>
      <w:r w:rsidR="00BB42CC" w:rsidRPr="00D140C6">
        <w:rPr>
          <w:i/>
          <w:iCs/>
        </w:rPr>
        <w:t>a</w:t>
      </w:r>
      <w:r w:rsidR="00BB42CC" w:rsidRPr="00D140C6">
        <w:rPr>
          <w:i/>
          <w:iCs/>
        </w:rPr>
        <w:t>baha kadar ayakta durdu ve namaz kıldı</w:t>
      </w:r>
      <w:r w:rsidRPr="00D140C6">
        <w:rPr>
          <w:i/>
          <w:iCs/>
        </w:rPr>
        <w:t xml:space="preserve">. </w:t>
      </w:r>
      <w:r w:rsidR="00BB42CC" w:rsidRPr="00D140C6">
        <w:rPr>
          <w:i/>
          <w:iCs/>
        </w:rPr>
        <w:t>Yaptığı tün du</w:t>
      </w:r>
      <w:r w:rsidR="00BB42CC" w:rsidRPr="00D140C6">
        <w:rPr>
          <w:i/>
          <w:iCs/>
        </w:rPr>
        <w:t>a</w:t>
      </w:r>
      <w:r w:rsidR="00BB42CC" w:rsidRPr="00D140C6">
        <w:rPr>
          <w:i/>
          <w:iCs/>
        </w:rPr>
        <w:t>larda komşuları</w:t>
      </w:r>
      <w:r w:rsidRPr="00D140C6">
        <w:rPr>
          <w:i/>
          <w:iCs/>
        </w:rPr>
        <w:t xml:space="preserve">, </w:t>
      </w:r>
      <w:r w:rsidR="00BB42CC" w:rsidRPr="00D140C6">
        <w:rPr>
          <w:i/>
          <w:iCs/>
        </w:rPr>
        <w:t>Müslümanları andı</w:t>
      </w:r>
      <w:r w:rsidRPr="00D140C6">
        <w:rPr>
          <w:i/>
          <w:iCs/>
        </w:rPr>
        <w:t xml:space="preserve">. </w:t>
      </w:r>
      <w:r w:rsidR="00BB42CC" w:rsidRPr="00D140C6">
        <w:rPr>
          <w:i/>
          <w:iCs/>
        </w:rPr>
        <w:t>Bunun üzerine a</w:t>
      </w:r>
      <w:r w:rsidR="00BB42CC" w:rsidRPr="00D140C6">
        <w:rPr>
          <w:i/>
          <w:iCs/>
        </w:rPr>
        <w:t>n</w:t>
      </w:r>
      <w:r w:rsidR="00BB42CC" w:rsidRPr="00D140C6">
        <w:rPr>
          <w:i/>
          <w:iCs/>
        </w:rPr>
        <w:t>neme</w:t>
      </w:r>
      <w:r w:rsidRPr="00D140C6">
        <w:rPr>
          <w:i/>
          <w:iCs/>
        </w:rPr>
        <w:t>, “</w:t>
      </w:r>
      <w:r w:rsidR="00BB42CC" w:rsidRPr="00D140C6">
        <w:rPr>
          <w:i/>
          <w:iCs/>
        </w:rPr>
        <w:t>Bize de dua etsen daha iyi olurdu</w:t>
      </w:r>
      <w:r w:rsidRPr="00D140C6">
        <w:rPr>
          <w:i/>
          <w:iCs/>
        </w:rPr>
        <w:t>.”</w:t>
      </w:r>
      <w:r w:rsidR="00BB42CC" w:rsidRPr="00D140C6">
        <w:rPr>
          <w:i/>
          <w:iCs/>
        </w:rPr>
        <w:t xml:space="preserve"> dedim</w:t>
      </w:r>
      <w:r w:rsidRPr="00D140C6">
        <w:rPr>
          <w:i/>
          <w:iCs/>
        </w:rPr>
        <w:t xml:space="preserve">. </w:t>
      </w:r>
      <w:r w:rsidR="00BB42CC" w:rsidRPr="00D140C6">
        <w:rPr>
          <w:i/>
          <w:iCs/>
        </w:rPr>
        <w:t>A</w:t>
      </w:r>
      <w:r w:rsidR="00BB42CC" w:rsidRPr="00D140C6">
        <w:rPr>
          <w:i/>
          <w:iCs/>
        </w:rPr>
        <w:t>n</w:t>
      </w:r>
      <w:r w:rsidR="00BB42CC" w:rsidRPr="00D140C6">
        <w:rPr>
          <w:i/>
          <w:iCs/>
        </w:rPr>
        <w:t>nem şöyle buyurdu</w:t>
      </w:r>
      <w:r w:rsidRPr="00D140C6">
        <w:rPr>
          <w:i/>
          <w:iCs/>
        </w:rPr>
        <w:t>: “</w:t>
      </w:r>
      <w:r w:rsidR="00BB42CC" w:rsidRPr="00D140C6">
        <w:rPr>
          <w:i/>
          <w:iCs/>
        </w:rPr>
        <w:t>hayır yavrum</w:t>
      </w:r>
      <w:r w:rsidRPr="00D140C6">
        <w:rPr>
          <w:i/>
          <w:iCs/>
        </w:rPr>
        <w:t xml:space="preserve">! </w:t>
      </w:r>
      <w:r w:rsidR="00BB42CC" w:rsidRPr="00D140C6">
        <w:rPr>
          <w:i/>
          <w:iCs/>
        </w:rPr>
        <w:t>Diğerleri bizden ö</w:t>
      </w:r>
      <w:r w:rsidR="00BB42CC" w:rsidRPr="00D140C6">
        <w:rPr>
          <w:i/>
          <w:iCs/>
        </w:rPr>
        <w:t>n</w:t>
      </w:r>
      <w:r w:rsidR="00BB42CC" w:rsidRPr="00D140C6">
        <w:rPr>
          <w:i/>
          <w:iCs/>
        </w:rPr>
        <w:t>celiklidir</w:t>
      </w:r>
      <w:r w:rsidRPr="00D140C6">
        <w:rPr>
          <w:i/>
          <w:iCs/>
        </w:rPr>
        <w:t>.”</w:t>
      </w:r>
      <w:r w:rsidR="00BB42CC" w:rsidRPr="00D140C6">
        <w:rPr>
          <w:i/>
          <w:iCs/>
        </w:rPr>
        <w:t xml:space="preserve">Önce komşu </w:t>
      </w:r>
      <w:r w:rsidR="00044F23" w:rsidRPr="00D140C6">
        <w:rPr>
          <w:i/>
          <w:iCs/>
        </w:rPr>
        <w:t>sonra</w:t>
      </w:r>
      <w:r w:rsidR="00BB42CC" w:rsidRPr="00D140C6">
        <w:rPr>
          <w:i/>
          <w:iCs/>
        </w:rPr>
        <w:t xml:space="preserve"> ev</w:t>
      </w:r>
      <w:r w:rsidRPr="00D140C6">
        <w:rPr>
          <w:i/>
          <w:iCs/>
        </w:rPr>
        <w:t>”</w:t>
      </w:r>
      <w:r w:rsidR="00BB42CC" w:rsidRPr="00D140C6">
        <w:rPr>
          <w:rStyle w:val="FootnoteReference"/>
          <w:i/>
          <w:iCs/>
        </w:rPr>
        <w:footnoteReference w:id="59"/>
      </w:r>
    </w:p>
    <w:p w:rsidR="00134B4A" w:rsidRPr="00D140C6" w:rsidRDefault="001C7261" w:rsidP="00D05DEC">
      <w:pPr>
        <w:spacing w:line="240" w:lineRule="atLeast"/>
        <w:ind w:firstLine="284"/>
        <w:jc w:val="both"/>
      </w:pPr>
      <w:r w:rsidRPr="00D140C6">
        <w:br w:type="page"/>
      </w:r>
    </w:p>
    <w:p w:rsidR="00902B9D" w:rsidRPr="00D140C6" w:rsidRDefault="00902B9D" w:rsidP="00D05DEC">
      <w:pPr>
        <w:spacing w:line="240" w:lineRule="atLeast"/>
        <w:ind w:firstLine="284"/>
        <w:jc w:val="both"/>
        <w:rPr>
          <w:b/>
          <w:bCs/>
        </w:rPr>
      </w:pPr>
      <w:r w:rsidRPr="00D140C6">
        <w:rPr>
          <w:b/>
          <w:bCs/>
        </w:rPr>
        <w:t>Hamd Suresi</w:t>
      </w:r>
      <w:r w:rsidR="001D2C82">
        <w:rPr>
          <w:b/>
          <w:bCs/>
        </w:rPr>
        <w:t>’</w:t>
      </w:r>
      <w:r w:rsidRPr="00D140C6">
        <w:rPr>
          <w:b/>
          <w:bCs/>
        </w:rPr>
        <w:t>nin Tefsiri</w:t>
      </w:r>
    </w:p>
    <w:p w:rsidR="00902B9D" w:rsidRPr="00D140C6" w:rsidRDefault="00902B9D" w:rsidP="00D05DEC">
      <w:pPr>
        <w:spacing w:line="240" w:lineRule="atLeast"/>
        <w:ind w:firstLine="284"/>
        <w:jc w:val="right"/>
        <w:rPr>
          <w:b/>
          <w:bCs/>
        </w:rPr>
      </w:pPr>
      <w:r w:rsidRPr="00D140C6">
        <w:rPr>
          <w:b/>
          <w:bCs/>
        </w:rPr>
        <w:t>Ayetullah Haşimi Rafsancani</w:t>
      </w:r>
    </w:p>
    <w:p w:rsidR="001C7261" w:rsidRPr="00D140C6" w:rsidRDefault="00FC158C" w:rsidP="00D05DEC">
      <w:pPr>
        <w:spacing w:line="240" w:lineRule="atLeast"/>
        <w:ind w:firstLine="284"/>
        <w:jc w:val="center"/>
        <w:rPr>
          <w:rFonts w:cs="Traditional Arabic"/>
          <w:szCs w:val="32"/>
        </w:rPr>
      </w:pPr>
      <w:r w:rsidRPr="00D140C6">
        <w:rPr>
          <w:rFonts w:cs="Traditional Arabic"/>
          <w:szCs w:val="32"/>
          <w:rtl/>
        </w:rPr>
        <w:t>بِسْمِ اللهِ الرَّحْمنِ الرَّحِيمِِ</w:t>
      </w:r>
    </w:p>
    <w:p w:rsidR="001C7261" w:rsidRPr="00D140C6" w:rsidRDefault="00902B9D" w:rsidP="00D05DEC">
      <w:pPr>
        <w:spacing w:line="240" w:lineRule="atLeast"/>
        <w:ind w:firstLine="284"/>
        <w:jc w:val="both"/>
      </w:pPr>
      <w:r w:rsidRPr="00D140C6">
        <w:t>1</w:t>
      </w:r>
      <w:r w:rsidR="006F5CA1" w:rsidRPr="00D140C6">
        <w:t>-</w:t>
      </w:r>
      <w:r w:rsidR="0070030C" w:rsidRPr="00D140C6">
        <w:t xml:space="preserve"> </w:t>
      </w:r>
      <w:r w:rsidRPr="00D140C6">
        <w:t xml:space="preserve">Kur’an </w:t>
      </w:r>
      <w:r w:rsidR="006F5CA1" w:rsidRPr="00D140C6">
        <w:t>“</w:t>
      </w:r>
      <w:r w:rsidRPr="00D140C6">
        <w:t>Allah</w:t>
      </w:r>
      <w:r w:rsidR="006F5CA1" w:rsidRPr="00D140C6">
        <w:t>”</w:t>
      </w:r>
      <w:r w:rsidRPr="00D140C6">
        <w:t xml:space="preserve"> isminden kay</w:t>
      </w:r>
      <w:r w:rsidR="001C7261" w:rsidRPr="00D140C6">
        <w:t>naklanmış ve taha</w:t>
      </w:r>
      <w:r w:rsidR="001C7261" w:rsidRPr="00D140C6">
        <w:t>k</w:t>
      </w:r>
      <w:r w:rsidR="001C7261" w:rsidRPr="00D140C6">
        <w:t>kuk etmiş (vücuda gelmiş) bir kitaptır</w:t>
      </w:r>
      <w:r w:rsidR="006F5CA1" w:rsidRPr="00D140C6">
        <w:t xml:space="preserve">. </w:t>
      </w:r>
    </w:p>
    <w:p w:rsidR="001C7261" w:rsidRPr="00D140C6" w:rsidRDefault="00793F40" w:rsidP="00D05DEC">
      <w:pPr>
        <w:spacing w:line="240" w:lineRule="atLeast"/>
        <w:ind w:firstLine="284"/>
        <w:jc w:val="both"/>
      </w:pPr>
      <w:r w:rsidRPr="00D140C6">
        <w:t xml:space="preserve"> </w:t>
      </w:r>
      <w:r w:rsidR="006F5CA1" w:rsidRPr="00D140C6">
        <w:t>“</w:t>
      </w:r>
      <w:r w:rsidR="001C7261" w:rsidRPr="00D140C6">
        <w:t xml:space="preserve">Kur’an’ın başlangıcında yer alan </w:t>
      </w:r>
      <w:r w:rsidR="006F5CA1" w:rsidRPr="00D140C6">
        <w:t>“</w:t>
      </w:r>
      <w:r w:rsidR="001C7261" w:rsidRPr="00D140C6">
        <w:t>Bismillah</w:t>
      </w:r>
      <w:r w:rsidR="006F5CA1" w:rsidRPr="00D140C6">
        <w:t>”</w:t>
      </w:r>
      <w:r w:rsidR="001C7261" w:rsidRPr="00D140C6">
        <w:t xml:space="preserve"> (A</w:t>
      </w:r>
      <w:r w:rsidR="001C7261" w:rsidRPr="00D140C6">
        <w:t>l</w:t>
      </w:r>
      <w:r w:rsidR="001C7261" w:rsidRPr="00D140C6">
        <w:t>lah’ın adıyla) ke</w:t>
      </w:r>
      <w:r w:rsidR="001D2C82">
        <w:t>limesi iki türlü mülahaza edile</w:t>
      </w:r>
      <w:r w:rsidR="001C7261" w:rsidRPr="00D140C6">
        <w:t>bilir</w:t>
      </w:r>
      <w:r w:rsidR="006F5CA1" w:rsidRPr="00D140C6">
        <w:t xml:space="preserve">: </w:t>
      </w:r>
    </w:p>
    <w:p w:rsidR="001C7261" w:rsidRPr="00D140C6" w:rsidRDefault="001C7261" w:rsidP="00D05DEC">
      <w:pPr>
        <w:spacing w:line="240" w:lineRule="atLeast"/>
        <w:ind w:firstLine="284"/>
        <w:jc w:val="both"/>
      </w:pPr>
      <w:r w:rsidRPr="00D140C6">
        <w:t>Bu insanlara kendileri eğitmek için beyan ettiği bir sözdür</w:t>
      </w:r>
      <w:r w:rsidR="006F5CA1" w:rsidRPr="00D140C6">
        <w:t xml:space="preserve">, </w:t>
      </w:r>
      <w:r w:rsidRPr="00D140C6">
        <w:t xml:space="preserve">bu mülahaza da </w:t>
      </w:r>
      <w:r w:rsidR="006F5CA1" w:rsidRPr="00D140C6">
        <w:t>“</w:t>
      </w:r>
      <w:r w:rsidR="001D2C82">
        <w:t>b</w:t>
      </w:r>
      <w:r w:rsidRPr="00D140C6">
        <w:t>ismillah</w:t>
      </w:r>
      <w:r w:rsidR="006F5CA1" w:rsidRPr="00D140C6">
        <w:t>”</w:t>
      </w:r>
      <w:r w:rsidRPr="00D140C6">
        <w:t xml:space="preserve"> işlerini nasıl başlat</w:t>
      </w:r>
      <w:r w:rsidRPr="00D140C6">
        <w:t>a</w:t>
      </w:r>
      <w:r w:rsidRPr="00D140C6">
        <w:t>caklarına dair insanlara verilen bir emirdir</w:t>
      </w:r>
      <w:r w:rsidR="006F5CA1" w:rsidRPr="00D140C6">
        <w:t xml:space="preserve">. </w:t>
      </w:r>
      <w:r w:rsidRPr="00D140C6">
        <w:t>Bu sözü sö</w:t>
      </w:r>
      <w:r w:rsidRPr="00D140C6">
        <w:t>y</w:t>
      </w:r>
      <w:r w:rsidRPr="00D140C6">
        <w:t>leyen bizzat Allah’tır bu durumda ise Kur’an’ın başlang</w:t>
      </w:r>
      <w:r w:rsidRPr="00D140C6">
        <w:t>ı</w:t>
      </w:r>
      <w:r w:rsidR="00DB2211" w:rsidRPr="00D140C6">
        <w:t xml:space="preserve">cında yer alan </w:t>
      </w:r>
      <w:r w:rsidR="006F5CA1" w:rsidRPr="00D140C6">
        <w:t>“</w:t>
      </w:r>
      <w:r w:rsidR="001D2C82">
        <w:t>b</w:t>
      </w:r>
      <w:r w:rsidR="00DB2211" w:rsidRPr="00D140C6">
        <w:t>ismil</w:t>
      </w:r>
      <w:r w:rsidRPr="00D140C6">
        <w:t>lah</w:t>
      </w:r>
      <w:r w:rsidR="006F5CA1" w:rsidRPr="00D140C6">
        <w:t>”</w:t>
      </w:r>
      <w:r w:rsidRPr="00D140C6">
        <w:t xml:space="preserve"> kelimesi Allah’ın Kur’an’ı </w:t>
      </w:r>
      <w:r w:rsidR="006F5CA1" w:rsidRPr="00D140C6">
        <w:t>“</w:t>
      </w:r>
      <w:r w:rsidRPr="00D140C6">
        <w:t>Allah</w:t>
      </w:r>
      <w:r w:rsidR="006F5CA1" w:rsidRPr="00D140C6">
        <w:t>”</w:t>
      </w:r>
      <w:r w:rsidRPr="00D140C6">
        <w:t xml:space="preserve"> ismiyle ta</w:t>
      </w:r>
      <w:r w:rsidR="00DB2211" w:rsidRPr="00D140C6">
        <w:t>hakkuk ettirdiğine ve zahir kıl</w:t>
      </w:r>
      <w:r w:rsidRPr="00D140C6">
        <w:t>dırdığına işarettir</w:t>
      </w:r>
      <w:r w:rsidR="006F5CA1" w:rsidRPr="00D140C6">
        <w:t xml:space="preserve">. </w:t>
      </w:r>
      <w:r w:rsidRPr="00D140C6">
        <w:t xml:space="preserve">Yani Kur’an </w:t>
      </w:r>
      <w:r w:rsidR="006F5CA1" w:rsidRPr="00D140C6">
        <w:t>“</w:t>
      </w:r>
      <w:r w:rsidRPr="00D140C6">
        <w:t>Allah</w:t>
      </w:r>
      <w:r w:rsidR="006F5CA1" w:rsidRPr="00D140C6">
        <w:t>”</w:t>
      </w:r>
      <w:r w:rsidRPr="00D140C6">
        <w:t xml:space="preserve"> isminin maz</w:t>
      </w:r>
      <w:r w:rsidR="001D2C82">
        <w:t>h</w:t>
      </w:r>
      <w:r w:rsidRPr="00D140C6">
        <w:t>ar</w:t>
      </w:r>
      <w:r w:rsidRPr="00D140C6">
        <w:t>ı</w:t>
      </w:r>
      <w:r w:rsidRPr="00D140C6">
        <w:t>dır</w:t>
      </w:r>
      <w:r w:rsidR="006F5CA1" w:rsidRPr="00D140C6">
        <w:t xml:space="preserve">. </w:t>
      </w:r>
    </w:p>
    <w:p w:rsidR="001C7261" w:rsidRPr="00D140C6" w:rsidRDefault="001C7261" w:rsidP="00D05DEC">
      <w:pPr>
        <w:spacing w:line="240" w:lineRule="atLeast"/>
        <w:ind w:firstLine="284"/>
        <w:jc w:val="both"/>
      </w:pPr>
      <w:r w:rsidRPr="00D140C6">
        <w:t>2</w:t>
      </w:r>
      <w:r w:rsidR="006F5CA1" w:rsidRPr="00D140C6">
        <w:t>-</w:t>
      </w:r>
      <w:r w:rsidR="0070030C" w:rsidRPr="00D140C6">
        <w:t xml:space="preserve"> </w:t>
      </w:r>
      <w:r w:rsidR="00DB2211" w:rsidRPr="00D140C6">
        <w:t>Kur’an Allah’ın adıyla ve kulla</w:t>
      </w:r>
      <w:r w:rsidRPr="00D140C6">
        <w:t>ra rahmet ilanıyla birlikte başlayan bir kitaptır</w:t>
      </w:r>
      <w:r w:rsidR="006F5CA1" w:rsidRPr="00D140C6">
        <w:t xml:space="preserve">. </w:t>
      </w:r>
    </w:p>
    <w:p w:rsidR="001C7261" w:rsidRPr="00D140C6" w:rsidRDefault="001C7261" w:rsidP="00D05DEC">
      <w:pPr>
        <w:spacing w:line="240" w:lineRule="atLeast"/>
        <w:ind w:firstLine="284"/>
        <w:jc w:val="both"/>
      </w:pPr>
      <w:r w:rsidRPr="00D140C6">
        <w:t>3</w:t>
      </w:r>
      <w:r w:rsidR="006F5CA1" w:rsidRPr="00D140C6">
        <w:t>-</w:t>
      </w:r>
      <w:r w:rsidR="0070030C" w:rsidRPr="00D140C6">
        <w:t xml:space="preserve"> </w:t>
      </w:r>
      <w:r w:rsidRPr="00D140C6">
        <w:t>İşleri Allah’</w:t>
      </w:r>
      <w:r w:rsidR="00DB2211" w:rsidRPr="00D140C6">
        <w:t>ın adıyla başlatma</w:t>
      </w:r>
      <w:r w:rsidR="00D95AD5">
        <w:t>k</w:t>
      </w:r>
      <w:r w:rsidRPr="00D140C6">
        <w:t xml:space="preserve"> ve </w:t>
      </w:r>
      <w:r w:rsidR="006F5CA1" w:rsidRPr="00D140C6">
        <w:t>“</w:t>
      </w:r>
      <w:r w:rsidR="001D2C82">
        <w:t>b</w:t>
      </w:r>
      <w:r w:rsidRPr="00D140C6">
        <w:t>ismillah</w:t>
      </w:r>
      <w:r w:rsidR="006F5CA1" w:rsidRPr="00D140C6">
        <w:t>”</w:t>
      </w:r>
      <w:r w:rsidRPr="00D140C6">
        <w:t xml:space="preserve"> d</w:t>
      </w:r>
      <w:r w:rsidRPr="00D140C6">
        <w:t>e</w:t>
      </w:r>
      <w:r w:rsidRPr="00D140C6">
        <w:t>me</w:t>
      </w:r>
      <w:r w:rsidR="00D95AD5">
        <w:t xml:space="preserve">k gerekir. </w:t>
      </w:r>
      <w:r w:rsidRPr="00D140C6">
        <w:t>Kur’a</w:t>
      </w:r>
      <w:r w:rsidR="00DB2211" w:rsidRPr="00D140C6">
        <w:t>n’ı kerim bir hidayet kitabı ol</w:t>
      </w:r>
      <w:r w:rsidRPr="00D140C6">
        <w:t>duğu ve de</w:t>
      </w:r>
      <w:r w:rsidR="00DB2211" w:rsidRPr="00D140C6">
        <w:t xml:space="preserve"> sözüne </w:t>
      </w:r>
      <w:r w:rsidR="006F5CA1" w:rsidRPr="00D140C6">
        <w:t>“</w:t>
      </w:r>
      <w:r w:rsidR="00D95AD5">
        <w:t>b</w:t>
      </w:r>
      <w:r w:rsidR="00DB2211" w:rsidRPr="00D140C6">
        <w:t>ismillah</w:t>
      </w:r>
      <w:r w:rsidR="006F5CA1" w:rsidRPr="00D140C6">
        <w:t>”</w:t>
      </w:r>
      <w:r w:rsidR="00DB2211" w:rsidRPr="00D140C6">
        <w:t xml:space="preserve"> ile başladı</w:t>
      </w:r>
      <w:r w:rsidRPr="00D140C6">
        <w:t>ğı için muhatabına işl</w:t>
      </w:r>
      <w:r w:rsidRPr="00D140C6">
        <w:t>e</w:t>
      </w:r>
      <w:r w:rsidRPr="00D140C6">
        <w:t xml:space="preserve">rini </w:t>
      </w:r>
      <w:r w:rsidR="006F5CA1" w:rsidRPr="00D140C6">
        <w:t>“</w:t>
      </w:r>
      <w:r w:rsidR="00D95AD5">
        <w:t>b</w:t>
      </w:r>
      <w:r w:rsidRPr="00D140C6">
        <w:t>ismillah</w:t>
      </w:r>
      <w:r w:rsidR="006F5CA1" w:rsidRPr="00D140C6">
        <w:t>”</w:t>
      </w:r>
      <w:r w:rsidRPr="00D140C6">
        <w:t xml:space="preserve"> ile başlatmal</w:t>
      </w:r>
      <w:r w:rsidR="00DB2211" w:rsidRPr="00D140C6">
        <w:t>arı gerektiği nüktesini il</w:t>
      </w:r>
      <w:r w:rsidR="00D95AD5">
        <w:t>k</w:t>
      </w:r>
      <w:r w:rsidR="00DB2211" w:rsidRPr="00D140C6">
        <w:t>a et</w:t>
      </w:r>
      <w:r w:rsidRPr="00D140C6">
        <w:t>mekt</w:t>
      </w:r>
      <w:r w:rsidRPr="00D140C6">
        <w:t>e</w:t>
      </w:r>
      <w:r w:rsidRPr="00D140C6">
        <w:t>dir</w:t>
      </w:r>
      <w:r w:rsidR="006F5CA1" w:rsidRPr="00D140C6">
        <w:t xml:space="preserve">. </w:t>
      </w:r>
    </w:p>
    <w:p w:rsidR="001C7261" w:rsidRPr="00D140C6" w:rsidRDefault="001C7261" w:rsidP="00D05DEC">
      <w:pPr>
        <w:spacing w:line="240" w:lineRule="atLeast"/>
        <w:ind w:firstLine="284"/>
        <w:jc w:val="both"/>
      </w:pPr>
      <w:r w:rsidRPr="00D140C6">
        <w:t>4</w:t>
      </w:r>
      <w:r w:rsidR="006F5CA1" w:rsidRPr="00D140C6">
        <w:t>-</w:t>
      </w:r>
      <w:r w:rsidR="0070030C" w:rsidRPr="00D140C6">
        <w:t xml:space="preserve"> </w:t>
      </w:r>
      <w:r w:rsidRPr="00D140C6">
        <w:t>Allah Rahman</w:t>
      </w:r>
      <w:r w:rsidR="00D95AD5">
        <w:t>’</w:t>
      </w:r>
      <w:r w:rsidRPr="00D140C6">
        <w:t>dır (geniş rahmet sahibidir) ve R</w:t>
      </w:r>
      <w:r w:rsidRPr="00D140C6">
        <w:t>a</w:t>
      </w:r>
      <w:r w:rsidRPr="00D140C6">
        <w:t>him</w:t>
      </w:r>
      <w:r w:rsidR="00D95AD5">
        <w:t>’</w:t>
      </w:r>
      <w:r w:rsidRPr="00D140C6">
        <w:t>dir (merhamet sahibidir)</w:t>
      </w:r>
      <w:r w:rsidR="00D95AD5">
        <w:t>.</w:t>
      </w:r>
    </w:p>
    <w:p w:rsidR="001C7261" w:rsidRPr="00D140C6" w:rsidRDefault="001C7261" w:rsidP="00D05DEC">
      <w:pPr>
        <w:spacing w:line="240" w:lineRule="atLeast"/>
        <w:ind w:firstLine="284"/>
        <w:jc w:val="both"/>
      </w:pPr>
      <w:r w:rsidRPr="00D140C6">
        <w:t>5</w:t>
      </w:r>
      <w:r w:rsidR="006F5CA1" w:rsidRPr="00D140C6">
        <w:t>-</w:t>
      </w:r>
      <w:r w:rsidR="0070030C" w:rsidRPr="00D140C6">
        <w:t xml:space="preserve"> </w:t>
      </w:r>
      <w:r w:rsidR="00DB2211" w:rsidRPr="00D140C6">
        <w:t>Bütün varlıklar ve yaratıklar i</w:t>
      </w:r>
      <w:r w:rsidRPr="00D140C6">
        <w:t>lahi geniş rahmetten is</w:t>
      </w:r>
      <w:r w:rsidR="00DB2211" w:rsidRPr="00D140C6">
        <w:t>tifade etmek</w:t>
      </w:r>
      <w:r w:rsidRPr="00D140C6">
        <w:t>tedirler</w:t>
      </w:r>
      <w:r w:rsidR="006F5CA1" w:rsidRPr="00D140C6">
        <w:t xml:space="preserve">. </w:t>
      </w:r>
    </w:p>
    <w:p w:rsidR="001C7261" w:rsidRPr="00D140C6" w:rsidRDefault="005A0868" w:rsidP="00D05DEC">
      <w:pPr>
        <w:spacing w:line="240" w:lineRule="atLeast"/>
        <w:ind w:firstLine="284"/>
        <w:jc w:val="both"/>
      </w:pPr>
      <w:r w:rsidRPr="00D140C6">
        <w:t xml:space="preserve"> </w:t>
      </w:r>
      <w:r w:rsidR="006F5CA1" w:rsidRPr="00D140C6">
        <w:t>“</w:t>
      </w:r>
      <w:r w:rsidR="001C7261" w:rsidRPr="00D140C6">
        <w:t>Rahman</w:t>
      </w:r>
      <w:r w:rsidR="006F5CA1" w:rsidRPr="00D140C6">
        <w:t>”</w:t>
      </w:r>
      <w:r w:rsidR="001C7261" w:rsidRPr="00D140C6">
        <w:t xml:space="preserve"> kelimesi mübalağa kipidir ve de Rahmetin çokluğuna ve genişliğine delalet etmektedir</w:t>
      </w:r>
      <w:r w:rsidR="006F5CA1" w:rsidRPr="00D140C6">
        <w:t xml:space="preserve">. </w:t>
      </w:r>
    </w:p>
    <w:p w:rsidR="001C7261" w:rsidRPr="00D140C6" w:rsidRDefault="00DB2211" w:rsidP="00D05DEC">
      <w:pPr>
        <w:spacing w:line="240" w:lineRule="atLeast"/>
        <w:ind w:firstLine="284"/>
        <w:jc w:val="both"/>
      </w:pPr>
      <w:r w:rsidRPr="00D140C6">
        <w:t>6</w:t>
      </w:r>
      <w:r w:rsidR="006F5CA1" w:rsidRPr="00D140C6">
        <w:t>-</w:t>
      </w:r>
      <w:r w:rsidR="0070030C" w:rsidRPr="00D140C6">
        <w:t xml:space="preserve"> </w:t>
      </w:r>
      <w:r w:rsidRPr="00D140C6">
        <w:t>Allah kullarına merhamet edi</w:t>
      </w:r>
      <w:r w:rsidR="001C7261" w:rsidRPr="00D140C6">
        <w:t>cidir</w:t>
      </w:r>
      <w:r w:rsidR="006F5CA1" w:rsidRPr="00D140C6">
        <w:t xml:space="preserve">. </w:t>
      </w:r>
    </w:p>
    <w:p w:rsidR="001C7261" w:rsidRPr="00D140C6" w:rsidRDefault="001C7261" w:rsidP="00D05DEC">
      <w:pPr>
        <w:spacing w:line="240" w:lineRule="atLeast"/>
        <w:ind w:firstLine="284"/>
        <w:jc w:val="both"/>
      </w:pPr>
      <w:r w:rsidRPr="00D140C6">
        <w:lastRenderedPageBreak/>
        <w:t xml:space="preserve">Her ikisi de ilahi rahmeti ifade ettiği halde bu </w:t>
      </w:r>
      <w:r w:rsidR="00D95AD5">
        <w:t>r</w:t>
      </w:r>
      <w:r w:rsidR="00DB2211" w:rsidRPr="00D140C6">
        <w:t xml:space="preserve">ahmaniyet ve </w:t>
      </w:r>
      <w:r w:rsidR="00D95AD5">
        <w:t>r</w:t>
      </w:r>
      <w:r w:rsidR="00DB2211" w:rsidRPr="00D140C6">
        <w:t>ahimiyet sıfatla</w:t>
      </w:r>
      <w:r w:rsidRPr="00D140C6">
        <w:t>rının neden bir biri ardı</w:t>
      </w:r>
      <w:r w:rsidRPr="00D140C6">
        <w:t>n</w:t>
      </w:r>
      <w:r w:rsidRPr="00D140C6">
        <w:t>ca zikredildiği hususunda birkaç görüş belirtilmiştir</w:t>
      </w:r>
      <w:r w:rsidR="000E1EAE">
        <w:t>;</w:t>
      </w:r>
      <w:r w:rsidRPr="00D140C6">
        <w:t xml:space="preserve"> bu iki sıfatın Kur’an’da kullanıldığı yerlerde anlaşıldığı üzere </w:t>
      </w:r>
      <w:r w:rsidR="000E1EAE">
        <w:t>r</w:t>
      </w:r>
      <w:r w:rsidRPr="00D140C6">
        <w:t>ahmaniyet bütün yaratıklarla ilgilidir</w:t>
      </w:r>
      <w:r w:rsidR="000E1EAE">
        <w:t>,</w:t>
      </w:r>
      <w:r w:rsidRPr="00D140C6">
        <w:t xml:space="preserve"> </w:t>
      </w:r>
      <w:r w:rsidR="000E1EAE">
        <w:t>r</w:t>
      </w:r>
      <w:r w:rsidRPr="00D140C6">
        <w:t>ahimiyet ise sad</w:t>
      </w:r>
      <w:r w:rsidRPr="00D140C6">
        <w:t>e</w:t>
      </w:r>
      <w:r w:rsidRPr="00D140C6">
        <w:t>ce insanlar ve diğer mükellefler ile ilgilidir</w:t>
      </w:r>
      <w:r w:rsidR="006F5CA1" w:rsidRPr="00D140C6">
        <w:t xml:space="preserve">. </w:t>
      </w:r>
      <w:r w:rsidRPr="00D140C6">
        <w:t>O halde A</w:t>
      </w:r>
      <w:r w:rsidRPr="00D140C6">
        <w:t>l</w:t>
      </w:r>
      <w:r w:rsidRPr="00D140C6">
        <w:t xml:space="preserve">lah’ın </w:t>
      </w:r>
      <w:r w:rsidR="000E1EAE">
        <w:t>r</w:t>
      </w:r>
      <w:r w:rsidRPr="00D140C6">
        <w:t>ahimiyeti insanlara ve diğer mükelleflere olan il</w:t>
      </w:r>
      <w:r w:rsidRPr="00D140C6">
        <w:t>a</w:t>
      </w:r>
      <w:r w:rsidRPr="00D140C6">
        <w:t>hi özel rahmete işarettir</w:t>
      </w:r>
      <w:r w:rsidR="006F5CA1" w:rsidRPr="00D140C6">
        <w:t xml:space="preserve">. </w:t>
      </w:r>
    </w:p>
    <w:p w:rsidR="001C7261" w:rsidRPr="00D140C6" w:rsidRDefault="001C7261" w:rsidP="00D05DEC">
      <w:pPr>
        <w:spacing w:line="240" w:lineRule="atLeast"/>
        <w:ind w:firstLine="284"/>
        <w:jc w:val="both"/>
      </w:pPr>
      <w:r w:rsidRPr="00D140C6">
        <w:t>7</w:t>
      </w:r>
      <w:r w:rsidR="006F5CA1" w:rsidRPr="00D140C6">
        <w:t>-</w:t>
      </w:r>
      <w:r w:rsidR="0070030C" w:rsidRPr="00D140C6">
        <w:t xml:space="preserve"> </w:t>
      </w:r>
      <w:r w:rsidRPr="00D140C6">
        <w:t>Allah’ın geniş rahmeti ve kullara mer</w:t>
      </w:r>
      <w:r w:rsidR="00793C65" w:rsidRPr="00D140C6">
        <w:t>hamet edişi i</w:t>
      </w:r>
      <w:r w:rsidR="00793C65" w:rsidRPr="00D140C6">
        <w:t>ş</w:t>
      </w:r>
      <w:r w:rsidR="00793C65" w:rsidRPr="00D140C6">
        <w:t>leri Allah’ın a</w:t>
      </w:r>
      <w:r w:rsidRPr="00D140C6">
        <w:t>dıyla başlamak gerektiğinin delilidir</w:t>
      </w:r>
      <w:r w:rsidR="006F5CA1" w:rsidRPr="00D140C6">
        <w:t xml:space="preserve">. </w:t>
      </w:r>
    </w:p>
    <w:p w:rsidR="001C7261" w:rsidRPr="00D140C6" w:rsidRDefault="001C7261" w:rsidP="00D05DEC">
      <w:pPr>
        <w:spacing w:line="240" w:lineRule="atLeast"/>
        <w:ind w:firstLine="284"/>
        <w:jc w:val="both"/>
      </w:pPr>
      <w:r w:rsidRPr="00D140C6">
        <w:t>8</w:t>
      </w:r>
      <w:r w:rsidR="006F5CA1" w:rsidRPr="00D140C6">
        <w:t>-</w:t>
      </w:r>
      <w:r w:rsidR="0070030C" w:rsidRPr="00D140C6">
        <w:t xml:space="preserve"> </w:t>
      </w:r>
      <w:r w:rsidRPr="00D140C6">
        <w:t>İşlere Allah’ın adını anarak koyulmak Allah’ın rahmetini elde etme sebebidir</w:t>
      </w:r>
      <w:r w:rsidR="006F5CA1" w:rsidRPr="00D140C6">
        <w:t xml:space="preserve">. </w:t>
      </w:r>
    </w:p>
    <w:p w:rsidR="001C7261" w:rsidRPr="00D140C6" w:rsidRDefault="001C7261" w:rsidP="00D05DEC">
      <w:pPr>
        <w:spacing w:line="240" w:lineRule="atLeast"/>
        <w:ind w:firstLine="284"/>
        <w:jc w:val="both"/>
      </w:pPr>
      <w:r w:rsidRPr="00D140C6">
        <w:t>İ</w:t>
      </w:r>
      <w:r w:rsidR="00793C65" w:rsidRPr="00D140C6">
        <w:t>şlere Allah’ın adını anarak yap</w:t>
      </w:r>
      <w:r w:rsidRPr="00D140C6">
        <w:t>mayı tavsiye etmek ve bu tavs</w:t>
      </w:r>
      <w:r w:rsidR="00793C65" w:rsidRPr="00D140C6">
        <w:t>iyenin bir hikmeti olarak da Al</w:t>
      </w:r>
      <w:r w:rsidRPr="00D140C6">
        <w:t>lah’ın R</w:t>
      </w:r>
      <w:r w:rsidR="00793C65" w:rsidRPr="00D140C6">
        <w:t>ahmaniyet ve Rahimiyetini hatır</w:t>
      </w:r>
      <w:r w:rsidRPr="00D140C6">
        <w:t>lamak işlerde Allah’ın adını anm</w:t>
      </w:r>
      <w:r w:rsidRPr="00D140C6">
        <w:t>a</w:t>
      </w:r>
      <w:r w:rsidRPr="00D140C6">
        <w:t>nın ilahi rahmeti elde etmeye se</w:t>
      </w:r>
      <w:r w:rsidR="00793C65" w:rsidRPr="00D140C6">
        <w:t>bep ol</w:t>
      </w:r>
      <w:r w:rsidRPr="00D140C6">
        <w:t xml:space="preserve">duğunu ve neticede </w:t>
      </w:r>
      <w:r w:rsidR="00793C65" w:rsidRPr="00D140C6">
        <w:t>ise o işlerin ke</w:t>
      </w:r>
      <w:r w:rsidRPr="00D140C6">
        <w:t>male ermesine neden teşkil ettiğini ifade etmektedir</w:t>
      </w:r>
      <w:r w:rsidR="006F5CA1" w:rsidRPr="00D140C6">
        <w:t xml:space="preserve">. </w:t>
      </w:r>
    </w:p>
    <w:p w:rsidR="001C7261" w:rsidRPr="00D140C6" w:rsidRDefault="001C7261" w:rsidP="00D05DEC">
      <w:pPr>
        <w:spacing w:line="240" w:lineRule="atLeast"/>
        <w:ind w:firstLine="284"/>
        <w:jc w:val="both"/>
      </w:pPr>
      <w:r w:rsidRPr="00D140C6">
        <w:t>9</w:t>
      </w:r>
      <w:r w:rsidR="006F5CA1" w:rsidRPr="00D140C6">
        <w:t>-</w:t>
      </w:r>
      <w:r w:rsidR="0070030C" w:rsidRPr="00D140C6">
        <w:t xml:space="preserve"> </w:t>
      </w:r>
      <w:r w:rsidRPr="00D140C6">
        <w:t xml:space="preserve">Kur’an Allah’ın </w:t>
      </w:r>
      <w:r w:rsidR="00A54431">
        <w:t>r</w:t>
      </w:r>
      <w:r w:rsidRPr="00D140C6">
        <w:t xml:space="preserve">ahmaniyet ve </w:t>
      </w:r>
      <w:r w:rsidR="00A54431">
        <w:t>r</w:t>
      </w:r>
      <w:r w:rsidRPr="00D140C6">
        <w:t>ahimiyetinin bir cilvesidir</w:t>
      </w:r>
      <w:r w:rsidR="006F5CA1" w:rsidRPr="00D140C6">
        <w:t xml:space="preserve">. </w:t>
      </w:r>
    </w:p>
    <w:p w:rsidR="001C7261" w:rsidRPr="00D140C6" w:rsidRDefault="001C7261" w:rsidP="00D05DEC">
      <w:pPr>
        <w:spacing w:line="240" w:lineRule="atLeast"/>
        <w:ind w:firstLine="284"/>
        <w:jc w:val="both"/>
      </w:pPr>
      <w:r w:rsidRPr="00D140C6">
        <w:t>Konuşmacı kimse genellikle sözünün başlangıcında kendi programının tümel hedeflerine iş</w:t>
      </w:r>
      <w:r w:rsidR="00793C65" w:rsidRPr="00D140C6">
        <w:t>aret ettiği için Kur’an’ın giri</w:t>
      </w:r>
      <w:r w:rsidRPr="00D140C6">
        <w:t xml:space="preserve">şinde Allah’ın iki </w:t>
      </w:r>
      <w:r w:rsidR="0001228B">
        <w:t>r</w:t>
      </w:r>
      <w:r w:rsidRPr="00D140C6">
        <w:t xml:space="preserve">ahmaniyet ve </w:t>
      </w:r>
      <w:r w:rsidR="0001228B">
        <w:t>r</w:t>
      </w:r>
      <w:r w:rsidRPr="00D140C6">
        <w:t>ahimiyet sıfatının zikredilmesinden maksadın da Kur’an’ın insan için ilahi rahmetin bir cilvesi sayıldığı hakikatini erişti</w:t>
      </w:r>
      <w:r w:rsidRPr="00D140C6">
        <w:t>r</w:t>
      </w:r>
      <w:r w:rsidRPr="00D140C6">
        <w:t>mek olduğu söylenebilir</w:t>
      </w:r>
      <w:r w:rsidR="006F5CA1" w:rsidRPr="00D140C6">
        <w:t xml:space="preserve">. </w:t>
      </w:r>
    </w:p>
    <w:p w:rsidR="001C7261" w:rsidRPr="00D140C6" w:rsidRDefault="001C7261" w:rsidP="00D05DEC">
      <w:pPr>
        <w:spacing w:line="240" w:lineRule="atLeast"/>
        <w:ind w:firstLine="284"/>
        <w:jc w:val="both"/>
      </w:pPr>
      <w:r w:rsidRPr="00D140C6">
        <w:t>10</w:t>
      </w:r>
      <w:r w:rsidR="006F5CA1" w:rsidRPr="00D140C6">
        <w:t>-</w:t>
      </w:r>
      <w:r w:rsidR="0070030C" w:rsidRPr="00D140C6">
        <w:t xml:space="preserve"> </w:t>
      </w:r>
      <w:r w:rsidRPr="00D140C6">
        <w:t>Abdullah b</w:t>
      </w:r>
      <w:r w:rsidR="006F5CA1" w:rsidRPr="00D140C6">
        <w:t xml:space="preserve">. </w:t>
      </w:r>
      <w:r w:rsidRPr="00D140C6">
        <w:t>Senan şöyle diyor</w:t>
      </w:r>
      <w:r w:rsidR="006F5CA1" w:rsidRPr="00D140C6">
        <w:t xml:space="preserve">: </w:t>
      </w:r>
      <w:r w:rsidR="00A54431">
        <w:t>“</w:t>
      </w:r>
      <w:r w:rsidRPr="00D140C6">
        <w:t xml:space="preserve">İmam Sadık’a </w:t>
      </w:r>
      <w:r w:rsidR="006F5CA1" w:rsidRPr="00D140C6">
        <w:t>“</w:t>
      </w:r>
      <w:r w:rsidRPr="00D140C6">
        <w:t>Bismillahirrahmanirrahim’in anlamını sordum</w:t>
      </w:r>
      <w:r w:rsidR="006F5CA1" w:rsidRPr="00D140C6">
        <w:t xml:space="preserve">, </w:t>
      </w:r>
      <w:r w:rsidRPr="00D140C6">
        <w:t>imam şöyle buyurdu</w:t>
      </w:r>
      <w:r w:rsidR="006F5CA1" w:rsidRPr="00D140C6">
        <w:t>: “</w:t>
      </w:r>
      <w:r w:rsidRPr="00D140C6">
        <w:t>Ba</w:t>
      </w:r>
      <w:r w:rsidR="006F5CA1" w:rsidRPr="00D140C6">
        <w:t>”</w:t>
      </w:r>
      <w:r w:rsidR="00A54431">
        <w:t xml:space="preserve"> harfi Allah’ın güzelliği</w:t>
      </w:r>
      <w:r w:rsidR="006F5CA1" w:rsidRPr="00D140C6">
        <w:t>, “</w:t>
      </w:r>
      <w:r w:rsidRPr="00D140C6">
        <w:t>sin</w:t>
      </w:r>
      <w:r w:rsidR="006F5CA1" w:rsidRPr="00D140C6">
        <w:t>”</w:t>
      </w:r>
      <w:r w:rsidR="00A54431">
        <w:t xml:space="preserve"> harfi Allah’ın yüceliği</w:t>
      </w:r>
      <w:r w:rsidR="006F5CA1" w:rsidRPr="00D140C6">
        <w:t>, “</w:t>
      </w:r>
      <w:r w:rsidRPr="00D140C6">
        <w:t>mim</w:t>
      </w:r>
      <w:r w:rsidR="006F5CA1" w:rsidRPr="00D140C6">
        <w:t>”</w:t>
      </w:r>
      <w:r w:rsidRPr="00D140C6">
        <w:t xml:space="preserve"> harfi Allah’ın azameti anlamı</w:t>
      </w:r>
      <w:r w:rsidRPr="00D140C6">
        <w:t>n</w:t>
      </w:r>
      <w:r w:rsidRPr="00D140C6">
        <w:t>dadır</w:t>
      </w:r>
      <w:r w:rsidR="006F5CA1" w:rsidRPr="00D140C6">
        <w:t xml:space="preserve">. </w:t>
      </w:r>
      <w:r w:rsidRPr="00D140C6">
        <w:t xml:space="preserve">Bazıları ise </w:t>
      </w:r>
      <w:r w:rsidR="006F5CA1" w:rsidRPr="00D140C6">
        <w:t>“</w:t>
      </w:r>
      <w:r w:rsidRPr="00D140C6">
        <w:t>mim</w:t>
      </w:r>
      <w:r w:rsidR="006F5CA1" w:rsidRPr="00D140C6">
        <w:t>”</w:t>
      </w:r>
      <w:r w:rsidRPr="00D140C6">
        <w:t xml:space="preserve"> harfinin Allah’ın mülk </w:t>
      </w:r>
      <w:r w:rsidRPr="00D140C6">
        <w:lastRenderedPageBreak/>
        <w:t>ve salt</w:t>
      </w:r>
      <w:r w:rsidRPr="00D140C6">
        <w:t>a</w:t>
      </w:r>
      <w:r w:rsidRPr="00D140C6">
        <w:t>natına işaret ettiğini rivayet etmişlerdir</w:t>
      </w:r>
      <w:r w:rsidR="006F5CA1" w:rsidRPr="00D140C6">
        <w:t>.</w:t>
      </w:r>
      <w:r w:rsidR="00D230E0">
        <w:t xml:space="preserve"> “</w:t>
      </w:r>
      <w:r w:rsidRPr="00D140C6">
        <w:t>Allah</w:t>
      </w:r>
      <w:r w:rsidR="006F5CA1" w:rsidRPr="00D140C6">
        <w:t>”</w:t>
      </w:r>
      <w:r w:rsidRPr="00D140C6">
        <w:t xml:space="preserve"> ise her şeyin ilahı ve mabudu anlamını ifade etmektedir</w:t>
      </w:r>
      <w:r w:rsidR="006F5CA1" w:rsidRPr="00D140C6">
        <w:t>.</w:t>
      </w:r>
      <w:r w:rsidR="00D230E0">
        <w:t xml:space="preserve"> “</w:t>
      </w:r>
      <w:r w:rsidRPr="00D140C6">
        <w:t>Ra</w:t>
      </w:r>
      <w:r w:rsidRPr="00D140C6">
        <w:t>h</w:t>
      </w:r>
      <w:r w:rsidRPr="00D140C6">
        <w:t>man</w:t>
      </w:r>
      <w:r w:rsidR="006F5CA1" w:rsidRPr="00D140C6">
        <w:t>”</w:t>
      </w:r>
      <w:r w:rsidRPr="00D140C6">
        <w:t xml:space="preserve"> kelimesi bütün </w:t>
      </w:r>
      <w:r w:rsidR="007D2350" w:rsidRPr="00D140C6">
        <w:t>âlem</w:t>
      </w:r>
      <w:r w:rsidRPr="00D140C6">
        <w:t xml:space="preserve">i kapsayan rahmetini </w:t>
      </w:r>
      <w:r w:rsidR="006F5CA1" w:rsidRPr="00D140C6">
        <w:t>“</w:t>
      </w:r>
      <w:r w:rsidRPr="00D140C6">
        <w:t>Rahim</w:t>
      </w:r>
      <w:r w:rsidR="006F5CA1" w:rsidRPr="00D140C6">
        <w:t>”</w:t>
      </w:r>
      <w:r w:rsidRPr="00D140C6">
        <w:t xml:space="preserve"> ise müminlere has olan rahmetini ifade etmektedir</w:t>
      </w:r>
      <w:r w:rsidR="006F5CA1" w:rsidRPr="00D140C6">
        <w:t>.”</w:t>
      </w:r>
      <w:r w:rsidRPr="00D140C6">
        <w:t xml:space="preserve"> </w:t>
      </w:r>
    </w:p>
    <w:p w:rsidR="001C7261" w:rsidRPr="00D140C6" w:rsidRDefault="001C7261" w:rsidP="00D05DEC">
      <w:pPr>
        <w:spacing w:line="240" w:lineRule="atLeast"/>
        <w:ind w:firstLine="284"/>
        <w:jc w:val="both"/>
      </w:pPr>
      <w:r w:rsidRPr="00D140C6">
        <w:t>11</w:t>
      </w:r>
      <w:r w:rsidR="006F5CA1" w:rsidRPr="00D140C6">
        <w:t>-</w:t>
      </w:r>
      <w:r w:rsidR="0070030C" w:rsidRPr="00D140C6">
        <w:t xml:space="preserve"> </w:t>
      </w:r>
      <w:r w:rsidRPr="00D140C6">
        <w:t>İsmail b</w:t>
      </w:r>
      <w:r w:rsidR="006F5CA1" w:rsidRPr="00D140C6">
        <w:t xml:space="preserve">. </w:t>
      </w:r>
      <w:r w:rsidRPr="00D140C6">
        <w:t>Mehran şöyle diyor</w:t>
      </w:r>
      <w:r w:rsidR="006F5CA1" w:rsidRPr="00D140C6">
        <w:t xml:space="preserve">: </w:t>
      </w:r>
      <w:r w:rsidRPr="00D140C6">
        <w:t xml:space="preserve">İmam Rıza </w:t>
      </w:r>
      <w:r w:rsidR="006F5CA1" w:rsidRPr="00D140C6">
        <w:t>(a.s)</w:t>
      </w:r>
      <w:r w:rsidRPr="00D140C6">
        <w:t xml:space="preserve"> şö</w:t>
      </w:r>
      <w:r w:rsidRPr="00D140C6">
        <w:t>y</w:t>
      </w:r>
      <w:r w:rsidRPr="00D140C6">
        <w:t>le buyurmuştur</w:t>
      </w:r>
      <w:r w:rsidR="006F5CA1" w:rsidRPr="00D140C6">
        <w:t xml:space="preserve">: </w:t>
      </w:r>
      <w:r w:rsidRPr="00D140C6">
        <w:t xml:space="preserve">Şüphesiz </w:t>
      </w:r>
      <w:r w:rsidR="006F5CA1" w:rsidRPr="00D140C6">
        <w:t>“</w:t>
      </w:r>
      <w:r w:rsidRPr="00D140C6">
        <w:t>Bismillahirrahmanirrahim</w:t>
      </w:r>
      <w:r w:rsidR="006F5CA1" w:rsidRPr="00D140C6">
        <w:t>”</w:t>
      </w:r>
      <w:r w:rsidRPr="00D140C6">
        <w:t xml:space="preserve"> gözün siyah tabakasının beyaz tabakasına yakınlığından daha çok Allah’ın ism</w:t>
      </w:r>
      <w:r w:rsidR="0055614E" w:rsidRPr="00D140C6">
        <w:t>-</w:t>
      </w:r>
      <w:r w:rsidRPr="00D140C6">
        <w:t>i a’zam’ına yakı</w:t>
      </w:r>
      <w:r w:rsidRPr="00D140C6">
        <w:t>n</w:t>
      </w:r>
      <w:r w:rsidRPr="00D140C6">
        <w:t>dır</w:t>
      </w:r>
      <w:r w:rsidR="006F5CA1" w:rsidRPr="00D140C6">
        <w:t>.”</w:t>
      </w:r>
      <w:r w:rsidRPr="00D140C6">
        <w:t xml:space="preserve"> </w:t>
      </w:r>
    </w:p>
    <w:p w:rsidR="001C7261" w:rsidRPr="00D140C6" w:rsidRDefault="001C7261" w:rsidP="00D05DEC">
      <w:pPr>
        <w:spacing w:line="240" w:lineRule="atLeast"/>
        <w:ind w:firstLine="284"/>
        <w:jc w:val="both"/>
      </w:pPr>
      <w:r w:rsidRPr="00D140C6">
        <w:t>12</w:t>
      </w:r>
      <w:r w:rsidR="006F5CA1" w:rsidRPr="00D140C6">
        <w:t>-</w:t>
      </w:r>
      <w:r w:rsidR="0070030C" w:rsidRPr="00D140C6">
        <w:t xml:space="preserve"> </w:t>
      </w:r>
      <w:r w:rsidRPr="00D140C6">
        <w:t>Hasan b</w:t>
      </w:r>
      <w:r w:rsidR="006F5CA1" w:rsidRPr="00D140C6">
        <w:t xml:space="preserve">. </w:t>
      </w:r>
      <w:r w:rsidRPr="00D140C6">
        <w:t>Fazzal şöyle diyor</w:t>
      </w:r>
      <w:r w:rsidR="006F5CA1" w:rsidRPr="00D140C6">
        <w:t xml:space="preserve">: </w:t>
      </w:r>
      <w:r w:rsidRPr="00D140C6">
        <w:t xml:space="preserve">İmam Rıza’ya </w:t>
      </w:r>
      <w:r w:rsidR="006F5CA1" w:rsidRPr="00D140C6">
        <w:t>(a.s)</w:t>
      </w:r>
      <w:r w:rsidRPr="00D140C6">
        <w:t xml:space="preserve"> </w:t>
      </w:r>
      <w:r w:rsidR="006F5CA1" w:rsidRPr="00D140C6">
        <w:t>“</w:t>
      </w:r>
      <w:r w:rsidRPr="00D140C6">
        <w:t>bismillah</w:t>
      </w:r>
      <w:r w:rsidR="006F5CA1" w:rsidRPr="00D140C6">
        <w:t>”</w:t>
      </w:r>
      <w:r w:rsidRPr="00D140C6">
        <w:t>ı sordum</w:t>
      </w:r>
      <w:r w:rsidR="006F5CA1" w:rsidRPr="00D140C6">
        <w:t xml:space="preserve">, </w:t>
      </w:r>
      <w:r w:rsidRPr="00D140C6">
        <w:t>şöyle buyurdu</w:t>
      </w:r>
      <w:r w:rsidR="006F5CA1" w:rsidRPr="00D140C6">
        <w:t>: “</w:t>
      </w:r>
      <w:r w:rsidRPr="00D140C6">
        <w:t>Bismillah</w:t>
      </w:r>
      <w:r w:rsidR="006F5CA1" w:rsidRPr="00D140C6">
        <w:t>”</w:t>
      </w:r>
      <w:r w:rsidRPr="00D140C6">
        <w:t xml:space="preserve"> diyen kimsenin sözünün anlamı </w:t>
      </w:r>
      <w:r w:rsidR="006F5CA1" w:rsidRPr="00D140C6">
        <w:t>“</w:t>
      </w:r>
      <w:r w:rsidRPr="00D140C6">
        <w:t>aziz ve celil olan Allah’a ku</w:t>
      </w:r>
      <w:r w:rsidRPr="00D140C6">
        <w:t>l</w:t>
      </w:r>
      <w:r w:rsidRPr="00D140C6">
        <w:t>luk nişanelerinden birini üzerime koyuyorum</w:t>
      </w:r>
      <w:r w:rsidR="006F5CA1" w:rsidRPr="00D140C6">
        <w:t>”</w:t>
      </w:r>
      <w:r w:rsidRPr="00D140C6">
        <w:t xml:space="preserve"> demekt</w:t>
      </w:r>
      <w:r w:rsidRPr="00D140C6">
        <w:t>e</w:t>
      </w:r>
      <w:r w:rsidRPr="00D140C6">
        <w:t>dir…</w:t>
      </w:r>
      <w:r w:rsidR="006F5CA1" w:rsidRPr="00D140C6">
        <w:t>”</w:t>
      </w:r>
      <w:r w:rsidRPr="00D140C6">
        <w:t xml:space="preserve"> </w:t>
      </w:r>
    </w:p>
    <w:p w:rsidR="001C7261" w:rsidRPr="00D140C6" w:rsidRDefault="001C7261" w:rsidP="00D05DEC">
      <w:pPr>
        <w:spacing w:line="240" w:lineRule="atLeast"/>
        <w:ind w:firstLine="284"/>
        <w:jc w:val="both"/>
      </w:pPr>
      <w:r w:rsidRPr="00D140C6">
        <w:t>13</w:t>
      </w:r>
      <w:r w:rsidR="006F5CA1" w:rsidRPr="00D140C6">
        <w:t>-</w:t>
      </w:r>
      <w:r w:rsidR="0070030C" w:rsidRPr="00D140C6">
        <w:t xml:space="preserve"> </w:t>
      </w:r>
      <w:r w:rsidRPr="00D140C6">
        <w:t xml:space="preserve">Ebu Said Hudri Resulullah’ın </w:t>
      </w:r>
      <w:r w:rsidR="006F5CA1" w:rsidRPr="00D140C6">
        <w:t>(s.a.a)</w:t>
      </w:r>
      <w:r w:rsidRPr="00D140C6">
        <w:t xml:space="preserve"> şöyle buyu</w:t>
      </w:r>
      <w:r w:rsidRPr="00D140C6">
        <w:t>r</w:t>
      </w:r>
      <w:r w:rsidRPr="00D140C6">
        <w:t>duğunu rivayet etmektedir</w:t>
      </w:r>
      <w:r w:rsidR="006F5CA1" w:rsidRPr="00D140C6">
        <w:t>: “</w:t>
      </w:r>
      <w:r w:rsidRPr="00D140C6">
        <w:t xml:space="preserve">…İsa </w:t>
      </w:r>
      <w:r w:rsidR="006F5CA1" w:rsidRPr="00D140C6">
        <w:t>(a.s)</w:t>
      </w:r>
      <w:r w:rsidRPr="00D140C6">
        <w:t xml:space="preserve"> şöyle buyurmu</w:t>
      </w:r>
      <w:r w:rsidRPr="00D140C6">
        <w:t>ş</w:t>
      </w:r>
      <w:r w:rsidRPr="00D140C6">
        <w:t>tur</w:t>
      </w:r>
      <w:r w:rsidR="006F5CA1" w:rsidRPr="00D140C6">
        <w:t>: “</w:t>
      </w:r>
      <w:r w:rsidRPr="00D140C6">
        <w:t>…Rahman</w:t>
      </w:r>
      <w:r w:rsidR="006F5CA1" w:rsidRPr="00D140C6">
        <w:t>”</w:t>
      </w:r>
      <w:r w:rsidRPr="00D140C6">
        <w:t xml:space="preserve"> kelimesi</w:t>
      </w:r>
      <w:r w:rsidR="00D230E0">
        <w:t>,</w:t>
      </w:r>
      <w:r w:rsidRPr="00D140C6">
        <w:t xml:space="preserve"> düny</w:t>
      </w:r>
      <w:r w:rsidR="00D230E0">
        <w:t xml:space="preserve">a ve ahireti kapsayan rahmetini, </w:t>
      </w:r>
      <w:r w:rsidR="006F5CA1" w:rsidRPr="00D140C6">
        <w:t>“</w:t>
      </w:r>
      <w:r w:rsidRPr="00D140C6">
        <w:t>rahim</w:t>
      </w:r>
      <w:r w:rsidR="006F5CA1" w:rsidRPr="00D140C6">
        <w:t>”</w:t>
      </w:r>
      <w:r w:rsidRPr="00D140C6">
        <w:t xml:space="preserve"> ise ahirete özgü rahmetini ifade e</w:t>
      </w:r>
      <w:r w:rsidRPr="00D140C6">
        <w:t>t</w:t>
      </w:r>
      <w:r w:rsidRPr="00D140C6">
        <w:t>mektedir</w:t>
      </w:r>
      <w:r w:rsidR="006F5CA1" w:rsidRPr="00D140C6">
        <w:t>.”</w:t>
      </w:r>
      <w:r w:rsidRPr="00D140C6">
        <w:t xml:space="preserve"> </w:t>
      </w:r>
    </w:p>
    <w:p w:rsidR="00134B4A" w:rsidRPr="000B3BC9" w:rsidRDefault="001C7261" w:rsidP="00D05DEC">
      <w:pPr>
        <w:bidi/>
        <w:spacing w:line="240" w:lineRule="atLeast"/>
        <w:ind w:firstLine="284"/>
        <w:jc w:val="both"/>
        <w:rPr>
          <w:rFonts w:cs="Traditional Arabic"/>
          <w:sz w:val="32"/>
          <w:szCs w:val="32"/>
          <w14:shadow w14:blurRad="50800" w14:dist="38100" w14:dir="2700000" w14:sx="100000" w14:sy="100000" w14:kx="0" w14:ky="0" w14:algn="tl">
            <w14:srgbClr w14:val="000000">
              <w14:alpha w14:val="60000"/>
            </w14:srgbClr>
          </w14:shadow>
        </w:rPr>
      </w:pPr>
      <w:r w:rsidRPr="000B3BC9">
        <w:rPr>
          <w:rFonts w:cs="Traditional Arabic"/>
          <w:sz w:val="32"/>
          <w:szCs w:val="32"/>
          <w:rtl/>
          <w14:shadow w14:blurRad="50800" w14:dist="38100" w14:dir="2700000" w14:sx="100000" w14:sy="100000" w14:kx="0" w14:ky="0" w14:algn="tl">
            <w14:srgbClr w14:val="000000">
              <w14:alpha w14:val="60000"/>
            </w14:srgbClr>
          </w14:shadow>
        </w:rPr>
        <w:t xml:space="preserve">الْحَمْدُ للّهِ رَبِّ الْعَالَمِينَ </w:t>
      </w:r>
    </w:p>
    <w:p w:rsidR="001C7261" w:rsidRPr="00D140C6" w:rsidRDefault="001C7261" w:rsidP="00D05DEC">
      <w:pPr>
        <w:spacing w:line="240" w:lineRule="atLeast"/>
        <w:ind w:firstLine="284"/>
        <w:jc w:val="both"/>
      </w:pPr>
      <w:r w:rsidRPr="00D140C6">
        <w:t>1</w:t>
      </w:r>
      <w:r w:rsidR="006F5CA1" w:rsidRPr="00D140C6">
        <w:t>-</w:t>
      </w:r>
      <w:r w:rsidR="0070030C" w:rsidRPr="00D140C6">
        <w:t xml:space="preserve"> </w:t>
      </w:r>
      <w:r w:rsidRPr="00D140C6">
        <w:t>Bütün övgüler Allah’a mahsustur</w:t>
      </w:r>
      <w:r w:rsidR="006F5CA1" w:rsidRPr="00D140C6">
        <w:t xml:space="preserve">. </w:t>
      </w:r>
    </w:p>
    <w:p w:rsidR="001C7261" w:rsidRPr="00D140C6" w:rsidRDefault="005A0868" w:rsidP="00D05DEC">
      <w:pPr>
        <w:spacing w:line="240" w:lineRule="atLeast"/>
        <w:ind w:firstLine="284"/>
        <w:jc w:val="both"/>
      </w:pPr>
      <w:r w:rsidRPr="00D140C6">
        <w:t xml:space="preserve"> </w:t>
      </w:r>
      <w:r w:rsidR="006F5CA1" w:rsidRPr="00D140C6">
        <w:t>“</w:t>
      </w:r>
      <w:r w:rsidR="009E7751" w:rsidRPr="00D140C6">
        <w:t>el-</w:t>
      </w:r>
      <w:r w:rsidR="00494F67" w:rsidRPr="00D140C6">
        <w:t>Hamdu</w:t>
      </w:r>
      <w:r w:rsidR="001C7261" w:rsidRPr="00D140C6">
        <w:t xml:space="preserve"> lillah</w:t>
      </w:r>
      <w:r w:rsidR="006F5CA1" w:rsidRPr="00D140C6">
        <w:t>”</w:t>
      </w:r>
      <w:r w:rsidR="001C7261" w:rsidRPr="00D140C6">
        <w:t xml:space="preserve"> kelimesindeki </w:t>
      </w:r>
      <w:r w:rsidR="006F5CA1" w:rsidRPr="00D140C6">
        <w:t>“</w:t>
      </w:r>
      <w:r w:rsidR="001C7261" w:rsidRPr="00D140C6">
        <w:t>el</w:t>
      </w:r>
      <w:r w:rsidR="006F5CA1" w:rsidRPr="00D140C6">
        <w:t>”</w:t>
      </w:r>
      <w:r w:rsidR="001C7261" w:rsidRPr="00D140C6">
        <w:t xml:space="preserve"> edatı kavram olarak </w:t>
      </w:r>
      <w:r w:rsidR="006F5CA1" w:rsidRPr="00D140C6">
        <w:t>“</w:t>
      </w:r>
      <w:r w:rsidR="001C7261" w:rsidRPr="00D140C6">
        <w:t>cinsiyet</w:t>
      </w:r>
      <w:r w:rsidR="006F5CA1" w:rsidRPr="00D140C6">
        <w:t>”</w:t>
      </w:r>
      <w:r w:rsidR="001C7261" w:rsidRPr="00D140C6">
        <w:t xml:space="preserve"> içindir ve </w:t>
      </w:r>
      <w:r w:rsidR="00F11976" w:rsidRPr="00D140C6">
        <w:t>istiğrak</w:t>
      </w:r>
      <w:r w:rsidR="001C7261" w:rsidRPr="00D140C6">
        <w:t xml:space="preserve"> (genellik</w:t>
      </w:r>
      <w:r w:rsidR="006F5CA1" w:rsidRPr="00D140C6">
        <w:t xml:space="preserve">, </w:t>
      </w:r>
      <w:r w:rsidR="00F11976" w:rsidRPr="00D140C6">
        <w:t>kapsamlık</w:t>
      </w:r>
      <w:r w:rsidR="001C7261" w:rsidRPr="00D140C6">
        <w:t>) ifade etmektedir</w:t>
      </w:r>
      <w:r w:rsidR="006F5CA1" w:rsidRPr="00D140C6">
        <w:t xml:space="preserve">. </w:t>
      </w:r>
      <w:r w:rsidR="001C7261" w:rsidRPr="00D140C6">
        <w:t>Yani bütün hamd ve övgüler Allah içi</w:t>
      </w:r>
      <w:r w:rsidR="001C7261" w:rsidRPr="00D140C6">
        <w:t>n</w:t>
      </w:r>
      <w:r w:rsidR="001C7261" w:rsidRPr="00D140C6">
        <w:t>dir</w:t>
      </w:r>
      <w:r w:rsidR="006F5CA1" w:rsidRPr="00D140C6">
        <w:t xml:space="preserve">. </w:t>
      </w:r>
    </w:p>
    <w:p w:rsidR="001C7261" w:rsidRPr="00D140C6" w:rsidRDefault="001C7261" w:rsidP="00D05DEC">
      <w:pPr>
        <w:spacing w:line="240" w:lineRule="atLeast"/>
        <w:ind w:firstLine="284"/>
        <w:jc w:val="both"/>
      </w:pPr>
      <w:r w:rsidRPr="00D140C6">
        <w:t>2</w:t>
      </w:r>
      <w:r w:rsidR="006F5CA1" w:rsidRPr="00D140C6">
        <w:t>-</w:t>
      </w:r>
      <w:r w:rsidR="0070030C" w:rsidRPr="00D140C6">
        <w:t xml:space="preserve"> </w:t>
      </w:r>
      <w:r w:rsidRPr="00D140C6">
        <w:t>Allah bütün kemal ve güzelliklerin menşei ve ka</w:t>
      </w:r>
      <w:r w:rsidRPr="00D140C6">
        <w:t>y</w:t>
      </w:r>
      <w:r w:rsidRPr="00D140C6">
        <w:t>nağıdır</w:t>
      </w:r>
      <w:r w:rsidR="006F5CA1" w:rsidRPr="00D140C6">
        <w:t xml:space="preserve">. </w:t>
      </w:r>
    </w:p>
    <w:p w:rsidR="001C7261" w:rsidRPr="00D140C6" w:rsidRDefault="001C7261" w:rsidP="00D05DEC">
      <w:pPr>
        <w:spacing w:line="240" w:lineRule="atLeast"/>
        <w:ind w:firstLine="284"/>
        <w:jc w:val="both"/>
      </w:pPr>
      <w:r w:rsidRPr="00D140C6">
        <w:t>Hamd ve ö</w:t>
      </w:r>
      <w:r w:rsidR="00A51918">
        <w:t>v</w:t>
      </w:r>
      <w:r w:rsidRPr="00D140C6">
        <w:t>gü kemallikler ve özelliklere karşılıktır</w:t>
      </w:r>
      <w:r w:rsidR="006F5CA1" w:rsidRPr="00D140C6">
        <w:t>.</w:t>
      </w:r>
      <w:r w:rsidR="00A51918">
        <w:t xml:space="preserve"> “</w:t>
      </w:r>
      <w:r w:rsidR="009E7751" w:rsidRPr="00D140C6">
        <w:t>el-</w:t>
      </w:r>
      <w:r w:rsidR="00F11976" w:rsidRPr="00D140C6">
        <w:t>Hamdu</w:t>
      </w:r>
      <w:r w:rsidRPr="00D140C6">
        <w:t xml:space="preserve"> lillah</w:t>
      </w:r>
      <w:r w:rsidR="006F5CA1" w:rsidRPr="00D140C6">
        <w:t>”</w:t>
      </w:r>
      <w:r w:rsidRPr="00D140C6">
        <w:t xml:space="preserve"> cümlesi gereğince tüm </w:t>
      </w:r>
      <w:r w:rsidR="00F11976" w:rsidRPr="00D140C6">
        <w:t>övgüler</w:t>
      </w:r>
      <w:r w:rsidRPr="00D140C6">
        <w:t xml:space="preserve"> A</w:t>
      </w:r>
      <w:r w:rsidRPr="00D140C6">
        <w:t>l</w:t>
      </w:r>
      <w:r w:rsidRPr="00D140C6">
        <w:t>lah’a aittir</w:t>
      </w:r>
      <w:r w:rsidR="006F5CA1" w:rsidRPr="00D140C6">
        <w:t xml:space="preserve">. </w:t>
      </w:r>
      <w:r w:rsidRPr="00D140C6">
        <w:t>O halde her kemal ve güzellik Allah’tan kayna</w:t>
      </w:r>
      <w:r w:rsidRPr="00D140C6">
        <w:t>k</w:t>
      </w:r>
      <w:r w:rsidRPr="00D140C6">
        <w:t>lanmıştır</w:t>
      </w:r>
      <w:r w:rsidR="006F5CA1" w:rsidRPr="00D140C6">
        <w:t xml:space="preserve">. </w:t>
      </w:r>
    </w:p>
    <w:p w:rsidR="001C7261" w:rsidRPr="00D140C6" w:rsidRDefault="001C7261" w:rsidP="00D05DEC">
      <w:pPr>
        <w:spacing w:line="240" w:lineRule="atLeast"/>
        <w:ind w:firstLine="284"/>
        <w:jc w:val="both"/>
      </w:pPr>
      <w:r w:rsidRPr="00D140C6">
        <w:lastRenderedPageBreak/>
        <w:t>3</w:t>
      </w:r>
      <w:r w:rsidR="006F5CA1" w:rsidRPr="00D140C6">
        <w:t>-</w:t>
      </w:r>
      <w:r w:rsidR="0070030C" w:rsidRPr="00D140C6">
        <w:t xml:space="preserve"> </w:t>
      </w:r>
      <w:r w:rsidR="00134B4A" w:rsidRPr="00D140C6">
        <w:t>S</w:t>
      </w:r>
      <w:r w:rsidRPr="00D140C6">
        <w:t>adece Allah övgüye layıktır ve sadece Allah övülmelidir</w:t>
      </w:r>
      <w:r w:rsidR="006F5CA1" w:rsidRPr="00D140C6">
        <w:t xml:space="preserve">. </w:t>
      </w:r>
    </w:p>
    <w:p w:rsidR="001C7261" w:rsidRPr="00D140C6" w:rsidRDefault="001C7261" w:rsidP="00D05DEC">
      <w:pPr>
        <w:spacing w:line="240" w:lineRule="atLeast"/>
        <w:ind w:firstLine="284"/>
        <w:jc w:val="both"/>
      </w:pPr>
      <w:r w:rsidRPr="00D140C6">
        <w:t>4</w:t>
      </w:r>
      <w:r w:rsidR="006F5CA1" w:rsidRPr="00D140C6">
        <w:t>-</w:t>
      </w:r>
      <w:r w:rsidR="0070030C" w:rsidRPr="00D140C6">
        <w:t xml:space="preserve"> </w:t>
      </w:r>
      <w:r w:rsidRPr="00D140C6">
        <w:t xml:space="preserve">Allah tüm varlık </w:t>
      </w:r>
      <w:r w:rsidR="007D2350" w:rsidRPr="00D140C6">
        <w:t>âlem</w:t>
      </w:r>
      <w:r w:rsidRPr="00D140C6">
        <w:t>inin maliki ve müdebbiridir</w:t>
      </w:r>
      <w:r w:rsidR="006F5CA1" w:rsidRPr="00D140C6">
        <w:t xml:space="preserve">. </w:t>
      </w:r>
    </w:p>
    <w:p w:rsidR="001C7261" w:rsidRPr="00D140C6" w:rsidRDefault="007D2350" w:rsidP="00D05DEC">
      <w:pPr>
        <w:spacing w:line="240" w:lineRule="atLeast"/>
        <w:ind w:firstLine="284"/>
        <w:jc w:val="both"/>
      </w:pPr>
      <w:r w:rsidRPr="00D140C6">
        <w:t>Âlem</w:t>
      </w:r>
      <w:r w:rsidR="001C7261" w:rsidRPr="00D140C6">
        <w:t xml:space="preserve"> kelimesi </w:t>
      </w:r>
      <w:r w:rsidR="006F5CA1" w:rsidRPr="00D140C6">
        <w:t>“</w:t>
      </w:r>
      <w:r w:rsidRPr="00D140C6">
        <w:t>âlem</w:t>
      </w:r>
      <w:r w:rsidR="001C7261" w:rsidRPr="00D140C6">
        <w:t>in</w:t>
      </w:r>
      <w:r w:rsidR="006F5CA1" w:rsidRPr="00D140C6">
        <w:t>”</w:t>
      </w:r>
      <w:r w:rsidR="001C7261" w:rsidRPr="00D140C6">
        <w:t xml:space="preserve"> kelimesinin tekili olup bir varlık mecmuası ve grubu anlamındadır</w:t>
      </w:r>
      <w:r w:rsidR="006F5CA1" w:rsidRPr="00D140C6">
        <w:t xml:space="preserve">. </w:t>
      </w:r>
      <w:r w:rsidR="001C7261" w:rsidRPr="00D140C6">
        <w:t xml:space="preserve">O halde </w:t>
      </w:r>
      <w:r w:rsidR="006F5CA1" w:rsidRPr="00D140C6">
        <w:t>“</w:t>
      </w:r>
      <w:r w:rsidRPr="00D140C6">
        <w:t>âl</w:t>
      </w:r>
      <w:r w:rsidRPr="00D140C6">
        <w:t>e</w:t>
      </w:r>
      <w:r w:rsidRPr="00D140C6">
        <w:t>m</w:t>
      </w:r>
      <w:r w:rsidR="001C7261" w:rsidRPr="00D140C6">
        <w:t>in</w:t>
      </w:r>
      <w:r w:rsidR="006F5CA1" w:rsidRPr="00D140C6">
        <w:t>”</w:t>
      </w:r>
      <w:r w:rsidR="001C7261" w:rsidRPr="00D140C6">
        <w:t xml:space="preserve"> kelimesi bu mecmualar ve gruplar mülahazasıyla bütün varlıklar anlamını ifade etmektedir</w:t>
      </w:r>
      <w:r w:rsidR="006F5CA1" w:rsidRPr="00D140C6">
        <w:t xml:space="preserve">. </w:t>
      </w:r>
    </w:p>
    <w:p w:rsidR="001C7261" w:rsidRPr="00D140C6" w:rsidRDefault="001C7261" w:rsidP="00D05DEC">
      <w:pPr>
        <w:spacing w:line="240" w:lineRule="atLeast"/>
        <w:ind w:firstLine="284"/>
        <w:jc w:val="both"/>
      </w:pPr>
      <w:r w:rsidRPr="00D140C6">
        <w:t>5</w:t>
      </w:r>
      <w:r w:rsidR="006F5CA1" w:rsidRPr="00D140C6">
        <w:t>-</w:t>
      </w:r>
      <w:r w:rsidR="0070030C" w:rsidRPr="00D140C6">
        <w:t xml:space="preserve"> </w:t>
      </w:r>
      <w:r w:rsidRPr="00D140C6">
        <w:t xml:space="preserve">Yaratılış </w:t>
      </w:r>
      <w:r w:rsidR="007D2350" w:rsidRPr="00D140C6">
        <w:t>âlem</w:t>
      </w:r>
      <w:r w:rsidRPr="00D140C6">
        <w:t xml:space="preserve">i çeşitli </w:t>
      </w:r>
      <w:r w:rsidR="007D2350" w:rsidRPr="00D140C6">
        <w:t>âlem</w:t>
      </w:r>
      <w:r w:rsidRPr="00D140C6">
        <w:t>lerden teşekkül etmiştir</w:t>
      </w:r>
      <w:r w:rsidR="006F5CA1" w:rsidRPr="00D140C6">
        <w:t xml:space="preserve">. </w:t>
      </w:r>
    </w:p>
    <w:p w:rsidR="001C7261" w:rsidRPr="00D140C6" w:rsidRDefault="001C7261" w:rsidP="00D05DEC">
      <w:pPr>
        <w:spacing w:line="240" w:lineRule="atLeast"/>
        <w:ind w:firstLine="284"/>
        <w:jc w:val="both"/>
      </w:pPr>
      <w:r w:rsidRPr="00D140C6">
        <w:t>Yukarıdaki algılama</w:t>
      </w:r>
      <w:r w:rsidR="00A51918">
        <w:t>;</w:t>
      </w:r>
      <w:r w:rsidRPr="00D140C6">
        <w:t xml:space="preserve"> </w:t>
      </w:r>
      <w:r w:rsidR="006F5CA1" w:rsidRPr="00D140C6">
        <w:t>“</w:t>
      </w:r>
      <w:r w:rsidR="007D2350" w:rsidRPr="00D140C6">
        <w:t>âlem</w:t>
      </w:r>
      <w:r w:rsidRPr="00D140C6">
        <w:t>in</w:t>
      </w:r>
      <w:r w:rsidR="006F5CA1" w:rsidRPr="00D140C6">
        <w:t>”</w:t>
      </w:r>
      <w:r w:rsidRPr="00D140C6">
        <w:t xml:space="preserve"> çoğul oluşuna teveccühen istifade edilmiştir</w:t>
      </w:r>
      <w:r w:rsidR="006F5CA1" w:rsidRPr="00D140C6">
        <w:t xml:space="preserve">. </w:t>
      </w:r>
    </w:p>
    <w:p w:rsidR="001C7261" w:rsidRPr="00D140C6" w:rsidRDefault="001C7261" w:rsidP="00D05DEC">
      <w:pPr>
        <w:spacing w:line="240" w:lineRule="atLeast"/>
        <w:ind w:firstLine="284"/>
        <w:jc w:val="both"/>
      </w:pPr>
      <w:r w:rsidRPr="00D140C6">
        <w:t>6</w:t>
      </w:r>
      <w:r w:rsidR="006F5CA1" w:rsidRPr="00D140C6">
        <w:t>-</w:t>
      </w:r>
      <w:r w:rsidR="0070030C" w:rsidRPr="00D140C6">
        <w:t xml:space="preserve"> </w:t>
      </w:r>
      <w:r w:rsidRPr="00D140C6">
        <w:t xml:space="preserve">Varlık </w:t>
      </w:r>
      <w:r w:rsidR="007D2350" w:rsidRPr="00D140C6">
        <w:t>âlem</w:t>
      </w:r>
      <w:r w:rsidRPr="00D140C6">
        <w:t>i tümüyle güzeldir</w:t>
      </w:r>
      <w:r w:rsidR="006F5CA1" w:rsidRPr="00D140C6">
        <w:t xml:space="preserve">. </w:t>
      </w:r>
      <w:r w:rsidRPr="00D140C6">
        <w:t xml:space="preserve">Bu varlık </w:t>
      </w:r>
      <w:r w:rsidR="007D2350" w:rsidRPr="00D140C6">
        <w:t>âlem</w:t>
      </w:r>
      <w:r w:rsidRPr="00D140C6">
        <w:t>inin tedbir ve idaresi de güzel bir şekilde gerçekleşmektedir</w:t>
      </w:r>
      <w:r w:rsidR="006F5CA1" w:rsidRPr="00D140C6">
        <w:t xml:space="preserve">. </w:t>
      </w:r>
    </w:p>
    <w:p w:rsidR="001C7261" w:rsidRPr="00D140C6" w:rsidRDefault="006F5CA1" w:rsidP="00D05DEC">
      <w:pPr>
        <w:spacing w:line="240" w:lineRule="atLeast"/>
        <w:ind w:firstLine="284"/>
        <w:jc w:val="both"/>
      </w:pPr>
      <w:r w:rsidRPr="00D140C6">
        <w:t>“</w:t>
      </w:r>
      <w:r w:rsidR="001C7261" w:rsidRPr="00D140C6">
        <w:t xml:space="preserve">Rabb’ul </w:t>
      </w:r>
      <w:r w:rsidR="007D2350" w:rsidRPr="00D140C6">
        <w:t>âlem</w:t>
      </w:r>
      <w:r w:rsidR="001C7261" w:rsidRPr="00D140C6">
        <w:t>in</w:t>
      </w:r>
      <w:r w:rsidRPr="00D140C6">
        <w:t>”</w:t>
      </w:r>
      <w:r w:rsidR="001C7261" w:rsidRPr="00D140C6">
        <w:t xml:space="preserve"> kelimesi </w:t>
      </w:r>
      <w:r w:rsidRPr="00D140C6">
        <w:t>“</w:t>
      </w:r>
      <w:r w:rsidR="009E7751" w:rsidRPr="00D140C6">
        <w:t>el-</w:t>
      </w:r>
      <w:r w:rsidR="00F11976" w:rsidRPr="00D140C6">
        <w:t>Hamdu</w:t>
      </w:r>
      <w:r w:rsidR="001C7261" w:rsidRPr="00D140C6">
        <w:t xml:space="preserve"> lillah</w:t>
      </w:r>
      <w:r w:rsidRPr="00D140C6">
        <w:t>”</w:t>
      </w:r>
      <w:r w:rsidR="001C7261" w:rsidRPr="00D140C6">
        <w:t xml:space="preserve"> cümlesi için bir delil konumundadır</w:t>
      </w:r>
      <w:r w:rsidRPr="00D140C6">
        <w:t xml:space="preserve">. </w:t>
      </w:r>
      <w:r w:rsidR="001C7261" w:rsidRPr="00D140C6">
        <w:t xml:space="preserve">Yani Allah varlık </w:t>
      </w:r>
      <w:r w:rsidR="007D2350" w:rsidRPr="00D140C6">
        <w:t>âlem</w:t>
      </w:r>
      <w:r w:rsidR="001C7261" w:rsidRPr="00D140C6">
        <w:t>inin müdebbiri olduğu için bütün övgüler Allah’a özgüdür</w:t>
      </w:r>
      <w:r w:rsidRPr="00D140C6">
        <w:t xml:space="preserve">. </w:t>
      </w:r>
    </w:p>
    <w:p w:rsidR="001C7261" w:rsidRPr="00D140C6" w:rsidRDefault="001C7261" w:rsidP="00D05DEC">
      <w:pPr>
        <w:spacing w:line="240" w:lineRule="atLeast"/>
        <w:ind w:firstLine="284"/>
        <w:jc w:val="both"/>
      </w:pPr>
      <w:r w:rsidRPr="00D140C6">
        <w:t xml:space="preserve">Hamd ve övgüler sürekli olarak kemal ve güzellikler için vaki olduğunda tüm varlık </w:t>
      </w:r>
      <w:r w:rsidR="007D2350" w:rsidRPr="00D140C6">
        <w:t>âlem</w:t>
      </w:r>
      <w:r w:rsidRPr="00D140C6">
        <w:t>inin güzel olduğu ve güzel bir tedbir ile idare edildiğini sonucu elde etmekt</w:t>
      </w:r>
      <w:r w:rsidRPr="00D140C6">
        <w:t>e</w:t>
      </w:r>
      <w:r w:rsidRPr="00D140C6">
        <w:t>yiz</w:t>
      </w:r>
      <w:r w:rsidR="006F5CA1" w:rsidRPr="00D140C6">
        <w:t xml:space="preserve">. </w:t>
      </w:r>
    </w:p>
    <w:p w:rsidR="001C7261" w:rsidRPr="00D140C6" w:rsidRDefault="001C7261" w:rsidP="00D05DEC">
      <w:pPr>
        <w:spacing w:line="240" w:lineRule="atLeast"/>
        <w:ind w:firstLine="284"/>
        <w:jc w:val="both"/>
      </w:pPr>
      <w:r w:rsidRPr="00D140C6">
        <w:t>7</w:t>
      </w:r>
      <w:r w:rsidR="006F5CA1" w:rsidRPr="00D140C6">
        <w:t>-</w:t>
      </w:r>
      <w:r w:rsidR="0070030C" w:rsidRPr="00D140C6">
        <w:t xml:space="preserve"> </w:t>
      </w:r>
      <w:r w:rsidRPr="00D140C6">
        <w:t xml:space="preserve">Allah ihtiyar ve irade üzere </w:t>
      </w:r>
      <w:r w:rsidR="007D2350" w:rsidRPr="00D140C6">
        <w:t>âlem</w:t>
      </w:r>
      <w:r w:rsidRPr="00D140C6">
        <w:t>i idare etmektedir</w:t>
      </w:r>
      <w:r w:rsidR="006F5CA1" w:rsidRPr="00D140C6">
        <w:t xml:space="preserve">. </w:t>
      </w:r>
      <w:r w:rsidRPr="00D140C6">
        <w:t>Allah’ın idaresinde hiçbir cebir ve zorlama söz konusu değildir</w:t>
      </w:r>
      <w:r w:rsidR="006F5CA1" w:rsidRPr="00D140C6">
        <w:t xml:space="preserve">. </w:t>
      </w:r>
    </w:p>
    <w:p w:rsidR="001C7261" w:rsidRPr="00D140C6" w:rsidRDefault="001C7261" w:rsidP="00D05DEC">
      <w:pPr>
        <w:spacing w:line="240" w:lineRule="atLeast"/>
        <w:ind w:firstLine="284"/>
        <w:jc w:val="both"/>
      </w:pPr>
      <w:r w:rsidRPr="00D140C6">
        <w:t>Hamd kelimesinin kullanışının sıhhati ve doğruluğu için fiil ve sıfat güzelliğinin yanı sıra sıfat ve fiilin irade ve ihtiyari oluşu koşulu da söz konusudur</w:t>
      </w:r>
      <w:r w:rsidR="006F5CA1" w:rsidRPr="00D140C6">
        <w:t xml:space="preserve">. </w:t>
      </w:r>
    </w:p>
    <w:p w:rsidR="001C7261" w:rsidRPr="00D140C6" w:rsidRDefault="001C7261" w:rsidP="00D05DEC">
      <w:pPr>
        <w:spacing w:line="240" w:lineRule="atLeast"/>
        <w:ind w:firstLine="284"/>
        <w:jc w:val="both"/>
      </w:pPr>
      <w:r w:rsidRPr="00D140C6">
        <w:t>Yani sadece failinin irade üzere gerçekleştirdiği güzel fiil ve sıfatı gerçekleştirmek mümkündür</w:t>
      </w:r>
      <w:r w:rsidR="006F5CA1" w:rsidRPr="00D140C6">
        <w:t xml:space="preserve">. </w:t>
      </w:r>
    </w:p>
    <w:p w:rsidR="001C7261" w:rsidRPr="00D140C6" w:rsidRDefault="001C7261" w:rsidP="00D05DEC">
      <w:pPr>
        <w:spacing w:line="240" w:lineRule="atLeast"/>
        <w:ind w:firstLine="284"/>
        <w:jc w:val="both"/>
      </w:pPr>
      <w:r w:rsidRPr="00D140C6">
        <w:t>8</w:t>
      </w:r>
      <w:r w:rsidR="006F5CA1" w:rsidRPr="00D140C6">
        <w:t>-</w:t>
      </w:r>
      <w:r w:rsidR="0070030C" w:rsidRPr="00D140C6">
        <w:t xml:space="preserve"> </w:t>
      </w:r>
      <w:r w:rsidRPr="00D140C6">
        <w:t xml:space="preserve">Varlık </w:t>
      </w:r>
      <w:r w:rsidR="007D2350" w:rsidRPr="00D140C6">
        <w:t>âlem</w:t>
      </w:r>
      <w:r w:rsidRPr="00D140C6">
        <w:t>i kemale doğru hareket halindedir</w:t>
      </w:r>
      <w:r w:rsidR="006F5CA1" w:rsidRPr="00D140C6">
        <w:t xml:space="preserve">. </w:t>
      </w:r>
    </w:p>
    <w:p w:rsidR="001C7261" w:rsidRPr="00D140C6" w:rsidRDefault="006F5CA1" w:rsidP="00D05DEC">
      <w:pPr>
        <w:spacing w:line="240" w:lineRule="atLeast"/>
        <w:ind w:firstLine="284"/>
        <w:jc w:val="both"/>
      </w:pPr>
      <w:r w:rsidRPr="00D140C6">
        <w:t>“</w:t>
      </w:r>
      <w:r w:rsidR="001C7261" w:rsidRPr="00D140C6">
        <w:t>Rab</w:t>
      </w:r>
      <w:r w:rsidRPr="00D140C6">
        <w:t>”</w:t>
      </w:r>
      <w:r w:rsidR="001C7261" w:rsidRPr="00D140C6">
        <w:t xml:space="preserve"> kelimesi terbiye etmek anlamındadır</w:t>
      </w:r>
      <w:r w:rsidRPr="00D140C6">
        <w:t xml:space="preserve">. </w:t>
      </w:r>
      <w:r w:rsidR="001C7261" w:rsidRPr="00D140C6">
        <w:t xml:space="preserve">Terbiye ise tam ve kemal aşamasına varıncaya kadar bir şeyde önceki haletten </w:t>
      </w:r>
      <w:r w:rsidR="00044F23" w:rsidRPr="00D140C6">
        <w:t>sonra</w:t>
      </w:r>
      <w:r w:rsidR="001C7261" w:rsidRPr="00D140C6">
        <w:t xml:space="preserve"> yeni bir halet icat etmektedir</w:t>
      </w:r>
      <w:r w:rsidRPr="00D140C6">
        <w:t xml:space="preserve">. </w:t>
      </w:r>
      <w:r w:rsidR="001C7261" w:rsidRPr="00D140C6">
        <w:lastRenderedPageBreak/>
        <w:t>(</w:t>
      </w:r>
      <w:r w:rsidR="00F11976" w:rsidRPr="00D140C6">
        <w:t>Mü</w:t>
      </w:r>
      <w:r w:rsidR="00F11976" w:rsidRPr="00D140C6">
        <w:t>f</w:t>
      </w:r>
      <w:r w:rsidR="00F11976" w:rsidRPr="00D140C6">
        <w:t>redat</w:t>
      </w:r>
      <w:r w:rsidRPr="00D140C6">
        <w:t xml:space="preserve">-ı </w:t>
      </w:r>
      <w:r w:rsidR="001C7261" w:rsidRPr="00D140C6">
        <w:t xml:space="preserve">Rağib) O halde bu anlam </w:t>
      </w:r>
      <w:r w:rsidR="0055614E" w:rsidRPr="00D140C6">
        <w:t>tekâmüle</w:t>
      </w:r>
      <w:r w:rsidR="001C7261" w:rsidRPr="00D140C6">
        <w:t xml:space="preserve"> dayalı bir h</w:t>
      </w:r>
      <w:r w:rsidR="001C7261" w:rsidRPr="00D140C6">
        <w:t>a</w:t>
      </w:r>
      <w:r w:rsidR="001C7261" w:rsidRPr="00D140C6">
        <w:t>reketi ifade etmektedir</w:t>
      </w:r>
      <w:r w:rsidRPr="00D140C6">
        <w:t xml:space="preserve">. </w:t>
      </w:r>
      <w:r w:rsidR="001C7261" w:rsidRPr="00D140C6">
        <w:t xml:space="preserve">Söylemek gerekir ki </w:t>
      </w:r>
      <w:r w:rsidRPr="00D140C6">
        <w:t>“</w:t>
      </w:r>
      <w:r w:rsidR="001C7261" w:rsidRPr="00D140C6">
        <w:t>Rab</w:t>
      </w:r>
      <w:r w:rsidRPr="00D140C6">
        <w:t>”</w:t>
      </w:r>
      <w:r w:rsidR="001C7261" w:rsidRPr="00D140C6">
        <w:t xml:space="preserve"> kel</w:t>
      </w:r>
      <w:r w:rsidR="001C7261" w:rsidRPr="00D140C6">
        <w:t>i</w:t>
      </w:r>
      <w:r w:rsidR="001C7261" w:rsidRPr="00D140C6">
        <w:t>mesi vasf (sıfat) ve masdar arasında ortak bir terimdir</w:t>
      </w:r>
      <w:r w:rsidRPr="00D140C6">
        <w:t xml:space="preserve">. </w:t>
      </w:r>
      <w:r w:rsidR="001C7261" w:rsidRPr="00D140C6">
        <w:t>Söz konusu ayette bir vasfi (</w:t>
      </w:r>
      <w:r w:rsidR="00B11BF6">
        <w:t>niteliksel</w:t>
      </w:r>
      <w:r w:rsidR="001C7261" w:rsidRPr="00D140C6">
        <w:t>) anla</w:t>
      </w:r>
      <w:r w:rsidR="00B11BF6">
        <w:t xml:space="preserve"> içermektedir</w:t>
      </w:r>
      <w:r w:rsidRPr="00D140C6">
        <w:t xml:space="preserve">. </w:t>
      </w:r>
    </w:p>
    <w:p w:rsidR="001C7261" w:rsidRPr="00D140C6" w:rsidRDefault="001C7261" w:rsidP="00D05DEC">
      <w:pPr>
        <w:spacing w:line="240" w:lineRule="atLeast"/>
        <w:ind w:firstLine="284"/>
        <w:jc w:val="both"/>
      </w:pPr>
      <w:r w:rsidRPr="00D140C6">
        <w:t>9</w:t>
      </w:r>
      <w:r w:rsidR="006F5CA1" w:rsidRPr="00D140C6">
        <w:t>-</w:t>
      </w:r>
      <w:r w:rsidR="0070030C" w:rsidRPr="00D140C6">
        <w:t xml:space="preserve"> </w:t>
      </w:r>
      <w:r w:rsidRPr="00D140C6">
        <w:t xml:space="preserve">Bütün varlık </w:t>
      </w:r>
      <w:r w:rsidR="007D2350" w:rsidRPr="00D140C6">
        <w:t>âlem</w:t>
      </w:r>
      <w:r w:rsidRPr="00D140C6">
        <w:t>inin Allah tarafından idare edilişi bütün övgülerin Allah’a özgün olduğunun delilidir</w:t>
      </w:r>
      <w:r w:rsidR="006F5CA1" w:rsidRPr="00D140C6">
        <w:t xml:space="preserve">. </w:t>
      </w:r>
    </w:p>
    <w:p w:rsidR="001C7261" w:rsidRPr="00D140C6" w:rsidRDefault="001C7261" w:rsidP="00D05DEC">
      <w:pPr>
        <w:spacing w:line="240" w:lineRule="atLeast"/>
        <w:ind w:firstLine="284"/>
        <w:jc w:val="both"/>
      </w:pPr>
      <w:r w:rsidRPr="00D140C6">
        <w:t>10</w:t>
      </w:r>
      <w:r w:rsidR="006F5CA1" w:rsidRPr="00D140C6">
        <w:t>-</w:t>
      </w:r>
      <w:r w:rsidR="0070030C" w:rsidRPr="00D140C6">
        <w:t xml:space="preserve"> </w:t>
      </w:r>
      <w:r w:rsidRPr="00D140C6">
        <w:t xml:space="preserve">İmam Sadık’ın </w:t>
      </w:r>
      <w:r w:rsidR="006F5CA1" w:rsidRPr="00D140C6">
        <w:t>(a.s)</w:t>
      </w:r>
      <w:r w:rsidRPr="00D140C6">
        <w:t xml:space="preserve"> </w:t>
      </w:r>
      <w:r w:rsidR="006F5CA1" w:rsidRPr="00D140C6">
        <w:t>“</w:t>
      </w:r>
      <w:r w:rsidR="00B11BF6">
        <w:t>el-</w:t>
      </w:r>
      <w:r w:rsidR="00F11976" w:rsidRPr="00D140C6">
        <w:t>Hamdu</w:t>
      </w:r>
      <w:r w:rsidRPr="00D140C6">
        <w:t xml:space="preserve"> lillah</w:t>
      </w:r>
      <w:r w:rsidR="006F5CA1" w:rsidRPr="00D140C6">
        <w:t>”</w:t>
      </w:r>
      <w:r w:rsidRPr="00D140C6">
        <w:t xml:space="preserve"> cümlesi hakkında şöyle buyurduğu nakledilmektedir</w:t>
      </w:r>
      <w:r w:rsidR="006F5CA1" w:rsidRPr="00D140C6">
        <w:t>: “</w:t>
      </w:r>
      <w:r w:rsidRPr="00D140C6">
        <w:t>Şükür A</w:t>
      </w:r>
      <w:r w:rsidRPr="00D140C6">
        <w:t>l</w:t>
      </w:r>
      <w:r w:rsidRPr="00D140C6">
        <w:t>lah’a aittir</w:t>
      </w:r>
      <w:r w:rsidR="006F5CA1" w:rsidRPr="00D140C6">
        <w:t>.”</w:t>
      </w:r>
      <w:r w:rsidRPr="00D140C6">
        <w:t xml:space="preserve"> Rabb’ul </w:t>
      </w:r>
      <w:r w:rsidR="007D2350" w:rsidRPr="00D140C6">
        <w:t>âlem</w:t>
      </w:r>
      <w:r w:rsidRPr="00D140C6">
        <w:t>in</w:t>
      </w:r>
      <w:r w:rsidR="006F5CA1" w:rsidRPr="00D140C6">
        <w:t>”</w:t>
      </w:r>
      <w:r w:rsidRPr="00D140C6">
        <w:t xml:space="preserve"> hakkında ise imam şöyle buyu</w:t>
      </w:r>
      <w:r w:rsidRPr="00D140C6">
        <w:t>r</w:t>
      </w:r>
      <w:r w:rsidRPr="00D140C6">
        <w:t>muştur</w:t>
      </w:r>
      <w:r w:rsidR="006F5CA1" w:rsidRPr="00D140C6">
        <w:t>: “</w:t>
      </w:r>
      <w:r w:rsidRPr="00D140C6">
        <w:t>Bütün yaratıkların yaratıcısıdır</w:t>
      </w:r>
      <w:r w:rsidR="006F5CA1" w:rsidRPr="00D140C6">
        <w:t>.”</w:t>
      </w:r>
      <w:r w:rsidRPr="00D140C6">
        <w:t xml:space="preserve"> </w:t>
      </w:r>
    </w:p>
    <w:p w:rsidR="001C7261" w:rsidRPr="00D140C6" w:rsidRDefault="00F11976" w:rsidP="00D05DEC">
      <w:pPr>
        <w:spacing w:line="240" w:lineRule="atLeast"/>
        <w:ind w:firstLine="284"/>
        <w:jc w:val="both"/>
      </w:pPr>
      <w:r w:rsidRPr="00D140C6">
        <w:t>1</w:t>
      </w:r>
      <w:r w:rsidR="006F5CA1" w:rsidRPr="00D140C6">
        <w:t>-</w:t>
      </w:r>
      <w:r w:rsidR="0070030C" w:rsidRPr="00D140C6">
        <w:t xml:space="preserve"> </w:t>
      </w:r>
      <w:r w:rsidRPr="00D140C6">
        <w:t>Allah Rahman (geniş rahmet sahibi) ve Rahim’dir (merhamet sahibi)</w:t>
      </w:r>
      <w:r w:rsidR="006F5CA1" w:rsidRPr="00D140C6">
        <w:t xml:space="preserve">. </w:t>
      </w:r>
    </w:p>
    <w:p w:rsidR="001C7261" w:rsidRPr="00D140C6" w:rsidRDefault="001C7261" w:rsidP="00D05DEC">
      <w:pPr>
        <w:spacing w:line="240" w:lineRule="atLeast"/>
        <w:ind w:firstLine="284"/>
        <w:jc w:val="both"/>
      </w:pPr>
      <w:r w:rsidRPr="00D140C6">
        <w:t>2</w:t>
      </w:r>
      <w:r w:rsidR="006F5CA1" w:rsidRPr="00D140C6">
        <w:t>-</w:t>
      </w:r>
      <w:r w:rsidR="0070030C" w:rsidRPr="00D140C6">
        <w:t xml:space="preserve"> </w:t>
      </w:r>
      <w:r w:rsidRPr="00D140C6">
        <w:t>Bütün varlıklar Allah’ın geniş rahmetinden istifade etmektedir</w:t>
      </w:r>
      <w:r w:rsidR="006F5CA1" w:rsidRPr="00D140C6">
        <w:t xml:space="preserve">. </w:t>
      </w:r>
    </w:p>
    <w:p w:rsidR="001C7261" w:rsidRPr="00D140C6" w:rsidRDefault="001C7261" w:rsidP="00D05DEC">
      <w:pPr>
        <w:spacing w:line="240" w:lineRule="atLeast"/>
        <w:ind w:firstLine="284"/>
        <w:jc w:val="both"/>
      </w:pPr>
      <w:r w:rsidRPr="00D140C6">
        <w:t>3</w:t>
      </w:r>
      <w:r w:rsidR="006F5CA1" w:rsidRPr="00D140C6">
        <w:t>-</w:t>
      </w:r>
      <w:r w:rsidR="0070030C" w:rsidRPr="00D140C6">
        <w:t xml:space="preserve"> </w:t>
      </w:r>
      <w:r w:rsidRPr="00D140C6">
        <w:t>Allah bütün kullarına karşı merhamet edicidir</w:t>
      </w:r>
      <w:r w:rsidR="006F5CA1" w:rsidRPr="00D140C6">
        <w:t xml:space="preserve">. </w:t>
      </w:r>
    </w:p>
    <w:p w:rsidR="001C7261" w:rsidRPr="00D140C6" w:rsidRDefault="001C7261" w:rsidP="00D05DEC">
      <w:pPr>
        <w:spacing w:line="240" w:lineRule="atLeast"/>
        <w:ind w:firstLine="284"/>
        <w:jc w:val="both"/>
      </w:pPr>
      <w:r w:rsidRPr="00D140C6">
        <w:t>4</w:t>
      </w:r>
      <w:r w:rsidR="006F5CA1" w:rsidRPr="00D140C6">
        <w:t>-</w:t>
      </w:r>
      <w:r w:rsidR="0070030C" w:rsidRPr="00D140C6">
        <w:t xml:space="preserve"> </w:t>
      </w:r>
      <w:r w:rsidRPr="00D140C6">
        <w:t>Varlığın tedbiri ilahi rahmet üzeredir</w:t>
      </w:r>
      <w:r w:rsidR="006F5CA1" w:rsidRPr="00D140C6">
        <w:t xml:space="preserve">. </w:t>
      </w:r>
    </w:p>
    <w:p w:rsidR="001C7261" w:rsidRPr="00D140C6" w:rsidRDefault="001C7261" w:rsidP="00D05DEC">
      <w:pPr>
        <w:spacing w:line="240" w:lineRule="atLeast"/>
        <w:ind w:firstLine="284"/>
        <w:jc w:val="both"/>
      </w:pPr>
      <w:r w:rsidRPr="00D140C6">
        <w:t xml:space="preserve">Allah’ın varlık </w:t>
      </w:r>
      <w:r w:rsidR="007D2350" w:rsidRPr="00D140C6">
        <w:t>âlem</w:t>
      </w:r>
      <w:r w:rsidRPr="00D140C6">
        <w:t xml:space="preserve">inin </w:t>
      </w:r>
      <w:r w:rsidR="001305C3" w:rsidRPr="00D140C6">
        <w:t>yegâne</w:t>
      </w:r>
      <w:r w:rsidRPr="00D140C6">
        <w:t xml:space="preserve"> müdebbiri olduğunu beyan ettikten </w:t>
      </w:r>
      <w:r w:rsidR="00044F23" w:rsidRPr="00D140C6">
        <w:t>sonra</w:t>
      </w:r>
      <w:r w:rsidRPr="00D140C6">
        <w:t xml:space="preserve"> </w:t>
      </w:r>
      <w:r w:rsidR="00B11BF6">
        <w:t>r</w:t>
      </w:r>
      <w:r w:rsidRPr="00D140C6">
        <w:t xml:space="preserve">ahmaniyet ve </w:t>
      </w:r>
      <w:r w:rsidR="00B11BF6">
        <w:t>r</w:t>
      </w:r>
      <w:r w:rsidRPr="00D140C6">
        <w:t>ahimiyet ile nitele</w:t>
      </w:r>
      <w:r w:rsidRPr="00D140C6">
        <w:t>n</w:t>
      </w:r>
      <w:r w:rsidRPr="00D140C6">
        <w:t>dirmek</w:t>
      </w:r>
      <w:r w:rsidR="00B11BF6">
        <w:t>,</w:t>
      </w:r>
      <w:r w:rsidRPr="00D140C6">
        <w:t xml:space="preserve"> yukarıdaki algılamayı beyan etmektedir</w:t>
      </w:r>
      <w:r w:rsidR="006F5CA1" w:rsidRPr="00D140C6">
        <w:t xml:space="preserve">. </w:t>
      </w:r>
    </w:p>
    <w:p w:rsidR="001C7261" w:rsidRPr="00D140C6" w:rsidRDefault="001C7261" w:rsidP="00D05DEC">
      <w:pPr>
        <w:spacing w:line="240" w:lineRule="atLeast"/>
        <w:ind w:firstLine="284"/>
        <w:jc w:val="both"/>
      </w:pPr>
      <w:r w:rsidRPr="00D140C6">
        <w:t>5</w:t>
      </w:r>
      <w:r w:rsidR="006F5CA1" w:rsidRPr="00D140C6">
        <w:t>-</w:t>
      </w:r>
      <w:r w:rsidR="0070030C" w:rsidRPr="00D140C6">
        <w:t xml:space="preserve"> </w:t>
      </w:r>
      <w:r w:rsidRPr="00D140C6">
        <w:t xml:space="preserve">Allah’ın </w:t>
      </w:r>
      <w:r w:rsidR="00B11BF6">
        <w:t>r</w:t>
      </w:r>
      <w:r w:rsidRPr="00D140C6">
        <w:t xml:space="preserve">ahmaniyet ve </w:t>
      </w:r>
      <w:r w:rsidR="00B11BF6">
        <w:t>r</w:t>
      </w:r>
      <w:r w:rsidRPr="00D140C6">
        <w:t>ahimiyeti övgülerin A</w:t>
      </w:r>
      <w:r w:rsidRPr="00D140C6">
        <w:t>l</w:t>
      </w:r>
      <w:r w:rsidRPr="00D140C6">
        <w:t>lah’a özgü olduğunun apaçık bir delilidir</w:t>
      </w:r>
      <w:r w:rsidR="006F5CA1" w:rsidRPr="00D140C6">
        <w:t xml:space="preserve">. </w:t>
      </w:r>
    </w:p>
    <w:p w:rsidR="001C7261" w:rsidRPr="00D140C6" w:rsidRDefault="006F5CA1" w:rsidP="00D05DEC">
      <w:pPr>
        <w:spacing w:line="240" w:lineRule="atLeast"/>
        <w:ind w:firstLine="284"/>
        <w:jc w:val="both"/>
      </w:pPr>
      <w:r w:rsidRPr="00D140C6">
        <w:t>“</w:t>
      </w:r>
      <w:r w:rsidR="00F11976" w:rsidRPr="00D140C6">
        <w:t>er</w:t>
      </w:r>
      <w:r w:rsidR="00A320FB">
        <w:t>-</w:t>
      </w:r>
      <w:r w:rsidR="00F11976" w:rsidRPr="00D140C6">
        <w:t>Rahman’ir</w:t>
      </w:r>
      <w:r w:rsidR="001C7261" w:rsidRPr="00D140C6">
        <w:t xml:space="preserve"> Rahim</w:t>
      </w:r>
      <w:r w:rsidRPr="00D140C6">
        <w:t>”</w:t>
      </w:r>
      <w:r w:rsidR="001C7261" w:rsidRPr="00D140C6">
        <w:t xml:space="preserve"> cümlesi de </w:t>
      </w:r>
      <w:r w:rsidRPr="00D140C6">
        <w:t>“</w:t>
      </w:r>
      <w:r w:rsidR="001C7261" w:rsidRPr="00D140C6">
        <w:t xml:space="preserve">Rabb’ul </w:t>
      </w:r>
      <w:r w:rsidR="007D2350" w:rsidRPr="00D140C6">
        <w:t>âlem</w:t>
      </w:r>
      <w:r w:rsidR="001C7261" w:rsidRPr="00D140C6">
        <w:t>in</w:t>
      </w:r>
      <w:r w:rsidRPr="00D140C6">
        <w:t>”</w:t>
      </w:r>
      <w:r w:rsidR="001C7261" w:rsidRPr="00D140C6">
        <w:t xml:space="preserve"> kelimesi gibi </w:t>
      </w:r>
      <w:r w:rsidRPr="00D140C6">
        <w:t>“</w:t>
      </w:r>
      <w:r w:rsidR="00B11BF6">
        <w:t>el-</w:t>
      </w:r>
      <w:r w:rsidR="00F11976" w:rsidRPr="00D140C6">
        <w:t>Hamdu</w:t>
      </w:r>
      <w:r w:rsidR="001C7261" w:rsidRPr="00D140C6">
        <w:t xml:space="preserve"> lillah</w:t>
      </w:r>
      <w:r w:rsidRPr="00D140C6">
        <w:t>”</w:t>
      </w:r>
      <w:r w:rsidR="001C7261" w:rsidRPr="00D140C6">
        <w:t xml:space="preserve"> cümlesi için bir delil k</w:t>
      </w:r>
      <w:r w:rsidR="001C7261" w:rsidRPr="00D140C6">
        <w:t>o</w:t>
      </w:r>
      <w:r w:rsidR="001C7261" w:rsidRPr="00D140C6">
        <w:t>numundadır</w:t>
      </w:r>
      <w:r w:rsidRPr="00D140C6">
        <w:t xml:space="preserve">. </w:t>
      </w:r>
      <w:r w:rsidR="001C7261" w:rsidRPr="00D140C6">
        <w:t>Yani Allah Rahman ve Rahim olduğu için tüm övgülere layıktır</w:t>
      </w:r>
      <w:r w:rsidRPr="00D140C6">
        <w:t xml:space="preserve">. </w:t>
      </w:r>
    </w:p>
    <w:p w:rsidR="001C7261" w:rsidRPr="00D140C6" w:rsidRDefault="001C7261" w:rsidP="00D05DEC">
      <w:pPr>
        <w:spacing w:line="240" w:lineRule="atLeast"/>
        <w:ind w:firstLine="284"/>
        <w:jc w:val="both"/>
      </w:pPr>
      <w:r w:rsidRPr="00D140C6">
        <w:t>6</w:t>
      </w:r>
      <w:r w:rsidR="006F5CA1" w:rsidRPr="00D140C6">
        <w:t>-</w:t>
      </w:r>
      <w:r w:rsidR="0070030C" w:rsidRPr="00D140C6">
        <w:t xml:space="preserve"> </w:t>
      </w:r>
      <w:r w:rsidRPr="00D140C6">
        <w:t>Tedbir ve terbiye</w:t>
      </w:r>
      <w:r w:rsidR="00A320FB">
        <w:t>,</w:t>
      </w:r>
      <w:r w:rsidRPr="00D140C6">
        <w:t xml:space="preserve"> merhamet ve şefkat ile birlikte olmalıdır</w:t>
      </w:r>
      <w:r w:rsidR="006F5CA1" w:rsidRPr="00D140C6">
        <w:t xml:space="preserve">. </w:t>
      </w:r>
    </w:p>
    <w:p w:rsidR="001C7261" w:rsidRPr="000B3BC9" w:rsidRDefault="001C7261" w:rsidP="00D05DEC">
      <w:pPr>
        <w:bidi/>
        <w:spacing w:line="240" w:lineRule="atLeast"/>
        <w:ind w:firstLine="284"/>
        <w:jc w:val="both"/>
        <w:rPr>
          <w:rFonts w:cs="Traditional Arabic"/>
          <w:sz w:val="32"/>
          <w:szCs w:val="32"/>
          <w14:shadow w14:blurRad="50800" w14:dist="38100" w14:dir="2700000" w14:sx="100000" w14:sy="100000" w14:kx="0" w14:ky="0" w14:algn="tl">
            <w14:srgbClr w14:val="000000">
              <w14:alpha w14:val="60000"/>
            </w14:srgbClr>
          </w14:shadow>
        </w:rPr>
      </w:pPr>
      <w:r w:rsidRPr="000B3BC9">
        <w:rPr>
          <w:rFonts w:cs="Traditional Arabic"/>
          <w:sz w:val="32"/>
          <w:szCs w:val="32"/>
          <w:rtl/>
          <w14:shadow w14:blurRad="50800" w14:dist="38100" w14:dir="2700000" w14:sx="100000" w14:sy="100000" w14:kx="0" w14:ky="0" w14:algn="tl">
            <w14:srgbClr w14:val="000000">
              <w14:alpha w14:val="60000"/>
            </w14:srgbClr>
          </w14:shadow>
        </w:rPr>
        <w:t xml:space="preserve">مَـلِكِ يَوْمِ الدِّينِ </w:t>
      </w:r>
    </w:p>
    <w:p w:rsidR="001C7261" w:rsidRPr="00D140C6" w:rsidRDefault="001C7261" w:rsidP="00D05DEC">
      <w:pPr>
        <w:spacing w:line="240" w:lineRule="atLeast"/>
        <w:ind w:firstLine="284"/>
        <w:jc w:val="both"/>
      </w:pPr>
      <w:r w:rsidRPr="00D140C6">
        <w:t>1</w:t>
      </w:r>
      <w:r w:rsidR="006F5CA1" w:rsidRPr="00D140C6">
        <w:t>-</w:t>
      </w:r>
      <w:r w:rsidR="0070030C" w:rsidRPr="00D140C6">
        <w:t xml:space="preserve"> </w:t>
      </w:r>
      <w:r w:rsidRPr="00D140C6">
        <w:t>Allah kıyamet gününün maliki ve hükümdarıdır</w:t>
      </w:r>
      <w:r w:rsidR="006F5CA1" w:rsidRPr="00D140C6">
        <w:t xml:space="preserve">. </w:t>
      </w:r>
    </w:p>
    <w:p w:rsidR="001C7261" w:rsidRPr="00D140C6" w:rsidRDefault="002E5325" w:rsidP="00D05DEC">
      <w:pPr>
        <w:spacing w:line="240" w:lineRule="atLeast"/>
        <w:ind w:firstLine="284"/>
        <w:jc w:val="both"/>
      </w:pPr>
      <w:r w:rsidRPr="00D140C6">
        <w:lastRenderedPageBreak/>
        <w:t xml:space="preserve"> </w:t>
      </w:r>
      <w:r w:rsidR="006F5CA1" w:rsidRPr="00D140C6">
        <w:t>“</w:t>
      </w:r>
      <w:r w:rsidR="001C7261" w:rsidRPr="00D140C6">
        <w:t>Malik</w:t>
      </w:r>
      <w:r w:rsidR="00030700" w:rsidRPr="00D140C6">
        <w:t>-</w:t>
      </w:r>
      <w:r w:rsidR="001C7261" w:rsidRPr="00D140C6">
        <w:t>i yevmi’d din</w:t>
      </w:r>
      <w:r w:rsidR="006F5CA1" w:rsidRPr="00D140C6">
        <w:t>”</w:t>
      </w:r>
      <w:r w:rsidR="001C7261" w:rsidRPr="00D140C6">
        <w:t xml:space="preserve"> cümlesindeki </w:t>
      </w:r>
      <w:r w:rsidR="006F5CA1" w:rsidRPr="00D140C6">
        <w:t>“</w:t>
      </w:r>
      <w:r w:rsidR="001C7261" w:rsidRPr="00D140C6">
        <w:t>milk</w:t>
      </w:r>
      <w:r w:rsidR="006F5CA1" w:rsidRPr="00D140C6">
        <w:t>”</w:t>
      </w:r>
      <w:r w:rsidR="00A320FB">
        <w:rPr>
          <w:rStyle w:val="FootnoteReference"/>
        </w:rPr>
        <w:footnoteReference w:id="60"/>
      </w:r>
      <w:r w:rsidR="001C7261" w:rsidRPr="00D140C6">
        <w:t>in anlamı hakiki ve gerçek bir milktir</w:t>
      </w:r>
      <w:r w:rsidR="006F5CA1" w:rsidRPr="00D140C6">
        <w:t xml:space="preserve">. </w:t>
      </w:r>
      <w:r w:rsidR="001C7261" w:rsidRPr="00D140C6">
        <w:t xml:space="preserve">Yani vücudi bir bağlılığa ifade eder ve bunun da gereği malikin memluk üzerinde çok </w:t>
      </w:r>
      <w:r w:rsidR="00030700" w:rsidRPr="00D140C6">
        <w:t>kâmil</w:t>
      </w:r>
      <w:r w:rsidR="001C7261" w:rsidRPr="00D140C6">
        <w:t xml:space="preserve"> ve kapsamlı bir tasallutunu ifade etmektedir</w:t>
      </w:r>
      <w:r w:rsidR="006F5CA1" w:rsidRPr="00D140C6">
        <w:t xml:space="preserve">. </w:t>
      </w:r>
      <w:r w:rsidR="001C7261" w:rsidRPr="00D140C6">
        <w:t xml:space="preserve">Hatırlatılması gerekir ki </w:t>
      </w:r>
      <w:r w:rsidR="006F5CA1" w:rsidRPr="00D140C6">
        <w:t>“</w:t>
      </w:r>
      <w:r w:rsidR="001C7261" w:rsidRPr="00D140C6">
        <w:t>yevmi’d din</w:t>
      </w:r>
      <w:r w:rsidR="006F5CA1" w:rsidRPr="00D140C6">
        <w:t>”</w:t>
      </w:r>
      <w:r w:rsidR="001C7261" w:rsidRPr="00D140C6">
        <w:t xml:space="preserve"> ifadesi hem m</w:t>
      </w:r>
      <w:r w:rsidR="001C7261" w:rsidRPr="00D140C6">
        <w:t>a</w:t>
      </w:r>
      <w:r w:rsidR="001C7261" w:rsidRPr="00D140C6">
        <w:t xml:space="preserve">lik’in mefulu olabilir ve hem de malik için </w:t>
      </w:r>
      <w:r w:rsidR="006F5CA1" w:rsidRPr="00D140C6">
        <w:t>“</w:t>
      </w:r>
      <w:r w:rsidR="001C7261" w:rsidRPr="00D140C6">
        <w:t>zarf</w:t>
      </w:r>
      <w:r w:rsidR="006F5CA1" w:rsidRPr="00D140C6">
        <w:t>”</w:t>
      </w:r>
      <w:r w:rsidR="001C7261" w:rsidRPr="00D140C6">
        <w:t xml:space="preserve"> olarak da düşünülebilir</w:t>
      </w:r>
      <w:r w:rsidR="006F5CA1" w:rsidRPr="00D140C6">
        <w:t xml:space="preserve">. </w:t>
      </w:r>
      <w:r w:rsidR="001C7261" w:rsidRPr="00D140C6">
        <w:t xml:space="preserve">İkinci durumda </w:t>
      </w:r>
      <w:r w:rsidR="00030700" w:rsidRPr="00D140C6">
        <w:t>meful</w:t>
      </w:r>
      <w:r w:rsidR="001C7261" w:rsidRPr="00D140C6">
        <w:t xml:space="preserve"> </w:t>
      </w:r>
      <w:r w:rsidR="006F5CA1" w:rsidRPr="00D140C6">
        <w:t>“</w:t>
      </w:r>
      <w:r w:rsidR="00B11BF6">
        <w:t>el-</w:t>
      </w:r>
      <w:r w:rsidR="00F11976" w:rsidRPr="00D140C6">
        <w:t>umur</w:t>
      </w:r>
      <w:r w:rsidR="006F5CA1" w:rsidRPr="00D140C6">
        <w:t>”</w:t>
      </w:r>
      <w:r w:rsidR="001C7261" w:rsidRPr="00D140C6">
        <w:t xml:space="preserve"> ve benzeri bir kelime olacaktır</w:t>
      </w:r>
      <w:r w:rsidR="006F5CA1" w:rsidRPr="00D140C6">
        <w:t xml:space="preserve">. </w:t>
      </w:r>
      <w:r w:rsidR="001C7261" w:rsidRPr="00D140C6">
        <w:t>Yani din ve hesap gününde işlerin maliki Allah’tır</w:t>
      </w:r>
      <w:r w:rsidR="00030700" w:rsidRPr="00D140C6">
        <w:t>. Velh</w:t>
      </w:r>
      <w:r w:rsidR="00F11976" w:rsidRPr="00D140C6">
        <w:t>asıl</w:t>
      </w:r>
      <w:r w:rsidR="001C7261" w:rsidRPr="00D140C6">
        <w:t xml:space="preserve"> mezkur algılayış yukar</w:t>
      </w:r>
      <w:r w:rsidR="001C7261" w:rsidRPr="00D140C6">
        <w:t>ı</w:t>
      </w:r>
      <w:r w:rsidR="001C7261" w:rsidRPr="00D140C6">
        <w:t>dan istifade etmektedir</w:t>
      </w:r>
      <w:r w:rsidR="006F5CA1" w:rsidRPr="00D140C6">
        <w:t xml:space="preserve">. </w:t>
      </w:r>
    </w:p>
    <w:p w:rsidR="001C7261" w:rsidRPr="00D140C6" w:rsidRDefault="001C7261" w:rsidP="00D05DEC">
      <w:pPr>
        <w:spacing w:line="240" w:lineRule="atLeast"/>
        <w:ind w:firstLine="284"/>
        <w:jc w:val="both"/>
      </w:pPr>
      <w:r w:rsidRPr="00D140C6">
        <w:t>2</w:t>
      </w:r>
      <w:r w:rsidR="006F5CA1" w:rsidRPr="00D140C6">
        <w:t>-</w:t>
      </w:r>
      <w:r w:rsidR="0070030C" w:rsidRPr="00D140C6">
        <w:t xml:space="preserve"> </w:t>
      </w:r>
      <w:r w:rsidRPr="00D140C6">
        <w:t>Kıyamet günü hesap görmek ve o gün ceza veya ödül vermek Allah’ın elinde ve iradesi altındadır</w:t>
      </w:r>
      <w:r w:rsidR="006F5CA1" w:rsidRPr="00D140C6">
        <w:t xml:space="preserve">. </w:t>
      </w:r>
    </w:p>
    <w:p w:rsidR="001C7261" w:rsidRPr="00D140C6" w:rsidRDefault="001C7261" w:rsidP="00D05DEC">
      <w:pPr>
        <w:spacing w:line="240" w:lineRule="atLeast"/>
        <w:ind w:firstLine="284"/>
        <w:jc w:val="both"/>
      </w:pPr>
      <w:r w:rsidRPr="00D140C6">
        <w:t>3</w:t>
      </w:r>
      <w:r w:rsidR="006F5CA1" w:rsidRPr="00D140C6">
        <w:t>-</w:t>
      </w:r>
      <w:r w:rsidR="0070030C" w:rsidRPr="00D140C6">
        <w:t xml:space="preserve"> </w:t>
      </w:r>
      <w:r w:rsidRPr="00D140C6">
        <w:t xml:space="preserve">Kıyametin kopuşu ve </w:t>
      </w:r>
      <w:r w:rsidR="007D2350" w:rsidRPr="00D140C6">
        <w:t>âlem</w:t>
      </w:r>
      <w:r w:rsidRPr="00D140C6">
        <w:t>ler için yaptıklarının ka</w:t>
      </w:r>
      <w:r w:rsidRPr="00D140C6">
        <w:t>r</w:t>
      </w:r>
      <w:r w:rsidRPr="00D140C6">
        <w:t>şılığını görme günü olarak takdir edilişi Allah’ın rahmet</w:t>
      </w:r>
      <w:r w:rsidRPr="00D140C6">
        <w:t>i</w:t>
      </w:r>
      <w:r w:rsidRPr="00D140C6">
        <w:t>nin bir cilvesidir</w:t>
      </w:r>
      <w:r w:rsidR="006F5CA1" w:rsidRPr="00D140C6">
        <w:t xml:space="preserve">. </w:t>
      </w:r>
    </w:p>
    <w:p w:rsidR="001C7261" w:rsidRPr="00D140C6" w:rsidRDefault="001C7261" w:rsidP="00D05DEC">
      <w:pPr>
        <w:spacing w:line="240" w:lineRule="atLeast"/>
        <w:ind w:firstLine="284"/>
        <w:jc w:val="both"/>
      </w:pPr>
      <w:r w:rsidRPr="00D140C6">
        <w:t xml:space="preserve">İlahi rahmetin beyanından </w:t>
      </w:r>
      <w:r w:rsidR="00044F23" w:rsidRPr="00D140C6">
        <w:t>sonra</w:t>
      </w:r>
      <w:r w:rsidRPr="00D140C6">
        <w:t xml:space="preserve"> kıyamet </w:t>
      </w:r>
      <w:r w:rsidR="00F11976" w:rsidRPr="00D140C6">
        <w:t>meselelerinin</w:t>
      </w:r>
      <w:r w:rsidRPr="00D140C6">
        <w:t xml:space="preserve"> söz konusu edilişi yukarıdaki algılayışa işarettir</w:t>
      </w:r>
      <w:r w:rsidR="006F5CA1" w:rsidRPr="00D140C6">
        <w:t xml:space="preserve">. </w:t>
      </w:r>
    </w:p>
    <w:p w:rsidR="001C7261" w:rsidRPr="00D140C6" w:rsidRDefault="001C7261" w:rsidP="00D05DEC">
      <w:pPr>
        <w:spacing w:line="240" w:lineRule="atLeast"/>
        <w:ind w:firstLine="284"/>
        <w:jc w:val="both"/>
      </w:pPr>
      <w:r w:rsidRPr="00D140C6">
        <w:t>4</w:t>
      </w:r>
      <w:r w:rsidR="006F5CA1" w:rsidRPr="00D140C6">
        <w:t>-</w:t>
      </w:r>
      <w:r w:rsidR="0070030C" w:rsidRPr="00D140C6">
        <w:t xml:space="preserve"> </w:t>
      </w:r>
      <w:r w:rsidRPr="00D140C6">
        <w:t xml:space="preserve">Kıyametin kopuşu Allah’ın varlık </w:t>
      </w:r>
      <w:r w:rsidR="007D2350" w:rsidRPr="00D140C6">
        <w:t>âlem</w:t>
      </w:r>
      <w:r w:rsidRPr="00D140C6">
        <w:t>i üzerindeki rububiyetinin bir göstergesidir</w:t>
      </w:r>
      <w:r w:rsidR="006F5CA1" w:rsidRPr="00D140C6">
        <w:t xml:space="preserve">. </w:t>
      </w:r>
    </w:p>
    <w:p w:rsidR="001C7261" w:rsidRPr="00D140C6" w:rsidRDefault="001C7261" w:rsidP="00D05DEC">
      <w:pPr>
        <w:spacing w:line="240" w:lineRule="atLeast"/>
        <w:ind w:firstLine="284"/>
        <w:jc w:val="both"/>
      </w:pPr>
      <w:r w:rsidRPr="00D140C6">
        <w:t xml:space="preserve">Yukarıdaki yorum </w:t>
      </w:r>
      <w:r w:rsidR="006F5CA1" w:rsidRPr="00D140C6">
        <w:t>“</w:t>
      </w:r>
      <w:r w:rsidRPr="00D140C6">
        <w:t>malik</w:t>
      </w:r>
      <w:r w:rsidR="001305C3" w:rsidRPr="00D140C6">
        <w:t>-</w:t>
      </w:r>
      <w:r w:rsidRPr="00D140C6">
        <w:t>i yevmi’d din</w:t>
      </w:r>
      <w:r w:rsidR="006F5CA1" w:rsidRPr="00D140C6">
        <w:t>”</w:t>
      </w:r>
      <w:r w:rsidRPr="00D140C6">
        <w:t xml:space="preserve"> cümlesi ile </w:t>
      </w:r>
      <w:r w:rsidR="006F5CA1" w:rsidRPr="00D140C6">
        <w:t>“</w:t>
      </w:r>
      <w:r w:rsidRPr="00D140C6">
        <w:t xml:space="preserve">Rabb’il </w:t>
      </w:r>
      <w:r w:rsidR="007D2350" w:rsidRPr="00D140C6">
        <w:t>âlem</w:t>
      </w:r>
      <w:r w:rsidRPr="00D140C6">
        <w:t>in</w:t>
      </w:r>
      <w:r w:rsidR="006F5CA1" w:rsidRPr="00D140C6">
        <w:t>”</w:t>
      </w:r>
      <w:r w:rsidRPr="00D140C6">
        <w:t xml:space="preserve"> kelimesi orasındaki ilişkiden istifade edilmiştir</w:t>
      </w:r>
      <w:r w:rsidR="006F5CA1" w:rsidRPr="00D140C6">
        <w:t xml:space="preserve">. </w:t>
      </w:r>
    </w:p>
    <w:p w:rsidR="001C7261" w:rsidRPr="00D140C6" w:rsidRDefault="001C7261" w:rsidP="00D05DEC">
      <w:pPr>
        <w:spacing w:line="240" w:lineRule="atLeast"/>
        <w:ind w:firstLine="284"/>
        <w:jc w:val="both"/>
      </w:pPr>
      <w:r w:rsidRPr="00D140C6">
        <w:t>5</w:t>
      </w:r>
      <w:r w:rsidR="006F5CA1" w:rsidRPr="00D140C6">
        <w:t>-</w:t>
      </w:r>
      <w:r w:rsidR="0070030C" w:rsidRPr="00D140C6">
        <w:t xml:space="preserve"> </w:t>
      </w:r>
      <w:r w:rsidRPr="00D140C6">
        <w:t xml:space="preserve">Kıyamet günü ceza ve </w:t>
      </w:r>
      <w:r w:rsidR="00030700" w:rsidRPr="00D140C6">
        <w:t>mükâfat</w:t>
      </w:r>
      <w:r w:rsidRPr="00D140C6">
        <w:t xml:space="preserve"> görme günüdür</w:t>
      </w:r>
      <w:r w:rsidR="006F5CA1" w:rsidRPr="00D140C6">
        <w:t xml:space="preserve">. </w:t>
      </w:r>
    </w:p>
    <w:p w:rsidR="001C7261" w:rsidRPr="00D140C6" w:rsidRDefault="001C7261" w:rsidP="00D05DEC">
      <w:pPr>
        <w:spacing w:line="240" w:lineRule="atLeast"/>
        <w:ind w:firstLine="284"/>
        <w:jc w:val="both"/>
      </w:pPr>
      <w:r w:rsidRPr="00D140C6">
        <w:t xml:space="preserve">Buradaki </w:t>
      </w:r>
      <w:r w:rsidR="006F5CA1" w:rsidRPr="00D140C6">
        <w:t>“</w:t>
      </w:r>
      <w:r w:rsidRPr="00D140C6">
        <w:t>din</w:t>
      </w:r>
      <w:r w:rsidR="006F5CA1" w:rsidRPr="00D140C6">
        <w:t>”</w:t>
      </w:r>
      <w:r w:rsidRPr="00D140C6">
        <w:t xml:space="preserve"> kelimesi ceza (</w:t>
      </w:r>
      <w:r w:rsidR="00384CE7">
        <w:t>azap</w:t>
      </w:r>
      <w:r w:rsidRPr="00D140C6">
        <w:t xml:space="preserve"> ve </w:t>
      </w:r>
      <w:r w:rsidR="00030700" w:rsidRPr="00D140C6">
        <w:t>mükâfat</w:t>
      </w:r>
      <w:r w:rsidRPr="00D140C6">
        <w:t>) veya hesap anlamındadır ve her ikisi de netice olarak aynı a</w:t>
      </w:r>
      <w:r w:rsidRPr="00D140C6">
        <w:t>n</w:t>
      </w:r>
      <w:r w:rsidRPr="00D140C6">
        <w:t>lamdadır</w:t>
      </w:r>
      <w:r w:rsidR="006F5CA1" w:rsidRPr="00D140C6">
        <w:t xml:space="preserve">. </w:t>
      </w:r>
    </w:p>
    <w:p w:rsidR="001C7261" w:rsidRPr="00D140C6" w:rsidRDefault="001C7261" w:rsidP="00D05DEC">
      <w:pPr>
        <w:spacing w:line="240" w:lineRule="atLeast"/>
        <w:ind w:firstLine="284"/>
        <w:jc w:val="both"/>
      </w:pPr>
      <w:r w:rsidRPr="00D140C6">
        <w:t>6</w:t>
      </w:r>
      <w:r w:rsidR="006F5CA1" w:rsidRPr="00D140C6">
        <w:t>-</w:t>
      </w:r>
      <w:r w:rsidR="0070030C" w:rsidRPr="00D140C6">
        <w:t xml:space="preserve"> </w:t>
      </w:r>
      <w:r w:rsidRPr="00D140C6">
        <w:t>Allah’ın ceza günü üzerindeki malikiyeti ve o gü</w:t>
      </w:r>
      <w:r w:rsidRPr="00D140C6">
        <w:t>n</w:t>
      </w:r>
      <w:r w:rsidRPr="00D140C6">
        <w:t>deki hükümranlığı övgülerin sadece Allah’a özgü old</w:t>
      </w:r>
      <w:r w:rsidRPr="00D140C6">
        <w:t>u</w:t>
      </w:r>
      <w:r w:rsidRPr="00D140C6">
        <w:t>ğunun bir delilidir</w:t>
      </w:r>
      <w:r w:rsidR="006F5CA1" w:rsidRPr="00D140C6">
        <w:t xml:space="preserve">. </w:t>
      </w:r>
    </w:p>
    <w:p w:rsidR="001C7261" w:rsidRPr="00D140C6" w:rsidRDefault="00793C65" w:rsidP="00D05DEC">
      <w:pPr>
        <w:spacing w:line="240" w:lineRule="atLeast"/>
        <w:ind w:firstLine="284"/>
        <w:jc w:val="both"/>
      </w:pPr>
      <w:r w:rsidRPr="00D140C6">
        <w:lastRenderedPageBreak/>
        <w:t xml:space="preserve"> </w:t>
      </w:r>
      <w:r w:rsidR="006F5CA1" w:rsidRPr="00D140C6">
        <w:t>“</w:t>
      </w:r>
      <w:r w:rsidR="001C7261" w:rsidRPr="00D140C6">
        <w:t>Maliki yevmi’d din</w:t>
      </w:r>
      <w:r w:rsidR="006F5CA1" w:rsidRPr="00D140C6">
        <w:t>”</w:t>
      </w:r>
      <w:r w:rsidR="001C7261" w:rsidRPr="00D140C6">
        <w:t xml:space="preserve"> cümlesi de geçen sıfatlar gibi </w:t>
      </w:r>
      <w:r w:rsidR="006F5CA1" w:rsidRPr="00D140C6">
        <w:t>“</w:t>
      </w:r>
      <w:r w:rsidR="009E7751" w:rsidRPr="00D140C6">
        <w:t>el-</w:t>
      </w:r>
      <w:r w:rsidR="00F11976" w:rsidRPr="00D140C6">
        <w:t>Hamdu</w:t>
      </w:r>
      <w:r w:rsidR="001C7261" w:rsidRPr="00D140C6">
        <w:t xml:space="preserve"> lillah</w:t>
      </w:r>
      <w:r w:rsidR="006F5CA1" w:rsidRPr="00D140C6">
        <w:t>”</w:t>
      </w:r>
      <w:r w:rsidR="001C7261" w:rsidRPr="00D140C6">
        <w:t xml:space="preserve"> cümlesinin bir delilidir</w:t>
      </w:r>
      <w:r w:rsidR="006F5CA1" w:rsidRPr="00D140C6">
        <w:t xml:space="preserve">. </w:t>
      </w:r>
    </w:p>
    <w:p w:rsidR="008A4025" w:rsidRPr="000B3BC9" w:rsidRDefault="008A4025" w:rsidP="00D05DEC">
      <w:pPr>
        <w:bidi/>
        <w:spacing w:line="240" w:lineRule="atLeast"/>
        <w:ind w:firstLine="284"/>
        <w:jc w:val="both"/>
        <w:rPr>
          <w:rFonts w:cs="Traditional Arabic"/>
          <w:sz w:val="32"/>
          <w:szCs w:val="32"/>
          <w14:shadow w14:blurRad="50800" w14:dist="38100" w14:dir="2700000" w14:sx="100000" w14:sy="100000" w14:kx="0" w14:ky="0" w14:algn="tl">
            <w14:srgbClr w14:val="000000">
              <w14:alpha w14:val="60000"/>
            </w14:srgbClr>
          </w14:shadow>
        </w:rPr>
      </w:pPr>
      <w:r w:rsidRPr="000B3BC9">
        <w:rPr>
          <w:rFonts w:cs="Traditional Arabic"/>
          <w:sz w:val="32"/>
          <w:szCs w:val="32"/>
          <w:rtl/>
          <w14:shadow w14:blurRad="50800" w14:dist="38100" w14:dir="2700000" w14:sx="100000" w14:sy="100000" w14:kx="0" w14:ky="0" w14:algn="tl">
            <w14:srgbClr w14:val="000000">
              <w14:alpha w14:val="60000"/>
            </w14:srgbClr>
          </w14:shadow>
        </w:rPr>
        <w:t>إِيَّاكَ نَعْبُدُ وإِيَّاكَ نَسْتَعِينُ</w:t>
      </w:r>
    </w:p>
    <w:p w:rsidR="001C7261" w:rsidRPr="00D140C6" w:rsidRDefault="001C7261" w:rsidP="00D05DEC">
      <w:pPr>
        <w:spacing w:line="240" w:lineRule="atLeast"/>
        <w:ind w:firstLine="284"/>
        <w:jc w:val="both"/>
      </w:pPr>
      <w:r w:rsidRPr="00D140C6">
        <w:t>1</w:t>
      </w:r>
      <w:r w:rsidR="006F5CA1" w:rsidRPr="00D140C6">
        <w:t>-</w:t>
      </w:r>
      <w:r w:rsidR="0070030C" w:rsidRPr="00D140C6">
        <w:t xml:space="preserve"> </w:t>
      </w:r>
      <w:r w:rsidRPr="00D140C6">
        <w:t>Sadece Allah ibadet edilmeye layıktır</w:t>
      </w:r>
      <w:r w:rsidR="006F5CA1" w:rsidRPr="00D140C6">
        <w:t xml:space="preserve">. </w:t>
      </w:r>
    </w:p>
    <w:p w:rsidR="001C7261" w:rsidRPr="00D140C6" w:rsidRDefault="00F11976" w:rsidP="00D05DEC">
      <w:pPr>
        <w:spacing w:line="240" w:lineRule="atLeast"/>
        <w:ind w:firstLine="284"/>
        <w:jc w:val="both"/>
      </w:pPr>
      <w:r w:rsidRPr="00D140C6">
        <w:t>Mefulün</w:t>
      </w:r>
      <w:r w:rsidR="001C7261" w:rsidRPr="00D140C6">
        <w:t xml:space="preserve"> (iyyake) fiile (na’budu) takdimi özgünlüğü ve has oluşu ifade etmektedir</w:t>
      </w:r>
      <w:r w:rsidR="006F5CA1" w:rsidRPr="00D140C6">
        <w:t xml:space="preserve">. </w:t>
      </w:r>
    </w:p>
    <w:p w:rsidR="001C7261" w:rsidRPr="00D140C6" w:rsidRDefault="001C7261" w:rsidP="00D05DEC">
      <w:pPr>
        <w:spacing w:line="240" w:lineRule="atLeast"/>
        <w:ind w:firstLine="284"/>
        <w:jc w:val="both"/>
      </w:pPr>
      <w:r w:rsidRPr="00D140C6">
        <w:t>2</w:t>
      </w:r>
      <w:r w:rsidR="006F5CA1" w:rsidRPr="00D140C6">
        <w:t>-</w:t>
      </w:r>
      <w:r w:rsidR="0070030C" w:rsidRPr="00D140C6">
        <w:t xml:space="preserve"> </w:t>
      </w:r>
      <w:r w:rsidRPr="00D140C6">
        <w:t>Allah’ın varlık üzerindeki rububiyeti</w:t>
      </w:r>
      <w:r w:rsidR="006F5CA1" w:rsidRPr="00D140C6">
        <w:t xml:space="preserve">, </w:t>
      </w:r>
      <w:r w:rsidR="009E7751" w:rsidRPr="00D140C6">
        <w:t>r</w:t>
      </w:r>
      <w:r w:rsidRPr="00D140C6">
        <w:t xml:space="preserve">ahmaniyeti ve </w:t>
      </w:r>
      <w:r w:rsidR="00384CE7">
        <w:t>r</w:t>
      </w:r>
      <w:r w:rsidRPr="00D140C6">
        <w:t>ahimiyeti ile kıyamet günündeki malikiyeti ibadete layık olduğunun bir delilidir</w:t>
      </w:r>
      <w:r w:rsidR="006F5CA1" w:rsidRPr="00D140C6">
        <w:t xml:space="preserve">. </w:t>
      </w:r>
    </w:p>
    <w:p w:rsidR="001C7261" w:rsidRPr="00D140C6" w:rsidRDefault="001C7261" w:rsidP="00D05DEC">
      <w:pPr>
        <w:spacing w:line="240" w:lineRule="atLeast"/>
        <w:ind w:firstLine="284"/>
        <w:jc w:val="both"/>
      </w:pPr>
      <w:r w:rsidRPr="00D140C6">
        <w:t>3</w:t>
      </w:r>
      <w:r w:rsidR="006F5CA1" w:rsidRPr="00D140C6">
        <w:t>-</w:t>
      </w:r>
      <w:r w:rsidR="0070030C" w:rsidRPr="00D140C6">
        <w:t xml:space="preserve"> </w:t>
      </w:r>
      <w:r w:rsidRPr="00D140C6">
        <w:t>Allah’ın rububiyetine rahmet üzerine yaratıcılığına ve ceza günündeki malikiyetine inanmak</w:t>
      </w:r>
      <w:r w:rsidR="00384CE7">
        <w:t>,</w:t>
      </w:r>
      <w:r w:rsidRPr="00D140C6">
        <w:t xml:space="preserve"> insanı Allah’a ib</w:t>
      </w:r>
      <w:r w:rsidRPr="00D140C6">
        <w:t>a</w:t>
      </w:r>
      <w:r w:rsidRPr="00D140C6">
        <w:t>det etmeye zorlar</w:t>
      </w:r>
      <w:r w:rsidR="006F5CA1" w:rsidRPr="00D140C6">
        <w:t xml:space="preserve">. </w:t>
      </w:r>
    </w:p>
    <w:p w:rsidR="001C7261" w:rsidRPr="00D140C6" w:rsidRDefault="001C7261" w:rsidP="00D05DEC">
      <w:pPr>
        <w:spacing w:line="240" w:lineRule="atLeast"/>
        <w:ind w:firstLine="284"/>
        <w:jc w:val="both"/>
      </w:pPr>
      <w:r w:rsidRPr="00D140C6">
        <w:t>4</w:t>
      </w:r>
      <w:r w:rsidR="006F5CA1" w:rsidRPr="00D140C6">
        <w:t>-</w:t>
      </w:r>
      <w:r w:rsidR="0070030C" w:rsidRPr="00D140C6">
        <w:t xml:space="preserve"> </w:t>
      </w:r>
      <w:r w:rsidRPr="00D140C6">
        <w:t>Allah’ı ve sıfatlarını tanımak</w:t>
      </w:r>
      <w:r w:rsidR="00384CE7">
        <w:t>,</w:t>
      </w:r>
      <w:r w:rsidRPr="00D140C6">
        <w:t xml:space="preserve"> ibadi tevhide ulaşma yoludur</w:t>
      </w:r>
      <w:r w:rsidR="006F5CA1" w:rsidRPr="00D140C6">
        <w:t xml:space="preserve">. </w:t>
      </w:r>
    </w:p>
    <w:p w:rsidR="001C7261" w:rsidRPr="00D140C6" w:rsidRDefault="001C7261" w:rsidP="00D05DEC">
      <w:pPr>
        <w:spacing w:line="240" w:lineRule="atLeast"/>
        <w:ind w:firstLine="284"/>
        <w:jc w:val="both"/>
      </w:pPr>
      <w:r w:rsidRPr="00D140C6">
        <w:t>5</w:t>
      </w:r>
      <w:r w:rsidR="006F5CA1" w:rsidRPr="00D140C6">
        <w:t>-</w:t>
      </w:r>
      <w:r w:rsidR="0070030C" w:rsidRPr="00D140C6">
        <w:t xml:space="preserve"> </w:t>
      </w:r>
      <w:r w:rsidRPr="00D140C6">
        <w:t>İnsanın düşünceleri</w:t>
      </w:r>
      <w:r w:rsidR="005A2C55">
        <w:t>,</w:t>
      </w:r>
      <w:r w:rsidRPr="00D140C6">
        <w:t xml:space="preserve"> amel ve davr</w:t>
      </w:r>
      <w:r w:rsidR="00856C76" w:rsidRPr="00D140C6">
        <w:t>anışlarının esası ve temelidir</w:t>
      </w:r>
      <w:r w:rsidR="006F5CA1" w:rsidRPr="00D140C6">
        <w:t xml:space="preserve">. </w:t>
      </w:r>
    </w:p>
    <w:p w:rsidR="001C7261" w:rsidRPr="00D140C6" w:rsidRDefault="001C7261" w:rsidP="00D05DEC">
      <w:pPr>
        <w:spacing w:line="240" w:lineRule="atLeast"/>
        <w:ind w:firstLine="284"/>
        <w:jc w:val="both"/>
      </w:pPr>
      <w:r w:rsidRPr="00D140C6">
        <w:t>6</w:t>
      </w:r>
      <w:r w:rsidR="006F5CA1" w:rsidRPr="00D140C6">
        <w:t>-</w:t>
      </w:r>
      <w:r w:rsidR="0070030C" w:rsidRPr="00D140C6">
        <w:t xml:space="preserve"> </w:t>
      </w:r>
      <w:r w:rsidRPr="00D140C6">
        <w:t>İnsanın kendisini Allah’ın huzurunda yok sayması</w:t>
      </w:r>
      <w:r w:rsidR="005A2C55">
        <w:t>,</w:t>
      </w:r>
      <w:r w:rsidRPr="00D140C6">
        <w:t xml:space="preserve"> </w:t>
      </w:r>
      <w:r w:rsidR="00F11976" w:rsidRPr="00D140C6">
        <w:t>Allah’a</w:t>
      </w:r>
      <w:r w:rsidRPr="00D140C6">
        <w:t xml:space="preserve"> ibadetin adabındandır</w:t>
      </w:r>
      <w:r w:rsidR="006F5CA1" w:rsidRPr="00D140C6">
        <w:t xml:space="preserve">. </w:t>
      </w:r>
    </w:p>
    <w:p w:rsidR="001C7261" w:rsidRPr="00D140C6" w:rsidRDefault="00A44F0F" w:rsidP="00D05DEC">
      <w:pPr>
        <w:spacing w:line="240" w:lineRule="atLeast"/>
        <w:ind w:firstLine="284"/>
        <w:jc w:val="both"/>
      </w:pPr>
      <w:r w:rsidRPr="00D140C6">
        <w:t xml:space="preserve"> </w:t>
      </w:r>
      <w:r w:rsidR="006F5CA1" w:rsidRPr="00D140C6">
        <w:t>“</w:t>
      </w:r>
      <w:r w:rsidR="001C7261" w:rsidRPr="00D140C6">
        <w:t>Men</w:t>
      </w:r>
      <w:r w:rsidR="006F5CA1" w:rsidRPr="00D140C6">
        <w:t>”</w:t>
      </w:r>
      <w:r w:rsidR="001C7261" w:rsidRPr="00D140C6">
        <w:t xml:space="preserve"> edatı yerine </w:t>
      </w:r>
      <w:r w:rsidR="006F5CA1" w:rsidRPr="00D140C6">
        <w:t>“</w:t>
      </w:r>
      <w:r w:rsidR="001C7261" w:rsidRPr="00D140C6">
        <w:t>ma</w:t>
      </w:r>
      <w:r w:rsidR="006F5CA1" w:rsidRPr="00D140C6">
        <w:t>”</w:t>
      </w:r>
      <w:r w:rsidR="001C7261" w:rsidRPr="00D140C6">
        <w:t xml:space="preserve"> edatının kullanılışı bazen azamet izharında bulunmak içindir ve bazen de bencillik ve egoistlikten sakınmak içindir</w:t>
      </w:r>
      <w:r w:rsidR="006F5CA1" w:rsidRPr="00D140C6">
        <w:t xml:space="preserve">. </w:t>
      </w:r>
      <w:r w:rsidR="001C7261" w:rsidRPr="00D140C6">
        <w:t>Kelamda yer alan em</w:t>
      </w:r>
      <w:r w:rsidR="001C7261" w:rsidRPr="00D140C6">
        <w:t>a</w:t>
      </w:r>
      <w:r w:rsidR="001C7261" w:rsidRPr="00D140C6">
        <w:t>reler (karineler</w:t>
      </w:r>
      <w:r w:rsidR="006F5CA1" w:rsidRPr="00D140C6">
        <w:t xml:space="preserve">, </w:t>
      </w:r>
      <w:r w:rsidR="001C7261" w:rsidRPr="00D140C6">
        <w:t>deliller) asıl maksadı tayin etmektedir</w:t>
      </w:r>
      <w:r w:rsidR="006F5CA1" w:rsidRPr="00D140C6">
        <w:t xml:space="preserve">. </w:t>
      </w:r>
      <w:r w:rsidR="001C7261" w:rsidRPr="00D140C6">
        <w:t xml:space="preserve">Burada ise ubudiyet münasebeti sebebiyle enaniyet ve bencillikten </w:t>
      </w:r>
      <w:r w:rsidR="00F11976" w:rsidRPr="00D140C6">
        <w:t>sakınmak</w:t>
      </w:r>
      <w:r w:rsidR="0071439A" w:rsidRPr="00D140C6">
        <w:t xml:space="preserve"> </w:t>
      </w:r>
      <w:r w:rsidR="001C7261" w:rsidRPr="00D140C6">
        <w:t>kastedilmiştir</w:t>
      </w:r>
      <w:r w:rsidR="006F5CA1" w:rsidRPr="00D140C6">
        <w:t xml:space="preserve">. </w:t>
      </w:r>
      <w:r w:rsidR="001C7261" w:rsidRPr="00D140C6">
        <w:t xml:space="preserve">Bu yüzden de </w:t>
      </w:r>
      <w:r w:rsidR="006F5CA1" w:rsidRPr="00D140C6">
        <w:t>“</w:t>
      </w:r>
      <w:r w:rsidR="001C7261" w:rsidRPr="00D140C6">
        <w:t>na’budu</w:t>
      </w:r>
      <w:r w:rsidR="006F5CA1" w:rsidRPr="00D140C6">
        <w:t>”</w:t>
      </w:r>
      <w:r w:rsidR="001C7261" w:rsidRPr="00D140C6">
        <w:t xml:space="preserve"> cümlesi </w:t>
      </w:r>
      <w:r w:rsidR="006F5CA1" w:rsidRPr="00D140C6">
        <w:t>“</w:t>
      </w:r>
      <w:r w:rsidR="001C7261" w:rsidRPr="00D140C6">
        <w:t>mütekellimi maal gayr</w:t>
      </w:r>
      <w:r w:rsidR="006F5CA1" w:rsidRPr="00D140C6">
        <w:t>”</w:t>
      </w:r>
      <w:r w:rsidR="001C7261" w:rsidRPr="00D140C6">
        <w:t xml:space="preserve"> (</w:t>
      </w:r>
      <w:r w:rsidR="005A2C55" w:rsidRPr="005A2C55">
        <w:t xml:space="preserve">Konuşan kimsenin kendisinin de içinde bulunduğu bir cemaate ait fiili ifade eden kelimelerin sığasıdır. Okuduk, yazıyoruz, gideceğiz, çalışmışız... </w:t>
      </w:r>
      <w:r w:rsidR="00382FE5">
        <w:t>gibi</w:t>
      </w:r>
      <w:r w:rsidR="00382FE5" w:rsidRPr="00D140C6">
        <w:t xml:space="preserve">) şeklinde kullanılmıştır. </w:t>
      </w:r>
    </w:p>
    <w:p w:rsidR="001C7261" w:rsidRPr="00D140C6" w:rsidRDefault="001C7261" w:rsidP="00D05DEC">
      <w:pPr>
        <w:spacing w:line="240" w:lineRule="atLeast"/>
        <w:ind w:firstLine="284"/>
        <w:jc w:val="both"/>
      </w:pPr>
      <w:r w:rsidRPr="00D140C6">
        <w:t>7</w:t>
      </w:r>
      <w:r w:rsidR="006F5CA1" w:rsidRPr="00D140C6">
        <w:t>-</w:t>
      </w:r>
      <w:r w:rsidR="0070030C" w:rsidRPr="00D140C6">
        <w:t xml:space="preserve"> </w:t>
      </w:r>
      <w:r w:rsidRPr="00D140C6">
        <w:t xml:space="preserve">Allah’a ve sıfatlarına iman etmek herkesin </w:t>
      </w:r>
      <w:r w:rsidR="00F11976" w:rsidRPr="00D140C6">
        <w:t>Allah’ın</w:t>
      </w:r>
      <w:r w:rsidRPr="00D140C6">
        <w:t xml:space="preserve"> huzurunda olduğuna inanmanın temelidir</w:t>
      </w:r>
      <w:r w:rsidR="006F5CA1" w:rsidRPr="00D140C6">
        <w:t xml:space="preserve">. </w:t>
      </w:r>
    </w:p>
    <w:p w:rsidR="001C7261" w:rsidRPr="00D140C6" w:rsidRDefault="001C7261" w:rsidP="00D05DEC">
      <w:pPr>
        <w:spacing w:line="240" w:lineRule="atLeast"/>
        <w:ind w:firstLine="284"/>
        <w:jc w:val="both"/>
      </w:pPr>
      <w:r w:rsidRPr="00D140C6">
        <w:lastRenderedPageBreak/>
        <w:t xml:space="preserve">Hamd süresinde kelamın </w:t>
      </w:r>
      <w:r w:rsidR="00F11976" w:rsidRPr="00D140C6">
        <w:t>üslubunun</w:t>
      </w:r>
      <w:r w:rsidRPr="00D140C6">
        <w:t xml:space="preserve"> değişmesi</w:t>
      </w:r>
      <w:r w:rsidR="006F5CA1" w:rsidRPr="00D140C6">
        <w:t xml:space="preserve">, </w:t>
      </w:r>
      <w:r w:rsidRPr="00D140C6">
        <w:t>yani gaybetten hitaba (gıyaptan huzura) iltifat edilmesi bir t</w:t>
      </w:r>
      <w:r w:rsidRPr="00D140C6">
        <w:t>a</w:t>
      </w:r>
      <w:r w:rsidRPr="00D140C6">
        <w:t>kım nükteleri havidir</w:t>
      </w:r>
      <w:r w:rsidR="006F5CA1" w:rsidRPr="00D140C6">
        <w:t xml:space="preserve">. </w:t>
      </w:r>
      <w:r w:rsidRPr="00D140C6">
        <w:t xml:space="preserve">Örneğin insan </w:t>
      </w:r>
      <w:r w:rsidR="00F11976" w:rsidRPr="00D140C6">
        <w:t>Allah’ın</w:t>
      </w:r>
      <w:r w:rsidRPr="00D140C6">
        <w:t xml:space="preserve"> varlık </w:t>
      </w:r>
      <w:r w:rsidR="007D2350" w:rsidRPr="00D140C6">
        <w:t>âlem</w:t>
      </w:r>
      <w:r w:rsidRPr="00D140C6">
        <w:t>i üzerindeki rububiyeti gibi bir takım sıfatlardan haberdar olmadan önce adeta Allah’ın her şeyde hazır ve nazır o</w:t>
      </w:r>
      <w:r w:rsidRPr="00D140C6">
        <w:t>l</w:t>
      </w:r>
      <w:r w:rsidRPr="00D140C6">
        <w:t>duğunu hissetmemektedir</w:t>
      </w:r>
      <w:r w:rsidR="001C0D78">
        <w:t>;</w:t>
      </w:r>
      <w:r w:rsidRPr="00D140C6">
        <w:t xml:space="preserve"> ama </w:t>
      </w:r>
      <w:r w:rsidR="00F11976" w:rsidRPr="00D140C6">
        <w:t>Allah’ın</w:t>
      </w:r>
      <w:r w:rsidRPr="00D140C6">
        <w:t xml:space="preserve"> rububiyetine ve diğer sıfatlarına inandıktan </w:t>
      </w:r>
      <w:r w:rsidR="00044F23" w:rsidRPr="00D140C6">
        <w:t>sonra</w:t>
      </w:r>
      <w:r w:rsidRPr="00D140C6">
        <w:t xml:space="preserve"> insan hem kendini ve hem de başkalarını </w:t>
      </w:r>
      <w:r w:rsidR="00F11976" w:rsidRPr="00D140C6">
        <w:t>Allah’ın</w:t>
      </w:r>
      <w:r w:rsidRPr="00D140C6">
        <w:t xml:space="preserve"> huzurunda bulur ve </w:t>
      </w:r>
      <w:r w:rsidR="00F11976" w:rsidRPr="00D140C6">
        <w:t>Allah’ı</w:t>
      </w:r>
      <w:r w:rsidRPr="00D140C6">
        <w:t xml:space="preserve"> her şeyde hazır görür</w:t>
      </w:r>
      <w:r w:rsidR="006F5CA1" w:rsidRPr="00D140C6">
        <w:t xml:space="preserve">. </w:t>
      </w:r>
    </w:p>
    <w:p w:rsidR="001C7261" w:rsidRPr="00D140C6" w:rsidRDefault="001C7261" w:rsidP="00D05DEC">
      <w:pPr>
        <w:spacing w:line="240" w:lineRule="atLeast"/>
        <w:ind w:firstLine="284"/>
        <w:jc w:val="both"/>
      </w:pPr>
      <w:r w:rsidRPr="00D140C6">
        <w:t>8</w:t>
      </w:r>
      <w:r w:rsidR="006F5CA1" w:rsidRPr="00D140C6">
        <w:t>-</w:t>
      </w:r>
      <w:r w:rsidR="0070030C" w:rsidRPr="00D140C6">
        <w:t xml:space="preserve"> </w:t>
      </w:r>
      <w:r w:rsidRPr="00D140C6">
        <w:t xml:space="preserve">Allah’ın </w:t>
      </w:r>
      <w:r w:rsidR="009E7751" w:rsidRPr="00D140C6">
        <w:t>dergâhında</w:t>
      </w:r>
      <w:r w:rsidRPr="00D140C6">
        <w:t xml:space="preserve"> hazır olma duygusu ibadetin adabındandır</w:t>
      </w:r>
      <w:r w:rsidR="006F5CA1" w:rsidRPr="00D140C6">
        <w:t xml:space="preserve">. </w:t>
      </w:r>
    </w:p>
    <w:p w:rsidR="001C7261" w:rsidRPr="00D140C6" w:rsidRDefault="001C7261" w:rsidP="00D05DEC">
      <w:pPr>
        <w:spacing w:line="240" w:lineRule="atLeast"/>
        <w:ind w:firstLine="284"/>
        <w:jc w:val="both"/>
      </w:pPr>
      <w:r w:rsidRPr="00D140C6">
        <w:t>Hamd suresinde gaybetten hitaba (gıyaptan huzura) i</w:t>
      </w:r>
      <w:r w:rsidRPr="00D140C6">
        <w:t>l</w:t>
      </w:r>
      <w:r w:rsidRPr="00D140C6">
        <w:t>tifatının nüktelerinden biri de ibadet ve dua adabının b</w:t>
      </w:r>
      <w:r w:rsidRPr="00D140C6">
        <w:t>e</w:t>
      </w:r>
      <w:r w:rsidRPr="00D140C6">
        <w:t>yanıdır yani</w:t>
      </w:r>
      <w:r w:rsidR="006F5CA1" w:rsidRPr="00D140C6">
        <w:t xml:space="preserve">, </w:t>
      </w:r>
      <w:r w:rsidRPr="00D140C6">
        <w:t>insan ibadet ve dua ederken Allah’ın huz</w:t>
      </w:r>
      <w:r w:rsidRPr="00D140C6">
        <w:t>u</w:t>
      </w:r>
      <w:r w:rsidRPr="00D140C6">
        <w:t>runda hazır olduğunu hisseder</w:t>
      </w:r>
      <w:r w:rsidR="006F5CA1" w:rsidRPr="00D140C6">
        <w:t xml:space="preserve">. </w:t>
      </w:r>
    </w:p>
    <w:p w:rsidR="001C7261" w:rsidRPr="00D140C6" w:rsidRDefault="001C7261" w:rsidP="00D05DEC">
      <w:pPr>
        <w:spacing w:line="240" w:lineRule="atLeast"/>
        <w:ind w:firstLine="284"/>
        <w:jc w:val="both"/>
      </w:pPr>
      <w:r w:rsidRPr="00D140C6">
        <w:t>9</w:t>
      </w:r>
      <w:r w:rsidR="006F5CA1" w:rsidRPr="00D140C6">
        <w:t>-</w:t>
      </w:r>
      <w:r w:rsidR="0070030C" w:rsidRPr="00D140C6">
        <w:t xml:space="preserve"> </w:t>
      </w:r>
      <w:r w:rsidRPr="00D140C6">
        <w:t>Allah’ı ibadet için layık görmek ve Allah’ın rahme</w:t>
      </w:r>
      <w:r w:rsidRPr="00D140C6">
        <w:t>t</w:t>
      </w:r>
      <w:r w:rsidRPr="00D140C6">
        <w:t>lerini ümit etmek</w:t>
      </w:r>
      <w:r w:rsidR="001C0D78">
        <w:t>,</w:t>
      </w:r>
      <w:r w:rsidRPr="00D140C6">
        <w:t xml:space="preserve"> Allah’a ibadetin en büyük etkenleri</w:t>
      </w:r>
      <w:r w:rsidRPr="00D140C6">
        <w:t>n</w:t>
      </w:r>
      <w:r w:rsidRPr="00D140C6">
        <w:t>dendir</w:t>
      </w:r>
      <w:r w:rsidR="006F5CA1" w:rsidRPr="00D140C6">
        <w:t xml:space="preserve">. </w:t>
      </w:r>
    </w:p>
    <w:p w:rsidR="001C7261" w:rsidRPr="00D140C6" w:rsidRDefault="001C7261" w:rsidP="00D05DEC">
      <w:pPr>
        <w:spacing w:line="240" w:lineRule="atLeast"/>
        <w:ind w:firstLine="284"/>
        <w:jc w:val="both"/>
      </w:pPr>
      <w:r w:rsidRPr="00D140C6">
        <w:t>Allah’ı</w:t>
      </w:r>
      <w:r w:rsidR="001C0D78">
        <w:t>;</w:t>
      </w:r>
      <w:r w:rsidRPr="00D140C6">
        <w:t xml:space="preserve"> rububiyet</w:t>
      </w:r>
      <w:r w:rsidR="006F5CA1" w:rsidRPr="00D140C6">
        <w:t xml:space="preserve">, </w:t>
      </w:r>
      <w:r w:rsidRPr="00D140C6">
        <w:t>rahmaniyet</w:t>
      </w:r>
      <w:r w:rsidR="006F5CA1" w:rsidRPr="00D140C6">
        <w:t xml:space="preserve">, </w:t>
      </w:r>
      <w:r w:rsidRPr="00D140C6">
        <w:t>rahimiyet</w:t>
      </w:r>
      <w:r w:rsidR="006F5CA1" w:rsidRPr="00D140C6">
        <w:t xml:space="preserve">, </w:t>
      </w:r>
      <w:r w:rsidRPr="00D140C6">
        <w:t>ceza günü</w:t>
      </w:r>
      <w:r w:rsidRPr="00D140C6">
        <w:t>n</w:t>
      </w:r>
      <w:r w:rsidRPr="00D140C6">
        <w:t xml:space="preserve">deki malikiyet gibi bir takım sıfatlarla nitelendirdikten </w:t>
      </w:r>
      <w:r w:rsidR="00044F23" w:rsidRPr="00D140C6">
        <w:t>sonra</w:t>
      </w:r>
      <w:r w:rsidRPr="00D140C6">
        <w:t xml:space="preserve"> </w:t>
      </w:r>
      <w:r w:rsidR="00F11976" w:rsidRPr="00D140C6">
        <w:t>Allah’ın</w:t>
      </w:r>
      <w:r w:rsidRPr="00D140C6">
        <w:t xml:space="preserve"> ibadetini söz konusu etmek</w:t>
      </w:r>
      <w:r w:rsidR="001C0D78">
        <w:t>,</w:t>
      </w:r>
      <w:r w:rsidRPr="00D140C6">
        <w:t xml:space="preserve"> ibadetin e</w:t>
      </w:r>
      <w:r w:rsidRPr="00D140C6">
        <w:t>t</w:t>
      </w:r>
      <w:r w:rsidRPr="00D140C6">
        <w:t>kenlerini beyan etmektedir</w:t>
      </w:r>
      <w:r w:rsidR="006F5CA1" w:rsidRPr="00D140C6">
        <w:t xml:space="preserve">. </w:t>
      </w:r>
      <w:r w:rsidRPr="00D140C6">
        <w:t xml:space="preserve">Yani </w:t>
      </w:r>
      <w:r w:rsidR="00F11976" w:rsidRPr="00D140C6">
        <w:t>Allah</w:t>
      </w:r>
      <w:r w:rsidRPr="00D140C6">
        <w:t xml:space="preserve"> </w:t>
      </w:r>
      <w:r w:rsidR="002F049F" w:rsidRPr="00D140C6">
        <w:t>Rab</w:t>
      </w:r>
      <w:r w:rsidRPr="00D140C6">
        <w:t xml:space="preserve"> olduğu için tapınmaya layıktır ve insanlar </w:t>
      </w:r>
      <w:r w:rsidR="001C0D78">
        <w:t>O’</w:t>
      </w:r>
      <w:r w:rsidRPr="00D140C6">
        <w:t xml:space="preserve">nun rahmetine muhtaç oldukları </w:t>
      </w:r>
      <w:r w:rsidR="00F11976" w:rsidRPr="00D140C6">
        <w:t>hasebiyle</w:t>
      </w:r>
      <w:r w:rsidRPr="00D140C6">
        <w:t xml:space="preserve"> de </w:t>
      </w:r>
      <w:r w:rsidR="001C0D78">
        <w:t>O’</w:t>
      </w:r>
      <w:r w:rsidRPr="00D140C6">
        <w:t xml:space="preserve">na ibadet etmelidir ve ahiret azabından korktukları içinde </w:t>
      </w:r>
      <w:r w:rsidR="001C0D78">
        <w:t>O’</w:t>
      </w:r>
      <w:r w:rsidRPr="00D140C6">
        <w:t>na tapmalıdır</w:t>
      </w:r>
      <w:r w:rsidR="006F5CA1" w:rsidRPr="00D140C6">
        <w:t xml:space="preserve">. </w:t>
      </w:r>
    </w:p>
    <w:p w:rsidR="001C7261" w:rsidRPr="00D140C6" w:rsidRDefault="001C7261" w:rsidP="00D05DEC">
      <w:pPr>
        <w:spacing w:line="240" w:lineRule="atLeast"/>
        <w:ind w:firstLine="284"/>
        <w:jc w:val="both"/>
      </w:pPr>
      <w:r w:rsidRPr="00D140C6">
        <w:t>10</w:t>
      </w:r>
      <w:r w:rsidR="006F5CA1" w:rsidRPr="00D140C6">
        <w:t>-</w:t>
      </w:r>
      <w:r w:rsidR="0070030C" w:rsidRPr="00D140C6">
        <w:t xml:space="preserve"> </w:t>
      </w:r>
      <w:r w:rsidRPr="00D140C6">
        <w:t xml:space="preserve">Uhrevi azaplardan korkmak ve ahiret </w:t>
      </w:r>
      <w:r w:rsidR="007D2350" w:rsidRPr="00D140C6">
        <w:t>âlem</w:t>
      </w:r>
      <w:r w:rsidRPr="00D140C6">
        <w:t xml:space="preserve">inin </w:t>
      </w:r>
      <w:r w:rsidR="009E7751" w:rsidRPr="00D140C6">
        <w:t>mükâfatlarını</w:t>
      </w:r>
      <w:r w:rsidRPr="00D140C6">
        <w:t xml:space="preserve"> ümit etmek</w:t>
      </w:r>
      <w:r w:rsidR="001C0D78">
        <w:t>,</w:t>
      </w:r>
      <w:r w:rsidRPr="00D140C6">
        <w:t xml:space="preserve"> insanı Allah’a </w:t>
      </w:r>
      <w:r w:rsidR="00F11976" w:rsidRPr="00D140C6">
        <w:t>sevk eden</w:t>
      </w:r>
      <w:r w:rsidRPr="00D140C6">
        <w:t xml:space="preserve"> e</w:t>
      </w:r>
      <w:r w:rsidRPr="00D140C6">
        <w:t>t</w:t>
      </w:r>
      <w:r w:rsidRPr="00D140C6">
        <w:t>kenlerdendir</w:t>
      </w:r>
      <w:r w:rsidR="006F5CA1" w:rsidRPr="00D140C6">
        <w:t xml:space="preserve">. </w:t>
      </w:r>
    </w:p>
    <w:p w:rsidR="001C7261" w:rsidRPr="00D140C6" w:rsidRDefault="001C7261" w:rsidP="00D05DEC">
      <w:pPr>
        <w:spacing w:line="240" w:lineRule="atLeast"/>
        <w:ind w:firstLine="284"/>
        <w:jc w:val="both"/>
      </w:pPr>
      <w:r w:rsidRPr="00D140C6">
        <w:t>11</w:t>
      </w:r>
      <w:r w:rsidR="006F5CA1" w:rsidRPr="00D140C6">
        <w:t>-</w:t>
      </w:r>
      <w:r w:rsidR="0070030C" w:rsidRPr="00D140C6">
        <w:t xml:space="preserve"> </w:t>
      </w:r>
      <w:r w:rsidRPr="00D140C6">
        <w:t>Allah’ı ve sıfatlarını tanımak insanın kendisini A</w:t>
      </w:r>
      <w:r w:rsidRPr="00D140C6">
        <w:t>l</w:t>
      </w:r>
      <w:r w:rsidRPr="00D140C6">
        <w:t>lah’ın huzurunda bir hiç saymasına sebep olmaktadır</w:t>
      </w:r>
      <w:r w:rsidR="006F5CA1" w:rsidRPr="00D140C6">
        <w:t xml:space="preserve">. </w:t>
      </w:r>
    </w:p>
    <w:p w:rsidR="001C7261" w:rsidRPr="00D140C6" w:rsidRDefault="001C7261" w:rsidP="00D05DEC">
      <w:pPr>
        <w:spacing w:line="240" w:lineRule="atLeast"/>
        <w:ind w:firstLine="284"/>
        <w:jc w:val="both"/>
      </w:pPr>
      <w:r w:rsidRPr="00D140C6">
        <w:lastRenderedPageBreak/>
        <w:t>12</w:t>
      </w:r>
      <w:r w:rsidR="006F5CA1" w:rsidRPr="00D140C6">
        <w:t>-</w:t>
      </w:r>
      <w:r w:rsidR="0070030C" w:rsidRPr="00D140C6">
        <w:t xml:space="preserve"> </w:t>
      </w:r>
      <w:r w:rsidRPr="00D140C6">
        <w:t>Herkesin tek olan Allah’a tapması muvahhit insa</w:t>
      </w:r>
      <w:r w:rsidRPr="00D140C6">
        <w:t>n</w:t>
      </w:r>
      <w:r w:rsidRPr="00D140C6">
        <w:t>ların en büyük ülküsüdür</w:t>
      </w:r>
      <w:r w:rsidR="006F5CA1" w:rsidRPr="00D140C6">
        <w:t xml:space="preserve">. </w:t>
      </w:r>
    </w:p>
    <w:p w:rsidR="001C7261" w:rsidRPr="00D140C6" w:rsidRDefault="00A44F0F" w:rsidP="00D05DEC">
      <w:pPr>
        <w:spacing w:line="240" w:lineRule="atLeast"/>
        <w:ind w:firstLine="284"/>
        <w:jc w:val="both"/>
      </w:pPr>
      <w:r w:rsidRPr="00D140C6">
        <w:t xml:space="preserve"> </w:t>
      </w:r>
      <w:r w:rsidR="006F5CA1" w:rsidRPr="00D140C6">
        <w:t>“</w:t>
      </w:r>
      <w:r w:rsidR="00543743">
        <w:t>A</w:t>
      </w:r>
      <w:r w:rsidR="001C7261" w:rsidRPr="00D140C6">
        <w:t>’budu</w:t>
      </w:r>
      <w:r w:rsidR="006F5CA1" w:rsidRPr="00D140C6">
        <w:t>”</w:t>
      </w:r>
      <w:r w:rsidR="001C7261" w:rsidRPr="00D140C6">
        <w:t xml:space="preserve"> (ibadet ederim) cümlesi yerine </w:t>
      </w:r>
      <w:r w:rsidR="006F5CA1" w:rsidRPr="00D140C6">
        <w:t>“</w:t>
      </w:r>
      <w:r w:rsidR="001C7261" w:rsidRPr="00D140C6">
        <w:t>na’budu</w:t>
      </w:r>
      <w:r w:rsidR="006F5CA1" w:rsidRPr="00D140C6">
        <w:t>”</w:t>
      </w:r>
      <w:r w:rsidR="001C7261" w:rsidRPr="00D140C6">
        <w:t xml:space="preserve"> (biz ibadet ederiz) cümlesinin kullanılması da her m</w:t>
      </w:r>
      <w:r w:rsidR="001C7261" w:rsidRPr="00D140C6">
        <w:t>u</w:t>
      </w:r>
      <w:r w:rsidR="001C7261" w:rsidRPr="00D140C6">
        <w:t>vahhit insanın isteğine işaret ediyor olabilir</w:t>
      </w:r>
      <w:r w:rsidR="006F5CA1" w:rsidRPr="00D140C6">
        <w:t xml:space="preserve">. </w:t>
      </w:r>
      <w:r w:rsidR="001C7261" w:rsidRPr="00D140C6">
        <w:t xml:space="preserve">Yani o insan </w:t>
      </w:r>
      <w:r w:rsidR="006F5CA1" w:rsidRPr="00D140C6">
        <w:t>“</w:t>
      </w:r>
      <w:r w:rsidR="001C7261" w:rsidRPr="00D140C6">
        <w:t>biz ibadet ederiz</w:t>
      </w:r>
      <w:r w:rsidR="006F5CA1" w:rsidRPr="00D140C6">
        <w:t>”</w:t>
      </w:r>
      <w:r w:rsidR="001C7261" w:rsidRPr="00D140C6">
        <w:t xml:space="preserve"> cümlesini söylemekle bütün herkesin Allah’a tapmasını istemektedir</w:t>
      </w:r>
      <w:r w:rsidR="006F5CA1" w:rsidRPr="00D140C6">
        <w:t xml:space="preserve">. </w:t>
      </w:r>
    </w:p>
    <w:p w:rsidR="001C7261" w:rsidRPr="00D140C6" w:rsidRDefault="001C7261" w:rsidP="00D05DEC">
      <w:pPr>
        <w:spacing w:line="240" w:lineRule="atLeast"/>
        <w:ind w:firstLine="284"/>
        <w:jc w:val="both"/>
      </w:pPr>
      <w:r w:rsidRPr="00D140C6">
        <w:t>13</w:t>
      </w:r>
      <w:r w:rsidR="006F5CA1" w:rsidRPr="00D140C6">
        <w:t>-</w:t>
      </w:r>
      <w:r w:rsidR="0070030C" w:rsidRPr="00D140C6">
        <w:t xml:space="preserve"> </w:t>
      </w:r>
      <w:r w:rsidRPr="00D140C6">
        <w:t>Yardım dilenmeye en layık olan tek hakikat A</w:t>
      </w:r>
      <w:r w:rsidRPr="00D140C6">
        <w:t>l</w:t>
      </w:r>
      <w:r w:rsidRPr="00D140C6">
        <w:t>lah’tır</w:t>
      </w:r>
      <w:r w:rsidR="006F5CA1" w:rsidRPr="00D140C6">
        <w:t xml:space="preserve">. </w:t>
      </w:r>
    </w:p>
    <w:p w:rsidR="001C7261" w:rsidRPr="00D140C6" w:rsidRDefault="001C7261" w:rsidP="00D05DEC">
      <w:pPr>
        <w:spacing w:line="240" w:lineRule="atLeast"/>
        <w:ind w:firstLine="284"/>
        <w:jc w:val="both"/>
      </w:pPr>
      <w:r w:rsidRPr="00D140C6">
        <w:t>14</w:t>
      </w:r>
      <w:r w:rsidR="006F5CA1" w:rsidRPr="00D140C6">
        <w:t>-</w:t>
      </w:r>
      <w:r w:rsidR="0070030C" w:rsidRPr="00D140C6">
        <w:t xml:space="preserve"> </w:t>
      </w:r>
      <w:r w:rsidRPr="00D140C6">
        <w:t xml:space="preserve">İnsan Allah’a tapmada ve ibadette </w:t>
      </w:r>
      <w:r w:rsidR="009E7751" w:rsidRPr="00D140C6">
        <w:t>ihlâs</w:t>
      </w:r>
      <w:r w:rsidRPr="00D140C6">
        <w:t xml:space="preserve"> sahibi o</w:t>
      </w:r>
      <w:r w:rsidRPr="00D140C6">
        <w:t>l</w:t>
      </w:r>
      <w:r w:rsidRPr="00D140C6">
        <w:t xml:space="preserve">mada </w:t>
      </w:r>
      <w:r w:rsidR="00F11976" w:rsidRPr="00D140C6">
        <w:t>ilahi</w:t>
      </w:r>
      <w:r w:rsidRPr="00D140C6">
        <w:t xml:space="preserve"> yardıma muhtaçtır</w:t>
      </w:r>
      <w:r w:rsidR="006F5CA1" w:rsidRPr="00D140C6">
        <w:t xml:space="preserve">. </w:t>
      </w:r>
    </w:p>
    <w:p w:rsidR="001C7261" w:rsidRPr="00D140C6" w:rsidRDefault="00A44F0F" w:rsidP="00D05DEC">
      <w:pPr>
        <w:spacing w:line="240" w:lineRule="atLeast"/>
        <w:ind w:firstLine="284"/>
        <w:jc w:val="both"/>
      </w:pPr>
      <w:r w:rsidRPr="00D140C6">
        <w:t xml:space="preserve"> </w:t>
      </w:r>
      <w:r w:rsidR="006F5CA1" w:rsidRPr="00D140C6">
        <w:t>“</w:t>
      </w:r>
      <w:r w:rsidR="009E7751" w:rsidRPr="00D140C6">
        <w:t>N</w:t>
      </w:r>
      <w:r w:rsidR="001C7261" w:rsidRPr="00D140C6">
        <w:t>estein</w:t>
      </w:r>
      <w:r w:rsidR="006F5CA1" w:rsidRPr="00D140C6">
        <w:t>”</w:t>
      </w:r>
      <w:r w:rsidR="001C7261" w:rsidRPr="00D140C6">
        <w:t xml:space="preserve"> cümlesinin taalluk ettiği şey hamd süresi</w:t>
      </w:r>
      <w:r w:rsidR="001C7261" w:rsidRPr="00D140C6">
        <w:t>n</w:t>
      </w:r>
      <w:r w:rsidR="001C7261" w:rsidRPr="00D140C6">
        <w:t xml:space="preserve">den istifade edilebilen bütün görevlerdir ve bu cümleden </w:t>
      </w:r>
      <w:r w:rsidR="006F5CA1" w:rsidRPr="00D140C6">
        <w:t>“</w:t>
      </w:r>
      <w:r w:rsidR="001C7261" w:rsidRPr="00D140C6">
        <w:t>iyya kena’budu</w:t>
      </w:r>
      <w:r w:rsidR="006F5CA1" w:rsidRPr="00D140C6">
        <w:t>”</w:t>
      </w:r>
      <w:r w:rsidR="001C7261" w:rsidRPr="00D140C6">
        <w:t xml:space="preserve"> cümlesinden istifade edilebilen tevh</w:t>
      </w:r>
      <w:r w:rsidR="001C7261" w:rsidRPr="00D140C6">
        <w:t>i</w:t>
      </w:r>
      <w:r w:rsidR="001C7261" w:rsidRPr="00D140C6">
        <w:t xml:space="preserve">din </w:t>
      </w:r>
      <w:r w:rsidR="00F11976" w:rsidRPr="00D140C6">
        <w:t>lüzumudur</w:t>
      </w:r>
      <w:r w:rsidR="006F5CA1" w:rsidRPr="00D140C6">
        <w:t xml:space="preserve">. </w:t>
      </w:r>
      <w:r w:rsidR="001C7261" w:rsidRPr="00D140C6">
        <w:t xml:space="preserve">Yani </w:t>
      </w:r>
      <w:r w:rsidR="00543743">
        <w:t>“</w:t>
      </w:r>
      <w:r w:rsidR="001C7261" w:rsidRPr="00D140C6">
        <w:t>nesteinuke ala ibadetik ve hulusiha</w:t>
      </w:r>
      <w:r w:rsidR="00543743">
        <w:t>”</w:t>
      </w:r>
      <w:r w:rsidR="001C7261" w:rsidRPr="00D140C6">
        <w:t xml:space="preserve"> (sana ibadete ve ibadetin </w:t>
      </w:r>
      <w:r w:rsidR="009E7751" w:rsidRPr="00D140C6">
        <w:t>ihlâsında</w:t>
      </w:r>
      <w:r w:rsidR="001C7261" w:rsidRPr="00D140C6">
        <w:t xml:space="preserve"> sadece se</w:t>
      </w:r>
      <w:r w:rsidR="001C7261" w:rsidRPr="00D140C6">
        <w:t>n</w:t>
      </w:r>
      <w:r w:rsidR="001C7261" w:rsidRPr="00D140C6">
        <w:t>den yardım dileriz)</w:t>
      </w:r>
    </w:p>
    <w:p w:rsidR="001C7261" w:rsidRPr="00D140C6" w:rsidRDefault="001C7261" w:rsidP="00D05DEC">
      <w:pPr>
        <w:spacing w:line="240" w:lineRule="atLeast"/>
        <w:ind w:firstLine="284"/>
        <w:jc w:val="both"/>
      </w:pPr>
      <w:r w:rsidRPr="00D140C6">
        <w:t>15</w:t>
      </w:r>
      <w:r w:rsidR="006F5CA1" w:rsidRPr="00D140C6">
        <w:t>-</w:t>
      </w:r>
      <w:r w:rsidR="0070030C" w:rsidRPr="00D140C6">
        <w:t xml:space="preserve"> </w:t>
      </w:r>
      <w:r w:rsidRPr="00D140C6">
        <w:t>İnsan Allah’a ibadet hususunda</w:t>
      </w:r>
      <w:r w:rsidR="00543743">
        <w:t>,</w:t>
      </w:r>
      <w:r w:rsidRPr="00D140C6">
        <w:t xml:space="preserve"> irade </w:t>
      </w:r>
      <w:r w:rsidR="00F11976" w:rsidRPr="00D140C6">
        <w:t>ve</w:t>
      </w:r>
      <w:r w:rsidRPr="00D140C6">
        <w:t xml:space="preserve"> ihtiyar sahibi olmakla </w:t>
      </w:r>
      <w:r w:rsidR="009E7751" w:rsidRPr="00D140C6">
        <w:t>beraber</w:t>
      </w:r>
      <w:r w:rsidRPr="00D140C6">
        <w:t xml:space="preserve"> </w:t>
      </w:r>
      <w:r w:rsidR="00F11976" w:rsidRPr="00D140C6">
        <w:t>Allah’ın yardımı</w:t>
      </w:r>
      <w:r w:rsidRPr="00D140C6">
        <w:t xml:space="preserve"> olmaksızın bu görevi yerine getiremez</w:t>
      </w:r>
      <w:r w:rsidR="006F5CA1" w:rsidRPr="00D140C6">
        <w:t xml:space="preserve">. </w:t>
      </w:r>
    </w:p>
    <w:p w:rsidR="001C7261" w:rsidRPr="00D140C6" w:rsidRDefault="001C7261" w:rsidP="00D05DEC">
      <w:pPr>
        <w:spacing w:line="240" w:lineRule="atLeast"/>
        <w:ind w:firstLine="284"/>
        <w:jc w:val="both"/>
      </w:pPr>
      <w:r w:rsidRPr="00D140C6">
        <w:t>16</w:t>
      </w:r>
      <w:r w:rsidR="006F5CA1" w:rsidRPr="00D140C6">
        <w:t>-</w:t>
      </w:r>
      <w:r w:rsidR="0070030C" w:rsidRPr="00D140C6">
        <w:t xml:space="preserve"> </w:t>
      </w:r>
      <w:r w:rsidRPr="00D140C6">
        <w:t>Allah’a hamd ve övgüde bulunmak sadece A</w:t>
      </w:r>
      <w:r w:rsidRPr="00D140C6">
        <w:t>l</w:t>
      </w:r>
      <w:r w:rsidRPr="00D140C6">
        <w:t>lah’ın yardımıyla mümkündür</w:t>
      </w:r>
      <w:r w:rsidR="006F5CA1" w:rsidRPr="00D140C6">
        <w:t xml:space="preserve">. </w:t>
      </w:r>
    </w:p>
    <w:p w:rsidR="001C7261" w:rsidRPr="00D140C6" w:rsidRDefault="001C7261" w:rsidP="00D05DEC">
      <w:pPr>
        <w:spacing w:line="240" w:lineRule="atLeast"/>
        <w:ind w:firstLine="284"/>
        <w:jc w:val="both"/>
      </w:pPr>
      <w:r w:rsidRPr="00D140C6">
        <w:t>Hamd süresinden istifade edilen görevlerden biri de Allah’ı övmenin lüzumudur</w:t>
      </w:r>
      <w:r w:rsidR="006F5CA1" w:rsidRPr="00D140C6">
        <w:t xml:space="preserve">. </w:t>
      </w:r>
      <w:r w:rsidRPr="00D140C6">
        <w:t>O halde denilebilir ki bu a</w:t>
      </w:r>
      <w:r w:rsidRPr="00D140C6">
        <w:t>n</w:t>
      </w:r>
      <w:r w:rsidRPr="00D140C6">
        <w:t xml:space="preserve">lam da </w:t>
      </w:r>
      <w:r w:rsidR="006F5CA1" w:rsidRPr="00D140C6">
        <w:t>“</w:t>
      </w:r>
      <w:r w:rsidRPr="00D140C6">
        <w:t>nesteinu</w:t>
      </w:r>
      <w:r w:rsidR="006F5CA1" w:rsidRPr="00D140C6">
        <w:t>”</w:t>
      </w:r>
      <w:r w:rsidRPr="00D140C6">
        <w:t xml:space="preserve"> cümlesinin </w:t>
      </w:r>
      <w:r w:rsidR="009E7751" w:rsidRPr="00D140C6">
        <w:t>müteallikidir</w:t>
      </w:r>
      <w:r w:rsidR="006F5CA1" w:rsidRPr="00D140C6">
        <w:t xml:space="preserve">. </w:t>
      </w:r>
      <w:r w:rsidRPr="00D140C6">
        <w:t>Yani</w:t>
      </w:r>
      <w:r w:rsidR="006F5CA1" w:rsidRPr="00D140C6">
        <w:t>: “</w:t>
      </w:r>
      <w:r w:rsidRPr="00D140C6">
        <w:t>nesteinuke ala en nehmedeke</w:t>
      </w:r>
      <w:r w:rsidR="006F5CA1" w:rsidRPr="00D140C6">
        <w:t>”</w:t>
      </w:r>
      <w:r w:rsidRPr="00D140C6">
        <w:t xml:space="preserve"> (seni övme hususunda da senden yardım dileriz)</w:t>
      </w:r>
    </w:p>
    <w:p w:rsidR="001C7261" w:rsidRPr="00D140C6" w:rsidRDefault="001C7261" w:rsidP="00D05DEC">
      <w:pPr>
        <w:spacing w:line="240" w:lineRule="atLeast"/>
        <w:ind w:firstLine="284"/>
        <w:jc w:val="both"/>
      </w:pPr>
      <w:r w:rsidRPr="00D140C6">
        <w:t>17</w:t>
      </w:r>
      <w:r w:rsidR="006F5CA1" w:rsidRPr="00D140C6">
        <w:t>-</w:t>
      </w:r>
      <w:r w:rsidR="0070030C" w:rsidRPr="00D140C6">
        <w:t xml:space="preserve"> </w:t>
      </w:r>
      <w:r w:rsidRPr="00D140C6">
        <w:t>Allah’ın varlık üzerindeki rububiyetini tanımak</w:t>
      </w:r>
      <w:r w:rsidR="006F5CA1" w:rsidRPr="00D140C6">
        <w:t xml:space="preserve">, </w:t>
      </w:r>
      <w:r w:rsidRPr="00D140C6">
        <w:t>Allah’ın rahmaniyetine</w:t>
      </w:r>
      <w:r w:rsidR="006F5CA1" w:rsidRPr="00D140C6">
        <w:t xml:space="preserve">, </w:t>
      </w:r>
      <w:r w:rsidRPr="00D140C6">
        <w:t>rahimiyetine ve ceza günü üz</w:t>
      </w:r>
      <w:r w:rsidRPr="00D140C6">
        <w:t>e</w:t>
      </w:r>
      <w:r w:rsidRPr="00D140C6">
        <w:t>rindeki malikiyetine inanmak sadece ilahi yardım ile mümkündür</w:t>
      </w:r>
      <w:r w:rsidR="006F5CA1" w:rsidRPr="00D140C6">
        <w:t xml:space="preserve">. </w:t>
      </w:r>
    </w:p>
    <w:p w:rsidR="001C7261" w:rsidRPr="00D140C6" w:rsidRDefault="001C7261" w:rsidP="00D05DEC">
      <w:pPr>
        <w:spacing w:line="240" w:lineRule="atLeast"/>
        <w:ind w:firstLine="284"/>
        <w:jc w:val="both"/>
      </w:pPr>
      <w:r w:rsidRPr="00D140C6">
        <w:lastRenderedPageBreak/>
        <w:t>Allah’ın rububiyetini tanımak hamd süresinden elde edilen görevlerdendir</w:t>
      </w:r>
      <w:r w:rsidR="006F5CA1" w:rsidRPr="00D140C6">
        <w:t xml:space="preserve">. </w:t>
      </w:r>
      <w:r w:rsidRPr="00D140C6">
        <w:t xml:space="preserve">Bu yüzden onlar da </w:t>
      </w:r>
      <w:r w:rsidR="006F5CA1" w:rsidRPr="00D140C6">
        <w:t>“</w:t>
      </w:r>
      <w:r w:rsidRPr="00D140C6">
        <w:t>nesteinu</w:t>
      </w:r>
      <w:r w:rsidR="006F5CA1" w:rsidRPr="00D140C6">
        <w:t>”</w:t>
      </w:r>
      <w:r w:rsidRPr="00D140C6">
        <w:t xml:space="preserve"> cümlesinin </w:t>
      </w:r>
      <w:r w:rsidR="00F11976" w:rsidRPr="00D140C6">
        <w:t>müteallikidir</w:t>
      </w:r>
      <w:r w:rsidR="006F5CA1" w:rsidRPr="00D140C6">
        <w:t xml:space="preserve">. </w:t>
      </w:r>
      <w:r w:rsidRPr="00D140C6">
        <w:t>Yani</w:t>
      </w:r>
      <w:r w:rsidR="006F5CA1" w:rsidRPr="00D140C6">
        <w:t xml:space="preserve">: </w:t>
      </w:r>
      <w:r w:rsidR="00396168">
        <w:t>“</w:t>
      </w:r>
      <w:r w:rsidRPr="00D140C6">
        <w:t xml:space="preserve">nesteinuke ala en na’rife </w:t>
      </w:r>
      <w:r w:rsidR="00F11976" w:rsidRPr="00D140C6">
        <w:t>rubudiyetek</w:t>
      </w:r>
      <w:r w:rsidRPr="00D140C6">
        <w:t xml:space="preserve"> </w:t>
      </w:r>
      <w:r w:rsidR="009E7751" w:rsidRPr="00D140C6">
        <w:t>ve…</w:t>
      </w:r>
      <w:r w:rsidR="00396168">
        <w:t>”</w:t>
      </w:r>
      <w:r w:rsidRPr="00D140C6">
        <w:t xml:space="preserve"> (senin rububiyetini tanımada </w:t>
      </w:r>
      <w:r w:rsidR="009E7751" w:rsidRPr="00D140C6">
        <w:t>da…</w:t>
      </w:r>
      <w:r w:rsidR="00396168">
        <w:t>s</w:t>
      </w:r>
      <w:r w:rsidR="006D6950" w:rsidRPr="00D140C6">
        <w:t>enden</w:t>
      </w:r>
      <w:r w:rsidRPr="00D140C6">
        <w:t xml:space="preserve"> yardım dileriz</w:t>
      </w:r>
      <w:r w:rsidR="007C3183">
        <w:t>.</w:t>
      </w:r>
      <w:r w:rsidRPr="00D140C6">
        <w:t>)</w:t>
      </w:r>
    </w:p>
    <w:p w:rsidR="001C7261" w:rsidRPr="00D140C6" w:rsidRDefault="001C7261" w:rsidP="00D05DEC">
      <w:pPr>
        <w:spacing w:line="240" w:lineRule="atLeast"/>
        <w:ind w:firstLine="284"/>
        <w:jc w:val="both"/>
      </w:pPr>
      <w:r w:rsidRPr="00D140C6">
        <w:t>18</w:t>
      </w:r>
      <w:r w:rsidR="006F5CA1" w:rsidRPr="00D140C6">
        <w:t>-</w:t>
      </w:r>
      <w:r w:rsidR="0070030C" w:rsidRPr="00D140C6">
        <w:t xml:space="preserve"> </w:t>
      </w:r>
      <w:r w:rsidRPr="00D140C6">
        <w:t xml:space="preserve">İnsan kendisine ait tüm işlerde </w:t>
      </w:r>
      <w:r w:rsidR="00F11976" w:rsidRPr="00D140C6">
        <w:t>Allah’ın</w:t>
      </w:r>
      <w:r w:rsidRPr="00D140C6">
        <w:t xml:space="preserve"> yardımına muhtaçtır</w:t>
      </w:r>
      <w:r w:rsidR="006F5CA1" w:rsidRPr="00D140C6">
        <w:t xml:space="preserve">. </w:t>
      </w:r>
    </w:p>
    <w:p w:rsidR="001C7261" w:rsidRPr="00D140C6" w:rsidRDefault="001C7261" w:rsidP="00D05DEC">
      <w:pPr>
        <w:spacing w:line="240" w:lineRule="atLeast"/>
        <w:ind w:firstLine="284"/>
        <w:jc w:val="both"/>
      </w:pPr>
      <w:r w:rsidRPr="00D140C6">
        <w:t xml:space="preserve">Bazıları </w:t>
      </w:r>
      <w:r w:rsidR="006F5CA1" w:rsidRPr="00D140C6">
        <w:t>“</w:t>
      </w:r>
      <w:r w:rsidRPr="00D140C6">
        <w:t>nesteinu</w:t>
      </w:r>
      <w:r w:rsidR="006F5CA1" w:rsidRPr="00D140C6">
        <w:t>”</w:t>
      </w:r>
      <w:r w:rsidRPr="00D140C6">
        <w:t xml:space="preserve"> cümlesinin </w:t>
      </w:r>
      <w:r w:rsidR="00F11976" w:rsidRPr="00D140C6">
        <w:t>müteallikinin</w:t>
      </w:r>
      <w:r w:rsidR="00396168">
        <w:t>,</w:t>
      </w:r>
      <w:r w:rsidR="006D6950" w:rsidRPr="00D140C6">
        <w:t xml:space="preserve"> yani istia</w:t>
      </w:r>
      <w:r w:rsidRPr="00D140C6">
        <w:t>net hususunun bütün işleri kapsaması için zikredi</w:t>
      </w:r>
      <w:r w:rsidRPr="00D140C6">
        <w:t>l</w:t>
      </w:r>
      <w:r w:rsidRPr="00D140C6">
        <w:t>mediği inancındadırlar</w:t>
      </w:r>
      <w:r w:rsidR="006F5CA1" w:rsidRPr="00D140C6">
        <w:t xml:space="preserve">. </w:t>
      </w:r>
      <w:r w:rsidRPr="00D140C6">
        <w:t>Yani</w:t>
      </w:r>
      <w:r w:rsidR="006F5CA1" w:rsidRPr="00D140C6">
        <w:t xml:space="preserve"> “</w:t>
      </w:r>
      <w:r w:rsidRPr="00D140C6">
        <w:t>nesteinuke ala umurina kulliha</w:t>
      </w:r>
      <w:r w:rsidR="006F5CA1" w:rsidRPr="00D140C6">
        <w:t>”</w:t>
      </w:r>
      <w:r w:rsidRPr="00D140C6">
        <w:t xml:space="preserve"> (</w:t>
      </w:r>
      <w:r w:rsidR="00396168">
        <w:t>B</w:t>
      </w:r>
      <w:r w:rsidRPr="00D140C6">
        <w:t>ütün işlerimiz hususunda senden yardım dil</w:t>
      </w:r>
      <w:r w:rsidRPr="00D140C6">
        <w:t>e</w:t>
      </w:r>
      <w:r w:rsidRPr="00D140C6">
        <w:t>riz)</w:t>
      </w:r>
    </w:p>
    <w:p w:rsidR="001C7261" w:rsidRPr="00D140C6" w:rsidRDefault="001C7261" w:rsidP="00D05DEC">
      <w:pPr>
        <w:spacing w:line="240" w:lineRule="atLeast"/>
        <w:ind w:firstLine="284"/>
        <w:jc w:val="both"/>
      </w:pPr>
      <w:r w:rsidRPr="00D140C6">
        <w:t>19</w:t>
      </w:r>
      <w:r w:rsidR="006F5CA1" w:rsidRPr="00D140C6">
        <w:t>-</w:t>
      </w:r>
      <w:r w:rsidR="0070030C" w:rsidRPr="00D140C6">
        <w:t xml:space="preserve"> </w:t>
      </w:r>
      <w:r w:rsidRPr="00D140C6">
        <w:t>Allah</w:t>
      </w:r>
      <w:r w:rsidR="00396168">
        <w:t>,</w:t>
      </w:r>
      <w:r w:rsidRPr="00D140C6">
        <w:t xml:space="preserve"> kullarının bütün isteklerini yerine getirme gücüne sahiptir</w:t>
      </w:r>
      <w:r w:rsidR="006F5CA1" w:rsidRPr="00D140C6">
        <w:t xml:space="preserve">. </w:t>
      </w:r>
    </w:p>
    <w:p w:rsidR="001C7261" w:rsidRPr="00D140C6" w:rsidRDefault="001C7261" w:rsidP="00D05DEC">
      <w:pPr>
        <w:spacing w:line="240" w:lineRule="atLeast"/>
        <w:ind w:firstLine="284"/>
        <w:jc w:val="both"/>
      </w:pPr>
      <w:r w:rsidRPr="00D140C6">
        <w:t>Yukarıdaki söz konusu algılama istianet</w:t>
      </w:r>
      <w:r w:rsidR="00396168">
        <w:t>ten</w:t>
      </w:r>
      <w:r w:rsidRPr="00D140C6">
        <w:t xml:space="preserve"> (yardım d</w:t>
      </w:r>
      <w:r w:rsidRPr="00D140C6">
        <w:t>i</w:t>
      </w:r>
      <w:r w:rsidRPr="00D140C6">
        <w:t>lemeden) maksadın bütün işlerde yardım dileme anl</w:t>
      </w:r>
      <w:r w:rsidRPr="00D140C6">
        <w:t>a</w:t>
      </w:r>
      <w:r w:rsidRPr="00D140C6">
        <w:t>mında olmasının bir gereğidir</w:t>
      </w:r>
      <w:r w:rsidR="006F5CA1" w:rsidRPr="00D140C6">
        <w:t xml:space="preserve">. </w:t>
      </w:r>
    </w:p>
    <w:p w:rsidR="001C7261" w:rsidRPr="00D140C6" w:rsidRDefault="001C7261" w:rsidP="00D05DEC">
      <w:pPr>
        <w:spacing w:line="240" w:lineRule="atLeast"/>
        <w:ind w:firstLine="284"/>
        <w:jc w:val="both"/>
      </w:pPr>
      <w:r w:rsidRPr="00D140C6">
        <w:t>20</w:t>
      </w:r>
      <w:r w:rsidR="006F5CA1" w:rsidRPr="00D140C6">
        <w:t>-</w:t>
      </w:r>
      <w:r w:rsidR="0070030C" w:rsidRPr="00D140C6">
        <w:t xml:space="preserve"> </w:t>
      </w:r>
      <w:r w:rsidRPr="00D140C6">
        <w:t>Allah’ı ve sıfatlarını (</w:t>
      </w:r>
      <w:r w:rsidR="00AB0A1A">
        <w:t>alemlerin Rabbini)</w:t>
      </w:r>
      <w:r w:rsidR="006F5CA1" w:rsidRPr="00D140C6">
        <w:t xml:space="preserve"> </w:t>
      </w:r>
      <w:r w:rsidR="00AB0A1A">
        <w:t>t</w:t>
      </w:r>
      <w:r w:rsidR="006F5CA1" w:rsidRPr="00D140C6">
        <w:t xml:space="preserve">anımak </w:t>
      </w:r>
      <w:r w:rsidRPr="00D140C6">
        <w:t>insanı ef’ali (fiiller sahasında) tevhide kılavuzluk eder</w:t>
      </w:r>
      <w:r w:rsidR="006F5CA1" w:rsidRPr="00D140C6">
        <w:t xml:space="preserve">. </w:t>
      </w:r>
    </w:p>
    <w:p w:rsidR="001C7261" w:rsidRPr="00D140C6" w:rsidRDefault="00A44F0F" w:rsidP="00D05DEC">
      <w:pPr>
        <w:spacing w:line="240" w:lineRule="atLeast"/>
        <w:ind w:firstLine="284"/>
        <w:jc w:val="both"/>
      </w:pPr>
      <w:r w:rsidRPr="00D140C6">
        <w:t xml:space="preserve"> </w:t>
      </w:r>
      <w:r w:rsidR="006F5CA1" w:rsidRPr="00D140C6">
        <w:t>“</w:t>
      </w:r>
      <w:r w:rsidR="00FF60D6" w:rsidRPr="00D140C6">
        <w:t xml:space="preserve">İyyake </w:t>
      </w:r>
      <w:r w:rsidR="006D6950" w:rsidRPr="00D140C6">
        <w:t>nestein</w:t>
      </w:r>
      <w:r w:rsidR="006F5CA1" w:rsidRPr="00D140C6">
        <w:t>”</w:t>
      </w:r>
      <w:r w:rsidR="00FF60D6" w:rsidRPr="00D140C6">
        <w:t xml:space="preserve"> cümlesi Allah’ın Rabbu’l </w:t>
      </w:r>
      <w:r w:rsidR="007D2350" w:rsidRPr="00D140C6">
        <w:t>âlem</w:t>
      </w:r>
      <w:r w:rsidR="00FF60D6" w:rsidRPr="00D140C6">
        <w:t xml:space="preserve">in olarak nitelendirilmesinden </w:t>
      </w:r>
      <w:r w:rsidR="00044F23" w:rsidRPr="00D140C6">
        <w:t>sonra</w:t>
      </w:r>
      <w:r w:rsidR="00FF60D6" w:rsidRPr="00D140C6">
        <w:t xml:space="preserve"> yer aldığı için Allah’ı söz konusu sıfatlarla tanımanın insanı Allah’tan başka her şey</w:t>
      </w:r>
      <w:r w:rsidR="00BB3708">
        <w:t>i</w:t>
      </w:r>
      <w:r w:rsidR="00FF60D6" w:rsidRPr="00D140C6">
        <w:t xml:space="preserve"> güçsüz görmesine ve netice de ef’ali tevhide ulaşm</w:t>
      </w:r>
      <w:r w:rsidR="00FF60D6" w:rsidRPr="00D140C6">
        <w:t>a</w:t>
      </w:r>
      <w:r w:rsidR="00FF60D6" w:rsidRPr="00D140C6">
        <w:t>sına neden olduğunu beyan etmektedir</w:t>
      </w:r>
      <w:r w:rsidR="006F5CA1" w:rsidRPr="00D140C6">
        <w:t xml:space="preserve">. </w:t>
      </w:r>
    </w:p>
    <w:p w:rsidR="001C7261" w:rsidRPr="00D140C6" w:rsidRDefault="001C7261" w:rsidP="00D05DEC">
      <w:pPr>
        <w:spacing w:line="240" w:lineRule="atLeast"/>
        <w:ind w:firstLine="284"/>
        <w:jc w:val="both"/>
      </w:pPr>
      <w:r w:rsidRPr="00D140C6">
        <w:t>21</w:t>
      </w:r>
      <w:r w:rsidR="006F5CA1" w:rsidRPr="00D140C6">
        <w:t>-</w:t>
      </w:r>
      <w:r w:rsidR="0070030C" w:rsidRPr="00D140C6">
        <w:t xml:space="preserve"> </w:t>
      </w:r>
      <w:r w:rsidRPr="00D140C6">
        <w:t>Herkesin ef’ali tevhide inanması muvahhit insanl</w:t>
      </w:r>
      <w:r w:rsidRPr="00D140C6">
        <w:t>a</w:t>
      </w:r>
      <w:r w:rsidRPr="00D140C6">
        <w:t>rın en büyük ülküsüdür</w:t>
      </w:r>
      <w:r w:rsidR="006F5CA1" w:rsidRPr="00D140C6">
        <w:t xml:space="preserve">. </w:t>
      </w:r>
    </w:p>
    <w:p w:rsidR="001C7261" w:rsidRPr="00D140C6" w:rsidRDefault="00A44F0F" w:rsidP="00D05DEC">
      <w:pPr>
        <w:spacing w:line="240" w:lineRule="atLeast"/>
        <w:ind w:firstLine="284"/>
        <w:jc w:val="both"/>
      </w:pPr>
      <w:r w:rsidRPr="00D140C6">
        <w:t xml:space="preserve"> </w:t>
      </w:r>
      <w:r w:rsidR="006F5CA1" w:rsidRPr="00D140C6">
        <w:t>“</w:t>
      </w:r>
      <w:r w:rsidR="00BB3708">
        <w:t>N</w:t>
      </w:r>
      <w:r w:rsidR="001C7261" w:rsidRPr="00D140C6">
        <w:t>esteinu</w:t>
      </w:r>
      <w:r w:rsidR="006F5CA1" w:rsidRPr="00D140C6">
        <w:t>”</w:t>
      </w:r>
      <w:r w:rsidR="001C7261" w:rsidRPr="00D140C6">
        <w:t xml:space="preserve"> (yardım dileriz) cümlesinin</w:t>
      </w:r>
      <w:r w:rsidR="006F5CA1" w:rsidRPr="00D140C6">
        <w:t>, “</w:t>
      </w:r>
      <w:r w:rsidR="001C7261" w:rsidRPr="00D140C6">
        <w:t>esteinu</w:t>
      </w:r>
      <w:r w:rsidR="006F5CA1" w:rsidRPr="00D140C6">
        <w:t>”</w:t>
      </w:r>
      <w:r w:rsidR="001C7261" w:rsidRPr="00D140C6">
        <w:t xml:space="preserve"> (senden yardım dilerim) cümlesi yerine kullanılışı da y</w:t>
      </w:r>
      <w:r w:rsidR="001C7261" w:rsidRPr="00D140C6">
        <w:t>u</w:t>
      </w:r>
      <w:r w:rsidR="001C7261" w:rsidRPr="00D140C6">
        <w:t>kar</w:t>
      </w:r>
      <w:r w:rsidR="001C7261" w:rsidRPr="00D140C6">
        <w:t>ı</w:t>
      </w:r>
      <w:r w:rsidR="001C7261" w:rsidRPr="00D140C6">
        <w:t>daki algılayışa işaret ediyor olabilir</w:t>
      </w:r>
      <w:r w:rsidR="006F5CA1" w:rsidRPr="00D140C6">
        <w:t xml:space="preserve">. </w:t>
      </w:r>
    </w:p>
    <w:p w:rsidR="001C7261" w:rsidRPr="00D140C6" w:rsidRDefault="001C7261" w:rsidP="00D05DEC">
      <w:pPr>
        <w:spacing w:line="240" w:lineRule="atLeast"/>
        <w:ind w:firstLine="284"/>
        <w:jc w:val="both"/>
      </w:pPr>
      <w:r w:rsidRPr="00D140C6">
        <w:t>22</w:t>
      </w:r>
      <w:r w:rsidR="006F5CA1" w:rsidRPr="00D140C6">
        <w:t>-</w:t>
      </w:r>
      <w:r w:rsidR="0070030C" w:rsidRPr="00D140C6">
        <w:t xml:space="preserve"> </w:t>
      </w:r>
      <w:r w:rsidRPr="00D140C6">
        <w:t xml:space="preserve">İmam Rıza’dan </w:t>
      </w:r>
      <w:r w:rsidR="006F5CA1" w:rsidRPr="00D140C6">
        <w:t>(a.s)</w:t>
      </w:r>
      <w:r w:rsidRPr="00D140C6">
        <w:t xml:space="preserve"> şöyle rivayet edilmiştir</w:t>
      </w:r>
      <w:r w:rsidR="006F5CA1" w:rsidRPr="00D140C6">
        <w:t>: “</w:t>
      </w:r>
      <w:r w:rsidR="00BB3708">
        <w:t>İ</w:t>
      </w:r>
      <w:r w:rsidRPr="00D140C6">
        <w:t>yyake ne’budu</w:t>
      </w:r>
      <w:r w:rsidR="006F5CA1" w:rsidRPr="00D140C6">
        <w:t>”</w:t>
      </w:r>
      <w:r w:rsidRPr="00D140C6">
        <w:t xml:space="preserve"> cümlesi kulun </w:t>
      </w:r>
      <w:r w:rsidR="00FF60D6" w:rsidRPr="00D140C6">
        <w:t>Allah</w:t>
      </w:r>
      <w:r w:rsidR="006F5CA1" w:rsidRPr="00D140C6">
        <w:t xml:space="preserve">-u </w:t>
      </w:r>
      <w:r w:rsidRPr="00D140C6">
        <w:t xml:space="preserve">Teala’ya </w:t>
      </w:r>
      <w:r w:rsidRPr="00D140C6">
        <w:lastRenderedPageBreak/>
        <w:t>yakı</w:t>
      </w:r>
      <w:r w:rsidRPr="00D140C6">
        <w:t>n</w:t>
      </w:r>
      <w:r w:rsidRPr="00D140C6">
        <w:t>laşma ve rağbetini göstermesi</w:t>
      </w:r>
      <w:r w:rsidR="006F5CA1" w:rsidRPr="00D140C6">
        <w:t xml:space="preserve">, </w:t>
      </w:r>
      <w:r w:rsidRPr="00D140C6">
        <w:t xml:space="preserve">amelde Allah </w:t>
      </w:r>
      <w:r w:rsidR="00FF60D6" w:rsidRPr="00D140C6">
        <w:t xml:space="preserve">için </w:t>
      </w:r>
      <w:r w:rsidR="00BB3708">
        <w:t>-</w:t>
      </w:r>
      <w:r w:rsidR="00FF60D6" w:rsidRPr="00D140C6">
        <w:t>gayrisi</w:t>
      </w:r>
      <w:r w:rsidRPr="00D140C6">
        <w:t xml:space="preserve"> için değil</w:t>
      </w:r>
      <w:r w:rsidR="00BB3708">
        <w:t>-</w:t>
      </w:r>
      <w:r w:rsidRPr="00D140C6">
        <w:t xml:space="preserve"> </w:t>
      </w:r>
      <w:r w:rsidR="006D6950" w:rsidRPr="00D140C6">
        <w:t>ihlâs</w:t>
      </w:r>
      <w:r w:rsidRPr="00D140C6">
        <w:t xml:space="preserve"> izharında bulunması anlamındadır</w:t>
      </w:r>
      <w:r w:rsidR="006F5CA1" w:rsidRPr="00D140C6">
        <w:t>.</w:t>
      </w:r>
      <w:r w:rsidR="00BB3708">
        <w:t xml:space="preserve"> “İ</w:t>
      </w:r>
      <w:r w:rsidRPr="00D140C6">
        <w:t>yyake nestein</w:t>
      </w:r>
      <w:r w:rsidR="006F5CA1" w:rsidRPr="00D140C6">
        <w:t>”</w:t>
      </w:r>
      <w:r w:rsidRPr="00D140C6">
        <w:t xml:space="preserve"> cümlesi de </w:t>
      </w:r>
      <w:r w:rsidR="00FF60D6" w:rsidRPr="00D140C6">
        <w:t>Allah’tan</w:t>
      </w:r>
      <w:r w:rsidRPr="00D140C6">
        <w:t xml:space="preserve"> daha fazla başarı talep etmek</w:t>
      </w:r>
      <w:r w:rsidR="006F5CA1" w:rsidRPr="00D140C6">
        <w:t xml:space="preserve">, </w:t>
      </w:r>
      <w:r w:rsidRPr="00D140C6">
        <w:t>Allah’a daha fazla ibadet etmek</w:t>
      </w:r>
      <w:r w:rsidR="006F5CA1" w:rsidRPr="00D140C6">
        <w:t xml:space="preserve">, </w:t>
      </w:r>
      <w:r w:rsidRPr="00D140C6">
        <w:t>verilen n</w:t>
      </w:r>
      <w:r w:rsidRPr="00D140C6">
        <w:t>i</w:t>
      </w:r>
      <w:r w:rsidRPr="00D140C6">
        <w:t>metlerin devamını dilemek ve Allah’tan yardım istemek anlamı</w:t>
      </w:r>
      <w:r w:rsidRPr="00D140C6">
        <w:t>n</w:t>
      </w:r>
      <w:r w:rsidRPr="00D140C6">
        <w:t>dadır…</w:t>
      </w:r>
      <w:r w:rsidR="006F5CA1" w:rsidRPr="00D140C6">
        <w:t>”</w:t>
      </w:r>
      <w:r w:rsidRPr="00D140C6">
        <w:t xml:space="preserve"> </w:t>
      </w:r>
    </w:p>
    <w:p w:rsidR="001C7261" w:rsidRPr="000B3BC9" w:rsidRDefault="00A44F0F" w:rsidP="00D05DEC">
      <w:pPr>
        <w:pStyle w:val="StilSKoodaksimgeKarmakTraditionalArabic16nkkiYa"/>
        <w:bidi/>
        <w:spacing w:line="240" w:lineRule="atLeast"/>
        <w:ind w:firstLine="284"/>
        <w:rPr>
          <w:rFonts w:ascii="Times New Roman" w:hAnsi="Times New Roman"/>
          <w14:shadow w14:blurRad="50800" w14:dist="38100" w14:dir="2700000" w14:sx="100000" w14:sy="100000" w14:kx="0" w14:ky="0" w14:algn="tl">
            <w14:srgbClr w14:val="000000">
              <w14:alpha w14:val="60000"/>
            </w14:srgbClr>
          </w14:shadow>
        </w:rPr>
      </w:pPr>
      <w:r w:rsidRPr="000B3BC9">
        <w:rPr>
          <w:rFonts w:ascii="Times New Roman" w:hAnsi="Times New Roman"/>
          <w:rtl/>
          <w14:shadow w14:blurRad="50800" w14:dist="38100" w14:dir="2700000" w14:sx="100000" w14:sy="100000" w14:kx="0" w14:ky="0" w14:algn="tl">
            <w14:srgbClr w14:val="000000">
              <w14:alpha w14:val="60000"/>
            </w14:srgbClr>
          </w14:shadow>
        </w:rPr>
        <w:t>اهدِنَــــاالصِّرَاطَ المُستَقِيمَ</w:t>
      </w:r>
    </w:p>
    <w:p w:rsidR="001C7261" w:rsidRPr="00D140C6" w:rsidRDefault="001C7261" w:rsidP="00D05DEC">
      <w:pPr>
        <w:spacing w:line="240" w:lineRule="atLeast"/>
        <w:ind w:firstLine="284"/>
        <w:jc w:val="both"/>
      </w:pPr>
      <w:r w:rsidRPr="00D140C6">
        <w:t>1</w:t>
      </w:r>
      <w:r w:rsidR="006F5CA1" w:rsidRPr="00D140C6">
        <w:t>-</w:t>
      </w:r>
      <w:r w:rsidR="0070030C" w:rsidRPr="00D140C6">
        <w:t xml:space="preserve"> </w:t>
      </w:r>
      <w:r w:rsidRPr="00D140C6">
        <w:t xml:space="preserve">Doğru yola hidayeti dilemek </w:t>
      </w:r>
      <w:r w:rsidR="00FF60D6" w:rsidRPr="00D140C6">
        <w:t>ilahi makamı</w:t>
      </w:r>
      <w:r w:rsidRPr="00D140C6">
        <w:t xml:space="preserve"> bilen i</w:t>
      </w:r>
      <w:r w:rsidRPr="00D140C6">
        <w:t>n</w:t>
      </w:r>
      <w:r w:rsidRPr="00D140C6">
        <w:t>sanın en önemli isteğidir</w:t>
      </w:r>
      <w:r w:rsidR="006F5CA1" w:rsidRPr="00D140C6">
        <w:t xml:space="preserve">. </w:t>
      </w:r>
    </w:p>
    <w:p w:rsidR="001C7261" w:rsidRPr="00D140C6" w:rsidRDefault="003D5639" w:rsidP="00D05DEC">
      <w:pPr>
        <w:spacing w:line="240" w:lineRule="atLeast"/>
        <w:ind w:firstLine="284"/>
        <w:jc w:val="both"/>
      </w:pPr>
      <w:r w:rsidRPr="00D140C6">
        <w:t xml:space="preserve"> </w:t>
      </w:r>
      <w:r w:rsidR="006F5CA1" w:rsidRPr="00D140C6">
        <w:t>“</w:t>
      </w:r>
      <w:r w:rsidR="006D6950" w:rsidRPr="00D140C6">
        <w:t>İ</w:t>
      </w:r>
      <w:r w:rsidR="001C7261" w:rsidRPr="00D140C6">
        <w:t>hdin</w:t>
      </w:r>
      <w:r w:rsidR="006D6950" w:rsidRPr="00D140C6">
        <w:t>’</w:t>
      </w:r>
      <w:r w:rsidR="001C7261" w:rsidRPr="00D140C6">
        <w:t>es</w:t>
      </w:r>
      <w:r w:rsidR="006D6950" w:rsidRPr="00D140C6">
        <w:t xml:space="preserve"> </w:t>
      </w:r>
      <w:r w:rsidR="001C7261" w:rsidRPr="00D140C6">
        <w:t>sırat</w:t>
      </w:r>
      <w:r w:rsidR="006D6950" w:rsidRPr="00D140C6">
        <w:t>’</w:t>
      </w:r>
      <w:r w:rsidR="001C7261" w:rsidRPr="00D140C6">
        <w:t xml:space="preserve">el </w:t>
      </w:r>
      <w:r w:rsidR="00FF60D6" w:rsidRPr="00D140C6">
        <w:t>müstakim</w:t>
      </w:r>
      <w:r w:rsidR="006F5CA1" w:rsidRPr="00D140C6">
        <w:t>”</w:t>
      </w:r>
      <w:r w:rsidR="001C7261" w:rsidRPr="00D140C6">
        <w:t xml:space="preserve"> cümlesi </w:t>
      </w:r>
      <w:r w:rsidR="006F5CA1" w:rsidRPr="00D140C6">
        <w:t>“</w:t>
      </w:r>
      <w:r w:rsidR="006D6950" w:rsidRPr="00D140C6">
        <w:t>e</w:t>
      </w:r>
      <w:r w:rsidR="00FF60D6" w:rsidRPr="00D140C6">
        <w:t>l</w:t>
      </w:r>
      <w:r w:rsidR="006D6950" w:rsidRPr="00D140C6">
        <w:t>-</w:t>
      </w:r>
      <w:r w:rsidR="00FF60D6" w:rsidRPr="00D140C6">
        <w:t>Hamdu</w:t>
      </w:r>
      <w:r w:rsidR="001C7261" w:rsidRPr="00D140C6">
        <w:t xml:space="preserve"> lillahi </w:t>
      </w:r>
      <w:r w:rsidR="002F049F" w:rsidRPr="00D140C6">
        <w:t>Rab</w:t>
      </w:r>
      <w:r w:rsidR="001C7261" w:rsidRPr="00D140C6">
        <w:t>bi</w:t>
      </w:r>
      <w:r w:rsidR="006D6950" w:rsidRPr="00D140C6">
        <w:t>’l</w:t>
      </w:r>
      <w:r w:rsidR="006F5CA1" w:rsidRPr="00D140C6">
        <w:t xml:space="preserve"> </w:t>
      </w:r>
      <w:r w:rsidR="007D2350" w:rsidRPr="00D140C6">
        <w:t>âlem</w:t>
      </w:r>
      <w:r w:rsidR="001C7261" w:rsidRPr="00D140C6">
        <w:t>in</w:t>
      </w:r>
      <w:r w:rsidR="006F5CA1" w:rsidRPr="00D140C6">
        <w:t>”</w:t>
      </w:r>
      <w:r w:rsidR="001C7261" w:rsidRPr="00D140C6">
        <w:t xml:space="preserve"> cümlesiyle irtibat halinde mülah</w:t>
      </w:r>
      <w:r w:rsidR="001C7261" w:rsidRPr="00D140C6">
        <w:t>a</w:t>
      </w:r>
      <w:r w:rsidR="001C7261" w:rsidRPr="00D140C6">
        <w:t xml:space="preserve">za edildiği </w:t>
      </w:r>
      <w:r w:rsidR="00E83E28" w:rsidRPr="00D140C6">
        <w:t>takdirde</w:t>
      </w:r>
      <w:r w:rsidR="001C7261" w:rsidRPr="00D140C6">
        <w:t xml:space="preserve"> insanın Allah’ı tanımdan </w:t>
      </w:r>
      <w:r w:rsidR="00044F23" w:rsidRPr="00D140C6">
        <w:t>sonra</w:t>
      </w:r>
      <w:r w:rsidR="001C7261" w:rsidRPr="00D140C6">
        <w:t xml:space="preserve"> </w:t>
      </w:r>
      <w:r w:rsidR="00382FE5" w:rsidRPr="00D140C6">
        <w:t>yeg</w:t>
      </w:r>
      <w:r w:rsidR="00382FE5" w:rsidRPr="00D140C6">
        <w:t>â</w:t>
      </w:r>
      <w:r w:rsidR="00382FE5" w:rsidRPr="00D140C6">
        <w:t>ne</w:t>
      </w:r>
      <w:r w:rsidR="001C7261" w:rsidRPr="00D140C6">
        <w:t xml:space="preserve"> hedefinin</w:t>
      </w:r>
      <w:r w:rsidR="00BB3708">
        <w:t>,</w:t>
      </w:r>
      <w:r w:rsidR="001C7261" w:rsidRPr="00D140C6">
        <w:t xml:space="preserve"> doğru yola </w:t>
      </w:r>
      <w:r w:rsidR="00FF60D6" w:rsidRPr="00D140C6">
        <w:t>yürümek</w:t>
      </w:r>
      <w:r w:rsidR="00BB3708">
        <w:t>,</w:t>
      </w:r>
      <w:r w:rsidR="00FF60D6" w:rsidRPr="00D140C6">
        <w:t xml:space="preserve"> yani</w:t>
      </w:r>
      <w:r w:rsidR="001C7261" w:rsidRPr="00D140C6">
        <w:t xml:space="preserve"> Allah’a ula</w:t>
      </w:r>
      <w:r w:rsidR="001C7261" w:rsidRPr="00D140C6">
        <w:t>ş</w:t>
      </w:r>
      <w:r w:rsidR="001C7261" w:rsidRPr="00D140C6">
        <w:t>mak olduğu mesajını ihtiva etmektedir</w:t>
      </w:r>
      <w:r w:rsidR="006F5CA1" w:rsidRPr="00D140C6">
        <w:t xml:space="preserve">. </w:t>
      </w:r>
    </w:p>
    <w:p w:rsidR="001C7261" w:rsidRPr="00D140C6" w:rsidRDefault="001C7261" w:rsidP="00D05DEC">
      <w:pPr>
        <w:spacing w:line="240" w:lineRule="atLeast"/>
        <w:ind w:firstLine="284"/>
        <w:jc w:val="both"/>
      </w:pPr>
      <w:r w:rsidRPr="00D140C6">
        <w:t>2</w:t>
      </w:r>
      <w:r w:rsidR="006F5CA1" w:rsidRPr="00D140C6">
        <w:t>-</w:t>
      </w:r>
      <w:r w:rsidR="0070030C" w:rsidRPr="00D140C6">
        <w:t xml:space="preserve"> </w:t>
      </w:r>
      <w:r w:rsidRPr="00D140C6">
        <w:t xml:space="preserve">Doğru yola ulaşmak için Allah’ın </w:t>
      </w:r>
      <w:r w:rsidR="006D6950" w:rsidRPr="00D140C6">
        <w:t>dergâhına</w:t>
      </w:r>
      <w:r w:rsidRPr="00D140C6">
        <w:t xml:space="preserve"> dua etmek gerekir</w:t>
      </w:r>
      <w:r w:rsidR="006F5CA1" w:rsidRPr="00D140C6">
        <w:t xml:space="preserve">. </w:t>
      </w:r>
    </w:p>
    <w:p w:rsidR="001C7261" w:rsidRPr="00D140C6" w:rsidRDefault="001C7261" w:rsidP="00D05DEC">
      <w:pPr>
        <w:spacing w:line="240" w:lineRule="atLeast"/>
        <w:ind w:firstLine="284"/>
        <w:jc w:val="both"/>
      </w:pPr>
      <w:r w:rsidRPr="00D140C6">
        <w:t>3</w:t>
      </w:r>
      <w:r w:rsidR="006F5CA1" w:rsidRPr="00D140C6">
        <w:t>-</w:t>
      </w:r>
      <w:r w:rsidR="0070030C" w:rsidRPr="00D140C6">
        <w:t xml:space="preserve"> </w:t>
      </w:r>
      <w:r w:rsidRPr="00D140C6">
        <w:t xml:space="preserve">Allah’ı övmek ve Allah’ın </w:t>
      </w:r>
      <w:r w:rsidR="006D6950" w:rsidRPr="00D140C6">
        <w:t>dergâhında</w:t>
      </w:r>
      <w:r w:rsidRPr="00D140C6">
        <w:t xml:space="preserve"> ubudiyet i</w:t>
      </w:r>
      <w:r w:rsidRPr="00D140C6">
        <w:t>z</w:t>
      </w:r>
      <w:r w:rsidRPr="00D140C6">
        <w:t>harında bulunmak duanın adabındandır</w:t>
      </w:r>
      <w:r w:rsidR="006F5CA1" w:rsidRPr="00D140C6">
        <w:t xml:space="preserve">. </w:t>
      </w:r>
    </w:p>
    <w:p w:rsidR="001C7261" w:rsidRPr="00D140C6" w:rsidRDefault="001C7261" w:rsidP="00D05DEC">
      <w:pPr>
        <w:spacing w:line="240" w:lineRule="atLeast"/>
        <w:ind w:firstLine="284"/>
        <w:jc w:val="both"/>
      </w:pPr>
      <w:r w:rsidRPr="00D140C6">
        <w:t>Allah’ı övdükten ve Allah’ın huzuruna ubudiyet izh</w:t>
      </w:r>
      <w:r w:rsidRPr="00D140C6">
        <w:t>a</w:t>
      </w:r>
      <w:r w:rsidRPr="00D140C6">
        <w:t xml:space="preserve">rında bulunduktan </w:t>
      </w:r>
      <w:r w:rsidR="00044F23" w:rsidRPr="00D140C6">
        <w:t>sonra</w:t>
      </w:r>
      <w:r w:rsidRPr="00D140C6">
        <w:t xml:space="preserve"> Allah’ın </w:t>
      </w:r>
      <w:r w:rsidR="006D6950" w:rsidRPr="00D140C6">
        <w:t>dergâhına</w:t>
      </w:r>
      <w:r w:rsidRPr="00D140C6">
        <w:t xml:space="preserve"> duanın</w:t>
      </w:r>
      <w:r w:rsidR="0071439A" w:rsidRPr="00D140C6">
        <w:t xml:space="preserve"> </w:t>
      </w:r>
      <w:r w:rsidRPr="00D140C6">
        <w:t>ve A</w:t>
      </w:r>
      <w:r w:rsidRPr="00D140C6">
        <w:t>l</w:t>
      </w:r>
      <w:r w:rsidRPr="00D140C6">
        <w:t>lah’tan dilekte bulunma</w:t>
      </w:r>
      <w:r w:rsidR="006E6652">
        <w:t>nın</w:t>
      </w:r>
      <w:r w:rsidRPr="00D140C6">
        <w:t xml:space="preserve"> (</w:t>
      </w:r>
      <w:r w:rsidR="00FF60D6" w:rsidRPr="00D140C6">
        <w:t>ihdin</w:t>
      </w:r>
      <w:r w:rsidR="006D6950" w:rsidRPr="00D140C6">
        <w:t>’</w:t>
      </w:r>
      <w:r w:rsidR="00FF60D6" w:rsidRPr="00D140C6">
        <w:t>es</w:t>
      </w:r>
      <w:r w:rsidR="006D6950" w:rsidRPr="00D140C6">
        <w:t xml:space="preserve"> s</w:t>
      </w:r>
      <w:r w:rsidR="00FF60D6" w:rsidRPr="00D140C6">
        <w:t>ırat</w:t>
      </w:r>
      <w:r w:rsidR="006D6950" w:rsidRPr="00D140C6">
        <w:t>’</w:t>
      </w:r>
      <w:r w:rsidR="00FF60D6" w:rsidRPr="00D140C6">
        <w:t>el</w:t>
      </w:r>
      <w:r w:rsidRPr="00D140C6">
        <w:t xml:space="preserve"> </w:t>
      </w:r>
      <w:r w:rsidR="00FF60D6" w:rsidRPr="00D140C6">
        <w:t>müstakim</w:t>
      </w:r>
      <w:r w:rsidRPr="00D140C6">
        <w:t>) zikredilişinden</w:t>
      </w:r>
      <w:r w:rsidR="006E6652">
        <w:t>,</w:t>
      </w:r>
      <w:r w:rsidRPr="00D140C6">
        <w:t xml:space="preserve"> yukarıdaki algılayış ve yorumu elde e</w:t>
      </w:r>
      <w:r w:rsidRPr="00D140C6">
        <w:t>t</w:t>
      </w:r>
      <w:r w:rsidRPr="00D140C6">
        <w:t>mek mümkündür</w:t>
      </w:r>
      <w:r w:rsidR="006F5CA1" w:rsidRPr="00D140C6">
        <w:t xml:space="preserve">. </w:t>
      </w:r>
    </w:p>
    <w:p w:rsidR="001C7261" w:rsidRPr="00D140C6" w:rsidRDefault="001C7261" w:rsidP="00D05DEC">
      <w:pPr>
        <w:spacing w:line="240" w:lineRule="atLeast"/>
        <w:ind w:firstLine="284"/>
        <w:jc w:val="both"/>
      </w:pPr>
      <w:r w:rsidRPr="00D140C6">
        <w:t>4</w:t>
      </w:r>
      <w:r w:rsidR="006F5CA1" w:rsidRPr="00D140C6">
        <w:t>-</w:t>
      </w:r>
      <w:r w:rsidR="0070030C" w:rsidRPr="00D140C6">
        <w:t xml:space="preserve"> </w:t>
      </w:r>
      <w:r w:rsidRPr="00D140C6">
        <w:t>İnsan sürekli olarak ilahi hidayetlere muhtaçtır</w:t>
      </w:r>
      <w:r w:rsidR="006F5CA1" w:rsidRPr="00D140C6">
        <w:t xml:space="preserve">. </w:t>
      </w:r>
    </w:p>
    <w:p w:rsidR="001C7261" w:rsidRPr="00D140C6" w:rsidRDefault="001C7261" w:rsidP="00D05DEC">
      <w:pPr>
        <w:spacing w:line="240" w:lineRule="atLeast"/>
        <w:ind w:firstLine="284"/>
        <w:jc w:val="both"/>
      </w:pPr>
      <w:r w:rsidRPr="00D140C6">
        <w:t>5</w:t>
      </w:r>
      <w:r w:rsidR="006F5CA1" w:rsidRPr="00D140C6">
        <w:t>-</w:t>
      </w:r>
      <w:r w:rsidR="0070030C" w:rsidRPr="00D140C6">
        <w:t xml:space="preserve"> </w:t>
      </w:r>
      <w:r w:rsidRPr="00D140C6">
        <w:t xml:space="preserve">Doğru yola hidayet olmayı dilemek </w:t>
      </w:r>
      <w:r w:rsidR="00FF60D6" w:rsidRPr="00D140C6">
        <w:t>Allah’tan</w:t>
      </w:r>
      <w:r w:rsidRPr="00D140C6">
        <w:t xml:space="preserve"> ya</w:t>
      </w:r>
      <w:r w:rsidRPr="00D140C6">
        <w:t>r</w:t>
      </w:r>
      <w:r w:rsidRPr="00D140C6">
        <w:t xml:space="preserve">dım dilemek </w:t>
      </w:r>
      <w:r w:rsidR="00FF60D6" w:rsidRPr="00D140C6">
        <w:t>hususunda</w:t>
      </w:r>
      <w:r w:rsidRPr="00D140C6">
        <w:t xml:space="preserve"> en layık husustur</w:t>
      </w:r>
      <w:r w:rsidR="006F5CA1" w:rsidRPr="00D140C6">
        <w:t xml:space="preserve">. </w:t>
      </w:r>
    </w:p>
    <w:p w:rsidR="001C7261" w:rsidRPr="00D140C6" w:rsidRDefault="003D5639" w:rsidP="00D05DEC">
      <w:pPr>
        <w:spacing w:line="240" w:lineRule="atLeast"/>
        <w:ind w:firstLine="284"/>
        <w:jc w:val="both"/>
      </w:pPr>
      <w:r w:rsidRPr="00D140C6">
        <w:t xml:space="preserve"> </w:t>
      </w:r>
      <w:r w:rsidR="006F5CA1" w:rsidRPr="00D140C6">
        <w:t>“</w:t>
      </w:r>
      <w:r w:rsidR="006E6652">
        <w:t>İ</w:t>
      </w:r>
      <w:r w:rsidR="001C7261" w:rsidRPr="00D140C6">
        <w:t>hdina</w:t>
      </w:r>
      <w:r w:rsidR="006F5CA1" w:rsidRPr="00D140C6">
        <w:t>”</w:t>
      </w:r>
      <w:r w:rsidR="001C7261" w:rsidRPr="00D140C6">
        <w:t xml:space="preserve"> cümlesi </w:t>
      </w:r>
      <w:r w:rsidR="006F5CA1" w:rsidRPr="00D140C6">
        <w:t>“</w:t>
      </w:r>
      <w:r w:rsidR="00FF60D6" w:rsidRPr="00D140C6">
        <w:t>iyyake nestein</w:t>
      </w:r>
      <w:r w:rsidR="006F5CA1" w:rsidRPr="00D140C6">
        <w:t>”</w:t>
      </w:r>
      <w:r w:rsidR="001C7261" w:rsidRPr="00D140C6">
        <w:t xml:space="preserve"> cümlesiyle göz önünde bulundurulduğu </w:t>
      </w:r>
      <w:r w:rsidR="00E83E28" w:rsidRPr="00D140C6">
        <w:t>takdirde</w:t>
      </w:r>
      <w:r w:rsidR="001C7261" w:rsidRPr="00D140C6">
        <w:t xml:space="preserve"> doğru yola hidayet o</w:t>
      </w:r>
      <w:r w:rsidR="001C7261" w:rsidRPr="00D140C6">
        <w:t>l</w:t>
      </w:r>
      <w:r w:rsidR="001C7261" w:rsidRPr="00D140C6">
        <w:t xml:space="preserve">manın insanın </w:t>
      </w:r>
      <w:r w:rsidR="007D51FA" w:rsidRPr="00D140C6">
        <w:t>Allah’</w:t>
      </w:r>
      <w:r w:rsidR="007D51FA">
        <w:t>a</w:t>
      </w:r>
      <w:r w:rsidR="007D51FA" w:rsidRPr="00D140C6">
        <w:t xml:space="preserve"> </w:t>
      </w:r>
      <w:r w:rsidR="00987BBC" w:rsidRPr="00D140C6">
        <w:t>ulaşmada yardımına</w:t>
      </w:r>
      <w:r w:rsidR="001C7261" w:rsidRPr="00D140C6">
        <w:t xml:space="preserve"> muhtaç old</w:t>
      </w:r>
      <w:r w:rsidR="001C7261" w:rsidRPr="00D140C6">
        <w:t>u</w:t>
      </w:r>
      <w:r w:rsidR="001C7261" w:rsidRPr="00D140C6">
        <w:t xml:space="preserve">ğu </w:t>
      </w:r>
      <w:r w:rsidR="00FF60D6" w:rsidRPr="00D140C6">
        <w:t>en</w:t>
      </w:r>
      <w:r w:rsidR="001C7261" w:rsidRPr="00D140C6">
        <w:t xml:space="preserve"> üstün hususlardan </w:t>
      </w:r>
      <w:r w:rsidR="007D51FA">
        <w:t xml:space="preserve">biri </w:t>
      </w:r>
      <w:r w:rsidR="001C7261" w:rsidRPr="00D140C6">
        <w:t>olduğu anlamını beyan e</w:t>
      </w:r>
      <w:r w:rsidR="001C7261" w:rsidRPr="00D140C6">
        <w:t>t</w:t>
      </w:r>
      <w:r w:rsidR="001C7261" w:rsidRPr="00D140C6">
        <w:t>mektedir</w:t>
      </w:r>
      <w:r w:rsidR="006F5CA1" w:rsidRPr="00D140C6">
        <w:t xml:space="preserve">. </w:t>
      </w:r>
    </w:p>
    <w:p w:rsidR="001C7261" w:rsidRPr="00D140C6" w:rsidRDefault="001C7261" w:rsidP="00D05DEC">
      <w:pPr>
        <w:spacing w:line="240" w:lineRule="atLeast"/>
        <w:ind w:firstLine="284"/>
        <w:jc w:val="both"/>
      </w:pPr>
      <w:r w:rsidRPr="00D140C6">
        <w:lastRenderedPageBreak/>
        <w:t>6</w:t>
      </w:r>
      <w:r w:rsidR="006F5CA1" w:rsidRPr="00D140C6">
        <w:t>-</w:t>
      </w:r>
      <w:r w:rsidR="0070030C" w:rsidRPr="00D140C6">
        <w:t xml:space="preserve"> </w:t>
      </w:r>
      <w:r w:rsidRPr="00D140C6">
        <w:t>İnsan Allah tarafından yardım görmeden doğru yola asla ulaşamaz</w:t>
      </w:r>
      <w:r w:rsidR="006F5CA1" w:rsidRPr="00D140C6">
        <w:t xml:space="preserve">. </w:t>
      </w:r>
    </w:p>
    <w:p w:rsidR="001C7261" w:rsidRPr="00D140C6" w:rsidRDefault="001C7261" w:rsidP="00D05DEC">
      <w:pPr>
        <w:spacing w:line="240" w:lineRule="atLeast"/>
        <w:ind w:firstLine="284"/>
        <w:jc w:val="both"/>
      </w:pPr>
      <w:r w:rsidRPr="00D140C6">
        <w:t>7</w:t>
      </w:r>
      <w:r w:rsidR="006F5CA1" w:rsidRPr="00D140C6">
        <w:t>-</w:t>
      </w:r>
      <w:r w:rsidR="0070030C" w:rsidRPr="00D140C6">
        <w:t xml:space="preserve"> </w:t>
      </w:r>
      <w:r w:rsidRPr="00D140C6">
        <w:t>Tevhit ve sadece Allah’tan yardım dilemek doğru yoldur</w:t>
      </w:r>
      <w:r w:rsidR="006F5CA1" w:rsidRPr="00D140C6">
        <w:t xml:space="preserve">. </w:t>
      </w:r>
    </w:p>
    <w:p w:rsidR="001C7261" w:rsidRPr="00D140C6" w:rsidRDefault="003D5639" w:rsidP="00D05DEC">
      <w:pPr>
        <w:spacing w:line="240" w:lineRule="atLeast"/>
        <w:ind w:firstLine="284"/>
        <w:jc w:val="both"/>
      </w:pPr>
      <w:r w:rsidRPr="00D140C6">
        <w:t xml:space="preserve"> </w:t>
      </w:r>
      <w:r w:rsidR="006F5CA1" w:rsidRPr="00D140C6">
        <w:t>“</w:t>
      </w:r>
      <w:r w:rsidR="001C7261" w:rsidRPr="00D140C6">
        <w:t>es</w:t>
      </w:r>
      <w:r w:rsidR="006D6950" w:rsidRPr="00D140C6">
        <w:t>-S</w:t>
      </w:r>
      <w:r w:rsidR="001C7261" w:rsidRPr="00D140C6">
        <w:t>elat</w:t>
      </w:r>
      <w:r w:rsidR="006F5CA1" w:rsidRPr="00D140C6">
        <w:t>”</w:t>
      </w:r>
      <w:r w:rsidR="001C7261" w:rsidRPr="00D140C6">
        <w:t xml:space="preserve"> kelimesindeki </w:t>
      </w:r>
      <w:r w:rsidR="006F5CA1" w:rsidRPr="00D140C6">
        <w:t>“</w:t>
      </w:r>
      <w:r w:rsidR="001C7261" w:rsidRPr="00D140C6">
        <w:t>el</w:t>
      </w:r>
      <w:r w:rsidR="006F5CA1" w:rsidRPr="00D140C6">
        <w:t>”</w:t>
      </w:r>
      <w:r w:rsidR="001C7261" w:rsidRPr="00D140C6">
        <w:t xml:space="preserve"> edatı ahd</w:t>
      </w:r>
      <w:r w:rsidR="00B15A61" w:rsidRPr="00D140C6">
        <w:t>-</w:t>
      </w:r>
      <w:r w:rsidR="001C7261" w:rsidRPr="00D140C6">
        <w:t>i zikri (zikr</w:t>
      </w:r>
      <w:r w:rsidR="001C7261" w:rsidRPr="00D140C6">
        <w:t>e</w:t>
      </w:r>
      <w:r w:rsidR="001C7261" w:rsidRPr="00D140C6">
        <w:t>dilen belli bir şey</w:t>
      </w:r>
      <w:r w:rsidR="00B15A61" w:rsidRPr="00D140C6">
        <w:t>i anmak</w:t>
      </w:r>
      <w:r w:rsidR="001C7261" w:rsidRPr="00D140C6">
        <w:t>) için olabilir ve de önceki aye</w:t>
      </w:r>
      <w:r w:rsidR="001C7261" w:rsidRPr="00D140C6">
        <w:t>t</w:t>
      </w:r>
      <w:r w:rsidR="001C7261" w:rsidRPr="00D140C6">
        <w:t xml:space="preserve">lerde işaret edilen gerçeklerden birine ve bu cümleden tevhide ve sadece Allah’tan yardım dilemeye </w:t>
      </w:r>
      <w:r w:rsidR="00FF60D6" w:rsidRPr="00D140C6">
        <w:t>işaret</w:t>
      </w:r>
      <w:r w:rsidR="001C7261" w:rsidRPr="00D140C6">
        <w:t xml:space="preserve"> </w:t>
      </w:r>
      <w:r w:rsidR="00FF60D6" w:rsidRPr="00D140C6">
        <w:t>ed</w:t>
      </w:r>
      <w:r w:rsidR="00FF60D6" w:rsidRPr="00D140C6">
        <w:t>i</w:t>
      </w:r>
      <w:r w:rsidR="00FF60D6" w:rsidRPr="00D140C6">
        <w:t>yor olab</w:t>
      </w:r>
      <w:r w:rsidR="00FF60D6" w:rsidRPr="00D140C6">
        <w:t>i</w:t>
      </w:r>
      <w:r w:rsidR="00FF60D6" w:rsidRPr="00D140C6">
        <w:t>lir</w:t>
      </w:r>
      <w:r w:rsidR="006F5CA1" w:rsidRPr="00D140C6">
        <w:t xml:space="preserve">. </w:t>
      </w:r>
    </w:p>
    <w:p w:rsidR="001C7261" w:rsidRPr="00D140C6" w:rsidRDefault="001C7261" w:rsidP="00D05DEC">
      <w:pPr>
        <w:spacing w:line="240" w:lineRule="atLeast"/>
        <w:ind w:firstLine="284"/>
        <w:jc w:val="both"/>
      </w:pPr>
      <w:r w:rsidRPr="00D140C6">
        <w:t>8</w:t>
      </w:r>
      <w:r w:rsidR="006F5CA1" w:rsidRPr="00D140C6">
        <w:t>-</w:t>
      </w:r>
      <w:r w:rsidR="0070030C" w:rsidRPr="00D140C6">
        <w:t xml:space="preserve"> </w:t>
      </w:r>
      <w:r w:rsidRPr="00D140C6">
        <w:t>Allah</w:t>
      </w:r>
      <w:r w:rsidR="007D51FA">
        <w:t>’a</w:t>
      </w:r>
      <w:r w:rsidRPr="00D140C6">
        <w:t xml:space="preserve"> ve sıfatlarına iman etmek </w:t>
      </w:r>
      <w:r w:rsidR="006F5CA1" w:rsidRPr="00D140C6">
        <w:t>“</w:t>
      </w:r>
      <w:r w:rsidRPr="00D140C6">
        <w:t>doğru yoldur</w:t>
      </w:r>
      <w:r w:rsidR="006F5CA1" w:rsidRPr="00D140C6">
        <w:t xml:space="preserve">”. </w:t>
      </w:r>
    </w:p>
    <w:p w:rsidR="001C7261" w:rsidRPr="00D140C6" w:rsidRDefault="003D5639" w:rsidP="00D05DEC">
      <w:pPr>
        <w:spacing w:line="240" w:lineRule="atLeast"/>
        <w:ind w:firstLine="284"/>
        <w:jc w:val="both"/>
      </w:pPr>
      <w:r w:rsidRPr="00D140C6">
        <w:t xml:space="preserve"> </w:t>
      </w:r>
      <w:r w:rsidR="006F5CA1" w:rsidRPr="00D140C6">
        <w:t>“</w:t>
      </w:r>
      <w:r w:rsidR="00FF60D6" w:rsidRPr="00D140C6">
        <w:t>es</w:t>
      </w:r>
      <w:r w:rsidR="007D51FA">
        <w:t>-s</w:t>
      </w:r>
      <w:r w:rsidR="00FF60D6" w:rsidRPr="00D140C6">
        <w:t>ırat</w:t>
      </w:r>
      <w:r w:rsidR="006F5CA1" w:rsidRPr="00D140C6">
        <w:t xml:space="preserve">-ı </w:t>
      </w:r>
      <w:r w:rsidR="00FF60D6" w:rsidRPr="00D140C6">
        <w:t>müstakim</w:t>
      </w:r>
      <w:r w:rsidR="006F5CA1" w:rsidRPr="00D140C6">
        <w:t>”</w:t>
      </w:r>
      <w:r w:rsidR="001C7261" w:rsidRPr="00D140C6">
        <w:t xml:space="preserve"> cümlesinin işaret ediyor olab</w:t>
      </w:r>
      <w:r w:rsidR="001C7261" w:rsidRPr="00D140C6">
        <w:t>i</w:t>
      </w:r>
      <w:r w:rsidR="001C7261" w:rsidRPr="00D140C6">
        <w:t>leceği gerçeklerden biri de Allah’a</w:t>
      </w:r>
      <w:r w:rsidR="006F5CA1" w:rsidRPr="00D140C6">
        <w:t xml:space="preserve">, </w:t>
      </w:r>
      <w:r w:rsidR="001C7261" w:rsidRPr="00D140C6">
        <w:t xml:space="preserve">Allah’ın rububiyetine… </w:t>
      </w:r>
      <w:r w:rsidR="00987BBC" w:rsidRPr="00D140C6">
        <w:t>İmandır</w:t>
      </w:r>
      <w:r w:rsidR="001C7261" w:rsidRPr="00D140C6">
        <w:t xml:space="preserve"> ve bu da </w:t>
      </w:r>
      <w:r w:rsidR="006F5CA1" w:rsidRPr="00D140C6">
        <w:t>“</w:t>
      </w:r>
      <w:r w:rsidR="00B11BF6">
        <w:t>el-</w:t>
      </w:r>
      <w:r w:rsidR="00046E6E">
        <w:t>h</w:t>
      </w:r>
      <w:r w:rsidR="00FF60D6" w:rsidRPr="00D140C6">
        <w:t>amdu</w:t>
      </w:r>
      <w:r w:rsidR="001C7261" w:rsidRPr="00D140C6">
        <w:t xml:space="preserve"> lillah… </w:t>
      </w:r>
      <w:r w:rsidR="00987BBC" w:rsidRPr="00D140C6">
        <w:t>m</w:t>
      </w:r>
      <w:r w:rsidR="00987BBC" w:rsidRPr="00D140C6">
        <w:t>a</w:t>
      </w:r>
      <w:r w:rsidR="00987BBC" w:rsidRPr="00D140C6">
        <w:t>lik</w:t>
      </w:r>
      <w:r w:rsidR="00987BBC">
        <w:t>-</w:t>
      </w:r>
      <w:r w:rsidR="00987BBC" w:rsidRPr="00D140C6">
        <w:t xml:space="preserve">i yevmiddin” cümlesinden elde edilmektedir. </w:t>
      </w:r>
    </w:p>
    <w:p w:rsidR="001C7261" w:rsidRPr="00D140C6" w:rsidRDefault="001C7261" w:rsidP="00D05DEC">
      <w:pPr>
        <w:spacing w:line="240" w:lineRule="atLeast"/>
        <w:ind w:firstLine="284"/>
        <w:jc w:val="both"/>
      </w:pPr>
      <w:r w:rsidRPr="00D140C6">
        <w:t>9</w:t>
      </w:r>
      <w:r w:rsidR="006F5CA1" w:rsidRPr="00D140C6">
        <w:t>-</w:t>
      </w:r>
      <w:r w:rsidR="0070030C" w:rsidRPr="00D140C6">
        <w:t xml:space="preserve"> </w:t>
      </w:r>
      <w:r w:rsidRPr="00D140C6">
        <w:t xml:space="preserve">Herkesin doğru yola hidayeti </w:t>
      </w:r>
      <w:r w:rsidR="00B15A61" w:rsidRPr="00D140C6">
        <w:t>muvahhit</w:t>
      </w:r>
      <w:r w:rsidRPr="00D140C6">
        <w:t xml:space="preserve"> insanın en büyük ülküsüdür</w:t>
      </w:r>
      <w:r w:rsidR="006F5CA1" w:rsidRPr="00D140C6">
        <w:t xml:space="preserve">. </w:t>
      </w:r>
    </w:p>
    <w:p w:rsidR="001C7261" w:rsidRPr="00D140C6" w:rsidRDefault="003D5639" w:rsidP="00D05DEC">
      <w:pPr>
        <w:spacing w:line="240" w:lineRule="atLeast"/>
        <w:ind w:firstLine="284"/>
        <w:jc w:val="both"/>
      </w:pPr>
      <w:r w:rsidRPr="00D140C6">
        <w:t xml:space="preserve"> </w:t>
      </w:r>
      <w:r w:rsidR="006F5CA1" w:rsidRPr="00D140C6">
        <w:t>“</w:t>
      </w:r>
      <w:r w:rsidR="00B15A61" w:rsidRPr="00D140C6">
        <w:t>İ</w:t>
      </w:r>
      <w:r w:rsidR="001C7261" w:rsidRPr="00D140C6">
        <w:t>hdini</w:t>
      </w:r>
      <w:r w:rsidR="006F5CA1" w:rsidRPr="00D140C6">
        <w:t>”</w:t>
      </w:r>
      <w:r w:rsidR="001C7261" w:rsidRPr="00D140C6">
        <w:t xml:space="preserve"> (bana hidayet et) cümlesi yerine </w:t>
      </w:r>
      <w:r w:rsidR="006F5CA1" w:rsidRPr="00D140C6">
        <w:t>“</w:t>
      </w:r>
      <w:r w:rsidR="001C7261" w:rsidRPr="00D140C6">
        <w:t>ihdina</w:t>
      </w:r>
      <w:r w:rsidR="006F5CA1" w:rsidRPr="00D140C6">
        <w:t>”</w:t>
      </w:r>
      <w:r w:rsidR="001C7261" w:rsidRPr="00D140C6">
        <w:t xml:space="preserve"> (b</w:t>
      </w:r>
      <w:r w:rsidR="001C7261" w:rsidRPr="00D140C6">
        <w:t>i</w:t>
      </w:r>
      <w:r w:rsidR="001C7261" w:rsidRPr="00D140C6">
        <w:t>ze hidayet et) cümlesinin kullanılması yukarıdaki algıl</w:t>
      </w:r>
      <w:r w:rsidR="001C7261" w:rsidRPr="00D140C6">
        <w:t>a</w:t>
      </w:r>
      <w:r w:rsidR="001C7261" w:rsidRPr="00D140C6">
        <w:t>yışın ihtiva ettiği bir nüktedir</w:t>
      </w:r>
      <w:r w:rsidR="006F5CA1" w:rsidRPr="00D140C6">
        <w:t xml:space="preserve">. </w:t>
      </w:r>
    </w:p>
    <w:p w:rsidR="001C7261" w:rsidRPr="00D140C6" w:rsidRDefault="001C7261" w:rsidP="00D05DEC">
      <w:pPr>
        <w:spacing w:line="240" w:lineRule="atLeast"/>
        <w:ind w:firstLine="284"/>
        <w:jc w:val="both"/>
      </w:pPr>
      <w:r w:rsidRPr="00D140C6">
        <w:t>10</w:t>
      </w:r>
      <w:r w:rsidR="006F5CA1" w:rsidRPr="00D140C6">
        <w:t>-</w:t>
      </w:r>
      <w:r w:rsidR="0070030C" w:rsidRPr="00D140C6">
        <w:t xml:space="preserve"> </w:t>
      </w:r>
      <w:r w:rsidRPr="00D140C6">
        <w:t>Hidayet bir çok mertebe ve merhalelere sahiptir</w:t>
      </w:r>
      <w:r w:rsidR="006F5CA1" w:rsidRPr="00D140C6">
        <w:t xml:space="preserve">. </w:t>
      </w:r>
    </w:p>
    <w:p w:rsidR="001C7261" w:rsidRPr="00D140C6" w:rsidRDefault="001C7261" w:rsidP="00D05DEC">
      <w:pPr>
        <w:spacing w:line="240" w:lineRule="atLeast"/>
        <w:ind w:firstLine="284"/>
        <w:jc w:val="both"/>
      </w:pPr>
      <w:r w:rsidRPr="00D140C6">
        <w:t xml:space="preserve">Önceki ayetlerin ardından </w:t>
      </w:r>
      <w:r w:rsidR="006F5CA1" w:rsidRPr="00D140C6">
        <w:t>“</w:t>
      </w:r>
      <w:r w:rsidRPr="00D140C6">
        <w:t>ihdina</w:t>
      </w:r>
      <w:r w:rsidR="006F5CA1" w:rsidRPr="00D140C6">
        <w:t>”</w:t>
      </w:r>
      <w:r w:rsidRPr="00D140C6">
        <w:t xml:space="preserve"> cümlesinin yer al</w:t>
      </w:r>
      <w:r w:rsidRPr="00D140C6">
        <w:t>ı</w:t>
      </w:r>
      <w:r w:rsidRPr="00D140C6">
        <w:t>şı bu istekte bulunanın hidayete ermiş bir insan olduğunu göstermektedir</w:t>
      </w:r>
      <w:r w:rsidR="006F5CA1" w:rsidRPr="00D140C6">
        <w:t xml:space="preserve">. </w:t>
      </w:r>
      <w:r w:rsidRPr="00D140C6">
        <w:t>O halde şöyle söylemek gerekir</w:t>
      </w:r>
      <w:r w:rsidR="006F5CA1" w:rsidRPr="00D140C6">
        <w:t>: “</w:t>
      </w:r>
      <w:r w:rsidRPr="00D140C6">
        <w:t>Hid</w:t>
      </w:r>
      <w:r w:rsidRPr="00D140C6">
        <w:t>a</w:t>
      </w:r>
      <w:r w:rsidRPr="00D140C6">
        <w:t>yet bir çok merhale ve aşamalara sahiptir</w:t>
      </w:r>
      <w:r w:rsidR="006F5CA1" w:rsidRPr="00D140C6">
        <w:t xml:space="preserve">. </w:t>
      </w:r>
      <w:r w:rsidRPr="00D140C6">
        <w:t>Bu esas üzere hidayete er</w:t>
      </w:r>
      <w:r w:rsidR="00046E6E">
        <w:t>m</w:t>
      </w:r>
      <w:r w:rsidRPr="00D140C6">
        <w:t>iş bir insanın da ciddi bir şekilde hidayet t</w:t>
      </w:r>
      <w:r w:rsidRPr="00D140C6">
        <w:t>a</w:t>
      </w:r>
      <w:r w:rsidRPr="00D140C6">
        <w:t>lebinde bulunması sahihtir</w:t>
      </w:r>
      <w:r w:rsidR="006F5CA1" w:rsidRPr="00D140C6">
        <w:t xml:space="preserve">. </w:t>
      </w:r>
    </w:p>
    <w:p w:rsidR="001C7261" w:rsidRPr="00D140C6" w:rsidRDefault="001C7261" w:rsidP="00D05DEC">
      <w:pPr>
        <w:spacing w:line="240" w:lineRule="atLeast"/>
        <w:ind w:firstLine="284"/>
        <w:jc w:val="both"/>
      </w:pPr>
      <w:r w:rsidRPr="00D140C6">
        <w:t>11</w:t>
      </w:r>
      <w:r w:rsidR="006F5CA1" w:rsidRPr="00D140C6">
        <w:t>-</w:t>
      </w:r>
      <w:r w:rsidR="0070030C" w:rsidRPr="00D140C6">
        <w:t xml:space="preserve"> </w:t>
      </w:r>
      <w:r w:rsidRPr="00D140C6">
        <w:t xml:space="preserve">Allah’ın </w:t>
      </w:r>
      <w:r w:rsidR="00B15A61" w:rsidRPr="00D140C6">
        <w:t>dergâhına</w:t>
      </w:r>
      <w:r w:rsidRPr="00D140C6">
        <w:t xml:space="preserve"> dua etmenin hidayete ulaşmada etkin bir rolü vardır</w:t>
      </w:r>
      <w:r w:rsidR="006F5CA1" w:rsidRPr="00D140C6">
        <w:t xml:space="preserve">. </w:t>
      </w:r>
    </w:p>
    <w:p w:rsidR="001C7261" w:rsidRPr="00D140C6" w:rsidRDefault="001C7261" w:rsidP="00D05DEC">
      <w:pPr>
        <w:spacing w:line="240" w:lineRule="atLeast"/>
        <w:ind w:firstLine="284"/>
        <w:jc w:val="both"/>
      </w:pPr>
      <w:r w:rsidRPr="00D140C6">
        <w:t>12</w:t>
      </w:r>
      <w:r w:rsidR="006F5CA1" w:rsidRPr="00D140C6">
        <w:t>-</w:t>
      </w:r>
      <w:r w:rsidR="0070030C" w:rsidRPr="00D140C6">
        <w:t xml:space="preserve"> </w:t>
      </w:r>
      <w:r w:rsidRPr="00D140C6">
        <w:t xml:space="preserve">İmam Rıza’dan </w:t>
      </w:r>
      <w:r w:rsidR="006F5CA1" w:rsidRPr="00D140C6">
        <w:t>(a.s)</w:t>
      </w:r>
      <w:r w:rsidRPr="00D140C6">
        <w:t xml:space="preserve"> şöyle rivayet edilmiştir</w:t>
      </w:r>
      <w:r w:rsidR="006F5CA1" w:rsidRPr="00D140C6">
        <w:t>: “</w:t>
      </w:r>
      <w:r w:rsidR="00FF60D6" w:rsidRPr="00D140C6">
        <w:t>İhdin</w:t>
      </w:r>
      <w:r w:rsidR="00BF2E68" w:rsidRPr="00D140C6">
        <w:t>’</w:t>
      </w:r>
      <w:r w:rsidR="00FF60D6" w:rsidRPr="00D140C6">
        <w:t>es</w:t>
      </w:r>
      <w:r w:rsidR="00BF2E68" w:rsidRPr="00D140C6">
        <w:t xml:space="preserve"> </w:t>
      </w:r>
      <w:r w:rsidR="00FF60D6" w:rsidRPr="00D140C6">
        <w:t>sırat</w:t>
      </w:r>
      <w:r w:rsidR="00BF2E68" w:rsidRPr="00D140C6">
        <w:t>’</w:t>
      </w:r>
      <w:r w:rsidR="00FF60D6" w:rsidRPr="00D140C6">
        <w:t>el</w:t>
      </w:r>
      <w:r w:rsidRPr="00D140C6">
        <w:t xml:space="preserve"> </w:t>
      </w:r>
      <w:r w:rsidR="00FF60D6" w:rsidRPr="00D140C6">
        <w:t>müstakim</w:t>
      </w:r>
      <w:r w:rsidR="006F5CA1" w:rsidRPr="00D140C6">
        <w:t>”</w:t>
      </w:r>
      <w:r w:rsidRPr="00D140C6">
        <w:t xml:space="preserve"> cümlesi Allah’ın dinine </w:t>
      </w:r>
      <w:r w:rsidRPr="00D140C6">
        <w:lastRenderedPageBreak/>
        <w:t>ulaşmak</w:t>
      </w:r>
      <w:r w:rsidR="006F5CA1" w:rsidRPr="00D140C6">
        <w:t xml:space="preserve">, </w:t>
      </w:r>
      <w:r w:rsidR="00FF60D6" w:rsidRPr="00D140C6">
        <w:t>Allah’ın ipine</w:t>
      </w:r>
      <w:r w:rsidRPr="00D140C6">
        <w:t xml:space="preserve"> sarılmak ve aziz ve celil olan Rabbi daha fazla tanımayı talep etmek anlamındadır</w:t>
      </w:r>
      <w:r w:rsidR="006F5CA1" w:rsidRPr="00D140C6">
        <w:t>.”</w:t>
      </w:r>
      <w:r w:rsidRPr="00D140C6">
        <w:t xml:space="preserve"> </w:t>
      </w:r>
    </w:p>
    <w:p w:rsidR="001C7261" w:rsidRPr="00D140C6" w:rsidRDefault="001C7261" w:rsidP="00D05DEC">
      <w:pPr>
        <w:spacing w:line="240" w:lineRule="atLeast"/>
        <w:ind w:firstLine="284"/>
        <w:jc w:val="both"/>
      </w:pPr>
      <w:r w:rsidRPr="00D140C6">
        <w:t>13</w:t>
      </w:r>
      <w:r w:rsidR="006F5CA1" w:rsidRPr="00D140C6">
        <w:t>-</w:t>
      </w:r>
      <w:r w:rsidR="0070030C" w:rsidRPr="00D140C6">
        <w:t xml:space="preserve"> </w:t>
      </w:r>
      <w:r w:rsidRPr="00D140C6">
        <w:t xml:space="preserve">İmam Sadık’tan </w:t>
      </w:r>
      <w:r w:rsidR="006F5CA1" w:rsidRPr="00D140C6">
        <w:t>(a.s)</w:t>
      </w:r>
      <w:r w:rsidRPr="00D140C6">
        <w:t xml:space="preserve"> şöyle </w:t>
      </w:r>
      <w:r w:rsidR="00FF60D6" w:rsidRPr="00D140C6">
        <w:t>buyrulduğu</w:t>
      </w:r>
      <w:r w:rsidRPr="00D140C6">
        <w:t xml:space="preserve"> nakledi</w:t>
      </w:r>
      <w:r w:rsidRPr="00D140C6">
        <w:t>l</w:t>
      </w:r>
      <w:r w:rsidRPr="00D140C6">
        <w:t>miştir</w:t>
      </w:r>
      <w:r w:rsidR="006F5CA1" w:rsidRPr="00D140C6">
        <w:t>: “</w:t>
      </w:r>
      <w:r w:rsidRPr="00D140C6">
        <w:t>…</w:t>
      </w:r>
      <w:r w:rsidR="00BF2E68" w:rsidRPr="00D140C6">
        <w:t>S</w:t>
      </w:r>
      <w:r w:rsidRPr="00D140C6">
        <w:t>ırat</w:t>
      </w:r>
      <w:r w:rsidR="00BF2E68" w:rsidRPr="00D140C6">
        <w:t>’</w:t>
      </w:r>
      <w:r w:rsidRPr="00D140C6">
        <w:t xml:space="preserve">el </w:t>
      </w:r>
      <w:r w:rsidR="00FF60D6" w:rsidRPr="00D140C6">
        <w:t>müstakim</w:t>
      </w:r>
      <w:r w:rsidR="006F5CA1" w:rsidRPr="00D140C6">
        <w:t>”</w:t>
      </w:r>
      <w:r w:rsidRPr="00D140C6">
        <w:t xml:space="preserve"> </w:t>
      </w:r>
      <w:r w:rsidR="00FF60D6" w:rsidRPr="00D140C6">
        <w:t>peygamberlerin</w:t>
      </w:r>
      <w:r w:rsidRPr="00D140C6">
        <w:t xml:space="preserve"> ve Allah’ın kendilerine nimet verdiği kimselerin yoludur</w:t>
      </w:r>
      <w:r w:rsidR="006F5CA1" w:rsidRPr="00D140C6">
        <w:t>.”</w:t>
      </w:r>
      <w:r w:rsidRPr="00D140C6">
        <w:t xml:space="preserve"> </w:t>
      </w:r>
    </w:p>
    <w:p w:rsidR="001C7261" w:rsidRPr="00D140C6" w:rsidRDefault="001C7261" w:rsidP="00D05DEC">
      <w:pPr>
        <w:spacing w:line="240" w:lineRule="atLeast"/>
        <w:ind w:firstLine="284"/>
        <w:jc w:val="both"/>
      </w:pPr>
      <w:r w:rsidRPr="00D140C6">
        <w:t>14</w:t>
      </w:r>
      <w:r w:rsidR="006F5CA1" w:rsidRPr="00D140C6">
        <w:t>-</w:t>
      </w:r>
      <w:r w:rsidR="0070030C" w:rsidRPr="00D140C6">
        <w:t xml:space="preserve"> </w:t>
      </w:r>
      <w:r w:rsidRPr="00D140C6">
        <w:t xml:space="preserve">Resulullah’tan </w:t>
      </w:r>
      <w:r w:rsidR="006F5CA1" w:rsidRPr="00D140C6">
        <w:t>(s.a.a)</w:t>
      </w:r>
      <w:r w:rsidRPr="00D140C6">
        <w:t xml:space="preserve"> </w:t>
      </w:r>
      <w:r w:rsidR="006F5CA1" w:rsidRPr="00D140C6">
        <w:t>“</w:t>
      </w:r>
      <w:r w:rsidRPr="00D140C6">
        <w:t xml:space="preserve">aziz ve celil olan </w:t>
      </w:r>
      <w:r w:rsidR="00FF60D6" w:rsidRPr="00D140C6">
        <w:t>Allah’ın</w:t>
      </w:r>
      <w:r w:rsidRPr="00D140C6">
        <w:t xml:space="preserve"> </w:t>
      </w:r>
      <w:r w:rsidR="006F5CA1" w:rsidRPr="00D140C6">
        <w:t>“</w:t>
      </w:r>
      <w:r w:rsidR="00FF60D6" w:rsidRPr="00D140C6">
        <w:t>ihdin</w:t>
      </w:r>
      <w:r w:rsidR="00BF2E68" w:rsidRPr="00D140C6">
        <w:t>’</w:t>
      </w:r>
      <w:r w:rsidR="00FF60D6" w:rsidRPr="00D140C6">
        <w:t>es</w:t>
      </w:r>
      <w:r w:rsidR="00BF2E68" w:rsidRPr="00D140C6">
        <w:t xml:space="preserve"> </w:t>
      </w:r>
      <w:r w:rsidR="00FF60D6" w:rsidRPr="00D140C6">
        <w:t>sırat</w:t>
      </w:r>
      <w:r w:rsidR="00BF2E68" w:rsidRPr="00D140C6">
        <w:t>’</w:t>
      </w:r>
      <w:r w:rsidR="00FF60D6" w:rsidRPr="00D140C6">
        <w:t>el</w:t>
      </w:r>
      <w:r w:rsidRPr="00D140C6">
        <w:t xml:space="preserve"> </w:t>
      </w:r>
      <w:r w:rsidR="00FF60D6" w:rsidRPr="00D140C6">
        <w:t>müstakim</w:t>
      </w:r>
      <w:r w:rsidR="006F5CA1" w:rsidRPr="00D140C6">
        <w:t>”</w:t>
      </w:r>
      <w:r w:rsidRPr="00D140C6">
        <w:t xml:space="preserve"> sözü hakkında şöyle nakl</w:t>
      </w:r>
      <w:r w:rsidRPr="00D140C6">
        <w:t>e</w:t>
      </w:r>
      <w:r w:rsidRPr="00D140C6">
        <w:t>dilmiştir</w:t>
      </w:r>
      <w:r w:rsidR="006F5CA1" w:rsidRPr="00D140C6">
        <w:t>: “</w:t>
      </w:r>
      <w:r w:rsidRPr="00D140C6">
        <w:t xml:space="preserve">Cebrail’in </w:t>
      </w:r>
      <w:r w:rsidR="006F5CA1" w:rsidRPr="00D140C6">
        <w:t>(a.s)</w:t>
      </w:r>
      <w:r w:rsidRPr="00D140C6">
        <w:t xml:space="preserve"> Muhammed’e nazil buyurduğu dine…</w:t>
      </w:r>
      <w:r w:rsidR="006F5CA1" w:rsidRPr="00D140C6">
        <w:t>”</w:t>
      </w:r>
      <w:r w:rsidRPr="00D140C6">
        <w:t xml:space="preserve"> </w:t>
      </w:r>
    </w:p>
    <w:p w:rsidR="001C7261" w:rsidRPr="00D140C6" w:rsidRDefault="001C7261" w:rsidP="00D05DEC">
      <w:pPr>
        <w:spacing w:line="240" w:lineRule="atLeast"/>
        <w:ind w:firstLine="284"/>
        <w:jc w:val="both"/>
      </w:pPr>
      <w:r w:rsidRPr="00D140C6">
        <w:t>15</w:t>
      </w:r>
      <w:r w:rsidR="006F5CA1" w:rsidRPr="00D140C6">
        <w:t>-</w:t>
      </w:r>
      <w:r w:rsidR="0070030C" w:rsidRPr="00D140C6">
        <w:t xml:space="preserve"> </w:t>
      </w:r>
      <w:r w:rsidRPr="00D140C6">
        <w:t xml:space="preserve">Resulullah’tan </w:t>
      </w:r>
      <w:r w:rsidR="006F5CA1" w:rsidRPr="00D140C6">
        <w:t>(s.a.a)</w:t>
      </w:r>
      <w:r w:rsidRPr="00D140C6">
        <w:t xml:space="preserve"> ve Ali’den </w:t>
      </w:r>
      <w:r w:rsidR="006F5CA1" w:rsidRPr="00D140C6">
        <w:t>(a.s)</w:t>
      </w:r>
      <w:r w:rsidRPr="00D140C6">
        <w:t xml:space="preserve"> </w:t>
      </w:r>
      <w:r w:rsidR="006F5CA1" w:rsidRPr="00D140C6">
        <w:t>“</w:t>
      </w:r>
      <w:r w:rsidR="00673EBE">
        <w:t>s</w:t>
      </w:r>
      <w:r w:rsidR="005B24B1" w:rsidRPr="00D140C6">
        <w:t>ırat</w:t>
      </w:r>
      <w:r w:rsidR="006F5CA1" w:rsidRPr="00D140C6">
        <w:t xml:space="preserve">-ı </w:t>
      </w:r>
      <w:r w:rsidR="00FF60D6" w:rsidRPr="00D140C6">
        <w:t>mü</w:t>
      </w:r>
      <w:r w:rsidR="00FF60D6" w:rsidRPr="00D140C6">
        <w:t>s</w:t>
      </w:r>
      <w:r w:rsidR="00FF60D6" w:rsidRPr="00D140C6">
        <w:t>takim</w:t>
      </w:r>
      <w:r w:rsidR="006F5CA1" w:rsidRPr="00D140C6">
        <w:t>”</w:t>
      </w:r>
      <w:r w:rsidRPr="00D140C6">
        <w:t xml:space="preserve"> kelimesinin anlamı hususunda şöyle buyurdukları </w:t>
      </w:r>
      <w:r w:rsidR="00FF60D6" w:rsidRPr="00D140C6">
        <w:t>nakledilmiştir</w:t>
      </w:r>
      <w:r w:rsidR="006F5CA1" w:rsidRPr="00D140C6">
        <w:t>: “</w:t>
      </w:r>
      <w:r w:rsidRPr="00D140C6">
        <w:t xml:space="preserve">Şüphesiz </w:t>
      </w:r>
      <w:r w:rsidR="00673EBE">
        <w:t>s</w:t>
      </w:r>
      <w:r w:rsidR="005B24B1" w:rsidRPr="00D140C6">
        <w:t>ırat</w:t>
      </w:r>
      <w:r w:rsidR="006F5CA1" w:rsidRPr="00D140C6">
        <w:t xml:space="preserve">-ı </w:t>
      </w:r>
      <w:r w:rsidR="00FF60D6" w:rsidRPr="00D140C6">
        <w:t>müstakim</w:t>
      </w:r>
      <w:r w:rsidRPr="00D140C6">
        <w:t xml:space="preserve"> Allah’ın kit</w:t>
      </w:r>
      <w:r w:rsidRPr="00D140C6">
        <w:t>a</w:t>
      </w:r>
      <w:r w:rsidRPr="00D140C6">
        <w:t>bıdır</w:t>
      </w:r>
      <w:r w:rsidR="006F5CA1" w:rsidRPr="00D140C6">
        <w:t>.”</w:t>
      </w:r>
      <w:r w:rsidRPr="00D140C6">
        <w:t xml:space="preserve"> </w:t>
      </w:r>
    </w:p>
    <w:p w:rsidR="00134B4A" w:rsidRPr="00D140C6" w:rsidRDefault="001C7261" w:rsidP="00D05DEC">
      <w:pPr>
        <w:spacing w:line="240" w:lineRule="atLeast"/>
        <w:ind w:firstLine="284"/>
        <w:jc w:val="both"/>
      </w:pPr>
      <w:r w:rsidRPr="00D140C6">
        <w:t>16</w:t>
      </w:r>
      <w:r w:rsidR="006F5CA1" w:rsidRPr="00D140C6">
        <w:t>-</w:t>
      </w:r>
      <w:r w:rsidR="0070030C" w:rsidRPr="00D140C6">
        <w:t xml:space="preserve"> </w:t>
      </w:r>
      <w:r w:rsidRPr="00D140C6">
        <w:t xml:space="preserve">İmam Sadık’tan </w:t>
      </w:r>
      <w:r w:rsidR="006F5CA1" w:rsidRPr="00D140C6">
        <w:t>(a.s)</w:t>
      </w:r>
      <w:r w:rsidRPr="00D140C6">
        <w:t xml:space="preserve"> şöyle rivayet </w:t>
      </w:r>
      <w:r w:rsidR="00FF60D6" w:rsidRPr="00D140C6">
        <w:t>edilmiştir</w:t>
      </w:r>
      <w:r w:rsidR="006F5CA1" w:rsidRPr="00D140C6">
        <w:t>: “</w:t>
      </w:r>
      <w:r w:rsidR="00FF60D6" w:rsidRPr="00D140C6">
        <w:t>S</w:t>
      </w:r>
      <w:r w:rsidR="00FF60D6" w:rsidRPr="00D140C6">
        <w:t>ı</w:t>
      </w:r>
      <w:r w:rsidR="00FF60D6" w:rsidRPr="00D140C6">
        <w:t>rat</w:t>
      </w:r>
      <w:r w:rsidR="006F5CA1" w:rsidRPr="00D140C6">
        <w:t xml:space="preserve">-i </w:t>
      </w:r>
      <w:r w:rsidR="00FF60D6" w:rsidRPr="00D140C6">
        <w:t>müstakim</w:t>
      </w:r>
      <w:r w:rsidRPr="00D140C6">
        <w:t xml:space="preserve"> müminlerin Emiri Ali</w:t>
      </w:r>
      <w:r w:rsidR="00F6548B" w:rsidRPr="00D140C6">
        <w:t>’dir</w:t>
      </w:r>
      <w:r w:rsidR="00673EBE">
        <w:t xml:space="preserve"> </w:t>
      </w:r>
      <w:r w:rsidR="006F5CA1" w:rsidRPr="00D140C6">
        <w:t>(a.s).”</w:t>
      </w:r>
      <w:r w:rsidRPr="00D140C6">
        <w:t xml:space="preserve"> </w:t>
      </w:r>
    </w:p>
    <w:p w:rsidR="00134B4A" w:rsidRPr="000B3BC9" w:rsidRDefault="001C7261" w:rsidP="00D05DEC">
      <w:pPr>
        <w:bidi/>
        <w:spacing w:line="240" w:lineRule="atLeast"/>
        <w:ind w:firstLine="284"/>
        <w:jc w:val="both"/>
        <w:rPr>
          <w:rFonts w:cs="Traditional Arabic"/>
          <w:sz w:val="32"/>
          <w:szCs w:val="32"/>
          <w14:shadow w14:blurRad="50800" w14:dist="38100" w14:dir="2700000" w14:sx="100000" w14:sy="100000" w14:kx="0" w14:ky="0" w14:algn="tl">
            <w14:srgbClr w14:val="000000">
              <w14:alpha w14:val="60000"/>
            </w14:srgbClr>
          </w14:shadow>
        </w:rPr>
      </w:pPr>
      <w:r w:rsidRPr="000B3BC9">
        <w:rPr>
          <w:rFonts w:cs="Traditional Arabic"/>
          <w:sz w:val="32"/>
          <w:szCs w:val="32"/>
          <w:rtl/>
          <w14:shadow w14:blurRad="50800" w14:dist="38100" w14:dir="2700000" w14:sx="100000" w14:sy="100000" w14:kx="0" w14:ky="0" w14:algn="tl">
            <w14:srgbClr w14:val="000000">
              <w14:alpha w14:val="60000"/>
            </w14:srgbClr>
          </w14:shadow>
        </w:rPr>
        <w:t>صِرَاطَ الَّذِينَ أَنعَمتَ عَلَيهِمْ غَيرِ المَغضُوبِ عَلَيهِمْ وَلاَ الضَّالِّينَ</w:t>
      </w:r>
    </w:p>
    <w:p w:rsidR="001C7261" w:rsidRPr="00D140C6" w:rsidRDefault="001C7261" w:rsidP="00D05DEC">
      <w:pPr>
        <w:spacing w:line="240" w:lineRule="atLeast"/>
        <w:ind w:firstLine="284"/>
        <w:jc w:val="both"/>
      </w:pPr>
      <w:r w:rsidRPr="00D140C6">
        <w:t>1</w:t>
      </w:r>
      <w:r w:rsidR="006F5CA1" w:rsidRPr="00D140C6">
        <w:t>-</w:t>
      </w:r>
      <w:r w:rsidR="0070030C" w:rsidRPr="00D140C6">
        <w:t xml:space="preserve"> </w:t>
      </w:r>
      <w:r w:rsidR="00B4289E">
        <w:t xml:space="preserve">Kur’an insanları burada </w:t>
      </w:r>
      <w:r w:rsidRPr="00D140C6">
        <w:t>hidayet</w:t>
      </w:r>
      <w:r w:rsidR="00B4289E">
        <w:t xml:space="preserve"> ehli</w:t>
      </w:r>
      <w:r w:rsidR="006F5CA1" w:rsidRPr="00D140C6">
        <w:t xml:space="preserve">, </w:t>
      </w:r>
      <w:r w:rsidRPr="00D140C6">
        <w:t xml:space="preserve">Allah’ın </w:t>
      </w:r>
      <w:r w:rsidR="00B4289E">
        <w:t>gaz</w:t>
      </w:r>
      <w:r w:rsidR="00B4289E">
        <w:t>a</w:t>
      </w:r>
      <w:r w:rsidR="00B4289E">
        <w:t>bına uğramış</w:t>
      </w:r>
      <w:r w:rsidRPr="00D140C6">
        <w:t xml:space="preserve"> ve sapık kimseler diye </w:t>
      </w:r>
      <w:r w:rsidR="00B4289E">
        <w:t>üçe ayırmaktadır</w:t>
      </w:r>
      <w:r w:rsidR="006F5CA1" w:rsidRPr="00D140C6">
        <w:t xml:space="preserve">. </w:t>
      </w:r>
    </w:p>
    <w:p w:rsidR="001C7261" w:rsidRPr="00D140C6" w:rsidRDefault="002E5325" w:rsidP="00D05DEC">
      <w:pPr>
        <w:spacing w:line="240" w:lineRule="atLeast"/>
        <w:ind w:firstLine="284"/>
        <w:jc w:val="both"/>
      </w:pPr>
      <w:r w:rsidRPr="00D140C6">
        <w:t xml:space="preserve"> </w:t>
      </w:r>
      <w:r w:rsidR="006F5CA1" w:rsidRPr="00D140C6">
        <w:t>“</w:t>
      </w:r>
      <w:r w:rsidR="001C7261" w:rsidRPr="00D140C6">
        <w:t>En’am’te aleyhim</w:t>
      </w:r>
      <w:r w:rsidR="006F5CA1" w:rsidRPr="00D140C6">
        <w:t>”</w:t>
      </w:r>
      <w:r w:rsidR="001C7261" w:rsidRPr="00D140C6">
        <w:t xml:space="preserve">de var olan </w:t>
      </w:r>
      <w:r w:rsidR="006F5CA1" w:rsidRPr="00D140C6">
        <w:t>“</w:t>
      </w:r>
      <w:r w:rsidR="001C7261" w:rsidRPr="00D140C6">
        <w:t>nimet</w:t>
      </w:r>
      <w:r w:rsidR="006F5CA1" w:rsidRPr="00D140C6">
        <w:t>”</w:t>
      </w:r>
      <w:r w:rsidR="001C7261" w:rsidRPr="00D140C6">
        <w:t>ten maksa</w:t>
      </w:r>
      <w:r w:rsidR="00B4289E">
        <w:t>dın</w:t>
      </w:r>
      <w:r w:rsidR="006F5CA1" w:rsidRPr="00D140C6">
        <w:t xml:space="preserve">, </w:t>
      </w:r>
      <w:r w:rsidR="001C7261" w:rsidRPr="00D140C6">
        <w:t>önceki ve sonraki ayetlere de bakıldığında hidayet nimeti olduğu anlaşılmaktadır</w:t>
      </w:r>
      <w:r w:rsidR="00B4289E">
        <w:t>;</w:t>
      </w:r>
      <w:r w:rsidR="006F5CA1" w:rsidRPr="00D140C6">
        <w:t xml:space="preserve"> </w:t>
      </w:r>
      <w:r w:rsidR="001C7261" w:rsidRPr="00D140C6">
        <w:t>maddi nimetler değil</w:t>
      </w:r>
      <w:r w:rsidR="006F5CA1" w:rsidRPr="00D140C6">
        <w:t xml:space="preserve">. </w:t>
      </w:r>
      <w:r w:rsidR="001C7261" w:rsidRPr="00D140C6">
        <w:t xml:space="preserve">Zira ayrıca bu nimetlerden </w:t>
      </w:r>
      <w:r w:rsidR="00F6548B" w:rsidRPr="00D140C6">
        <w:t>kâfirler</w:t>
      </w:r>
      <w:r w:rsidR="001C7261" w:rsidRPr="00D140C6">
        <w:t xml:space="preserve"> de istifade etmektedirler</w:t>
      </w:r>
      <w:r w:rsidR="006F5CA1" w:rsidRPr="00D140C6">
        <w:t xml:space="preserve">. </w:t>
      </w:r>
    </w:p>
    <w:p w:rsidR="001C7261" w:rsidRPr="00D140C6" w:rsidRDefault="001C7261" w:rsidP="00D05DEC">
      <w:pPr>
        <w:spacing w:line="240" w:lineRule="atLeast"/>
        <w:ind w:firstLine="284"/>
        <w:jc w:val="both"/>
      </w:pPr>
      <w:r w:rsidRPr="00D140C6">
        <w:t>2</w:t>
      </w:r>
      <w:r w:rsidR="006F5CA1" w:rsidRPr="00D140C6">
        <w:t>-</w:t>
      </w:r>
      <w:r w:rsidR="0070030C" w:rsidRPr="00D140C6">
        <w:t xml:space="preserve"> </w:t>
      </w:r>
      <w:r w:rsidRPr="00D140C6">
        <w:t>İnsanlardan bir kısmı</w:t>
      </w:r>
      <w:r w:rsidR="006F5CA1" w:rsidRPr="00D140C6">
        <w:t xml:space="preserve">, </w:t>
      </w:r>
      <w:r w:rsidRPr="00D140C6">
        <w:t>ilahi hidayet ve onun yüce merhalelerine sahiptir</w:t>
      </w:r>
      <w:r w:rsidR="006F5CA1" w:rsidRPr="00D140C6">
        <w:t xml:space="preserve">. </w:t>
      </w:r>
    </w:p>
    <w:p w:rsidR="001C7261" w:rsidRPr="00D140C6" w:rsidRDefault="001C7261" w:rsidP="00D05DEC">
      <w:pPr>
        <w:spacing w:line="240" w:lineRule="atLeast"/>
        <w:ind w:firstLine="284"/>
        <w:jc w:val="both"/>
      </w:pPr>
      <w:r w:rsidRPr="00D140C6">
        <w:t xml:space="preserve">Önceden de ifade edildiği üzere </w:t>
      </w:r>
      <w:r w:rsidR="006F5CA1" w:rsidRPr="00D140C6">
        <w:t>“</w:t>
      </w:r>
      <w:r w:rsidRPr="00D140C6">
        <w:t>nimet</w:t>
      </w:r>
      <w:r w:rsidR="006F5CA1" w:rsidRPr="00D140C6">
        <w:t>”</w:t>
      </w:r>
      <w:r w:rsidRPr="00D140C6">
        <w:t>ten maksat</w:t>
      </w:r>
      <w:r w:rsidR="006F5CA1" w:rsidRPr="00D140C6">
        <w:t xml:space="preserve">, </w:t>
      </w:r>
      <w:r w:rsidRPr="00D140C6">
        <w:t>hidayet nimetidir ve bu nimeti talep eden kimselerin ke</w:t>
      </w:r>
      <w:r w:rsidRPr="00D140C6">
        <w:t>n</w:t>
      </w:r>
      <w:r w:rsidRPr="00D140C6">
        <w:t>dileri hidayete sahip oldukları için bu hidayetin özel bir hidayet olduğu ortaya çıkmaktadır</w:t>
      </w:r>
      <w:r w:rsidR="006F5CA1" w:rsidRPr="00D140C6">
        <w:t xml:space="preserve">. </w:t>
      </w:r>
    </w:p>
    <w:p w:rsidR="001C7261" w:rsidRPr="00D140C6" w:rsidRDefault="001C7261" w:rsidP="00D05DEC">
      <w:pPr>
        <w:spacing w:line="240" w:lineRule="atLeast"/>
        <w:ind w:firstLine="284"/>
        <w:jc w:val="both"/>
      </w:pPr>
      <w:r w:rsidRPr="00D140C6">
        <w:t>3</w:t>
      </w:r>
      <w:r w:rsidR="006F5CA1" w:rsidRPr="00D140C6">
        <w:t>-</w:t>
      </w:r>
      <w:r w:rsidR="0070030C" w:rsidRPr="00D140C6">
        <w:t xml:space="preserve"> </w:t>
      </w:r>
      <w:r w:rsidR="009047B3" w:rsidRPr="00D140C6">
        <w:t>Sırat</w:t>
      </w:r>
      <w:r w:rsidR="006F5CA1" w:rsidRPr="00D140C6">
        <w:t xml:space="preserve">-ı </w:t>
      </w:r>
      <w:r w:rsidR="00487308">
        <w:t>m</w:t>
      </w:r>
      <w:r w:rsidR="009047B3" w:rsidRPr="00D140C6">
        <w:t>üstakim’e</w:t>
      </w:r>
      <w:r w:rsidRPr="00D140C6">
        <w:t xml:space="preserve"> doğru hidayet olmak Allah’ın büyük nimetlerindendir</w:t>
      </w:r>
      <w:r w:rsidR="006F5CA1" w:rsidRPr="00D140C6">
        <w:t xml:space="preserve">. </w:t>
      </w:r>
    </w:p>
    <w:p w:rsidR="001C7261" w:rsidRPr="00D140C6" w:rsidRDefault="002E5325" w:rsidP="00D05DEC">
      <w:pPr>
        <w:spacing w:line="240" w:lineRule="atLeast"/>
        <w:ind w:firstLine="284"/>
        <w:jc w:val="both"/>
      </w:pPr>
      <w:r w:rsidRPr="00D140C6">
        <w:lastRenderedPageBreak/>
        <w:t xml:space="preserve"> </w:t>
      </w:r>
      <w:r w:rsidR="006F5CA1" w:rsidRPr="00D140C6">
        <w:t>“</w:t>
      </w:r>
      <w:r w:rsidR="001C7261" w:rsidRPr="00D140C6">
        <w:t>Nimet</w:t>
      </w:r>
      <w:r w:rsidR="006F5CA1" w:rsidRPr="00D140C6">
        <w:t>”</w:t>
      </w:r>
      <w:r w:rsidR="001C7261" w:rsidRPr="00D140C6">
        <w:t xml:space="preserve"> kelimesini mutlak olarak zikredip ondan s</w:t>
      </w:r>
      <w:r w:rsidR="001C7261" w:rsidRPr="00D140C6">
        <w:t>a</w:t>
      </w:r>
      <w:r w:rsidR="001C7261" w:rsidRPr="00D140C6">
        <w:t>dece hidayet nimetini kastetmek</w:t>
      </w:r>
      <w:r w:rsidR="006F5CA1" w:rsidRPr="00D140C6">
        <w:t xml:space="preserve">, </w:t>
      </w:r>
      <w:r w:rsidR="001C7261" w:rsidRPr="00D140C6">
        <w:t xml:space="preserve">mütekellimin hidayetten başka hiçbir nimeti </w:t>
      </w:r>
      <w:r w:rsidR="006F5CA1" w:rsidRPr="00D140C6">
        <w:t>“</w:t>
      </w:r>
      <w:r w:rsidR="001C7261" w:rsidRPr="00D140C6">
        <w:t>nimet</w:t>
      </w:r>
      <w:r w:rsidR="006F5CA1" w:rsidRPr="00D140C6">
        <w:t>”</w:t>
      </w:r>
      <w:r w:rsidR="001C7261" w:rsidRPr="00D140C6">
        <w:t xml:space="preserve"> saymadığına delalet etmekt</w:t>
      </w:r>
      <w:r w:rsidR="001C7261" w:rsidRPr="00D140C6">
        <w:t>e</w:t>
      </w:r>
      <w:r w:rsidR="001C7261" w:rsidRPr="00D140C6">
        <w:t>dir ve bu da hidayetin yüceliğini ortaya çıka</w:t>
      </w:r>
      <w:r w:rsidR="001C7261" w:rsidRPr="00D140C6">
        <w:t>r</w:t>
      </w:r>
      <w:r w:rsidR="001C7261" w:rsidRPr="00D140C6">
        <w:t>maktadır</w:t>
      </w:r>
      <w:r w:rsidR="006F5CA1" w:rsidRPr="00D140C6">
        <w:t xml:space="preserve">. </w:t>
      </w:r>
    </w:p>
    <w:p w:rsidR="001C7261" w:rsidRPr="00D140C6" w:rsidRDefault="001C7261" w:rsidP="00D05DEC">
      <w:pPr>
        <w:spacing w:line="240" w:lineRule="atLeast"/>
        <w:ind w:firstLine="284"/>
        <w:jc w:val="both"/>
      </w:pPr>
      <w:r w:rsidRPr="00D140C6">
        <w:t>4</w:t>
      </w:r>
      <w:r w:rsidR="006F5CA1" w:rsidRPr="00D140C6">
        <w:t>-</w:t>
      </w:r>
      <w:r w:rsidR="0070030C" w:rsidRPr="00D140C6">
        <w:t xml:space="preserve"> </w:t>
      </w:r>
      <w:r w:rsidRPr="00D140C6">
        <w:t>Hidayete ermiş olan kimselerden bazıları hidayetl</w:t>
      </w:r>
      <w:r w:rsidRPr="00D140C6">
        <w:t>e</w:t>
      </w:r>
      <w:r w:rsidRPr="00D140C6">
        <w:t xml:space="preserve">rinde sabit </w:t>
      </w:r>
      <w:r w:rsidR="00487308">
        <w:t>kadem</w:t>
      </w:r>
      <w:r w:rsidRPr="00D140C6">
        <w:t xml:space="preserve"> olmayıp</w:t>
      </w:r>
      <w:r w:rsidR="006F5CA1" w:rsidRPr="00D140C6">
        <w:t xml:space="preserve">, </w:t>
      </w:r>
      <w:r w:rsidRPr="00D140C6">
        <w:t xml:space="preserve">Allah’ın </w:t>
      </w:r>
      <w:r w:rsidR="00487308">
        <w:t>gazap etti</w:t>
      </w:r>
      <w:r w:rsidR="00D151D5">
        <w:t>kleri</w:t>
      </w:r>
      <w:r w:rsidR="00487308">
        <w:t xml:space="preserve"> </w:t>
      </w:r>
      <w:r w:rsidRPr="00D140C6">
        <w:t>veya s</w:t>
      </w:r>
      <w:r w:rsidRPr="00D140C6">
        <w:t>a</w:t>
      </w:r>
      <w:r w:rsidRPr="00D140C6">
        <w:t>pıklar zümresine gir</w:t>
      </w:r>
      <w:r w:rsidR="00D151D5">
        <w:t>mişlerdir</w:t>
      </w:r>
      <w:r w:rsidR="006F5CA1" w:rsidRPr="00D140C6">
        <w:t xml:space="preserve">. </w:t>
      </w:r>
    </w:p>
    <w:p w:rsidR="00E83E28" w:rsidRPr="00D140C6" w:rsidRDefault="001C7261" w:rsidP="00D05DEC">
      <w:pPr>
        <w:spacing w:line="240" w:lineRule="atLeast"/>
        <w:ind w:firstLine="284"/>
        <w:jc w:val="both"/>
      </w:pPr>
      <w:r w:rsidRPr="00D140C6">
        <w:t>Yukarıdaki açıklama</w:t>
      </w:r>
      <w:r w:rsidR="006F5CA1" w:rsidRPr="00D140C6">
        <w:t>, “</w:t>
      </w:r>
      <w:r w:rsidRPr="00D140C6">
        <w:t>gayr’il</w:t>
      </w:r>
      <w:r w:rsidR="00E83E28" w:rsidRPr="00D140C6">
        <w:t xml:space="preserve"> </w:t>
      </w:r>
      <w:r w:rsidRPr="00D140C6">
        <w:t>magzub</w:t>
      </w:r>
      <w:r w:rsidR="00E83E28" w:rsidRPr="00D140C6">
        <w:t>i</w:t>
      </w:r>
      <w:r w:rsidR="006F5CA1" w:rsidRPr="00D140C6">
        <w:t>”</w:t>
      </w:r>
      <w:r w:rsidRPr="00D140C6">
        <w:t xml:space="preserve"> cümlesi</w:t>
      </w:r>
      <w:r w:rsidR="00D151D5">
        <w:t>nin</w:t>
      </w:r>
      <w:r w:rsidR="006F5CA1" w:rsidRPr="00D140C6">
        <w:t>, “</w:t>
      </w:r>
      <w:r w:rsidRPr="00D140C6">
        <w:t>elle</w:t>
      </w:r>
      <w:r w:rsidR="009047B3" w:rsidRPr="00D140C6">
        <w:t>zine en’amte</w:t>
      </w:r>
      <w:r w:rsidR="006F5CA1" w:rsidRPr="00D140C6">
        <w:t>”</w:t>
      </w:r>
      <w:r w:rsidR="009047B3" w:rsidRPr="00D140C6">
        <w:t xml:space="preserve"> cümlesine </w:t>
      </w:r>
      <w:r w:rsidR="00D151D5">
        <w:t>sıfat</w:t>
      </w:r>
      <w:r w:rsidRPr="00D140C6">
        <w:t xml:space="preserve"> olması esas</w:t>
      </w:r>
      <w:r w:rsidRPr="00D140C6">
        <w:t>ı</w:t>
      </w:r>
      <w:r w:rsidRPr="00D140C6">
        <w:t xml:space="preserve">na dayalı olduğu </w:t>
      </w:r>
      <w:r w:rsidR="00E83E28" w:rsidRPr="00D140C6">
        <w:t>takdirde</w:t>
      </w:r>
      <w:r w:rsidRPr="00D140C6">
        <w:t xml:space="preserve"> anlaşılmaktadır</w:t>
      </w:r>
      <w:r w:rsidR="006F5CA1" w:rsidRPr="00D140C6">
        <w:t xml:space="preserve">. </w:t>
      </w:r>
      <w:r w:rsidRPr="00D140C6">
        <w:t>Bu esas üzere kendisine nimet verilenler</w:t>
      </w:r>
      <w:r w:rsidR="006F5CA1" w:rsidRPr="00D140C6">
        <w:t xml:space="preserve">, </w:t>
      </w:r>
      <w:r w:rsidRPr="00D140C6">
        <w:t>yani hidayet edilenler üç kısma ayrı</w:t>
      </w:r>
      <w:r w:rsidRPr="00D140C6">
        <w:t>l</w:t>
      </w:r>
      <w:r w:rsidRPr="00D140C6">
        <w:t>maktadırlar</w:t>
      </w:r>
      <w:r w:rsidR="006F5CA1" w:rsidRPr="00D140C6">
        <w:t xml:space="preserve">: </w:t>
      </w:r>
    </w:p>
    <w:p w:rsidR="00E83E28" w:rsidRPr="00D140C6" w:rsidRDefault="00D151D5" w:rsidP="00D05DEC">
      <w:pPr>
        <w:spacing w:line="240" w:lineRule="atLeast"/>
        <w:ind w:firstLine="284"/>
        <w:jc w:val="both"/>
      </w:pPr>
      <w:r>
        <w:t>a</w:t>
      </w:r>
      <w:r w:rsidR="006F5CA1" w:rsidRPr="00D140C6">
        <w:t>-</w:t>
      </w:r>
      <w:r w:rsidR="0070030C" w:rsidRPr="00D140C6">
        <w:t xml:space="preserve"> </w:t>
      </w:r>
      <w:r w:rsidR="001C7261" w:rsidRPr="00D140C6">
        <w:t>Hidayete varıp sonradan ayrıl</w:t>
      </w:r>
      <w:r w:rsidR="00F02722">
        <w:t>an,</w:t>
      </w:r>
      <w:r w:rsidR="001C7261" w:rsidRPr="00D140C6">
        <w:t xml:space="preserve"> Allah’ın kendisine gazaplandığı kimselere dönüşenler</w:t>
      </w:r>
      <w:r w:rsidR="00F02722">
        <w:t>.</w:t>
      </w:r>
    </w:p>
    <w:p w:rsidR="00E83E28" w:rsidRPr="00D140C6" w:rsidRDefault="00D151D5" w:rsidP="00D05DEC">
      <w:pPr>
        <w:spacing w:line="240" w:lineRule="atLeast"/>
        <w:ind w:firstLine="284"/>
        <w:jc w:val="both"/>
      </w:pPr>
      <w:r>
        <w:t>b</w:t>
      </w:r>
      <w:r w:rsidR="006F5CA1" w:rsidRPr="00D140C6">
        <w:t>-</w:t>
      </w:r>
      <w:r w:rsidR="0070030C" w:rsidRPr="00D140C6">
        <w:t xml:space="preserve"> </w:t>
      </w:r>
      <w:r w:rsidR="001C7261" w:rsidRPr="00D140C6">
        <w:t>Hidayete varıp yolun ortasında</w:t>
      </w:r>
      <w:r w:rsidR="006F5CA1" w:rsidRPr="00D140C6">
        <w:t xml:space="preserve">, </w:t>
      </w:r>
      <w:r w:rsidR="00F02722">
        <w:t>şaşkınlığa düşerek</w:t>
      </w:r>
      <w:r w:rsidR="001C7261" w:rsidRPr="00D140C6">
        <w:t xml:space="preserve"> sapıklar zümresine girenler </w:t>
      </w:r>
    </w:p>
    <w:p w:rsidR="001C7261" w:rsidRPr="00D140C6" w:rsidRDefault="00D151D5" w:rsidP="00D05DEC">
      <w:pPr>
        <w:spacing w:line="240" w:lineRule="atLeast"/>
        <w:ind w:firstLine="284"/>
        <w:jc w:val="both"/>
      </w:pPr>
      <w:r>
        <w:t>c</w:t>
      </w:r>
      <w:r w:rsidR="006F5CA1" w:rsidRPr="00D140C6">
        <w:t>-</w:t>
      </w:r>
      <w:r w:rsidR="0070030C" w:rsidRPr="00D140C6">
        <w:t xml:space="preserve"> </w:t>
      </w:r>
      <w:r w:rsidR="001C7261" w:rsidRPr="00D140C6">
        <w:t xml:space="preserve">Hidayete varıp sonuna kadar </w:t>
      </w:r>
      <w:r w:rsidR="00F02722">
        <w:t>s</w:t>
      </w:r>
      <w:r w:rsidR="009047B3" w:rsidRPr="00D140C6">
        <w:t>ırat</w:t>
      </w:r>
      <w:r w:rsidR="006F5CA1" w:rsidRPr="00D140C6">
        <w:t xml:space="preserve">-ı </w:t>
      </w:r>
      <w:r w:rsidR="00F02722">
        <w:t>m</w:t>
      </w:r>
      <w:r w:rsidR="00E83E28" w:rsidRPr="00D140C6">
        <w:t>üstakim</w:t>
      </w:r>
      <w:r w:rsidR="001C7261" w:rsidRPr="00D140C6">
        <w:t xml:space="preserve"> üz</w:t>
      </w:r>
      <w:r w:rsidR="001C7261" w:rsidRPr="00D140C6">
        <w:t>e</w:t>
      </w:r>
      <w:r w:rsidR="001C7261" w:rsidRPr="00D140C6">
        <w:t>rinde olanlar</w:t>
      </w:r>
      <w:r w:rsidR="006F5CA1" w:rsidRPr="00D140C6">
        <w:t xml:space="preserve">. </w:t>
      </w:r>
    </w:p>
    <w:p w:rsidR="001C7261" w:rsidRPr="00D140C6" w:rsidRDefault="001C7261" w:rsidP="00D05DEC">
      <w:pPr>
        <w:spacing w:line="240" w:lineRule="atLeast"/>
        <w:ind w:firstLine="284"/>
        <w:jc w:val="both"/>
      </w:pPr>
      <w:r w:rsidRPr="00D140C6">
        <w:t>5</w:t>
      </w:r>
      <w:r w:rsidR="006F5CA1" w:rsidRPr="00D140C6">
        <w:t>-</w:t>
      </w:r>
      <w:r w:rsidR="0070030C" w:rsidRPr="00D140C6">
        <w:t xml:space="preserve"> </w:t>
      </w:r>
      <w:r w:rsidRPr="00D140C6">
        <w:t>Hidayete varanlar için bile</w:t>
      </w:r>
      <w:r w:rsidR="006F5CA1" w:rsidRPr="00D140C6">
        <w:t xml:space="preserve">, </w:t>
      </w:r>
      <w:r w:rsidRPr="00D140C6">
        <w:t>Allah’ın kendisine g</w:t>
      </w:r>
      <w:r w:rsidRPr="00D140C6">
        <w:t>a</w:t>
      </w:r>
      <w:r w:rsidRPr="00D140C6">
        <w:t>zaplandığı veya sapık kimselerin zümresine girme tehl</w:t>
      </w:r>
      <w:r w:rsidRPr="00D140C6">
        <w:t>i</w:t>
      </w:r>
      <w:r w:rsidRPr="00D140C6">
        <w:t>kesi vardır</w:t>
      </w:r>
      <w:r w:rsidR="006F5CA1" w:rsidRPr="00D140C6">
        <w:t xml:space="preserve">. </w:t>
      </w:r>
    </w:p>
    <w:p w:rsidR="001C7261" w:rsidRPr="00D140C6" w:rsidRDefault="001C7261" w:rsidP="00D05DEC">
      <w:pPr>
        <w:spacing w:line="240" w:lineRule="atLeast"/>
        <w:ind w:firstLine="284"/>
        <w:jc w:val="both"/>
      </w:pPr>
      <w:r w:rsidRPr="00D140C6">
        <w:t>6</w:t>
      </w:r>
      <w:r w:rsidR="006F5CA1" w:rsidRPr="00D140C6">
        <w:t>-</w:t>
      </w:r>
      <w:r w:rsidR="0070030C" w:rsidRPr="00D140C6">
        <w:t xml:space="preserve"> </w:t>
      </w:r>
      <w:r w:rsidRPr="00D140C6">
        <w:t>Allah’ı tanıyan muvahhitler</w:t>
      </w:r>
      <w:r w:rsidR="006F5CA1" w:rsidRPr="00D140C6">
        <w:t xml:space="preserve">, </w:t>
      </w:r>
      <w:r w:rsidRPr="00D140C6">
        <w:t>hidayetlerinde sabit adımlı olanların yoluna hidayet olmak isterler</w:t>
      </w:r>
      <w:r w:rsidR="006F5CA1" w:rsidRPr="00D140C6">
        <w:t xml:space="preserve">. </w:t>
      </w:r>
    </w:p>
    <w:p w:rsidR="001C7261" w:rsidRPr="00D140C6" w:rsidRDefault="001C7261" w:rsidP="00D05DEC">
      <w:pPr>
        <w:spacing w:line="240" w:lineRule="atLeast"/>
        <w:ind w:firstLine="284"/>
        <w:jc w:val="both"/>
      </w:pPr>
      <w:r w:rsidRPr="00D140C6">
        <w:t>7</w:t>
      </w:r>
      <w:r w:rsidR="006F5CA1" w:rsidRPr="00D140C6">
        <w:t>-</w:t>
      </w:r>
      <w:r w:rsidR="0070030C" w:rsidRPr="00D140C6">
        <w:t xml:space="preserve"> </w:t>
      </w:r>
      <w:r w:rsidR="006F5CA1" w:rsidRPr="00D140C6">
        <w:t>“</w:t>
      </w:r>
      <w:r w:rsidR="005B24B1" w:rsidRPr="00D140C6">
        <w:t>Sırat</w:t>
      </w:r>
      <w:r w:rsidR="006F5CA1" w:rsidRPr="00D140C6">
        <w:t xml:space="preserve">-ı </w:t>
      </w:r>
      <w:r w:rsidR="00F02722">
        <w:t>m</w:t>
      </w:r>
      <w:r w:rsidR="005B24B1" w:rsidRPr="00D140C6">
        <w:t>üstakim</w:t>
      </w:r>
      <w:r w:rsidR="006F5CA1" w:rsidRPr="00D140C6">
        <w:t xml:space="preserve">”, </w:t>
      </w:r>
      <w:r w:rsidRPr="00D140C6">
        <w:t>hiçbir zaman sapmayan A</w:t>
      </w:r>
      <w:r w:rsidRPr="00D140C6">
        <w:t>l</w:t>
      </w:r>
      <w:r w:rsidRPr="00D140C6">
        <w:t>lah’a doğru bir yoldur</w:t>
      </w:r>
      <w:r w:rsidR="006F5CA1" w:rsidRPr="00D140C6">
        <w:t xml:space="preserve">. </w:t>
      </w:r>
    </w:p>
    <w:p w:rsidR="001C7261" w:rsidRPr="00D140C6" w:rsidRDefault="006F5CA1" w:rsidP="00D05DEC">
      <w:pPr>
        <w:spacing w:line="240" w:lineRule="atLeast"/>
        <w:ind w:firstLine="284"/>
        <w:jc w:val="both"/>
      </w:pPr>
      <w:r w:rsidRPr="00D140C6">
        <w:t>“</w:t>
      </w:r>
      <w:r w:rsidR="00265B27">
        <w:t>E</w:t>
      </w:r>
      <w:r w:rsidR="00FF60D6" w:rsidRPr="00D140C6">
        <w:t>llezine</w:t>
      </w:r>
      <w:r w:rsidR="001C7261" w:rsidRPr="00D140C6">
        <w:t>…</w:t>
      </w:r>
      <w:r w:rsidRPr="00D140C6">
        <w:t>”</w:t>
      </w:r>
      <w:r w:rsidR="001C7261" w:rsidRPr="00D140C6">
        <w:t>yi</w:t>
      </w:r>
      <w:r w:rsidR="00B33CA1" w:rsidRPr="00D140C6">
        <w:t>,</w:t>
      </w:r>
      <w:r w:rsidR="001C7261" w:rsidRPr="00D140C6">
        <w:t xml:space="preserve"> </w:t>
      </w:r>
      <w:r w:rsidRPr="00D140C6">
        <w:t>“</w:t>
      </w:r>
      <w:r w:rsidR="00F6548B" w:rsidRPr="00D140C6">
        <w:t>g</w:t>
      </w:r>
      <w:r w:rsidR="00FF60D6" w:rsidRPr="00D140C6">
        <w:t xml:space="preserve">ayr’il </w:t>
      </w:r>
      <w:r w:rsidR="00F6548B" w:rsidRPr="00D140C6">
        <w:t>m</w:t>
      </w:r>
      <w:r w:rsidR="00FF60D6" w:rsidRPr="00D140C6">
        <w:t>agzubi</w:t>
      </w:r>
      <w:r w:rsidR="001C7261" w:rsidRPr="00D140C6">
        <w:t>…</w:t>
      </w:r>
      <w:r w:rsidRPr="00D140C6">
        <w:t>”</w:t>
      </w:r>
      <w:r w:rsidR="00E01B60" w:rsidRPr="00D140C6">
        <w:t>ye</w:t>
      </w:r>
      <w:r w:rsidR="001C7261" w:rsidRPr="00D140C6">
        <w:t xml:space="preserve"> </w:t>
      </w:r>
      <w:r w:rsidR="00E01B60" w:rsidRPr="00D140C6">
        <w:t>sıfat kılıp</w:t>
      </w:r>
      <w:r w:rsidR="001C7261" w:rsidRPr="00D140C6">
        <w:t xml:space="preserve"> açı</w:t>
      </w:r>
      <w:r w:rsidR="001C7261" w:rsidRPr="00D140C6">
        <w:t>k</w:t>
      </w:r>
      <w:r w:rsidR="001C7261" w:rsidRPr="00D140C6">
        <w:t>lamaktan</w:t>
      </w:r>
      <w:r w:rsidRPr="00D140C6">
        <w:t>, “</w:t>
      </w:r>
      <w:r w:rsidR="00E01B60" w:rsidRPr="00D140C6">
        <w:t>s</w:t>
      </w:r>
      <w:r w:rsidR="00FF60D6" w:rsidRPr="00D140C6">
        <w:t>ırat</w:t>
      </w:r>
      <w:r w:rsidR="00E01B60" w:rsidRPr="00D140C6">
        <w:t>’</w:t>
      </w:r>
      <w:r w:rsidR="00FF60D6" w:rsidRPr="00D140C6">
        <w:t>el lezine</w:t>
      </w:r>
      <w:r w:rsidR="001C7261" w:rsidRPr="00D140C6">
        <w:t>…</w:t>
      </w:r>
      <w:r w:rsidRPr="00D140C6">
        <w:t>”</w:t>
      </w:r>
      <w:r w:rsidR="001C7261" w:rsidRPr="00D140C6">
        <w:t>nin</w:t>
      </w:r>
      <w:r w:rsidRPr="00D140C6">
        <w:t xml:space="preserve">, </w:t>
      </w:r>
      <w:r w:rsidR="001C7261" w:rsidRPr="00D140C6">
        <w:t xml:space="preserve">hiçbir zaman sapmaya meyletmeyen bir yol olduğu ve bu yüzden de </w:t>
      </w:r>
      <w:r w:rsidRPr="00D140C6">
        <w:t>“</w:t>
      </w:r>
      <w:r w:rsidR="00E01B60" w:rsidRPr="00D140C6">
        <w:t>s</w:t>
      </w:r>
      <w:r w:rsidR="005B24B1" w:rsidRPr="00D140C6">
        <w:t>ırat</w:t>
      </w:r>
      <w:r w:rsidRPr="00D140C6">
        <w:t xml:space="preserve">-ı </w:t>
      </w:r>
      <w:r w:rsidR="00FF60D6" w:rsidRPr="00D140C6">
        <w:t>müstakim</w:t>
      </w:r>
      <w:r w:rsidRPr="00D140C6">
        <w:t>”</w:t>
      </w:r>
      <w:r w:rsidR="001C7261" w:rsidRPr="00D140C6">
        <w:t xml:space="preserve"> diye adlandırıldığı anlaşılmaktadır</w:t>
      </w:r>
      <w:r w:rsidRPr="00D140C6">
        <w:t xml:space="preserve">. </w:t>
      </w:r>
      <w:r w:rsidR="001C7261" w:rsidRPr="00D140C6">
        <w:lastRenderedPageBreak/>
        <w:t xml:space="preserve">Zira </w:t>
      </w:r>
      <w:r w:rsidRPr="00D140C6">
        <w:t>“</w:t>
      </w:r>
      <w:r w:rsidR="00E01B60" w:rsidRPr="00D140C6">
        <w:t>s</w:t>
      </w:r>
      <w:r w:rsidR="00FF60D6" w:rsidRPr="00D140C6">
        <w:t>ı</w:t>
      </w:r>
      <w:r w:rsidR="00FF60D6" w:rsidRPr="00D140C6">
        <w:t>rat</w:t>
      </w:r>
      <w:r w:rsidR="00E01B60" w:rsidRPr="00D140C6">
        <w:t>’</w:t>
      </w:r>
      <w:r w:rsidR="00FF60D6" w:rsidRPr="00D140C6">
        <w:t>el lezine</w:t>
      </w:r>
      <w:r w:rsidRPr="00D140C6">
        <w:t>”</w:t>
      </w:r>
      <w:r w:rsidR="001C7261" w:rsidRPr="00D140C6">
        <w:t xml:space="preserve"> cümlesi </w:t>
      </w:r>
      <w:r w:rsidRPr="00D140C6">
        <w:t>“</w:t>
      </w:r>
      <w:r w:rsidR="00265B27">
        <w:t>s</w:t>
      </w:r>
      <w:r w:rsidR="005B24B1" w:rsidRPr="00D140C6">
        <w:t>ırat</w:t>
      </w:r>
      <w:r w:rsidRPr="00D140C6">
        <w:t xml:space="preserve">-ı </w:t>
      </w:r>
      <w:r w:rsidR="00265B27">
        <w:t>m</w:t>
      </w:r>
      <w:r w:rsidR="00FF60D6" w:rsidRPr="00D140C6">
        <w:t>üstakim</w:t>
      </w:r>
      <w:r w:rsidRPr="00D140C6">
        <w:t>”</w:t>
      </w:r>
      <w:r w:rsidR="00FF60D6" w:rsidRPr="00D140C6">
        <w:t>e</w:t>
      </w:r>
      <w:r w:rsidR="001C7261" w:rsidRPr="00D140C6">
        <w:t xml:space="preserve"> atfedilmiştir</w:t>
      </w:r>
      <w:r w:rsidRPr="00D140C6">
        <w:t xml:space="preserve">. </w:t>
      </w:r>
    </w:p>
    <w:p w:rsidR="001C7261" w:rsidRPr="00D140C6" w:rsidRDefault="001C7261" w:rsidP="00D05DEC">
      <w:pPr>
        <w:spacing w:line="240" w:lineRule="atLeast"/>
        <w:ind w:firstLine="284"/>
        <w:jc w:val="both"/>
      </w:pPr>
      <w:r w:rsidRPr="00D140C6">
        <w:t>8</w:t>
      </w:r>
      <w:r w:rsidR="006F5CA1" w:rsidRPr="00D140C6">
        <w:t>-</w:t>
      </w:r>
      <w:r w:rsidR="0070030C" w:rsidRPr="00D140C6">
        <w:t xml:space="preserve"> </w:t>
      </w:r>
      <w:r w:rsidRPr="00D140C6">
        <w:t>Hidayete ermişlerin açık örnek ve misalleri</w:t>
      </w:r>
      <w:r w:rsidR="006F5CA1" w:rsidRPr="00D140C6">
        <w:t xml:space="preserve">, </w:t>
      </w:r>
      <w:r w:rsidRPr="00D140C6">
        <w:t>(diğe</w:t>
      </w:r>
      <w:r w:rsidRPr="00D140C6">
        <w:t>r</w:t>
      </w:r>
      <w:r w:rsidRPr="00D140C6">
        <w:t xml:space="preserve">leri için) </w:t>
      </w:r>
      <w:r w:rsidR="00265B27">
        <w:t>s</w:t>
      </w:r>
      <w:r w:rsidR="005B24B1" w:rsidRPr="00D140C6">
        <w:t>ırat</w:t>
      </w:r>
      <w:r w:rsidR="006F5CA1" w:rsidRPr="00D140C6">
        <w:t xml:space="preserve">-ı </w:t>
      </w:r>
      <w:r w:rsidR="00265B27">
        <w:t>m</w:t>
      </w:r>
      <w:r w:rsidR="00FF60D6" w:rsidRPr="00D140C6">
        <w:t>üstakime</w:t>
      </w:r>
      <w:r w:rsidRPr="00D140C6">
        <w:t xml:space="preserve"> doğru yol alıp onda </w:t>
      </w:r>
      <w:r w:rsidR="00FF60D6" w:rsidRPr="00D140C6">
        <w:t>süluk</w:t>
      </w:r>
      <w:r w:rsidRPr="00D140C6">
        <w:t xml:space="preserve"> e</w:t>
      </w:r>
      <w:r w:rsidRPr="00D140C6">
        <w:t>t</w:t>
      </w:r>
      <w:r w:rsidRPr="00D140C6">
        <w:t>mekte çok önemli bir rolleri vardır</w:t>
      </w:r>
      <w:r w:rsidR="006F5CA1" w:rsidRPr="00D140C6">
        <w:t xml:space="preserve">. </w:t>
      </w:r>
    </w:p>
    <w:p w:rsidR="001C7261" w:rsidRPr="00D140C6" w:rsidRDefault="006F5CA1" w:rsidP="00D05DEC">
      <w:pPr>
        <w:spacing w:line="240" w:lineRule="atLeast"/>
        <w:ind w:firstLine="284"/>
        <w:jc w:val="both"/>
      </w:pPr>
      <w:r w:rsidRPr="00D140C6">
        <w:t>“</w:t>
      </w:r>
      <w:r w:rsidR="005B24B1" w:rsidRPr="00D140C6">
        <w:t>Sırat</w:t>
      </w:r>
      <w:r w:rsidRPr="00D140C6">
        <w:t xml:space="preserve">-ı </w:t>
      </w:r>
      <w:r w:rsidR="00FF60D6" w:rsidRPr="00D140C6">
        <w:t>Müstakim</w:t>
      </w:r>
      <w:r w:rsidRPr="00D140C6">
        <w:t>”</w:t>
      </w:r>
      <w:r w:rsidR="00FF60D6" w:rsidRPr="00D140C6">
        <w:t>i</w:t>
      </w:r>
      <w:r w:rsidR="001C7261" w:rsidRPr="00D140C6">
        <w:t xml:space="preserve"> hidayete ermişlerin yolu diye te</w:t>
      </w:r>
      <w:r w:rsidR="001C7261" w:rsidRPr="00D140C6">
        <w:t>f</w:t>
      </w:r>
      <w:r w:rsidR="001C7261" w:rsidRPr="00D140C6">
        <w:t>sir etmekten</w:t>
      </w:r>
      <w:r w:rsidRPr="00D140C6">
        <w:t xml:space="preserve">, </w:t>
      </w:r>
      <w:r w:rsidR="001C7261" w:rsidRPr="00D140C6">
        <w:t xml:space="preserve">insanın </w:t>
      </w:r>
      <w:r w:rsidR="00265B27">
        <w:t>s</w:t>
      </w:r>
      <w:r w:rsidR="009047B3" w:rsidRPr="00D140C6">
        <w:t>ırat</w:t>
      </w:r>
      <w:r w:rsidRPr="00D140C6">
        <w:t xml:space="preserve">-ı </w:t>
      </w:r>
      <w:r w:rsidR="00265B27">
        <w:t>m</w:t>
      </w:r>
      <w:r w:rsidR="00FF60D6" w:rsidRPr="00D140C6">
        <w:t>üstakime</w:t>
      </w:r>
      <w:r w:rsidR="001C7261" w:rsidRPr="00D140C6">
        <w:t xml:space="preserve"> doğru yol alm</w:t>
      </w:r>
      <w:r w:rsidR="001C7261" w:rsidRPr="00D140C6">
        <w:t>a</w:t>
      </w:r>
      <w:r w:rsidR="001C7261" w:rsidRPr="00D140C6">
        <w:t>sında örnek ve açık şahitlere ihtiyaç duyduğunu ve onları bulup kendilerine iktida etmeleri gerektiği anlaşılmakt</w:t>
      </w:r>
      <w:r w:rsidR="001C7261" w:rsidRPr="00D140C6">
        <w:t>a</w:t>
      </w:r>
      <w:r w:rsidR="001C7261" w:rsidRPr="00D140C6">
        <w:t>dır</w:t>
      </w:r>
      <w:r w:rsidRPr="00D140C6">
        <w:t xml:space="preserve">. </w:t>
      </w:r>
    </w:p>
    <w:p w:rsidR="001C7261" w:rsidRPr="00D140C6" w:rsidRDefault="001C7261" w:rsidP="00D05DEC">
      <w:pPr>
        <w:spacing w:line="240" w:lineRule="atLeast"/>
        <w:ind w:firstLine="284"/>
        <w:jc w:val="both"/>
      </w:pPr>
      <w:r w:rsidRPr="00D140C6">
        <w:t>9</w:t>
      </w:r>
      <w:r w:rsidR="006F5CA1" w:rsidRPr="00D140C6">
        <w:t>-</w:t>
      </w:r>
      <w:r w:rsidR="0070030C" w:rsidRPr="00D140C6">
        <w:t xml:space="preserve"> </w:t>
      </w:r>
      <w:r w:rsidRPr="00D140C6">
        <w:t>Kendisine nimet verilenler (hidayete varanlar) A</w:t>
      </w:r>
      <w:r w:rsidRPr="00D140C6">
        <w:t>l</w:t>
      </w:r>
      <w:r w:rsidRPr="00D140C6">
        <w:t>lah’ın kendilerine gazap etmediği ve sapıklığa düşmemiş kimselerdirler</w:t>
      </w:r>
      <w:r w:rsidR="006F5CA1" w:rsidRPr="00D140C6">
        <w:t xml:space="preserve">. </w:t>
      </w:r>
    </w:p>
    <w:p w:rsidR="001C7261" w:rsidRPr="00D140C6" w:rsidRDefault="001C7261" w:rsidP="00D05DEC">
      <w:pPr>
        <w:spacing w:line="240" w:lineRule="atLeast"/>
        <w:ind w:firstLine="284"/>
        <w:jc w:val="both"/>
      </w:pPr>
      <w:r w:rsidRPr="00D140C6">
        <w:t>10</w:t>
      </w:r>
      <w:r w:rsidR="006F5CA1" w:rsidRPr="00D140C6">
        <w:t>-</w:t>
      </w:r>
      <w:r w:rsidR="0070030C" w:rsidRPr="00D140C6">
        <w:t xml:space="preserve"> </w:t>
      </w:r>
      <w:r w:rsidRPr="00D140C6">
        <w:t xml:space="preserve">İmam Sadık </w:t>
      </w:r>
      <w:r w:rsidR="006F5CA1" w:rsidRPr="00D140C6">
        <w:t>(a.s)</w:t>
      </w:r>
      <w:r w:rsidRPr="00D140C6">
        <w:t xml:space="preserve"> hamd suresinde yer alan </w:t>
      </w:r>
      <w:r w:rsidR="006F5CA1" w:rsidRPr="00D140C6">
        <w:t>“</w:t>
      </w:r>
      <w:r w:rsidR="00F44990" w:rsidRPr="00D140C6">
        <w:t>sı</w:t>
      </w:r>
      <w:r w:rsidRPr="00D140C6">
        <w:t>rat</w:t>
      </w:r>
      <w:r w:rsidR="00F44990" w:rsidRPr="00D140C6">
        <w:t>’</w:t>
      </w:r>
      <w:r w:rsidRPr="00D140C6">
        <w:t>el</w:t>
      </w:r>
      <w:r w:rsidR="00F44990" w:rsidRPr="00D140C6">
        <w:t xml:space="preserve"> </w:t>
      </w:r>
      <w:r w:rsidR="005B24B1" w:rsidRPr="00D140C6">
        <w:t>l</w:t>
      </w:r>
      <w:r w:rsidRPr="00D140C6">
        <w:t>ezine en’amte aleyhim</w:t>
      </w:r>
      <w:r w:rsidR="006F5CA1" w:rsidRPr="00D140C6">
        <w:t>”</w:t>
      </w:r>
      <w:r w:rsidRPr="00D140C6">
        <w:t xml:space="preserve"> ayeti hakkında şöyle bu</w:t>
      </w:r>
      <w:r w:rsidR="005B24B1" w:rsidRPr="00D140C6">
        <w:t>yurmu</w:t>
      </w:r>
      <w:r w:rsidR="005B24B1" w:rsidRPr="00D140C6">
        <w:t>ş</w:t>
      </w:r>
      <w:r w:rsidR="005B24B1" w:rsidRPr="00D140C6">
        <w:t>tur</w:t>
      </w:r>
      <w:r w:rsidR="006F5CA1" w:rsidRPr="00D140C6">
        <w:t>: “</w:t>
      </w:r>
      <w:r w:rsidR="005B24B1" w:rsidRPr="00D140C6">
        <w:t>S</w:t>
      </w:r>
      <w:r w:rsidR="00F44990" w:rsidRPr="00D140C6">
        <w:t>ı</w:t>
      </w:r>
      <w:r w:rsidR="005B24B1" w:rsidRPr="00D140C6">
        <w:t>rat</w:t>
      </w:r>
      <w:r w:rsidR="00F44990" w:rsidRPr="00D140C6">
        <w:t>’</w:t>
      </w:r>
      <w:r w:rsidRPr="00D140C6">
        <w:t>el</w:t>
      </w:r>
      <w:r w:rsidR="00F44990" w:rsidRPr="00D140C6">
        <w:t xml:space="preserve"> </w:t>
      </w:r>
      <w:r w:rsidR="005B24B1" w:rsidRPr="00D140C6">
        <w:t>l</w:t>
      </w:r>
      <w:r w:rsidRPr="00D140C6">
        <w:t xml:space="preserve">ezine en’amte </w:t>
      </w:r>
      <w:r w:rsidR="00F44990" w:rsidRPr="00D140C6">
        <w:t>aleyhim”den</w:t>
      </w:r>
      <w:r w:rsidRPr="00D140C6">
        <w:t xml:space="preserve"> maksat Hz</w:t>
      </w:r>
      <w:r w:rsidR="006F5CA1" w:rsidRPr="00D140C6">
        <w:t xml:space="preserve">. </w:t>
      </w:r>
      <w:r w:rsidRPr="00D140C6">
        <w:t xml:space="preserve">Muhammed </w:t>
      </w:r>
      <w:r w:rsidR="006F5CA1" w:rsidRPr="00D140C6">
        <w:t>(s.a.a)</w:t>
      </w:r>
      <w:r w:rsidRPr="00D140C6">
        <w:t xml:space="preserve"> ve onun </w:t>
      </w:r>
      <w:r w:rsidR="005B24B1" w:rsidRPr="00D140C6">
        <w:t>zürriyetidir</w:t>
      </w:r>
      <w:r w:rsidR="006F5CA1" w:rsidRPr="00D140C6">
        <w:t>.”</w:t>
      </w:r>
      <w:r w:rsidRPr="00D140C6">
        <w:t xml:space="preserve"> </w:t>
      </w:r>
    </w:p>
    <w:p w:rsidR="00134B4A" w:rsidRPr="00D140C6" w:rsidRDefault="001C7261" w:rsidP="00D05DEC">
      <w:pPr>
        <w:spacing w:line="240" w:lineRule="atLeast"/>
        <w:ind w:firstLine="284"/>
        <w:jc w:val="both"/>
      </w:pPr>
      <w:r w:rsidRPr="00D140C6">
        <w:t>11</w:t>
      </w:r>
      <w:r w:rsidR="006F5CA1" w:rsidRPr="00D140C6">
        <w:t>-</w:t>
      </w:r>
      <w:r w:rsidR="0070030C" w:rsidRPr="00D140C6">
        <w:t xml:space="preserve"> </w:t>
      </w:r>
      <w:r w:rsidRPr="00D140C6">
        <w:t xml:space="preserve">İmam Rıza’dan </w:t>
      </w:r>
      <w:r w:rsidR="006F5CA1" w:rsidRPr="00D140C6">
        <w:t>(a.s)</w:t>
      </w:r>
      <w:r w:rsidRPr="00D140C6">
        <w:t xml:space="preserve"> şöyle buyurduğu rivayet edil</w:t>
      </w:r>
      <w:r w:rsidR="005B24B1" w:rsidRPr="00D140C6">
        <w:t>miştir</w:t>
      </w:r>
      <w:r w:rsidR="006F5CA1" w:rsidRPr="00D140C6">
        <w:t>: “</w:t>
      </w:r>
      <w:r w:rsidR="005B24B1" w:rsidRPr="00D140C6">
        <w:t xml:space="preserve">(Namazda) </w:t>
      </w:r>
      <w:r w:rsidR="006F5CA1" w:rsidRPr="00D140C6">
        <w:t>“</w:t>
      </w:r>
      <w:r w:rsidR="00F44990" w:rsidRPr="00D140C6">
        <w:t>sı</w:t>
      </w:r>
      <w:r w:rsidR="005B24B1" w:rsidRPr="00D140C6">
        <w:t>rat</w:t>
      </w:r>
      <w:r w:rsidR="00F44990" w:rsidRPr="00D140C6">
        <w:t>’</w:t>
      </w:r>
      <w:r w:rsidR="005B24B1" w:rsidRPr="00D140C6">
        <w:t>el</w:t>
      </w:r>
      <w:r w:rsidR="00F44990" w:rsidRPr="00D140C6">
        <w:t xml:space="preserve"> </w:t>
      </w:r>
      <w:r w:rsidR="005B24B1" w:rsidRPr="00D140C6">
        <w:t>l</w:t>
      </w:r>
      <w:r w:rsidRPr="00D140C6">
        <w:t>ezine en’amte aleyhim</w:t>
      </w:r>
      <w:r w:rsidR="006F5CA1" w:rsidRPr="00D140C6">
        <w:t>”</w:t>
      </w:r>
      <w:r w:rsidRPr="00D140C6">
        <w:t xml:space="preserve"> (demek)</w:t>
      </w:r>
      <w:r w:rsidR="006F5CA1" w:rsidRPr="00D140C6">
        <w:t xml:space="preserve">, </w:t>
      </w:r>
      <w:r w:rsidRPr="00D140C6">
        <w:t xml:space="preserve">insanın Allah’ın emir ve </w:t>
      </w:r>
      <w:r w:rsidR="005B24B1" w:rsidRPr="00D140C6">
        <w:t>nehiylerini</w:t>
      </w:r>
      <w:r w:rsidRPr="00D140C6">
        <w:t xml:space="preserve"> hafife alan inatçı ve </w:t>
      </w:r>
      <w:r w:rsidR="00B33CA1" w:rsidRPr="00D140C6">
        <w:t>kâfir</w:t>
      </w:r>
      <w:r w:rsidRPr="00D140C6">
        <w:t xml:space="preserve"> kimselerin zümresinden girmekten A</w:t>
      </w:r>
      <w:r w:rsidRPr="00D140C6">
        <w:t>l</w:t>
      </w:r>
      <w:r w:rsidRPr="00D140C6">
        <w:t>lah’a sığınmaktır</w:t>
      </w:r>
      <w:r w:rsidR="006F5CA1" w:rsidRPr="00D140C6">
        <w:t xml:space="preserve">. </w:t>
      </w:r>
    </w:p>
    <w:p w:rsidR="00134B4A" w:rsidRPr="00D140C6" w:rsidRDefault="005309AC" w:rsidP="00D05DEC">
      <w:pPr>
        <w:spacing w:line="240" w:lineRule="atLeast"/>
        <w:ind w:firstLine="284"/>
        <w:jc w:val="both"/>
      </w:pPr>
      <w:r w:rsidRPr="00D140C6">
        <w:br w:type="page"/>
      </w:r>
    </w:p>
    <w:p w:rsidR="005309AC" w:rsidRPr="00D140C6" w:rsidRDefault="005309AC" w:rsidP="00D05DEC">
      <w:pPr>
        <w:spacing w:line="240" w:lineRule="atLeast"/>
        <w:ind w:firstLine="284"/>
        <w:jc w:val="both"/>
        <w:rPr>
          <w:b/>
          <w:bCs/>
        </w:rPr>
      </w:pPr>
      <w:r w:rsidRPr="00D140C6">
        <w:rPr>
          <w:b/>
          <w:bCs/>
        </w:rPr>
        <w:t>Kur’an’ın Zahir</w:t>
      </w:r>
      <w:r w:rsidR="006F5CA1" w:rsidRPr="00D140C6">
        <w:rPr>
          <w:b/>
          <w:bCs/>
        </w:rPr>
        <w:t xml:space="preserve">, </w:t>
      </w:r>
      <w:r w:rsidRPr="00D140C6">
        <w:rPr>
          <w:b/>
          <w:bCs/>
        </w:rPr>
        <w:t>Batın ve Tevili Ha</w:t>
      </w:r>
      <w:r w:rsidRPr="00D140C6">
        <w:rPr>
          <w:b/>
          <w:bCs/>
        </w:rPr>
        <w:t>k</w:t>
      </w:r>
      <w:r w:rsidRPr="00D140C6">
        <w:rPr>
          <w:b/>
          <w:bCs/>
        </w:rPr>
        <w:t>kında</w:t>
      </w:r>
    </w:p>
    <w:p w:rsidR="005309AC" w:rsidRPr="00D140C6" w:rsidRDefault="005309AC" w:rsidP="00D05DEC">
      <w:pPr>
        <w:spacing w:line="240" w:lineRule="atLeast"/>
        <w:ind w:firstLine="284"/>
        <w:jc w:val="right"/>
        <w:rPr>
          <w:b/>
          <w:bCs/>
        </w:rPr>
      </w:pPr>
      <w:r w:rsidRPr="00D140C6">
        <w:rPr>
          <w:b/>
          <w:bCs/>
        </w:rPr>
        <w:t>Doktor Adil Nadir Ali</w:t>
      </w:r>
    </w:p>
    <w:p w:rsidR="00B33CA1" w:rsidRPr="001F2FF0" w:rsidRDefault="005309AC" w:rsidP="00D05DEC">
      <w:pPr>
        <w:spacing w:line="240" w:lineRule="atLeast"/>
        <w:ind w:firstLine="284"/>
        <w:jc w:val="right"/>
        <w:rPr>
          <w:i/>
          <w:iCs/>
        </w:rPr>
      </w:pPr>
      <w:r w:rsidRPr="001F2FF0">
        <w:rPr>
          <w:i/>
          <w:iCs/>
        </w:rPr>
        <w:t xml:space="preserve">Kirmanşah Razi Üniversitesi </w:t>
      </w:r>
    </w:p>
    <w:p w:rsidR="00134B4A" w:rsidRPr="001F2FF0" w:rsidRDefault="005309AC" w:rsidP="00D05DEC">
      <w:pPr>
        <w:spacing w:line="240" w:lineRule="atLeast"/>
        <w:ind w:firstLine="284"/>
        <w:jc w:val="right"/>
        <w:rPr>
          <w:i/>
          <w:iCs/>
        </w:rPr>
      </w:pPr>
      <w:r w:rsidRPr="001F2FF0">
        <w:rPr>
          <w:i/>
          <w:iCs/>
        </w:rPr>
        <w:t>Edebiyat Fakültesi İlmi Heyet Üyesi</w:t>
      </w:r>
    </w:p>
    <w:p w:rsidR="005309AC" w:rsidRPr="00D140C6" w:rsidRDefault="005309AC" w:rsidP="007156B2">
      <w:pPr>
        <w:pStyle w:val="Heading2"/>
      </w:pPr>
      <w:bookmarkStart w:id="42" w:name="_Toc266611937"/>
      <w:r w:rsidRPr="00D140C6">
        <w:t>Zahir ve Batın</w:t>
      </w:r>
      <w:bookmarkEnd w:id="42"/>
    </w:p>
    <w:p w:rsidR="00134B4A" w:rsidRPr="00D140C6" w:rsidRDefault="00C23316" w:rsidP="00D05DEC">
      <w:pPr>
        <w:spacing w:line="240" w:lineRule="atLeast"/>
        <w:ind w:firstLine="284"/>
        <w:jc w:val="both"/>
      </w:pPr>
      <w:r w:rsidRPr="00D140C6">
        <w:t>Kur’an</w:t>
      </w:r>
      <w:r w:rsidR="006F5CA1" w:rsidRPr="00D140C6">
        <w:t xml:space="preserve">-ı </w:t>
      </w:r>
      <w:r w:rsidR="005309AC" w:rsidRPr="00D140C6">
        <w:t xml:space="preserve">Kerim’in </w:t>
      </w:r>
      <w:r w:rsidR="001C0EDC" w:rsidRPr="00D140C6">
        <w:t xml:space="preserve">ayetlerinin zahiri ve </w:t>
      </w:r>
      <w:r w:rsidR="001F2FF0">
        <w:t>b</w:t>
      </w:r>
      <w:r w:rsidR="001C0EDC" w:rsidRPr="00D140C6">
        <w:t>atın</w:t>
      </w:r>
      <w:r w:rsidR="001F2FF0">
        <w:t>î</w:t>
      </w:r>
      <w:r w:rsidR="001C0EDC" w:rsidRPr="00D140C6">
        <w:t xml:space="preserve"> anlaml</w:t>
      </w:r>
      <w:r w:rsidR="001C0EDC" w:rsidRPr="00D140C6">
        <w:t>a</w:t>
      </w:r>
      <w:r w:rsidR="001C0EDC" w:rsidRPr="00D140C6">
        <w:t xml:space="preserve">rı hususunda Sünni ve </w:t>
      </w:r>
      <w:r w:rsidR="005B24B1" w:rsidRPr="00D140C6">
        <w:t>Şii</w:t>
      </w:r>
      <w:r w:rsidR="001C0EDC" w:rsidRPr="00D140C6">
        <w:t xml:space="preserve"> kitaplar yoluyla elimize ulaşan bir çok rivayetler Kur’an’ın zahiri ve </w:t>
      </w:r>
      <w:r w:rsidR="00D82624">
        <w:t>b</w:t>
      </w:r>
      <w:r w:rsidR="001C0EDC" w:rsidRPr="00D140C6">
        <w:t xml:space="preserve">atıni kavramları kapsadığı ilkesinin </w:t>
      </w:r>
      <w:r w:rsidR="00265B27" w:rsidRPr="00D140C6">
        <w:t>aşikâr</w:t>
      </w:r>
      <w:r w:rsidR="001C0EDC" w:rsidRPr="00D140C6">
        <w:t xml:space="preserve"> ve </w:t>
      </w:r>
      <w:r w:rsidR="00265B27" w:rsidRPr="00D140C6">
        <w:t>inkâr</w:t>
      </w:r>
      <w:r w:rsidR="001C0EDC" w:rsidRPr="00D140C6">
        <w:t xml:space="preserve"> edilmez bir ilke old</w:t>
      </w:r>
      <w:r w:rsidR="001C0EDC" w:rsidRPr="00D140C6">
        <w:t>u</w:t>
      </w:r>
      <w:r w:rsidR="001C0EDC" w:rsidRPr="00D140C6">
        <w:t>ğunu ortaya koymaktadır</w:t>
      </w:r>
      <w:r w:rsidR="006F5CA1" w:rsidRPr="00D140C6">
        <w:t xml:space="preserve">. </w:t>
      </w:r>
      <w:r w:rsidR="001C0EDC" w:rsidRPr="00D140C6">
        <w:t xml:space="preserve">Elbette geçmiş </w:t>
      </w:r>
      <w:r w:rsidR="00265B27" w:rsidRPr="00D140C6">
        <w:t>âlimler</w:t>
      </w:r>
      <w:r w:rsidR="001C0EDC" w:rsidRPr="00D140C6">
        <w:t xml:space="preserve"> bu k</w:t>
      </w:r>
      <w:r w:rsidR="001C0EDC" w:rsidRPr="00D140C6">
        <w:t>o</w:t>
      </w:r>
      <w:r w:rsidR="001C0EDC" w:rsidRPr="00D140C6">
        <w:t>nuda belli bir ölçüt ve çözüm yolu göstermiş değildir</w:t>
      </w:r>
      <w:r w:rsidR="006F5CA1" w:rsidRPr="00D140C6">
        <w:t xml:space="preserve">. </w:t>
      </w:r>
      <w:r w:rsidR="001C0EDC" w:rsidRPr="00D140C6">
        <w:t>Onlar sadece zahir ve batın hadislerini nakletmekle y</w:t>
      </w:r>
      <w:r w:rsidR="001C0EDC" w:rsidRPr="00D140C6">
        <w:t>e</w:t>
      </w:r>
      <w:r w:rsidR="001C0EDC" w:rsidRPr="00D140C6">
        <w:t>tinmişlerdir</w:t>
      </w:r>
      <w:r w:rsidR="006F5CA1" w:rsidRPr="00D140C6">
        <w:t xml:space="preserve">. </w:t>
      </w:r>
      <w:r w:rsidR="001C0EDC" w:rsidRPr="00D140C6">
        <w:t xml:space="preserve">Ama son dönem </w:t>
      </w:r>
      <w:r w:rsidR="00E0477C" w:rsidRPr="00D140C6">
        <w:t>âlimleri</w:t>
      </w:r>
      <w:r w:rsidR="006F5CA1" w:rsidRPr="00D140C6">
        <w:t xml:space="preserve">, </w:t>
      </w:r>
      <w:r w:rsidR="001C0EDC" w:rsidRPr="00D140C6">
        <w:t>özellikl</w:t>
      </w:r>
      <w:r w:rsidR="000022F8" w:rsidRPr="00D140C6">
        <w:t>e</w:t>
      </w:r>
      <w:r w:rsidR="001C0EDC" w:rsidRPr="00D140C6">
        <w:t xml:space="preserve"> de All</w:t>
      </w:r>
      <w:r w:rsidR="001C0EDC" w:rsidRPr="00D140C6">
        <w:t>a</w:t>
      </w:r>
      <w:r w:rsidR="001C0EDC" w:rsidRPr="00D140C6">
        <w:t xml:space="preserve">me Tabatabai </w:t>
      </w:r>
      <w:r w:rsidR="00D82624">
        <w:t>(r.a)</w:t>
      </w:r>
      <w:r w:rsidR="001C0EDC" w:rsidRPr="00D140C6">
        <w:t xml:space="preserve"> özellikle bu konuyu bir yere kadar i</w:t>
      </w:r>
      <w:r w:rsidR="001C0EDC" w:rsidRPr="00D140C6">
        <w:t>n</w:t>
      </w:r>
      <w:r w:rsidR="001C0EDC" w:rsidRPr="00D140C6">
        <w:t xml:space="preserve">celemiş ve bu husustaki bir çok sorulara cevap </w:t>
      </w:r>
      <w:r w:rsidR="000022F8" w:rsidRPr="00D140C6">
        <w:t>vermeye çalışmıştır</w:t>
      </w:r>
      <w:r w:rsidR="006F5CA1" w:rsidRPr="00D140C6">
        <w:t xml:space="preserve">. </w:t>
      </w:r>
      <w:r w:rsidR="000022F8" w:rsidRPr="00D140C6">
        <w:t>Biz de bu yazımızda konuyu incelerken buna yer yer işaret edeceğiz</w:t>
      </w:r>
      <w:r w:rsidR="006F5CA1" w:rsidRPr="00D140C6">
        <w:t xml:space="preserve">. </w:t>
      </w:r>
    </w:p>
    <w:p w:rsidR="00D82624" w:rsidRPr="000B3BC9" w:rsidRDefault="00D82624" w:rsidP="000B3BC9"/>
    <w:p w:rsidR="000022F8" w:rsidRPr="00D140C6" w:rsidRDefault="000022F8" w:rsidP="007156B2">
      <w:pPr>
        <w:pStyle w:val="Heading2"/>
      </w:pPr>
      <w:bookmarkStart w:id="43" w:name="_Toc266611938"/>
      <w:r w:rsidRPr="00D140C6">
        <w:t>Zahir ve Batın Hadisler</w:t>
      </w:r>
      <w:bookmarkEnd w:id="43"/>
    </w:p>
    <w:p w:rsidR="000022F8" w:rsidRPr="00D140C6" w:rsidRDefault="006F5CA1" w:rsidP="00D05DEC">
      <w:pPr>
        <w:spacing w:line="240" w:lineRule="atLeast"/>
        <w:ind w:firstLine="284"/>
        <w:jc w:val="both"/>
      </w:pPr>
      <w:r w:rsidRPr="00D140C6">
        <w:t xml:space="preserve">A- </w:t>
      </w:r>
      <w:r w:rsidR="000022F8" w:rsidRPr="00D140C6">
        <w:t>Fuzeyl b</w:t>
      </w:r>
      <w:r w:rsidRPr="00D140C6">
        <w:t xml:space="preserve">. </w:t>
      </w:r>
      <w:r w:rsidR="000022F8" w:rsidRPr="00D140C6">
        <w:t xml:space="preserve">Yesar İmam Bakır’ın </w:t>
      </w:r>
      <w:r w:rsidRPr="00D140C6">
        <w:t>(a.s)</w:t>
      </w:r>
      <w:r w:rsidR="000022F8" w:rsidRPr="00D140C6">
        <w:t xml:space="preserve"> şöyle buyu</w:t>
      </w:r>
      <w:r w:rsidR="000022F8" w:rsidRPr="00D140C6">
        <w:t>r</w:t>
      </w:r>
      <w:r w:rsidR="000022F8" w:rsidRPr="00D140C6">
        <w:t>duğunu nakletmektedir</w:t>
      </w:r>
      <w:r w:rsidRPr="00D140C6">
        <w:t>: “</w:t>
      </w:r>
      <w:r w:rsidR="000022F8" w:rsidRPr="00D140C6">
        <w:t xml:space="preserve">Kur’an’da yer alan her ayetin zahiri ve </w:t>
      </w:r>
      <w:r w:rsidR="001A33C0" w:rsidRPr="00D140C6">
        <w:t>b</w:t>
      </w:r>
      <w:r w:rsidR="000022F8" w:rsidRPr="00D140C6">
        <w:t>atıni vardır</w:t>
      </w:r>
      <w:r w:rsidRPr="00D140C6">
        <w:t>.”</w:t>
      </w:r>
      <w:r w:rsidR="000022F8" w:rsidRPr="00D140C6">
        <w:rPr>
          <w:rStyle w:val="FootnoteReference"/>
        </w:rPr>
        <w:footnoteReference w:id="61"/>
      </w:r>
    </w:p>
    <w:p w:rsidR="000A70ED" w:rsidRDefault="006F5CA1" w:rsidP="00D05DEC">
      <w:pPr>
        <w:spacing w:line="240" w:lineRule="atLeast"/>
        <w:ind w:firstLine="284"/>
        <w:jc w:val="both"/>
      </w:pPr>
      <w:r w:rsidRPr="00D140C6">
        <w:t xml:space="preserve">B- </w:t>
      </w:r>
      <w:r w:rsidR="000F749C" w:rsidRPr="00D140C6">
        <w:t>Ayyaşi tefsirinde Cabir’den naklen İmam Cafer</w:t>
      </w:r>
      <w:r w:rsidRPr="00D140C6">
        <w:t xml:space="preserve">-ı </w:t>
      </w:r>
      <w:r w:rsidR="000F749C" w:rsidRPr="00D140C6">
        <w:t>Sadık’tan şöyle buyurduğunu nakletmektedir</w:t>
      </w:r>
      <w:r w:rsidRPr="00D140C6">
        <w:t>: “</w:t>
      </w:r>
      <w:r w:rsidR="000F749C" w:rsidRPr="00D140C6">
        <w:t>Kur’an’ın zahir ve batını vardır</w:t>
      </w:r>
      <w:r w:rsidRPr="00D140C6">
        <w:t xml:space="preserve">. </w:t>
      </w:r>
      <w:r w:rsidR="000F749C" w:rsidRPr="00D140C6">
        <w:t>Ey Cabir</w:t>
      </w:r>
      <w:r w:rsidRPr="00D140C6">
        <w:t xml:space="preserve">! </w:t>
      </w:r>
      <w:r w:rsidR="000F749C" w:rsidRPr="00D140C6">
        <w:t>Hiçbir şey Kur’an tefsiri kadar insanların aklına uzak ve yabancı değildir</w:t>
      </w:r>
      <w:r w:rsidRPr="00D140C6">
        <w:t>.”</w:t>
      </w:r>
      <w:r w:rsidR="000F749C" w:rsidRPr="00D140C6">
        <w:rPr>
          <w:rStyle w:val="FootnoteReference"/>
        </w:rPr>
        <w:footnoteReference w:id="62"/>
      </w:r>
    </w:p>
    <w:p w:rsidR="00D03BE2" w:rsidRPr="00D140C6" w:rsidRDefault="006F5CA1" w:rsidP="00D05DEC">
      <w:pPr>
        <w:spacing w:line="240" w:lineRule="atLeast"/>
        <w:ind w:firstLine="284"/>
        <w:jc w:val="both"/>
      </w:pPr>
      <w:r w:rsidRPr="00D140C6">
        <w:lastRenderedPageBreak/>
        <w:t xml:space="preserve">C- </w:t>
      </w:r>
      <w:r w:rsidR="00D03BE2" w:rsidRPr="00D140C6">
        <w:t xml:space="preserve">Resulullah </w:t>
      </w:r>
      <w:r w:rsidRPr="00D140C6">
        <w:t>(s.a.a)</w:t>
      </w:r>
      <w:r w:rsidR="00D03BE2" w:rsidRPr="00D140C6">
        <w:t xml:space="preserve"> </w:t>
      </w:r>
      <w:r w:rsidR="00E0477C" w:rsidRPr="00D140C6">
        <w:t>şöyle</w:t>
      </w:r>
      <w:r w:rsidR="00D03BE2" w:rsidRPr="00D140C6">
        <w:t xml:space="preserve"> buyurmuştur</w:t>
      </w:r>
      <w:r w:rsidRPr="00D140C6">
        <w:t>: “</w:t>
      </w:r>
      <w:r w:rsidR="00D03BE2" w:rsidRPr="00D140C6">
        <w:t>Şüphesiz Kur’an’ın zahir ve batını vardır</w:t>
      </w:r>
      <w:r w:rsidRPr="00D140C6">
        <w:t xml:space="preserve">. </w:t>
      </w:r>
      <w:r w:rsidR="00D03BE2" w:rsidRPr="00D140C6">
        <w:t xml:space="preserve">Belli bir haddi ve </w:t>
      </w:r>
      <w:r w:rsidR="004D126F" w:rsidRPr="00D140C6">
        <w:t>ka</w:t>
      </w:r>
      <w:r w:rsidR="004D126F" w:rsidRPr="00D140C6">
        <w:t>p</w:t>
      </w:r>
      <w:r w:rsidR="004D126F" w:rsidRPr="00D140C6">
        <w:t>samı vardır</w:t>
      </w:r>
      <w:r w:rsidRPr="00D140C6">
        <w:t>.”</w:t>
      </w:r>
      <w:r w:rsidR="00D03BE2" w:rsidRPr="00D140C6">
        <w:t xml:space="preserve"> </w:t>
      </w:r>
    </w:p>
    <w:p w:rsidR="00D03BE2" w:rsidRPr="00D140C6" w:rsidRDefault="006F5CA1" w:rsidP="00D05DEC">
      <w:pPr>
        <w:spacing w:line="240" w:lineRule="atLeast"/>
        <w:ind w:firstLine="284"/>
        <w:jc w:val="both"/>
      </w:pPr>
      <w:r w:rsidRPr="00D140C6">
        <w:t xml:space="preserve">D- </w:t>
      </w:r>
      <w:r w:rsidR="00D03BE2" w:rsidRPr="00D140C6">
        <w:t xml:space="preserve">Ali </w:t>
      </w:r>
      <w:r w:rsidRPr="00D140C6">
        <w:t>(a.s)</w:t>
      </w:r>
      <w:r w:rsidR="00D03BE2" w:rsidRPr="00D140C6">
        <w:t xml:space="preserve"> şöyle buyurmuştur</w:t>
      </w:r>
      <w:r w:rsidRPr="00D140C6">
        <w:t>: “</w:t>
      </w:r>
      <w:r w:rsidR="00D03BE2" w:rsidRPr="00D140C6">
        <w:t>Şüphesiz Kur’an’ın zahiri güzel ve batını derindir</w:t>
      </w:r>
      <w:r w:rsidRPr="00D140C6">
        <w:t>.”</w:t>
      </w:r>
      <w:r w:rsidR="00D03BE2" w:rsidRPr="00D140C6">
        <w:rPr>
          <w:rStyle w:val="FootnoteReference"/>
        </w:rPr>
        <w:footnoteReference w:id="63"/>
      </w:r>
    </w:p>
    <w:p w:rsidR="002504F1" w:rsidRPr="00D140C6" w:rsidRDefault="006F5CA1" w:rsidP="00D05DEC">
      <w:pPr>
        <w:spacing w:line="240" w:lineRule="atLeast"/>
        <w:ind w:firstLine="284"/>
        <w:jc w:val="both"/>
      </w:pPr>
      <w:r w:rsidRPr="00D140C6">
        <w:t xml:space="preserve">E- </w:t>
      </w:r>
      <w:r w:rsidR="002504F1" w:rsidRPr="00D140C6">
        <w:t xml:space="preserve">İmam Bakır </w:t>
      </w:r>
      <w:r w:rsidRPr="00D140C6">
        <w:t>(a.s)</w:t>
      </w:r>
      <w:r w:rsidR="002504F1" w:rsidRPr="00D140C6">
        <w:t xml:space="preserve"> şöyle buyurmuştur</w:t>
      </w:r>
      <w:r w:rsidRPr="00D140C6">
        <w:t>: “</w:t>
      </w:r>
      <w:r w:rsidR="002504F1" w:rsidRPr="00D140C6">
        <w:t>Kur’an’ın zahiri</w:t>
      </w:r>
      <w:r w:rsidR="00D50407">
        <w:t>,</w:t>
      </w:r>
      <w:r w:rsidR="002504F1" w:rsidRPr="00D140C6">
        <w:t xml:space="preserve"> hakkında nazil olduğu kimseler içindir</w:t>
      </w:r>
      <w:r w:rsidRPr="00D140C6">
        <w:t xml:space="preserve">. </w:t>
      </w:r>
      <w:r w:rsidR="002504F1" w:rsidRPr="00D140C6">
        <w:t>Batını ise amel edenler içindir</w:t>
      </w:r>
      <w:r w:rsidRPr="00D140C6">
        <w:t>.”</w:t>
      </w:r>
      <w:r w:rsidR="002504F1" w:rsidRPr="00D140C6">
        <w:rPr>
          <w:rStyle w:val="FootnoteReference"/>
        </w:rPr>
        <w:footnoteReference w:id="64"/>
      </w:r>
    </w:p>
    <w:p w:rsidR="00134B4A" w:rsidRPr="00D140C6" w:rsidRDefault="006F5CA1" w:rsidP="00D05DEC">
      <w:pPr>
        <w:spacing w:line="240" w:lineRule="atLeast"/>
        <w:ind w:firstLine="284"/>
        <w:jc w:val="both"/>
      </w:pPr>
      <w:r w:rsidRPr="00D140C6">
        <w:t xml:space="preserve">F- </w:t>
      </w:r>
      <w:r w:rsidR="002504F1" w:rsidRPr="00D140C6">
        <w:t>İbn</w:t>
      </w:r>
      <w:r w:rsidRPr="00D140C6">
        <w:t xml:space="preserve">-i </w:t>
      </w:r>
      <w:r w:rsidR="002504F1" w:rsidRPr="00D140C6">
        <w:t>Abbas şöyle demiştir</w:t>
      </w:r>
      <w:r w:rsidRPr="00D140C6">
        <w:t>: “</w:t>
      </w:r>
      <w:r w:rsidR="002504F1" w:rsidRPr="00D140C6">
        <w:t xml:space="preserve">Kur’an bir çok boyutu olan esnek </w:t>
      </w:r>
      <w:r w:rsidR="00E0477C" w:rsidRPr="00D140C6">
        <w:t>bir</w:t>
      </w:r>
      <w:r w:rsidR="002504F1" w:rsidRPr="00D140C6">
        <w:t xml:space="preserve"> kitaptır</w:t>
      </w:r>
      <w:r w:rsidRPr="00D140C6">
        <w:t xml:space="preserve">. </w:t>
      </w:r>
      <w:r w:rsidR="002504F1" w:rsidRPr="00D140C6">
        <w:t>Onu en güzel boyutuna yükley</w:t>
      </w:r>
      <w:r w:rsidR="002504F1" w:rsidRPr="00D140C6">
        <w:t>i</w:t>
      </w:r>
      <w:r w:rsidR="002504F1" w:rsidRPr="00D140C6">
        <w:t>niz</w:t>
      </w:r>
      <w:r w:rsidRPr="00D140C6">
        <w:t>.”</w:t>
      </w:r>
    </w:p>
    <w:p w:rsidR="000A70ED" w:rsidRPr="000B3BC9" w:rsidRDefault="000A70ED" w:rsidP="000B3BC9"/>
    <w:p w:rsidR="002504F1" w:rsidRPr="00D140C6" w:rsidRDefault="002504F1" w:rsidP="007156B2">
      <w:pPr>
        <w:pStyle w:val="Heading2"/>
      </w:pPr>
      <w:bookmarkStart w:id="44" w:name="_Toc266611939"/>
      <w:r w:rsidRPr="00D140C6">
        <w:t xml:space="preserve">Masumlar </w:t>
      </w:r>
      <w:r w:rsidR="006F5CA1" w:rsidRPr="00D140C6">
        <w:t>(a.s)</w:t>
      </w:r>
      <w:r w:rsidRPr="00D140C6">
        <w:t xml:space="preserve"> Açısından Zahiri ve B</w:t>
      </w:r>
      <w:r w:rsidRPr="00D140C6">
        <w:t>a</w:t>
      </w:r>
      <w:r w:rsidRPr="00D140C6">
        <w:t>tıni Anlamlar</w:t>
      </w:r>
      <w:bookmarkEnd w:id="44"/>
    </w:p>
    <w:p w:rsidR="00D03BE2" w:rsidRPr="00D140C6" w:rsidRDefault="002504F1" w:rsidP="00D05DEC">
      <w:pPr>
        <w:spacing w:line="240" w:lineRule="atLeast"/>
        <w:ind w:firstLine="284"/>
        <w:jc w:val="both"/>
      </w:pPr>
      <w:r w:rsidRPr="00D140C6">
        <w:t>1</w:t>
      </w:r>
      <w:r w:rsidR="006F5CA1" w:rsidRPr="00D140C6">
        <w:t xml:space="preserve">- </w:t>
      </w:r>
      <w:r w:rsidRPr="00D140C6">
        <w:t xml:space="preserve">İmam Bakır </w:t>
      </w:r>
      <w:r w:rsidR="006F5CA1" w:rsidRPr="00D140C6">
        <w:t>(a.s)</w:t>
      </w:r>
      <w:r w:rsidRPr="00D140C6">
        <w:t xml:space="preserve"> şöyle buyurmuştur</w:t>
      </w:r>
      <w:r w:rsidR="006F5CA1" w:rsidRPr="00D140C6">
        <w:t>: “</w:t>
      </w:r>
      <w:r w:rsidRPr="00D140C6">
        <w:t>Kur’an’ın zahiri tenzili</w:t>
      </w:r>
      <w:r w:rsidR="006F5CA1" w:rsidRPr="00D140C6">
        <w:t xml:space="preserve">, </w:t>
      </w:r>
      <w:r w:rsidRPr="00D140C6">
        <w:t>batını ise tevilidir</w:t>
      </w:r>
      <w:r w:rsidR="006F5CA1" w:rsidRPr="00D140C6">
        <w:t>.”</w:t>
      </w:r>
      <w:r w:rsidRPr="00D140C6">
        <w:rPr>
          <w:rStyle w:val="FootnoteReference"/>
        </w:rPr>
        <w:footnoteReference w:id="65"/>
      </w:r>
    </w:p>
    <w:p w:rsidR="002504F1" w:rsidRPr="00D140C6" w:rsidRDefault="002504F1" w:rsidP="00D05DEC">
      <w:pPr>
        <w:spacing w:line="240" w:lineRule="atLeast"/>
        <w:ind w:firstLine="284"/>
        <w:jc w:val="both"/>
      </w:pPr>
      <w:r w:rsidRPr="00D140C6">
        <w:t>2</w:t>
      </w:r>
      <w:r w:rsidR="006F5CA1" w:rsidRPr="00D140C6">
        <w:t xml:space="preserve">- </w:t>
      </w:r>
      <w:r w:rsidRPr="00D140C6">
        <w:t>Ebi Ubeyde</w:t>
      </w:r>
      <w:r w:rsidR="006F5CA1" w:rsidRPr="00D140C6">
        <w:t xml:space="preserve">, </w:t>
      </w:r>
      <w:r w:rsidRPr="00D140C6">
        <w:t>Sadıkeyn’den şöyle nakletmektedir</w:t>
      </w:r>
      <w:r w:rsidR="006F5CA1" w:rsidRPr="00D140C6">
        <w:t>: “</w:t>
      </w:r>
      <w:r w:rsidR="00AA1482" w:rsidRPr="00D140C6">
        <w:t>Zahiri anlamdan maksat öncekilerin yıkıma uğradıklar</w:t>
      </w:r>
      <w:r w:rsidR="00AA1482" w:rsidRPr="00D140C6">
        <w:t>ı</w:t>
      </w:r>
      <w:r w:rsidR="00AA1482" w:rsidRPr="00D140C6">
        <w:t>nı bildiren kıssalardır</w:t>
      </w:r>
      <w:r w:rsidR="006F5CA1" w:rsidRPr="00D140C6">
        <w:t xml:space="preserve">. </w:t>
      </w:r>
      <w:r w:rsidR="00AA1482" w:rsidRPr="00D140C6">
        <w:t xml:space="preserve">Kur’an’ın </w:t>
      </w:r>
      <w:r w:rsidR="00855B3D" w:rsidRPr="00D140C6">
        <w:t>batını ise Kur’an ayetl</w:t>
      </w:r>
      <w:r w:rsidR="00855B3D" w:rsidRPr="00D140C6">
        <w:t>e</w:t>
      </w:r>
      <w:r w:rsidR="00855B3D" w:rsidRPr="00D140C6">
        <w:t>rinden alınan ibretlerdir</w:t>
      </w:r>
      <w:r w:rsidR="006F5CA1" w:rsidRPr="00D140C6">
        <w:t xml:space="preserve">. </w:t>
      </w:r>
    </w:p>
    <w:p w:rsidR="00855B3D" w:rsidRPr="00D140C6" w:rsidRDefault="00855B3D" w:rsidP="00D05DEC">
      <w:pPr>
        <w:spacing w:line="240" w:lineRule="atLeast"/>
        <w:ind w:firstLine="284"/>
        <w:jc w:val="both"/>
        <w:rPr>
          <w:lang w:bidi="fa-IR"/>
        </w:rPr>
      </w:pPr>
      <w:r w:rsidRPr="00D140C6">
        <w:t>3</w:t>
      </w:r>
      <w:r w:rsidR="006F5CA1" w:rsidRPr="00D140C6">
        <w:t xml:space="preserve">- </w:t>
      </w:r>
      <w:r w:rsidRPr="00D140C6">
        <w:t xml:space="preserve">Ayyaşi İmam Bakır’dan </w:t>
      </w:r>
      <w:r w:rsidR="006F5CA1" w:rsidRPr="00D140C6">
        <w:t>(a.s)</w:t>
      </w:r>
      <w:r w:rsidRPr="00D140C6">
        <w:t xml:space="preserve"> şöyle nakletmektedir</w:t>
      </w:r>
      <w:r w:rsidR="006F5CA1" w:rsidRPr="00D140C6">
        <w:t>: “</w:t>
      </w:r>
      <w:r w:rsidRPr="00D140C6">
        <w:t>Eğer Kur’an ayeti sadece bir topluluk hakkında inmiş olsaydı</w:t>
      </w:r>
      <w:r w:rsidR="006F5CA1" w:rsidRPr="00D140C6">
        <w:t xml:space="preserve">, </w:t>
      </w:r>
      <w:r w:rsidRPr="00D140C6">
        <w:t>o topluluk ortadan kalkınca ayet manasını da y</w:t>
      </w:r>
      <w:r w:rsidRPr="00D140C6">
        <w:t>i</w:t>
      </w:r>
      <w:r w:rsidRPr="00D140C6">
        <w:t>tirmiş olurdu</w:t>
      </w:r>
      <w:r w:rsidR="006F5CA1" w:rsidRPr="00D140C6">
        <w:t xml:space="preserve">. </w:t>
      </w:r>
      <w:r w:rsidRPr="00D140C6">
        <w:t>Böylece de Kur’an’dan geriye bir şey ka</w:t>
      </w:r>
      <w:r w:rsidRPr="00D140C6">
        <w:t>l</w:t>
      </w:r>
      <w:r w:rsidRPr="00D140C6">
        <w:t>mazdı</w:t>
      </w:r>
      <w:r w:rsidR="006F5CA1" w:rsidRPr="00D140C6">
        <w:t xml:space="preserve">. </w:t>
      </w:r>
      <w:r w:rsidRPr="00D140C6">
        <w:t>Ama gökler ve yer baki kaldıkça Kur’an baştan sona cereyan etmektedir</w:t>
      </w:r>
      <w:r w:rsidR="006F5CA1" w:rsidRPr="00D140C6">
        <w:t xml:space="preserve">. </w:t>
      </w:r>
      <w:r w:rsidRPr="00D140C6">
        <w:t xml:space="preserve">Her grup için okudukları bir </w:t>
      </w:r>
      <w:r w:rsidRPr="00D140C6">
        <w:lastRenderedPageBreak/>
        <w:t>ayet vardır</w:t>
      </w:r>
      <w:r w:rsidR="006F5CA1" w:rsidRPr="00D140C6">
        <w:t xml:space="preserve">. </w:t>
      </w:r>
      <w:r w:rsidRPr="00D140C6">
        <w:t>Onlar ayetin maksadı ve hedefi konumund</w:t>
      </w:r>
      <w:r w:rsidRPr="00D140C6">
        <w:t>a</w:t>
      </w:r>
      <w:r w:rsidRPr="00D140C6">
        <w:t>dır</w:t>
      </w:r>
      <w:r w:rsidR="006F5CA1" w:rsidRPr="00D140C6">
        <w:t xml:space="preserve">. </w:t>
      </w:r>
      <w:r w:rsidRPr="00D140C6">
        <w:t>İster hayır olsun</w:t>
      </w:r>
      <w:r w:rsidR="006F5CA1" w:rsidRPr="00D140C6">
        <w:t xml:space="preserve">, </w:t>
      </w:r>
      <w:r w:rsidRPr="00D140C6">
        <w:t>ister şer</w:t>
      </w:r>
      <w:r w:rsidR="006F5CA1" w:rsidRPr="00D140C6">
        <w:t>.”</w:t>
      </w:r>
      <w:r w:rsidRPr="00D140C6">
        <w:rPr>
          <w:rStyle w:val="FootnoteReference"/>
        </w:rPr>
        <w:footnoteReference w:id="66"/>
      </w:r>
    </w:p>
    <w:p w:rsidR="00B74498" w:rsidRPr="00D140C6" w:rsidRDefault="00AB0A1A" w:rsidP="00D05DEC">
      <w:pPr>
        <w:spacing w:line="240" w:lineRule="atLeast"/>
        <w:ind w:firstLine="284"/>
        <w:jc w:val="both"/>
        <w:rPr>
          <w:lang w:bidi="fa-IR"/>
        </w:rPr>
      </w:pPr>
      <w:r w:rsidRPr="00D140C6">
        <w:rPr>
          <w:lang w:bidi="fa-IR"/>
        </w:rPr>
        <w:t>Şeyh Tusi et</w:t>
      </w:r>
      <w:r>
        <w:rPr>
          <w:lang w:bidi="fa-IR"/>
        </w:rPr>
        <w:t>-</w:t>
      </w:r>
      <w:r w:rsidRPr="00D140C6">
        <w:rPr>
          <w:lang w:bidi="fa-IR"/>
        </w:rPr>
        <w:t>Tıbyan’ın önsözünde zahir ve batın a</w:t>
      </w:r>
      <w:r w:rsidRPr="00D140C6">
        <w:rPr>
          <w:lang w:bidi="fa-IR"/>
        </w:rPr>
        <w:t>n</w:t>
      </w:r>
      <w:r w:rsidRPr="00D140C6">
        <w:rPr>
          <w:lang w:bidi="fa-IR"/>
        </w:rPr>
        <w:t xml:space="preserve">lamı hakkında dört görüş beyan etmektedir. </w:t>
      </w:r>
      <w:r w:rsidR="00855B3D" w:rsidRPr="00D140C6">
        <w:rPr>
          <w:lang w:bidi="fa-IR"/>
        </w:rPr>
        <w:t>Bu görüşle</w:t>
      </w:r>
      <w:r w:rsidR="00855B3D" w:rsidRPr="00D140C6">
        <w:rPr>
          <w:lang w:bidi="fa-IR"/>
        </w:rPr>
        <w:t>r</w:t>
      </w:r>
      <w:r w:rsidR="00855B3D" w:rsidRPr="00D140C6">
        <w:rPr>
          <w:lang w:bidi="fa-IR"/>
        </w:rPr>
        <w:t>den biri de Ebu Ubeyde’nin belirttiği görüştür</w:t>
      </w:r>
      <w:r w:rsidR="006F5CA1" w:rsidRPr="00D140C6">
        <w:rPr>
          <w:lang w:bidi="fa-IR"/>
        </w:rPr>
        <w:t xml:space="preserve">. </w:t>
      </w:r>
      <w:r w:rsidR="00855B3D" w:rsidRPr="00D140C6">
        <w:rPr>
          <w:lang w:bidi="fa-IR"/>
        </w:rPr>
        <w:t>Diğer üç görüş ise şunlardır</w:t>
      </w:r>
      <w:r w:rsidR="006F5CA1" w:rsidRPr="00D140C6">
        <w:rPr>
          <w:lang w:bidi="fa-IR"/>
        </w:rPr>
        <w:t xml:space="preserve">: </w:t>
      </w:r>
    </w:p>
    <w:p w:rsidR="00B74498" w:rsidRPr="00D140C6" w:rsidRDefault="00B74498" w:rsidP="00D05DEC">
      <w:pPr>
        <w:spacing w:line="240" w:lineRule="atLeast"/>
        <w:ind w:firstLine="284"/>
        <w:jc w:val="both"/>
        <w:rPr>
          <w:lang w:bidi="fa-IR"/>
        </w:rPr>
      </w:pPr>
      <w:r w:rsidRPr="00D140C6">
        <w:rPr>
          <w:lang w:bidi="fa-IR"/>
        </w:rPr>
        <w:t>1</w:t>
      </w:r>
      <w:r w:rsidR="006F5CA1" w:rsidRPr="00D140C6">
        <w:rPr>
          <w:lang w:bidi="fa-IR"/>
        </w:rPr>
        <w:t xml:space="preserve">- </w:t>
      </w:r>
      <w:r w:rsidRPr="00D140C6">
        <w:rPr>
          <w:lang w:bidi="fa-IR"/>
        </w:rPr>
        <w:t>İbn</w:t>
      </w:r>
      <w:r w:rsidR="006F5CA1" w:rsidRPr="00D140C6">
        <w:rPr>
          <w:lang w:bidi="fa-IR"/>
        </w:rPr>
        <w:t xml:space="preserve">-i </w:t>
      </w:r>
      <w:r w:rsidRPr="00D140C6">
        <w:rPr>
          <w:lang w:bidi="fa-IR"/>
        </w:rPr>
        <w:t>Mes’ud şöyle demiştir</w:t>
      </w:r>
      <w:r w:rsidR="006F5CA1" w:rsidRPr="00D140C6">
        <w:rPr>
          <w:lang w:bidi="fa-IR"/>
        </w:rPr>
        <w:t>: “</w:t>
      </w:r>
      <w:r w:rsidRPr="00D140C6">
        <w:rPr>
          <w:lang w:bidi="fa-IR"/>
        </w:rPr>
        <w:t>Her ayet ile mutlaka bir topluluk amel etmiştir</w:t>
      </w:r>
      <w:r w:rsidR="006F5CA1" w:rsidRPr="00D140C6">
        <w:rPr>
          <w:lang w:bidi="fa-IR"/>
        </w:rPr>
        <w:t xml:space="preserve">. </w:t>
      </w:r>
      <w:r w:rsidRPr="00D140C6">
        <w:rPr>
          <w:lang w:bidi="fa-IR"/>
        </w:rPr>
        <w:t>Şimdi ve gelecekte de bir to</w:t>
      </w:r>
      <w:r w:rsidRPr="00D140C6">
        <w:rPr>
          <w:lang w:bidi="fa-IR"/>
        </w:rPr>
        <w:t>p</w:t>
      </w:r>
      <w:r w:rsidRPr="00D140C6">
        <w:rPr>
          <w:lang w:bidi="fa-IR"/>
        </w:rPr>
        <w:t>luluk onunla amel edecektir</w:t>
      </w:r>
      <w:r w:rsidR="006F5CA1" w:rsidRPr="00D140C6">
        <w:rPr>
          <w:lang w:bidi="fa-IR"/>
        </w:rPr>
        <w:t>.”</w:t>
      </w:r>
    </w:p>
    <w:p w:rsidR="00B74498" w:rsidRPr="00D140C6" w:rsidRDefault="00B74498" w:rsidP="00D05DEC">
      <w:pPr>
        <w:spacing w:line="240" w:lineRule="atLeast"/>
        <w:ind w:firstLine="284"/>
        <w:jc w:val="both"/>
        <w:rPr>
          <w:lang w:bidi="fa-IR"/>
        </w:rPr>
      </w:pPr>
      <w:r w:rsidRPr="00D140C6">
        <w:rPr>
          <w:lang w:bidi="fa-IR"/>
        </w:rPr>
        <w:t>2</w:t>
      </w:r>
      <w:r w:rsidR="006F5CA1" w:rsidRPr="00D140C6">
        <w:rPr>
          <w:lang w:bidi="fa-IR"/>
        </w:rPr>
        <w:t xml:space="preserve">- </w:t>
      </w:r>
      <w:r w:rsidRPr="00D140C6">
        <w:rPr>
          <w:lang w:bidi="fa-IR"/>
        </w:rPr>
        <w:t>Taberi şöyle diyor</w:t>
      </w:r>
      <w:r w:rsidR="006F5CA1" w:rsidRPr="00D140C6">
        <w:rPr>
          <w:lang w:bidi="fa-IR"/>
        </w:rPr>
        <w:t>: “</w:t>
      </w:r>
      <w:r w:rsidRPr="00D140C6">
        <w:rPr>
          <w:lang w:bidi="fa-IR"/>
        </w:rPr>
        <w:t>Kur’an ayetlerinin zahiri elfaz ve kavramlardır</w:t>
      </w:r>
      <w:r w:rsidR="006F5CA1" w:rsidRPr="00D140C6">
        <w:rPr>
          <w:lang w:bidi="fa-IR"/>
        </w:rPr>
        <w:t xml:space="preserve">. </w:t>
      </w:r>
      <w:r w:rsidRPr="00D140C6">
        <w:rPr>
          <w:lang w:bidi="fa-IR"/>
        </w:rPr>
        <w:t>Ayetlerinin batını ise tevilleridir</w:t>
      </w:r>
      <w:r w:rsidR="006F5CA1" w:rsidRPr="00D140C6">
        <w:rPr>
          <w:lang w:bidi="fa-IR"/>
        </w:rPr>
        <w:t>.”</w:t>
      </w:r>
    </w:p>
    <w:p w:rsidR="00B74498" w:rsidRPr="00D140C6" w:rsidRDefault="00B74498" w:rsidP="00D05DEC">
      <w:pPr>
        <w:spacing w:line="240" w:lineRule="atLeast"/>
        <w:ind w:firstLine="284"/>
        <w:jc w:val="both"/>
        <w:rPr>
          <w:lang w:bidi="fa-IR"/>
        </w:rPr>
      </w:pPr>
      <w:r w:rsidRPr="00D140C6">
        <w:rPr>
          <w:lang w:bidi="fa-IR"/>
        </w:rPr>
        <w:t>3</w:t>
      </w:r>
      <w:r w:rsidR="006F5CA1" w:rsidRPr="00D140C6">
        <w:rPr>
          <w:lang w:bidi="fa-IR"/>
        </w:rPr>
        <w:t xml:space="preserve">- </w:t>
      </w:r>
      <w:r w:rsidRPr="00D140C6">
        <w:rPr>
          <w:lang w:bidi="fa-IR"/>
        </w:rPr>
        <w:t>Hasan</w:t>
      </w:r>
      <w:r w:rsidR="006F5CA1" w:rsidRPr="00D140C6">
        <w:rPr>
          <w:lang w:bidi="fa-IR"/>
        </w:rPr>
        <w:t xml:space="preserve">-ı </w:t>
      </w:r>
      <w:r w:rsidRPr="00D140C6">
        <w:rPr>
          <w:lang w:bidi="fa-IR"/>
        </w:rPr>
        <w:t xml:space="preserve">Basri’den </w:t>
      </w:r>
      <w:r w:rsidR="00E0477C" w:rsidRPr="00D140C6">
        <w:rPr>
          <w:lang w:bidi="fa-IR"/>
        </w:rPr>
        <w:t>şöyle</w:t>
      </w:r>
      <w:r w:rsidRPr="00D140C6">
        <w:rPr>
          <w:lang w:bidi="fa-IR"/>
        </w:rPr>
        <w:t xml:space="preserve"> nakledilmiştir</w:t>
      </w:r>
      <w:r w:rsidR="006F5CA1" w:rsidRPr="00D140C6">
        <w:rPr>
          <w:lang w:bidi="fa-IR"/>
        </w:rPr>
        <w:t>: “</w:t>
      </w:r>
      <w:r w:rsidRPr="00D140C6">
        <w:rPr>
          <w:lang w:bidi="fa-IR"/>
        </w:rPr>
        <w:t>Kur’an’ın batınını arar ve zahiriyle değerlendirecek olursan</w:t>
      </w:r>
      <w:r w:rsidR="002A20E2">
        <w:rPr>
          <w:lang w:bidi="fa-IR"/>
        </w:rPr>
        <w:t>,</w:t>
      </w:r>
      <w:r w:rsidRPr="00D140C6">
        <w:rPr>
          <w:lang w:bidi="fa-IR"/>
        </w:rPr>
        <w:t xml:space="preserve"> Kur’an ayetlerinin anlamlarını da elde etmiş olursun</w:t>
      </w:r>
      <w:r w:rsidR="006F5CA1" w:rsidRPr="00D140C6">
        <w:rPr>
          <w:lang w:bidi="fa-IR"/>
        </w:rPr>
        <w:t>.”</w:t>
      </w:r>
    </w:p>
    <w:p w:rsidR="00B74498" w:rsidRPr="00D140C6" w:rsidRDefault="00B74498" w:rsidP="00D05DEC">
      <w:pPr>
        <w:spacing w:line="240" w:lineRule="atLeast"/>
        <w:ind w:firstLine="284"/>
        <w:jc w:val="both"/>
        <w:rPr>
          <w:lang w:bidi="fa-IR"/>
        </w:rPr>
      </w:pPr>
      <w:r w:rsidRPr="00D140C6">
        <w:rPr>
          <w:lang w:bidi="fa-IR"/>
        </w:rPr>
        <w:t>Hasan</w:t>
      </w:r>
      <w:r w:rsidR="006F5CA1" w:rsidRPr="00D140C6">
        <w:rPr>
          <w:lang w:bidi="fa-IR"/>
        </w:rPr>
        <w:t xml:space="preserve">-ı </w:t>
      </w:r>
      <w:r w:rsidRPr="00D140C6">
        <w:rPr>
          <w:lang w:bidi="fa-IR"/>
        </w:rPr>
        <w:t>Basri’nin maksadı şudur ki Kur’an’ın kavram ve sözcükleri rahat bir şekilde anlaşılmaktadır</w:t>
      </w:r>
      <w:r w:rsidR="006F5CA1" w:rsidRPr="00D140C6">
        <w:rPr>
          <w:lang w:bidi="fa-IR"/>
        </w:rPr>
        <w:t xml:space="preserve">. </w:t>
      </w:r>
      <w:r w:rsidRPr="00D140C6">
        <w:rPr>
          <w:lang w:bidi="fa-IR"/>
        </w:rPr>
        <w:t xml:space="preserve">Ama Kur’an’ın </w:t>
      </w:r>
      <w:r w:rsidR="00265B27">
        <w:rPr>
          <w:lang w:bidi="fa-IR"/>
        </w:rPr>
        <w:t>b</w:t>
      </w:r>
      <w:r w:rsidRPr="00D140C6">
        <w:rPr>
          <w:lang w:bidi="fa-IR"/>
        </w:rPr>
        <w:t>atıni anlamlarını bilmek için araştırma</w:t>
      </w:r>
      <w:r w:rsidR="006F5CA1" w:rsidRPr="00D140C6">
        <w:rPr>
          <w:lang w:bidi="fa-IR"/>
        </w:rPr>
        <w:t xml:space="preserve">, </w:t>
      </w:r>
      <w:r w:rsidRPr="00D140C6">
        <w:rPr>
          <w:lang w:bidi="fa-IR"/>
        </w:rPr>
        <w:t>teftiş ve derinliğine bakmaya yönelmek gerekir</w:t>
      </w:r>
      <w:r w:rsidR="006F5CA1" w:rsidRPr="00D140C6">
        <w:rPr>
          <w:lang w:bidi="fa-IR"/>
        </w:rPr>
        <w:t>.”</w:t>
      </w:r>
      <w:r w:rsidRPr="00D140C6">
        <w:rPr>
          <w:rStyle w:val="FootnoteReference"/>
          <w:lang w:bidi="fa-IR"/>
        </w:rPr>
        <w:footnoteReference w:id="67"/>
      </w:r>
    </w:p>
    <w:p w:rsidR="00134B4A" w:rsidRPr="00D140C6" w:rsidRDefault="00B74498" w:rsidP="00D05DEC">
      <w:pPr>
        <w:spacing w:line="240" w:lineRule="atLeast"/>
        <w:ind w:firstLine="284"/>
        <w:jc w:val="both"/>
        <w:rPr>
          <w:lang w:bidi="fa-IR"/>
        </w:rPr>
      </w:pPr>
      <w:r w:rsidRPr="00D140C6">
        <w:rPr>
          <w:lang w:bidi="fa-IR"/>
        </w:rPr>
        <w:t>Bütün bu rivayetler bir tek nükteye işaret etmektedir</w:t>
      </w:r>
      <w:r w:rsidR="006F5CA1" w:rsidRPr="00D140C6">
        <w:rPr>
          <w:lang w:bidi="fa-IR"/>
        </w:rPr>
        <w:t xml:space="preserve">. </w:t>
      </w:r>
      <w:r w:rsidRPr="00D140C6">
        <w:rPr>
          <w:lang w:bidi="fa-IR"/>
        </w:rPr>
        <w:t>O da şudur ki nüzul sebebi bir yana</w:t>
      </w:r>
      <w:r w:rsidR="006F5CA1" w:rsidRPr="00D140C6">
        <w:rPr>
          <w:lang w:bidi="fa-IR"/>
        </w:rPr>
        <w:t xml:space="preserve">, </w:t>
      </w:r>
      <w:r w:rsidRPr="00D140C6">
        <w:rPr>
          <w:lang w:bidi="fa-IR"/>
        </w:rPr>
        <w:t>Kur’an’</w:t>
      </w:r>
      <w:r w:rsidR="00E0477C" w:rsidRPr="00D140C6">
        <w:rPr>
          <w:lang w:bidi="fa-IR"/>
        </w:rPr>
        <w:t>ı</w:t>
      </w:r>
      <w:r w:rsidRPr="00D140C6">
        <w:rPr>
          <w:lang w:bidi="fa-IR"/>
        </w:rPr>
        <w:t xml:space="preserve">n </w:t>
      </w:r>
      <w:r w:rsidR="002A20E2">
        <w:rPr>
          <w:lang w:bidi="fa-IR"/>
        </w:rPr>
        <w:t>b</w:t>
      </w:r>
      <w:r w:rsidRPr="00D140C6">
        <w:rPr>
          <w:lang w:bidi="fa-IR"/>
        </w:rPr>
        <w:t xml:space="preserve">atıni </w:t>
      </w:r>
      <w:r w:rsidR="009362C6" w:rsidRPr="00D140C6">
        <w:rPr>
          <w:lang w:bidi="fa-IR"/>
        </w:rPr>
        <w:t>a</w:t>
      </w:r>
      <w:r w:rsidR="009362C6" w:rsidRPr="00D140C6">
        <w:rPr>
          <w:lang w:bidi="fa-IR"/>
        </w:rPr>
        <w:t>n</w:t>
      </w:r>
      <w:r w:rsidR="009362C6" w:rsidRPr="00D140C6">
        <w:rPr>
          <w:lang w:bidi="fa-IR"/>
        </w:rPr>
        <w:t>lamını</w:t>
      </w:r>
      <w:r w:rsidR="006F5CA1" w:rsidRPr="00D140C6">
        <w:rPr>
          <w:lang w:bidi="fa-IR"/>
        </w:rPr>
        <w:t xml:space="preserve">, </w:t>
      </w:r>
      <w:r w:rsidR="009362C6" w:rsidRPr="00D140C6">
        <w:rPr>
          <w:lang w:bidi="fa-IR"/>
        </w:rPr>
        <w:t>nüzul zamanının şartlarına sahip olan gelecek n</w:t>
      </w:r>
      <w:r w:rsidR="009362C6" w:rsidRPr="00D140C6">
        <w:rPr>
          <w:lang w:bidi="fa-IR"/>
        </w:rPr>
        <w:t>e</w:t>
      </w:r>
      <w:r w:rsidR="009362C6" w:rsidRPr="00D140C6">
        <w:rPr>
          <w:lang w:bidi="fa-IR"/>
        </w:rPr>
        <w:t>siller hakkında da cari kılmak mümkündür</w:t>
      </w:r>
      <w:r w:rsidR="006F5CA1" w:rsidRPr="00D140C6">
        <w:rPr>
          <w:lang w:bidi="fa-IR"/>
        </w:rPr>
        <w:t xml:space="preserve">. </w:t>
      </w:r>
      <w:r w:rsidR="009362C6" w:rsidRPr="00D140C6">
        <w:rPr>
          <w:lang w:bidi="fa-IR"/>
        </w:rPr>
        <w:t>Zerkeşi</w:t>
      </w:r>
      <w:r w:rsidR="006F5CA1" w:rsidRPr="00D140C6">
        <w:rPr>
          <w:lang w:bidi="fa-IR"/>
        </w:rPr>
        <w:t xml:space="preserve">, </w:t>
      </w:r>
      <w:r w:rsidR="009362C6" w:rsidRPr="00D140C6">
        <w:rPr>
          <w:lang w:bidi="fa-IR"/>
        </w:rPr>
        <w:t>Bu</w:t>
      </w:r>
      <w:r w:rsidR="009362C6" w:rsidRPr="00D140C6">
        <w:rPr>
          <w:lang w:bidi="fa-IR"/>
        </w:rPr>
        <w:t>r</w:t>
      </w:r>
      <w:r w:rsidR="009362C6" w:rsidRPr="00D140C6">
        <w:rPr>
          <w:lang w:bidi="fa-IR"/>
        </w:rPr>
        <w:t xml:space="preserve">han adlı kitabında ve Siyuti ise </w:t>
      </w:r>
      <w:r w:rsidR="00B11BF6">
        <w:rPr>
          <w:lang w:bidi="fa-IR"/>
        </w:rPr>
        <w:t>el-</w:t>
      </w:r>
      <w:r w:rsidR="00E0477C" w:rsidRPr="00D140C6">
        <w:rPr>
          <w:lang w:bidi="fa-IR"/>
        </w:rPr>
        <w:t>İ</w:t>
      </w:r>
      <w:r w:rsidR="009362C6" w:rsidRPr="00D140C6">
        <w:rPr>
          <w:lang w:bidi="fa-IR"/>
        </w:rPr>
        <w:t>tkan adlı kitapta bu r</w:t>
      </w:r>
      <w:r w:rsidR="009362C6" w:rsidRPr="00D140C6">
        <w:rPr>
          <w:lang w:bidi="fa-IR"/>
        </w:rPr>
        <w:t>i</w:t>
      </w:r>
      <w:r w:rsidR="009362C6" w:rsidRPr="00D140C6">
        <w:rPr>
          <w:lang w:bidi="fa-IR"/>
        </w:rPr>
        <w:t>vayetleri nakletmişlerdir ve bu konuda yeni bir görüş b</w:t>
      </w:r>
      <w:r w:rsidR="009362C6" w:rsidRPr="00D140C6">
        <w:rPr>
          <w:lang w:bidi="fa-IR"/>
        </w:rPr>
        <w:t>e</w:t>
      </w:r>
      <w:r w:rsidR="009362C6" w:rsidRPr="00D140C6">
        <w:rPr>
          <w:lang w:bidi="fa-IR"/>
        </w:rPr>
        <w:t>lirtmemişlerdir</w:t>
      </w:r>
      <w:r w:rsidR="006F5CA1" w:rsidRPr="00D140C6">
        <w:rPr>
          <w:lang w:bidi="fa-IR"/>
        </w:rPr>
        <w:t xml:space="preserve">. </w:t>
      </w:r>
    </w:p>
    <w:p w:rsidR="00265B27" w:rsidRPr="000B3BC9" w:rsidRDefault="00265B27" w:rsidP="000B3BC9"/>
    <w:p w:rsidR="009362C6" w:rsidRPr="00D140C6" w:rsidRDefault="009362C6" w:rsidP="007156B2">
      <w:pPr>
        <w:pStyle w:val="Heading2"/>
        <w:rPr>
          <w:lang w:bidi="fa-IR"/>
        </w:rPr>
      </w:pPr>
      <w:bookmarkStart w:id="45" w:name="_Toc266611940"/>
      <w:r w:rsidRPr="00D140C6">
        <w:rPr>
          <w:lang w:bidi="fa-IR"/>
        </w:rPr>
        <w:t>Neden Kur’an Zahir ve Batın Diye İki Şekilde Konu</w:t>
      </w:r>
      <w:r w:rsidRPr="00D140C6">
        <w:rPr>
          <w:lang w:bidi="fa-IR"/>
        </w:rPr>
        <w:t>ş</w:t>
      </w:r>
      <w:r w:rsidRPr="00D140C6">
        <w:rPr>
          <w:lang w:bidi="fa-IR"/>
        </w:rPr>
        <w:t>muştur?</w:t>
      </w:r>
      <w:bookmarkEnd w:id="45"/>
    </w:p>
    <w:p w:rsidR="00855B3D" w:rsidRPr="00D140C6" w:rsidRDefault="009362C6" w:rsidP="00D05DEC">
      <w:pPr>
        <w:spacing w:line="240" w:lineRule="atLeast"/>
        <w:ind w:firstLine="284"/>
        <w:jc w:val="both"/>
      </w:pPr>
      <w:r w:rsidRPr="00D140C6">
        <w:rPr>
          <w:lang w:bidi="fa-IR"/>
        </w:rPr>
        <w:t>Allame Tabatabai bu konuda şöyle diyor</w:t>
      </w:r>
      <w:r w:rsidR="006F5CA1" w:rsidRPr="00D140C6">
        <w:rPr>
          <w:lang w:bidi="fa-IR"/>
        </w:rPr>
        <w:t xml:space="preserve">: </w:t>
      </w:r>
    </w:p>
    <w:p w:rsidR="001B55B5" w:rsidRPr="00D140C6" w:rsidRDefault="006F5CA1" w:rsidP="00D05DEC">
      <w:pPr>
        <w:spacing w:line="240" w:lineRule="atLeast"/>
        <w:ind w:firstLine="284"/>
        <w:jc w:val="both"/>
      </w:pPr>
      <w:r w:rsidRPr="00D140C6">
        <w:lastRenderedPageBreak/>
        <w:t>“</w:t>
      </w:r>
      <w:r w:rsidR="001B55B5" w:rsidRPr="00D140C6">
        <w:t>1</w:t>
      </w:r>
      <w:r w:rsidRPr="00D140C6">
        <w:t xml:space="preserve">- </w:t>
      </w:r>
      <w:r w:rsidR="001B55B5" w:rsidRPr="00D140C6">
        <w:t xml:space="preserve">Akıllar madde </w:t>
      </w:r>
      <w:r w:rsidR="007D2350" w:rsidRPr="00D140C6">
        <w:t>âlem</w:t>
      </w:r>
      <w:r w:rsidR="001B55B5" w:rsidRPr="00D140C6">
        <w:t>inden daha geniş olan manev</w:t>
      </w:r>
      <w:r w:rsidR="001B55B5" w:rsidRPr="00D140C6">
        <w:t>i</w:t>
      </w:r>
      <w:r w:rsidR="001B55B5" w:rsidRPr="00D140C6">
        <w:t xml:space="preserve">yatı derk etme noktasında farklılık </w:t>
      </w:r>
      <w:r w:rsidR="00E0477C" w:rsidRPr="00D140C6">
        <w:t>arz etmektedir</w:t>
      </w:r>
      <w:r w:rsidR="001B55B5" w:rsidRPr="00D140C6">
        <w:t xml:space="preserve"> ve far</w:t>
      </w:r>
      <w:r w:rsidR="001B55B5" w:rsidRPr="00D140C6">
        <w:t>k</w:t>
      </w:r>
      <w:r w:rsidR="001B55B5" w:rsidRPr="00D140C6">
        <w:t>lı mertebelere sahiptir</w:t>
      </w:r>
      <w:r w:rsidRPr="00D140C6">
        <w:t xml:space="preserve">. </w:t>
      </w:r>
      <w:r w:rsidR="001B55B5" w:rsidRPr="00D140C6">
        <w:t>Yani insanın maddiyata fikri ol</w:t>
      </w:r>
      <w:r w:rsidR="001B55B5" w:rsidRPr="00D140C6">
        <w:t>a</w:t>
      </w:r>
      <w:r w:rsidR="001B55B5" w:rsidRPr="00D140C6">
        <w:t>rak bağlılığı ne kadar az olursa</w:t>
      </w:r>
      <w:r w:rsidRPr="00D140C6">
        <w:t xml:space="preserve">, </w:t>
      </w:r>
      <w:r w:rsidR="004E0844">
        <w:t>maneviyat</w:t>
      </w:r>
      <w:r w:rsidR="001B55B5" w:rsidRPr="00D140C6">
        <w:t>ı derk etmesi de o kadar fazla olur</w:t>
      </w:r>
      <w:r w:rsidRPr="00D140C6">
        <w:t xml:space="preserve">. </w:t>
      </w:r>
      <w:r w:rsidR="001B55B5" w:rsidRPr="00D140C6">
        <w:t xml:space="preserve">İnsanın </w:t>
      </w:r>
      <w:r w:rsidR="00E0477C" w:rsidRPr="00D140C6">
        <w:t>maddiyata</w:t>
      </w:r>
      <w:r w:rsidR="001B55B5" w:rsidRPr="00D140C6">
        <w:t xml:space="preserve"> bağlılığı ne k</w:t>
      </w:r>
      <w:r w:rsidR="001B55B5" w:rsidRPr="00D140C6">
        <w:t>a</w:t>
      </w:r>
      <w:r w:rsidR="001B55B5" w:rsidRPr="00D140C6">
        <w:t>dar fazla olursa</w:t>
      </w:r>
      <w:r w:rsidRPr="00D140C6">
        <w:t xml:space="preserve">, </w:t>
      </w:r>
      <w:r w:rsidR="001B55B5" w:rsidRPr="00D140C6">
        <w:t>Kur’an’ın batınını ve marifetlerini derk etmek de o kadar zor olur</w:t>
      </w:r>
      <w:r w:rsidRPr="00D140C6">
        <w:t xml:space="preserve">. </w:t>
      </w:r>
    </w:p>
    <w:p w:rsidR="001B55B5" w:rsidRPr="00D140C6" w:rsidRDefault="00225DFF" w:rsidP="00D05DEC">
      <w:pPr>
        <w:spacing w:line="240" w:lineRule="atLeast"/>
        <w:ind w:firstLine="284"/>
        <w:jc w:val="both"/>
      </w:pPr>
      <w:r w:rsidRPr="00D140C6">
        <w:t>2</w:t>
      </w:r>
      <w:r w:rsidR="006F5CA1" w:rsidRPr="00D140C6">
        <w:t xml:space="preserve">- </w:t>
      </w:r>
      <w:r w:rsidRPr="00D140C6">
        <w:t xml:space="preserve">Farklı anlayış derecelerinden </w:t>
      </w:r>
      <w:r w:rsidR="001B55B5" w:rsidRPr="00D140C6">
        <w:t>her birinin bilgileri</w:t>
      </w:r>
      <w:r w:rsidR="004E0844">
        <w:t>ni</w:t>
      </w:r>
      <w:r w:rsidR="006F5CA1" w:rsidRPr="00D140C6">
        <w:t xml:space="preserve">, </w:t>
      </w:r>
      <w:r w:rsidR="004E0844">
        <w:t xml:space="preserve">bir alt </w:t>
      </w:r>
      <w:r w:rsidRPr="00D140C6">
        <w:t>dereceye yüklemek mümkün değildir</w:t>
      </w:r>
      <w:r w:rsidR="006F5CA1" w:rsidRPr="00D140C6">
        <w:t xml:space="preserve">. </w:t>
      </w:r>
      <w:r w:rsidRPr="00D140C6">
        <w:t>Zira ters s</w:t>
      </w:r>
      <w:r w:rsidRPr="00D140C6">
        <w:t>o</w:t>
      </w:r>
      <w:r w:rsidRPr="00D140C6">
        <w:t>nuç verir</w:t>
      </w:r>
      <w:r w:rsidR="006F5CA1" w:rsidRPr="00D140C6">
        <w:t xml:space="preserve">. </w:t>
      </w:r>
      <w:r w:rsidRPr="00D140C6">
        <w:t>Özelikle de düzeyleri</w:t>
      </w:r>
      <w:r w:rsidR="006F5CA1" w:rsidRPr="00D140C6">
        <w:t xml:space="preserve">, </w:t>
      </w:r>
      <w:r w:rsidRPr="00D140C6">
        <w:t>madde ve cisimden ü</w:t>
      </w:r>
      <w:r w:rsidRPr="00D140C6">
        <w:t>s</w:t>
      </w:r>
      <w:r w:rsidRPr="00D140C6">
        <w:t>tün olan maneviyatı</w:t>
      </w:r>
      <w:r w:rsidR="004E0844">
        <w:t>,</w:t>
      </w:r>
      <w:r w:rsidRPr="00D140C6">
        <w:t xml:space="preserve"> </w:t>
      </w:r>
      <w:r w:rsidR="00CC6C24" w:rsidRPr="00D140C6">
        <w:t xml:space="preserve">perdesiz ve kabuksuz bir şekilde halkın geneline </w:t>
      </w:r>
      <w:r w:rsidR="00E92183" w:rsidRPr="00D140C6">
        <w:t xml:space="preserve">sunduğumuz </w:t>
      </w:r>
      <w:r w:rsidR="00E0477C" w:rsidRPr="00D140C6">
        <w:t>takdirde</w:t>
      </w:r>
      <w:r w:rsidR="00E92183" w:rsidRPr="00D140C6">
        <w:t xml:space="preserve"> hedefle çelişmiş oluruz</w:t>
      </w:r>
      <w:r w:rsidR="006F5CA1" w:rsidRPr="00D140C6">
        <w:t xml:space="preserve">. </w:t>
      </w:r>
      <w:r w:rsidR="00E92183" w:rsidRPr="00D140C6">
        <w:t>Velhasıl tabiat ve madde ötesi sırları</w:t>
      </w:r>
      <w:r w:rsidR="004E0844">
        <w:t>,</w:t>
      </w:r>
      <w:r w:rsidR="00E92183" w:rsidRPr="00D140C6">
        <w:t xml:space="preserve"> </w:t>
      </w:r>
      <w:r w:rsidR="00B3356E" w:rsidRPr="00D140C6">
        <w:t xml:space="preserve">madde </w:t>
      </w:r>
      <w:r w:rsidR="007D2350" w:rsidRPr="00D140C6">
        <w:t>âl</w:t>
      </w:r>
      <w:r w:rsidR="007D2350" w:rsidRPr="00D140C6">
        <w:t>e</w:t>
      </w:r>
      <w:r w:rsidR="007D2350" w:rsidRPr="00D140C6">
        <w:t>m</w:t>
      </w:r>
      <w:r w:rsidR="00B3356E" w:rsidRPr="00D140C6">
        <w:t>ine perde ötesinde söylemek gerekir</w:t>
      </w:r>
      <w:r w:rsidR="006F5CA1" w:rsidRPr="00D140C6">
        <w:t xml:space="preserve">. </w:t>
      </w:r>
    </w:p>
    <w:p w:rsidR="00134B4A" w:rsidRPr="00D140C6" w:rsidRDefault="00B3356E" w:rsidP="00D05DEC">
      <w:pPr>
        <w:spacing w:line="240" w:lineRule="atLeast"/>
        <w:ind w:firstLine="284"/>
        <w:jc w:val="both"/>
      </w:pPr>
      <w:r w:rsidRPr="00D140C6">
        <w:t>3</w:t>
      </w:r>
      <w:r w:rsidR="006F5CA1" w:rsidRPr="00D140C6">
        <w:t xml:space="preserve">- </w:t>
      </w:r>
      <w:r w:rsidRPr="00D140C6">
        <w:t>Zihinler maneviyatı derk hususunda farklılık içi</w:t>
      </w:r>
      <w:r w:rsidRPr="00D140C6">
        <w:t>n</w:t>
      </w:r>
      <w:r w:rsidRPr="00D140C6">
        <w:t>dedirler</w:t>
      </w:r>
      <w:r w:rsidR="006F5CA1" w:rsidRPr="00D140C6">
        <w:t xml:space="preserve">. </w:t>
      </w:r>
      <w:r w:rsidR="002A63B6" w:rsidRPr="00D140C6">
        <w:t>Yüce marifetleri ilka etmek</w:t>
      </w:r>
      <w:r w:rsidR="006F5CA1" w:rsidRPr="00D140C6">
        <w:t xml:space="preserve">, </w:t>
      </w:r>
      <w:r w:rsidR="002A63B6" w:rsidRPr="00D140C6">
        <w:t xml:space="preserve">tehlike </w:t>
      </w:r>
      <w:r w:rsidR="00E0477C" w:rsidRPr="00D140C6">
        <w:t>arz etmekt</w:t>
      </w:r>
      <w:r w:rsidR="00E0477C" w:rsidRPr="00D140C6">
        <w:t>e</w:t>
      </w:r>
      <w:r w:rsidR="00E0477C" w:rsidRPr="00D140C6">
        <w:t>dir</w:t>
      </w:r>
      <w:r w:rsidR="006F5CA1" w:rsidRPr="00D140C6">
        <w:t xml:space="preserve">. </w:t>
      </w:r>
      <w:r w:rsidR="002A63B6" w:rsidRPr="00D140C6">
        <w:t>Dolayısıyla öğretim düzeyi halkın genelinin anlayab</w:t>
      </w:r>
      <w:r w:rsidR="002A63B6" w:rsidRPr="00D140C6">
        <w:t>i</w:t>
      </w:r>
      <w:r w:rsidR="002A63B6" w:rsidRPr="00D140C6">
        <w:t>leceği bir düzeyde olması gerekir</w:t>
      </w:r>
      <w:r w:rsidR="006F5CA1" w:rsidRPr="00D140C6">
        <w:t xml:space="preserve">. </w:t>
      </w:r>
      <w:r w:rsidR="002A63B6" w:rsidRPr="00D140C6">
        <w:t>Bu durumda iyi sonuç verir</w:t>
      </w:r>
      <w:r w:rsidR="006F5CA1" w:rsidRPr="00D140C6">
        <w:t xml:space="preserve">, </w:t>
      </w:r>
      <w:r w:rsidR="002A63B6" w:rsidRPr="00D140C6">
        <w:t xml:space="preserve">yüce manevi marifetler </w:t>
      </w:r>
      <w:r w:rsidR="00505C0E" w:rsidRPr="00D140C6">
        <w:t>halkın genelinin anladığı sade bir dille söz konusu edilmelidir</w:t>
      </w:r>
      <w:r w:rsidR="006F5CA1" w:rsidRPr="00D140C6">
        <w:t xml:space="preserve">. </w:t>
      </w:r>
      <w:r w:rsidR="0043293E" w:rsidRPr="00D140C6">
        <w:t>Lafızların zahiri his edilir türden konular ifade etmelidir</w:t>
      </w:r>
      <w:r w:rsidR="006F5CA1" w:rsidRPr="00D140C6">
        <w:t xml:space="preserve">. </w:t>
      </w:r>
      <w:r w:rsidR="0043293E" w:rsidRPr="00D140C6">
        <w:t>Maneviyat</w:t>
      </w:r>
      <w:r w:rsidR="006F5CA1" w:rsidRPr="00D140C6">
        <w:t xml:space="preserve">, </w:t>
      </w:r>
      <w:r w:rsidR="0043293E" w:rsidRPr="00D140C6">
        <w:t>zahir perdesi arkasında yer almalıdır ve bu perde gerisinde farklı anlayışlara uygun bir şekilde kendini göstermeli</w:t>
      </w:r>
      <w:r w:rsidR="006F5CA1" w:rsidRPr="00D140C6">
        <w:t xml:space="preserve">, </w:t>
      </w:r>
      <w:r w:rsidR="0043293E" w:rsidRPr="00D140C6">
        <w:t>herkes kendi anlayışı miktarınca ondan istifade etmel</w:t>
      </w:r>
      <w:r w:rsidR="0043293E" w:rsidRPr="00D140C6">
        <w:t>i</w:t>
      </w:r>
      <w:r w:rsidR="0043293E" w:rsidRPr="00D140C6">
        <w:t>dir</w:t>
      </w:r>
      <w:r w:rsidR="006F5CA1" w:rsidRPr="00D140C6">
        <w:t>.”</w:t>
      </w:r>
      <w:r w:rsidR="0043293E" w:rsidRPr="00D140C6">
        <w:rPr>
          <w:rStyle w:val="FootnoteReference"/>
        </w:rPr>
        <w:footnoteReference w:id="68"/>
      </w:r>
    </w:p>
    <w:p w:rsidR="000A70ED" w:rsidRPr="000B3BC9" w:rsidRDefault="000A70ED" w:rsidP="000B3BC9"/>
    <w:p w:rsidR="006106D1" w:rsidRPr="00D140C6" w:rsidRDefault="006106D1" w:rsidP="007156B2">
      <w:pPr>
        <w:pStyle w:val="Heading2"/>
      </w:pPr>
      <w:bookmarkStart w:id="46" w:name="_Toc266611941"/>
      <w:r w:rsidRPr="00D140C6">
        <w:t>Zahir ve Batın Özelliği</w:t>
      </w:r>
      <w:bookmarkEnd w:id="46"/>
    </w:p>
    <w:p w:rsidR="006106D1" w:rsidRPr="00D140C6" w:rsidRDefault="006106D1" w:rsidP="00D05DEC">
      <w:pPr>
        <w:spacing w:line="240" w:lineRule="atLeast"/>
        <w:ind w:firstLine="284"/>
        <w:jc w:val="both"/>
      </w:pPr>
      <w:r w:rsidRPr="00D140C6">
        <w:t>Allame Tabatabai zahir ve batın hakkında ise şu ina</w:t>
      </w:r>
      <w:r w:rsidRPr="00D140C6">
        <w:t>n</w:t>
      </w:r>
      <w:r w:rsidRPr="00D140C6">
        <w:t>ca sahiptir</w:t>
      </w:r>
      <w:r w:rsidR="006F5CA1" w:rsidRPr="00D140C6">
        <w:t>: “</w:t>
      </w:r>
      <w:r w:rsidRPr="00D140C6">
        <w:t xml:space="preserve">Birinci özellik zahir ve batının göreli </w:t>
      </w:r>
      <w:r w:rsidRPr="00D140C6">
        <w:lastRenderedPageBreak/>
        <w:t>oluş</w:t>
      </w:r>
      <w:r w:rsidRPr="00D140C6">
        <w:t>u</w:t>
      </w:r>
      <w:r w:rsidRPr="00D140C6">
        <w:t>dur</w:t>
      </w:r>
      <w:r w:rsidR="006F5CA1" w:rsidRPr="00D140C6">
        <w:t xml:space="preserve">. </w:t>
      </w:r>
      <w:r w:rsidRPr="00D140C6">
        <w:t xml:space="preserve">Bu da </w:t>
      </w:r>
      <w:r w:rsidR="006F5CA1" w:rsidRPr="00D140C6">
        <w:t>“</w:t>
      </w:r>
      <w:r w:rsidRPr="00D140C6">
        <w:t>şüphesiz Kur’an’ın bir batını</w:t>
      </w:r>
      <w:r w:rsidR="006F5CA1" w:rsidRPr="00D140C6">
        <w:t xml:space="preserve">, </w:t>
      </w:r>
      <w:r w:rsidRPr="00D140C6">
        <w:t>batının da bir batını vardır</w:t>
      </w:r>
      <w:r w:rsidR="006F5CA1" w:rsidRPr="00D140C6">
        <w:t xml:space="preserve">. </w:t>
      </w:r>
      <w:r w:rsidRPr="00D140C6">
        <w:t>Aynı şekilde bir zahiri ve zahirinin de bir zahiri vardır</w:t>
      </w:r>
      <w:r w:rsidR="006F5CA1" w:rsidRPr="00D140C6">
        <w:t>”</w:t>
      </w:r>
      <w:r w:rsidRPr="00D140C6">
        <w:t xml:space="preserve"> </w:t>
      </w:r>
      <w:r w:rsidR="008A5C8A">
        <w:t>r</w:t>
      </w:r>
      <w:r w:rsidRPr="00D140C6">
        <w:t>ivayetinden anlaşılmaktadır</w:t>
      </w:r>
      <w:r w:rsidR="006F5CA1" w:rsidRPr="00D140C6">
        <w:t xml:space="preserve">. </w:t>
      </w:r>
      <w:r w:rsidRPr="00D140C6">
        <w:t>Zira her zahir</w:t>
      </w:r>
      <w:r w:rsidR="006F5CA1" w:rsidRPr="00D140C6">
        <w:t xml:space="preserve">, </w:t>
      </w:r>
      <w:r w:rsidRPr="00D140C6">
        <w:t>kendinin üstünde olan zahirine oranla batındır</w:t>
      </w:r>
      <w:r w:rsidR="006F5CA1" w:rsidRPr="00D140C6">
        <w:t xml:space="preserve">. </w:t>
      </w:r>
      <w:r w:rsidRPr="00D140C6">
        <w:t>Kendi</w:t>
      </w:r>
      <w:r w:rsidRPr="00D140C6">
        <w:t>n</w:t>
      </w:r>
      <w:r w:rsidRPr="00D140C6">
        <w:t>den sonrakine oranla da zahirdir</w:t>
      </w:r>
      <w:r w:rsidR="006F5CA1" w:rsidRPr="00D140C6">
        <w:t xml:space="preserve">. </w:t>
      </w:r>
      <w:r w:rsidRPr="00D140C6">
        <w:t>Yani insan Kur’an üz</w:t>
      </w:r>
      <w:r w:rsidRPr="00D140C6">
        <w:t>e</w:t>
      </w:r>
      <w:r w:rsidRPr="00D140C6">
        <w:t>rinde derince bir düşün</w:t>
      </w:r>
      <w:r w:rsidR="008A5C8A">
        <w:t>ün</w:t>
      </w:r>
      <w:r w:rsidRPr="00D140C6">
        <w:t>ce</w:t>
      </w:r>
      <w:r w:rsidR="008A5C8A">
        <w:t>,</w:t>
      </w:r>
      <w:r w:rsidRPr="00D140C6">
        <w:t xml:space="preserve"> daha derin marifetler elde etmektedir</w:t>
      </w:r>
      <w:r w:rsidR="006F5CA1" w:rsidRPr="00D140C6">
        <w:t xml:space="preserve">. </w:t>
      </w:r>
    </w:p>
    <w:p w:rsidR="006106D1" w:rsidRPr="00D140C6" w:rsidRDefault="006106D1" w:rsidP="00D05DEC">
      <w:pPr>
        <w:spacing w:line="240" w:lineRule="atLeast"/>
        <w:ind w:firstLine="284"/>
        <w:jc w:val="both"/>
      </w:pPr>
      <w:r w:rsidRPr="00D140C6">
        <w:t xml:space="preserve">İkinci özellik de şudur ki Allah hem zahir ve hem de batın anlamlarını </w:t>
      </w:r>
      <w:r w:rsidR="00E0477C" w:rsidRPr="00D140C6">
        <w:t>kastetmiştir</w:t>
      </w:r>
      <w:r w:rsidR="006F5CA1" w:rsidRPr="00D140C6">
        <w:t xml:space="preserve">. </w:t>
      </w:r>
      <w:r w:rsidRPr="00D140C6">
        <w:t>Bunlardan bir anlamı bi</w:t>
      </w:r>
      <w:r w:rsidRPr="00D140C6">
        <w:t>l</w:t>
      </w:r>
      <w:r w:rsidRPr="00D140C6">
        <w:t>mek</w:t>
      </w:r>
      <w:r w:rsidR="006F5CA1" w:rsidRPr="00D140C6">
        <w:t xml:space="preserve">, </w:t>
      </w:r>
      <w:r w:rsidRPr="00D140C6">
        <w:t>insana bir üstündeki anlamı bilmek hususunda da yardımcı olmaktadır</w:t>
      </w:r>
      <w:r w:rsidR="006F5CA1" w:rsidRPr="00D140C6">
        <w:t xml:space="preserve">. </w:t>
      </w:r>
    </w:p>
    <w:p w:rsidR="006106D1" w:rsidRPr="00D140C6" w:rsidRDefault="006106D1" w:rsidP="00D05DEC">
      <w:pPr>
        <w:spacing w:line="240" w:lineRule="atLeast"/>
        <w:ind w:firstLine="284"/>
        <w:jc w:val="both"/>
      </w:pPr>
      <w:r w:rsidRPr="00D140C6">
        <w:t>Kur’an</w:t>
      </w:r>
      <w:r w:rsidR="006F5CA1" w:rsidRPr="00D140C6">
        <w:t xml:space="preserve">-ı </w:t>
      </w:r>
      <w:r w:rsidRPr="00D140C6">
        <w:t>Kerim’in zahir ve batını</w:t>
      </w:r>
      <w:r w:rsidR="001D09A1">
        <w:t>nın</w:t>
      </w:r>
      <w:r w:rsidRPr="00D140C6">
        <w:t xml:space="preserve"> her ikisi de k</w:t>
      </w:r>
      <w:r w:rsidRPr="00D140C6">
        <w:t>e</w:t>
      </w:r>
      <w:r w:rsidRPr="00D140C6">
        <w:t>lamdan irade edilmiştir</w:t>
      </w:r>
      <w:r w:rsidR="006F5CA1" w:rsidRPr="00D140C6">
        <w:t xml:space="preserve">. </w:t>
      </w:r>
      <w:r w:rsidRPr="00D140C6">
        <w:t>Ama her iki anlam da birbirinin bo</w:t>
      </w:r>
      <w:r w:rsidRPr="00D140C6">
        <w:t>y</w:t>
      </w:r>
      <w:r w:rsidRPr="00D140C6">
        <w:t>lamında yer almaktadırlar</w:t>
      </w:r>
      <w:r w:rsidR="006F5CA1" w:rsidRPr="00D140C6">
        <w:t xml:space="preserve">; </w:t>
      </w:r>
      <w:r w:rsidRPr="00D140C6">
        <w:t>enleminde değil</w:t>
      </w:r>
      <w:r w:rsidR="006F5CA1" w:rsidRPr="00D140C6">
        <w:t xml:space="preserve">. </w:t>
      </w:r>
      <w:r w:rsidRPr="00D140C6">
        <w:t>Ne lafzın z</w:t>
      </w:r>
      <w:r w:rsidRPr="00D140C6">
        <w:t>a</w:t>
      </w:r>
      <w:r w:rsidRPr="00D140C6">
        <w:t>hir iradesi</w:t>
      </w:r>
      <w:r w:rsidR="006F5CA1" w:rsidRPr="00D140C6">
        <w:t xml:space="preserve">, </w:t>
      </w:r>
      <w:r w:rsidRPr="00D140C6">
        <w:t>batın iradesini reddetmektedir ve ne de batın iradesi</w:t>
      </w:r>
      <w:r w:rsidR="001D09A1">
        <w:t>,</w:t>
      </w:r>
      <w:r w:rsidRPr="00D140C6">
        <w:t xml:space="preserve"> zahiri iradeye engel teşkil etmektedir</w:t>
      </w:r>
      <w:r w:rsidR="006F5CA1" w:rsidRPr="00D140C6">
        <w:t>.”</w:t>
      </w:r>
      <w:r w:rsidRPr="00D140C6">
        <w:rPr>
          <w:rStyle w:val="FootnoteReference"/>
        </w:rPr>
        <w:footnoteReference w:id="69"/>
      </w:r>
    </w:p>
    <w:p w:rsidR="008548C5" w:rsidRPr="00D140C6" w:rsidRDefault="008548C5" w:rsidP="00D05DEC">
      <w:pPr>
        <w:spacing w:line="240" w:lineRule="atLeast"/>
        <w:ind w:firstLine="284"/>
        <w:jc w:val="both"/>
      </w:pPr>
      <w:r w:rsidRPr="00D140C6">
        <w:t xml:space="preserve">Bazılarının inancına göre ise Kur’an’ın </w:t>
      </w:r>
      <w:r w:rsidR="001D09A1">
        <w:t>b</w:t>
      </w:r>
      <w:r w:rsidRPr="00D140C6">
        <w:t>atıni anl</w:t>
      </w:r>
      <w:r w:rsidRPr="00D140C6">
        <w:t>a</w:t>
      </w:r>
      <w:r w:rsidRPr="00D140C6">
        <w:t>mından maksat zahiri anlamın enleminde irade edilen kavramlardır</w:t>
      </w:r>
      <w:r w:rsidR="006F5CA1" w:rsidRPr="00D140C6">
        <w:t xml:space="preserve">. </w:t>
      </w:r>
      <w:r w:rsidRPr="00D140C6">
        <w:t>Öyle ki ayetlerin zahirinde bunlara hiçbir delalette bulunulmamıştır</w:t>
      </w:r>
      <w:r w:rsidR="006F5CA1" w:rsidRPr="00D140C6">
        <w:t xml:space="preserve">. </w:t>
      </w:r>
      <w:r w:rsidRPr="00D140C6">
        <w:t>Örneğin eğer bir kimse</w:t>
      </w:r>
      <w:r w:rsidR="006F5CA1" w:rsidRPr="00D140C6">
        <w:t>, “</w:t>
      </w:r>
      <w:r w:rsidR="00C562CD" w:rsidRPr="00D140C6">
        <w:rPr>
          <w:b/>
          <w:bCs/>
        </w:rPr>
        <w:t>Hani önünüze çıkan denizi yararak sizi (boğulmaktan) ku</w:t>
      </w:r>
      <w:r w:rsidR="00C562CD" w:rsidRPr="00D140C6">
        <w:rPr>
          <w:b/>
          <w:bCs/>
        </w:rPr>
        <w:t>r</w:t>
      </w:r>
      <w:r w:rsidR="00C562CD" w:rsidRPr="00D140C6">
        <w:rPr>
          <w:b/>
          <w:bCs/>
        </w:rPr>
        <w:t>tarmış ve gözleriniz önünde Firavun ailesini boğmu</w:t>
      </w:r>
      <w:r w:rsidR="00C562CD" w:rsidRPr="00D140C6">
        <w:rPr>
          <w:b/>
          <w:bCs/>
        </w:rPr>
        <w:t>ş</w:t>
      </w:r>
      <w:r w:rsidR="00C562CD" w:rsidRPr="00D140C6">
        <w:rPr>
          <w:b/>
          <w:bCs/>
        </w:rPr>
        <w:t>tuk</w:t>
      </w:r>
      <w:r w:rsidR="006F5CA1" w:rsidRPr="00D140C6">
        <w:rPr>
          <w:b/>
          <w:bCs/>
        </w:rPr>
        <w:t>”</w:t>
      </w:r>
      <w:r w:rsidR="00C95E96" w:rsidRPr="00D140C6">
        <w:rPr>
          <w:rStyle w:val="FootnoteReference"/>
        </w:rPr>
        <w:footnoteReference w:id="70"/>
      </w:r>
      <w:r w:rsidR="00C95E96" w:rsidRPr="00D140C6">
        <w:t xml:space="preserve"> ayetinden maksat</w:t>
      </w:r>
      <w:r w:rsidR="006F5CA1" w:rsidRPr="00D140C6">
        <w:t>, “</w:t>
      </w:r>
      <w:r w:rsidR="00C95E96" w:rsidRPr="00D140C6">
        <w:t>Allah</w:t>
      </w:r>
      <w:r w:rsidR="00843AC8" w:rsidRPr="00D140C6">
        <w:t>’ın</w:t>
      </w:r>
      <w:r w:rsidR="00C95E96" w:rsidRPr="00D140C6">
        <w:t xml:space="preserve"> İsrail oğullarına ilim denizini yarm</w:t>
      </w:r>
      <w:r w:rsidR="00843AC8" w:rsidRPr="00D140C6">
        <w:t>ası ve</w:t>
      </w:r>
      <w:r w:rsidR="00C95E96" w:rsidRPr="00D140C6">
        <w:t xml:space="preserve"> onları ilmi sorunlara gömülmekten kurtarm</w:t>
      </w:r>
      <w:r w:rsidR="00843AC8" w:rsidRPr="00D140C6">
        <w:t>asıdır</w:t>
      </w:r>
      <w:r w:rsidR="006F5CA1" w:rsidRPr="00D140C6">
        <w:t>”</w:t>
      </w:r>
      <w:r w:rsidR="00843AC8" w:rsidRPr="00D140C6">
        <w:t xml:space="preserve"> </w:t>
      </w:r>
      <w:r w:rsidR="00C95E96" w:rsidRPr="00D140C6">
        <w:t xml:space="preserve">derse bu tür bir </w:t>
      </w:r>
      <w:r w:rsidR="00843AC8" w:rsidRPr="00D140C6">
        <w:t>b</w:t>
      </w:r>
      <w:r w:rsidR="00C95E96" w:rsidRPr="00D140C6">
        <w:t>atıni anlamı hiçbir delil olmaksızın Kur’an ay</w:t>
      </w:r>
      <w:r w:rsidR="00787482" w:rsidRPr="00D140C6">
        <w:t>etleri hakkında ka</w:t>
      </w:r>
      <w:r w:rsidR="00C95E96" w:rsidRPr="00D140C6">
        <w:t>b</w:t>
      </w:r>
      <w:r w:rsidR="00787482" w:rsidRPr="00D140C6">
        <w:t>u</w:t>
      </w:r>
      <w:r w:rsidR="00C95E96" w:rsidRPr="00D140C6">
        <w:t>l etmek mü</w:t>
      </w:r>
      <w:r w:rsidR="00C95E96" w:rsidRPr="00D140C6">
        <w:t>m</w:t>
      </w:r>
      <w:r w:rsidR="00C95E96" w:rsidRPr="00D140C6">
        <w:t>kün değildir</w:t>
      </w:r>
      <w:r w:rsidR="006F5CA1" w:rsidRPr="00D140C6">
        <w:t xml:space="preserve">. </w:t>
      </w:r>
      <w:r w:rsidR="00C95E96" w:rsidRPr="00D140C6">
        <w:t xml:space="preserve">Bu tür tevillere girerek </w:t>
      </w:r>
      <w:r w:rsidR="00C95E96" w:rsidRPr="00D140C6">
        <w:lastRenderedPageBreak/>
        <w:t>Allah’ın denizi ya</w:t>
      </w:r>
      <w:r w:rsidR="00C95E96" w:rsidRPr="00D140C6">
        <w:t>r</w:t>
      </w:r>
      <w:r w:rsidR="00C95E96" w:rsidRPr="00D140C6">
        <w:t>ma mucizesini inkar etmek doğru değildir</w:t>
      </w:r>
      <w:r w:rsidR="006F5CA1" w:rsidRPr="00D140C6">
        <w:t xml:space="preserve">. </w:t>
      </w:r>
      <w:r w:rsidR="00C95E96" w:rsidRPr="00D140C6">
        <w:t>Zira deniz kavramı başka kavramlara izafe edilmekçe</w:t>
      </w:r>
      <w:r w:rsidR="006F5CA1" w:rsidRPr="00D140C6">
        <w:t xml:space="preserve">, </w:t>
      </w:r>
      <w:r w:rsidR="00C95E96" w:rsidRPr="00D140C6">
        <w:t xml:space="preserve">ilim anlamını ifade etmek için </w:t>
      </w:r>
      <w:r w:rsidR="00556766" w:rsidRPr="00D140C6">
        <w:t>takdir</w:t>
      </w:r>
      <w:r w:rsidR="00C95E96" w:rsidRPr="00D140C6">
        <w:t xml:space="preserve"> edilmemiştir</w:t>
      </w:r>
      <w:r w:rsidR="006F5CA1" w:rsidRPr="00D140C6">
        <w:t xml:space="preserve">. </w:t>
      </w:r>
      <w:r w:rsidR="00C95E96" w:rsidRPr="00D140C6">
        <w:t>Bahr’ul</w:t>
      </w:r>
      <w:r w:rsidR="00E0477C" w:rsidRPr="00D140C6">
        <w:t xml:space="preserve"> </w:t>
      </w:r>
      <w:r w:rsidR="00C95E96" w:rsidRPr="00D140C6">
        <w:t>Ulum Ba</w:t>
      </w:r>
      <w:r w:rsidR="00E0477C" w:rsidRPr="00D140C6">
        <w:t>h</w:t>
      </w:r>
      <w:r w:rsidR="00C95E96" w:rsidRPr="00D140C6">
        <w:t>r’u</w:t>
      </w:r>
      <w:r w:rsidR="00E0477C" w:rsidRPr="00D140C6">
        <w:t xml:space="preserve">l </w:t>
      </w:r>
      <w:r w:rsidR="002746C0">
        <w:t>m</w:t>
      </w:r>
      <w:r w:rsidR="00E0477C" w:rsidRPr="00D140C6">
        <w:t>aarif</w:t>
      </w:r>
      <w:r w:rsidR="00C95E96" w:rsidRPr="00D140C6">
        <w:t xml:space="preserve"> g</w:t>
      </w:r>
      <w:r w:rsidR="00C95E96" w:rsidRPr="00D140C6">
        <w:t>i</w:t>
      </w:r>
      <w:r w:rsidR="00C95E96" w:rsidRPr="00D140C6">
        <w:t>bi</w:t>
      </w:r>
      <w:r w:rsidR="006F5CA1" w:rsidRPr="00D140C6">
        <w:t>.”</w:t>
      </w:r>
      <w:r w:rsidR="00C95E96" w:rsidRPr="00D140C6">
        <w:rPr>
          <w:rStyle w:val="FootnoteReference"/>
        </w:rPr>
        <w:footnoteReference w:id="71"/>
      </w:r>
    </w:p>
    <w:p w:rsidR="00B432CF" w:rsidRPr="00D140C6" w:rsidRDefault="00B432CF" w:rsidP="00D05DEC">
      <w:pPr>
        <w:spacing w:line="240" w:lineRule="atLeast"/>
        <w:ind w:firstLine="284"/>
        <w:jc w:val="both"/>
      </w:pPr>
      <w:r w:rsidRPr="00D140C6">
        <w:t xml:space="preserve">Sözün zahiri </w:t>
      </w:r>
      <w:r w:rsidR="005B44F2" w:rsidRPr="00D140C6">
        <w:t>için her zaman belli bir ölçü vardır</w:t>
      </w:r>
      <w:r w:rsidR="006F5CA1" w:rsidRPr="00D140C6">
        <w:t xml:space="preserve">. </w:t>
      </w:r>
      <w:r w:rsidR="005B44F2" w:rsidRPr="00D140C6">
        <w:t>Bu da lügat ve harekelendirmedir</w:t>
      </w:r>
      <w:r w:rsidR="006F5CA1" w:rsidRPr="00D140C6">
        <w:t xml:space="preserve">. </w:t>
      </w:r>
      <w:r w:rsidR="005B44F2" w:rsidRPr="00D140C6">
        <w:t xml:space="preserve">Ama eğer sözün </w:t>
      </w:r>
      <w:r w:rsidR="00E73965">
        <w:t>b</w:t>
      </w:r>
      <w:r w:rsidR="005B44F2" w:rsidRPr="00D140C6">
        <w:t>atıni anl</w:t>
      </w:r>
      <w:r w:rsidR="005B44F2" w:rsidRPr="00D140C6">
        <w:t>a</w:t>
      </w:r>
      <w:r w:rsidR="00E73965">
        <w:t>mını</w:t>
      </w:r>
      <w:r w:rsidR="006F5CA1" w:rsidRPr="00D140C6">
        <w:t xml:space="preserve">, </w:t>
      </w:r>
      <w:r w:rsidR="005B44F2" w:rsidRPr="00D140C6">
        <w:t>zahirinin delalet etmediği bir şey olarak kabul ed</w:t>
      </w:r>
      <w:r w:rsidR="005B44F2" w:rsidRPr="00D140C6">
        <w:t>e</w:t>
      </w:r>
      <w:r w:rsidR="005B44F2" w:rsidRPr="00D140C6">
        <w:t>cek olursak o zaman karışıklık vücuda gelir</w:t>
      </w:r>
      <w:r w:rsidR="006F5CA1" w:rsidRPr="00D140C6">
        <w:t xml:space="preserve">. </w:t>
      </w:r>
      <w:r w:rsidR="005B44F2" w:rsidRPr="00D140C6">
        <w:t>Doğru ve yanlış birbirinden ayırt edilmez hale gelir</w:t>
      </w:r>
      <w:r w:rsidR="006F5CA1" w:rsidRPr="00D140C6">
        <w:t xml:space="preserve">. </w:t>
      </w:r>
      <w:r w:rsidR="005B44F2" w:rsidRPr="00D140C6">
        <w:t>Zira batın için bir ölçümüz yoktur ve herkes kendi maksadını Kur’an ayetlerine isnat edebilir</w:t>
      </w:r>
      <w:r w:rsidR="006F5CA1" w:rsidRPr="00D140C6">
        <w:t xml:space="preserve">. </w:t>
      </w:r>
      <w:r w:rsidR="005B44F2" w:rsidRPr="00D140C6">
        <w:t>Bu da dinde büyük bir fesada yol açardı</w:t>
      </w:r>
      <w:r w:rsidR="006F5CA1" w:rsidRPr="00D140C6">
        <w:t>.”</w:t>
      </w:r>
      <w:r w:rsidR="005B44F2" w:rsidRPr="00D140C6">
        <w:rPr>
          <w:rStyle w:val="FootnoteReference"/>
        </w:rPr>
        <w:footnoteReference w:id="72"/>
      </w:r>
    </w:p>
    <w:p w:rsidR="00DD7346" w:rsidRPr="00D140C6" w:rsidRDefault="00DD7346" w:rsidP="00D05DEC">
      <w:pPr>
        <w:spacing w:line="240" w:lineRule="atLeast"/>
        <w:ind w:firstLine="284"/>
        <w:jc w:val="both"/>
      </w:pPr>
      <w:r w:rsidRPr="00D140C6">
        <w:t>Burada Kur’an’ın batından neyi kastettiğini belirten iki görüş vardır</w:t>
      </w:r>
      <w:r w:rsidR="006F5CA1" w:rsidRPr="00D140C6">
        <w:t xml:space="preserve">. </w:t>
      </w:r>
      <w:r w:rsidR="00956B78" w:rsidRPr="00D140C6">
        <w:rPr>
          <w:rStyle w:val="FootnoteReference"/>
        </w:rPr>
        <w:footnoteReference w:id="73"/>
      </w:r>
    </w:p>
    <w:p w:rsidR="00956B78" w:rsidRPr="00D140C6" w:rsidRDefault="00956B78" w:rsidP="00D05DEC">
      <w:pPr>
        <w:spacing w:line="240" w:lineRule="atLeast"/>
        <w:ind w:firstLine="284"/>
        <w:jc w:val="both"/>
      </w:pPr>
      <w:r w:rsidRPr="00D140C6">
        <w:t>Birincisi şudur ki ayetlerin batınından maksat ayetlerin derin ve çok boyutlu anlamlarıdır</w:t>
      </w:r>
      <w:r w:rsidR="006F5CA1" w:rsidRPr="00D140C6">
        <w:t xml:space="preserve">. </w:t>
      </w:r>
      <w:r w:rsidRPr="00D140C6">
        <w:t>Bu da Kur’an</w:t>
      </w:r>
      <w:r w:rsidR="00F862A5">
        <w:t>î</w:t>
      </w:r>
      <w:r w:rsidRPr="00D140C6">
        <w:t xml:space="preserve"> lafızlar üzerinde düşünmekle aşikar olmaktadır</w:t>
      </w:r>
      <w:r w:rsidR="006F5CA1" w:rsidRPr="00D140C6">
        <w:t xml:space="preserve">. </w:t>
      </w:r>
      <w:r w:rsidRPr="00D140C6">
        <w:t>Bu anlamlardan hiç biri diğeriyle çelişmemektedir ve bir arada düşünül</w:t>
      </w:r>
      <w:r w:rsidRPr="00D140C6">
        <w:t>e</w:t>
      </w:r>
      <w:r w:rsidRPr="00D140C6">
        <w:t>bilir</w:t>
      </w:r>
      <w:r w:rsidR="006F5CA1" w:rsidRPr="00D140C6">
        <w:t xml:space="preserve">. </w:t>
      </w:r>
    </w:p>
    <w:p w:rsidR="00956B78" w:rsidRPr="00D140C6" w:rsidRDefault="00956B78" w:rsidP="00D05DEC">
      <w:pPr>
        <w:spacing w:line="240" w:lineRule="atLeast"/>
        <w:ind w:firstLine="284"/>
        <w:jc w:val="both"/>
      </w:pPr>
      <w:r w:rsidRPr="00D140C6">
        <w:t>İkinci görüş de şudur ki ayetlerin batınından maksat</w:t>
      </w:r>
      <w:r w:rsidR="006F5CA1" w:rsidRPr="00D140C6">
        <w:t xml:space="preserve">, </w:t>
      </w:r>
      <w:r w:rsidRPr="00D140C6">
        <w:t xml:space="preserve">İmamlar’dan </w:t>
      </w:r>
      <w:r w:rsidR="006F5CA1" w:rsidRPr="00D140C6">
        <w:t>(a.s)</w:t>
      </w:r>
      <w:r w:rsidRPr="00D140C6">
        <w:t xml:space="preserve"> nakledilen bazı rivayetlerde beyan edilmiştir</w:t>
      </w:r>
      <w:r w:rsidR="006F5CA1" w:rsidRPr="00D140C6">
        <w:t xml:space="preserve">. </w:t>
      </w:r>
    </w:p>
    <w:p w:rsidR="001C1E18" w:rsidRPr="00D140C6" w:rsidRDefault="001C1E18" w:rsidP="00D05DEC">
      <w:pPr>
        <w:spacing w:line="240" w:lineRule="atLeast"/>
        <w:ind w:firstLine="284"/>
        <w:jc w:val="both"/>
      </w:pPr>
      <w:r w:rsidRPr="00D140C6">
        <w:t>Nitekim Hemran b</w:t>
      </w:r>
      <w:r w:rsidR="006F5CA1" w:rsidRPr="00D140C6">
        <w:t xml:space="preserve">. </w:t>
      </w:r>
      <w:r w:rsidRPr="00D140C6">
        <w:t>A’yun’un İmam Bakır’dan nakle</w:t>
      </w:r>
      <w:r w:rsidRPr="00D140C6">
        <w:t>t</w:t>
      </w:r>
      <w:r w:rsidRPr="00D140C6">
        <w:t>tiği bir rivayette bu yer almıştır</w:t>
      </w:r>
      <w:r w:rsidR="006F5CA1" w:rsidRPr="00D140C6">
        <w:t>: “</w:t>
      </w:r>
      <w:r w:rsidRPr="00D140C6">
        <w:t>Kur’an’ın zahiri ha</w:t>
      </w:r>
      <w:r w:rsidRPr="00D140C6">
        <w:t>k</w:t>
      </w:r>
      <w:r w:rsidRPr="00D140C6">
        <w:t>kında inen kimseler içindir</w:t>
      </w:r>
      <w:r w:rsidR="006F5CA1" w:rsidRPr="00D140C6">
        <w:t xml:space="preserve">, </w:t>
      </w:r>
      <w:r w:rsidRPr="00D140C6">
        <w:t>batını ise ilk grup gibi amel eden kimseler içindir</w:t>
      </w:r>
      <w:r w:rsidR="006F5CA1" w:rsidRPr="00D140C6">
        <w:t>.”</w:t>
      </w:r>
      <w:r w:rsidRPr="00D140C6">
        <w:rPr>
          <w:rStyle w:val="FootnoteReference"/>
        </w:rPr>
        <w:footnoteReference w:id="74"/>
      </w:r>
    </w:p>
    <w:p w:rsidR="001C1E18" w:rsidRPr="00D140C6" w:rsidRDefault="001C1E18" w:rsidP="00D05DEC">
      <w:pPr>
        <w:spacing w:line="240" w:lineRule="atLeast"/>
        <w:ind w:firstLine="284"/>
        <w:jc w:val="both"/>
      </w:pPr>
    </w:p>
    <w:p w:rsidR="00E87E84" w:rsidRPr="00D140C6" w:rsidRDefault="00E87E84" w:rsidP="007156B2">
      <w:pPr>
        <w:pStyle w:val="Heading2"/>
      </w:pPr>
      <w:bookmarkStart w:id="47" w:name="_Toc266611942"/>
      <w:r w:rsidRPr="00D140C6">
        <w:t>Ayetlerin Batınını Elde Etme Ölçüsü</w:t>
      </w:r>
      <w:bookmarkEnd w:id="47"/>
    </w:p>
    <w:p w:rsidR="00E87E84" w:rsidRPr="00D140C6" w:rsidRDefault="00E87E84" w:rsidP="00D05DEC">
      <w:pPr>
        <w:spacing w:line="240" w:lineRule="atLeast"/>
        <w:ind w:firstLine="284"/>
        <w:jc w:val="both"/>
      </w:pPr>
      <w:r w:rsidRPr="00D140C6">
        <w:t xml:space="preserve">İslam bilginleri Kur’an ayetlerinin </w:t>
      </w:r>
      <w:r w:rsidR="00F862A5">
        <w:t>b</w:t>
      </w:r>
      <w:r w:rsidRPr="00D140C6">
        <w:t>atıni anlamlarını derketmek için tevile dayanma hususunda bir takım kaide ve ölçüler karar kılmıştır ki bu metotlar vasıtasıyla aye</w:t>
      </w:r>
      <w:r w:rsidRPr="00D140C6">
        <w:t>t</w:t>
      </w:r>
      <w:r w:rsidRPr="00D140C6">
        <w:t xml:space="preserve">lerden güvenilir </w:t>
      </w:r>
      <w:r w:rsidR="00F862A5">
        <w:t>b</w:t>
      </w:r>
      <w:r w:rsidRPr="00D140C6">
        <w:t>atıni kavramlar çıkarılabilsin</w:t>
      </w:r>
      <w:r w:rsidR="006F5CA1" w:rsidRPr="00D140C6">
        <w:t xml:space="preserve">. </w:t>
      </w:r>
      <w:r w:rsidRPr="00D140C6">
        <w:t>Bu kaid</w:t>
      </w:r>
      <w:r w:rsidRPr="00D140C6">
        <w:t>e</w:t>
      </w:r>
      <w:r w:rsidRPr="00D140C6">
        <w:t>lerin başlıcaları şunlardır</w:t>
      </w:r>
      <w:r w:rsidR="006F5CA1" w:rsidRPr="00D140C6">
        <w:t xml:space="preserve">: </w:t>
      </w:r>
    </w:p>
    <w:p w:rsidR="00E87E84" w:rsidRPr="00D140C6" w:rsidRDefault="00E87E84" w:rsidP="00D05DEC">
      <w:pPr>
        <w:spacing w:line="240" w:lineRule="atLeast"/>
        <w:ind w:firstLine="284"/>
        <w:jc w:val="both"/>
      </w:pPr>
      <w:r w:rsidRPr="00D140C6">
        <w:t>1</w:t>
      </w:r>
      <w:r w:rsidR="006F5CA1" w:rsidRPr="00D140C6">
        <w:t xml:space="preserve">- </w:t>
      </w:r>
      <w:r w:rsidRPr="00D140C6">
        <w:t>Batıni anlamların</w:t>
      </w:r>
      <w:r w:rsidR="006F5CA1" w:rsidRPr="00D140C6">
        <w:t xml:space="preserve">, </w:t>
      </w:r>
      <w:r w:rsidRPr="00D140C6">
        <w:t>zahir anlamla çok yakın bir m</w:t>
      </w:r>
      <w:r w:rsidRPr="00D140C6">
        <w:t>ü</w:t>
      </w:r>
      <w:r w:rsidRPr="00D140C6">
        <w:t>nasebeti olmalıdır</w:t>
      </w:r>
      <w:r w:rsidR="006F5CA1" w:rsidRPr="00D140C6">
        <w:t xml:space="preserve">. </w:t>
      </w:r>
      <w:r w:rsidRPr="00D140C6">
        <w:t>Bu münasebet lafzi olsun veya anla</w:t>
      </w:r>
      <w:r w:rsidRPr="00D140C6">
        <w:t>m</w:t>
      </w:r>
      <w:r w:rsidRPr="00D140C6">
        <w:t>sal bir münasebet olsun fark etmez</w:t>
      </w:r>
      <w:r w:rsidR="006F5CA1" w:rsidRPr="00D140C6">
        <w:t xml:space="preserve">. </w:t>
      </w:r>
    </w:p>
    <w:p w:rsidR="00E87E84" w:rsidRPr="00D140C6" w:rsidRDefault="00E87E84" w:rsidP="00D05DEC">
      <w:pPr>
        <w:spacing w:line="240" w:lineRule="atLeast"/>
        <w:ind w:firstLine="284"/>
        <w:jc w:val="both"/>
      </w:pPr>
      <w:r w:rsidRPr="00D140C6">
        <w:t>2</w:t>
      </w:r>
      <w:r w:rsidR="006F5CA1" w:rsidRPr="00D140C6">
        <w:t xml:space="preserve">- </w:t>
      </w:r>
      <w:r w:rsidRPr="00D140C6">
        <w:t>Ayetin has ve</w:t>
      </w:r>
      <w:r w:rsidR="00FB6172" w:rsidRPr="00D140C6">
        <w:t xml:space="preserve"> genel anlamını elde etmek amac</w:t>
      </w:r>
      <w:r w:rsidRPr="00D140C6">
        <w:t>ı</w:t>
      </w:r>
      <w:r w:rsidR="00FB6172" w:rsidRPr="00D140C6">
        <w:t>y</w:t>
      </w:r>
      <w:r w:rsidRPr="00D140C6">
        <w:t>la ayetin nüzul hususundaki detaylarından ayrılmasının te</w:t>
      </w:r>
      <w:r w:rsidRPr="00D140C6">
        <w:t>l</w:t>
      </w:r>
      <w:r w:rsidRPr="00D140C6">
        <w:t>kininde gerekli dikkatin gösterilmesi</w:t>
      </w:r>
      <w:r w:rsidR="006F5CA1" w:rsidRPr="00D140C6">
        <w:t xml:space="preserve">. </w:t>
      </w:r>
      <w:r w:rsidR="00ED5EA4" w:rsidRPr="00D140C6">
        <w:rPr>
          <w:rStyle w:val="FootnoteReference"/>
        </w:rPr>
        <w:footnoteReference w:id="75"/>
      </w:r>
    </w:p>
    <w:p w:rsidR="005B13A1" w:rsidRPr="00D140C6" w:rsidRDefault="005B13A1" w:rsidP="00D05DEC">
      <w:pPr>
        <w:spacing w:line="240" w:lineRule="atLeast"/>
        <w:ind w:firstLine="284"/>
        <w:jc w:val="both"/>
      </w:pPr>
      <w:r w:rsidRPr="00D140C6">
        <w:t>Bu iki ölçüyü göz önünde bulundurmakla bazı tefsir kitaplarında yer alan kimi tevillerin doğru olmadığını a</w:t>
      </w:r>
      <w:r w:rsidRPr="00D140C6">
        <w:t>n</w:t>
      </w:r>
      <w:r w:rsidRPr="00D140C6">
        <w:t>lamaktayız</w:t>
      </w:r>
      <w:r w:rsidR="006F5CA1" w:rsidRPr="00D140C6">
        <w:t xml:space="preserve">. </w:t>
      </w:r>
      <w:r w:rsidRPr="00D140C6">
        <w:t>Zira bunlar lafızlara bakmaksızın kendi zev</w:t>
      </w:r>
      <w:r w:rsidRPr="00D140C6">
        <w:t>k</w:t>
      </w:r>
      <w:r w:rsidRPr="00D140C6">
        <w:t>ler doğrultusunda Kur’an’ı tefsir etmeye kalkışmışlardır</w:t>
      </w:r>
      <w:r w:rsidR="006F5CA1" w:rsidRPr="00D140C6">
        <w:t xml:space="preserve">. </w:t>
      </w:r>
      <w:r w:rsidRPr="00D140C6">
        <w:t>İnşallah sözün devamında bu konuda bir takım nükteleri zikretmeye çalışacağız</w:t>
      </w:r>
      <w:r w:rsidR="006F5CA1" w:rsidRPr="00D140C6">
        <w:t xml:space="preserve">. </w:t>
      </w:r>
    </w:p>
    <w:p w:rsidR="005B13A1" w:rsidRPr="00D140C6" w:rsidRDefault="005B13A1" w:rsidP="00D05DEC">
      <w:pPr>
        <w:spacing w:line="240" w:lineRule="atLeast"/>
        <w:ind w:firstLine="284"/>
        <w:jc w:val="both"/>
      </w:pPr>
    </w:p>
    <w:p w:rsidR="005B13A1" w:rsidRPr="00D140C6" w:rsidRDefault="005B13A1" w:rsidP="007156B2">
      <w:pPr>
        <w:pStyle w:val="Heading2"/>
      </w:pPr>
      <w:bookmarkStart w:id="48" w:name="_Toc266611943"/>
      <w:r w:rsidRPr="00D140C6">
        <w:t>Bir Ayette Batıni Anlamlardan Bir Ö</w:t>
      </w:r>
      <w:r w:rsidRPr="00D140C6">
        <w:t>r</w:t>
      </w:r>
      <w:r w:rsidRPr="00D140C6">
        <w:t>nek</w:t>
      </w:r>
      <w:bookmarkEnd w:id="48"/>
    </w:p>
    <w:p w:rsidR="00355742" w:rsidRPr="00D140C6" w:rsidRDefault="005B13A1" w:rsidP="00D05DEC">
      <w:pPr>
        <w:spacing w:line="240" w:lineRule="atLeast"/>
        <w:ind w:firstLine="284"/>
        <w:jc w:val="both"/>
      </w:pPr>
      <w:r w:rsidRPr="00D140C6">
        <w:t xml:space="preserve">Allame Tabatabai </w:t>
      </w:r>
      <w:r w:rsidR="006F5CA1" w:rsidRPr="00D140C6">
        <w:rPr>
          <w:b/>
          <w:bCs/>
        </w:rPr>
        <w:t>“</w:t>
      </w:r>
      <w:r w:rsidR="00BB4F54" w:rsidRPr="00D140C6">
        <w:rPr>
          <w:b/>
          <w:bCs/>
        </w:rPr>
        <w:t xml:space="preserve">Allah’a ibadet edin ve ona </w:t>
      </w:r>
      <w:r w:rsidR="00194EB4" w:rsidRPr="00D140C6">
        <w:rPr>
          <w:b/>
          <w:bCs/>
        </w:rPr>
        <w:t xml:space="preserve">hiç </w:t>
      </w:r>
      <w:r w:rsidR="00BB4F54" w:rsidRPr="00D140C6">
        <w:rPr>
          <w:b/>
          <w:bCs/>
        </w:rPr>
        <w:t>bir şeyi ortak koşmayın</w:t>
      </w:r>
      <w:r w:rsidR="006F5CA1" w:rsidRPr="00D140C6">
        <w:rPr>
          <w:b/>
          <w:bCs/>
        </w:rPr>
        <w:t>.”</w:t>
      </w:r>
      <w:r w:rsidRPr="00D140C6">
        <w:t xml:space="preserve"> </w:t>
      </w:r>
      <w:r w:rsidR="006F5CA1" w:rsidRPr="00D140C6">
        <w:t xml:space="preserve">Ayeti </w:t>
      </w:r>
      <w:r w:rsidRPr="00D140C6">
        <w:t xml:space="preserve">hususunda ayetin zahiri ve </w:t>
      </w:r>
      <w:r w:rsidR="00FA5DC4">
        <w:t>b</w:t>
      </w:r>
      <w:r w:rsidRPr="00D140C6">
        <w:t>atıni anlamları hususunda şöyle diyor</w:t>
      </w:r>
      <w:r w:rsidR="006F5CA1" w:rsidRPr="00D140C6">
        <w:t>: “</w:t>
      </w:r>
      <w:r w:rsidR="0002611A" w:rsidRPr="00D140C6">
        <w:t>Bu sözün z</w:t>
      </w:r>
      <w:r w:rsidR="0002611A" w:rsidRPr="00D140C6">
        <w:t>a</w:t>
      </w:r>
      <w:r w:rsidR="0002611A" w:rsidRPr="00D140C6">
        <w:t>hiri normalde putlara tapmak ile ilgilidir</w:t>
      </w:r>
      <w:r w:rsidR="006F5CA1" w:rsidRPr="00D140C6">
        <w:t xml:space="preserve">. </w:t>
      </w:r>
      <w:r w:rsidR="0002611A" w:rsidRPr="00D140C6">
        <w:t>Nitekim şöyle buyurmaktadır</w:t>
      </w:r>
      <w:r w:rsidR="006F5CA1" w:rsidRPr="00D140C6">
        <w:t xml:space="preserve">: </w:t>
      </w:r>
      <w:r w:rsidR="006F5CA1" w:rsidRPr="00D140C6">
        <w:rPr>
          <w:b/>
          <w:bCs/>
        </w:rPr>
        <w:t>“</w:t>
      </w:r>
      <w:r w:rsidR="0002611A" w:rsidRPr="00D140C6">
        <w:rPr>
          <w:b/>
          <w:bCs/>
        </w:rPr>
        <w:t>Pislik olan putlardan sakının</w:t>
      </w:r>
      <w:r w:rsidR="006F5CA1" w:rsidRPr="00D140C6">
        <w:rPr>
          <w:b/>
          <w:bCs/>
        </w:rPr>
        <w:t>”</w:t>
      </w:r>
      <w:r w:rsidR="0002611A" w:rsidRPr="00D140C6">
        <w:t xml:space="preserve"> ama iyice bir düşünüldüğü </w:t>
      </w:r>
      <w:r w:rsidR="00556766" w:rsidRPr="00D140C6">
        <w:t>takdir</w:t>
      </w:r>
      <w:r w:rsidR="0002611A" w:rsidRPr="00D140C6">
        <w:t xml:space="preserve">de anlaşıldığı üzere </w:t>
      </w:r>
      <w:r w:rsidR="00DC3346" w:rsidRPr="00D140C6">
        <w:t>putlara tapmak sadece Allah’tan gayrisi karşısında boyun eğmek</w:t>
      </w:r>
      <w:r w:rsidR="006F5CA1" w:rsidRPr="00D140C6">
        <w:t xml:space="preserve">, </w:t>
      </w:r>
      <w:r w:rsidR="00DC3346" w:rsidRPr="00D140C6">
        <w:lastRenderedPageBreak/>
        <w:t>anlamına gelmektedir ve dolayısıyla da kendisine ibadet edilmeyen putun da belli bir özelliği vardır ve nitekim A</w:t>
      </w:r>
      <w:r w:rsidR="00DC3346" w:rsidRPr="00D140C6">
        <w:t>l</w:t>
      </w:r>
      <w:r w:rsidR="00DC3346" w:rsidRPr="00D140C6">
        <w:t>lah</w:t>
      </w:r>
      <w:r w:rsidR="006F5CA1" w:rsidRPr="00D140C6">
        <w:t xml:space="preserve">-u </w:t>
      </w:r>
      <w:r w:rsidR="00DC3346" w:rsidRPr="00D140C6">
        <w:t>Teala şeytana itaati ona ibadet saymış ve şöyle b</w:t>
      </w:r>
      <w:r w:rsidR="00DC3346" w:rsidRPr="00D140C6">
        <w:t>u</w:t>
      </w:r>
      <w:r w:rsidR="00DC3346" w:rsidRPr="00D140C6">
        <w:t>yurmuştur</w:t>
      </w:r>
      <w:r w:rsidR="006F5CA1" w:rsidRPr="00D140C6">
        <w:t xml:space="preserve">: </w:t>
      </w:r>
      <w:r w:rsidR="006F5CA1" w:rsidRPr="00D140C6">
        <w:rPr>
          <w:b/>
          <w:bCs/>
        </w:rPr>
        <w:t>“</w:t>
      </w:r>
      <w:r w:rsidR="00355742" w:rsidRPr="00D140C6">
        <w:rPr>
          <w:b/>
          <w:bCs/>
        </w:rPr>
        <w:t>Ey Ademoğulları</w:t>
      </w:r>
      <w:r w:rsidR="006F5CA1" w:rsidRPr="00D140C6">
        <w:rPr>
          <w:b/>
          <w:bCs/>
        </w:rPr>
        <w:t xml:space="preserve">! </w:t>
      </w:r>
      <w:r w:rsidR="00355742" w:rsidRPr="00D140C6">
        <w:rPr>
          <w:b/>
          <w:bCs/>
        </w:rPr>
        <w:t>Sizden şeytana ibadet etmeyin diye söz almadık mı?</w:t>
      </w:r>
      <w:r w:rsidR="006F5CA1" w:rsidRPr="00D140C6">
        <w:rPr>
          <w:b/>
          <w:bCs/>
        </w:rPr>
        <w:t>”</w:t>
      </w:r>
      <w:r w:rsidR="00355742" w:rsidRPr="00D140C6">
        <w:t xml:space="preserve"> </w:t>
      </w:r>
    </w:p>
    <w:p w:rsidR="005B13A1" w:rsidRPr="00D140C6" w:rsidRDefault="00355742" w:rsidP="00D05DEC">
      <w:pPr>
        <w:spacing w:line="240" w:lineRule="atLeast"/>
        <w:ind w:firstLine="284"/>
        <w:jc w:val="both"/>
      </w:pPr>
      <w:r w:rsidRPr="00D140C6">
        <w:t xml:space="preserve">Başka bir yorumla da açıklığa kavuştuğu üzere </w:t>
      </w:r>
      <w:r w:rsidR="007F47BC" w:rsidRPr="00D140C6">
        <w:t>kendisi ve diğerleri karşısında itaat ve boyun eğmenin bir farkı yoktur</w:t>
      </w:r>
      <w:r w:rsidR="006F5CA1" w:rsidRPr="00D140C6">
        <w:t xml:space="preserve">. </w:t>
      </w:r>
      <w:r w:rsidR="007F47BC" w:rsidRPr="00D140C6">
        <w:t xml:space="preserve">Nitekim </w:t>
      </w:r>
      <w:r w:rsidR="00553099" w:rsidRPr="00D140C6">
        <w:t>nefsin isteklerine itaat edilmemesi gere</w:t>
      </w:r>
      <w:r w:rsidR="00553099" w:rsidRPr="00D140C6">
        <w:t>k</w:t>
      </w:r>
      <w:r w:rsidR="00553099" w:rsidRPr="00D140C6">
        <w:t>tiği gibi Allah karşısında başkasına da itaat edilmemel</w:t>
      </w:r>
      <w:r w:rsidR="00553099" w:rsidRPr="00D140C6">
        <w:t>i</w:t>
      </w:r>
      <w:r w:rsidR="00553099" w:rsidRPr="00D140C6">
        <w:t>dir</w:t>
      </w:r>
      <w:r w:rsidR="006F5CA1" w:rsidRPr="00D140C6">
        <w:t xml:space="preserve">. </w:t>
      </w:r>
      <w:r w:rsidR="00553099" w:rsidRPr="00D140C6">
        <w:t>Nitekim Allah</w:t>
      </w:r>
      <w:r w:rsidR="006F5CA1" w:rsidRPr="00D140C6">
        <w:t xml:space="preserve">-u </w:t>
      </w:r>
      <w:r w:rsidR="00553099" w:rsidRPr="00D140C6">
        <w:t>Teala</w:t>
      </w:r>
      <w:r w:rsidR="006F5CA1" w:rsidRPr="00D140C6">
        <w:t xml:space="preserve">, </w:t>
      </w:r>
      <w:r w:rsidR="006F5CA1" w:rsidRPr="00D140C6">
        <w:rPr>
          <w:b/>
          <w:bCs/>
        </w:rPr>
        <w:t>“</w:t>
      </w:r>
      <w:r w:rsidR="00553099" w:rsidRPr="00D140C6">
        <w:rPr>
          <w:b/>
          <w:bCs/>
        </w:rPr>
        <w:t>heva ve hevesini ilah ed</w:t>
      </w:r>
      <w:r w:rsidR="00553099" w:rsidRPr="00D140C6">
        <w:rPr>
          <w:b/>
          <w:bCs/>
        </w:rPr>
        <w:t>i</w:t>
      </w:r>
      <w:r w:rsidR="00553099" w:rsidRPr="00D140C6">
        <w:rPr>
          <w:b/>
          <w:bCs/>
        </w:rPr>
        <w:t>neni görmedin mi?</w:t>
      </w:r>
      <w:r w:rsidR="006F5CA1" w:rsidRPr="00D140C6">
        <w:rPr>
          <w:b/>
          <w:bCs/>
        </w:rPr>
        <w:t>”</w:t>
      </w:r>
      <w:r w:rsidR="00553099" w:rsidRPr="00D140C6">
        <w:rPr>
          <w:rStyle w:val="FootnoteReference"/>
          <w:b/>
          <w:bCs/>
        </w:rPr>
        <w:footnoteReference w:id="76"/>
      </w:r>
      <w:r w:rsidR="00553099" w:rsidRPr="00D140C6">
        <w:t xml:space="preserve"> diye buyurmaktadır</w:t>
      </w:r>
      <w:r w:rsidR="006F5CA1" w:rsidRPr="00D140C6">
        <w:t>.”</w:t>
      </w:r>
    </w:p>
    <w:p w:rsidR="00315897" w:rsidRPr="00D140C6" w:rsidRDefault="00315897" w:rsidP="00D05DEC">
      <w:pPr>
        <w:spacing w:line="240" w:lineRule="atLeast"/>
        <w:ind w:firstLine="284"/>
        <w:jc w:val="both"/>
      </w:pPr>
      <w:r w:rsidRPr="00D140C6">
        <w:t>Daha ince bir araştırma</w:t>
      </w:r>
      <w:r w:rsidR="00FA5DC4">
        <w:t xml:space="preserve"> sonucunda</w:t>
      </w:r>
      <w:r w:rsidRPr="00D140C6">
        <w:t xml:space="preserve"> anlaşıldığı üzere Allah’tan gayrisine asla </w:t>
      </w:r>
      <w:r w:rsidR="00FA5DC4">
        <w:t xml:space="preserve">fazla </w:t>
      </w:r>
      <w:r w:rsidRPr="00D140C6">
        <w:t>ilgi gösterilmemeli ve A</w:t>
      </w:r>
      <w:r w:rsidRPr="00D140C6">
        <w:t>l</w:t>
      </w:r>
      <w:r w:rsidRPr="00D140C6">
        <w:t>lah’tan gaflet edilmemelidir</w:t>
      </w:r>
      <w:r w:rsidR="006F5CA1" w:rsidRPr="00D140C6">
        <w:t xml:space="preserve">. </w:t>
      </w:r>
      <w:r w:rsidRPr="00D140C6">
        <w:t>Zira Allah’tan gayrisine t</w:t>
      </w:r>
      <w:r w:rsidRPr="00D140C6">
        <w:t>e</w:t>
      </w:r>
      <w:r w:rsidRPr="00D140C6">
        <w:t>veccüh etmek</w:t>
      </w:r>
      <w:r w:rsidR="006F5CA1" w:rsidRPr="00D140C6">
        <w:t xml:space="preserve">, </w:t>
      </w:r>
      <w:r w:rsidRPr="00D140C6">
        <w:t>onu bağımsız saymak ve karşısında k</w:t>
      </w:r>
      <w:r w:rsidRPr="00D140C6">
        <w:t>ü</w:t>
      </w:r>
      <w:r w:rsidRPr="00D140C6">
        <w:t>çülmek demektir</w:t>
      </w:r>
      <w:r w:rsidR="006F5CA1" w:rsidRPr="00D140C6">
        <w:t>.”</w:t>
      </w:r>
      <w:r w:rsidRPr="00D140C6">
        <w:rPr>
          <w:rStyle w:val="FootnoteReference"/>
        </w:rPr>
        <w:footnoteReference w:id="77"/>
      </w:r>
    </w:p>
    <w:p w:rsidR="00FA5DC4" w:rsidRDefault="005B13A1" w:rsidP="00D05DEC">
      <w:pPr>
        <w:spacing w:line="240" w:lineRule="atLeast"/>
        <w:ind w:firstLine="284"/>
        <w:jc w:val="both"/>
      </w:pPr>
      <w:r w:rsidRPr="00D140C6">
        <w:t>Bu esas üzere</w:t>
      </w:r>
      <w:r w:rsidR="006F5CA1" w:rsidRPr="00D140C6">
        <w:t xml:space="preserve">: </w:t>
      </w:r>
    </w:p>
    <w:p w:rsidR="005B13A1" w:rsidRPr="00D140C6" w:rsidRDefault="005B13A1" w:rsidP="00D05DEC">
      <w:pPr>
        <w:spacing w:line="240" w:lineRule="atLeast"/>
        <w:ind w:firstLine="284"/>
        <w:jc w:val="both"/>
      </w:pPr>
      <w:r w:rsidRPr="00D140C6">
        <w:t>1</w:t>
      </w:r>
      <w:r w:rsidR="006F5CA1" w:rsidRPr="00D140C6">
        <w:t xml:space="preserve">- </w:t>
      </w:r>
      <w:r w:rsidRPr="00D140C6">
        <w:t xml:space="preserve">İnsan Allah’ın izni olmaksızın hiç kimseye </w:t>
      </w:r>
      <w:r w:rsidR="00D7470C">
        <w:t>teveccüh</w:t>
      </w:r>
      <w:r w:rsidRPr="00D140C6">
        <w:t xml:space="preserve"> etmemelidir</w:t>
      </w:r>
      <w:r w:rsidR="006F5CA1" w:rsidRPr="00D140C6">
        <w:t xml:space="preserve">. </w:t>
      </w:r>
      <w:r w:rsidRPr="00D140C6">
        <w:t>Bu yüzden tapmaktan sakınmak sadece pu</w:t>
      </w:r>
      <w:r w:rsidRPr="00D140C6">
        <w:t>t</w:t>
      </w:r>
      <w:r w:rsidRPr="00D140C6">
        <w:t>lara özgü değildir</w:t>
      </w:r>
      <w:r w:rsidR="006F5CA1" w:rsidRPr="00D140C6">
        <w:t xml:space="preserve">. </w:t>
      </w:r>
    </w:p>
    <w:p w:rsidR="005B13A1" w:rsidRPr="00D140C6" w:rsidRDefault="005B13A1" w:rsidP="00D05DEC">
      <w:pPr>
        <w:spacing w:line="240" w:lineRule="atLeast"/>
        <w:ind w:firstLine="284"/>
        <w:jc w:val="both"/>
      </w:pPr>
      <w:r w:rsidRPr="00D140C6">
        <w:t>2</w:t>
      </w:r>
      <w:r w:rsidR="006F5CA1" w:rsidRPr="00D140C6">
        <w:t xml:space="preserve">- </w:t>
      </w:r>
      <w:r w:rsidR="00D07827" w:rsidRPr="00D140C6">
        <w:t>Nefsanî</w:t>
      </w:r>
      <w:r w:rsidRPr="00D140C6">
        <w:t xml:space="preserve"> isteklere tapmak da yasaklanmış bulunma</w:t>
      </w:r>
      <w:r w:rsidRPr="00D140C6">
        <w:t>k</w:t>
      </w:r>
      <w:r w:rsidRPr="00D140C6">
        <w:t>tadır</w:t>
      </w:r>
      <w:r w:rsidR="006F5CA1" w:rsidRPr="00D140C6">
        <w:t xml:space="preserve">. </w:t>
      </w:r>
    </w:p>
    <w:p w:rsidR="005B13A1" w:rsidRPr="00D140C6" w:rsidRDefault="005B13A1" w:rsidP="00D05DEC">
      <w:pPr>
        <w:spacing w:line="240" w:lineRule="atLeast"/>
        <w:ind w:firstLine="284"/>
        <w:jc w:val="both"/>
      </w:pPr>
      <w:r w:rsidRPr="00D140C6">
        <w:t>3</w:t>
      </w:r>
      <w:r w:rsidR="006F5CA1" w:rsidRPr="00D140C6">
        <w:t xml:space="preserve">- </w:t>
      </w:r>
      <w:r w:rsidRPr="00D140C6">
        <w:t>Allah’tan gaflet etmemek ve başkasına yönelmemek gerekir</w:t>
      </w:r>
      <w:r w:rsidR="006F5CA1" w:rsidRPr="00D140C6">
        <w:t xml:space="preserve">. </w:t>
      </w:r>
      <w:r w:rsidRPr="00D140C6">
        <w:rPr>
          <w:rStyle w:val="FootnoteReference"/>
        </w:rPr>
        <w:footnoteReference w:id="78"/>
      </w:r>
    </w:p>
    <w:p w:rsidR="00BB4F54" w:rsidRPr="00D140C6" w:rsidRDefault="00BB4F54" w:rsidP="00D05DEC">
      <w:pPr>
        <w:spacing w:line="240" w:lineRule="atLeast"/>
        <w:ind w:firstLine="284"/>
        <w:jc w:val="both"/>
      </w:pPr>
    </w:p>
    <w:p w:rsidR="00BB4F54" w:rsidRPr="00D140C6" w:rsidRDefault="00BB4F54" w:rsidP="007156B2">
      <w:pPr>
        <w:pStyle w:val="Heading2"/>
      </w:pPr>
      <w:bookmarkStart w:id="49" w:name="_Toc266611944"/>
      <w:r w:rsidRPr="00D140C6">
        <w:lastRenderedPageBreak/>
        <w:t>Ayet Anlamlarının Batıl Tevilinden Bir Örnek</w:t>
      </w:r>
      <w:bookmarkEnd w:id="49"/>
    </w:p>
    <w:p w:rsidR="00BB4F54" w:rsidRPr="00D140C6" w:rsidRDefault="00194EB4" w:rsidP="00D05DEC">
      <w:pPr>
        <w:spacing w:line="240" w:lineRule="atLeast"/>
        <w:ind w:firstLine="284"/>
        <w:jc w:val="both"/>
      </w:pPr>
      <w:r w:rsidRPr="00D140C6">
        <w:t>Ali b</w:t>
      </w:r>
      <w:r w:rsidR="006F5CA1" w:rsidRPr="00D140C6">
        <w:t xml:space="preserve">. </w:t>
      </w:r>
      <w:r w:rsidRPr="00D140C6">
        <w:t xml:space="preserve">İbrahim Kummi tefsir kitabında </w:t>
      </w:r>
      <w:r w:rsidR="006F5CA1" w:rsidRPr="00D140C6">
        <w:rPr>
          <w:b/>
          <w:bCs/>
        </w:rPr>
        <w:t>“</w:t>
      </w:r>
      <w:r w:rsidR="00D97EA8" w:rsidRPr="00D140C6">
        <w:rPr>
          <w:b/>
          <w:bCs/>
        </w:rPr>
        <w:t>Allah sivris</w:t>
      </w:r>
      <w:r w:rsidR="00D97EA8" w:rsidRPr="00D140C6">
        <w:rPr>
          <w:b/>
          <w:bCs/>
        </w:rPr>
        <w:t>i</w:t>
      </w:r>
      <w:r w:rsidR="00D97EA8" w:rsidRPr="00D140C6">
        <w:rPr>
          <w:b/>
          <w:bCs/>
        </w:rPr>
        <w:t>neği ve daha üstününü bile misal olarak vermekten hayâ etmez</w:t>
      </w:r>
      <w:r w:rsidR="006F5CA1" w:rsidRPr="00D140C6">
        <w:rPr>
          <w:b/>
          <w:bCs/>
        </w:rPr>
        <w:t>”</w:t>
      </w:r>
      <w:r w:rsidRPr="00D140C6">
        <w:t xml:space="preserve"> ayet</w:t>
      </w:r>
      <w:r w:rsidRPr="00D140C6">
        <w:t>i</w:t>
      </w:r>
      <w:r w:rsidRPr="00D140C6">
        <w:t>nin tefsirinde</w:t>
      </w:r>
      <w:r w:rsidR="006F5CA1" w:rsidRPr="00D140C6">
        <w:t xml:space="preserve">, </w:t>
      </w:r>
      <w:r w:rsidRPr="00D140C6">
        <w:t>İmam Cafer</w:t>
      </w:r>
      <w:r w:rsidR="006F5CA1" w:rsidRPr="00D140C6">
        <w:t xml:space="preserve">-ı </w:t>
      </w:r>
      <w:r w:rsidRPr="00D140C6">
        <w:t xml:space="preserve">Sadık’tan </w:t>
      </w:r>
      <w:r w:rsidR="006F5CA1" w:rsidRPr="00D140C6">
        <w:t>(a.s)</w:t>
      </w:r>
      <w:r w:rsidRPr="00D140C6">
        <w:t xml:space="preserve"> nakledilen bir rivayete dayanarak şöyle demektedir</w:t>
      </w:r>
      <w:r w:rsidR="006F5CA1" w:rsidRPr="00D140C6">
        <w:t>: “</w:t>
      </w:r>
      <w:r w:rsidRPr="00D140C6">
        <w:t>Allah bu örneği Hz</w:t>
      </w:r>
      <w:r w:rsidR="006F5CA1" w:rsidRPr="00D140C6">
        <w:t xml:space="preserve">. </w:t>
      </w:r>
      <w:r w:rsidRPr="00D140C6">
        <w:t xml:space="preserve">Ali </w:t>
      </w:r>
      <w:r w:rsidR="006F5CA1" w:rsidRPr="00D140C6">
        <w:t>(a.s)</w:t>
      </w:r>
      <w:r w:rsidRPr="00D140C6">
        <w:t xml:space="preserve"> için zikretmiştir</w:t>
      </w:r>
      <w:r w:rsidR="006F5CA1" w:rsidRPr="00D140C6">
        <w:t xml:space="preserve">. </w:t>
      </w:r>
      <w:r w:rsidR="00D97EA8" w:rsidRPr="00D140C6">
        <w:t>Dolayısı</w:t>
      </w:r>
      <w:r w:rsidR="00D97EA8" w:rsidRPr="00D140C6">
        <w:t>y</w:t>
      </w:r>
      <w:r w:rsidR="00D97EA8" w:rsidRPr="00D140C6">
        <w:t xml:space="preserve">la </w:t>
      </w:r>
      <w:r w:rsidR="006F5CA1" w:rsidRPr="00D140C6">
        <w:t>“</w:t>
      </w:r>
      <w:r w:rsidR="00D97EA8" w:rsidRPr="00D140C6">
        <w:t>beuze</w:t>
      </w:r>
      <w:r w:rsidR="006F5CA1" w:rsidRPr="00D140C6">
        <w:t>”</w:t>
      </w:r>
      <w:r w:rsidR="00D97EA8" w:rsidRPr="00D140C6">
        <w:t xml:space="preserve"> (sivrisinek) Hz</w:t>
      </w:r>
      <w:r w:rsidR="006F5CA1" w:rsidRPr="00D140C6">
        <w:t xml:space="preserve">. </w:t>
      </w:r>
      <w:r w:rsidR="00D97EA8" w:rsidRPr="00D140C6">
        <w:t>Ali’dir</w:t>
      </w:r>
      <w:r w:rsidR="006F5CA1" w:rsidRPr="00D140C6">
        <w:t>.</w:t>
      </w:r>
      <w:r w:rsidR="004E5BC5">
        <w:t xml:space="preserve"> “</w:t>
      </w:r>
      <w:r w:rsidR="00DF77CB" w:rsidRPr="00D140C6">
        <w:t>Ma fevkeha</w:t>
      </w:r>
      <w:r w:rsidR="006F5CA1" w:rsidRPr="00D140C6">
        <w:t>”</w:t>
      </w:r>
      <w:r w:rsidR="00DF77CB" w:rsidRPr="00D140C6">
        <w:t xml:space="preserve"> ifadesi ise Hz</w:t>
      </w:r>
      <w:r w:rsidR="006F5CA1" w:rsidRPr="00D140C6">
        <w:t xml:space="preserve">. </w:t>
      </w:r>
      <w:r w:rsidR="00DF77CB" w:rsidRPr="00D140C6">
        <w:t xml:space="preserve">Muhammed’i </w:t>
      </w:r>
      <w:r w:rsidR="006F5CA1" w:rsidRPr="00D140C6">
        <w:t>(s.a.a)</w:t>
      </w:r>
      <w:r w:rsidR="00DF77CB" w:rsidRPr="00D140C6">
        <w:t xml:space="preserve"> kastetmektedir</w:t>
      </w:r>
      <w:r w:rsidR="006F5CA1" w:rsidRPr="00D140C6">
        <w:t>.”</w:t>
      </w:r>
      <w:r w:rsidR="00DF77CB" w:rsidRPr="00D140C6">
        <w:t xml:space="preserve"> Daha </w:t>
      </w:r>
      <w:r w:rsidR="00044F23" w:rsidRPr="00D140C6">
        <w:t>sonra</w:t>
      </w:r>
      <w:r w:rsidR="00DF77CB" w:rsidRPr="00D140C6">
        <w:t xml:space="preserve"> da şöyle diyor</w:t>
      </w:r>
      <w:r w:rsidR="006F5CA1" w:rsidRPr="00D140C6">
        <w:t>: “</w:t>
      </w:r>
      <w:r w:rsidR="00DF77CB" w:rsidRPr="00D140C6">
        <w:t xml:space="preserve">Zira </w:t>
      </w:r>
      <w:r w:rsidR="006F5CA1" w:rsidRPr="00D140C6">
        <w:rPr>
          <w:b/>
          <w:bCs/>
        </w:rPr>
        <w:t>“</w:t>
      </w:r>
      <w:r w:rsidR="009909F7" w:rsidRPr="00D140C6">
        <w:rPr>
          <w:b/>
          <w:bCs/>
        </w:rPr>
        <w:t>İman edenler bunun Rableri</w:t>
      </w:r>
      <w:r w:rsidR="009909F7" w:rsidRPr="00D140C6">
        <w:rPr>
          <w:b/>
          <w:bCs/>
        </w:rPr>
        <w:t>n</w:t>
      </w:r>
      <w:r w:rsidR="009909F7" w:rsidRPr="00D140C6">
        <w:rPr>
          <w:b/>
          <w:bCs/>
        </w:rPr>
        <w:t>den gerçek bir örnek olduğunu bilirler</w:t>
      </w:r>
      <w:r w:rsidR="006F5CA1" w:rsidRPr="00D140C6">
        <w:rPr>
          <w:b/>
          <w:bCs/>
        </w:rPr>
        <w:t>.”</w:t>
      </w:r>
      <w:r w:rsidR="00DF77CB" w:rsidRPr="00D140C6">
        <w:t xml:space="preserve"> </w:t>
      </w:r>
      <w:r w:rsidR="006F5CA1" w:rsidRPr="00D140C6">
        <w:t xml:space="preserve">İfadesinden </w:t>
      </w:r>
      <w:r w:rsidR="00DF77CB" w:rsidRPr="00D140C6">
        <w:t>maksat Müminlerin Emiri’dir</w:t>
      </w:r>
      <w:r w:rsidR="006F5CA1" w:rsidRPr="00D140C6">
        <w:t xml:space="preserve">. </w:t>
      </w:r>
      <w:r w:rsidR="00DF77CB" w:rsidRPr="00D140C6">
        <w:t>Nitekim Peygamber de i</w:t>
      </w:r>
      <w:r w:rsidR="00DF77CB" w:rsidRPr="00D140C6">
        <w:t>n</w:t>
      </w:r>
      <w:r w:rsidR="00DF77CB" w:rsidRPr="00D140C6">
        <w:t>sanlardan ona itaat etmesini istemiştir</w:t>
      </w:r>
      <w:r w:rsidR="006F5CA1" w:rsidRPr="00D140C6">
        <w:t>.”</w:t>
      </w:r>
      <w:r w:rsidR="003D1E26" w:rsidRPr="00D140C6">
        <w:rPr>
          <w:rStyle w:val="FootnoteReference"/>
        </w:rPr>
        <w:footnoteReference w:id="79"/>
      </w:r>
    </w:p>
    <w:p w:rsidR="00DF77CB" w:rsidRPr="00D140C6" w:rsidRDefault="009909F7" w:rsidP="00D05DEC">
      <w:pPr>
        <w:spacing w:line="240" w:lineRule="atLeast"/>
        <w:ind w:firstLine="284"/>
        <w:jc w:val="both"/>
      </w:pPr>
      <w:r w:rsidRPr="00D140C6">
        <w:t>Veya bazı sufi alimler</w:t>
      </w:r>
      <w:r w:rsidR="00D7470C">
        <w:t xml:space="preserve"> </w:t>
      </w:r>
      <w:r w:rsidRPr="00D140C6">
        <w:t xml:space="preserve">de </w:t>
      </w:r>
      <w:r w:rsidR="006F5CA1" w:rsidRPr="00D140C6">
        <w:rPr>
          <w:b/>
          <w:bCs/>
        </w:rPr>
        <w:t>“</w:t>
      </w:r>
      <w:r w:rsidR="007E44EA" w:rsidRPr="00D140C6">
        <w:rPr>
          <w:b/>
          <w:bCs/>
        </w:rPr>
        <w:t>Rabbimiz</w:t>
      </w:r>
      <w:r w:rsidR="006F5CA1" w:rsidRPr="00D140C6">
        <w:rPr>
          <w:b/>
          <w:bCs/>
        </w:rPr>
        <w:t xml:space="preserve">, </w:t>
      </w:r>
      <w:r w:rsidR="007E44EA" w:rsidRPr="00D140C6">
        <w:rPr>
          <w:b/>
          <w:bCs/>
        </w:rPr>
        <w:t>bizden öncek</w:t>
      </w:r>
      <w:r w:rsidR="007E44EA" w:rsidRPr="00D140C6">
        <w:rPr>
          <w:b/>
          <w:bCs/>
        </w:rPr>
        <w:t>i</w:t>
      </w:r>
      <w:r w:rsidR="007E44EA" w:rsidRPr="00D140C6">
        <w:rPr>
          <w:b/>
          <w:bCs/>
        </w:rPr>
        <w:t>lere (günahları sebebiyle) yüklediğin gibi</w:t>
      </w:r>
      <w:r w:rsidR="006F5CA1" w:rsidRPr="00D140C6">
        <w:rPr>
          <w:b/>
          <w:bCs/>
        </w:rPr>
        <w:t xml:space="preserve">, </w:t>
      </w:r>
      <w:r w:rsidR="007E44EA" w:rsidRPr="00D140C6">
        <w:rPr>
          <w:b/>
          <w:bCs/>
        </w:rPr>
        <w:t>bize de ağır yük yükleme</w:t>
      </w:r>
      <w:r w:rsidR="006F5CA1" w:rsidRPr="00D140C6">
        <w:rPr>
          <w:b/>
          <w:bCs/>
        </w:rPr>
        <w:t>”</w:t>
      </w:r>
      <w:r w:rsidR="00DF77CB" w:rsidRPr="00D140C6">
        <w:t xml:space="preserve"> ayetinin anlamı hakkında şöyle demişle</w:t>
      </w:r>
      <w:r w:rsidR="00DF77CB" w:rsidRPr="00D140C6">
        <w:t>r</w:t>
      </w:r>
      <w:r w:rsidR="00DF77CB" w:rsidRPr="00D140C6">
        <w:t>dir</w:t>
      </w:r>
      <w:r w:rsidR="006F5CA1" w:rsidRPr="00D140C6">
        <w:t>: “</w:t>
      </w:r>
      <w:r w:rsidR="00DF77CB" w:rsidRPr="00D140C6">
        <w:t>Allah’ım</w:t>
      </w:r>
      <w:r w:rsidR="006F5CA1" w:rsidRPr="00D140C6">
        <w:t xml:space="preserve">! </w:t>
      </w:r>
      <w:r w:rsidR="007E44EA" w:rsidRPr="00D140C6">
        <w:t>Bizim üzerimize dayanamayacağımız hubb ve aşkı yükleme</w:t>
      </w:r>
      <w:r w:rsidR="006F5CA1" w:rsidRPr="00D140C6">
        <w:t>.”</w:t>
      </w:r>
      <w:r w:rsidR="007E44EA" w:rsidRPr="00D140C6">
        <w:rPr>
          <w:rStyle w:val="FootnoteReference"/>
        </w:rPr>
        <w:footnoteReference w:id="80"/>
      </w:r>
    </w:p>
    <w:p w:rsidR="007E44EA" w:rsidRPr="00D140C6" w:rsidRDefault="007E44EA" w:rsidP="00D05DEC">
      <w:pPr>
        <w:spacing w:line="240" w:lineRule="atLeast"/>
        <w:ind w:firstLine="284"/>
        <w:jc w:val="both"/>
      </w:pPr>
    </w:p>
    <w:p w:rsidR="007E44EA" w:rsidRPr="00D140C6" w:rsidRDefault="007E44EA" w:rsidP="007156B2">
      <w:pPr>
        <w:pStyle w:val="Heading2"/>
      </w:pPr>
      <w:bookmarkStart w:id="50" w:name="_Toc266611945"/>
      <w:r w:rsidRPr="00D140C6">
        <w:t>Tatbik</w:t>
      </w:r>
      <w:r w:rsidR="00153385">
        <w:t xml:space="preserve"> ve uyarlama</w:t>
      </w:r>
      <w:bookmarkEnd w:id="50"/>
    </w:p>
    <w:p w:rsidR="007F0276" w:rsidRPr="00D140C6" w:rsidRDefault="007E44EA" w:rsidP="00D05DEC">
      <w:pPr>
        <w:spacing w:line="240" w:lineRule="atLeast"/>
        <w:ind w:firstLine="284"/>
        <w:jc w:val="both"/>
      </w:pPr>
      <w:r w:rsidRPr="00D140C6">
        <w:t>Allame Tabatabai’nin</w:t>
      </w:r>
      <w:r w:rsidR="006F5CA1" w:rsidRPr="00D140C6">
        <w:t xml:space="preserve">, </w:t>
      </w:r>
      <w:r w:rsidRPr="00D140C6">
        <w:t>Kur’an’ın zahir ve batın kon</w:t>
      </w:r>
      <w:r w:rsidRPr="00D140C6">
        <w:t>u</w:t>
      </w:r>
      <w:r w:rsidRPr="00D140C6">
        <w:t>sunu ele alırken dile getirdiği tatbik konusunda şu nükt</w:t>
      </w:r>
      <w:r w:rsidRPr="00D140C6">
        <w:t>e</w:t>
      </w:r>
      <w:r w:rsidRPr="00D140C6">
        <w:t>ye işaret etmek gerekir ki Kur’an ayetleri nüzul sebebine özgü değildir</w:t>
      </w:r>
      <w:r w:rsidR="006F5CA1" w:rsidRPr="00D140C6">
        <w:t xml:space="preserve">. </w:t>
      </w:r>
      <w:r w:rsidRPr="00D140C6">
        <w:t>Bu ayetler nazil olduğu şahısların şartlarını taşıyan herkese tatbik etmektedir</w:t>
      </w:r>
      <w:r w:rsidR="006F5CA1" w:rsidRPr="00D140C6">
        <w:t xml:space="preserve">. </w:t>
      </w:r>
      <w:r w:rsidRPr="00D140C6">
        <w:t>Bu aslında İmam B</w:t>
      </w:r>
      <w:r w:rsidRPr="00D140C6">
        <w:t>a</w:t>
      </w:r>
      <w:r w:rsidRPr="00D140C6">
        <w:t>kır’dan nakledilen şu hadise işarettir</w:t>
      </w:r>
      <w:r w:rsidR="006F5CA1" w:rsidRPr="00D140C6">
        <w:t>: “</w:t>
      </w:r>
      <w:r w:rsidRPr="00D140C6">
        <w:t>Eğer Kur’an sad</w:t>
      </w:r>
      <w:r w:rsidRPr="00D140C6">
        <w:t>e</w:t>
      </w:r>
      <w:r w:rsidRPr="00D140C6">
        <w:t>ce bir topluluk hakkında inmiş olsaydı</w:t>
      </w:r>
      <w:r w:rsidR="006F5CA1" w:rsidRPr="00D140C6">
        <w:t xml:space="preserve">, </w:t>
      </w:r>
      <w:r w:rsidRPr="00D140C6">
        <w:t xml:space="preserve">o </w:t>
      </w:r>
      <w:r w:rsidRPr="00D140C6">
        <w:lastRenderedPageBreak/>
        <w:t>topluluğun ort</w:t>
      </w:r>
      <w:r w:rsidRPr="00D140C6">
        <w:t>a</w:t>
      </w:r>
      <w:r w:rsidRPr="00D140C6">
        <w:t>dan kalkmasıyla ayetler de anlamını kaybederdi ve dol</w:t>
      </w:r>
      <w:r w:rsidRPr="00D140C6">
        <w:t>a</w:t>
      </w:r>
      <w:r w:rsidRPr="00D140C6">
        <w:t>yısıyla Kur’an’dan geriye bir şey kalmazdı</w:t>
      </w:r>
      <w:r w:rsidR="006F5CA1" w:rsidRPr="00D140C6">
        <w:t>.</w:t>
      </w:r>
      <w:r w:rsidR="007F0276" w:rsidRPr="00D140C6">
        <w:t xml:space="preserve"> Ama gökler ve yer baki kaldıkça Kur’an’ın ilki sonuna cereyan e</w:t>
      </w:r>
      <w:r w:rsidR="007F0276" w:rsidRPr="00D140C6">
        <w:t>t</w:t>
      </w:r>
      <w:r w:rsidR="007F0276" w:rsidRPr="00D140C6">
        <w:t>mektedir</w:t>
      </w:r>
      <w:r w:rsidR="006F5CA1" w:rsidRPr="00D140C6">
        <w:t xml:space="preserve">. </w:t>
      </w:r>
      <w:r w:rsidR="007F0276" w:rsidRPr="00D140C6">
        <w:t>Her topluluk için okudukları bir ayet vardır</w:t>
      </w:r>
      <w:r w:rsidR="006F5CA1" w:rsidRPr="00D140C6">
        <w:t xml:space="preserve">. </w:t>
      </w:r>
      <w:r w:rsidR="007F0276" w:rsidRPr="00D140C6">
        <w:t>Onlar ayetten kastedilendir</w:t>
      </w:r>
      <w:r w:rsidR="006F5CA1" w:rsidRPr="00D140C6">
        <w:t xml:space="preserve">. </w:t>
      </w:r>
      <w:r w:rsidR="007F0276" w:rsidRPr="00D140C6">
        <w:t>İster hayır olsun</w:t>
      </w:r>
      <w:r w:rsidR="006F5CA1" w:rsidRPr="00D140C6">
        <w:t xml:space="preserve">, </w:t>
      </w:r>
      <w:r w:rsidR="007F0276" w:rsidRPr="00D140C6">
        <w:t>ister şer</w:t>
      </w:r>
      <w:r w:rsidR="006F5CA1" w:rsidRPr="00D140C6">
        <w:t>.”</w:t>
      </w:r>
      <w:r w:rsidR="00BF4FB2" w:rsidRPr="00D140C6">
        <w:rPr>
          <w:rStyle w:val="FootnoteReference"/>
        </w:rPr>
        <w:footnoteReference w:id="81"/>
      </w:r>
    </w:p>
    <w:p w:rsidR="007F0276" w:rsidRPr="00D140C6" w:rsidRDefault="007F0276" w:rsidP="00D05DEC">
      <w:pPr>
        <w:spacing w:line="240" w:lineRule="atLeast"/>
        <w:ind w:firstLine="284"/>
        <w:jc w:val="both"/>
      </w:pPr>
      <w:r w:rsidRPr="00D140C6">
        <w:t>Şimdi bu nükte ışığında söyleyebiliriz ki bazı rivaye</w:t>
      </w:r>
      <w:r w:rsidRPr="00D140C6">
        <w:t>t</w:t>
      </w:r>
      <w:r w:rsidRPr="00D140C6">
        <w:t>ler kınayıcı ve korkutucu ayetleri Ehl</w:t>
      </w:r>
      <w:r w:rsidR="006F5CA1" w:rsidRPr="00D140C6">
        <w:t xml:space="preserve">-i </w:t>
      </w:r>
      <w:r w:rsidRPr="00D140C6">
        <w:t>Beyt düşmanlar</w:t>
      </w:r>
      <w:r w:rsidRPr="00D140C6">
        <w:t>ı</w:t>
      </w:r>
      <w:r w:rsidRPr="00D140C6">
        <w:t xml:space="preserve">na ve bazı rivayetler de övücü ve müjdeleyici ayetleri </w:t>
      </w:r>
      <w:r w:rsidR="00ED0CD0" w:rsidRPr="00D140C6">
        <w:t xml:space="preserve">Ehl-i </w:t>
      </w:r>
      <w:r w:rsidRPr="00D140C6">
        <w:t>Beyt’</w:t>
      </w:r>
      <w:r w:rsidR="005127EB" w:rsidRPr="00D140C6">
        <w:t>e uyarlamaktadır</w:t>
      </w:r>
      <w:r w:rsidR="006F5CA1" w:rsidRPr="00D140C6">
        <w:t xml:space="preserve">. </w:t>
      </w:r>
      <w:r w:rsidR="005127EB" w:rsidRPr="00D140C6">
        <w:t xml:space="preserve">Bu esas üzere </w:t>
      </w:r>
      <w:r w:rsidR="00C14464">
        <w:t>tatbik</w:t>
      </w:r>
      <w:r w:rsidR="006F5CA1" w:rsidRPr="00D140C6">
        <w:t xml:space="preserve">; </w:t>
      </w:r>
      <w:r w:rsidR="008978A7" w:rsidRPr="00D140C6">
        <w:t>batının ilk anlamının kemali ve Kur’an batınlarının harici tece</w:t>
      </w:r>
      <w:r w:rsidR="008978A7" w:rsidRPr="00D140C6">
        <w:t>s</w:t>
      </w:r>
      <w:r w:rsidR="008978A7" w:rsidRPr="00D140C6">
        <w:t>sümüdür ve batının bütünleme aşaması sayılmaktadır</w:t>
      </w:r>
      <w:r w:rsidR="006F5CA1" w:rsidRPr="00D140C6">
        <w:t xml:space="preserve">. </w:t>
      </w:r>
      <w:r w:rsidR="008978A7" w:rsidRPr="00D140C6">
        <w:rPr>
          <w:rStyle w:val="FootnoteReference"/>
        </w:rPr>
        <w:footnoteReference w:id="82"/>
      </w:r>
    </w:p>
    <w:p w:rsidR="008978A7" w:rsidRPr="00D140C6" w:rsidRDefault="008978A7" w:rsidP="00D05DEC">
      <w:pPr>
        <w:spacing w:line="240" w:lineRule="atLeast"/>
        <w:ind w:firstLine="284"/>
        <w:jc w:val="both"/>
      </w:pPr>
    </w:p>
    <w:p w:rsidR="008978A7" w:rsidRPr="00D140C6" w:rsidRDefault="008978A7" w:rsidP="007156B2">
      <w:pPr>
        <w:pStyle w:val="Heading2"/>
      </w:pPr>
      <w:bookmarkStart w:id="51" w:name="_Toc266611946"/>
      <w:r w:rsidRPr="00D140C6">
        <w:t>Tevil Hakkında Bir Söz</w:t>
      </w:r>
      <w:bookmarkEnd w:id="51"/>
    </w:p>
    <w:p w:rsidR="008978A7" w:rsidRPr="00D140C6" w:rsidRDefault="008978A7" w:rsidP="00D05DEC">
      <w:pPr>
        <w:spacing w:line="240" w:lineRule="atLeast"/>
        <w:ind w:firstLine="284"/>
        <w:jc w:val="both"/>
      </w:pPr>
      <w:r w:rsidRPr="00D140C6">
        <w:t xml:space="preserve">Tevil </w:t>
      </w:r>
      <w:r w:rsidR="00693E93" w:rsidRPr="00D140C6">
        <w:t xml:space="preserve">geri dönme anlamına gelen </w:t>
      </w:r>
      <w:r w:rsidR="006F5CA1" w:rsidRPr="00D140C6">
        <w:t>“</w:t>
      </w:r>
      <w:r w:rsidR="00693E93" w:rsidRPr="00D140C6">
        <w:t>evl</w:t>
      </w:r>
      <w:r w:rsidR="006F5CA1" w:rsidRPr="00D140C6">
        <w:t>”</w:t>
      </w:r>
      <w:r w:rsidR="00693E93" w:rsidRPr="00D140C6">
        <w:t xml:space="preserve"> kökünden t</w:t>
      </w:r>
      <w:r w:rsidR="00693E93" w:rsidRPr="00D140C6">
        <w:t>ü</w:t>
      </w:r>
      <w:r w:rsidR="00693E93" w:rsidRPr="00D140C6">
        <w:t>remiştir</w:t>
      </w:r>
      <w:r w:rsidR="006F5CA1" w:rsidRPr="00D140C6">
        <w:t xml:space="preserve">. </w:t>
      </w:r>
      <w:r w:rsidR="00693E93" w:rsidRPr="00D140C6">
        <w:t>Burada maksat ise ayetin kendisine döndüğü şey demektir</w:t>
      </w:r>
      <w:r w:rsidR="006F5CA1" w:rsidRPr="00D140C6">
        <w:t xml:space="preserve">. </w:t>
      </w:r>
      <w:r w:rsidR="00693E93" w:rsidRPr="00D140C6">
        <w:t>Örtülü söz anlamına gelen tevilin karşısında ise</w:t>
      </w:r>
      <w:r w:rsidR="006F5CA1" w:rsidRPr="00D140C6">
        <w:t xml:space="preserve">, </w:t>
      </w:r>
      <w:r w:rsidR="00693E93" w:rsidRPr="00D140C6">
        <w:t>açık bir anlam ifade eden ve ayetin kelime anlamı olan tenzil yer almaktadır</w:t>
      </w:r>
      <w:r w:rsidR="006F5CA1" w:rsidRPr="00D140C6">
        <w:t xml:space="preserve">. </w:t>
      </w:r>
    </w:p>
    <w:p w:rsidR="00693E93" w:rsidRPr="00D140C6" w:rsidRDefault="00693E93" w:rsidP="00D05DEC">
      <w:pPr>
        <w:spacing w:line="240" w:lineRule="atLeast"/>
        <w:ind w:firstLine="284"/>
        <w:jc w:val="both"/>
      </w:pPr>
      <w:r w:rsidRPr="00D140C6">
        <w:t>Rivayetlerde Kur’an tevili ayetlerin gerçek hedefleri olan dış hakikat anlamında yer almıştır</w:t>
      </w:r>
      <w:r w:rsidR="006F5CA1" w:rsidRPr="00D140C6">
        <w:t xml:space="preserve">. </w:t>
      </w:r>
      <w:r w:rsidRPr="00D140C6">
        <w:t>Allame Tabatabai</w:t>
      </w:r>
      <w:r w:rsidR="006F5CA1" w:rsidRPr="00D140C6">
        <w:t xml:space="preserve">, </w:t>
      </w:r>
      <w:r w:rsidRPr="00D140C6">
        <w:t>tevilin anlamı hakkında şöyle demektedir</w:t>
      </w:r>
      <w:r w:rsidR="006F5CA1" w:rsidRPr="00D140C6">
        <w:t>: “</w:t>
      </w:r>
      <w:r w:rsidR="00C14464">
        <w:t>H</w:t>
      </w:r>
      <w:r w:rsidRPr="00D140C6">
        <w:t>er şeyin tevili</w:t>
      </w:r>
      <w:r w:rsidR="006F5CA1" w:rsidRPr="00D140C6">
        <w:t xml:space="preserve">, </w:t>
      </w:r>
      <w:r w:rsidRPr="00D140C6">
        <w:t xml:space="preserve">o şeyden kaynaklandığı hakikatidir ve o </w:t>
      </w:r>
      <w:r w:rsidR="0059552A" w:rsidRPr="00D140C6">
        <w:t>kaynak bunun gerçekleştiricisi</w:t>
      </w:r>
      <w:r w:rsidR="006F5CA1" w:rsidRPr="00D140C6">
        <w:t xml:space="preserve">, </w:t>
      </w:r>
      <w:r w:rsidR="0059552A" w:rsidRPr="00D140C6">
        <w:t>taşıyıcısı ve nişanesi m</w:t>
      </w:r>
      <w:r w:rsidR="0059552A" w:rsidRPr="00D140C6">
        <w:t>e</w:t>
      </w:r>
      <w:r w:rsidR="0059552A" w:rsidRPr="00D140C6">
        <w:t>sab</w:t>
      </w:r>
      <w:r w:rsidR="0059552A" w:rsidRPr="00D140C6">
        <w:t>e</w:t>
      </w:r>
      <w:r w:rsidR="0059552A" w:rsidRPr="00D140C6">
        <w:t>sindedir</w:t>
      </w:r>
      <w:r w:rsidR="006F5CA1" w:rsidRPr="00D140C6">
        <w:t>.</w:t>
      </w:r>
      <w:r w:rsidR="002F1950" w:rsidRPr="00D140C6">
        <w:rPr>
          <w:rStyle w:val="FootnoteReference"/>
        </w:rPr>
        <w:footnoteReference w:id="83"/>
      </w:r>
    </w:p>
    <w:p w:rsidR="000E40B9" w:rsidRPr="00D140C6" w:rsidRDefault="000E40B9" w:rsidP="00D05DEC">
      <w:pPr>
        <w:spacing w:line="240" w:lineRule="atLeast"/>
        <w:ind w:firstLine="284"/>
        <w:jc w:val="both"/>
      </w:pPr>
    </w:p>
    <w:p w:rsidR="000E40B9" w:rsidRPr="00D140C6" w:rsidRDefault="007F310B" w:rsidP="007156B2">
      <w:pPr>
        <w:pStyle w:val="Heading2"/>
      </w:pPr>
      <w:bookmarkStart w:id="52" w:name="_Toc266611947"/>
      <w:r w:rsidRPr="00D140C6">
        <w:lastRenderedPageBreak/>
        <w:t>Hak ve Batılın Tevili</w:t>
      </w:r>
      <w:bookmarkEnd w:id="52"/>
    </w:p>
    <w:p w:rsidR="007F310B" w:rsidRPr="00D140C6" w:rsidRDefault="007F310B" w:rsidP="00D05DEC">
      <w:pPr>
        <w:spacing w:line="240" w:lineRule="atLeast"/>
        <w:ind w:firstLine="284"/>
        <w:jc w:val="both"/>
      </w:pPr>
      <w:r w:rsidRPr="00D140C6">
        <w:t>Bu söylediğimiz şeyler esasınca Kur’an ayetlerinin gerçek tevili ilahi ilim ve vahiyden kaynaklanan hakika</w:t>
      </w:r>
      <w:r w:rsidRPr="00D140C6">
        <w:t>t</w:t>
      </w:r>
      <w:r w:rsidRPr="00D140C6">
        <w:t>ler dizisidir</w:t>
      </w:r>
      <w:r w:rsidR="006F5CA1" w:rsidRPr="00D140C6">
        <w:t xml:space="preserve">. </w:t>
      </w:r>
      <w:r w:rsidR="00402D50" w:rsidRPr="00D140C6">
        <w:t>Batıl tevil ise sapıkların insanları hak yoldan saptırmak için Kur’an’ın doğru anlamlarının aksine ort</w:t>
      </w:r>
      <w:r w:rsidR="00402D50" w:rsidRPr="00D140C6">
        <w:t>a</w:t>
      </w:r>
      <w:r w:rsidR="00402D50" w:rsidRPr="00D140C6">
        <w:t>ya attıkları şeydir</w:t>
      </w:r>
      <w:r w:rsidR="006F5CA1" w:rsidRPr="00D140C6">
        <w:t xml:space="preserve">. </w:t>
      </w:r>
      <w:r w:rsidR="00402D50" w:rsidRPr="00D140C6">
        <w:t>Onlar</w:t>
      </w:r>
      <w:r w:rsidR="006F5CA1" w:rsidRPr="00D140C6">
        <w:t xml:space="preserve">, </w:t>
      </w:r>
      <w:r w:rsidR="00402D50" w:rsidRPr="00D140C6">
        <w:t>Kur’an ayetlerini şeytani iste</w:t>
      </w:r>
      <w:r w:rsidR="00402D50" w:rsidRPr="00D140C6">
        <w:t>k</w:t>
      </w:r>
      <w:r w:rsidR="00402D50" w:rsidRPr="00D140C6">
        <w:t xml:space="preserve">leri esasınca </w:t>
      </w:r>
      <w:r w:rsidR="005A0008" w:rsidRPr="00D140C6">
        <w:t>kendi saptırıcı maksatlarına yüklemektedi</w:t>
      </w:r>
      <w:r w:rsidR="005A0008" w:rsidRPr="00D140C6">
        <w:t>r</w:t>
      </w:r>
      <w:r w:rsidR="006A4907" w:rsidRPr="00D140C6">
        <w:t>ler</w:t>
      </w:r>
      <w:r w:rsidR="006F5CA1" w:rsidRPr="00D140C6">
        <w:t xml:space="preserve">. </w:t>
      </w:r>
      <w:r w:rsidR="006A4907" w:rsidRPr="00D140C6">
        <w:t>Kur’an tevillerinin</w:t>
      </w:r>
      <w:r w:rsidR="005A0008" w:rsidRPr="00D140C6">
        <w:t xml:space="preserve"> lafzi boyutlarla </w:t>
      </w:r>
      <w:r w:rsidR="006A4907" w:rsidRPr="00D140C6">
        <w:t>irtibatı</w:t>
      </w:r>
      <w:r w:rsidR="006F5CA1" w:rsidRPr="00D140C6">
        <w:t xml:space="preserve">, </w:t>
      </w:r>
      <w:r w:rsidR="00DD7DED" w:rsidRPr="00D140C6">
        <w:t>normal kanunların ve kaidelerin tersine lafzi delaletlerle ilgili o</w:t>
      </w:r>
      <w:r w:rsidR="00DD7DED" w:rsidRPr="00D140C6">
        <w:t>l</w:t>
      </w:r>
      <w:r w:rsidR="00DD7DED" w:rsidRPr="00D140C6">
        <w:t>duğu için Kur’an’ın gerçek maksatlarıyla tümüyle örtü</w:t>
      </w:r>
      <w:r w:rsidR="00DD7DED" w:rsidRPr="00D140C6">
        <w:t>ş</w:t>
      </w:r>
      <w:r w:rsidR="00DD7DED" w:rsidRPr="00D140C6">
        <w:t>mektedir</w:t>
      </w:r>
      <w:r w:rsidR="006F5CA1" w:rsidRPr="00D140C6">
        <w:t xml:space="preserve">. </w:t>
      </w:r>
      <w:r w:rsidR="00DD7DED" w:rsidRPr="00D140C6">
        <w:t xml:space="preserve">Bu yüzden </w:t>
      </w:r>
      <w:r w:rsidR="005608F2" w:rsidRPr="00D140C6">
        <w:t>akli değerlendirme ölçütüyle doğru olan tevili</w:t>
      </w:r>
      <w:r w:rsidR="006F5CA1" w:rsidRPr="00D140C6">
        <w:t xml:space="preserve">, </w:t>
      </w:r>
      <w:r w:rsidR="005608F2" w:rsidRPr="00D140C6">
        <w:t>batıl olan tevilden ayırt etmek</w:t>
      </w:r>
      <w:r w:rsidR="006F5CA1" w:rsidRPr="00D140C6">
        <w:t xml:space="preserve">, </w:t>
      </w:r>
      <w:r w:rsidR="005608F2" w:rsidRPr="00D140C6">
        <w:t>oldukça zo</w:t>
      </w:r>
      <w:r w:rsidR="005608F2" w:rsidRPr="00D140C6">
        <w:t>r</w:t>
      </w:r>
      <w:r w:rsidR="005608F2" w:rsidRPr="00D140C6">
        <w:t>dur</w:t>
      </w:r>
      <w:r w:rsidR="006F5CA1" w:rsidRPr="00D140C6">
        <w:t xml:space="preserve">. </w:t>
      </w:r>
      <w:r w:rsidR="0013624E" w:rsidRPr="00D140C6">
        <w:t>Dolayısıyla ilahi vahye ve Kur’an hakikatleri ha</w:t>
      </w:r>
      <w:r w:rsidR="0013624E" w:rsidRPr="00D140C6">
        <w:t>k</w:t>
      </w:r>
      <w:r w:rsidR="0013624E" w:rsidRPr="00D140C6">
        <w:t>kındaki yakini ilme dayanan nakli değerlendirmeden ya</w:t>
      </w:r>
      <w:r w:rsidR="0013624E" w:rsidRPr="00D140C6">
        <w:t>r</w:t>
      </w:r>
      <w:r w:rsidR="0013624E" w:rsidRPr="00D140C6">
        <w:t>dım almak dışında mümkün değildir</w:t>
      </w:r>
      <w:r w:rsidR="006F5CA1" w:rsidRPr="00D140C6">
        <w:t xml:space="preserve">. </w:t>
      </w:r>
      <w:r w:rsidR="0013624E" w:rsidRPr="00D140C6">
        <w:rPr>
          <w:rStyle w:val="FootnoteReference"/>
        </w:rPr>
        <w:footnoteReference w:id="84"/>
      </w:r>
    </w:p>
    <w:p w:rsidR="0013624E" w:rsidRPr="00D140C6" w:rsidRDefault="003C73F1" w:rsidP="00D05DEC">
      <w:pPr>
        <w:spacing w:line="240" w:lineRule="atLeast"/>
        <w:ind w:firstLine="284"/>
        <w:jc w:val="both"/>
      </w:pPr>
      <w:r w:rsidRPr="00D140C6">
        <w:t>Allah</w:t>
      </w:r>
      <w:r w:rsidR="006F5CA1" w:rsidRPr="00D140C6">
        <w:t xml:space="preserve">, </w:t>
      </w:r>
      <w:r w:rsidR="00B059BD">
        <w:t xml:space="preserve">Al-i </w:t>
      </w:r>
      <w:r w:rsidRPr="00D140C6">
        <w:t>İmran suresi 7</w:t>
      </w:r>
      <w:r w:rsidR="006F5CA1" w:rsidRPr="00D140C6">
        <w:t xml:space="preserve">. Ayette </w:t>
      </w:r>
      <w:r w:rsidRPr="00D140C6">
        <w:t>şöyle buyurmakt</w:t>
      </w:r>
      <w:r w:rsidRPr="00D140C6">
        <w:t>a</w:t>
      </w:r>
      <w:r w:rsidRPr="00D140C6">
        <w:t>dır</w:t>
      </w:r>
      <w:r w:rsidR="006F5CA1" w:rsidRPr="00D140C6">
        <w:t xml:space="preserve">: </w:t>
      </w:r>
      <w:r w:rsidR="006F5CA1" w:rsidRPr="00D140C6">
        <w:rPr>
          <w:b/>
          <w:bCs/>
        </w:rPr>
        <w:t>“</w:t>
      </w:r>
      <w:r w:rsidRPr="00D140C6">
        <w:rPr>
          <w:b/>
          <w:bCs/>
        </w:rPr>
        <w:t xml:space="preserve">Sana kitabı indiren </w:t>
      </w:r>
      <w:r w:rsidR="00055082" w:rsidRPr="00D140C6">
        <w:rPr>
          <w:b/>
          <w:bCs/>
        </w:rPr>
        <w:t>O’</w:t>
      </w:r>
      <w:r w:rsidR="006F5CA1" w:rsidRPr="00D140C6">
        <w:rPr>
          <w:b/>
          <w:bCs/>
        </w:rPr>
        <w:t xml:space="preserve">dur. </w:t>
      </w:r>
      <w:r w:rsidRPr="00D140C6">
        <w:rPr>
          <w:b/>
          <w:bCs/>
        </w:rPr>
        <w:t>Onda kitabın temeli olan muhkem ayetler vardır</w:t>
      </w:r>
      <w:r w:rsidR="006F5CA1" w:rsidRPr="00D140C6">
        <w:rPr>
          <w:b/>
          <w:bCs/>
        </w:rPr>
        <w:t xml:space="preserve">, </w:t>
      </w:r>
      <w:r w:rsidRPr="00D140C6">
        <w:rPr>
          <w:b/>
          <w:bCs/>
        </w:rPr>
        <w:t>diğerleri de müteşabihtir</w:t>
      </w:r>
      <w:r w:rsidR="006F5CA1" w:rsidRPr="00D140C6">
        <w:rPr>
          <w:b/>
          <w:bCs/>
        </w:rPr>
        <w:t xml:space="preserve">. </w:t>
      </w:r>
      <w:r w:rsidRPr="00D140C6">
        <w:rPr>
          <w:b/>
          <w:bCs/>
        </w:rPr>
        <w:t>Kalplerinde eğrilik olan kimseler</w:t>
      </w:r>
      <w:r w:rsidR="006F5CA1" w:rsidRPr="00D140C6">
        <w:rPr>
          <w:b/>
          <w:bCs/>
        </w:rPr>
        <w:t xml:space="preserve">, </w:t>
      </w:r>
      <w:r w:rsidRPr="00D140C6">
        <w:rPr>
          <w:b/>
          <w:bCs/>
        </w:rPr>
        <w:t>fitne çıkarmak ve tevil etmek için müteşabih olanlarına uyarlar</w:t>
      </w:r>
      <w:r w:rsidR="006F5CA1" w:rsidRPr="00D140C6">
        <w:rPr>
          <w:b/>
          <w:bCs/>
        </w:rPr>
        <w:t xml:space="preserve">. </w:t>
      </w:r>
      <w:r w:rsidRPr="00D140C6">
        <w:rPr>
          <w:b/>
          <w:bCs/>
        </w:rPr>
        <w:t>Oysa onların tevilini ancak Allah bilir ve ilimde derinleşmiş olanlar</w:t>
      </w:r>
      <w:r w:rsidR="006F5CA1" w:rsidRPr="00D140C6">
        <w:rPr>
          <w:b/>
          <w:bCs/>
        </w:rPr>
        <w:t>, “</w:t>
      </w:r>
      <w:r w:rsidRPr="00D140C6">
        <w:rPr>
          <w:b/>
          <w:bCs/>
        </w:rPr>
        <w:t>Ona inandık</w:t>
      </w:r>
      <w:r w:rsidR="006F5CA1" w:rsidRPr="00D140C6">
        <w:rPr>
          <w:b/>
          <w:bCs/>
        </w:rPr>
        <w:t xml:space="preserve">, </w:t>
      </w:r>
      <w:r w:rsidRPr="00D140C6">
        <w:rPr>
          <w:b/>
          <w:bCs/>
        </w:rPr>
        <w:t>(muhkem ve müteşabih) hepsi Rabbimizin katındandır</w:t>
      </w:r>
      <w:r w:rsidR="006F5CA1" w:rsidRPr="00D140C6">
        <w:rPr>
          <w:b/>
          <w:bCs/>
        </w:rPr>
        <w:t>”</w:t>
      </w:r>
      <w:r w:rsidRPr="00D140C6">
        <w:rPr>
          <w:b/>
          <w:bCs/>
        </w:rPr>
        <w:t xml:space="preserve"> derler</w:t>
      </w:r>
      <w:r w:rsidR="006F5CA1" w:rsidRPr="00D140C6">
        <w:rPr>
          <w:b/>
          <w:bCs/>
        </w:rPr>
        <w:t xml:space="preserve">. </w:t>
      </w:r>
      <w:r w:rsidRPr="00D140C6">
        <w:rPr>
          <w:b/>
          <w:bCs/>
        </w:rPr>
        <w:t>Bunu ancak akıl sahipleri düşünebilirler</w:t>
      </w:r>
      <w:r w:rsidR="006F5CA1" w:rsidRPr="00D140C6">
        <w:rPr>
          <w:b/>
          <w:bCs/>
        </w:rPr>
        <w:t>.”</w:t>
      </w:r>
      <w:r w:rsidRPr="00D140C6">
        <w:rPr>
          <w:b/>
          <w:bCs/>
        </w:rPr>
        <w:t xml:space="preserve"> </w:t>
      </w:r>
      <w:r w:rsidRPr="00D140C6">
        <w:t>Bu ayet esasınca herkes</w:t>
      </w:r>
      <w:r w:rsidR="006F5CA1" w:rsidRPr="00D140C6">
        <w:t xml:space="preserve">, </w:t>
      </w:r>
      <w:r w:rsidRPr="00D140C6">
        <w:t>Kur’an teviline kalkışamaz</w:t>
      </w:r>
      <w:r w:rsidR="006F5CA1" w:rsidRPr="00D140C6">
        <w:t xml:space="preserve">. </w:t>
      </w:r>
      <w:r w:rsidRPr="00D140C6">
        <w:t>Bu işi yapan kimseler</w:t>
      </w:r>
      <w:r w:rsidR="006F5CA1" w:rsidRPr="00D140C6">
        <w:t xml:space="preserve">, </w:t>
      </w:r>
      <w:r w:rsidRPr="00D140C6">
        <w:t>hakikatte Kur’an’ı kendi zevkleri esasınca tevil etmektedirler</w:t>
      </w:r>
      <w:r w:rsidR="006F5CA1" w:rsidRPr="00D140C6">
        <w:t xml:space="preserve">. </w:t>
      </w:r>
      <w:r w:rsidRPr="00D140C6">
        <w:t>Eğer bu iş</w:t>
      </w:r>
      <w:r w:rsidR="006F5CA1" w:rsidRPr="00D140C6">
        <w:t xml:space="preserve">, </w:t>
      </w:r>
      <w:r w:rsidRPr="00D140C6">
        <w:t>insanlar arasında yaygınlaşacak olursa</w:t>
      </w:r>
      <w:r w:rsidR="006F5CA1" w:rsidRPr="00D140C6">
        <w:t xml:space="preserve">, </w:t>
      </w:r>
      <w:r w:rsidRPr="00D140C6">
        <w:t>herkes</w:t>
      </w:r>
      <w:r w:rsidR="006F5CA1" w:rsidRPr="00D140C6">
        <w:t xml:space="preserve">, </w:t>
      </w:r>
      <w:r w:rsidRPr="00D140C6">
        <w:t xml:space="preserve">kendi </w:t>
      </w:r>
      <w:r w:rsidRPr="00D140C6">
        <w:lastRenderedPageBreak/>
        <w:t>zevki esasınca Kur’an’ı yoruml</w:t>
      </w:r>
      <w:r w:rsidRPr="00D140C6">
        <w:t>a</w:t>
      </w:r>
      <w:r w:rsidRPr="00D140C6">
        <w:t>maya kalkar</w:t>
      </w:r>
      <w:r w:rsidR="006F5CA1" w:rsidRPr="00D140C6">
        <w:t xml:space="preserve">. </w:t>
      </w:r>
      <w:r w:rsidRPr="00D140C6">
        <w:t>Zihninde olan şeyi Kur’an’a yükler ve artık Kur’an’ın zahiri bunun için bir hüccet olmaz</w:t>
      </w:r>
      <w:r w:rsidR="006F5CA1" w:rsidRPr="00D140C6">
        <w:t xml:space="preserve">. </w:t>
      </w:r>
      <w:r w:rsidRPr="00D140C6">
        <w:t xml:space="preserve">Oysa </w:t>
      </w:r>
      <w:r w:rsidR="005B466F" w:rsidRPr="00D140C6">
        <w:t xml:space="preserve">bu konudaki </w:t>
      </w:r>
      <w:r w:rsidRPr="00D140C6">
        <w:t xml:space="preserve">mevcut </w:t>
      </w:r>
      <w:r w:rsidR="005B466F" w:rsidRPr="00D140C6">
        <w:t xml:space="preserve">ayetler ve </w:t>
      </w:r>
      <w:r w:rsidRPr="00D140C6">
        <w:t xml:space="preserve">rivayetler </w:t>
      </w:r>
      <w:r w:rsidR="005B466F" w:rsidRPr="00D140C6">
        <w:t xml:space="preserve">esasınca </w:t>
      </w:r>
      <w:r w:rsidR="001D792E" w:rsidRPr="00D140C6">
        <w:t>Kur’an’ın zahiri herkes için hüccettir</w:t>
      </w:r>
      <w:r w:rsidR="006F5CA1" w:rsidRPr="00D140C6">
        <w:t xml:space="preserve">. </w:t>
      </w:r>
      <w:r w:rsidR="005B466F" w:rsidRPr="00D140C6">
        <w:t>Örneğin Allah Kur’an’da şö</w:t>
      </w:r>
      <w:r w:rsidR="005B466F" w:rsidRPr="00D140C6">
        <w:t>y</w:t>
      </w:r>
      <w:r w:rsidR="005B466F" w:rsidRPr="00D140C6">
        <w:t>le buyurmaktadır</w:t>
      </w:r>
      <w:r w:rsidR="006F5CA1" w:rsidRPr="00D140C6">
        <w:t xml:space="preserve">: </w:t>
      </w:r>
      <w:r w:rsidR="006F5CA1" w:rsidRPr="00D140C6">
        <w:rPr>
          <w:b/>
          <w:bCs/>
        </w:rPr>
        <w:t>“</w:t>
      </w:r>
      <w:r w:rsidR="005B466F" w:rsidRPr="00D140C6">
        <w:rPr>
          <w:b/>
          <w:bCs/>
        </w:rPr>
        <w:t>Belki onlar hatırlayıp kendilerine gelirler diye</w:t>
      </w:r>
      <w:r w:rsidR="006F5CA1" w:rsidRPr="00D140C6">
        <w:rPr>
          <w:b/>
          <w:bCs/>
        </w:rPr>
        <w:t xml:space="preserve">, </w:t>
      </w:r>
      <w:r w:rsidR="005B466F" w:rsidRPr="00D140C6">
        <w:rPr>
          <w:b/>
          <w:bCs/>
        </w:rPr>
        <w:t>biz onu (Kur'an'ı)</w:t>
      </w:r>
      <w:r w:rsidR="006F5CA1" w:rsidRPr="00D140C6">
        <w:rPr>
          <w:b/>
          <w:bCs/>
        </w:rPr>
        <w:t xml:space="preserve">, </w:t>
      </w:r>
      <w:r w:rsidR="005B466F" w:rsidRPr="00D140C6">
        <w:rPr>
          <w:b/>
          <w:bCs/>
        </w:rPr>
        <w:t>senin dilinle kolayla</w:t>
      </w:r>
      <w:r w:rsidR="005B466F" w:rsidRPr="00D140C6">
        <w:rPr>
          <w:b/>
          <w:bCs/>
        </w:rPr>
        <w:t>ş</w:t>
      </w:r>
      <w:r w:rsidR="005B466F" w:rsidRPr="00D140C6">
        <w:rPr>
          <w:b/>
          <w:bCs/>
        </w:rPr>
        <w:t>tırdık</w:t>
      </w:r>
      <w:r w:rsidR="006F5CA1" w:rsidRPr="00D140C6">
        <w:rPr>
          <w:b/>
          <w:bCs/>
        </w:rPr>
        <w:t>.”</w:t>
      </w:r>
      <w:r w:rsidR="005B466F" w:rsidRPr="00D140C6">
        <w:t xml:space="preserve"> Aynı şekilde bir çok rivayetlerde görüldüğü gibi tertemiz imamlar</w:t>
      </w:r>
      <w:r w:rsidR="006F5CA1" w:rsidRPr="00D140C6">
        <w:t xml:space="preserve">, </w:t>
      </w:r>
      <w:r w:rsidR="00557A25" w:rsidRPr="00D140C6">
        <w:t>bir takım şer’i ayetler</w:t>
      </w:r>
      <w:r w:rsidR="008E0F5E" w:rsidRPr="00D140C6">
        <w:t>i</w:t>
      </w:r>
      <w:r w:rsidR="00557A25" w:rsidRPr="00D140C6">
        <w:t xml:space="preserve"> ve </w:t>
      </w:r>
      <w:r w:rsidR="008E0F5E" w:rsidRPr="00D140C6">
        <w:t xml:space="preserve">diğer </w:t>
      </w:r>
      <w:r w:rsidR="00557A25" w:rsidRPr="00D140C6">
        <w:t>Kur’an</w:t>
      </w:r>
      <w:r w:rsidR="00F203D0" w:rsidRPr="00D140C6">
        <w:t>î</w:t>
      </w:r>
      <w:r w:rsidR="00557A25" w:rsidRPr="00D140C6">
        <w:t xml:space="preserve"> ayetleri </w:t>
      </w:r>
      <w:r w:rsidR="00B059BD">
        <w:t>zahiri şekli</w:t>
      </w:r>
      <w:r w:rsidR="00B059BD">
        <w:t>y</w:t>
      </w:r>
      <w:r w:rsidR="00B059BD">
        <w:t xml:space="preserve">le </w:t>
      </w:r>
      <w:r w:rsidR="00557A25" w:rsidRPr="00D140C6">
        <w:t>delil olarak göstermişlerdir</w:t>
      </w:r>
      <w:r w:rsidR="006F5CA1" w:rsidRPr="00D140C6">
        <w:t xml:space="preserve">. </w:t>
      </w:r>
      <w:r w:rsidR="007A3BCC" w:rsidRPr="00D140C6">
        <w:rPr>
          <w:rStyle w:val="FootnoteReference"/>
        </w:rPr>
        <w:footnoteReference w:id="85"/>
      </w:r>
    </w:p>
    <w:p w:rsidR="007A3BCC" w:rsidRPr="00D140C6" w:rsidRDefault="007A3BCC" w:rsidP="00D05DEC">
      <w:pPr>
        <w:spacing w:line="240" w:lineRule="atLeast"/>
        <w:ind w:firstLine="284"/>
        <w:jc w:val="both"/>
      </w:pPr>
    </w:p>
    <w:p w:rsidR="007A3BCC" w:rsidRPr="00D140C6" w:rsidRDefault="007A3BCC" w:rsidP="007156B2">
      <w:pPr>
        <w:pStyle w:val="Heading2"/>
      </w:pPr>
      <w:bookmarkStart w:id="53" w:name="_Toc266611948"/>
      <w:r w:rsidRPr="00D140C6">
        <w:t>Kimler Kur’an Tevilini Bilmektedir</w:t>
      </w:r>
      <w:bookmarkEnd w:id="53"/>
    </w:p>
    <w:p w:rsidR="007A3BCC" w:rsidRPr="00D140C6" w:rsidRDefault="00B059BD" w:rsidP="00D05DEC">
      <w:pPr>
        <w:spacing w:line="240" w:lineRule="atLeast"/>
        <w:ind w:firstLine="284"/>
        <w:jc w:val="both"/>
      </w:pPr>
      <w:r>
        <w:t xml:space="preserve">Al-i </w:t>
      </w:r>
      <w:r w:rsidR="007A3BCC" w:rsidRPr="00D140C6">
        <w:t>İmran suresinin 7</w:t>
      </w:r>
      <w:r w:rsidR="006F5CA1" w:rsidRPr="00D140C6">
        <w:t xml:space="preserve">. </w:t>
      </w:r>
      <w:r>
        <w:t>a</w:t>
      </w:r>
      <w:r w:rsidR="006F5CA1" w:rsidRPr="00D140C6">
        <w:t xml:space="preserve">yeti </w:t>
      </w:r>
      <w:r w:rsidR="007A3BCC" w:rsidRPr="00D140C6">
        <w:t>esasınca tevil ilmi</w:t>
      </w:r>
      <w:r w:rsidR="006F5CA1" w:rsidRPr="00D140C6">
        <w:t xml:space="preserve">, </w:t>
      </w:r>
      <w:r w:rsidR="00123A7B" w:rsidRPr="00D140C6">
        <w:t>sad</w:t>
      </w:r>
      <w:r w:rsidR="00123A7B" w:rsidRPr="00D140C6">
        <w:t>e</w:t>
      </w:r>
      <w:r w:rsidR="00123A7B" w:rsidRPr="00D140C6">
        <w:t>ce Allah’a ve ilimde derinleşmiş kimselere aittir</w:t>
      </w:r>
      <w:r w:rsidR="006F5CA1" w:rsidRPr="00D140C6">
        <w:t xml:space="preserve">. </w:t>
      </w:r>
      <w:r w:rsidR="00123A7B" w:rsidRPr="00D140C6">
        <w:t>Şimdi s</w:t>
      </w:r>
      <w:r w:rsidR="00123A7B" w:rsidRPr="00D140C6">
        <w:t>o</w:t>
      </w:r>
      <w:r w:rsidR="00123A7B" w:rsidRPr="00D140C6">
        <w:t>ralım</w:t>
      </w:r>
      <w:r w:rsidR="006F5CA1" w:rsidRPr="00D140C6">
        <w:t xml:space="preserve">: </w:t>
      </w:r>
      <w:r w:rsidR="00123A7B" w:rsidRPr="00D140C6">
        <w:t>İlimde kökleşmiş ve derinleşmiş bu kimseler ki</w:t>
      </w:r>
      <w:r w:rsidR="00123A7B" w:rsidRPr="00D140C6">
        <w:t>m</w:t>
      </w:r>
      <w:r w:rsidR="00123A7B" w:rsidRPr="00D140C6">
        <w:t>lerdir</w:t>
      </w:r>
      <w:r w:rsidR="006F5CA1" w:rsidRPr="00D140C6">
        <w:t xml:space="preserve">. </w:t>
      </w:r>
      <w:r w:rsidR="00123A7B" w:rsidRPr="00D140C6">
        <w:t xml:space="preserve">Bir çok rivayetler şu konuyu </w:t>
      </w:r>
      <w:r w:rsidR="00562D9E" w:rsidRPr="00D140C6">
        <w:t>beyan etmektedir ki ilimde kökleşmiş olanlar</w:t>
      </w:r>
      <w:r w:rsidR="006F5CA1" w:rsidRPr="00D140C6">
        <w:t xml:space="preserve">, </w:t>
      </w:r>
      <w:r w:rsidR="00562D9E" w:rsidRPr="00D140C6">
        <w:t xml:space="preserve">şüphesiz masumlardır </w:t>
      </w:r>
      <w:r w:rsidR="006F5CA1" w:rsidRPr="00D140C6">
        <w:t xml:space="preserve">(a.s). </w:t>
      </w:r>
    </w:p>
    <w:p w:rsidR="00562D9E" w:rsidRPr="00D140C6" w:rsidRDefault="00FD662D" w:rsidP="00D05DEC">
      <w:pPr>
        <w:spacing w:line="240" w:lineRule="atLeast"/>
        <w:ind w:firstLine="284"/>
        <w:jc w:val="both"/>
      </w:pPr>
      <w:r w:rsidRPr="00D140C6">
        <w:t>Şimdi de bu hadislerden birkaç örneğine işaret edelim</w:t>
      </w:r>
      <w:r w:rsidR="006F5CA1" w:rsidRPr="00D140C6">
        <w:t xml:space="preserve">: </w:t>
      </w:r>
    </w:p>
    <w:p w:rsidR="00FD662D" w:rsidRPr="00D140C6" w:rsidRDefault="00FD662D" w:rsidP="00D05DEC">
      <w:pPr>
        <w:spacing w:line="240" w:lineRule="atLeast"/>
        <w:ind w:firstLine="284"/>
        <w:jc w:val="both"/>
      </w:pPr>
      <w:r w:rsidRPr="00D140C6">
        <w:t>1</w:t>
      </w:r>
      <w:r w:rsidR="006F5CA1" w:rsidRPr="00D140C6">
        <w:t xml:space="preserve">- </w:t>
      </w:r>
      <w:r w:rsidRPr="00D140C6">
        <w:t>Ebi Basir şöyle diyor</w:t>
      </w:r>
      <w:r w:rsidR="006F5CA1" w:rsidRPr="00D140C6">
        <w:t>: “</w:t>
      </w:r>
      <w:r w:rsidRPr="00D140C6">
        <w:t xml:space="preserve">Ebu Cafer </w:t>
      </w:r>
      <w:r w:rsidR="006F5CA1" w:rsidRPr="00D140C6">
        <w:t>(a.s)</w:t>
      </w:r>
      <w:r w:rsidRPr="00D140C6">
        <w:t xml:space="preserve"> şöyle b</w:t>
      </w:r>
      <w:r w:rsidRPr="00D140C6">
        <w:t>u</w:t>
      </w:r>
      <w:r w:rsidRPr="00D140C6">
        <w:t>yurmuştur</w:t>
      </w:r>
      <w:r w:rsidR="006F5CA1" w:rsidRPr="00D140C6">
        <w:t>: “</w:t>
      </w:r>
      <w:r w:rsidRPr="00D140C6">
        <w:t>İlimde derinleşmiş olanlar bizleriz ve biz</w:t>
      </w:r>
      <w:r w:rsidR="006F5CA1" w:rsidRPr="00D140C6">
        <w:t xml:space="preserve">, </w:t>
      </w:r>
      <w:r w:rsidRPr="00D140C6">
        <w:t>onun tevilini biliriz</w:t>
      </w:r>
      <w:r w:rsidR="006F5CA1" w:rsidRPr="00D140C6">
        <w:t>.”</w:t>
      </w:r>
    </w:p>
    <w:p w:rsidR="00A722C5" w:rsidRPr="00D140C6" w:rsidRDefault="00A722C5" w:rsidP="00D05DEC">
      <w:pPr>
        <w:spacing w:line="240" w:lineRule="atLeast"/>
        <w:ind w:firstLine="284"/>
        <w:jc w:val="both"/>
      </w:pPr>
      <w:r w:rsidRPr="00D140C6">
        <w:t>2</w:t>
      </w:r>
      <w:r w:rsidR="006F5CA1" w:rsidRPr="00D140C6">
        <w:t xml:space="preserve">- </w:t>
      </w:r>
      <w:r w:rsidRPr="00D140C6">
        <w:t xml:space="preserve">Ebu Abdillah </w:t>
      </w:r>
      <w:r w:rsidR="006F5CA1" w:rsidRPr="00D140C6">
        <w:t>(a.s)</w:t>
      </w:r>
      <w:r w:rsidRPr="00D140C6">
        <w:t xml:space="preserve"> şöyle buyurmuştur</w:t>
      </w:r>
      <w:r w:rsidR="006F5CA1" w:rsidRPr="00D140C6">
        <w:t>: “</w:t>
      </w:r>
      <w:r w:rsidRPr="00D140C6">
        <w:t xml:space="preserve">Şüphesiz </w:t>
      </w:r>
      <w:r w:rsidR="00A53854" w:rsidRPr="00D140C6">
        <w:t>baştan sona kitabı bilen kimse</w:t>
      </w:r>
      <w:r w:rsidR="006F5CA1" w:rsidRPr="00D140C6">
        <w:t xml:space="preserve">, </w:t>
      </w:r>
      <w:r w:rsidR="00A53854" w:rsidRPr="00D140C6">
        <w:t>sürekli olarak bizden ç</w:t>
      </w:r>
      <w:r w:rsidR="00A53854" w:rsidRPr="00D140C6">
        <w:t>ı</w:t>
      </w:r>
      <w:r w:rsidR="00A53854" w:rsidRPr="00D140C6">
        <w:t>kacaktır</w:t>
      </w:r>
      <w:r w:rsidR="006F5CA1" w:rsidRPr="00D140C6">
        <w:t>.”</w:t>
      </w:r>
      <w:r w:rsidR="00A53854" w:rsidRPr="00D140C6">
        <w:rPr>
          <w:rStyle w:val="FootnoteReference"/>
        </w:rPr>
        <w:footnoteReference w:id="86"/>
      </w:r>
    </w:p>
    <w:p w:rsidR="003342B3" w:rsidRPr="00D140C6" w:rsidRDefault="00F42EB0" w:rsidP="00D05DEC">
      <w:pPr>
        <w:spacing w:line="240" w:lineRule="atLeast"/>
        <w:ind w:firstLine="284"/>
        <w:jc w:val="both"/>
      </w:pPr>
      <w:r w:rsidRPr="00D140C6">
        <w:t>3</w:t>
      </w:r>
      <w:r w:rsidR="006F5CA1" w:rsidRPr="00D140C6">
        <w:t xml:space="preserve">- </w:t>
      </w:r>
      <w:r w:rsidRPr="00D140C6">
        <w:t xml:space="preserve">Ali </w:t>
      </w:r>
      <w:r w:rsidR="006F5CA1" w:rsidRPr="00D140C6">
        <w:t>(a.s)</w:t>
      </w:r>
      <w:r w:rsidRPr="00D140C6">
        <w:t xml:space="preserve"> şöyle buyurmuştur</w:t>
      </w:r>
      <w:r w:rsidR="006F5CA1" w:rsidRPr="00D140C6">
        <w:t>: “</w:t>
      </w:r>
      <w:r w:rsidR="003342B3" w:rsidRPr="00D140C6">
        <w:t>Beni kaybetmeden önce soracağınızı sorun</w:t>
      </w:r>
      <w:r w:rsidR="006F5CA1" w:rsidRPr="00D140C6">
        <w:t xml:space="preserve">. </w:t>
      </w:r>
      <w:r w:rsidR="003342B3" w:rsidRPr="00D140C6">
        <w:t>Allah’a and olsun ki Kur’an’da inen her ayetin kimin hakkında indiğini</w:t>
      </w:r>
      <w:r w:rsidR="006F5CA1" w:rsidRPr="00D140C6">
        <w:t xml:space="preserve">, </w:t>
      </w:r>
      <w:r w:rsidR="003342B3" w:rsidRPr="00D140C6">
        <w:t>nerede indiğini</w:t>
      </w:r>
      <w:r w:rsidR="006F5CA1" w:rsidRPr="00D140C6">
        <w:t xml:space="preserve">, </w:t>
      </w:r>
      <w:r w:rsidR="003342B3" w:rsidRPr="00D140C6">
        <w:t>düz de mi yoksa dağda mı indiğini daha iyi bilirim</w:t>
      </w:r>
      <w:r w:rsidR="006F5CA1" w:rsidRPr="00D140C6">
        <w:t xml:space="preserve">. </w:t>
      </w:r>
      <w:r w:rsidR="003342B3" w:rsidRPr="00D140C6">
        <w:t>Allah bana düşünen bir kalp ve konu</w:t>
      </w:r>
      <w:r w:rsidR="006F5CA1" w:rsidRPr="00D140C6">
        <w:t xml:space="preserve">- </w:t>
      </w:r>
      <w:r w:rsidR="003342B3" w:rsidRPr="00D140C6">
        <w:t>şan bir dil bağışlamıştır</w:t>
      </w:r>
      <w:r w:rsidR="006F5CA1" w:rsidRPr="00D140C6">
        <w:t>.”</w:t>
      </w:r>
    </w:p>
    <w:p w:rsidR="00F42EB0" w:rsidRPr="00D140C6" w:rsidRDefault="003342B3" w:rsidP="00D05DEC">
      <w:pPr>
        <w:spacing w:line="240" w:lineRule="atLeast"/>
        <w:ind w:firstLine="284"/>
        <w:jc w:val="both"/>
      </w:pPr>
      <w:r w:rsidRPr="00D140C6">
        <w:lastRenderedPageBreak/>
        <w:t xml:space="preserve">Rivayetlerden de anlaşıldığı üzere sadece </w:t>
      </w:r>
      <w:r w:rsidR="00ED0CD0" w:rsidRPr="00D140C6">
        <w:t xml:space="preserve">Ehl-i </w:t>
      </w:r>
      <w:r w:rsidRPr="00D140C6">
        <w:t>Beyt imamları</w:t>
      </w:r>
      <w:r w:rsidR="006F5CA1" w:rsidRPr="00D140C6">
        <w:t xml:space="preserve">, </w:t>
      </w:r>
      <w:r w:rsidRPr="00D140C6">
        <w:t xml:space="preserve">Kur’an tevilini </w:t>
      </w:r>
      <w:r w:rsidR="006B209E" w:rsidRPr="00D140C6">
        <w:t>hakkıyla bilmektedirler</w:t>
      </w:r>
      <w:r w:rsidR="006F5CA1" w:rsidRPr="00D140C6">
        <w:t xml:space="preserve">. </w:t>
      </w:r>
      <w:r w:rsidR="006B209E" w:rsidRPr="00D140C6">
        <w:t>Onlar ilimde derinl</w:t>
      </w:r>
      <w:r w:rsidR="00440818" w:rsidRPr="00D140C6">
        <w:t xml:space="preserve">eşmiş olanların reel örneğidir ve biz Kur’an’ın </w:t>
      </w:r>
      <w:r w:rsidR="00EA6A5E">
        <w:t>b</w:t>
      </w:r>
      <w:r w:rsidR="00440818" w:rsidRPr="00D140C6">
        <w:t xml:space="preserve">atıni anlamını sadece vahiy veya </w:t>
      </w:r>
      <w:r w:rsidR="00ED0CD0" w:rsidRPr="00D140C6">
        <w:t xml:space="preserve">Ehl-i </w:t>
      </w:r>
      <w:r w:rsidR="00440818" w:rsidRPr="00D140C6">
        <w:t>Beyt’in kılavuzluklarıyla öğrenebiliriz</w:t>
      </w:r>
      <w:r w:rsidR="006F5CA1" w:rsidRPr="00D140C6">
        <w:t xml:space="preserve">. </w:t>
      </w:r>
    </w:p>
    <w:p w:rsidR="00440818" w:rsidRPr="00D140C6" w:rsidRDefault="00440818" w:rsidP="00D05DEC">
      <w:pPr>
        <w:spacing w:line="240" w:lineRule="atLeast"/>
        <w:ind w:firstLine="284"/>
        <w:jc w:val="both"/>
      </w:pPr>
    </w:p>
    <w:p w:rsidR="00440818" w:rsidRPr="00D140C6" w:rsidRDefault="00440818" w:rsidP="007156B2">
      <w:pPr>
        <w:pStyle w:val="Heading2"/>
      </w:pPr>
      <w:bookmarkStart w:id="54" w:name="_Toc266611949"/>
      <w:r w:rsidRPr="00D140C6">
        <w:t>Konunun Özeti</w:t>
      </w:r>
      <w:bookmarkEnd w:id="54"/>
    </w:p>
    <w:p w:rsidR="00440818" w:rsidRPr="00D140C6" w:rsidRDefault="00440818" w:rsidP="00D05DEC">
      <w:pPr>
        <w:spacing w:line="240" w:lineRule="atLeast"/>
        <w:ind w:firstLine="284"/>
        <w:jc w:val="both"/>
      </w:pPr>
      <w:r w:rsidRPr="00D140C6">
        <w:t>Kur’an ayetleri üzerinde bizi düşünmeye davet eden ayetler ışığında açıkça anlaşıldığı üzere</w:t>
      </w:r>
      <w:r w:rsidR="006F5CA1" w:rsidRPr="00D140C6">
        <w:t xml:space="preserve">, </w:t>
      </w:r>
      <w:r w:rsidRPr="00D140C6">
        <w:t>Kur’an ayetleri üzerinde derinleşerek Kur’an’ın kutsal lafızlar perdesinin gerisinde olan nurani ve derin anlamları keşfetmek mü</w:t>
      </w:r>
      <w:r w:rsidRPr="00D140C6">
        <w:t>m</w:t>
      </w:r>
      <w:r w:rsidRPr="00D140C6">
        <w:t>kündür</w:t>
      </w:r>
      <w:r w:rsidR="006F5CA1" w:rsidRPr="00D140C6">
        <w:t xml:space="preserve">. </w:t>
      </w:r>
      <w:r w:rsidRPr="00D140C6">
        <w:t xml:space="preserve">Bunu Kur’an’ın zahir ve batını olduğunu bildiren </w:t>
      </w:r>
      <w:r w:rsidR="00ED0CD0" w:rsidRPr="00D140C6">
        <w:t xml:space="preserve">Ehl-i </w:t>
      </w:r>
      <w:r w:rsidR="00C96F33" w:rsidRPr="00D140C6">
        <w:t>Beyt</w:t>
      </w:r>
      <w:r w:rsidR="00EA6A5E">
        <w:t>’</w:t>
      </w:r>
      <w:r w:rsidR="00C96F33" w:rsidRPr="00D140C6">
        <w:t xml:space="preserve">ten menkul </w:t>
      </w:r>
      <w:r w:rsidRPr="00D140C6">
        <w:t>rivayetler de teyit etmektedir</w:t>
      </w:r>
      <w:r w:rsidR="006F5CA1" w:rsidRPr="00D140C6">
        <w:t xml:space="preserve">. </w:t>
      </w:r>
    </w:p>
    <w:p w:rsidR="007D2D81" w:rsidRPr="00D140C6" w:rsidRDefault="00CB79D6" w:rsidP="00D05DEC">
      <w:pPr>
        <w:spacing w:line="240" w:lineRule="atLeast"/>
        <w:ind w:firstLine="284"/>
        <w:jc w:val="both"/>
      </w:pPr>
      <w:r w:rsidRPr="00D140C6">
        <w:t xml:space="preserve">Peygamber-i </w:t>
      </w:r>
      <w:r w:rsidR="007D2D81" w:rsidRPr="00D140C6">
        <w:t xml:space="preserve">Ekrem </w:t>
      </w:r>
      <w:r w:rsidR="006F5CA1" w:rsidRPr="00D140C6">
        <w:t>(s.a.a)</w:t>
      </w:r>
      <w:r w:rsidR="007D2D81" w:rsidRPr="00D140C6">
        <w:t xml:space="preserve"> Kur’an’ın zahir ve batını olduğunu </w:t>
      </w:r>
      <w:r w:rsidR="008303CC" w:rsidRPr="00D140C6">
        <w:t>ve insanları hidayete erdirdiğini bildirmektedir</w:t>
      </w:r>
      <w:r w:rsidR="006F5CA1" w:rsidRPr="00D140C6">
        <w:t xml:space="preserve">. </w:t>
      </w:r>
      <w:r w:rsidR="008303CC" w:rsidRPr="00D140C6">
        <w:t>Müfessirlerin her birisi Kur’an’ın zahir ve batını hakkı</w:t>
      </w:r>
      <w:r w:rsidR="008303CC" w:rsidRPr="00D140C6">
        <w:t>n</w:t>
      </w:r>
      <w:r w:rsidR="008303CC" w:rsidRPr="00D140C6">
        <w:t>da kendine ait bir tanımlama yapmıştır</w:t>
      </w:r>
      <w:r w:rsidR="006F5CA1" w:rsidRPr="00D140C6">
        <w:t xml:space="preserve">. </w:t>
      </w:r>
      <w:r w:rsidR="008303CC" w:rsidRPr="00D140C6">
        <w:t>Onlardan çoğu</w:t>
      </w:r>
      <w:r w:rsidR="006F5CA1" w:rsidRPr="00D140C6">
        <w:t xml:space="preserve">, </w:t>
      </w:r>
      <w:r w:rsidR="008303CC" w:rsidRPr="00D140C6">
        <w:t xml:space="preserve">Kur’an’ın </w:t>
      </w:r>
      <w:r w:rsidR="00EA6A5E">
        <w:t>b</w:t>
      </w:r>
      <w:r w:rsidR="008303CC" w:rsidRPr="00D140C6">
        <w:t>atıni anlamlarını elde etmek için bir takım b</w:t>
      </w:r>
      <w:r w:rsidR="00145083" w:rsidRPr="00D140C6">
        <w:t>a</w:t>
      </w:r>
      <w:r w:rsidR="00145083" w:rsidRPr="00D140C6">
        <w:t>tıl tevillere başvurmuşlardır ve Kur’an’ın zahiriyle amel etmeyi terk etmişlerdir</w:t>
      </w:r>
      <w:r w:rsidR="006F5CA1" w:rsidRPr="00D140C6">
        <w:t xml:space="preserve">. </w:t>
      </w:r>
      <w:r w:rsidR="00145083" w:rsidRPr="00D140C6">
        <w:t>Onların söylediklerinin Kur’an’ın zahiriyle bir ilgisi yoktur</w:t>
      </w:r>
      <w:r w:rsidR="006F5CA1" w:rsidRPr="00D140C6">
        <w:t xml:space="preserve">. </w:t>
      </w:r>
      <w:r w:rsidR="00145083" w:rsidRPr="00D140C6">
        <w:t>Bazı müfessirler</w:t>
      </w:r>
      <w:r w:rsidR="006F5CA1" w:rsidRPr="00D140C6">
        <w:t xml:space="preserve">, </w:t>
      </w:r>
      <w:r w:rsidR="00145083" w:rsidRPr="00D140C6">
        <w:t>bu işlerini t</w:t>
      </w:r>
      <w:r w:rsidR="00145083" w:rsidRPr="00D140C6">
        <w:t>e</w:t>
      </w:r>
      <w:r w:rsidR="00145083" w:rsidRPr="00D140C6">
        <w:t xml:space="preserve">yit etmek için </w:t>
      </w:r>
      <w:r w:rsidR="00ED0CD0" w:rsidRPr="00D140C6">
        <w:t xml:space="preserve">Ehl-i </w:t>
      </w:r>
      <w:r w:rsidR="00145083" w:rsidRPr="00D140C6">
        <w:t xml:space="preserve">Beyt imamlarından </w:t>
      </w:r>
      <w:r w:rsidR="006F5CA1" w:rsidRPr="00D140C6">
        <w:t>(a.s)</w:t>
      </w:r>
      <w:r w:rsidR="00145083" w:rsidRPr="00D140C6">
        <w:t xml:space="preserve"> bir takım r</w:t>
      </w:r>
      <w:r w:rsidR="00145083" w:rsidRPr="00D140C6">
        <w:t>i</w:t>
      </w:r>
      <w:r w:rsidR="00145083" w:rsidRPr="00D140C6">
        <w:t>vayetler nakletmektedirler</w:t>
      </w:r>
      <w:r w:rsidR="006F5CA1" w:rsidRPr="00D140C6">
        <w:t xml:space="preserve">. </w:t>
      </w:r>
      <w:r w:rsidR="004E6F15" w:rsidRPr="00D140C6">
        <w:t xml:space="preserve">Bu rivayetleri bizzat İmamlar </w:t>
      </w:r>
      <w:r w:rsidR="006F5CA1" w:rsidRPr="00D140C6">
        <w:t>(a.s)</w:t>
      </w:r>
      <w:r w:rsidR="004E6F15" w:rsidRPr="00D140C6">
        <w:t xml:space="preserve"> inkar etmektedirler</w:t>
      </w:r>
      <w:r w:rsidR="006F5CA1" w:rsidRPr="00D140C6">
        <w:t xml:space="preserve">. </w:t>
      </w:r>
      <w:r w:rsidR="004E6F15" w:rsidRPr="00D140C6">
        <w:t>İkinci olarak söz konusu riv</w:t>
      </w:r>
      <w:r w:rsidR="004E6F15" w:rsidRPr="00D140C6">
        <w:t>a</w:t>
      </w:r>
      <w:r w:rsidR="004E6F15" w:rsidRPr="00D140C6">
        <w:t>yetler senet ve metin açısından güvenilir değildir</w:t>
      </w:r>
      <w:r w:rsidR="006F5CA1" w:rsidRPr="00D140C6">
        <w:t xml:space="preserve">. </w:t>
      </w:r>
      <w:r w:rsidR="004E6F15" w:rsidRPr="00D140C6">
        <w:t>Hatta onların bir çoğunun fesat nedeni olduğu aşikardır</w:t>
      </w:r>
      <w:r w:rsidR="006F5CA1" w:rsidRPr="00D140C6">
        <w:t xml:space="preserve">. </w:t>
      </w:r>
      <w:r w:rsidR="00781D5B" w:rsidRPr="00D140C6">
        <w:t>(sivr</w:t>
      </w:r>
      <w:r w:rsidR="00781D5B" w:rsidRPr="00D140C6">
        <w:t>i</w:t>
      </w:r>
      <w:r w:rsidR="00781D5B" w:rsidRPr="00D140C6">
        <w:t>sinek örneğinde olduğu gibi)</w:t>
      </w:r>
    </w:p>
    <w:p w:rsidR="00781D5B" w:rsidRPr="00D140C6" w:rsidRDefault="00781D5B" w:rsidP="00D05DEC">
      <w:pPr>
        <w:spacing w:line="240" w:lineRule="atLeast"/>
        <w:ind w:firstLine="284"/>
        <w:jc w:val="both"/>
      </w:pPr>
    </w:p>
    <w:p w:rsidR="00781D5B" w:rsidRPr="00D140C6" w:rsidRDefault="00781D5B" w:rsidP="007156B2">
      <w:pPr>
        <w:pStyle w:val="Heading2"/>
      </w:pPr>
      <w:bookmarkStart w:id="55" w:name="_Toc266611950"/>
      <w:r w:rsidRPr="00D140C6">
        <w:lastRenderedPageBreak/>
        <w:t>Sonuç</w:t>
      </w:r>
      <w:bookmarkEnd w:id="55"/>
    </w:p>
    <w:p w:rsidR="00781D5B" w:rsidRPr="00D140C6" w:rsidRDefault="00781D5B" w:rsidP="00D05DEC">
      <w:pPr>
        <w:spacing w:line="240" w:lineRule="atLeast"/>
        <w:ind w:firstLine="284"/>
        <w:jc w:val="both"/>
      </w:pPr>
      <w:r w:rsidRPr="00D140C6">
        <w:t>Biz</w:t>
      </w:r>
      <w:r w:rsidR="006F5CA1" w:rsidRPr="00D140C6">
        <w:t xml:space="preserve">, </w:t>
      </w:r>
      <w:r w:rsidRPr="00D140C6">
        <w:t xml:space="preserve">Kur’an’ın zahir ve batın tartışmasından şu sonuca varmış bulunmaktayız ki Kur’an’ın batıni anlamı </w:t>
      </w:r>
      <w:r w:rsidR="008E60A0" w:rsidRPr="00D140C6">
        <w:t>ne olu</w:t>
      </w:r>
      <w:r w:rsidR="008E60A0" w:rsidRPr="00D140C6">
        <w:t>r</w:t>
      </w:r>
      <w:r w:rsidR="008E60A0" w:rsidRPr="00D140C6">
        <w:t>sa olsun</w:t>
      </w:r>
      <w:r w:rsidR="006F5CA1" w:rsidRPr="00D140C6">
        <w:t xml:space="preserve">, </w:t>
      </w:r>
      <w:r w:rsidR="008E60A0" w:rsidRPr="00D140C6">
        <w:t>zahirin nişanesi olarak mülahaza edilmelidir</w:t>
      </w:r>
      <w:r w:rsidR="006F5CA1" w:rsidRPr="00D140C6">
        <w:t xml:space="preserve">. </w:t>
      </w:r>
      <w:r w:rsidR="005541EB" w:rsidRPr="00D140C6">
        <w:t>Eğer konu hakkında ilahi sözde işaret veya kinaye yolu</w:t>
      </w:r>
      <w:r w:rsidR="005541EB" w:rsidRPr="00D140C6">
        <w:t>y</w:t>
      </w:r>
      <w:r w:rsidR="005541EB" w:rsidRPr="00D140C6">
        <w:t xml:space="preserve">la dahi olsa bir işaret olmadığı </w:t>
      </w:r>
      <w:r w:rsidR="00556766" w:rsidRPr="00D140C6">
        <w:t>takdir</w:t>
      </w:r>
      <w:r w:rsidR="005541EB" w:rsidRPr="00D140C6">
        <w:t>de falan konunun A</w:t>
      </w:r>
      <w:r w:rsidR="005541EB" w:rsidRPr="00D140C6">
        <w:t>l</w:t>
      </w:r>
      <w:r w:rsidR="005541EB" w:rsidRPr="00D140C6">
        <w:t xml:space="preserve">lah’ın kelamının </w:t>
      </w:r>
      <w:r w:rsidR="008A3C61">
        <w:t>b</w:t>
      </w:r>
      <w:r w:rsidR="005541EB" w:rsidRPr="00D140C6">
        <w:t>atıni anlamından biri olduğunu söyl</w:t>
      </w:r>
      <w:r w:rsidR="005541EB" w:rsidRPr="00D140C6">
        <w:t>e</w:t>
      </w:r>
      <w:r w:rsidR="005541EB" w:rsidRPr="00D140C6">
        <w:t>mek nasıl mümkün olabilir</w:t>
      </w:r>
      <w:r w:rsidR="008A3C61">
        <w:t>?</w:t>
      </w:r>
      <w:r w:rsidR="006F5CA1" w:rsidRPr="00D140C6">
        <w:t xml:space="preserve"> </w:t>
      </w:r>
      <w:r w:rsidR="00D238EC" w:rsidRPr="00D140C6">
        <w:t>Kur’an’ı anlama hususunda kendi zevkine göre seçtiği tevillere başvuran kimseler</w:t>
      </w:r>
      <w:r w:rsidR="006F5CA1" w:rsidRPr="00D140C6">
        <w:t xml:space="preserve">, </w:t>
      </w:r>
      <w:r w:rsidR="00D238EC" w:rsidRPr="00D140C6">
        <w:t>sadece kendi görüşlerini Kur’an’a yüklemiş olan kims</w:t>
      </w:r>
      <w:r w:rsidR="00D238EC" w:rsidRPr="00D140C6">
        <w:t>e</w:t>
      </w:r>
      <w:r w:rsidR="00D238EC" w:rsidRPr="00D140C6">
        <w:t>lerdir</w:t>
      </w:r>
      <w:r w:rsidR="006F5CA1" w:rsidRPr="00D140C6">
        <w:t xml:space="preserve">. </w:t>
      </w:r>
      <w:r w:rsidR="00D238EC" w:rsidRPr="00D140C6">
        <w:t>Biz ise Kur’an ayetlerinin tevilini sadece masuml</w:t>
      </w:r>
      <w:r w:rsidR="00D238EC" w:rsidRPr="00D140C6">
        <w:t>a</w:t>
      </w:r>
      <w:r w:rsidR="00D238EC" w:rsidRPr="00D140C6">
        <w:t xml:space="preserve">rın </w:t>
      </w:r>
      <w:r w:rsidR="006F5CA1" w:rsidRPr="00D140C6">
        <w:t>(a.s)</w:t>
      </w:r>
      <w:r w:rsidR="00D238EC" w:rsidRPr="00D140C6">
        <w:t xml:space="preserve"> bildiğini kabul etmekteyiz</w:t>
      </w:r>
      <w:r w:rsidR="006F5CA1" w:rsidRPr="00D140C6">
        <w:t xml:space="preserve">. </w:t>
      </w:r>
      <w:r w:rsidR="00D238EC" w:rsidRPr="00D140C6">
        <w:t>Bu kon</w:t>
      </w:r>
      <w:r w:rsidR="00D238EC" w:rsidRPr="00D140C6">
        <w:t>u</w:t>
      </w:r>
      <w:r w:rsidR="00D238EC" w:rsidRPr="00D140C6">
        <w:t>da onlardan bize gelen her şey bizim için bir hüccettir</w:t>
      </w:r>
      <w:r w:rsidR="006F5CA1" w:rsidRPr="00D140C6">
        <w:t xml:space="preserve">. </w:t>
      </w:r>
    </w:p>
    <w:p w:rsidR="00D238EC" w:rsidRPr="00D140C6" w:rsidRDefault="00D238EC" w:rsidP="00D05DEC">
      <w:pPr>
        <w:spacing w:line="240" w:lineRule="atLeast"/>
        <w:ind w:firstLine="284"/>
        <w:jc w:val="both"/>
      </w:pPr>
    </w:p>
    <w:p w:rsidR="00D238EC" w:rsidRPr="00D140C6" w:rsidRDefault="00D238EC" w:rsidP="007156B2">
      <w:pPr>
        <w:pStyle w:val="Heading2"/>
      </w:pPr>
      <w:bookmarkStart w:id="56" w:name="_Toc266611951"/>
      <w:r w:rsidRPr="00D140C6">
        <w:t>Kaynaklar</w:t>
      </w:r>
      <w:bookmarkEnd w:id="56"/>
    </w:p>
    <w:p w:rsidR="00D238EC" w:rsidRPr="00D140C6" w:rsidRDefault="00987BBC" w:rsidP="00D05DEC">
      <w:pPr>
        <w:spacing w:line="240" w:lineRule="atLeast"/>
        <w:ind w:firstLine="284"/>
        <w:jc w:val="both"/>
      </w:pPr>
      <w:r w:rsidRPr="00D140C6">
        <w:t xml:space="preserve">1- Behrani, Seyyid Haşim, </w:t>
      </w:r>
      <w:r>
        <w:t>el-</w:t>
      </w:r>
      <w:r w:rsidRPr="00D140C6">
        <w:t>Burhan fi Tefsir’il Kur’an, 2. Baskı, Kum, Dar’ul Kutub’</w:t>
      </w:r>
      <w:r>
        <w:t>i</w:t>
      </w:r>
      <w:r w:rsidRPr="00D140C6">
        <w:t>l İlmiyye, H. K. 1334</w:t>
      </w:r>
    </w:p>
    <w:p w:rsidR="002D6D5C" w:rsidRPr="00D140C6" w:rsidRDefault="002D6D5C" w:rsidP="00D05DEC">
      <w:pPr>
        <w:spacing w:line="240" w:lineRule="atLeast"/>
        <w:ind w:firstLine="284"/>
        <w:jc w:val="both"/>
      </w:pPr>
      <w:r w:rsidRPr="00D140C6">
        <w:t>2</w:t>
      </w:r>
      <w:r w:rsidR="006F5CA1" w:rsidRPr="00D140C6">
        <w:t xml:space="preserve">- </w:t>
      </w:r>
      <w:r w:rsidRPr="00D140C6">
        <w:t>Huyi</w:t>
      </w:r>
      <w:r w:rsidR="006F5CA1" w:rsidRPr="00D140C6">
        <w:t xml:space="preserve">, </w:t>
      </w:r>
      <w:r w:rsidRPr="00D140C6">
        <w:t>Seyyid Ebu’l</w:t>
      </w:r>
      <w:r w:rsidR="006F5CA1" w:rsidRPr="00D140C6">
        <w:t xml:space="preserve">- </w:t>
      </w:r>
      <w:r w:rsidRPr="00D140C6">
        <w:t>Kasım</w:t>
      </w:r>
      <w:r w:rsidR="006F5CA1" w:rsidRPr="00D140C6">
        <w:t xml:space="preserve">, </w:t>
      </w:r>
      <w:r w:rsidR="00B11BF6">
        <w:t>el-</w:t>
      </w:r>
      <w:r w:rsidRPr="00D140C6">
        <w:t>Beyan fi Tefsir’il</w:t>
      </w:r>
      <w:r w:rsidR="006F5CA1" w:rsidRPr="00D140C6">
        <w:t xml:space="preserve">- </w:t>
      </w:r>
      <w:r w:rsidRPr="00D140C6">
        <w:t>Kur’an</w:t>
      </w:r>
      <w:r w:rsidR="006F5CA1" w:rsidRPr="00D140C6">
        <w:t xml:space="preserve">, </w:t>
      </w:r>
      <w:r w:rsidRPr="00D140C6">
        <w:t>3</w:t>
      </w:r>
      <w:r w:rsidR="006F5CA1" w:rsidRPr="00D140C6">
        <w:t xml:space="preserve">. Baskı, </w:t>
      </w:r>
      <w:r w:rsidRPr="00D140C6">
        <w:t>Beyrut</w:t>
      </w:r>
      <w:r w:rsidR="006F5CA1" w:rsidRPr="00D140C6">
        <w:t xml:space="preserve">, </w:t>
      </w:r>
      <w:r w:rsidRPr="00D140C6">
        <w:t>Müessese</w:t>
      </w:r>
      <w:r w:rsidR="006F5CA1" w:rsidRPr="00D140C6">
        <w:t>-</w:t>
      </w:r>
      <w:r w:rsidR="008A3C61">
        <w:t>i</w:t>
      </w:r>
      <w:r w:rsidR="006F5CA1" w:rsidRPr="00D140C6">
        <w:t xml:space="preserve"> </w:t>
      </w:r>
      <w:r w:rsidR="005C0C30" w:rsidRPr="00D140C6">
        <w:t>Edali</w:t>
      </w:r>
      <w:r w:rsidR="006F5CA1" w:rsidRPr="00D140C6">
        <w:t xml:space="preserve">-i </w:t>
      </w:r>
      <w:r w:rsidR="005C0C30" w:rsidRPr="00D140C6">
        <w:t>Metbuat</w:t>
      </w:r>
      <w:r w:rsidR="006F5CA1" w:rsidRPr="00D140C6">
        <w:t xml:space="preserve">, </w:t>
      </w:r>
      <w:r w:rsidR="005C0C30" w:rsidRPr="00D140C6">
        <w:t>M</w:t>
      </w:r>
      <w:r w:rsidR="006F5CA1" w:rsidRPr="00D140C6">
        <w:t xml:space="preserve">. </w:t>
      </w:r>
      <w:r w:rsidR="005C0C30" w:rsidRPr="00D140C6">
        <w:t>1974</w:t>
      </w:r>
    </w:p>
    <w:p w:rsidR="005C0C30" w:rsidRPr="00D140C6" w:rsidRDefault="005C0C30" w:rsidP="00D05DEC">
      <w:pPr>
        <w:spacing w:line="240" w:lineRule="atLeast"/>
        <w:ind w:firstLine="284"/>
        <w:jc w:val="both"/>
      </w:pPr>
      <w:r w:rsidRPr="00D140C6">
        <w:t>3</w:t>
      </w:r>
      <w:r w:rsidR="006F5CA1" w:rsidRPr="00D140C6">
        <w:t xml:space="preserve">- </w:t>
      </w:r>
      <w:r w:rsidRPr="00D140C6">
        <w:t>Zehebi</w:t>
      </w:r>
      <w:r w:rsidR="006F5CA1" w:rsidRPr="00D140C6">
        <w:t xml:space="preserve">, </w:t>
      </w:r>
      <w:r w:rsidRPr="00D140C6">
        <w:t>Muhammed Hüseyin</w:t>
      </w:r>
      <w:r w:rsidR="006F5CA1" w:rsidRPr="00D140C6">
        <w:t xml:space="preserve">, </w:t>
      </w:r>
      <w:r w:rsidRPr="00D140C6">
        <w:t>et</w:t>
      </w:r>
      <w:r w:rsidR="006F5CA1" w:rsidRPr="00D140C6">
        <w:t xml:space="preserve">- </w:t>
      </w:r>
      <w:r w:rsidRPr="00D140C6">
        <w:t>Tefsir ve’l</w:t>
      </w:r>
      <w:r w:rsidR="006F5CA1" w:rsidRPr="00D140C6">
        <w:t xml:space="preserve">- </w:t>
      </w:r>
      <w:r w:rsidRPr="00D140C6">
        <w:t>Mufessirun (Tarihsiz</w:t>
      </w:r>
      <w:r w:rsidR="00485E5F" w:rsidRPr="00D140C6">
        <w:t xml:space="preserve"> ders cüzvesinden istifade </w:t>
      </w:r>
      <w:r w:rsidR="008A3C61">
        <w:t>ile</w:t>
      </w:r>
      <w:r w:rsidR="00485E5F" w:rsidRPr="00D140C6">
        <w:t>)</w:t>
      </w:r>
    </w:p>
    <w:p w:rsidR="00485E5F" w:rsidRPr="00D140C6" w:rsidRDefault="00485E5F" w:rsidP="00D05DEC">
      <w:pPr>
        <w:spacing w:line="240" w:lineRule="atLeast"/>
        <w:ind w:firstLine="284"/>
        <w:jc w:val="both"/>
      </w:pPr>
      <w:r w:rsidRPr="00D140C6">
        <w:t>4</w:t>
      </w:r>
      <w:r w:rsidR="006F5CA1" w:rsidRPr="00D140C6">
        <w:t xml:space="preserve">- </w:t>
      </w:r>
      <w:r w:rsidRPr="00D140C6">
        <w:t>Rüstemi</w:t>
      </w:r>
      <w:r w:rsidR="006F5CA1" w:rsidRPr="00D140C6">
        <w:t xml:space="preserve">, </w:t>
      </w:r>
      <w:r w:rsidR="00B059BD">
        <w:t xml:space="preserve">Al-i </w:t>
      </w:r>
      <w:r w:rsidRPr="00D140C6">
        <w:t>Ekber</w:t>
      </w:r>
      <w:r w:rsidR="006F5CA1" w:rsidRPr="00D140C6">
        <w:t xml:space="preserve">, </w:t>
      </w:r>
      <w:r w:rsidRPr="00D140C6">
        <w:t>Asib Şinasi ve Revan Şinasi</w:t>
      </w:r>
      <w:r w:rsidR="006F5CA1" w:rsidRPr="00D140C6">
        <w:t xml:space="preserve">-i </w:t>
      </w:r>
      <w:r w:rsidR="000F0531">
        <w:t xml:space="preserve">Tefsir-i </w:t>
      </w:r>
      <w:r w:rsidRPr="00D140C6">
        <w:t xml:space="preserve">Masumin </w:t>
      </w:r>
      <w:r w:rsidR="006F5CA1" w:rsidRPr="00D140C6">
        <w:t xml:space="preserve">(a.s), </w:t>
      </w:r>
      <w:r w:rsidRPr="00D140C6">
        <w:t>1</w:t>
      </w:r>
      <w:r w:rsidR="006F5CA1" w:rsidRPr="00D140C6">
        <w:t xml:space="preserve">. Baskı, </w:t>
      </w:r>
      <w:r w:rsidRPr="00D140C6">
        <w:t>Tahran</w:t>
      </w:r>
      <w:r w:rsidR="006F5CA1" w:rsidRPr="00D140C6">
        <w:t xml:space="preserve">, </w:t>
      </w:r>
      <w:r w:rsidRPr="00D140C6">
        <w:t>İntişarat</w:t>
      </w:r>
      <w:r w:rsidR="006F5CA1" w:rsidRPr="00D140C6">
        <w:t>-</w:t>
      </w:r>
      <w:r w:rsidR="008A3C61">
        <w:t>i</w:t>
      </w:r>
      <w:r w:rsidR="006F5CA1" w:rsidRPr="00D140C6">
        <w:t xml:space="preserve"> </w:t>
      </w:r>
      <w:r w:rsidRPr="00D140C6">
        <w:t>Kitab</w:t>
      </w:r>
      <w:r w:rsidR="006F5CA1" w:rsidRPr="00D140C6">
        <w:t xml:space="preserve">-i </w:t>
      </w:r>
      <w:r w:rsidRPr="00D140C6">
        <w:t>Mübin</w:t>
      </w:r>
      <w:r w:rsidR="006F5CA1" w:rsidRPr="00D140C6">
        <w:t xml:space="preserve">, </w:t>
      </w:r>
      <w:r w:rsidRPr="00D140C6">
        <w:t>H</w:t>
      </w:r>
      <w:r w:rsidR="006F5CA1" w:rsidRPr="00D140C6">
        <w:t xml:space="preserve">. </w:t>
      </w:r>
      <w:r w:rsidRPr="00D140C6">
        <w:t>Ş</w:t>
      </w:r>
      <w:r w:rsidR="006F5CA1" w:rsidRPr="00D140C6">
        <w:t xml:space="preserve">. </w:t>
      </w:r>
      <w:r w:rsidRPr="00D140C6">
        <w:t>1380</w:t>
      </w:r>
    </w:p>
    <w:p w:rsidR="00485E5F" w:rsidRPr="00D140C6" w:rsidRDefault="00485E5F" w:rsidP="00D05DEC">
      <w:pPr>
        <w:spacing w:line="240" w:lineRule="atLeast"/>
        <w:ind w:firstLine="284"/>
        <w:jc w:val="both"/>
      </w:pPr>
      <w:r w:rsidRPr="00D140C6">
        <w:t>5</w:t>
      </w:r>
      <w:r w:rsidR="006F5CA1" w:rsidRPr="00D140C6">
        <w:t xml:space="preserve">- </w:t>
      </w:r>
      <w:r w:rsidRPr="00D140C6">
        <w:t>Tabatabai</w:t>
      </w:r>
      <w:r w:rsidR="006F5CA1" w:rsidRPr="00D140C6">
        <w:t xml:space="preserve">, </w:t>
      </w:r>
      <w:r w:rsidRPr="00D140C6">
        <w:t>Muhammed Hüseyin</w:t>
      </w:r>
      <w:r w:rsidR="006F5CA1" w:rsidRPr="00D140C6">
        <w:t xml:space="preserve">, </w:t>
      </w:r>
      <w:r w:rsidR="00B11BF6">
        <w:t>el-</w:t>
      </w:r>
      <w:r w:rsidRPr="00D140C6">
        <w:t>Mizan fi Te</w:t>
      </w:r>
      <w:r w:rsidRPr="00D140C6">
        <w:t>f</w:t>
      </w:r>
      <w:r w:rsidRPr="00D140C6">
        <w:t>sir’il</w:t>
      </w:r>
      <w:r w:rsidR="006F5CA1" w:rsidRPr="00D140C6">
        <w:t xml:space="preserve"> </w:t>
      </w:r>
      <w:r w:rsidRPr="00D140C6">
        <w:t>Kur’an</w:t>
      </w:r>
      <w:r w:rsidR="006F5CA1" w:rsidRPr="00D140C6">
        <w:t xml:space="preserve">, </w:t>
      </w:r>
      <w:r w:rsidRPr="00D140C6">
        <w:t>Seyyid Muhammed Bakır Musevi’nin Te</w:t>
      </w:r>
      <w:r w:rsidRPr="00D140C6">
        <w:t>r</w:t>
      </w:r>
      <w:r w:rsidRPr="00D140C6">
        <w:t>cümesi</w:t>
      </w:r>
      <w:r w:rsidR="006F5CA1" w:rsidRPr="00D140C6">
        <w:t xml:space="preserve">, </w:t>
      </w:r>
      <w:r w:rsidRPr="00D140C6">
        <w:t>1</w:t>
      </w:r>
      <w:r w:rsidR="006F5CA1" w:rsidRPr="00D140C6">
        <w:t xml:space="preserve">. Baskı, </w:t>
      </w:r>
      <w:r w:rsidRPr="00D140C6">
        <w:t>Tahran</w:t>
      </w:r>
      <w:r w:rsidR="006F5CA1" w:rsidRPr="00D140C6">
        <w:t xml:space="preserve">, </w:t>
      </w:r>
      <w:r w:rsidRPr="00D140C6">
        <w:t>Bünyad</w:t>
      </w:r>
      <w:r w:rsidR="006F5CA1" w:rsidRPr="00D140C6">
        <w:t>-</w:t>
      </w:r>
      <w:r w:rsidR="000073CE">
        <w:t>i</w:t>
      </w:r>
      <w:r w:rsidR="006F5CA1" w:rsidRPr="00D140C6">
        <w:t xml:space="preserve"> </w:t>
      </w:r>
      <w:r w:rsidRPr="00D140C6">
        <w:t>Allame Tabatabai</w:t>
      </w:r>
      <w:r w:rsidR="006F5CA1" w:rsidRPr="00D140C6">
        <w:t xml:space="preserve">, </w:t>
      </w:r>
      <w:r w:rsidRPr="00D140C6">
        <w:t>Neşr</w:t>
      </w:r>
      <w:r w:rsidR="006F5CA1" w:rsidRPr="00D140C6">
        <w:t xml:space="preserve">-i </w:t>
      </w:r>
      <w:r w:rsidRPr="00D140C6">
        <w:t>Reca’nın yardımıyla</w:t>
      </w:r>
      <w:r w:rsidR="006F5CA1" w:rsidRPr="00D140C6">
        <w:t xml:space="preserve">, </w:t>
      </w:r>
      <w:r w:rsidRPr="00D140C6">
        <w:t>H</w:t>
      </w:r>
      <w:r w:rsidR="006F5CA1" w:rsidRPr="00D140C6">
        <w:t xml:space="preserve">. </w:t>
      </w:r>
      <w:r w:rsidRPr="00D140C6">
        <w:t>Ş</w:t>
      </w:r>
      <w:r w:rsidR="006F5CA1" w:rsidRPr="00D140C6">
        <w:t xml:space="preserve">. </w:t>
      </w:r>
      <w:r w:rsidRPr="00D140C6">
        <w:t>1376</w:t>
      </w:r>
    </w:p>
    <w:p w:rsidR="00485E5F" w:rsidRPr="00D140C6" w:rsidRDefault="00485E5F" w:rsidP="00D05DEC">
      <w:pPr>
        <w:spacing w:line="240" w:lineRule="atLeast"/>
        <w:ind w:firstLine="284"/>
        <w:jc w:val="both"/>
      </w:pPr>
      <w:r w:rsidRPr="00D140C6">
        <w:lastRenderedPageBreak/>
        <w:t>6</w:t>
      </w:r>
      <w:r w:rsidR="006F5CA1" w:rsidRPr="00D140C6">
        <w:t xml:space="preserve">- </w:t>
      </w:r>
      <w:r w:rsidRPr="00D140C6">
        <w:t>Tabatabai</w:t>
      </w:r>
      <w:r w:rsidR="006F5CA1" w:rsidRPr="00D140C6">
        <w:t xml:space="preserve">, </w:t>
      </w:r>
      <w:r w:rsidRPr="00D140C6">
        <w:t>Muhammed Hüseyin</w:t>
      </w:r>
      <w:r w:rsidR="006F5CA1" w:rsidRPr="00D140C6">
        <w:t xml:space="preserve">, </w:t>
      </w:r>
      <w:r w:rsidRPr="00D140C6">
        <w:t>Kur’an der İslam</w:t>
      </w:r>
      <w:r w:rsidR="006F5CA1" w:rsidRPr="00D140C6">
        <w:t xml:space="preserve">, </w:t>
      </w:r>
      <w:r w:rsidRPr="00D140C6">
        <w:t>1</w:t>
      </w:r>
      <w:r w:rsidR="006F5CA1" w:rsidRPr="00D140C6">
        <w:t xml:space="preserve">. Baskı, </w:t>
      </w:r>
      <w:r w:rsidRPr="00D140C6">
        <w:t>Meşhed</w:t>
      </w:r>
      <w:r w:rsidR="006F5CA1" w:rsidRPr="00D140C6">
        <w:t xml:space="preserve">, </w:t>
      </w:r>
      <w:r w:rsidRPr="00D140C6">
        <w:t>İntişarat</w:t>
      </w:r>
      <w:r w:rsidR="006F5CA1" w:rsidRPr="00D140C6">
        <w:t xml:space="preserve">-i </w:t>
      </w:r>
      <w:r w:rsidRPr="00D140C6">
        <w:t>Tulu</w:t>
      </w:r>
      <w:r w:rsidR="006F5CA1" w:rsidRPr="00D140C6">
        <w:t xml:space="preserve">-i </w:t>
      </w:r>
      <w:r w:rsidRPr="00D140C6">
        <w:t>Bita</w:t>
      </w:r>
    </w:p>
    <w:p w:rsidR="00485E5F" w:rsidRPr="00D140C6" w:rsidRDefault="00485E5F" w:rsidP="00D05DEC">
      <w:pPr>
        <w:spacing w:line="240" w:lineRule="atLeast"/>
        <w:ind w:firstLine="284"/>
        <w:jc w:val="both"/>
      </w:pPr>
      <w:r w:rsidRPr="00D140C6">
        <w:t>7</w:t>
      </w:r>
      <w:r w:rsidR="006F5CA1" w:rsidRPr="00D140C6">
        <w:t xml:space="preserve">- </w:t>
      </w:r>
      <w:r w:rsidRPr="00D140C6">
        <w:t>Tusi</w:t>
      </w:r>
      <w:r w:rsidR="006F5CA1" w:rsidRPr="00D140C6">
        <w:t xml:space="preserve">, </w:t>
      </w:r>
      <w:r w:rsidRPr="00D140C6">
        <w:t>Muhammed Hasan</w:t>
      </w:r>
      <w:r w:rsidR="006F5CA1" w:rsidRPr="00D140C6">
        <w:t xml:space="preserve">, </w:t>
      </w:r>
      <w:r w:rsidRPr="00D140C6">
        <w:t>et</w:t>
      </w:r>
      <w:r w:rsidR="004E5BC5">
        <w:t>-</w:t>
      </w:r>
      <w:r w:rsidRPr="00D140C6">
        <w:t>Tıbyan fi Tefsir’il</w:t>
      </w:r>
      <w:r w:rsidR="004E5BC5">
        <w:t xml:space="preserve"> </w:t>
      </w:r>
      <w:r w:rsidRPr="00D140C6">
        <w:t>Kur’an</w:t>
      </w:r>
      <w:r w:rsidR="006F5CA1" w:rsidRPr="00D140C6">
        <w:t xml:space="preserve">, </w:t>
      </w:r>
      <w:r w:rsidRPr="00D140C6">
        <w:t>1</w:t>
      </w:r>
      <w:r w:rsidR="006F5CA1" w:rsidRPr="00D140C6">
        <w:t xml:space="preserve">. Baskı, </w:t>
      </w:r>
      <w:r w:rsidRPr="00D140C6">
        <w:t>Beyrut</w:t>
      </w:r>
      <w:r w:rsidR="006F5CA1" w:rsidRPr="00D140C6">
        <w:t xml:space="preserve">, </w:t>
      </w:r>
      <w:r w:rsidRPr="00D140C6">
        <w:t>Dar’ul</w:t>
      </w:r>
      <w:r w:rsidR="006F5CA1" w:rsidRPr="00D140C6">
        <w:t xml:space="preserve"> </w:t>
      </w:r>
      <w:r w:rsidRPr="00D140C6">
        <w:t>İhya’it</w:t>
      </w:r>
      <w:r w:rsidR="006F5CA1" w:rsidRPr="00D140C6">
        <w:t xml:space="preserve">- </w:t>
      </w:r>
      <w:r w:rsidRPr="00D140C6">
        <w:t>Turas’il</w:t>
      </w:r>
      <w:r w:rsidR="004E5BC5">
        <w:t xml:space="preserve"> </w:t>
      </w:r>
      <w:r w:rsidRPr="00D140C6">
        <w:t>A</w:t>
      </w:r>
      <w:r w:rsidR="004E5BC5">
        <w:t>r</w:t>
      </w:r>
      <w:r w:rsidR="002F049F" w:rsidRPr="00D140C6">
        <w:t>ab</w:t>
      </w:r>
      <w:r w:rsidRPr="00D140C6">
        <w:t>i</w:t>
      </w:r>
    </w:p>
    <w:p w:rsidR="00485E5F" w:rsidRPr="00D140C6" w:rsidRDefault="00485E5F" w:rsidP="00D05DEC">
      <w:pPr>
        <w:spacing w:line="240" w:lineRule="atLeast"/>
        <w:ind w:firstLine="284"/>
        <w:jc w:val="both"/>
      </w:pPr>
      <w:r w:rsidRPr="00D140C6">
        <w:t>8</w:t>
      </w:r>
      <w:r w:rsidR="006F5CA1" w:rsidRPr="00D140C6">
        <w:t xml:space="preserve">- </w:t>
      </w:r>
      <w:r w:rsidRPr="00D140C6">
        <w:t>Hamid Zencani</w:t>
      </w:r>
      <w:r w:rsidR="006F5CA1" w:rsidRPr="00D140C6">
        <w:t xml:space="preserve">, </w:t>
      </w:r>
      <w:r w:rsidRPr="00D140C6">
        <w:t>Abbas Ali</w:t>
      </w:r>
      <w:r w:rsidR="006F5CA1" w:rsidRPr="00D140C6">
        <w:t xml:space="preserve">, </w:t>
      </w:r>
      <w:r w:rsidRPr="00D140C6">
        <w:t>Mebani ve Revişha</w:t>
      </w:r>
      <w:r w:rsidR="000073CE">
        <w:t>-</w:t>
      </w:r>
      <w:r w:rsidRPr="00D140C6">
        <w:t xml:space="preserve">i </w:t>
      </w:r>
      <w:r w:rsidR="000F0531">
        <w:t xml:space="preserve">Tefsir-i </w:t>
      </w:r>
      <w:r w:rsidRPr="00D140C6">
        <w:t>Kur’an</w:t>
      </w:r>
      <w:r w:rsidR="006F5CA1" w:rsidRPr="00D140C6">
        <w:t xml:space="preserve">, </w:t>
      </w:r>
      <w:r w:rsidRPr="00D140C6">
        <w:t>1</w:t>
      </w:r>
      <w:r w:rsidR="006F5CA1" w:rsidRPr="00D140C6">
        <w:t>. Bas</w:t>
      </w:r>
      <w:r w:rsidRPr="00D140C6">
        <w:t>kı</w:t>
      </w:r>
      <w:r w:rsidR="006F5CA1" w:rsidRPr="00D140C6">
        <w:t xml:space="preserve">, </w:t>
      </w:r>
      <w:r w:rsidRPr="00D140C6">
        <w:t>Tahran</w:t>
      </w:r>
      <w:r w:rsidR="006F5CA1" w:rsidRPr="00D140C6">
        <w:t xml:space="preserve">, </w:t>
      </w:r>
      <w:r w:rsidRPr="00D140C6">
        <w:t>İntişarat</w:t>
      </w:r>
      <w:r w:rsidR="006F5CA1" w:rsidRPr="00D140C6">
        <w:t xml:space="preserve">-i </w:t>
      </w:r>
      <w:r w:rsidRPr="00D140C6">
        <w:t>Vezaret</w:t>
      </w:r>
      <w:r w:rsidR="006F5CA1" w:rsidRPr="00D140C6">
        <w:t xml:space="preserve">-ı </w:t>
      </w:r>
      <w:r w:rsidRPr="00D140C6">
        <w:t xml:space="preserve">Ferheng ve </w:t>
      </w:r>
      <w:r w:rsidR="00016A85" w:rsidRPr="00D140C6">
        <w:t>İrşad</w:t>
      </w:r>
      <w:r w:rsidR="006F5CA1" w:rsidRPr="00D140C6">
        <w:t xml:space="preserve">-ı </w:t>
      </w:r>
      <w:r w:rsidR="00016A85" w:rsidRPr="00D140C6">
        <w:t>İslami</w:t>
      </w:r>
      <w:r w:rsidR="006F5CA1" w:rsidRPr="00D140C6">
        <w:t xml:space="preserve">, </w:t>
      </w:r>
      <w:r w:rsidR="00016A85" w:rsidRPr="00D140C6">
        <w:t>H</w:t>
      </w:r>
      <w:r w:rsidR="006F5CA1" w:rsidRPr="00D140C6">
        <w:t xml:space="preserve">. </w:t>
      </w:r>
      <w:r w:rsidR="00016A85" w:rsidRPr="00D140C6">
        <w:t>Ş</w:t>
      </w:r>
      <w:r w:rsidR="006F5CA1" w:rsidRPr="00D140C6">
        <w:t xml:space="preserve">. </w:t>
      </w:r>
      <w:r w:rsidR="00016A85" w:rsidRPr="00D140C6">
        <w:t>1366</w:t>
      </w:r>
    </w:p>
    <w:p w:rsidR="00DA797B" w:rsidRPr="00D140C6" w:rsidRDefault="00DA797B" w:rsidP="00D05DEC">
      <w:pPr>
        <w:spacing w:line="240" w:lineRule="atLeast"/>
        <w:ind w:firstLine="284"/>
        <w:jc w:val="both"/>
      </w:pPr>
      <w:r w:rsidRPr="00D140C6">
        <w:t>9</w:t>
      </w:r>
      <w:r w:rsidR="006F5CA1" w:rsidRPr="00D140C6">
        <w:t xml:space="preserve">- </w:t>
      </w:r>
      <w:r w:rsidRPr="00D140C6">
        <w:t>Ayyaşi</w:t>
      </w:r>
      <w:r w:rsidR="006F5CA1" w:rsidRPr="00D140C6">
        <w:t xml:space="preserve">, </w:t>
      </w:r>
      <w:r w:rsidRPr="00D140C6">
        <w:t>Muhammed Mes’ud</w:t>
      </w:r>
      <w:r w:rsidR="006F5CA1" w:rsidRPr="00D140C6">
        <w:t xml:space="preserve">, </w:t>
      </w:r>
      <w:r w:rsidR="000F0531">
        <w:t xml:space="preserve">Tefsir-i </w:t>
      </w:r>
      <w:r w:rsidRPr="00D140C6">
        <w:t>Ayyaşi</w:t>
      </w:r>
      <w:r w:rsidR="006F5CA1" w:rsidRPr="00D140C6">
        <w:t xml:space="preserve">, </w:t>
      </w:r>
      <w:r w:rsidRPr="00D140C6">
        <w:t>1</w:t>
      </w:r>
      <w:r w:rsidR="006F5CA1" w:rsidRPr="00D140C6">
        <w:t xml:space="preserve">. Baskı, </w:t>
      </w:r>
      <w:r w:rsidRPr="00D140C6">
        <w:t>Beyrut</w:t>
      </w:r>
      <w:r w:rsidR="006F5CA1" w:rsidRPr="00D140C6">
        <w:t xml:space="preserve">, </w:t>
      </w:r>
      <w:r w:rsidRPr="00D140C6">
        <w:t>Müesseset’ul</w:t>
      </w:r>
      <w:r w:rsidR="006F5CA1" w:rsidRPr="00D140C6">
        <w:t xml:space="preserve"> a’la </w:t>
      </w:r>
      <w:r w:rsidRPr="00D140C6">
        <w:t>lil Metbuat</w:t>
      </w:r>
      <w:r w:rsidR="006F5CA1" w:rsidRPr="00D140C6">
        <w:t xml:space="preserve">, </w:t>
      </w:r>
      <w:r w:rsidRPr="00D140C6">
        <w:t>M</w:t>
      </w:r>
      <w:r w:rsidR="006F5CA1" w:rsidRPr="00D140C6">
        <w:t xml:space="preserve">. </w:t>
      </w:r>
      <w:r w:rsidRPr="00D140C6">
        <w:t>1391</w:t>
      </w:r>
    </w:p>
    <w:p w:rsidR="00DA797B" w:rsidRPr="00D140C6" w:rsidRDefault="00DA797B" w:rsidP="00D05DEC">
      <w:pPr>
        <w:spacing w:line="240" w:lineRule="atLeast"/>
        <w:ind w:firstLine="284"/>
        <w:jc w:val="both"/>
      </w:pPr>
      <w:r w:rsidRPr="00D140C6">
        <w:t>10</w:t>
      </w:r>
      <w:r w:rsidR="006F5CA1" w:rsidRPr="00D140C6">
        <w:t xml:space="preserve">- </w:t>
      </w:r>
      <w:r w:rsidRPr="00D140C6">
        <w:t>Meclisi</w:t>
      </w:r>
      <w:r w:rsidR="006F5CA1" w:rsidRPr="00D140C6">
        <w:t xml:space="preserve">, </w:t>
      </w:r>
      <w:r w:rsidRPr="00D140C6">
        <w:t>Muhammed Bakır</w:t>
      </w:r>
      <w:r w:rsidR="006F5CA1" w:rsidRPr="00D140C6">
        <w:t xml:space="preserve">, </w:t>
      </w:r>
      <w:r w:rsidRPr="00D140C6">
        <w:t>Bihar</w:t>
      </w:r>
      <w:r w:rsidR="00CC1CB9">
        <w:t xml:space="preserve">’ul </w:t>
      </w:r>
      <w:r w:rsidRPr="00D140C6">
        <w:t>Envar</w:t>
      </w:r>
      <w:r w:rsidR="006F5CA1" w:rsidRPr="00D140C6">
        <w:t xml:space="preserve">, </w:t>
      </w:r>
      <w:r w:rsidRPr="00D140C6">
        <w:t>2</w:t>
      </w:r>
      <w:r w:rsidR="006F5CA1" w:rsidRPr="00D140C6">
        <w:t>. Ba</w:t>
      </w:r>
      <w:r w:rsidRPr="00D140C6">
        <w:t>skı</w:t>
      </w:r>
      <w:r w:rsidR="006F5CA1" w:rsidRPr="00D140C6">
        <w:t xml:space="preserve">, </w:t>
      </w:r>
      <w:r w:rsidRPr="00D140C6">
        <w:t>Beyrut</w:t>
      </w:r>
      <w:r w:rsidR="006F5CA1" w:rsidRPr="00D140C6">
        <w:t xml:space="preserve">, </w:t>
      </w:r>
      <w:r w:rsidRPr="00D140C6">
        <w:t>Dar</w:t>
      </w:r>
      <w:r w:rsidR="006F5CA1" w:rsidRPr="00D140C6">
        <w:t xml:space="preserve">-u </w:t>
      </w:r>
      <w:r w:rsidRPr="00D140C6">
        <w:t>İhya’i</w:t>
      </w:r>
      <w:r w:rsidR="000073CE">
        <w:t>t</w:t>
      </w:r>
      <w:r w:rsidR="006F5CA1" w:rsidRPr="00D140C6">
        <w:t xml:space="preserve"> </w:t>
      </w:r>
      <w:r w:rsidRPr="00D140C6">
        <w:t>Turas’ilA</w:t>
      </w:r>
      <w:r w:rsidR="000073CE">
        <w:t>r</w:t>
      </w:r>
      <w:r w:rsidR="002F049F" w:rsidRPr="00D140C6">
        <w:t>ab</w:t>
      </w:r>
      <w:r w:rsidRPr="00D140C6">
        <w:t>i</w:t>
      </w:r>
      <w:r w:rsidR="006F5CA1" w:rsidRPr="00D140C6">
        <w:t xml:space="preserve">, </w:t>
      </w:r>
      <w:r w:rsidRPr="00D140C6">
        <w:t>c</w:t>
      </w:r>
      <w:r w:rsidR="006F5CA1" w:rsidRPr="00D140C6">
        <w:t xml:space="preserve">. </w:t>
      </w:r>
      <w:r w:rsidRPr="00D140C6">
        <w:t>89</w:t>
      </w:r>
      <w:r w:rsidR="006F5CA1" w:rsidRPr="00D140C6">
        <w:t xml:space="preserve">, </w:t>
      </w:r>
      <w:r w:rsidRPr="00D140C6">
        <w:t>1383</w:t>
      </w:r>
      <w:r w:rsidR="006F1759">
        <w:t>.</w:t>
      </w:r>
    </w:p>
    <w:p w:rsidR="002D2BE8" w:rsidRPr="00D140C6" w:rsidRDefault="00DA797B" w:rsidP="00D05DEC">
      <w:pPr>
        <w:spacing w:line="240" w:lineRule="atLeast"/>
        <w:ind w:firstLine="284"/>
        <w:jc w:val="both"/>
      </w:pPr>
      <w:r w:rsidRPr="00D140C6">
        <w:t>11</w:t>
      </w:r>
      <w:r w:rsidR="006F5CA1" w:rsidRPr="00D140C6">
        <w:t xml:space="preserve">- </w:t>
      </w:r>
      <w:r w:rsidR="00577C77" w:rsidRPr="00D140C6">
        <w:t>İslami İrşad ve kültür bakanlığı</w:t>
      </w:r>
      <w:r w:rsidR="006F5CA1" w:rsidRPr="00D140C6">
        <w:t xml:space="preserve">, </w:t>
      </w:r>
      <w:r w:rsidR="00577C77" w:rsidRPr="00D140C6">
        <w:t>Mecelle</w:t>
      </w:r>
      <w:r w:rsidR="006F5CA1" w:rsidRPr="00D140C6">
        <w:t xml:space="preserve">-i </w:t>
      </w:r>
      <w:r w:rsidR="00577C77" w:rsidRPr="00D140C6">
        <w:t>İlmi</w:t>
      </w:r>
      <w:r w:rsidR="006F5CA1" w:rsidRPr="00D140C6">
        <w:t xml:space="preserve">-i </w:t>
      </w:r>
      <w:r w:rsidR="00577C77" w:rsidRPr="00D140C6">
        <w:t>Tahkikat</w:t>
      </w:r>
      <w:r w:rsidR="006F5CA1" w:rsidRPr="00D140C6">
        <w:t xml:space="preserve">-i </w:t>
      </w:r>
      <w:r w:rsidR="00577C77" w:rsidRPr="00D140C6">
        <w:t>İslami</w:t>
      </w:r>
      <w:r w:rsidR="006F5CA1" w:rsidRPr="00D140C6">
        <w:t xml:space="preserve">, </w:t>
      </w:r>
      <w:r w:rsidR="00577C77" w:rsidRPr="00D140C6">
        <w:t>1</w:t>
      </w:r>
      <w:r w:rsidR="006F5CA1" w:rsidRPr="00D140C6">
        <w:t xml:space="preserve">. Baskı, </w:t>
      </w:r>
      <w:r w:rsidR="008B0E1E" w:rsidRPr="00D140C6">
        <w:t>İslami İrşad ve kültür baka</w:t>
      </w:r>
      <w:r w:rsidR="008B0E1E" w:rsidRPr="00D140C6">
        <w:t>n</w:t>
      </w:r>
      <w:r w:rsidR="008B0E1E" w:rsidRPr="00D140C6">
        <w:t>lığı yayınları</w:t>
      </w:r>
      <w:r w:rsidR="006F5CA1" w:rsidRPr="00D140C6">
        <w:t xml:space="preserve">, </w:t>
      </w:r>
      <w:r w:rsidR="002D2BE8" w:rsidRPr="00D140C6">
        <w:t>H</w:t>
      </w:r>
      <w:r w:rsidR="006F5CA1" w:rsidRPr="00D140C6">
        <w:t xml:space="preserve">. </w:t>
      </w:r>
      <w:r w:rsidR="002D2BE8" w:rsidRPr="00D140C6">
        <w:t>Ş</w:t>
      </w:r>
      <w:r w:rsidR="006F5CA1" w:rsidRPr="00D140C6">
        <w:t xml:space="preserve">. </w:t>
      </w:r>
      <w:r w:rsidR="002D2BE8" w:rsidRPr="00D140C6">
        <w:t>1375</w:t>
      </w:r>
    </w:p>
    <w:p w:rsidR="002D2BE8" w:rsidRPr="00D140C6" w:rsidRDefault="002D2BE8" w:rsidP="00D05DEC">
      <w:pPr>
        <w:spacing w:line="240" w:lineRule="atLeast"/>
        <w:ind w:firstLine="284"/>
        <w:jc w:val="both"/>
      </w:pPr>
      <w:r w:rsidRPr="00D140C6">
        <w:br w:type="page"/>
      </w:r>
    </w:p>
    <w:p w:rsidR="002D2BE8" w:rsidRPr="00D140C6" w:rsidRDefault="002D2BE8" w:rsidP="00D05DEC">
      <w:pPr>
        <w:spacing w:line="240" w:lineRule="atLeast"/>
        <w:ind w:firstLine="284"/>
        <w:jc w:val="both"/>
      </w:pPr>
    </w:p>
    <w:p w:rsidR="002D2BE8" w:rsidRPr="00D140C6" w:rsidRDefault="002D2BE8" w:rsidP="00D05DEC">
      <w:pPr>
        <w:spacing w:line="240" w:lineRule="atLeast"/>
        <w:ind w:firstLine="284"/>
        <w:jc w:val="both"/>
      </w:pPr>
    </w:p>
    <w:p w:rsidR="002D2BE8" w:rsidRPr="00D140C6" w:rsidRDefault="002D2BE8" w:rsidP="00D05DEC">
      <w:pPr>
        <w:spacing w:line="240" w:lineRule="atLeast"/>
        <w:ind w:firstLine="284"/>
        <w:jc w:val="both"/>
      </w:pPr>
    </w:p>
    <w:p w:rsidR="002D2BE8" w:rsidRPr="00D140C6" w:rsidRDefault="002D2BE8" w:rsidP="00D05DEC">
      <w:pPr>
        <w:spacing w:line="240" w:lineRule="atLeast"/>
        <w:ind w:firstLine="284"/>
        <w:jc w:val="both"/>
      </w:pPr>
    </w:p>
    <w:p w:rsidR="002D2BE8" w:rsidRPr="00D140C6" w:rsidRDefault="0094170E" w:rsidP="00D05DEC">
      <w:pPr>
        <w:spacing w:line="240" w:lineRule="atLeast"/>
        <w:ind w:firstLine="284"/>
        <w:jc w:val="both"/>
        <w:rPr>
          <w:b/>
          <w:bCs/>
        </w:rPr>
      </w:pPr>
      <w:r w:rsidRPr="00D140C6">
        <w:rPr>
          <w:b/>
          <w:bCs/>
        </w:rPr>
        <w:t>Ne</w:t>
      </w:r>
      <w:r w:rsidR="00EB364B" w:rsidRPr="00D140C6">
        <w:rPr>
          <w:b/>
          <w:bCs/>
        </w:rPr>
        <w:t>hc’ul Belağa</w:t>
      </w:r>
      <w:r w:rsidRPr="00D140C6">
        <w:rPr>
          <w:b/>
          <w:bCs/>
        </w:rPr>
        <w:t xml:space="preserve"> Açısından </w:t>
      </w:r>
      <w:r w:rsidR="00EB364B" w:rsidRPr="00D140C6">
        <w:rPr>
          <w:b/>
          <w:bCs/>
        </w:rPr>
        <w:t xml:space="preserve">Salih Önderlik </w:t>
      </w:r>
    </w:p>
    <w:p w:rsidR="00E6116E" w:rsidRPr="00D140C6" w:rsidRDefault="00EB364B" w:rsidP="00D05DEC">
      <w:pPr>
        <w:spacing w:line="240" w:lineRule="atLeast"/>
        <w:ind w:firstLine="284"/>
        <w:jc w:val="right"/>
        <w:rPr>
          <w:b/>
          <w:bCs/>
        </w:rPr>
      </w:pPr>
      <w:r w:rsidRPr="00D140C6">
        <w:rPr>
          <w:b/>
          <w:bCs/>
        </w:rPr>
        <w:t xml:space="preserve">Seyyid İbrahim Seyyid Alevi </w:t>
      </w:r>
    </w:p>
    <w:p w:rsidR="0094170E" w:rsidRPr="00D140C6" w:rsidRDefault="0094170E" w:rsidP="00D05DEC">
      <w:pPr>
        <w:spacing w:line="240" w:lineRule="atLeast"/>
        <w:ind w:firstLine="284"/>
        <w:jc w:val="both"/>
      </w:pPr>
      <w:r w:rsidRPr="00D140C6">
        <w:t>İnsani toplumun esas konularında oluşan Nehc’ul Belağa’nın hayati konularından biri de İmamet ve önde</w:t>
      </w:r>
      <w:r w:rsidRPr="00D140C6">
        <w:t>r</w:t>
      </w:r>
      <w:r w:rsidRPr="00D140C6">
        <w:t>lik konusudur</w:t>
      </w:r>
      <w:r w:rsidR="006F5CA1" w:rsidRPr="00D140C6">
        <w:t xml:space="preserve">. </w:t>
      </w:r>
      <w:r w:rsidRPr="00D140C6">
        <w:t>Hz</w:t>
      </w:r>
      <w:r w:rsidR="006F5CA1" w:rsidRPr="00D140C6">
        <w:t xml:space="preserve">. </w:t>
      </w:r>
      <w:r w:rsidRPr="00D140C6">
        <w:t xml:space="preserve">Ali </w:t>
      </w:r>
      <w:r w:rsidR="006F5CA1" w:rsidRPr="00D140C6">
        <w:t>(a.s)</w:t>
      </w:r>
      <w:r w:rsidRPr="00D140C6">
        <w:t xml:space="preserve"> Nehc’ul Belağa’daki değerli konuşmalarında ve kılavuzluklarında bu konunun çeşitli boyutlarını i</w:t>
      </w:r>
      <w:r w:rsidRPr="00D140C6">
        <w:t>n</w:t>
      </w:r>
      <w:r w:rsidRPr="00D140C6">
        <w:t>celemiştir</w:t>
      </w:r>
      <w:r w:rsidR="006F5CA1" w:rsidRPr="00D140C6">
        <w:t xml:space="preserve">. </w:t>
      </w:r>
    </w:p>
    <w:p w:rsidR="0094170E" w:rsidRPr="00D140C6" w:rsidRDefault="0094170E" w:rsidP="00D05DEC">
      <w:pPr>
        <w:spacing w:line="240" w:lineRule="atLeast"/>
        <w:ind w:firstLine="284"/>
        <w:jc w:val="both"/>
      </w:pPr>
      <w:r w:rsidRPr="00D140C6">
        <w:t>İlk olarak Hz</w:t>
      </w:r>
      <w:r w:rsidR="006F5CA1" w:rsidRPr="00D140C6">
        <w:t xml:space="preserve">. </w:t>
      </w:r>
      <w:r w:rsidRPr="00D140C6">
        <w:t xml:space="preserve">Ali </w:t>
      </w:r>
      <w:r w:rsidR="006F5CA1" w:rsidRPr="00D140C6">
        <w:t>(a.s)</w:t>
      </w:r>
      <w:r w:rsidRPr="00D140C6">
        <w:t xml:space="preserve"> imamet ve önderliğin insani toplumlardaki zaruretini ele almıştır</w:t>
      </w:r>
      <w:r w:rsidR="006F5CA1" w:rsidRPr="00D140C6">
        <w:t xml:space="preserve">. </w:t>
      </w:r>
    </w:p>
    <w:p w:rsidR="0094170E" w:rsidRPr="00D140C6" w:rsidRDefault="0094170E" w:rsidP="00D05DEC">
      <w:pPr>
        <w:spacing w:line="240" w:lineRule="atLeast"/>
        <w:ind w:firstLine="284"/>
        <w:jc w:val="both"/>
      </w:pPr>
      <w:r w:rsidRPr="00D140C6">
        <w:t xml:space="preserve">İkinci olarak bu önderlik zarureti ve </w:t>
      </w:r>
      <w:r w:rsidR="001E5BF6" w:rsidRPr="00D140C6">
        <w:t>lüzumu</w:t>
      </w:r>
      <w:r w:rsidRPr="00D140C6">
        <w:t xml:space="preserve"> bağl</w:t>
      </w:r>
      <w:r w:rsidRPr="00D140C6">
        <w:t>a</w:t>
      </w:r>
      <w:r w:rsidRPr="00D140C6">
        <w:t>mında salih ve hak olan imamet ile ehliyetsiz ve haksız önderliği ele almıştır</w:t>
      </w:r>
      <w:r w:rsidR="006F5CA1" w:rsidRPr="00D140C6">
        <w:t xml:space="preserve">. </w:t>
      </w:r>
    </w:p>
    <w:p w:rsidR="0094170E" w:rsidRPr="00D140C6" w:rsidRDefault="0094170E" w:rsidP="00D05DEC">
      <w:pPr>
        <w:spacing w:line="240" w:lineRule="atLeast"/>
        <w:ind w:firstLine="284"/>
        <w:jc w:val="both"/>
      </w:pPr>
      <w:r w:rsidRPr="00D140C6">
        <w:t>Üçüncü olarak Hz</w:t>
      </w:r>
      <w:r w:rsidR="006F5CA1" w:rsidRPr="00D140C6">
        <w:t xml:space="preserve">. </w:t>
      </w:r>
      <w:r w:rsidRPr="00D140C6">
        <w:t xml:space="preserve">Ali </w:t>
      </w:r>
      <w:r w:rsidR="006F5CA1" w:rsidRPr="00D140C6">
        <w:t>(a.s)</w:t>
      </w:r>
      <w:r w:rsidRPr="00D140C6">
        <w:t xml:space="preserve"> hak ve doğru olan önderl</w:t>
      </w:r>
      <w:r w:rsidRPr="00D140C6">
        <w:t>i</w:t>
      </w:r>
      <w:r w:rsidRPr="00D140C6">
        <w:t xml:space="preserve">ğin ölçülerini dakik bir şekilde </w:t>
      </w:r>
      <w:r w:rsidR="004E5BC5" w:rsidRPr="00D140C6">
        <w:t>tespit</w:t>
      </w:r>
      <w:r w:rsidRPr="00D140C6">
        <w:t xml:space="preserve"> etmiş bu zalim ve bozuk olan önderliğin nişanelerini sürekli olarak hatı</w:t>
      </w:r>
      <w:r w:rsidRPr="00D140C6">
        <w:t>r</w:t>
      </w:r>
      <w:r w:rsidRPr="00D140C6">
        <w:t>latmıştır</w:t>
      </w:r>
      <w:r w:rsidR="006F5CA1" w:rsidRPr="00D140C6">
        <w:t xml:space="preserve">. </w:t>
      </w:r>
    </w:p>
    <w:p w:rsidR="0094170E" w:rsidRPr="00D140C6" w:rsidRDefault="0094170E" w:rsidP="00D05DEC">
      <w:pPr>
        <w:spacing w:line="240" w:lineRule="atLeast"/>
        <w:ind w:firstLine="284"/>
        <w:jc w:val="both"/>
      </w:pPr>
      <w:r w:rsidRPr="00D140C6">
        <w:t xml:space="preserve">Dördüncü olarak </w:t>
      </w:r>
      <w:r w:rsidR="001E5BF6" w:rsidRPr="00D140C6">
        <w:t>toplum önderlerinin bu ölçütlere ve kriterlere bağlılığını gerekli ve lazım görmüştür</w:t>
      </w:r>
      <w:r w:rsidR="006F5CA1" w:rsidRPr="00D140C6">
        <w:t xml:space="preserve">. </w:t>
      </w:r>
    </w:p>
    <w:p w:rsidR="001E5BF6" w:rsidRPr="00D140C6" w:rsidRDefault="001E5BF6" w:rsidP="00D05DEC">
      <w:pPr>
        <w:spacing w:line="240" w:lineRule="atLeast"/>
        <w:ind w:firstLine="284"/>
        <w:jc w:val="both"/>
      </w:pPr>
      <w:r w:rsidRPr="00D140C6">
        <w:t>Beşinci olarak Hz</w:t>
      </w:r>
      <w:r w:rsidR="006F5CA1" w:rsidRPr="00D140C6">
        <w:t xml:space="preserve">. </w:t>
      </w:r>
      <w:r w:rsidRPr="00D140C6">
        <w:t xml:space="preserve">Ali </w:t>
      </w:r>
      <w:r w:rsidR="006F5CA1" w:rsidRPr="00D140C6">
        <w:t>(a.s)</w:t>
      </w:r>
      <w:r w:rsidRPr="00D140C6">
        <w:t xml:space="preserve"> salih ve hak olan bir önd</w:t>
      </w:r>
      <w:r w:rsidRPr="00D140C6">
        <w:t>e</w:t>
      </w:r>
      <w:r w:rsidRPr="00D140C6">
        <w:t>re halkın itaat etmesinin genel bir görev olduğunu ortaya koymuş ve sonuç olarak yüce insani değerler üzere kur</w:t>
      </w:r>
      <w:r w:rsidRPr="00D140C6">
        <w:t>u</w:t>
      </w:r>
      <w:r w:rsidRPr="00D140C6">
        <w:t>lu olan erdemli şehrin icadının mümkün olduğunu beyan etmiştir</w:t>
      </w:r>
      <w:r w:rsidR="006F5CA1" w:rsidRPr="00D140C6">
        <w:t xml:space="preserve">. </w:t>
      </w:r>
    </w:p>
    <w:p w:rsidR="001E5BF6" w:rsidRPr="00D140C6" w:rsidRDefault="001E5BF6" w:rsidP="00D05DEC">
      <w:pPr>
        <w:spacing w:line="240" w:lineRule="atLeast"/>
        <w:ind w:firstLine="284"/>
        <w:jc w:val="both"/>
      </w:pPr>
      <w:r w:rsidRPr="00D140C6">
        <w:t>Takva sahiplerinin mevlası olan Hz</w:t>
      </w:r>
      <w:r w:rsidR="006F5CA1" w:rsidRPr="00D140C6">
        <w:t xml:space="preserve">. </w:t>
      </w:r>
      <w:r w:rsidRPr="00D140C6">
        <w:t xml:space="preserve">Ali </w:t>
      </w:r>
      <w:r w:rsidR="006F5CA1" w:rsidRPr="00D140C6">
        <w:t>(a.s)</w:t>
      </w:r>
      <w:r w:rsidRPr="00D140C6">
        <w:t xml:space="preserve"> bu öne</w:t>
      </w:r>
      <w:r w:rsidR="00A27963">
        <w:t>m</w:t>
      </w:r>
      <w:r w:rsidRPr="00D140C6">
        <w:t xml:space="preserve">li konunun çeşitli boyutların inceleyerek araştırmacıları </w:t>
      </w:r>
      <w:r w:rsidR="005B42C6" w:rsidRPr="00D140C6">
        <w:t xml:space="preserve">bilgi ve marifetler denizi ile karşı karşıya </w:t>
      </w:r>
      <w:r w:rsidR="005B42C6" w:rsidRPr="00D140C6">
        <w:lastRenderedPageBreak/>
        <w:t>getirmiştir</w:t>
      </w:r>
      <w:r w:rsidR="006F5CA1" w:rsidRPr="00D140C6">
        <w:t xml:space="preserve">. </w:t>
      </w:r>
      <w:r w:rsidR="005B42C6" w:rsidRPr="00D140C6">
        <w:t>Hz</w:t>
      </w:r>
      <w:r w:rsidR="006F5CA1" w:rsidRPr="00D140C6">
        <w:t xml:space="preserve">. </w:t>
      </w:r>
      <w:r w:rsidR="005B42C6" w:rsidRPr="00D140C6">
        <w:t xml:space="preserve">Ali </w:t>
      </w:r>
      <w:r w:rsidR="006F5CA1" w:rsidRPr="00D140C6">
        <w:t>(a.s)</w:t>
      </w:r>
      <w:r w:rsidR="005B42C6" w:rsidRPr="00D140C6">
        <w:t xml:space="preserve"> imamet</w:t>
      </w:r>
      <w:r w:rsidR="006F5CA1" w:rsidRPr="00D140C6">
        <w:t xml:space="preserve">, </w:t>
      </w:r>
      <w:r w:rsidR="005B42C6" w:rsidRPr="00D140C6">
        <w:t>imaret</w:t>
      </w:r>
      <w:r w:rsidR="006F5CA1" w:rsidRPr="00D140C6">
        <w:t xml:space="preserve">, </w:t>
      </w:r>
      <w:r w:rsidR="005B42C6" w:rsidRPr="00D140C6">
        <w:t>hükümet</w:t>
      </w:r>
      <w:r w:rsidR="006F5CA1" w:rsidRPr="00D140C6">
        <w:t xml:space="preserve">, </w:t>
      </w:r>
      <w:r w:rsidR="005B42C6" w:rsidRPr="00D140C6">
        <w:t>velayet</w:t>
      </w:r>
      <w:r w:rsidR="006F5CA1" w:rsidRPr="00D140C6">
        <w:t xml:space="preserve">, </w:t>
      </w:r>
      <w:r w:rsidR="005B42C6" w:rsidRPr="00D140C6">
        <w:t>kıyadet</w:t>
      </w:r>
      <w:r w:rsidR="006F5CA1" w:rsidRPr="00D140C6">
        <w:t xml:space="preserve">, </w:t>
      </w:r>
      <w:r w:rsidR="005B42C6" w:rsidRPr="00D140C6">
        <w:t>hil</w:t>
      </w:r>
      <w:r w:rsidR="005B42C6" w:rsidRPr="00D140C6">
        <w:t>a</w:t>
      </w:r>
      <w:r w:rsidR="005B42C6" w:rsidRPr="00D140C6">
        <w:t>fet ve benzeri kavramları incelemiş ve bu konuda çok g</w:t>
      </w:r>
      <w:r w:rsidR="005B42C6" w:rsidRPr="00D140C6">
        <w:t>e</w:t>
      </w:r>
      <w:r w:rsidR="005B42C6" w:rsidRPr="00D140C6">
        <w:t>rekli bilgiler aktarmıştır</w:t>
      </w:r>
      <w:r w:rsidR="006F5CA1" w:rsidRPr="00D140C6">
        <w:t xml:space="preserve">. </w:t>
      </w:r>
      <w:r w:rsidR="007D344B" w:rsidRPr="00D140C6">
        <w:t>Dolayısıyla imamet ve önderlik meselesinin önemini çok geniş boyutlarıyla gözler önüne sermiştir</w:t>
      </w:r>
      <w:r w:rsidR="006F5CA1" w:rsidRPr="00D140C6">
        <w:t xml:space="preserve">. </w:t>
      </w:r>
      <w:r w:rsidR="007D344B" w:rsidRPr="00D140C6">
        <w:t xml:space="preserve">Zira Hz Ali’ye </w:t>
      </w:r>
      <w:r w:rsidR="006F5CA1" w:rsidRPr="00D140C6">
        <w:t>(a.s)</w:t>
      </w:r>
      <w:r w:rsidR="007D344B" w:rsidRPr="00D140C6">
        <w:t xml:space="preserve"> göre her sorumlu ve m</w:t>
      </w:r>
      <w:r w:rsidR="007D344B" w:rsidRPr="00D140C6">
        <w:t>a</w:t>
      </w:r>
      <w:r w:rsidR="007D344B" w:rsidRPr="00D140C6">
        <w:t>kam sahibi kimse bir tür önderlik sahibidir</w:t>
      </w:r>
      <w:r w:rsidR="006F5CA1" w:rsidRPr="00D140C6">
        <w:t xml:space="preserve">. </w:t>
      </w:r>
      <w:r w:rsidR="007D344B" w:rsidRPr="00D140C6">
        <w:t>Bu ister ku</w:t>
      </w:r>
      <w:r w:rsidR="007D344B" w:rsidRPr="00D140C6">
        <w:t>d</w:t>
      </w:r>
      <w:r w:rsidR="007D344B" w:rsidRPr="00D140C6">
        <w:t xml:space="preserve">ret ve hakimiyet </w:t>
      </w:r>
      <w:r w:rsidR="004E5BC5" w:rsidRPr="00D140C6">
        <w:t>piramidinin</w:t>
      </w:r>
      <w:r w:rsidR="007D344B" w:rsidRPr="00D140C6">
        <w:t xml:space="preserve"> başında yer alan önder o</w:t>
      </w:r>
      <w:r w:rsidR="007D344B" w:rsidRPr="00D140C6">
        <w:t>l</w:t>
      </w:r>
      <w:r w:rsidR="007D344B" w:rsidRPr="00D140C6">
        <w:t>sun</w:t>
      </w:r>
      <w:r w:rsidR="00A27963">
        <w:t>,</w:t>
      </w:r>
      <w:r w:rsidR="007D344B" w:rsidRPr="00D140C6">
        <w:t xml:space="preserve"> isterse de bakanlık</w:t>
      </w:r>
      <w:r w:rsidR="006F5CA1" w:rsidRPr="00D140C6">
        <w:t xml:space="preserve">, </w:t>
      </w:r>
      <w:r w:rsidR="007D344B" w:rsidRPr="00D140C6">
        <w:t>imaret</w:t>
      </w:r>
      <w:r w:rsidR="006F5CA1" w:rsidRPr="00D140C6">
        <w:t xml:space="preserve">, </w:t>
      </w:r>
      <w:r w:rsidR="007D344B" w:rsidRPr="00D140C6">
        <w:t>valilik veya devlet ve h</w:t>
      </w:r>
      <w:r w:rsidR="007D344B" w:rsidRPr="00D140C6">
        <w:t>ü</w:t>
      </w:r>
      <w:r w:rsidR="007D344B" w:rsidRPr="00D140C6">
        <w:t>kümet g</w:t>
      </w:r>
      <w:r w:rsidR="007D344B" w:rsidRPr="00D140C6">
        <w:t>ö</w:t>
      </w:r>
      <w:r w:rsidR="007D344B" w:rsidRPr="00D140C6">
        <w:t>revlilerinden herhangi biri olsun hiç fark etmez</w:t>
      </w:r>
      <w:r w:rsidR="006F5CA1" w:rsidRPr="00D140C6">
        <w:t xml:space="preserve">. </w:t>
      </w:r>
    </w:p>
    <w:p w:rsidR="007D344B" w:rsidRPr="00D140C6" w:rsidRDefault="007D344B" w:rsidP="00D05DEC">
      <w:pPr>
        <w:spacing w:line="240" w:lineRule="atLeast"/>
        <w:ind w:firstLine="284"/>
        <w:jc w:val="both"/>
      </w:pPr>
      <w:r w:rsidRPr="00D140C6">
        <w:t>Bizde bu yazımızda bu konuyu derinliğine incelemeye çalışacağız</w:t>
      </w:r>
      <w:r w:rsidR="006F5CA1" w:rsidRPr="00D140C6">
        <w:t xml:space="preserve">. </w:t>
      </w:r>
      <w:r w:rsidRPr="00D140C6">
        <w:t>Allah’tan bu konuda doğru görüşe ulaşm</w:t>
      </w:r>
      <w:r w:rsidRPr="00D140C6">
        <w:t>a</w:t>
      </w:r>
      <w:r w:rsidRPr="00D140C6">
        <w:t>yı ve amel noktasında kemale ermeyi diliyoruz</w:t>
      </w:r>
      <w:r w:rsidR="006F5CA1" w:rsidRPr="00D140C6">
        <w:t xml:space="preserve">. </w:t>
      </w:r>
    </w:p>
    <w:p w:rsidR="000A003A" w:rsidRPr="00D140C6" w:rsidRDefault="000A003A" w:rsidP="00D05DEC">
      <w:pPr>
        <w:spacing w:line="240" w:lineRule="atLeast"/>
        <w:ind w:firstLine="284"/>
        <w:jc w:val="both"/>
      </w:pPr>
    </w:p>
    <w:p w:rsidR="000A003A" w:rsidRPr="00D140C6" w:rsidRDefault="000A003A" w:rsidP="007156B2">
      <w:pPr>
        <w:pStyle w:val="Heading2"/>
      </w:pPr>
      <w:bookmarkStart w:id="57" w:name="_Toc266611952"/>
      <w:r w:rsidRPr="00D140C6">
        <w:t>İmamet ve Rehberliğin Zarureti</w:t>
      </w:r>
      <w:bookmarkEnd w:id="57"/>
      <w:r w:rsidRPr="00D140C6">
        <w:t xml:space="preserve"> </w:t>
      </w:r>
    </w:p>
    <w:p w:rsidR="000A003A" w:rsidRPr="00D140C6" w:rsidRDefault="000A003A" w:rsidP="00D05DEC">
      <w:pPr>
        <w:spacing w:line="240" w:lineRule="atLeast"/>
        <w:ind w:firstLine="284"/>
        <w:jc w:val="both"/>
      </w:pPr>
      <w:r w:rsidRPr="00D140C6">
        <w:t>Hak üzere ve salih bir önder olan Hz</w:t>
      </w:r>
      <w:r w:rsidR="006F5CA1" w:rsidRPr="00D140C6">
        <w:t xml:space="preserve">. </w:t>
      </w:r>
      <w:r w:rsidRPr="00D140C6">
        <w:t xml:space="preserve">Ali </w:t>
      </w:r>
      <w:r w:rsidR="006F5CA1" w:rsidRPr="00D140C6">
        <w:t>(a.s)</w:t>
      </w:r>
      <w:r w:rsidRPr="00D140C6">
        <w:t xml:space="preserve"> </w:t>
      </w:r>
      <w:r w:rsidR="0059271F" w:rsidRPr="00D140C6">
        <w:t>beşeri toplumda imamet ve önderliğin zaruretini toplumsal h</w:t>
      </w:r>
      <w:r w:rsidR="0059271F" w:rsidRPr="00D140C6">
        <w:t>a</w:t>
      </w:r>
      <w:r w:rsidR="0059271F" w:rsidRPr="00D140C6">
        <w:t xml:space="preserve">yatın zarureti esasınca oldukça açık bir </w:t>
      </w:r>
      <w:r w:rsidR="00B87A2F" w:rsidRPr="00D140C6">
        <w:t>üslupla</w:t>
      </w:r>
      <w:r w:rsidR="0059271F" w:rsidRPr="00D140C6">
        <w:t xml:space="preserve"> şöyle b</w:t>
      </w:r>
      <w:r w:rsidR="0059271F" w:rsidRPr="00D140C6">
        <w:t>e</w:t>
      </w:r>
      <w:r w:rsidR="0059271F" w:rsidRPr="00D140C6">
        <w:t>yan etmiştir</w:t>
      </w:r>
      <w:r w:rsidR="006F5CA1" w:rsidRPr="00D140C6">
        <w:t>.</w:t>
      </w:r>
      <w:r w:rsidR="00A27963">
        <w:t xml:space="preserve"> “</w:t>
      </w:r>
      <w:r w:rsidR="00B87A2F" w:rsidRPr="00D140C6">
        <w:t>Oysa insanlara iyi veya kötü bir emir ger</w:t>
      </w:r>
      <w:r w:rsidR="00B87A2F" w:rsidRPr="00D140C6">
        <w:t>e</w:t>
      </w:r>
      <w:r w:rsidR="00B87A2F" w:rsidRPr="00D140C6">
        <w:t>kir</w:t>
      </w:r>
      <w:r w:rsidR="006F5CA1" w:rsidRPr="00D140C6">
        <w:t xml:space="preserve">. </w:t>
      </w:r>
      <w:r w:rsidR="00B87A2F" w:rsidRPr="00D140C6">
        <w:t>Böylece mümin onun emri altında (iyilikle) amel eder ve kâfir onun emri altında faydalar bulur</w:t>
      </w:r>
      <w:r w:rsidR="006F5CA1" w:rsidRPr="00D140C6">
        <w:t xml:space="preserve">. </w:t>
      </w:r>
      <w:r w:rsidR="00B87A2F" w:rsidRPr="00D140C6">
        <w:t>Allah onun e</w:t>
      </w:r>
      <w:r w:rsidR="00B87A2F" w:rsidRPr="00D140C6">
        <w:t>m</w:t>
      </w:r>
      <w:r w:rsidR="00B87A2F" w:rsidRPr="00D140C6">
        <w:t>ri</w:t>
      </w:r>
      <w:r w:rsidR="006F5CA1" w:rsidRPr="00D140C6">
        <w:t xml:space="preserve">- </w:t>
      </w:r>
      <w:r w:rsidR="00B87A2F" w:rsidRPr="00D140C6">
        <w:t>buyruğu altında (herkesi mukadder kıldığı) ecele ula</w:t>
      </w:r>
      <w:r w:rsidR="00B87A2F" w:rsidRPr="00D140C6">
        <w:t>ş</w:t>
      </w:r>
      <w:r w:rsidR="00B87A2F" w:rsidRPr="00D140C6">
        <w:t>tırır</w:t>
      </w:r>
      <w:r w:rsidR="006F5CA1" w:rsidRPr="00D140C6">
        <w:t xml:space="preserve">. </w:t>
      </w:r>
      <w:r w:rsidR="00B87A2F" w:rsidRPr="00D140C6">
        <w:t>Vergiler onunla toplanır ve düşmanla onun emri a</w:t>
      </w:r>
      <w:r w:rsidR="00B87A2F" w:rsidRPr="00D140C6">
        <w:t>l</w:t>
      </w:r>
      <w:r w:rsidR="00B87A2F" w:rsidRPr="00D140C6">
        <w:t>tında savaşılır</w:t>
      </w:r>
      <w:r w:rsidR="006F5CA1" w:rsidRPr="00D140C6">
        <w:t xml:space="preserve">. </w:t>
      </w:r>
      <w:r w:rsidR="00B87A2F" w:rsidRPr="00D140C6">
        <w:t>Yollar onunla güvenli olur</w:t>
      </w:r>
      <w:r w:rsidR="006F5CA1" w:rsidRPr="00D140C6">
        <w:t xml:space="preserve">. </w:t>
      </w:r>
      <w:r w:rsidR="00B87A2F" w:rsidRPr="00D140C6">
        <w:t>Zayıfın hakkı güçlüden onunla alınır</w:t>
      </w:r>
      <w:r w:rsidR="006F5CA1" w:rsidRPr="00D140C6">
        <w:t xml:space="preserve">. </w:t>
      </w:r>
      <w:r w:rsidR="00B87A2F" w:rsidRPr="00D140C6">
        <w:t>Böylece iyi kişi huzura erer ve kötüden emin olur</w:t>
      </w:r>
      <w:r w:rsidR="006F5CA1" w:rsidRPr="00D140C6">
        <w:t xml:space="preserve">, </w:t>
      </w:r>
      <w:r w:rsidR="00B87A2F" w:rsidRPr="00D140C6">
        <w:t>zarar görmez</w:t>
      </w:r>
      <w:r w:rsidR="006F5CA1" w:rsidRPr="00D140C6">
        <w:t>.”</w:t>
      </w:r>
      <w:r w:rsidR="006975C0" w:rsidRPr="00D140C6">
        <w:rPr>
          <w:rStyle w:val="FootnoteReference"/>
        </w:rPr>
        <w:footnoteReference w:id="87"/>
      </w:r>
      <w:r w:rsidR="0059271F" w:rsidRPr="00D140C6">
        <w:t xml:space="preserve"> </w:t>
      </w:r>
    </w:p>
    <w:p w:rsidR="0059271F" w:rsidRPr="00D140C6" w:rsidRDefault="0059271F" w:rsidP="00D05DEC">
      <w:pPr>
        <w:spacing w:line="240" w:lineRule="atLeast"/>
        <w:ind w:firstLine="284"/>
        <w:jc w:val="both"/>
      </w:pPr>
      <w:r w:rsidRPr="00D140C6">
        <w:t>Hz</w:t>
      </w:r>
      <w:r w:rsidR="006F5CA1" w:rsidRPr="00D140C6">
        <w:t xml:space="preserve">. </w:t>
      </w:r>
      <w:r w:rsidRPr="00D140C6">
        <w:t xml:space="preserve">Ali’nin </w:t>
      </w:r>
      <w:r w:rsidR="006F5CA1" w:rsidRPr="00D140C6">
        <w:t>(a.s)</w:t>
      </w:r>
      <w:r w:rsidRPr="00D140C6">
        <w:t xml:space="preserve"> bu sözü bir tür anarşizme kayan har</w:t>
      </w:r>
      <w:r w:rsidRPr="00D140C6">
        <w:t>i</w:t>
      </w:r>
      <w:r w:rsidRPr="00D140C6">
        <w:t>cilerin boş iddialarını çürütmektedir</w:t>
      </w:r>
      <w:r w:rsidR="006F5CA1" w:rsidRPr="00D140C6">
        <w:t xml:space="preserve">. </w:t>
      </w:r>
      <w:r w:rsidRPr="00D140C6">
        <w:t xml:space="preserve">Zira onlar </w:t>
      </w:r>
      <w:r w:rsidR="006F5CA1" w:rsidRPr="00D140C6">
        <w:t>“</w:t>
      </w:r>
      <w:r w:rsidRPr="00D140C6">
        <w:t>Hüküm sadece Allah’a aittir</w:t>
      </w:r>
      <w:r w:rsidR="006F5CA1" w:rsidRPr="00D140C6">
        <w:t>.”</w:t>
      </w:r>
      <w:r w:rsidRPr="00D140C6">
        <w:t xml:space="preserve"> Aldatıcı sloganıyla </w:t>
      </w:r>
      <w:r w:rsidRPr="00D140C6">
        <w:lastRenderedPageBreak/>
        <w:t>insanlar arası</w:t>
      </w:r>
      <w:r w:rsidRPr="00D140C6">
        <w:t>n</w:t>
      </w:r>
      <w:r w:rsidRPr="00D140C6">
        <w:t>da imaret</w:t>
      </w:r>
      <w:r w:rsidR="006F5CA1" w:rsidRPr="00D140C6">
        <w:t xml:space="preserve">, </w:t>
      </w:r>
      <w:r w:rsidRPr="00D140C6">
        <w:t>velayet ve devletin olmaması gerektiğini sö</w:t>
      </w:r>
      <w:r w:rsidRPr="00D140C6">
        <w:t>y</w:t>
      </w:r>
      <w:r w:rsidRPr="00D140C6">
        <w:t>lüyor ve rehberlik ve imameti tümüyle reddediyorlardı</w:t>
      </w:r>
      <w:r w:rsidR="006F5CA1" w:rsidRPr="00D140C6">
        <w:t xml:space="preserve">. </w:t>
      </w:r>
      <w:r w:rsidRPr="00D140C6">
        <w:t>Onlar bu ham düşünceleriyle zalim devlet ile hak ve adil devlet arasında bir farkın olduğunu da kabul etmiyorlardı</w:t>
      </w:r>
      <w:r w:rsidR="006F5CA1" w:rsidRPr="00D140C6">
        <w:t xml:space="preserve">. </w:t>
      </w:r>
      <w:r w:rsidRPr="00D140C6">
        <w:t>Tarihin</w:t>
      </w:r>
      <w:r w:rsidR="00A27963">
        <w:t xml:space="preserve"> </w:t>
      </w:r>
      <w:r w:rsidRPr="00D140C6">
        <w:t>de gösterdiği gibi bu topluluk bir araya gelmiş ve karşılıklı görüş alışverişinde bulunmuşlar ve o günkü to</w:t>
      </w:r>
      <w:r w:rsidRPr="00D140C6">
        <w:t>p</w:t>
      </w:r>
      <w:r w:rsidRPr="00D140C6">
        <w:t xml:space="preserve">lumda ortaya çıkan bozuklukların temelinde </w:t>
      </w:r>
      <w:r w:rsidR="00663B2D" w:rsidRPr="00D140C6">
        <w:t>devletin o</w:t>
      </w:r>
      <w:r w:rsidR="00663B2D" w:rsidRPr="00D140C6">
        <w:t>l</w:t>
      </w:r>
      <w:r w:rsidR="00663B2D" w:rsidRPr="00D140C6">
        <w:t>duğunu sanmışlardır</w:t>
      </w:r>
      <w:r w:rsidR="006F5CA1" w:rsidRPr="00D140C6">
        <w:t xml:space="preserve">. </w:t>
      </w:r>
      <w:r w:rsidR="00663B2D" w:rsidRPr="00D140C6">
        <w:t>Bunun üzerine bu devletin önde g</w:t>
      </w:r>
      <w:r w:rsidR="00663B2D" w:rsidRPr="00D140C6">
        <w:t>e</w:t>
      </w:r>
      <w:r w:rsidR="00663B2D" w:rsidRPr="00D140C6">
        <w:t>lenlerini ortadan kaldırmak için komplo düzenlemiş ve sonuçta sadece Hz</w:t>
      </w:r>
      <w:r w:rsidR="006F5CA1" w:rsidRPr="00D140C6">
        <w:t xml:space="preserve">. </w:t>
      </w:r>
      <w:r w:rsidR="00663B2D" w:rsidRPr="00D140C6">
        <w:t xml:space="preserve">Ali’yi </w:t>
      </w:r>
      <w:r w:rsidR="006F5CA1" w:rsidRPr="00D140C6">
        <w:t>(a.s)</w:t>
      </w:r>
      <w:r w:rsidR="00663B2D" w:rsidRPr="00D140C6">
        <w:t xml:space="preserve"> şehit etmişlerdir</w:t>
      </w:r>
      <w:r w:rsidR="006F5CA1" w:rsidRPr="00D140C6">
        <w:t xml:space="preserve">. </w:t>
      </w:r>
      <w:r w:rsidR="00663B2D" w:rsidRPr="00D140C6">
        <w:t xml:space="preserve">Diğer kimseler ise ölümden </w:t>
      </w:r>
      <w:r w:rsidR="00A27963" w:rsidRPr="00D140C6">
        <w:t>kıl payı</w:t>
      </w:r>
      <w:r w:rsidR="00663B2D" w:rsidRPr="00D140C6">
        <w:t xml:space="preserve"> ku</w:t>
      </w:r>
      <w:r w:rsidR="00663B2D" w:rsidRPr="00D140C6">
        <w:t>r</w:t>
      </w:r>
      <w:r w:rsidR="00663B2D" w:rsidRPr="00D140C6">
        <w:t>tulmuşlardır</w:t>
      </w:r>
      <w:r w:rsidR="006F5CA1" w:rsidRPr="00D140C6">
        <w:t xml:space="preserve">. </w:t>
      </w:r>
    </w:p>
    <w:p w:rsidR="00663B2D" w:rsidRPr="00D140C6" w:rsidRDefault="00663B2D" w:rsidP="00D05DEC">
      <w:pPr>
        <w:spacing w:line="240" w:lineRule="atLeast"/>
        <w:ind w:firstLine="284"/>
        <w:jc w:val="both"/>
      </w:pPr>
      <w:r w:rsidRPr="00D140C6">
        <w:t>Velhasıl Hz</w:t>
      </w:r>
      <w:r w:rsidR="006F5CA1" w:rsidRPr="00D140C6">
        <w:t xml:space="preserve">. </w:t>
      </w:r>
      <w:r w:rsidRPr="00D140C6">
        <w:t xml:space="preserve">Ali </w:t>
      </w:r>
      <w:r w:rsidR="006F5CA1" w:rsidRPr="00D140C6">
        <w:t>(a.s)</w:t>
      </w:r>
      <w:r w:rsidR="00A27963">
        <w:t xml:space="preserve"> </w:t>
      </w:r>
      <w:r w:rsidRPr="00D140C6">
        <w:t>bu ham düşünceyi oldukça zayıf bir düşünce olarak görmüş ve başka bir yerde bu anlamı faklı kısa bir ifadeyle şöyle beyan etmiştir</w:t>
      </w:r>
      <w:r w:rsidR="006F5CA1" w:rsidRPr="00D140C6">
        <w:t>.”</w:t>
      </w:r>
      <w:r w:rsidR="00D07F57" w:rsidRPr="00D140C6">
        <w:t>İyi bir emirin emri altında takva sahipleri (iyi) amel eder</w:t>
      </w:r>
      <w:r w:rsidR="006F5CA1" w:rsidRPr="00D140C6">
        <w:t xml:space="preserve">, </w:t>
      </w:r>
      <w:r w:rsidR="00D07F57" w:rsidRPr="00D140C6">
        <w:t>ama kötü bir emirin emri altında ise müddeti bitinceye veya ölümü g</w:t>
      </w:r>
      <w:r w:rsidR="00D07F57" w:rsidRPr="00D140C6">
        <w:t>e</w:t>
      </w:r>
      <w:r w:rsidR="00D07F57" w:rsidRPr="00D140C6">
        <w:t>lip çatıncaya kadar sadece kötüler faydalanır</w:t>
      </w:r>
      <w:r w:rsidR="00987BBC">
        <w:t>.”</w:t>
      </w:r>
      <w:r w:rsidR="006975C0" w:rsidRPr="00D140C6">
        <w:rPr>
          <w:rStyle w:val="FootnoteReference"/>
        </w:rPr>
        <w:footnoteReference w:id="88"/>
      </w:r>
    </w:p>
    <w:p w:rsidR="008811F4" w:rsidRPr="00D140C6" w:rsidRDefault="008811F4" w:rsidP="00D05DEC">
      <w:pPr>
        <w:spacing w:line="240" w:lineRule="atLeast"/>
        <w:ind w:firstLine="284"/>
        <w:jc w:val="both"/>
      </w:pPr>
      <w:r w:rsidRPr="00D140C6">
        <w:t>Velhasıl bu ve önceki cümlenin özet anlamı şudur ki her haliyle imamet</w:t>
      </w:r>
      <w:r w:rsidR="006F5CA1" w:rsidRPr="00D140C6">
        <w:t xml:space="preserve">, </w:t>
      </w:r>
      <w:r w:rsidRPr="00D140C6">
        <w:t>önderlik</w:t>
      </w:r>
      <w:r w:rsidR="006F5CA1" w:rsidRPr="00D140C6">
        <w:t xml:space="preserve">, </w:t>
      </w:r>
      <w:r w:rsidRPr="00D140C6">
        <w:t>hükümet ve yöneticiliğin beşeri toplumda zarureti vardır</w:t>
      </w:r>
      <w:r w:rsidR="006F5CA1" w:rsidRPr="00D140C6">
        <w:t xml:space="preserve">. </w:t>
      </w:r>
      <w:r w:rsidR="00262958" w:rsidRPr="00D140C6">
        <w:t>Eğer hak önderlik teşkil</w:t>
      </w:r>
      <w:r w:rsidR="00262958" w:rsidRPr="00D140C6">
        <w:t>a</w:t>
      </w:r>
      <w:r w:rsidR="00262958" w:rsidRPr="00D140C6">
        <w:t>tı ve salih bir hükümet kurulamazsa ve hayata geçiril</w:t>
      </w:r>
      <w:r w:rsidR="00262958" w:rsidRPr="00D140C6">
        <w:t>e</w:t>
      </w:r>
      <w:r w:rsidR="00262958" w:rsidRPr="00D140C6">
        <w:t>mezse şüphesiz salih olmayan bozuk bir devlet başa g</w:t>
      </w:r>
      <w:r w:rsidR="00262958" w:rsidRPr="00D140C6">
        <w:t>e</w:t>
      </w:r>
      <w:r w:rsidR="00262958" w:rsidRPr="00D140C6">
        <w:t>çecektir</w:t>
      </w:r>
      <w:r w:rsidR="006F5CA1" w:rsidRPr="00D140C6">
        <w:t xml:space="preserve">. </w:t>
      </w:r>
      <w:r w:rsidR="00262958" w:rsidRPr="00D140C6">
        <w:t>Toplumun önderlik ve idaresini eline alacaktır</w:t>
      </w:r>
      <w:r w:rsidR="006F5CA1" w:rsidRPr="00D140C6">
        <w:t xml:space="preserve">. </w:t>
      </w:r>
      <w:r w:rsidR="00262958" w:rsidRPr="00D140C6">
        <w:t>Nitekim Hariciler de tarih boyunca gerek Hz</w:t>
      </w:r>
      <w:r w:rsidR="006F5CA1" w:rsidRPr="00D140C6">
        <w:t xml:space="preserve">. </w:t>
      </w:r>
      <w:r w:rsidR="00262958" w:rsidRPr="00D140C6">
        <w:t xml:space="preserve">Ali </w:t>
      </w:r>
      <w:r w:rsidR="006F5CA1" w:rsidRPr="00D140C6">
        <w:t>(a.s)</w:t>
      </w:r>
      <w:r w:rsidR="00262958" w:rsidRPr="00D140C6">
        <w:t xml:space="preserve"> zamanında veya sonraki asırlarda tümüyle teşkilat esasl</w:t>
      </w:r>
      <w:r w:rsidR="00262958" w:rsidRPr="00D140C6">
        <w:t>a</w:t>
      </w:r>
      <w:r w:rsidR="00262958" w:rsidRPr="00D140C6">
        <w:t>rı üzere hareket etmiş ve bir tür önderlik ve liderlik örtüsü altında karar kılmışlardı</w:t>
      </w:r>
      <w:r w:rsidR="006F5CA1" w:rsidRPr="00D140C6">
        <w:t xml:space="preserve">. </w:t>
      </w:r>
      <w:r w:rsidR="00EC5707" w:rsidRPr="00D140C6">
        <w:t>Onlar ilk önce Nehrevan’da Zu</w:t>
      </w:r>
      <w:r w:rsidR="004E5BC5">
        <w:t>’</w:t>
      </w:r>
      <w:r w:rsidR="00EC5707" w:rsidRPr="00D140C6">
        <w:t>s</w:t>
      </w:r>
      <w:r w:rsidR="004E5BC5">
        <w:t xml:space="preserve"> </w:t>
      </w:r>
      <w:r w:rsidR="00EC5707" w:rsidRPr="00D140C6">
        <w:t>sediyye’nin etrafında toplandılar</w:t>
      </w:r>
      <w:r w:rsidR="006F5CA1" w:rsidRPr="00D140C6">
        <w:t xml:space="preserve">, </w:t>
      </w:r>
      <w:r w:rsidR="00EC5707" w:rsidRPr="00D140C6">
        <w:t xml:space="preserve">onun </w:t>
      </w:r>
      <w:r w:rsidR="00EC5707" w:rsidRPr="00D140C6">
        <w:lastRenderedPageBreak/>
        <w:t>önderliği a</w:t>
      </w:r>
      <w:r w:rsidR="00EC5707" w:rsidRPr="00D140C6">
        <w:t>l</w:t>
      </w:r>
      <w:r w:rsidR="00EC5707" w:rsidRPr="00D140C6">
        <w:t>tında hak imama karşı çıktılar ve toplumda anarşi yaratt</w:t>
      </w:r>
      <w:r w:rsidR="00EC5707" w:rsidRPr="00D140C6">
        <w:t>ı</w:t>
      </w:r>
      <w:r w:rsidR="00EC5707" w:rsidRPr="00D140C6">
        <w:t>lar</w:t>
      </w:r>
      <w:r w:rsidR="006F5CA1" w:rsidRPr="00D140C6">
        <w:t xml:space="preserve">. </w:t>
      </w:r>
      <w:r w:rsidR="00EC5707" w:rsidRPr="00D140C6">
        <w:t>Sonraki asırlarda da</w:t>
      </w:r>
      <w:r w:rsidR="004E5BC5">
        <w:t xml:space="preserve"> </w:t>
      </w:r>
      <w:r w:rsidR="00EC5707" w:rsidRPr="00D140C6">
        <w:t>bir takım kimseler bu grubun ö</w:t>
      </w:r>
      <w:r w:rsidR="00EC5707" w:rsidRPr="00D140C6">
        <w:t>n</w:t>
      </w:r>
      <w:r w:rsidR="00EC5707" w:rsidRPr="00D140C6">
        <w:t>deri olarak teşkilatın başına geçmiş ve İslam dünyasında çok acı olaylara sebebiyet vermişlerdir</w:t>
      </w:r>
      <w:r w:rsidR="006F5CA1" w:rsidRPr="00D140C6">
        <w:t xml:space="preserve">. </w:t>
      </w:r>
      <w:r w:rsidR="00EC5707" w:rsidRPr="00D140C6">
        <w:t>Nitekim ileride açıklayacağımız gibi onların hükümet ve önderliği de salih olmayan bozuk önderliğin reel örneklerinden biridir</w:t>
      </w:r>
      <w:r w:rsidR="006F5CA1" w:rsidRPr="00D140C6">
        <w:t xml:space="preserve">. </w:t>
      </w:r>
    </w:p>
    <w:p w:rsidR="00EC5707" w:rsidRPr="00D140C6" w:rsidRDefault="00EC5707" w:rsidP="00D05DEC">
      <w:pPr>
        <w:spacing w:line="240" w:lineRule="atLeast"/>
        <w:ind w:firstLine="284"/>
        <w:jc w:val="both"/>
      </w:pPr>
      <w:r w:rsidRPr="00D140C6">
        <w:t>Beşeri toplum düzeninde bir teşkilatın ve hükümetin varlığının zarureti o kadar açıktır ki meşhur filozof Aristo bu konuda şöyle demiştir</w:t>
      </w:r>
      <w:r w:rsidR="006F5CA1" w:rsidRPr="00D140C6">
        <w:t>: “</w:t>
      </w:r>
      <w:r w:rsidR="00311B10" w:rsidRPr="00D140C6">
        <w:t>Toplumsal düzenler ve hük</w:t>
      </w:r>
      <w:r w:rsidR="00311B10" w:rsidRPr="00D140C6">
        <w:t>ü</w:t>
      </w:r>
      <w:r w:rsidR="00311B10" w:rsidRPr="00D140C6">
        <w:t>metler olmaksızın yaşayabilen insan ya hayvandır ya da Allah</w:t>
      </w:r>
      <w:r w:rsidR="006F5CA1" w:rsidRPr="00D140C6">
        <w:t>.”</w:t>
      </w:r>
      <w:r w:rsidR="00311B10" w:rsidRPr="00D140C6">
        <w:rPr>
          <w:rStyle w:val="FootnoteReference"/>
        </w:rPr>
        <w:footnoteReference w:id="89"/>
      </w:r>
    </w:p>
    <w:p w:rsidR="00311B10" w:rsidRPr="00D140C6" w:rsidRDefault="00311B10" w:rsidP="00D05DEC">
      <w:pPr>
        <w:spacing w:line="240" w:lineRule="atLeast"/>
        <w:ind w:firstLine="284"/>
        <w:jc w:val="both"/>
      </w:pPr>
      <w:r w:rsidRPr="00D140C6">
        <w:t>Yani toplumsal bir varlık olan insan için hükümet ve önderlik zaruri ve kesin bir iştir</w:t>
      </w:r>
      <w:r w:rsidR="006F5CA1" w:rsidRPr="00D140C6">
        <w:t xml:space="preserve">. </w:t>
      </w:r>
      <w:r w:rsidRPr="00D140C6">
        <w:t>Sadece Allah bu ilkeden müstesnadır</w:t>
      </w:r>
      <w:r w:rsidR="006F5CA1" w:rsidRPr="00D140C6">
        <w:t xml:space="preserve">. </w:t>
      </w:r>
      <w:r w:rsidR="00F178AB" w:rsidRPr="00D140C6">
        <w:t>Aynı zamanda toplumsal biz düzen üzere örgütlü çalışmayan hayvanlarda bu kuraldan müstesnadır</w:t>
      </w:r>
      <w:r w:rsidR="006F5CA1" w:rsidRPr="00D140C6">
        <w:t xml:space="preserve">. </w:t>
      </w:r>
      <w:r w:rsidR="00402EC6" w:rsidRPr="00D140C6">
        <w:t>Hayvanlar bir araya geldikleri zaman aralarında orman kanunları yürürlüğe girmekte ve herhangi bir önderlik olmaksızın yaşamlarını sürdürmektedirler</w:t>
      </w:r>
      <w:r w:rsidR="006F5CA1" w:rsidRPr="00D140C6">
        <w:t xml:space="preserve">. </w:t>
      </w:r>
    </w:p>
    <w:p w:rsidR="00402EC6" w:rsidRPr="00D140C6" w:rsidRDefault="00402EC6"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başka bir açıklamasında güçlü bir devl</w:t>
      </w:r>
      <w:r w:rsidRPr="00D140C6">
        <w:t>e</w:t>
      </w:r>
      <w:r w:rsidRPr="00D140C6">
        <w:t xml:space="preserve">tin olmayışını ve bireysel </w:t>
      </w:r>
      <w:r w:rsidR="007A7611" w:rsidRPr="00D140C6">
        <w:t>bencilliklerin varlığını</w:t>
      </w:r>
      <w:r w:rsidR="006F5CA1" w:rsidRPr="00D140C6">
        <w:t xml:space="preserve">, </w:t>
      </w:r>
      <w:r w:rsidR="007A7611" w:rsidRPr="00D140C6">
        <w:t>insanın yıkıma uğrayış sebepleri olarak kabullenmiş ve sonunda insanın helak olmasına neden olan en temel etkenine iş</w:t>
      </w:r>
      <w:r w:rsidR="007A7611" w:rsidRPr="00D140C6">
        <w:t>a</w:t>
      </w:r>
      <w:r w:rsidR="007A7611" w:rsidRPr="00D140C6">
        <w:t>ret ederek şöyle buyurmuştur</w:t>
      </w:r>
      <w:r w:rsidR="006F5CA1" w:rsidRPr="00D140C6">
        <w:t>: “</w:t>
      </w:r>
      <w:r w:rsidR="00320C56" w:rsidRPr="00D140C6">
        <w:t>Onlardan her bir kimse</w:t>
      </w:r>
      <w:r w:rsidR="006F5CA1" w:rsidRPr="00D140C6">
        <w:t xml:space="preserve">, </w:t>
      </w:r>
      <w:r w:rsidR="00320C56" w:rsidRPr="00D140C6">
        <w:t>sanki kendisinin imamıdır</w:t>
      </w:r>
      <w:r w:rsidR="006F5CA1" w:rsidRPr="00D140C6">
        <w:t xml:space="preserve">. </w:t>
      </w:r>
      <w:r w:rsidR="00320C56" w:rsidRPr="00D140C6">
        <w:t>Kendince güvenilir gördüğü şeylere yapışmış</w:t>
      </w:r>
      <w:r w:rsidR="006F5CA1" w:rsidRPr="00D140C6">
        <w:t xml:space="preserve">, </w:t>
      </w:r>
      <w:r w:rsidR="00320C56" w:rsidRPr="00D140C6">
        <w:t xml:space="preserve">sağlam sebeplere bağlanmıştır </w:t>
      </w:r>
      <w:r w:rsidR="006F5CA1" w:rsidRPr="00D140C6">
        <w:t>“</w:t>
      </w:r>
      <w:r w:rsidR="007A7611" w:rsidRPr="00D140C6">
        <w:rPr>
          <w:rStyle w:val="FootnoteReference"/>
        </w:rPr>
        <w:footnoteReference w:id="90"/>
      </w:r>
    </w:p>
    <w:p w:rsidR="00FE5804" w:rsidRPr="00D140C6" w:rsidRDefault="00FE5804" w:rsidP="00D05DEC">
      <w:pPr>
        <w:spacing w:line="240" w:lineRule="atLeast"/>
        <w:ind w:firstLine="284"/>
        <w:jc w:val="both"/>
      </w:pPr>
      <w:r w:rsidRPr="00D140C6">
        <w:t>Bize göre Hz</w:t>
      </w:r>
      <w:r w:rsidR="006F5CA1" w:rsidRPr="00D140C6">
        <w:t xml:space="preserve">. </w:t>
      </w:r>
      <w:r w:rsidRPr="00D140C6">
        <w:t xml:space="preserve">Ali’nin </w:t>
      </w:r>
      <w:r w:rsidR="006F5CA1" w:rsidRPr="00D140C6">
        <w:t>(a.s)</w:t>
      </w:r>
      <w:r w:rsidRPr="00D140C6">
        <w:t xml:space="preserve"> beşeri toplumda önderlik ve hükümetin zaruretini </w:t>
      </w:r>
      <w:r w:rsidR="004E5BC5" w:rsidRPr="00D140C6">
        <w:t>ispat</w:t>
      </w:r>
      <w:r w:rsidRPr="00D140C6">
        <w:t xml:space="preserve"> hususunda söylemiş olduğu </w:t>
      </w:r>
      <w:r w:rsidRPr="00D140C6">
        <w:lastRenderedPageBreak/>
        <w:t>bu ifadeler yeterlidir</w:t>
      </w:r>
      <w:r w:rsidR="006F5CA1" w:rsidRPr="00D140C6">
        <w:t xml:space="preserve">. </w:t>
      </w:r>
      <w:r w:rsidR="002D4438" w:rsidRPr="00D140C6">
        <w:t xml:space="preserve">Ama şunu </w:t>
      </w:r>
      <w:r w:rsidR="00F7320C" w:rsidRPr="00D140C6">
        <w:t xml:space="preserve">da söylemekte yarara </w:t>
      </w:r>
      <w:r w:rsidR="002D4438" w:rsidRPr="00D140C6">
        <w:t>vardır ki yeni düşünce</w:t>
      </w:r>
      <w:r w:rsidR="005E000F">
        <w:t xml:space="preserve"> sahipleri</w:t>
      </w:r>
      <w:r w:rsidR="002D4438" w:rsidRPr="00D140C6">
        <w:t xml:space="preserve"> ve son asırlarda iktisadi</w:t>
      </w:r>
      <w:r w:rsidR="006F5CA1" w:rsidRPr="00D140C6">
        <w:t xml:space="preserve">, </w:t>
      </w:r>
      <w:r w:rsidR="002D4438" w:rsidRPr="00D140C6">
        <w:t>toplumsal ve siyasi örgütlenmeler hakkında araştırmala</w:t>
      </w:r>
      <w:r w:rsidR="002D4438" w:rsidRPr="00D140C6">
        <w:t>r</w:t>
      </w:r>
      <w:r w:rsidR="002D4438" w:rsidRPr="00D140C6">
        <w:t>da bulunan bazı kimseler</w:t>
      </w:r>
      <w:r w:rsidR="00965591">
        <w:t xml:space="preserve"> </w:t>
      </w:r>
      <w:r w:rsidR="002D4438" w:rsidRPr="00D140C6">
        <w:t>de tek boyutlu değerlendirmel</w:t>
      </w:r>
      <w:r w:rsidR="002D4438" w:rsidRPr="00D140C6">
        <w:t>e</w:t>
      </w:r>
      <w:r w:rsidR="002D4438" w:rsidRPr="00D140C6">
        <w:t>re kaymış ve devleti tek açıdan incelemeye çalışmışlardır</w:t>
      </w:r>
      <w:r w:rsidR="006F5CA1" w:rsidRPr="00D140C6">
        <w:t xml:space="preserve">. </w:t>
      </w:r>
      <w:r w:rsidR="002D4438" w:rsidRPr="00D140C6">
        <w:t xml:space="preserve">Dolayısıyla sapıtarak İslam dünyasında haricilerin </w:t>
      </w:r>
      <w:r w:rsidR="00F7320C" w:rsidRPr="00D140C6">
        <w:t xml:space="preserve">maruz kaldığı </w:t>
      </w:r>
      <w:r w:rsidR="002D4438" w:rsidRPr="00D140C6">
        <w:t xml:space="preserve">bir </w:t>
      </w:r>
      <w:r w:rsidR="00965591" w:rsidRPr="00D140C6">
        <w:t>akıbete</w:t>
      </w:r>
      <w:r w:rsidR="002D4438" w:rsidRPr="00D140C6">
        <w:t xml:space="preserve"> uğramışlardır</w:t>
      </w:r>
      <w:r w:rsidR="006F5CA1" w:rsidRPr="00D140C6">
        <w:t xml:space="preserve">. </w:t>
      </w:r>
    </w:p>
    <w:p w:rsidR="00F7320C" w:rsidRPr="00D140C6" w:rsidRDefault="00F7320C" w:rsidP="00D05DEC">
      <w:pPr>
        <w:spacing w:line="240" w:lineRule="atLeast"/>
        <w:ind w:firstLine="284"/>
        <w:jc w:val="both"/>
      </w:pPr>
      <w:r w:rsidRPr="00D140C6">
        <w:t>Karl Marks bu konuda şöyle diyor</w:t>
      </w:r>
      <w:r w:rsidR="006F5CA1" w:rsidRPr="00D140C6">
        <w:t xml:space="preserve">: </w:t>
      </w:r>
      <w:r w:rsidR="00965591">
        <w:t>“</w:t>
      </w:r>
      <w:r w:rsidRPr="00D140C6">
        <w:t>Devlet</w:t>
      </w:r>
      <w:r w:rsidR="006F5CA1" w:rsidRPr="00D140C6">
        <w:t xml:space="preserve">; </w:t>
      </w:r>
      <w:r w:rsidRPr="00D140C6">
        <w:t xml:space="preserve">esasen </w:t>
      </w:r>
      <w:r w:rsidR="00CF2C7B" w:rsidRPr="00D140C6">
        <w:t xml:space="preserve">anamalcıların aleti veya kapitalistlerin </w:t>
      </w:r>
      <w:r w:rsidR="00986193" w:rsidRPr="00D140C6">
        <w:t>esası olup sınıfsal çatışmaların bir aracıdır</w:t>
      </w:r>
      <w:r w:rsidR="006F5CA1" w:rsidRPr="00D140C6">
        <w:t xml:space="preserve">. </w:t>
      </w:r>
      <w:r w:rsidR="00986193" w:rsidRPr="00D140C6">
        <w:t>Devlet</w:t>
      </w:r>
      <w:r w:rsidR="006F5CA1" w:rsidRPr="00D140C6">
        <w:t xml:space="preserve">; </w:t>
      </w:r>
      <w:r w:rsidR="00986193" w:rsidRPr="00D140C6">
        <w:t>öyle bir güçtür ki bu güç vesilesiyle sömürge altındaki sınıflar esaret zincirine v</w:t>
      </w:r>
      <w:r w:rsidR="00986193" w:rsidRPr="00D140C6">
        <w:t>u</w:t>
      </w:r>
      <w:r w:rsidR="00986193" w:rsidRPr="00D140C6">
        <w:t>rulmaktadır</w:t>
      </w:r>
      <w:r w:rsidR="006F5CA1" w:rsidRPr="00D140C6">
        <w:t>.</w:t>
      </w:r>
      <w:r w:rsidR="005E000F">
        <w:t>”</w:t>
      </w:r>
      <w:r w:rsidR="00986193" w:rsidRPr="00D140C6">
        <w:rPr>
          <w:rStyle w:val="FootnoteReference"/>
        </w:rPr>
        <w:footnoteReference w:id="91"/>
      </w:r>
    </w:p>
    <w:p w:rsidR="00817116" w:rsidRPr="00D140C6" w:rsidRDefault="00817116" w:rsidP="00D05DEC">
      <w:pPr>
        <w:spacing w:line="240" w:lineRule="atLeast"/>
        <w:ind w:firstLine="284"/>
        <w:jc w:val="both"/>
      </w:pPr>
      <w:r w:rsidRPr="00D140C6">
        <w:t>Gördüğünüz gibi Marks’ın bu sözü de birkaç açıdan incelenmeye değerdir</w:t>
      </w:r>
      <w:r w:rsidR="006F5CA1" w:rsidRPr="00D140C6">
        <w:t xml:space="preserve">: </w:t>
      </w:r>
    </w:p>
    <w:p w:rsidR="00817116" w:rsidRPr="00D140C6" w:rsidRDefault="00817116" w:rsidP="00D05DEC">
      <w:pPr>
        <w:spacing w:line="240" w:lineRule="atLeast"/>
        <w:ind w:firstLine="284"/>
        <w:jc w:val="both"/>
      </w:pPr>
      <w:r w:rsidRPr="00D140C6">
        <w:t xml:space="preserve">Evvela </w:t>
      </w:r>
      <w:r w:rsidR="005E000F" w:rsidRPr="00D140C6">
        <w:t>Komünistler</w:t>
      </w:r>
      <w:r w:rsidRPr="00D140C6">
        <w:t xml:space="preserve"> bu tanıma rağmen bir hükümet ve devlet sahibi olmuşlardır</w:t>
      </w:r>
      <w:r w:rsidR="006F5CA1" w:rsidRPr="00D140C6">
        <w:t xml:space="preserve">. </w:t>
      </w:r>
      <w:r w:rsidRPr="00D140C6">
        <w:t xml:space="preserve">Onlar </w:t>
      </w:r>
      <w:r w:rsidR="00691259" w:rsidRPr="00D140C6">
        <w:t>hükümet ve devletlerini nasıl değerlendirmektedirler</w:t>
      </w:r>
      <w:r w:rsidR="006F5CA1" w:rsidRPr="00D140C6">
        <w:t xml:space="preserve">. </w:t>
      </w:r>
      <w:r w:rsidR="00691259" w:rsidRPr="00D140C6">
        <w:t>Asrımızda sosyalizm</w:t>
      </w:r>
      <w:r w:rsidR="006F5CA1" w:rsidRPr="00D140C6">
        <w:t xml:space="preserve">, </w:t>
      </w:r>
      <w:r w:rsidR="005E000F" w:rsidRPr="00D140C6">
        <w:t>Marksizm</w:t>
      </w:r>
      <w:r w:rsidR="00691259" w:rsidRPr="00D140C6">
        <w:t xml:space="preserve"> ve </w:t>
      </w:r>
      <w:r w:rsidR="005E000F" w:rsidRPr="00D140C6">
        <w:t>Komünizm</w:t>
      </w:r>
      <w:r w:rsidR="00691259" w:rsidRPr="00D140C6">
        <w:t xml:space="preserve"> cephesinde ortaya çıkan temel değişimler neticesinde şu sonuca varmak gerekir ki </w:t>
      </w:r>
      <w:r w:rsidR="005E000F" w:rsidRPr="00D140C6">
        <w:t>Marksistlerin</w:t>
      </w:r>
      <w:r w:rsidR="00691259" w:rsidRPr="00D140C6">
        <w:t xml:space="preserve"> devleti de bir tür sapık önderliktir</w:t>
      </w:r>
      <w:r w:rsidR="006F5CA1" w:rsidRPr="00D140C6">
        <w:t xml:space="preserve">. </w:t>
      </w:r>
      <w:r w:rsidR="00691259" w:rsidRPr="00D140C6">
        <w:t>Zira t</w:t>
      </w:r>
      <w:r w:rsidR="00691259" w:rsidRPr="00D140C6">
        <w:t>a</w:t>
      </w:r>
      <w:r w:rsidR="00691259" w:rsidRPr="00D140C6">
        <w:t xml:space="preserve">rih boyunca sürekli facia yaratmış </w:t>
      </w:r>
      <w:r w:rsidR="00F866E4" w:rsidRPr="00D140C6">
        <w:t>ve insanlık kervanının kemale ulaşmasına büyük ölçüce engel olmuştur</w:t>
      </w:r>
      <w:r w:rsidR="006F5CA1" w:rsidRPr="00D140C6">
        <w:t xml:space="preserve">. </w:t>
      </w:r>
    </w:p>
    <w:p w:rsidR="00F866E4" w:rsidRPr="00D140C6" w:rsidRDefault="00F866E4" w:rsidP="00D05DEC">
      <w:pPr>
        <w:spacing w:line="240" w:lineRule="atLeast"/>
        <w:ind w:firstLine="284"/>
        <w:jc w:val="both"/>
      </w:pPr>
      <w:r w:rsidRPr="00D140C6">
        <w:t xml:space="preserve">İkinci olarak eğer </w:t>
      </w:r>
      <w:r w:rsidR="00B72830" w:rsidRPr="00D140C6">
        <w:t>Marks</w:t>
      </w:r>
      <w:r w:rsidR="00B72830">
        <w:t>’</w:t>
      </w:r>
      <w:r w:rsidR="00B72830" w:rsidRPr="00D140C6">
        <w:t>ın</w:t>
      </w:r>
      <w:r w:rsidRPr="00D140C6">
        <w:t xml:space="preserve"> verdiği hüküm mutlak ve de bütün devlet türlerini kapsıyorsa o zaman onların de</w:t>
      </w:r>
      <w:r w:rsidRPr="00D140C6">
        <w:t>v</w:t>
      </w:r>
      <w:r w:rsidRPr="00D140C6">
        <w:t>leti de bu türden bir devlettir</w:t>
      </w:r>
      <w:r w:rsidR="006F5CA1" w:rsidRPr="00D140C6">
        <w:t xml:space="preserve">. </w:t>
      </w:r>
      <w:r w:rsidRPr="00D140C6">
        <w:t>Yok eğer mutlak değilse o halde özel bir durumdan genel bir sonuç nasıl alınabilir</w:t>
      </w:r>
      <w:r w:rsidR="006F5CA1" w:rsidRPr="00D140C6">
        <w:t xml:space="preserve">. </w:t>
      </w:r>
    </w:p>
    <w:p w:rsidR="00F866E4" w:rsidRPr="00D140C6" w:rsidRDefault="00F866E4" w:rsidP="00D05DEC">
      <w:pPr>
        <w:spacing w:line="240" w:lineRule="atLeast"/>
        <w:ind w:firstLine="284"/>
        <w:jc w:val="both"/>
      </w:pPr>
      <w:r w:rsidRPr="00D140C6">
        <w:lastRenderedPageBreak/>
        <w:t xml:space="preserve">Üçüncü olarak </w:t>
      </w:r>
      <w:r w:rsidR="00845E0D" w:rsidRPr="00D140C6">
        <w:t>sözleri değerlendirirken şu sonuca ulaşmaktayız ki Hz</w:t>
      </w:r>
      <w:r w:rsidR="006F5CA1" w:rsidRPr="00D140C6">
        <w:t xml:space="preserve">. </w:t>
      </w:r>
      <w:r w:rsidR="00845E0D" w:rsidRPr="00D140C6">
        <w:t xml:space="preserve">Ali </w:t>
      </w:r>
      <w:r w:rsidR="006F5CA1" w:rsidRPr="00D140C6">
        <w:t>(a.s)</w:t>
      </w:r>
      <w:r w:rsidR="00845E0D" w:rsidRPr="00D140C6">
        <w:t xml:space="preserve"> gibi olaylara daha gerçekçi bir gözle bakan ilahi insanlar devlet zaruretini beyan ed</w:t>
      </w:r>
      <w:r w:rsidR="00845E0D" w:rsidRPr="00D140C6">
        <w:t>e</w:t>
      </w:r>
      <w:r w:rsidR="00845E0D" w:rsidRPr="00D140C6">
        <w:t xml:space="preserve">rek devletin salih ve salih olmayan </w:t>
      </w:r>
      <w:r w:rsidR="000A68CA" w:rsidRPr="00D140C6">
        <w:t>iki türe sahip olduğ</w:t>
      </w:r>
      <w:r w:rsidR="000A68CA" w:rsidRPr="00D140C6">
        <w:t>u</w:t>
      </w:r>
      <w:r w:rsidR="000A68CA" w:rsidRPr="00D140C6">
        <w:t>nu ortaya koymuştur ki bu değerlendirmeler hakikate ve olaylara daha yakındır</w:t>
      </w:r>
      <w:r w:rsidR="006F5CA1" w:rsidRPr="00D140C6">
        <w:t xml:space="preserve">. </w:t>
      </w:r>
      <w:r w:rsidR="000A68CA" w:rsidRPr="00D140C6">
        <w:t>Dolayısıyla diğerlerinin sözleri daha çok birere slogan olup içerikten yoksundur ve insani hayat gerçekleriyle büyük ölçüde örtüşememektedir</w:t>
      </w:r>
      <w:r w:rsidR="006F5CA1" w:rsidRPr="00D140C6">
        <w:t xml:space="preserve">. </w:t>
      </w:r>
    </w:p>
    <w:p w:rsidR="000A68CA" w:rsidRPr="00D140C6" w:rsidRDefault="000A68CA" w:rsidP="00D05DEC">
      <w:pPr>
        <w:spacing w:line="240" w:lineRule="atLeast"/>
        <w:ind w:firstLine="284"/>
        <w:jc w:val="both"/>
      </w:pPr>
    </w:p>
    <w:p w:rsidR="000A68CA" w:rsidRPr="00D140C6" w:rsidRDefault="000A68CA" w:rsidP="007156B2">
      <w:pPr>
        <w:pStyle w:val="Heading2"/>
      </w:pPr>
      <w:bookmarkStart w:id="58" w:name="_Toc266611953"/>
      <w:r w:rsidRPr="00D140C6">
        <w:t>Hak önderlik ve imamet</w:t>
      </w:r>
      <w:bookmarkEnd w:id="58"/>
      <w:r w:rsidRPr="00D140C6">
        <w:t xml:space="preserve"> </w:t>
      </w:r>
    </w:p>
    <w:p w:rsidR="000A68CA" w:rsidRPr="00D140C6" w:rsidRDefault="00076512" w:rsidP="00D05DEC">
      <w:pPr>
        <w:spacing w:line="240" w:lineRule="atLeast"/>
        <w:ind w:firstLine="284"/>
        <w:jc w:val="both"/>
      </w:pPr>
      <w:r w:rsidRPr="00D140C6">
        <w:t>Nitekim belirtildiği gibi beşeri toplumda önderlik id</w:t>
      </w:r>
      <w:r w:rsidRPr="00D140C6">
        <w:t>a</w:t>
      </w:r>
      <w:r w:rsidRPr="00D140C6">
        <w:t>recilik ve imamet zaruri bir iştir</w:t>
      </w:r>
      <w:r w:rsidR="006F5CA1" w:rsidRPr="00D140C6">
        <w:t xml:space="preserve">. </w:t>
      </w:r>
      <w:r w:rsidRPr="00D140C6">
        <w:t>Önderlik ve hakimiyet olmaksızın toplumsal yaşamak mümkün değildir</w:t>
      </w:r>
      <w:r w:rsidR="006F5CA1" w:rsidRPr="00D140C6">
        <w:t xml:space="preserve">. </w:t>
      </w:r>
      <w:r w:rsidRPr="00D140C6">
        <w:t>Elbette eğer bir toplumda hak ve salih olan bir önderlik gerçe</w:t>
      </w:r>
      <w:r w:rsidRPr="00D140C6">
        <w:t>k</w:t>
      </w:r>
      <w:r w:rsidRPr="00D140C6">
        <w:t>leşmezse ister istemez hükümet dizginlerini salih olm</w:t>
      </w:r>
      <w:r w:rsidRPr="00D140C6">
        <w:t>a</w:t>
      </w:r>
      <w:r w:rsidRPr="00D140C6">
        <w:t>yan kimseler ele geçirir ve toplumda zalim bir sistem k</w:t>
      </w:r>
      <w:r w:rsidRPr="00D140C6">
        <w:t>u</w:t>
      </w:r>
      <w:r w:rsidRPr="00D140C6">
        <w:t>rar</w:t>
      </w:r>
      <w:r w:rsidR="006F5CA1" w:rsidRPr="00D140C6">
        <w:t xml:space="preserve">. </w:t>
      </w:r>
      <w:r w:rsidRPr="00D140C6">
        <w:t>Müminlerin Emiri Hz</w:t>
      </w:r>
      <w:r w:rsidR="006F5CA1" w:rsidRPr="00D140C6">
        <w:t xml:space="preserve">. </w:t>
      </w:r>
      <w:r w:rsidRPr="00D140C6">
        <w:t xml:space="preserve">Ali </w:t>
      </w:r>
      <w:r w:rsidR="006F5CA1" w:rsidRPr="00D140C6">
        <w:t>(a.s)</w:t>
      </w:r>
      <w:r w:rsidRPr="00D140C6">
        <w:t xml:space="preserve"> </w:t>
      </w:r>
      <w:r w:rsidR="005D393A" w:rsidRPr="00D140C6">
        <w:t xml:space="preserve">Resul-i </w:t>
      </w:r>
      <w:r w:rsidRPr="00D140C6">
        <w:t>Ekrem’in hak ve adil yöneticiliğini bir çok yerde överek bu konuda şö</w:t>
      </w:r>
      <w:r w:rsidRPr="00D140C6">
        <w:t>y</w:t>
      </w:r>
      <w:r w:rsidRPr="00D140C6">
        <w:t>le buyurmuştur</w:t>
      </w:r>
      <w:r w:rsidR="006F5CA1" w:rsidRPr="00D140C6">
        <w:t>: “</w:t>
      </w:r>
      <w:r w:rsidR="00C5282F" w:rsidRPr="00D140C6">
        <w:t>Onlara</w:t>
      </w:r>
      <w:r w:rsidR="006F5CA1" w:rsidRPr="00D140C6">
        <w:t xml:space="preserve">, </w:t>
      </w:r>
      <w:r w:rsidR="00C5282F" w:rsidRPr="00D140C6">
        <w:t>hakkı ikame eden ve din istikr</w:t>
      </w:r>
      <w:r w:rsidR="00C5282F" w:rsidRPr="00D140C6">
        <w:t>a</w:t>
      </w:r>
      <w:r w:rsidR="00C5282F" w:rsidRPr="00D140C6">
        <w:t>ra erinceye kadar istikamet gösteren bir vali yöneticilik yaptı</w:t>
      </w:r>
      <w:r w:rsidR="006F5CA1" w:rsidRPr="00D140C6">
        <w:t>.”</w:t>
      </w:r>
      <w:r w:rsidRPr="00D140C6">
        <w:rPr>
          <w:rStyle w:val="FootnoteReference"/>
        </w:rPr>
        <w:footnoteReference w:id="92"/>
      </w:r>
      <w:r w:rsidR="008D4243" w:rsidRPr="00D140C6">
        <w:t xml:space="preserve"> </w:t>
      </w:r>
    </w:p>
    <w:p w:rsidR="009168C0" w:rsidRPr="00D140C6" w:rsidRDefault="009168C0" w:rsidP="00D05DEC">
      <w:pPr>
        <w:spacing w:line="240" w:lineRule="atLeast"/>
        <w:ind w:firstLine="284"/>
        <w:jc w:val="both"/>
      </w:pPr>
      <w:r w:rsidRPr="00D140C6">
        <w:t xml:space="preserve">Ali </w:t>
      </w:r>
      <w:r w:rsidR="006F5CA1" w:rsidRPr="00D140C6">
        <w:t>(a.s)</w:t>
      </w:r>
      <w:r w:rsidRPr="00D140C6">
        <w:t xml:space="preserve"> Peygamberi güçlü bir önder</w:t>
      </w:r>
      <w:r w:rsidR="006F5CA1" w:rsidRPr="00D140C6">
        <w:t xml:space="preserve">; </w:t>
      </w:r>
      <w:r w:rsidRPr="00D140C6">
        <w:t>siyaset ve pro</w:t>
      </w:r>
      <w:r w:rsidRPr="00D140C6">
        <w:t>g</w:t>
      </w:r>
      <w:r w:rsidRPr="00D140C6">
        <w:t>ram sahibi bir yönetici olarak tanıtmıştır</w:t>
      </w:r>
      <w:r w:rsidR="006F5CA1" w:rsidRPr="00D140C6">
        <w:t xml:space="preserve">. </w:t>
      </w:r>
      <w:r w:rsidR="00946525" w:rsidRPr="00D140C6">
        <w:t>Ona göre Pe</w:t>
      </w:r>
      <w:r w:rsidR="00946525" w:rsidRPr="00D140C6">
        <w:t>y</w:t>
      </w:r>
      <w:r w:rsidR="00946525" w:rsidRPr="00D140C6">
        <w:t>gamber</w:t>
      </w:r>
      <w:r w:rsidR="006F5CA1" w:rsidRPr="00D140C6">
        <w:t xml:space="preserve">, </w:t>
      </w:r>
      <w:r w:rsidR="00946525" w:rsidRPr="00D140C6">
        <w:t>bu siyaset ve program esasınca güçlü bir sistem icat etmiştir</w:t>
      </w:r>
      <w:r w:rsidR="006F5CA1" w:rsidRPr="00D140C6">
        <w:t xml:space="preserve">. </w:t>
      </w:r>
    </w:p>
    <w:p w:rsidR="00946525" w:rsidRPr="00D140C6" w:rsidRDefault="00F44B92"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dostlarına öğüt verdiği bir hutbesinde Peygamber</w:t>
      </w:r>
      <w:r w:rsidR="008462E3">
        <w:t>-</w:t>
      </w:r>
      <w:r w:rsidRPr="00D140C6">
        <w:t xml:space="preserve">i Ekrem’i </w:t>
      </w:r>
      <w:r w:rsidR="006F5CA1" w:rsidRPr="00D140C6">
        <w:t>(s.a.a)</w:t>
      </w:r>
      <w:r w:rsidRPr="00D140C6">
        <w:t xml:space="preserve"> güzel bir şekilde anarak şö</w:t>
      </w:r>
      <w:r w:rsidRPr="00D140C6">
        <w:t>y</w:t>
      </w:r>
      <w:r w:rsidRPr="00D140C6">
        <w:t>le buyurmuştur</w:t>
      </w:r>
      <w:r w:rsidR="006F5CA1" w:rsidRPr="00D140C6">
        <w:t>: “</w:t>
      </w:r>
      <w:r w:rsidRPr="00D140C6">
        <w:t xml:space="preserve">Peygamber </w:t>
      </w:r>
      <w:r w:rsidR="006F5CA1" w:rsidRPr="00D140C6">
        <w:t>(s.a.a)</w:t>
      </w:r>
      <w:r w:rsidRPr="00D140C6">
        <w:t xml:space="preserve"> takva sahibi </w:t>
      </w:r>
      <w:r w:rsidRPr="00D140C6">
        <w:lastRenderedPageBreak/>
        <w:t>kimsel</w:t>
      </w:r>
      <w:r w:rsidRPr="00D140C6">
        <w:t>e</w:t>
      </w:r>
      <w:r w:rsidRPr="00D140C6">
        <w:t>rin imamı ve hidayete ermiş kimselerin basiret gözüdür</w:t>
      </w:r>
      <w:r w:rsidR="006F5CA1" w:rsidRPr="00D140C6">
        <w:t>.”</w:t>
      </w:r>
      <w:r w:rsidRPr="00D140C6">
        <w:rPr>
          <w:rStyle w:val="FootnoteReference"/>
        </w:rPr>
        <w:footnoteReference w:id="93"/>
      </w:r>
    </w:p>
    <w:p w:rsidR="00C8275C" w:rsidRPr="00D140C6" w:rsidRDefault="00C8275C"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sözünün devamında şöyle buyurmuştur</w:t>
      </w:r>
      <w:r w:rsidR="006F5CA1" w:rsidRPr="00D140C6">
        <w:t>: “</w:t>
      </w:r>
      <w:r w:rsidRPr="00D140C6">
        <w:t>Keşke Allah benimle sizin aranızı ayırsaydı da sizden daha layık olanlara katsaydı beni</w:t>
      </w:r>
      <w:r w:rsidR="006F5CA1" w:rsidRPr="00D140C6">
        <w:t xml:space="preserve">! </w:t>
      </w:r>
      <w:r w:rsidRPr="00D140C6">
        <w:t>Allah’a yemin olsun sağlam görüşlere sahip</w:t>
      </w:r>
      <w:r w:rsidR="006F5CA1" w:rsidRPr="00D140C6">
        <w:t xml:space="preserve">, </w:t>
      </w:r>
      <w:r w:rsidRPr="00D140C6">
        <w:t>yumuşak huylu</w:t>
      </w:r>
      <w:r w:rsidR="006F5CA1" w:rsidRPr="00D140C6">
        <w:t xml:space="preserve">, </w:t>
      </w:r>
      <w:r w:rsidRPr="00D140C6">
        <w:t>hakkı söyleyen</w:t>
      </w:r>
      <w:r w:rsidR="006F5CA1" w:rsidRPr="00D140C6">
        <w:t xml:space="preserve">, </w:t>
      </w:r>
      <w:r w:rsidRPr="00D140C6">
        <w:t>azgınlığı ve zulmü terk etmiş</w:t>
      </w:r>
      <w:r w:rsidR="006F5CA1" w:rsidRPr="00D140C6">
        <w:t xml:space="preserve">, </w:t>
      </w:r>
      <w:r w:rsidRPr="00D140C6">
        <w:t>hedefe koşarcasına önde giden</w:t>
      </w:r>
      <w:r w:rsidR="006F5CA1" w:rsidRPr="00D140C6">
        <w:t xml:space="preserve">, </w:t>
      </w:r>
      <w:r w:rsidRPr="00D140C6">
        <w:t xml:space="preserve">dosdoğru yolda ilerleyen bu (layık) topluluk ebedi </w:t>
      </w:r>
      <w:r w:rsidR="00176D7F">
        <w:t>mükâfat</w:t>
      </w:r>
      <w:r w:rsidRPr="00D140C6">
        <w:t>ı ve rahat bir yaşamı elde etmiştir</w:t>
      </w:r>
      <w:r w:rsidR="006F5CA1" w:rsidRPr="00D140C6">
        <w:t xml:space="preserve">. </w:t>
      </w:r>
      <w:r w:rsidRPr="00D140C6">
        <w:t>Bilin ki A</w:t>
      </w:r>
      <w:r w:rsidRPr="00D140C6">
        <w:t>l</w:t>
      </w:r>
      <w:r w:rsidRPr="00D140C6">
        <w:t>lah’a yemin olsun size</w:t>
      </w:r>
      <w:r w:rsidR="006F5CA1" w:rsidRPr="00D140C6">
        <w:t xml:space="preserve">, </w:t>
      </w:r>
      <w:r w:rsidRPr="00D140C6">
        <w:t>Sakif kabilesinden kibirli ve ha</w:t>
      </w:r>
      <w:r w:rsidRPr="00D140C6">
        <w:t>k</w:t>
      </w:r>
      <w:r w:rsidRPr="00D140C6">
        <w:t>tan yüz çeviren birisi musallat olacak</w:t>
      </w:r>
      <w:r w:rsidR="006F5CA1" w:rsidRPr="00D140C6">
        <w:t xml:space="preserve">, </w:t>
      </w:r>
      <w:r w:rsidRPr="00D140C6">
        <w:t>yeşilliklerinizi y</w:t>
      </w:r>
      <w:r w:rsidRPr="00D140C6">
        <w:t>i</w:t>
      </w:r>
      <w:r w:rsidRPr="00D140C6">
        <w:t>yip yağlarınızı eritecek</w:t>
      </w:r>
      <w:r w:rsidR="006F5CA1" w:rsidRPr="00D140C6">
        <w:t xml:space="preserve">. </w:t>
      </w:r>
      <w:r w:rsidRPr="00D140C6">
        <w:t>Yeter artık ey Eba Vazaha</w:t>
      </w:r>
      <w:r w:rsidR="006F5CA1" w:rsidRPr="00D140C6">
        <w:t>! “</w:t>
      </w:r>
      <w:r w:rsidRPr="00D140C6">
        <w:rPr>
          <w:rStyle w:val="FootnoteReference"/>
        </w:rPr>
        <w:footnoteReference w:id="94"/>
      </w:r>
    </w:p>
    <w:p w:rsidR="00C8275C" w:rsidRPr="00D140C6" w:rsidRDefault="00C8275C" w:rsidP="00D05DEC">
      <w:pPr>
        <w:spacing w:line="240" w:lineRule="atLeast"/>
        <w:ind w:firstLine="284"/>
        <w:jc w:val="both"/>
      </w:pPr>
      <w:r w:rsidRPr="00D140C6">
        <w:t>Takva sahiplerinin mevlası</w:t>
      </w:r>
      <w:r w:rsidR="006F5CA1" w:rsidRPr="00D140C6">
        <w:t xml:space="preserve">, </w:t>
      </w:r>
      <w:r w:rsidRPr="00D140C6">
        <w:t>Hz</w:t>
      </w:r>
      <w:r w:rsidR="006F5CA1" w:rsidRPr="00D140C6">
        <w:t xml:space="preserve">. </w:t>
      </w:r>
      <w:r w:rsidRPr="00D140C6">
        <w:t xml:space="preserve">Ali </w:t>
      </w:r>
      <w:r w:rsidR="006F5CA1" w:rsidRPr="00D140C6">
        <w:t>(a.s)</w:t>
      </w:r>
      <w:r w:rsidRPr="00D140C6">
        <w:t xml:space="preserve"> Haccac b</w:t>
      </w:r>
      <w:r w:rsidR="006F5CA1" w:rsidRPr="00D140C6">
        <w:t xml:space="preserve">. </w:t>
      </w:r>
      <w:r w:rsidRPr="00D140C6">
        <w:t>Yusuf Sakafi’</w:t>
      </w:r>
      <w:r w:rsidR="0045090C" w:rsidRPr="00D140C6">
        <w:t>nin sultasından bahsetmiş</w:t>
      </w:r>
      <w:r w:rsidR="006F5CA1" w:rsidRPr="00D140C6">
        <w:t xml:space="preserve">, </w:t>
      </w:r>
      <w:r w:rsidR="0045090C" w:rsidRPr="00D140C6">
        <w:t>bu öngörüsünün zımnında kendisi gibi bir insanın önderliğine layık olan kimseleri görme arzusu içinde olduğunu beyan etmiştir</w:t>
      </w:r>
      <w:r w:rsidR="006F5CA1" w:rsidRPr="00D140C6">
        <w:t xml:space="preserve">. </w:t>
      </w:r>
      <w:r w:rsidR="0045090C" w:rsidRPr="00D140C6">
        <w:t xml:space="preserve">Ama derin bir bilgiye sahip olmayan </w:t>
      </w:r>
      <w:r w:rsidR="009E058B" w:rsidRPr="00D140C6">
        <w:t>kimseler</w:t>
      </w:r>
      <w:r w:rsidR="006F5CA1" w:rsidRPr="00D140C6">
        <w:t xml:space="preserve">, </w:t>
      </w:r>
      <w:r w:rsidR="009E058B" w:rsidRPr="00D140C6">
        <w:t>ister ist</w:t>
      </w:r>
      <w:r w:rsidR="009E058B" w:rsidRPr="00D140C6">
        <w:t>e</w:t>
      </w:r>
      <w:r w:rsidR="009E058B" w:rsidRPr="00D140C6">
        <w:t>mez Muaviye ve Haccac gibi kimselerin topluma egemen olmasına ortam sağlamaktadır</w:t>
      </w:r>
      <w:r w:rsidR="006F5CA1" w:rsidRPr="00D140C6">
        <w:t xml:space="preserve">. </w:t>
      </w:r>
    </w:p>
    <w:p w:rsidR="00BF1F9F" w:rsidRPr="00D140C6" w:rsidRDefault="009E058B"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başka bir hutbesinde önderlik işindeki s</w:t>
      </w:r>
      <w:r w:rsidRPr="00D140C6">
        <w:t>a</w:t>
      </w:r>
      <w:r w:rsidRPr="00D140C6">
        <w:t>lahiyetine işaret ederek şöyle buyurmuştur</w:t>
      </w:r>
      <w:r w:rsidR="006F5CA1" w:rsidRPr="00D140C6">
        <w:t>: “</w:t>
      </w:r>
      <w:r w:rsidR="00BF1F9F" w:rsidRPr="00D140C6">
        <w:t>Ey bedenleri bir araya gelip toplanmış</w:t>
      </w:r>
      <w:r w:rsidR="006F5CA1" w:rsidRPr="00D140C6">
        <w:t xml:space="preserve">, </w:t>
      </w:r>
      <w:r w:rsidR="00BF1F9F" w:rsidRPr="00D140C6">
        <w:t>heva</w:t>
      </w:r>
      <w:r w:rsidR="006F5CA1" w:rsidRPr="00D140C6">
        <w:t xml:space="preserve">- </w:t>
      </w:r>
      <w:r w:rsidR="00BF1F9F" w:rsidRPr="00D140C6">
        <w:t>hevesleri muhtelif/farklı insanlar</w:t>
      </w:r>
      <w:r w:rsidR="006F5CA1" w:rsidRPr="00D140C6">
        <w:t xml:space="preserve">, </w:t>
      </w:r>
      <w:r w:rsidR="00BF1F9F" w:rsidRPr="00D140C6">
        <w:t>sözleriniz sert kayaları bile par</w:t>
      </w:r>
      <w:r w:rsidR="006F5CA1" w:rsidRPr="00D140C6">
        <w:t xml:space="preserve">- </w:t>
      </w:r>
      <w:r w:rsidR="00BF1F9F" w:rsidRPr="00D140C6">
        <w:t>çalar</w:t>
      </w:r>
      <w:r w:rsidR="006F5CA1" w:rsidRPr="00D140C6">
        <w:t xml:space="preserve">, </w:t>
      </w:r>
      <w:r w:rsidR="00BF1F9F" w:rsidRPr="00D140C6">
        <w:t>ameliniz</w:t>
      </w:r>
      <w:r w:rsidR="006F5CA1" w:rsidRPr="00D140C6">
        <w:t xml:space="preserve">, </w:t>
      </w:r>
      <w:r w:rsidR="00BF1F9F" w:rsidRPr="00D140C6">
        <w:t>düşmanlarınızı hakkınızda ümitlendirir</w:t>
      </w:r>
      <w:r w:rsidR="006F5CA1" w:rsidRPr="00D140C6">
        <w:t xml:space="preserve">. </w:t>
      </w:r>
      <w:r w:rsidR="00BF1F9F" w:rsidRPr="00D140C6">
        <w:t>Meclislerde şöyle böyle diyorsunuz (erkeklik taslıyorsunuz)</w:t>
      </w:r>
      <w:r w:rsidR="006F5CA1" w:rsidRPr="00D140C6">
        <w:t xml:space="preserve">, </w:t>
      </w:r>
      <w:r w:rsidR="00BF1F9F" w:rsidRPr="00D140C6">
        <w:t>ama savaş z</w:t>
      </w:r>
      <w:r w:rsidR="00BF1F9F" w:rsidRPr="00D140C6">
        <w:t>a</w:t>
      </w:r>
      <w:r w:rsidR="00BF1F9F" w:rsidRPr="00D140C6">
        <w:t>manı gelince düşmandan kaçış çığlı</w:t>
      </w:r>
      <w:r w:rsidR="00BF1F9F" w:rsidRPr="00D140C6">
        <w:t>k</w:t>
      </w:r>
      <w:r w:rsidR="00BF1F9F" w:rsidRPr="00D140C6">
        <w:t>ları atıyorsunuz</w:t>
      </w:r>
      <w:r w:rsidR="006F5CA1" w:rsidRPr="00D140C6">
        <w:t xml:space="preserve">. </w:t>
      </w:r>
    </w:p>
    <w:p w:rsidR="00BF1F9F" w:rsidRPr="00D140C6" w:rsidRDefault="00BF1F9F" w:rsidP="00D05DEC">
      <w:pPr>
        <w:spacing w:line="240" w:lineRule="atLeast"/>
        <w:ind w:firstLine="284"/>
        <w:jc w:val="both"/>
      </w:pPr>
      <w:r w:rsidRPr="00D140C6">
        <w:lastRenderedPageBreak/>
        <w:t>Sizleri (yardıma) davet edenin daveti</w:t>
      </w:r>
      <w:r w:rsidR="006F5CA1" w:rsidRPr="00D140C6">
        <w:t xml:space="preserve">, </w:t>
      </w:r>
      <w:r w:rsidRPr="00D140C6">
        <w:t>güç bulmaz</w:t>
      </w:r>
      <w:r w:rsidR="006F5CA1" w:rsidRPr="00D140C6">
        <w:t xml:space="preserve">, </w:t>
      </w:r>
      <w:r w:rsidRPr="00D140C6">
        <w:t>si</w:t>
      </w:r>
      <w:r w:rsidRPr="00D140C6">
        <w:t>z</w:t>
      </w:r>
      <w:r w:rsidRPr="00D140C6">
        <w:t>ler için zahmet çeken kimsenin kalbi rahat/huzur yüzü görmez</w:t>
      </w:r>
      <w:r w:rsidR="006F5CA1" w:rsidRPr="00D140C6">
        <w:t xml:space="preserve">. </w:t>
      </w:r>
      <w:r w:rsidRPr="00D140C6">
        <w:t>Bahaneleriniz</w:t>
      </w:r>
      <w:r w:rsidR="006F5CA1" w:rsidRPr="00D140C6">
        <w:t xml:space="preserve">; </w:t>
      </w:r>
      <w:r w:rsidRPr="00D140C6">
        <w:t>borcunu saptırıcı bahanelerle ert</w:t>
      </w:r>
      <w:r w:rsidRPr="00D140C6">
        <w:t>e</w:t>
      </w:r>
      <w:r w:rsidRPr="00D140C6">
        <w:t>leyen borçlunun bahanelerine benzer</w:t>
      </w:r>
      <w:r w:rsidR="006F5CA1" w:rsidRPr="00D140C6">
        <w:t xml:space="preserve">. </w:t>
      </w:r>
    </w:p>
    <w:p w:rsidR="00BF1F9F" w:rsidRPr="00D140C6" w:rsidRDefault="00BF1F9F" w:rsidP="00D05DEC">
      <w:pPr>
        <w:spacing w:line="240" w:lineRule="atLeast"/>
        <w:ind w:firstLine="284"/>
        <w:jc w:val="both"/>
      </w:pPr>
      <w:r w:rsidRPr="00D140C6">
        <w:t>Korkak ve zelil kişi</w:t>
      </w:r>
      <w:r w:rsidR="006F5CA1" w:rsidRPr="00D140C6">
        <w:t xml:space="preserve">, </w:t>
      </w:r>
      <w:r w:rsidRPr="00D140C6">
        <w:t>zulme engel olamaz</w:t>
      </w:r>
      <w:r w:rsidR="006F5CA1" w:rsidRPr="00D140C6">
        <w:t xml:space="preserve">. </w:t>
      </w:r>
      <w:r w:rsidRPr="00D140C6">
        <w:t>Hakk</w:t>
      </w:r>
      <w:r w:rsidR="006F5CA1" w:rsidRPr="00D140C6">
        <w:t xml:space="preserve">, </w:t>
      </w:r>
      <w:r w:rsidRPr="00D140C6">
        <w:t>çab</w:t>
      </w:r>
      <w:r w:rsidRPr="00D140C6">
        <w:t>a</w:t>
      </w:r>
      <w:r w:rsidRPr="00D140C6">
        <w:t>dan/uğraştan başka bir şeyle elde edilemez</w:t>
      </w:r>
      <w:r w:rsidR="006F5CA1" w:rsidRPr="00D140C6">
        <w:t xml:space="preserve">. </w:t>
      </w:r>
      <w:r w:rsidRPr="00D140C6">
        <w:t xml:space="preserve">Evinizden başka hangi eve düşmanın girmesine engel olacaksınız? Benden </w:t>
      </w:r>
      <w:r w:rsidR="00044F23" w:rsidRPr="00D140C6">
        <w:t>sonra</w:t>
      </w:r>
      <w:r w:rsidRPr="00D140C6">
        <w:t xml:space="preserve"> hangi imamla (birlikte düşmana karşı) s</w:t>
      </w:r>
      <w:r w:rsidR="008462E3">
        <w:t>a</w:t>
      </w:r>
      <w:r w:rsidRPr="00D140C6">
        <w:t>vaşacaksınız? Allah’a andolsun ki aldanmış kişi</w:t>
      </w:r>
      <w:r w:rsidR="006F5CA1" w:rsidRPr="00D140C6">
        <w:t xml:space="preserve">, </w:t>
      </w:r>
      <w:r w:rsidRPr="00D140C6">
        <w:t>sizin a</w:t>
      </w:r>
      <w:r w:rsidRPr="00D140C6">
        <w:t>l</w:t>
      </w:r>
      <w:r w:rsidRPr="00D140C6">
        <w:t>dattığınız kimsedir</w:t>
      </w:r>
      <w:r w:rsidR="006F5CA1" w:rsidRPr="00D140C6">
        <w:t xml:space="preserve">. </w:t>
      </w:r>
      <w:r w:rsidRPr="00D140C6">
        <w:t>Sizinle kurtuluşa eren</w:t>
      </w:r>
      <w:r w:rsidR="006F5CA1" w:rsidRPr="00D140C6">
        <w:t xml:space="preserve">, </w:t>
      </w:r>
      <w:r w:rsidRPr="00D140C6">
        <w:t>kurada boş çekmiştir</w:t>
      </w:r>
      <w:r w:rsidR="006F5CA1" w:rsidRPr="00D140C6">
        <w:t xml:space="preserve">. </w:t>
      </w:r>
      <w:r w:rsidRPr="00D140C6">
        <w:t>(asla kurtuluşa ermemiştir</w:t>
      </w:r>
      <w:r w:rsidR="007C3183">
        <w:t xml:space="preserve">.) </w:t>
      </w:r>
      <w:r w:rsidRPr="00D140C6">
        <w:t>Sizinle düşmana ok atan</w:t>
      </w:r>
      <w:r w:rsidR="006F5CA1" w:rsidRPr="00D140C6">
        <w:t xml:space="preserve">, </w:t>
      </w:r>
      <w:r w:rsidRPr="00D140C6">
        <w:t>gerçekte ucu kırık bir ok a</w:t>
      </w:r>
      <w:r w:rsidRPr="00D140C6">
        <w:t>t</w:t>
      </w:r>
      <w:r w:rsidRPr="00D140C6">
        <w:t>mıştır</w:t>
      </w:r>
      <w:r w:rsidR="006F5CA1" w:rsidRPr="00D140C6">
        <w:t xml:space="preserve">. </w:t>
      </w:r>
      <w:r w:rsidRPr="00D140C6">
        <w:t>(hedefe vursa da işe yaramaz)</w:t>
      </w:r>
    </w:p>
    <w:p w:rsidR="00BF1F9F" w:rsidRPr="00D140C6" w:rsidRDefault="00BF1F9F" w:rsidP="00D05DEC">
      <w:pPr>
        <w:spacing w:line="240" w:lineRule="atLeast"/>
        <w:ind w:firstLine="284"/>
        <w:jc w:val="both"/>
      </w:pPr>
      <w:r w:rsidRPr="00D140C6">
        <w:t>Andolsun Allah’a ki sözünüze asla inanmadım</w:t>
      </w:r>
      <w:r w:rsidR="006F5CA1" w:rsidRPr="00D140C6">
        <w:t xml:space="preserve">, </w:t>
      </w:r>
      <w:r w:rsidRPr="00D140C6">
        <w:t>yard</w:t>
      </w:r>
      <w:r w:rsidRPr="00D140C6">
        <w:t>ı</w:t>
      </w:r>
      <w:r w:rsidRPr="00D140C6">
        <w:t>mınıza ümit bağlamadım</w:t>
      </w:r>
      <w:r w:rsidR="006F5CA1" w:rsidRPr="00D140C6">
        <w:t xml:space="preserve">, </w:t>
      </w:r>
      <w:r w:rsidRPr="00D140C6">
        <w:t>düşmanı sizinle korkutmadım</w:t>
      </w:r>
      <w:r w:rsidR="006F5CA1" w:rsidRPr="00D140C6">
        <w:t xml:space="preserve">. </w:t>
      </w:r>
    </w:p>
    <w:p w:rsidR="00BF1F9F" w:rsidRPr="00D140C6" w:rsidRDefault="00BF1F9F" w:rsidP="00D05DEC">
      <w:pPr>
        <w:spacing w:line="240" w:lineRule="atLeast"/>
        <w:ind w:firstLine="284"/>
        <w:jc w:val="both"/>
      </w:pPr>
      <w:r w:rsidRPr="00D140C6">
        <w:t>Nedir bu haliniz</w:t>
      </w:r>
      <w:r w:rsidR="006F5CA1" w:rsidRPr="00D140C6">
        <w:t xml:space="preserve">, </w:t>
      </w:r>
      <w:r w:rsidRPr="00D140C6">
        <w:t>nedir derdinizin ilacı</w:t>
      </w:r>
      <w:r w:rsidR="006F5CA1" w:rsidRPr="00D140C6">
        <w:t xml:space="preserve">, </w:t>
      </w:r>
      <w:r w:rsidRPr="00D140C6">
        <w:t>nedir çareniz? Düşmanlarınız da sizin gibi adam</w:t>
      </w:r>
      <w:r w:rsidR="006F5CA1" w:rsidRPr="00D140C6">
        <w:t xml:space="preserve">. </w:t>
      </w:r>
      <w:r w:rsidRPr="00D140C6">
        <w:t>Tüm söylediklerinizi ilminiz olmadan mı söylüyorsunuz?</w:t>
      </w:r>
    </w:p>
    <w:p w:rsidR="009E058B" w:rsidRPr="00D140C6" w:rsidRDefault="00BF1F9F" w:rsidP="00D05DEC">
      <w:pPr>
        <w:spacing w:line="240" w:lineRule="atLeast"/>
        <w:ind w:firstLine="284"/>
        <w:jc w:val="both"/>
      </w:pPr>
      <w:r w:rsidRPr="00D140C6">
        <w:t>Çekinmeden (günahlardan) gaflet mi ediyorsunuz? Haktan başkasına mı ümit bağlıyorsunuz?</w:t>
      </w:r>
      <w:r w:rsidR="006F5CA1" w:rsidRPr="00D140C6">
        <w:t>”</w:t>
      </w:r>
      <w:r w:rsidR="009E058B" w:rsidRPr="00D140C6">
        <w:rPr>
          <w:rStyle w:val="FootnoteReference"/>
        </w:rPr>
        <w:footnoteReference w:id="95"/>
      </w:r>
    </w:p>
    <w:p w:rsidR="009E058B" w:rsidRPr="00D140C6" w:rsidRDefault="00160CEF" w:rsidP="00D05DEC">
      <w:pPr>
        <w:spacing w:line="240" w:lineRule="atLeast"/>
        <w:ind w:firstLine="284"/>
        <w:jc w:val="both"/>
      </w:pPr>
      <w:r w:rsidRPr="00D140C6">
        <w:t>Gördüğünüz gibi Hz</w:t>
      </w:r>
      <w:r w:rsidR="006F5CA1" w:rsidRPr="00D140C6">
        <w:t xml:space="preserve">. </w:t>
      </w:r>
      <w:r w:rsidRPr="00D140C6">
        <w:t xml:space="preserve">Ali </w:t>
      </w:r>
      <w:r w:rsidR="006F5CA1" w:rsidRPr="00D140C6">
        <w:t>(a.s)</w:t>
      </w:r>
      <w:r w:rsidRPr="00D140C6">
        <w:t xml:space="preserve"> dertli bir kalp ve içler acısı ifadelerle imamet ve önderliğinden gerektiği gibi i</w:t>
      </w:r>
      <w:r w:rsidRPr="00D140C6">
        <w:t>s</w:t>
      </w:r>
      <w:r w:rsidRPr="00D140C6">
        <w:t xml:space="preserve">tifade etmeyen kimseleri </w:t>
      </w:r>
      <w:r w:rsidR="0099742D" w:rsidRPr="00D140C6">
        <w:t>eleştirmektedir</w:t>
      </w:r>
      <w:r w:rsidR="006F5CA1" w:rsidRPr="00D140C6">
        <w:t xml:space="preserve">. </w:t>
      </w:r>
      <w:r w:rsidR="0099742D" w:rsidRPr="00D140C6">
        <w:t xml:space="preserve">Buna karşılık Muaviye’nin taraftarlarından söz etmektedir ki onlar </w:t>
      </w:r>
      <w:r w:rsidR="00F255F7" w:rsidRPr="00D140C6">
        <w:t>b</w:t>
      </w:r>
      <w:r w:rsidR="00F255F7" w:rsidRPr="00D140C6">
        <w:t>o</w:t>
      </w:r>
      <w:r w:rsidR="00F255F7" w:rsidRPr="00D140C6">
        <w:t>zuk bir öndere sahip oldukları halde tam bir itaat içerisi</w:t>
      </w:r>
      <w:r w:rsidR="00F255F7" w:rsidRPr="00D140C6">
        <w:t>n</w:t>
      </w:r>
      <w:r w:rsidR="00F255F7" w:rsidRPr="00D140C6">
        <w:t>dedirler</w:t>
      </w:r>
      <w:r w:rsidR="006F5CA1" w:rsidRPr="00D140C6">
        <w:t xml:space="preserve">. </w:t>
      </w:r>
      <w:r w:rsidR="00F255F7" w:rsidRPr="00D140C6">
        <w:t>Hz</w:t>
      </w:r>
      <w:r w:rsidR="006F5CA1" w:rsidRPr="00D140C6">
        <w:t xml:space="preserve">. </w:t>
      </w:r>
      <w:r w:rsidR="00F255F7" w:rsidRPr="00D140C6">
        <w:t xml:space="preserve">Ali </w:t>
      </w:r>
      <w:r w:rsidR="006F5CA1" w:rsidRPr="00D140C6">
        <w:t>(a.s)</w:t>
      </w:r>
      <w:r w:rsidR="00F255F7" w:rsidRPr="00D140C6">
        <w:t xml:space="preserve"> daha </w:t>
      </w:r>
      <w:r w:rsidR="00044F23" w:rsidRPr="00D140C6">
        <w:t>sonra</w:t>
      </w:r>
      <w:r w:rsidR="006F5CA1" w:rsidRPr="00D140C6">
        <w:t xml:space="preserve">; </w:t>
      </w:r>
      <w:r w:rsidR="00217B9F" w:rsidRPr="00D140C6">
        <w:t>bir önderliğin emri a</w:t>
      </w:r>
      <w:r w:rsidR="00217B9F" w:rsidRPr="00D140C6">
        <w:t>l</w:t>
      </w:r>
      <w:r w:rsidR="00217B9F" w:rsidRPr="00D140C6">
        <w:t>tında olması gereken insanlığın ve adil imama itaat etm</w:t>
      </w:r>
      <w:r w:rsidR="00217B9F" w:rsidRPr="00D140C6">
        <w:t>e</w:t>
      </w:r>
      <w:r w:rsidR="00217B9F" w:rsidRPr="00D140C6">
        <w:t xml:space="preserve">si gereken bir toplumun neden </w:t>
      </w:r>
      <w:r w:rsidR="00496B57" w:rsidRPr="00D140C6">
        <w:t xml:space="preserve">emirlere itaat </w:t>
      </w:r>
      <w:r w:rsidR="00496B57" w:rsidRPr="00D140C6">
        <w:lastRenderedPageBreak/>
        <w:t>etmediğini ve haksız önderlerin topluma egemen olmasına neden o</w:t>
      </w:r>
      <w:r w:rsidR="00496B57" w:rsidRPr="00D140C6">
        <w:t>l</w:t>
      </w:r>
      <w:r w:rsidR="00496B57" w:rsidRPr="00D140C6">
        <w:t>duğunu açıklamaktadır</w:t>
      </w:r>
      <w:r w:rsidR="006F5CA1" w:rsidRPr="00D140C6">
        <w:t xml:space="preserve">. </w:t>
      </w:r>
    </w:p>
    <w:p w:rsidR="00800279" w:rsidRPr="00D140C6" w:rsidRDefault="008244C7"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başka bir hutbesinde bu konuya değinerek şöyle buyurmaktadır</w:t>
      </w:r>
      <w:r w:rsidR="006F5CA1" w:rsidRPr="00D140C6">
        <w:t>: “</w:t>
      </w:r>
      <w:r w:rsidR="00800279" w:rsidRPr="00D140C6">
        <w:t>Hükmettiğini yapan</w:t>
      </w:r>
      <w:r w:rsidR="006F5CA1" w:rsidRPr="00D140C6">
        <w:t xml:space="preserve">, </w:t>
      </w:r>
      <w:r w:rsidR="00800279" w:rsidRPr="00D140C6">
        <w:t>takdirini y</w:t>
      </w:r>
      <w:r w:rsidR="00800279" w:rsidRPr="00D140C6">
        <w:t>e</w:t>
      </w:r>
      <w:r w:rsidR="00800279" w:rsidRPr="00D140C6">
        <w:t>rine getiren</w:t>
      </w:r>
      <w:r w:rsidR="006F5CA1" w:rsidRPr="00D140C6">
        <w:t xml:space="preserve">, </w:t>
      </w:r>
      <w:r w:rsidR="00800279" w:rsidRPr="00D140C6">
        <w:t>beni sizinle imtihan eden Allah’a hamd ed</w:t>
      </w:r>
      <w:r w:rsidR="00800279" w:rsidRPr="00D140C6">
        <w:t>e</w:t>
      </w:r>
      <w:r w:rsidR="00800279" w:rsidRPr="00D140C6">
        <w:t>rim</w:t>
      </w:r>
      <w:r w:rsidR="006F5CA1" w:rsidRPr="00D140C6">
        <w:t xml:space="preserve">. </w:t>
      </w:r>
      <w:r w:rsidR="00800279" w:rsidRPr="00D140C6">
        <w:t>Ey buyurduğumda itaat etmeyen</w:t>
      </w:r>
      <w:r w:rsidR="006F5CA1" w:rsidRPr="00D140C6">
        <w:t xml:space="preserve">, </w:t>
      </w:r>
      <w:r w:rsidR="00800279" w:rsidRPr="00D140C6">
        <w:t>çağırdığımda ic</w:t>
      </w:r>
      <w:r w:rsidR="00800279" w:rsidRPr="00D140C6">
        <w:t>a</w:t>
      </w:r>
      <w:r w:rsidR="00800279" w:rsidRPr="00D140C6">
        <w:t>bet etmeyen topluluk</w:t>
      </w:r>
      <w:r w:rsidR="006F5CA1" w:rsidRPr="00D140C6">
        <w:t xml:space="preserve">! </w:t>
      </w:r>
      <w:r w:rsidR="00800279" w:rsidRPr="00D140C6">
        <w:t>Size mühlet verip</w:t>
      </w:r>
      <w:r w:rsidR="006F5CA1" w:rsidRPr="00D140C6">
        <w:t xml:space="preserve">, </w:t>
      </w:r>
      <w:r w:rsidR="00800279" w:rsidRPr="00D140C6">
        <w:t>serbest bıra</w:t>
      </w:r>
      <w:r w:rsidR="00800279" w:rsidRPr="00D140C6">
        <w:t>k</w:t>
      </w:r>
      <w:r w:rsidR="00800279" w:rsidRPr="00D140C6">
        <w:t>sam</w:t>
      </w:r>
      <w:r w:rsidR="006F5CA1" w:rsidRPr="00D140C6">
        <w:t xml:space="preserve">, </w:t>
      </w:r>
      <w:r w:rsidR="00800279" w:rsidRPr="00D140C6">
        <w:t>boş lafa dalarsınız</w:t>
      </w:r>
      <w:r w:rsidR="006F5CA1" w:rsidRPr="00D140C6">
        <w:t xml:space="preserve">; </w:t>
      </w:r>
      <w:r w:rsidR="00800279" w:rsidRPr="00D140C6">
        <w:t>savaşa soksam gevşeklik eders</w:t>
      </w:r>
      <w:r w:rsidR="00800279" w:rsidRPr="00D140C6">
        <w:t>i</w:t>
      </w:r>
      <w:r w:rsidR="00800279" w:rsidRPr="00D140C6">
        <w:t>niz</w:t>
      </w:r>
      <w:r w:rsidR="006F5CA1" w:rsidRPr="00D140C6">
        <w:t xml:space="preserve">. </w:t>
      </w:r>
      <w:r w:rsidR="00800279" w:rsidRPr="00D140C6">
        <w:t>İnsanlar bir imamın etrafında toplansa kınarsınız</w:t>
      </w:r>
      <w:r w:rsidR="006F5CA1" w:rsidRPr="00D140C6">
        <w:t xml:space="preserve">; </w:t>
      </w:r>
      <w:r w:rsidR="00800279" w:rsidRPr="00D140C6">
        <w:t>zorluğa düşerseniz gerisin geriye dönersiniz</w:t>
      </w:r>
      <w:r w:rsidR="006F5CA1" w:rsidRPr="00D140C6">
        <w:t xml:space="preserve">. </w:t>
      </w:r>
    </w:p>
    <w:p w:rsidR="00800279" w:rsidRPr="00D140C6" w:rsidRDefault="00800279" w:rsidP="00D05DEC">
      <w:pPr>
        <w:spacing w:line="240" w:lineRule="atLeast"/>
        <w:ind w:firstLine="284"/>
        <w:jc w:val="both"/>
      </w:pPr>
      <w:r w:rsidRPr="00D140C6">
        <w:t>Düşmanlarınız babasız kalsın</w:t>
      </w:r>
      <w:r w:rsidR="006F5CA1" w:rsidRPr="00D140C6">
        <w:t xml:space="preserve">! </w:t>
      </w:r>
      <w:r w:rsidRPr="00D140C6">
        <w:t>Kendinize yardım e</w:t>
      </w:r>
      <w:r w:rsidRPr="00D140C6">
        <w:t>t</w:t>
      </w:r>
      <w:r w:rsidRPr="00D140C6">
        <w:t>mek ve hakkınız için cihad etmek yerine neyi bekliyors</w:t>
      </w:r>
      <w:r w:rsidRPr="00D140C6">
        <w:t>u</w:t>
      </w:r>
      <w:r w:rsidRPr="00D140C6">
        <w:t>nuz</w:t>
      </w:r>
      <w:r w:rsidR="006F5CA1" w:rsidRPr="00D140C6">
        <w:t xml:space="preserve">! </w:t>
      </w:r>
      <w:r w:rsidRPr="00D140C6">
        <w:t>Ölümü mü</w:t>
      </w:r>
      <w:r w:rsidR="006F5CA1" w:rsidRPr="00D140C6">
        <w:t xml:space="preserve">! </w:t>
      </w:r>
      <w:r w:rsidRPr="00D140C6">
        <w:t>Yoksa zillete düşmenizi mi</w:t>
      </w:r>
      <w:r w:rsidR="006F5CA1" w:rsidRPr="00D140C6">
        <w:t xml:space="preserve">! </w:t>
      </w:r>
      <w:r w:rsidRPr="00D140C6">
        <w:t>Vallahi ölüm günüm gelip çatsa –ki elbette gelecektir</w:t>
      </w:r>
      <w:r w:rsidR="006F5CA1" w:rsidRPr="00D140C6">
        <w:t>-</w:t>
      </w:r>
      <w:r w:rsidR="0070030C" w:rsidRPr="00D140C6">
        <w:t xml:space="preserve"> </w:t>
      </w:r>
      <w:r w:rsidRPr="00D140C6">
        <w:t>aramızı ayıracak</w:t>
      </w:r>
      <w:r w:rsidR="006F5CA1" w:rsidRPr="00D140C6">
        <w:t xml:space="preserve">, </w:t>
      </w:r>
      <w:r w:rsidRPr="00D140C6">
        <w:t>bu durumda sizinle konuşmayı istemeden ve s</w:t>
      </w:r>
      <w:r w:rsidRPr="00D140C6">
        <w:t>i</w:t>
      </w:r>
      <w:r w:rsidRPr="00D140C6">
        <w:t>zinle hiç güç bulmamış gibi ayrılacağım</w:t>
      </w:r>
      <w:r w:rsidR="006F5CA1" w:rsidRPr="00D140C6">
        <w:t xml:space="preserve">. </w:t>
      </w:r>
    </w:p>
    <w:p w:rsidR="00800279" w:rsidRPr="00D140C6" w:rsidRDefault="00800279" w:rsidP="00D05DEC">
      <w:pPr>
        <w:spacing w:line="240" w:lineRule="atLeast"/>
        <w:ind w:firstLine="284"/>
        <w:jc w:val="both"/>
      </w:pPr>
      <w:r w:rsidRPr="00D140C6">
        <w:t>Allah’a için</w:t>
      </w:r>
      <w:r w:rsidR="006F5CA1" w:rsidRPr="00D140C6">
        <w:t xml:space="preserve">! </w:t>
      </w:r>
      <w:r w:rsidRPr="00D140C6">
        <w:t>Sizi bir araya toplayacak dininiz</w:t>
      </w:r>
      <w:r w:rsidR="006F5CA1" w:rsidRPr="00D140C6">
        <w:t xml:space="preserve">, </w:t>
      </w:r>
      <w:r w:rsidRPr="00D140C6">
        <w:t>size gayret verecek hamiyetiniz yok mu? Ne kadar şaşılacak şey</w:t>
      </w:r>
      <w:r w:rsidR="006F5CA1" w:rsidRPr="00D140C6">
        <w:t xml:space="preserve">, </w:t>
      </w:r>
      <w:r w:rsidRPr="00D140C6">
        <w:t>değil mi</w:t>
      </w:r>
      <w:r w:rsidR="006F5CA1" w:rsidRPr="00D140C6">
        <w:t xml:space="preserve">! </w:t>
      </w:r>
      <w:r w:rsidRPr="00D140C6">
        <w:t>Muaviye aşağılık zalimleri çağırıyor</w:t>
      </w:r>
      <w:r w:rsidR="006F5CA1" w:rsidRPr="00D140C6">
        <w:t xml:space="preserve">, </w:t>
      </w:r>
      <w:r w:rsidRPr="00D140C6">
        <w:t>hiç bir karşılık vermediği halde ona itaat ediyorlar</w:t>
      </w:r>
      <w:r w:rsidR="006F5CA1" w:rsidRPr="00D140C6">
        <w:t xml:space="preserve">. </w:t>
      </w:r>
      <w:r w:rsidR="00987BBC" w:rsidRPr="00D140C6">
        <w:t xml:space="preserve">Ben ise İslam'ın mirasçıları ve Müslümanların geriye kalanları olan sizleri yardıma çağırıyorum ve bahşiş veriyorum; buna rağmen benden ayrılıyor, ayrılığa düşüyorsunuz. </w:t>
      </w:r>
      <w:r w:rsidRPr="00D140C6">
        <w:t>Şüphesiz ne benim emrime razı oluyorsunuz</w:t>
      </w:r>
      <w:r w:rsidR="006F5CA1" w:rsidRPr="00D140C6">
        <w:t xml:space="preserve">, </w:t>
      </w:r>
      <w:r w:rsidRPr="00D140C6">
        <w:t>ne de ale</w:t>
      </w:r>
      <w:r w:rsidRPr="00D140C6">
        <w:t>y</w:t>
      </w:r>
      <w:r w:rsidRPr="00D140C6">
        <w:t>hine birleşeceğiniz şekilde sakındırmam sizleri gazapla</w:t>
      </w:r>
      <w:r w:rsidRPr="00D140C6">
        <w:t>n</w:t>
      </w:r>
      <w:r w:rsidRPr="00D140C6">
        <w:t>dırıyor</w:t>
      </w:r>
      <w:r w:rsidR="006F5CA1" w:rsidRPr="00D140C6">
        <w:t xml:space="preserve">! </w:t>
      </w:r>
      <w:r w:rsidRPr="00D140C6">
        <w:t>Böylece ölüm bana görüşeceğim en sevimli şey oldu</w:t>
      </w:r>
      <w:r w:rsidR="006F5CA1" w:rsidRPr="00D140C6">
        <w:t xml:space="preserve">. </w:t>
      </w:r>
    </w:p>
    <w:p w:rsidR="008244C7" w:rsidRPr="00D140C6" w:rsidRDefault="00800279" w:rsidP="00D05DEC">
      <w:pPr>
        <w:spacing w:line="240" w:lineRule="atLeast"/>
        <w:ind w:firstLine="284"/>
        <w:jc w:val="both"/>
      </w:pPr>
      <w:r w:rsidRPr="00D140C6">
        <w:t>Size kitabı öğrettim</w:t>
      </w:r>
      <w:r w:rsidR="006F5CA1" w:rsidRPr="00D140C6">
        <w:t xml:space="preserve">, </w:t>
      </w:r>
      <w:r w:rsidRPr="00D140C6">
        <w:t>delil ve hüccet yollarını sizlere bellettim</w:t>
      </w:r>
      <w:r w:rsidR="006F5CA1" w:rsidRPr="00D140C6">
        <w:t xml:space="preserve">, </w:t>
      </w:r>
      <w:r w:rsidRPr="00D140C6">
        <w:t>tanımadığınız şeyleri tanıttım</w:t>
      </w:r>
      <w:r w:rsidR="006F5CA1" w:rsidRPr="00D140C6">
        <w:t xml:space="preserve">, </w:t>
      </w:r>
      <w:r w:rsidRPr="00D140C6">
        <w:t>ağzınızdan att</w:t>
      </w:r>
      <w:r w:rsidRPr="00D140C6">
        <w:t>ı</w:t>
      </w:r>
      <w:r w:rsidRPr="00D140C6">
        <w:t>ğınız suyu size tatlı tatlı içirdim</w:t>
      </w:r>
      <w:r w:rsidR="006F5CA1" w:rsidRPr="00D140C6">
        <w:t xml:space="preserve">. </w:t>
      </w:r>
      <w:r w:rsidRPr="00D140C6">
        <w:t>Keşke kör görseydi de</w:t>
      </w:r>
      <w:r w:rsidR="006F5CA1" w:rsidRPr="00D140C6">
        <w:t xml:space="preserve">, </w:t>
      </w:r>
      <w:r w:rsidRPr="00D140C6">
        <w:t>uyuyan uyansaydı</w:t>
      </w:r>
      <w:r w:rsidR="006F5CA1" w:rsidRPr="00D140C6">
        <w:t xml:space="preserve">! </w:t>
      </w:r>
      <w:r w:rsidRPr="00D140C6">
        <w:t xml:space="preserve">Öncüleri Muaviye olan ve Nabiğa </w:t>
      </w:r>
      <w:r w:rsidRPr="00D140C6">
        <w:lastRenderedPageBreak/>
        <w:t>o</w:t>
      </w:r>
      <w:r w:rsidRPr="00D140C6">
        <w:t>ğ</w:t>
      </w:r>
      <w:r w:rsidRPr="00D140C6">
        <w:t>lu (Amr b</w:t>
      </w:r>
      <w:r w:rsidR="006F5CA1" w:rsidRPr="00D140C6">
        <w:t xml:space="preserve">. </w:t>
      </w:r>
      <w:r w:rsidRPr="00D140C6">
        <w:t>As) tarafından terbiye edilen toplum Allah’ı tanımamaya ne kadar yakındır</w:t>
      </w:r>
      <w:r w:rsidR="006F5CA1" w:rsidRPr="00D140C6">
        <w:t>! “</w:t>
      </w:r>
      <w:r w:rsidR="008244C7" w:rsidRPr="00D140C6">
        <w:rPr>
          <w:rStyle w:val="FootnoteReference"/>
        </w:rPr>
        <w:footnoteReference w:id="96"/>
      </w:r>
    </w:p>
    <w:p w:rsidR="002C083D" w:rsidRPr="00D140C6" w:rsidRDefault="002C083D" w:rsidP="00D05DEC">
      <w:pPr>
        <w:spacing w:line="240" w:lineRule="atLeast"/>
        <w:ind w:firstLine="284"/>
        <w:jc w:val="both"/>
      </w:pPr>
    </w:p>
    <w:p w:rsidR="002C083D" w:rsidRPr="00D140C6" w:rsidRDefault="002C083D" w:rsidP="007156B2">
      <w:pPr>
        <w:pStyle w:val="Heading2"/>
      </w:pPr>
      <w:bookmarkStart w:id="59" w:name="_Toc266611954"/>
      <w:r w:rsidRPr="00D140C6">
        <w:t>Bozuk Önderlik</w:t>
      </w:r>
      <w:bookmarkEnd w:id="59"/>
    </w:p>
    <w:p w:rsidR="002C083D" w:rsidRPr="00D140C6" w:rsidRDefault="002C083D" w:rsidP="00D05DEC">
      <w:pPr>
        <w:spacing w:line="240" w:lineRule="atLeast"/>
        <w:ind w:firstLine="284"/>
        <w:jc w:val="both"/>
      </w:pPr>
      <w:r w:rsidRPr="00D140C6">
        <w:t>Zalim ve facir bir önder</w:t>
      </w:r>
      <w:r w:rsidR="006F5CA1" w:rsidRPr="00D140C6">
        <w:t xml:space="preserve">, </w:t>
      </w:r>
      <w:r w:rsidRPr="00D140C6">
        <w:t>sadece kendisini değil</w:t>
      </w:r>
      <w:r w:rsidR="006F5CA1" w:rsidRPr="00D140C6">
        <w:t xml:space="preserve">, </w:t>
      </w:r>
      <w:r w:rsidRPr="00D140C6">
        <w:t>bütün toplumu fesada sürüklemektedir</w:t>
      </w:r>
      <w:r w:rsidR="006F5CA1" w:rsidRPr="00D140C6">
        <w:t xml:space="preserve">. </w:t>
      </w:r>
      <w:r w:rsidRPr="00D140C6">
        <w:t>Dolayısıyla da halkların ve toplumların günahını da üstlenmektedir</w:t>
      </w:r>
      <w:r w:rsidR="006F5CA1" w:rsidRPr="00D140C6">
        <w:t xml:space="preserve">. </w:t>
      </w:r>
      <w:r w:rsidRPr="00D140C6">
        <w:t>Bu açıdan d</w:t>
      </w:r>
      <w:r w:rsidRPr="00D140C6">
        <w:t>a</w:t>
      </w:r>
      <w:r w:rsidRPr="00D140C6">
        <w:t xml:space="preserve">ha ağır bir cezaya çarptırılacak ve </w:t>
      </w:r>
      <w:r w:rsidR="002A07AD" w:rsidRPr="00D140C6">
        <w:t>daha şiddetli bir şeki</w:t>
      </w:r>
      <w:r w:rsidR="002A07AD" w:rsidRPr="00D140C6">
        <w:t>l</w:t>
      </w:r>
      <w:r w:rsidR="002A07AD" w:rsidRPr="00D140C6">
        <w:t>de hesaba çekilecektir</w:t>
      </w:r>
      <w:r w:rsidR="006F5CA1" w:rsidRPr="00D140C6">
        <w:t xml:space="preserve">. </w:t>
      </w:r>
    </w:p>
    <w:p w:rsidR="002A07AD" w:rsidRPr="00D140C6" w:rsidRDefault="002A07AD" w:rsidP="00D05DEC">
      <w:pPr>
        <w:spacing w:line="240" w:lineRule="atLeast"/>
        <w:ind w:firstLine="284"/>
        <w:jc w:val="both"/>
      </w:pPr>
      <w:r w:rsidRPr="00D140C6">
        <w:t xml:space="preserve">Ali </w:t>
      </w:r>
      <w:r w:rsidR="006F5CA1" w:rsidRPr="00D140C6">
        <w:t xml:space="preserve">(a.s), </w:t>
      </w:r>
      <w:r w:rsidRPr="00D140C6">
        <w:t xml:space="preserve">Allah Resulünden </w:t>
      </w:r>
      <w:r w:rsidR="006F5CA1" w:rsidRPr="00D140C6">
        <w:t>(s.a.a)</w:t>
      </w:r>
      <w:r w:rsidRPr="00D140C6">
        <w:t xml:space="preserve"> naklen şöyle b</w:t>
      </w:r>
      <w:r w:rsidRPr="00D140C6">
        <w:t>u</w:t>
      </w:r>
      <w:r w:rsidRPr="00D140C6">
        <w:t>yurmaktadır</w:t>
      </w:r>
      <w:r w:rsidR="006F5CA1" w:rsidRPr="00D140C6">
        <w:t>: “</w:t>
      </w:r>
      <w:r w:rsidR="004E04CF" w:rsidRPr="00D140C6">
        <w:t>Zulmeden imam</w:t>
      </w:r>
      <w:r w:rsidR="006F5CA1" w:rsidRPr="00D140C6">
        <w:t xml:space="preserve">, </w:t>
      </w:r>
      <w:r w:rsidR="004E04CF" w:rsidRPr="00D140C6">
        <w:t xml:space="preserve">kıyamet günü </w:t>
      </w:r>
      <w:r w:rsidR="00997641" w:rsidRPr="00D140C6">
        <w:t>beraberi</w:t>
      </w:r>
      <w:r w:rsidR="00997641" w:rsidRPr="00D140C6">
        <w:t>n</w:t>
      </w:r>
      <w:r w:rsidR="00997641" w:rsidRPr="00D140C6">
        <w:t>de</w:t>
      </w:r>
      <w:r w:rsidR="004E04CF" w:rsidRPr="00D140C6">
        <w:t xml:space="preserve"> hiç bir yardımcısı ve mazeret bildireni olmaksızın get</w:t>
      </w:r>
      <w:r w:rsidR="004E04CF" w:rsidRPr="00D140C6">
        <w:t>i</w:t>
      </w:r>
      <w:r w:rsidR="004E04CF" w:rsidRPr="00D140C6">
        <w:t>rilir</w:t>
      </w:r>
      <w:r w:rsidR="006F5CA1" w:rsidRPr="00D140C6">
        <w:t xml:space="preserve">; </w:t>
      </w:r>
      <w:r w:rsidR="004E04CF" w:rsidRPr="00D140C6">
        <w:t>cehennemin ateşine atılır</w:t>
      </w:r>
      <w:r w:rsidR="006F5CA1" w:rsidRPr="00D140C6">
        <w:t xml:space="preserve">, </w:t>
      </w:r>
      <w:r w:rsidR="004E04CF" w:rsidRPr="00D140C6">
        <w:t>içinde değirmen taşı gibi döner</w:t>
      </w:r>
      <w:r w:rsidR="006F5CA1" w:rsidRPr="00D140C6">
        <w:t xml:space="preserve">; </w:t>
      </w:r>
      <w:r w:rsidR="004E04CF" w:rsidRPr="00D140C6">
        <w:t>sonunda ta dibinde bağlanır</w:t>
      </w:r>
      <w:r w:rsidR="006F5CA1" w:rsidRPr="00D140C6">
        <w:t>”</w:t>
      </w:r>
      <w:r w:rsidRPr="00D140C6">
        <w:rPr>
          <w:rStyle w:val="FootnoteReference"/>
        </w:rPr>
        <w:footnoteReference w:id="97"/>
      </w:r>
    </w:p>
    <w:p w:rsidR="002A07AD" w:rsidRPr="00D140C6" w:rsidRDefault="002A07AD" w:rsidP="00D05DEC">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daha çok </w:t>
      </w:r>
      <w:r w:rsidR="00997641" w:rsidRPr="00D140C6">
        <w:t>himaye</w:t>
      </w:r>
      <w:r w:rsidRPr="00D140C6">
        <w:t xml:space="preserve"> edi</w:t>
      </w:r>
      <w:r w:rsidRPr="00D140C6">
        <w:t>l</w:t>
      </w:r>
      <w:r w:rsidRPr="00D140C6">
        <w:t>meyen</w:t>
      </w:r>
      <w:r w:rsidR="006F5CA1" w:rsidRPr="00D140C6">
        <w:t xml:space="preserve">, </w:t>
      </w:r>
      <w:r w:rsidRPr="00D140C6">
        <w:t>hatta zayıflatmaya çalışılan hak önderlik hus</w:t>
      </w:r>
      <w:r w:rsidRPr="00D140C6">
        <w:t>u</w:t>
      </w:r>
      <w:r w:rsidRPr="00D140C6">
        <w:t>sundaki üzüntülerini ortaya koymaktadır</w:t>
      </w:r>
      <w:r w:rsidR="006F5CA1" w:rsidRPr="00D140C6">
        <w:t xml:space="preserve">. </w:t>
      </w:r>
      <w:r w:rsidR="00920F22" w:rsidRPr="00D140C6">
        <w:t>Zira bu hareket sonucunda akılsız ve beyinsiz kimseler</w:t>
      </w:r>
      <w:r w:rsidR="006F5CA1" w:rsidRPr="00D140C6">
        <w:t xml:space="preserve">, </w:t>
      </w:r>
      <w:r w:rsidR="00920F22" w:rsidRPr="00D140C6">
        <w:t>toplumda hak</w:t>
      </w:r>
      <w:r w:rsidR="00920F22" w:rsidRPr="00D140C6">
        <w:t>i</w:t>
      </w:r>
      <w:r w:rsidR="00920F22" w:rsidRPr="00D140C6">
        <w:t>miyeti ele geçirmektedirler</w:t>
      </w:r>
      <w:r w:rsidR="006F5CA1" w:rsidRPr="00D140C6">
        <w:t xml:space="preserve">. </w:t>
      </w:r>
      <w:r w:rsidR="00920F22" w:rsidRPr="00D140C6">
        <w:t>Dolayısıyla hiçbir toplum</w:t>
      </w:r>
      <w:r w:rsidR="006F5CA1" w:rsidRPr="00D140C6">
        <w:t xml:space="preserve">, </w:t>
      </w:r>
      <w:r w:rsidR="00920F22" w:rsidRPr="00D140C6">
        <w:t>hükümetsiz ve devletsiz ayakta duramaz</w:t>
      </w:r>
      <w:r w:rsidR="006F5CA1" w:rsidRPr="00D140C6">
        <w:t xml:space="preserve">. </w:t>
      </w:r>
    </w:p>
    <w:p w:rsidR="00920F22" w:rsidRPr="00D140C6" w:rsidRDefault="00920F22"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bir başka yerde şöyle buyurmuştur</w:t>
      </w:r>
      <w:r w:rsidR="006F5CA1" w:rsidRPr="00D140C6">
        <w:t>: “</w:t>
      </w:r>
      <w:r w:rsidR="00271D2C" w:rsidRPr="00D140C6">
        <w:t>Bana üzüntü veren şey bu ümmetin başına sefih</w:t>
      </w:r>
      <w:r w:rsidR="006F5CA1" w:rsidRPr="00D140C6">
        <w:t xml:space="preserve">, </w:t>
      </w:r>
      <w:r w:rsidR="00271D2C" w:rsidRPr="00D140C6">
        <w:t>zalim ve facir kimselerin musallat olmaları</w:t>
      </w:r>
      <w:r w:rsidR="006F5CA1" w:rsidRPr="00D140C6">
        <w:t xml:space="preserve">, </w:t>
      </w:r>
      <w:r w:rsidR="00271D2C" w:rsidRPr="00D140C6">
        <w:t>Allah’ın malını aralarında dolaştırmaları</w:t>
      </w:r>
      <w:r w:rsidR="006F5CA1" w:rsidRPr="00D140C6">
        <w:t xml:space="preserve">, </w:t>
      </w:r>
      <w:r w:rsidR="00271D2C" w:rsidRPr="00D140C6">
        <w:t>kullarını köle yapmaları</w:t>
      </w:r>
      <w:r w:rsidR="006F5CA1" w:rsidRPr="00D140C6">
        <w:t xml:space="preserve">, </w:t>
      </w:r>
      <w:r w:rsidR="00271D2C" w:rsidRPr="00D140C6">
        <w:t>salihleriyle s</w:t>
      </w:r>
      <w:r w:rsidR="00271D2C" w:rsidRPr="00D140C6">
        <w:t>a</w:t>
      </w:r>
      <w:r w:rsidR="00271D2C" w:rsidRPr="00D140C6">
        <w:t>vaşmaları</w:t>
      </w:r>
      <w:r w:rsidR="006F5CA1" w:rsidRPr="00D140C6">
        <w:t xml:space="preserve">, </w:t>
      </w:r>
      <w:r w:rsidR="00271D2C" w:rsidRPr="00D140C6">
        <w:t>fasıklarını dost ve yardımcı edinmeleridir</w:t>
      </w:r>
      <w:r w:rsidR="006F5CA1" w:rsidRPr="00D140C6">
        <w:t>.”</w:t>
      </w:r>
      <w:r w:rsidRPr="00D140C6">
        <w:rPr>
          <w:rStyle w:val="FootnoteReference"/>
        </w:rPr>
        <w:footnoteReference w:id="98"/>
      </w:r>
    </w:p>
    <w:p w:rsidR="00920F22" w:rsidRPr="00D140C6" w:rsidRDefault="002F5C6D"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zalim ve fasid bir devletteki önderliğin şeytanın elinde olduğunu söylemektedir ve ölçütler b</w:t>
      </w:r>
      <w:r w:rsidRPr="00D140C6">
        <w:t>ö</w:t>
      </w:r>
      <w:r w:rsidRPr="00D140C6">
        <w:t xml:space="preserve">lümünde de işaret edeceğimiz gibi bu tür bir yönetim </w:t>
      </w:r>
      <w:r w:rsidRPr="00D140C6">
        <w:lastRenderedPageBreak/>
        <w:t>ta</w:t>
      </w:r>
      <w:r w:rsidRPr="00D140C6">
        <w:t>r</w:t>
      </w:r>
      <w:r w:rsidRPr="00D140C6">
        <w:t>zının zalim hükümetin özelliği olduğunu vurgulamakt</w:t>
      </w:r>
      <w:r w:rsidRPr="00D140C6">
        <w:t>a</w:t>
      </w:r>
      <w:r w:rsidRPr="00D140C6">
        <w:t>dır</w:t>
      </w:r>
      <w:r w:rsidR="006F5CA1" w:rsidRPr="00D140C6">
        <w:t>.</w:t>
      </w:r>
      <w:r w:rsidR="00997641">
        <w:t xml:space="preserve"> “</w:t>
      </w:r>
      <w:r w:rsidR="00DA3F8D" w:rsidRPr="00D140C6">
        <w:t>Ey</w:t>
      </w:r>
      <w:r w:rsidR="006F5CA1" w:rsidRPr="00D140C6">
        <w:t xml:space="preserve">, </w:t>
      </w:r>
      <w:r w:rsidR="00DA3F8D" w:rsidRPr="00D140C6">
        <w:t>Muaviye</w:t>
      </w:r>
      <w:r w:rsidR="006F5CA1" w:rsidRPr="00D140C6">
        <w:t xml:space="preserve">! </w:t>
      </w:r>
      <w:r w:rsidR="00DA3F8D" w:rsidRPr="00D140C6">
        <w:t>Kendin için Allah’tan kork</w:t>
      </w:r>
      <w:r w:rsidR="006F5CA1" w:rsidRPr="00D140C6">
        <w:t xml:space="preserve">; </w:t>
      </w:r>
      <w:r w:rsidR="00DA3F8D" w:rsidRPr="00D140C6">
        <w:t>yularını şeytanın elinden kurtar</w:t>
      </w:r>
      <w:r w:rsidR="006F5CA1" w:rsidRPr="00D140C6">
        <w:t>.”</w:t>
      </w:r>
      <w:r w:rsidR="00C63133" w:rsidRPr="00D140C6">
        <w:rPr>
          <w:rStyle w:val="FootnoteReference"/>
        </w:rPr>
        <w:footnoteReference w:id="99"/>
      </w:r>
    </w:p>
    <w:p w:rsidR="00C63133" w:rsidRPr="00D140C6" w:rsidRDefault="00EC0BCC" w:rsidP="00D05DEC">
      <w:pPr>
        <w:spacing w:line="240" w:lineRule="atLeast"/>
        <w:ind w:firstLine="284"/>
        <w:jc w:val="both"/>
      </w:pPr>
      <w:r w:rsidRPr="00D140C6">
        <w:t>Hz</w:t>
      </w:r>
      <w:r w:rsidR="006F5CA1" w:rsidRPr="00D140C6">
        <w:t xml:space="preserve">. </w:t>
      </w:r>
      <w:r w:rsidRPr="00D140C6">
        <w:t xml:space="preserve">Ali’ye </w:t>
      </w:r>
      <w:r w:rsidR="006F5CA1" w:rsidRPr="00D140C6">
        <w:t>(a.s)</w:t>
      </w:r>
      <w:r w:rsidRPr="00D140C6">
        <w:t xml:space="preserve"> göre kötü insanların hükümeti ve g</w:t>
      </w:r>
      <w:r w:rsidRPr="00D140C6">
        <w:t>ü</w:t>
      </w:r>
      <w:r w:rsidRPr="00D140C6">
        <w:t>nahkar kimselerin hakimiyeti</w:t>
      </w:r>
      <w:r w:rsidR="006F5CA1" w:rsidRPr="00D140C6">
        <w:t xml:space="preserve">, </w:t>
      </w:r>
      <w:r w:rsidRPr="00D140C6">
        <w:t>hak önderliği ve hükümet</w:t>
      </w:r>
      <w:r w:rsidRPr="00D140C6">
        <w:t>i</w:t>
      </w:r>
      <w:r w:rsidRPr="00D140C6">
        <w:t>nin zayıf kılınmasının bir neticesi ve yan etkisidir</w:t>
      </w:r>
      <w:r w:rsidR="006F5CA1" w:rsidRPr="00D140C6">
        <w:t>.</w:t>
      </w:r>
      <w:r w:rsidR="00FA74AB">
        <w:t xml:space="preserve"> “</w:t>
      </w:r>
      <w:r w:rsidR="00FF6B40" w:rsidRPr="00D140C6">
        <w:t>İyiliği emredip kötülükten men etmeyi terk etmeyin</w:t>
      </w:r>
      <w:r w:rsidR="006F5CA1" w:rsidRPr="00D140C6">
        <w:t xml:space="preserve">. </w:t>
      </w:r>
      <w:r w:rsidR="00FF6B40" w:rsidRPr="00D140C6">
        <w:t>Aksini ya</w:t>
      </w:r>
      <w:r w:rsidR="00FF6B40" w:rsidRPr="00D140C6">
        <w:t>p</w:t>
      </w:r>
      <w:r w:rsidR="00FF6B40" w:rsidRPr="00D140C6">
        <w:t xml:space="preserve">tığınız takdirde başınıza kötüleriniz geçer ve </w:t>
      </w:r>
      <w:r w:rsidR="00044F23" w:rsidRPr="00D140C6">
        <w:t>sonra</w:t>
      </w:r>
      <w:r w:rsidR="00FF6B40" w:rsidRPr="00D140C6">
        <w:t xml:space="preserve"> ne k</w:t>
      </w:r>
      <w:r w:rsidR="00FF6B40" w:rsidRPr="00D140C6">
        <w:t>a</w:t>
      </w:r>
      <w:r w:rsidR="00FF6B40" w:rsidRPr="00D140C6">
        <w:t>dar çağırsanız da artık sizlere icabet edilmez</w:t>
      </w:r>
      <w:r w:rsidR="006F5CA1" w:rsidRPr="00D140C6">
        <w:t>.”</w:t>
      </w:r>
      <w:r w:rsidRPr="00D140C6">
        <w:rPr>
          <w:rStyle w:val="FootnoteReference"/>
        </w:rPr>
        <w:footnoteReference w:id="100"/>
      </w:r>
    </w:p>
    <w:p w:rsidR="00EC0BCC" w:rsidRPr="00D140C6" w:rsidRDefault="002C097D" w:rsidP="00D05DEC">
      <w:pPr>
        <w:spacing w:line="240" w:lineRule="atLeast"/>
        <w:ind w:firstLine="284"/>
        <w:jc w:val="both"/>
      </w:pPr>
      <w:r w:rsidRPr="00D140C6">
        <w:t>Hz</w:t>
      </w:r>
      <w:r w:rsidR="006F5CA1" w:rsidRPr="00D140C6">
        <w:t xml:space="preserve">. </w:t>
      </w:r>
      <w:r w:rsidRPr="00D140C6">
        <w:t xml:space="preserve">Ali’ye </w:t>
      </w:r>
      <w:r w:rsidR="006F5CA1" w:rsidRPr="00D140C6">
        <w:t>(a.s)</w:t>
      </w:r>
      <w:r w:rsidRPr="00D140C6">
        <w:t xml:space="preserve"> göre münafıklar</w:t>
      </w:r>
      <w:r w:rsidR="006F5CA1" w:rsidRPr="00D140C6">
        <w:t xml:space="preserve">, </w:t>
      </w:r>
      <w:r w:rsidRPr="00D140C6">
        <w:t>fasit ve zalim devl</w:t>
      </w:r>
      <w:r w:rsidRPr="00D140C6">
        <w:t>e</w:t>
      </w:r>
      <w:r w:rsidRPr="00D140C6">
        <w:t>tin kurucuları ve güçlendiricileri sayılmaktadır</w:t>
      </w:r>
      <w:r w:rsidR="006F5CA1" w:rsidRPr="00D140C6">
        <w:t xml:space="preserve">. </w:t>
      </w:r>
      <w:r w:rsidRPr="00D140C6">
        <w:t>Çünkü n</w:t>
      </w:r>
      <w:r w:rsidRPr="00D140C6">
        <w:t>i</w:t>
      </w:r>
      <w:r w:rsidRPr="00D140C6">
        <w:t>fak hareketi toplumda anarşi yaratan en temel harekettir</w:t>
      </w:r>
      <w:r w:rsidR="006F5CA1" w:rsidRPr="00D140C6">
        <w:t xml:space="preserve">. </w:t>
      </w:r>
      <w:r w:rsidRPr="00D140C6">
        <w:t>Bu da batıl ve hak olmayan bir önderliğin vücuda gelm</w:t>
      </w:r>
      <w:r w:rsidRPr="00D140C6">
        <w:t>e</w:t>
      </w:r>
      <w:r w:rsidRPr="00D140C6">
        <w:t>sine ortam sağlamaktadır</w:t>
      </w:r>
      <w:r w:rsidR="006F5CA1" w:rsidRPr="00D140C6">
        <w:t xml:space="preserve">. </w:t>
      </w:r>
      <w:r w:rsidRPr="00D140C6">
        <w:t>Hz</w:t>
      </w:r>
      <w:r w:rsidR="006F5CA1" w:rsidRPr="00D140C6">
        <w:t xml:space="preserve">. </w:t>
      </w:r>
      <w:r w:rsidRPr="00D140C6">
        <w:t xml:space="preserve">Ali </w:t>
      </w:r>
      <w:r w:rsidR="006F5CA1" w:rsidRPr="00D140C6">
        <w:t>(a.s)</w:t>
      </w:r>
      <w:r w:rsidRPr="00D140C6">
        <w:t xml:space="preserve"> bu konuda şöyle buyurmaktadır</w:t>
      </w:r>
      <w:r w:rsidR="006F5CA1" w:rsidRPr="00D140C6">
        <w:t>: “</w:t>
      </w:r>
      <w:r w:rsidR="006F6637" w:rsidRPr="00D140C6">
        <w:t>Resulullah’tan sonraya da kalan mün</w:t>
      </w:r>
      <w:r w:rsidR="006F6637" w:rsidRPr="00D140C6">
        <w:t>a</w:t>
      </w:r>
      <w:r w:rsidR="006F6637" w:rsidRPr="00D140C6">
        <w:t>fıklar</w:t>
      </w:r>
      <w:r w:rsidR="006F5CA1" w:rsidRPr="00D140C6">
        <w:t xml:space="preserve">, </w:t>
      </w:r>
      <w:r w:rsidR="006F6637" w:rsidRPr="00D140C6">
        <w:t>yalan ve iftirayla halkı ateşe çağıran dalalet önde</w:t>
      </w:r>
      <w:r w:rsidR="006F6637" w:rsidRPr="00D140C6">
        <w:t>r</w:t>
      </w:r>
      <w:r w:rsidR="006F6637" w:rsidRPr="00D140C6">
        <w:t>lerine yaklaştılar</w:t>
      </w:r>
      <w:r w:rsidR="006F5CA1" w:rsidRPr="00D140C6">
        <w:t xml:space="preserve">, </w:t>
      </w:r>
      <w:r w:rsidR="006F6637" w:rsidRPr="00D140C6">
        <w:t>yaklaştıkları kimseler de onları iş baş</w:t>
      </w:r>
      <w:r w:rsidR="006F6637" w:rsidRPr="00D140C6">
        <w:t>ı</w:t>
      </w:r>
      <w:r w:rsidR="006F6637" w:rsidRPr="00D140C6">
        <w:t>na geçirdiler</w:t>
      </w:r>
      <w:r w:rsidR="006F5CA1" w:rsidRPr="00D140C6">
        <w:t xml:space="preserve">, </w:t>
      </w:r>
      <w:r w:rsidR="006F6637" w:rsidRPr="00D140C6">
        <w:t>insanlar üzerinde hüküm sahibi yaptılar</w:t>
      </w:r>
      <w:r w:rsidR="006F5CA1" w:rsidRPr="00D140C6">
        <w:t xml:space="preserve">, </w:t>
      </w:r>
      <w:r w:rsidR="006F6637" w:rsidRPr="00D140C6">
        <w:t>o</w:t>
      </w:r>
      <w:r w:rsidR="006F6637" w:rsidRPr="00D140C6">
        <w:t>n</w:t>
      </w:r>
      <w:r w:rsidR="006F6637" w:rsidRPr="00D140C6">
        <w:t>larla dünyayı yediler</w:t>
      </w:r>
      <w:r w:rsidR="006F5CA1" w:rsidRPr="00D140C6">
        <w:t>.”</w:t>
      </w:r>
      <w:r w:rsidRPr="00D140C6">
        <w:rPr>
          <w:rStyle w:val="FootnoteReference"/>
        </w:rPr>
        <w:footnoteReference w:id="101"/>
      </w:r>
    </w:p>
    <w:p w:rsidR="002138DC" w:rsidRPr="00D140C6" w:rsidRDefault="002138DC" w:rsidP="00D05DEC">
      <w:pPr>
        <w:spacing w:line="240" w:lineRule="atLeast"/>
        <w:ind w:firstLine="284"/>
        <w:jc w:val="both"/>
      </w:pPr>
    </w:p>
    <w:p w:rsidR="002138DC" w:rsidRPr="00D140C6" w:rsidRDefault="002138DC" w:rsidP="007156B2">
      <w:pPr>
        <w:pStyle w:val="Heading2"/>
      </w:pPr>
      <w:bookmarkStart w:id="60" w:name="_Toc266611955"/>
      <w:r w:rsidRPr="00D140C6">
        <w:t>Ölçütler ve Kriterler</w:t>
      </w:r>
      <w:bookmarkEnd w:id="60"/>
    </w:p>
    <w:p w:rsidR="002138DC" w:rsidRPr="00D140C6" w:rsidRDefault="002138DC" w:rsidP="00D05DEC">
      <w:pPr>
        <w:spacing w:line="240" w:lineRule="atLeast"/>
        <w:ind w:firstLine="284"/>
        <w:jc w:val="both"/>
      </w:pPr>
      <w:r w:rsidRPr="00D140C6">
        <w:t>Hak önderliğin kriterleri nedir ve aynı zamanda batıl ve fasit önderliğin alamet ve nişaneleri nelerden ibarettir? Bu konuda şüphesiz bir çok şey söylenebilir</w:t>
      </w:r>
      <w:r w:rsidR="006F5CA1" w:rsidRPr="00D140C6">
        <w:t xml:space="preserve">, </w:t>
      </w:r>
      <w:r w:rsidRPr="00D140C6">
        <w:t>ama bu b</w:t>
      </w:r>
      <w:r w:rsidRPr="00D140C6">
        <w:t>ö</w:t>
      </w:r>
      <w:r w:rsidRPr="00D140C6">
        <w:t xml:space="preserve">lümde de kısa bir </w:t>
      </w:r>
      <w:r w:rsidR="0097316B" w:rsidRPr="00D140C6">
        <w:t>açıklamayla yetinmek istiyoruz</w:t>
      </w:r>
      <w:r w:rsidR="006F5CA1" w:rsidRPr="00D140C6">
        <w:t xml:space="preserve">. </w:t>
      </w:r>
    </w:p>
    <w:p w:rsidR="0097316B" w:rsidRPr="00D140C6" w:rsidRDefault="0097316B" w:rsidP="00D05DEC">
      <w:pPr>
        <w:spacing w:line="240" w:lineRule="atLeast"/>
        <w:ind w:firstLine="284"/>
        <w:jc w:val="both"/>
      </w:pPr>
      <w:r w:rsidRPr="00D140C6">
        <w:lastRenderedPageBreak/>
        <w:t>Hz</w:t>
      </w:r>
      <w:r w:rsidR="006F5CA1" w:rsidRPr="00D140C6">
        <w:t xml:space="preserve">. </w:t>
      </w:r>
      <w:r w:rsidRPr="00D140C6">
        <w:t xml:space="preserve">Ali’ye </w:t>
      </w:r>
      <w:r w:rsidR="006F5CA1" w:rsidRPr="00D140C6">
        <w:t>(a.s)</w:t>
      </w:r>
      <w:r w:rsidRPr="00D140C6">
        <w:t xml:space="preserve"> göre bu konuda ilk belirgin kriter Pe</w:t>
      </w:r>
      <w:r w:rsidRPr="00D140C6">
        <w:t>y</w:t>
      </w:r>
      <w:r w:rsidRPr="00D140C6">
        <w:t>gamber ile vilaî (egemenlik ile ilgili) ilişkiler ortamıdır</w:t>
      </w:r>
      <w:r w:rsidR="006F5CA1" w:rsidRPr="00D140C6">
        <w:t xml:space="preserve">. </w:t>
      </w:r>
      <w:r w:rsidRPr="00D140C6">
        <w:t>Nitekim şöyle buyurmuştur</w:t>
      </w:r>
      <w:r w:rsidR="006F5CA1" w:rsidRPr="00D140C6">
        <w:t>: “</w:t>
      </w:r>
      <w:r w:rsidR="002A4E18" w:rsidRPr="00D140C6">
        <w:t>Hidayetin önderiyle</w:t>
      </w:r>
      <w:r w:rsidR="006F5CA1" w:rsidRPr="00D140C6">
        <w:t xml:space="preserve">, </w:t>
      </w:r>
      <w:r w:rsidR="002A4E18" w:rsidRPr="00D140C6">
        <w:t>sapı</w:t>
      </w:r>
      <w:r w:rsidR="002A4E18" w:rsidRPr="00D140C6">
        <w:t>k</w:t>
      </w:r>
      <w:r w:rsidR="002A4E18" w:rsidRPr="00D140C6">
        <w:t>lığın</w:t>
      </w:r>
      <w:r w:rsidR="008C34C7">
        <w:t xml:space="preserve"> ve</w:t>
      </w:r>
      <w:r w:rsidR="006F5CA1" w:rsidRPr="00D140C6">
        <w:t xml:space="preserve"> </w:t>
      </w:r>
      <w:r w:rsidR="002A4E18" w:rsidRPr="00D140C6">
        <w:t>kötülüğün önderi</w:t>
      </w:r>
      <w:r w:rsidR="008C34C7">
        <w:t>; aynı şekilde</w:t>
      </w:r>
      <w:r w:rsidR="006F5CA1" w:rsidRPr="00D140C6">
        <w:t xml:space="preserve"> </w:t>
      </w:r>
      <w:r w:rsidR="002A4E18" w:rsidRPr="00D140C6">
        <w:t>peygamberin do</w:t>
      </w:r>
      <w:r w:rsidR="002A4E18" w:rsidRPr="00D140C6">
        <w:t>s</w:t>
      </w:r>
      <w:r w:rsidR="002A4E18" w:rsidRPr="00D140C6">
        <w:t>tuyla</w:t>
      </w:r>
      <w:r w:rsidR="008C34C7">
        <w:t xml:space="preserve"> </w:t>
      </w:r>
      <w:r w:rsidR="002A4E18" w:rsidRPr="00D140C6">
        <w:t>düşmanı bir ve eşit değildir</w:t>
      </w:r>
      <w:r w:rsidR="006F5CA1" w:rsidRPr="00D140C6">
        <w:t>.”</w:t>
      </w:r>
      <w:r w:rsidRPr="00D140C6">
        <w:rPr>
          <w:rStyle w:val="FootnoteReference"/>
        </w:rPr>
        <w:footnoteReference w:id="102"/>
      </w:r>
    </w:p>
    <w:p w:rsidR="0097316B" w:rsidRPr="00D140C6" w:rsidRDefault="0097316B"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bir başka sözünde </w:t>
      </w:r>
      <w:r w:rsidR="001D3719" w:rsidRPr="00D140C6">
        <w:t xml:space="preserve">hak önderliğin önemli bir özelliğini belirterek Allah Resulü’nün </w:t>
      </w:r>
      <w:r w:rsidR="006F5CA1" w:rsidRPr="00D140C6">
        <w:t>(s.a.a)</w:t>
      </w:r>
      <w:r w:rsidR="001D3719" w:rsidRPr="00D140C6">
        <w:t xml:space="preserve"> dostl</w:t>
      </w:r>
      <w:r w:rsidR="001D3719" w:rsidRPr="00D140C6">
        <w:t>u</w:t>
      </w:r>
      <w:r w:rsidR="001D3719" w:rsidRPr="00D140C6">
        <w:t>ğunun ölçüsünü de tespit etmiş ve şöyle buyurmuştur</w:t>
      </w:r>
      <w:r w:rsidR="006F5CA1" w:rsidRPr="00D140C6">
        <w:t>: “</w:t>
      </w:r>
      <w:r w:rsidR="00672E08" w:rsidRPr="00D140C6">
        <w:t>İnsanların nebilere en yakın olanları</w:t>
      </w:r>
      <w:r w:rsidR="006F5CA1" w:rsidRPr="00D140C6">
        <w:t xml:space="preserve">, </w:t>
      </w:r>
      <w:r w:rsidR="00672E08" w:rsidRPr="00D140C6">
        <w:t>onların (Allah tar</w:t>
      </w:r>
      <w:r w:rsidR="00672E08" w:rsidRPr="00D140C6">
        <w:t>a</w:t>
      </w:r>
      <w:r w:rsidR="00672E08" w:rsidRPr="00D140C6">
        <w:t>fından) getirdiği şeyi en iyi bilenlerdir…</w:t>
      </w:r>
      <w:r w:rsidR="00494CCF" w:rsidRPr="00D140C6">
        <w:t xml:space="preserve">Muhammed’in </w:t>
      </w:r>
      <w:r w:rsidR="008C34C7">
        <w:t xml:space="preserve">(s.a.a) </w:t>
      </w:r>
      <w:r w:rsidR="00494CCF" w:rsidRPr="00D140C6">
        <w:t>dostu</w:t>
      </w:r>
      <w:r w:rsidR="006F5CA1" w:rsidRPr="00D140C6">
        <w:t xml:space="preserve">, </w:t>
      </w:r>
      <w:r w:rsidR="00494CCF" w:rsidRPr="00D140C6">
        <w:t xml:space="preserve">Peygamber’e </w:t>
      </w:r>
      <w:r w:rsidR="008C34C7" w:rsidRPr="00D140C6">
        <w:t>akrabalık</w:t>
      </w:r>
      <w:r w:rsidR="00494CCF" w:rsidRPr="00D140C6">
        <w:t xml:space="preserve"> bağı uzak olsa bile Allah’a itaat eden kimsedir</w:t>
      </w:r>
      <w:r w:rsidR="006F5CA1" w:rsidRPr="00D140C6">
        <w:t xml:space="preserve">; </w:t>
      </w:r>
      <w:r w:rsidR="00494CCF" w:rsidRPr="00D140C6">
        <w:t xml:space="preserve">Muhammed’in düşmanı ise </w:t>
      </w:r>
      <w:r w:rsidR="004A3415" w:rsidRPr="00D140C6">
        <w:t>Peygamber’e</w:t>
      </w:r>
      <w:r w:rsidR="00494CCF" w:rsidRPr="00D140C6">
        <w:t xml:space="preserve"> </w:t>
      </w:r>
      <w:r w:rsidR="008C34C7" w:rsidRPr="00D140C6">
        <w:t>akrabalık</w:t>
      </w:r>
      <w:r w:rsidR="00494CCF" w:rsidRPr="00D140C6">
        <w:t xml:space="preserve"> bağı yakın olsa bile Allah’a isyan eden kimsedir</w:t>
      </w:r>
      <w:r w:rsidR="006F5CA1" w:rsidRPr="00D140C6">
        <w:t>.”</w:t>
      </w:r>
      <w:r w:rsidR="001D3719" w:rsidRPr="00D140C6">
        <w:rPr>
          <w:rStyle w:val="FootnoteReference"/>
        </w:rPr>
        <w:footnoteReference w:id="103"/>
      </w:r>
    </w:p>
    <w:p w:rsidR="001D3719" w:rsidRPr="00D140C6" w:rsidRDefault="001D3719" w:rsidP="00D05DEC">
      <w:pPr>
        <w:spacing w:line="240" w:lineRule="atLeast"/>
        <w:ind w:firstLine="284"/>
        <w:jc w:val="both"/>
      </w:pPr>
      <w:r w:rsidRPr="00D140C6">
        <w:t>Hz</w:t>
      </w:r>
      <w:r w:rsidR="006F5CA1" w:rsidRPr="00D140C6">
        <w:t xml:space="preserve">. </w:t>
      </w:r>
      <w:r w:rsidRPr="00D140C6">
        <w:t xml:space="preserve">Ali’ye </w:t>
      </w:r>
      <w:r w:rsidR="006F5CA1" w:rsidRPr="00D140C6">
        <w:t>(a.s)</w:t>
      </w:r>
      <w:r w:rsidRPr="00D140C6">
        <w:t xml:space="preserve"> göre hak üzere olan bir İmam ve salih bir önder</w:t>
      </w:r>
      <w:r w:rsidR="006F5CA1" w:rsidRPr="00D140C6">
        <w:t xml:space="preserve">, </w:t>
      </w:r>
      <w:r w:rsidRPr="00D140C6">
        <w:t>Allah’ın emrini icra etmekte ve buyruklarını yürürlüğe koymaktadır</w:t>
      </w:r>
      <w:r w:rsidR="006F5CA1" w:rsidRPr="00D140C6">
        <w:t xml:space="preserve">. </w:t>
      </w:r>
      <w:r w:rsidRPr="00D140C6">
        <w:t>Böyle bir önder</w:t>
      </w:r>
      <w:r w:rsidR="006F5CA1" w:rsidRPr="00D140C6">
        <w:t xml:space="preserve">, </w:t>
      </w:r>
      <w:r w:rsidRPr="00D140C6">
        <w:t>kendisi adına herhangi bir iddiada bulunmaz</w:t>
      </w:r>
      <w:r w:rsidR="006F5CA1" w:rsidRPr="00D140C6">
        <w:t xml:space="preserve">. </w:t>
      </w:r>
      <w:r w:rsidRPr="00D140C6">
        <w:t>İşte bu da tayin edici ve belirgin bir ölçüttür</w:t>
      </w:r>
      <w:r w:rsidR="006F5CA1" w:rsidRPr="00D140C6">
        <w:t xml:space="preserve">. </w:t>
      </w:r>
      <w:r w:rsidRPr="00D140C6">
        <w:t>Nitekim Hz</w:t>
      </w:r>
      <w:r w:rsidR="006F5CA1" w:rsidRPr="00D140C6">
        <w:t xml:space="preserve">. </w:t>
      </w:r>
      <w:r w:rsidRPr="00D140C6">
        <w:t xml:space="preserve">Ali </w:t>
      </w:r>
      <w:r w:rsidR="006F5CA1" w:rsidRPr="00D140C6">
        <w:t>(a.s)</w:t>
      </w:r>
      <w:r w:rsidRPr="00D140C6">
        <w:t xml:space="preserve"> şöyle buyu</w:t>
      </w:r>
      <w:r w:rsidRPr="00D140C6">
        <w:t>r</w:t>
      </w:r>
      <w:r w:rsidRPr="00D140C6">
        <w:t>muştur</w:t>
      </w:r>
      <w:r w:rsidR="006F5CA1" w:rsidRPr="00D140C6">
        <w:t>: “</w:t>
      </w:r>
      <w:r w:rsidR="00CC3F03" w:rsidRPr="00D140C6">
        <w:t>Ey Allah’ın kulları</w:t>
      </w:r>
      <w:r w:rsidR="006F5CA1" w:rsidRPr="00D140C6">
        <w:t xml:space="preserve">! </w:t>
      </w:r>
      <w:r w:rsidR="00CC3F03" w:rsidRPr="00D140C6">
        <w:t>Cehaletinize dayanmayın</w:t>
      </w:r>
      <w:r w:rsidR="006F5CA1" w:rsidRPr="00D140C6">
        <w:t xml:space="preserve">, </w:t>
      </w:r>
      <w:r w:rsidR="00CC3F03" w:rsidRPr="00D140C6">
        <w:t>heva ve heveslerinize teslim olmayın</w:t>
      </w:r>
      <w:r w:rsidR="00401289" w:rsidRPr="00D140C6">
        <w:t>…İmama farz olan</w:t>
      </w:r>
      <w:r w:rsidR="006F5CA1" w:rsidRPr="00D140C6">
        <w:t xml:space="preserve">; </w:t>
      </w:r>
      <w:r w:rsidR="00401289" w:rsidRPr="00D140C6">
        <w:t>ancak Rabbinizin emrini bildirmek</w:t>
      </w:r>
      <w:r w:rsidR="006F5CA1" w:rsidRPr="00D140C6">
        <w:t xml:space="preserve">, </w:t>
      </w:r>
      <w:r w:rsidR="00401289" w:rsidRPr="00D140C6">
        <w:t>öğüt vermek</w:t>
      </w:r>
      <w:r w:rsidR="006F5CA1" w:rsidRPr="00D140C6">
        <w:t xml:space="preserve">, </w:t>
      </w:r>
      <w:r w:rsidR="00401289" w:rsidRPr="00D140C6">
        <w:t>nasihat etmek için çabalamak</w:t>
      </w:r>
      <w:r w:rsidR="006F5CA1" w:rsidRPr="00D140C6">
        <w:t xml:space="preserve">, </w:t>
      </w:r>
      <w:r w:rsidR="00401289" w:rsidRPr="00D140C6">
        <w:t>peygamberin sünnetini ihya e</w:t>
      </w:r>
      <w:r w:rsidR="00401289" w:rsidRPr="00D140C6">
        <w:t>t</w:t>
      </w:r>
      <w:r w:rsidR="00401289" w:rsidRPr="00D140C6">
        <w:t>mek</w:t>
      </w:r>
      <w:r w:rsidR="006F5CA1" w:rsidRPr="00D140C6">
        <w:t xml:space="preserve">, </w:t>
      </w:r>
      <w:r w:rsidR="00401289" w:rsidRPr="00D140C6">
        <w:t>müstahak olanlara hadleri uygulamak</w:t>
      </w:r>
      <w:r w:rsidR="006F5CA1" w:rsidRPr="00D140C6">
        <w:t xml:space="preserve">, </w:t>
      </w:r>
      <w:r w:rsidR="00401289" w:rsidRPr="00D140C6">
        <w:t>pay sahipl</w:t>
      </w:r>
      <w:r w:rsidR="00401289" w:rsidRPr="00D140C6">
        <w:t>e</w:t>
      </w:r>
      <w:r w:rsidR="00401289" w:rsidRPr="00D140C6">
        <w:t>rinin hakkını paylaştırmaktır</w:t>
      </w:r>
      <w:r w:rsidR="006F5CA1" w:rsidRPr="00D140C6">
        <w:t>.”</w:t>
      </w:r>
      <w:r w:rsidRPr="00D140C6">
        <w:rPr>
          <w:rStyle w:val="FootnoteReference"/>
        </w:rPr>
        <w:footnoteReference w:id="104"/>
      </w:r>
    </w:p>
    <w:p w:rsidR="001D3719" w:rsidRPr="00D140C6" w:rsidRDefault="008975E1" w:rsidP="00D05DEC">
      <w:pPr>
        <w:spacing w:line="240" w:lineRule="atLeast"/>
        <w:ind w:firstLine="284"/>
        <w:jc w:val="both"/>
      </w:pPr>
      <w:r w:rsidRPr="00D140C6">
        <w:t>Bu olumlu kılavuzluktan istifade ederek şu sonuç çık</w:t>
      </w:r>
      <w:r w:rsidRPr="00D140C6">
        <w:t>a</w:t>
      </w:r>
      <w:r w:rsidRPr="00D140C6">
        <w:t>rılabilir ki hak olmayan fasit bir önder</w:t>
      </w:r>
      <w:r w:rsidR="006F5CA1" w:rsidRPr="00D140C6">
        <w:t xml:space="preserve">, </w:t>
      </w:r>
      <w:r w:rsidRPr="00D140C6">
        <w:t xml:space="preserve">bunun tam </w:t>
      </w:r>
      <w:r w:rsidRPr="00D140C6">
        <w:lastRenderedPageBreak/>
        <w:t>tersine hareket etmektedir</w:t>
      </w:r>
      <w:r w:rsidR="006F5CA1" w:rsidRPr="00D140C6">
        <w:t xml:space="preserve">. </w:t>
      </w:r>
      <w:r w:rsidRPr="00D140C6">
        <w:t xml:space="preserve">Zalim bir önder sürekli kendi </w:t>
      </w:r>
      <w:r w:rsidR="00D07827" w:rsidRPr="00D140C6">
        <w:t>nefsanî</w:t>
      </w:r>
      <w:r w:rsidRPr="00D140C6">
        <w:t xml:space="preserve"> isteklerinin peşinden koşturur</w:t>
      </w:r>
      <w:r w:rsidR="006F5CA1" w:rsidRPr="00D140C6">
        <w:t xml:space="preserve">. </w:t>
      </w:r>
      <w:r w:rsidRPr="00D140C6">
        <w:t xml:space="preserve">Bilmediğinin cehaleti ve bilgisizliği içinde </w:t>
      </w:r>
      <w:r w:rsidR="00A872A6" w:rsidRPr="00D140C6">
        <w:t>hareket eder</w:t>
      </w:r>
      <w:r w:rsidR="006F5CA1" w:rsidRPr="00D140C6">
        <w:t xml:space="preserve">. </w:t>
      </w:r>
      <w:r w:rsidR="00A872A6" w:rsidRPr="00D140C6">
        <w:t>Onun kamusunda öğüt ve nasihat diye bir şeyin anlamı yoktur</w:t>
      </w:r>
      <w:r w:rsidR="006F5CA1" w:rsidRPr="00D140C6">
        <w:t xml:space="preserve">. </w:t>
      </w:r>
      <w:r w:rsidR="00A872A6" w:rsidRPr="00D140C6">
        <w:t>Onun egemenliği a</w:t>
      </w:r>
      <w:r w:rsidR="00A872A6" w:rsidRPr="00D140C6">
        <w:t>l</w:t>
      </w:r>
      <w:r w:rsidR="00A872A6" w:rsidRPr="00D140C6">
        <w:t>tında bid’atlar sünnetin yerine geçer</w:t>
      </w:r>
      <w:r w:rsidR="006F5CA1" w:rsidRPr="00D140C6">
        <w:t xml:space="preserve">, </w:t>
      </w:r>
      <w:r w:rsidR="00A872A6" w:rsidRPr="00D140C6">
        <w:t>bütün ilahi hadler tatil edilir ve insanlar kendi nasiplerinden mahrum bir h</w:t>
      </w:r>
      <w:r w:rsidR="00A872A6" w:rsidRPr="00D140C6">
        <w:t>a</w:t>
      </w:r>
      <w:r w:rsidR="00A872A6" w:rsidRPr="00D140C6">
        <w:t>le gelir</w:t>
      </w:r>
      <w:r w:rsidR="006F5CA1" w:rsidRPr="00D140C6">
        <w:t xml:space="preserve">. </w:t>
      </w:r>
    </w:p>
    <w:p w:rsidR="00A872A6" w:rsidRPr="00D140C6" w:rsidRDefault="00A872A6"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bir başka sözünde bu anlamı çok güzel bir ifadeyle şöyle dile getirmiştir</w:t>
      </w:r>
      <w:r w:rsidR="006F5CA1" w:rsidRPr="00D140C6">
        <w:t>: “</w:t>
      </w:r>
      <w:r w:rsidR="0097497E" w:rsidRPr="00D140C6">
        <w:t>Bil ki Allah katında A</w:t>
      </w:r>
      <w:r w:rsidR="0097497E" w:rsidRPr="00D140C6">
        <w:t>l</w:t>
      </w:r>
      <w:r w:rsidR="0097497E" w:rsidRPr="00D140C6">
        <w:t>lah’ın kullarının en efdalinin</w:t>
      </w:r>
      <w:r w:rsidR="006F5CA1" w:rsidRPr="00D140C6">
        <w:t xml:space="preserve">; </w:t>
      </w:r>
      <w:r w:rsidR="0097497E" w:rsidRPr="00D140C6">
        <w:t>hidayete ermiş</w:t>
      </w:r>
      <w:r w:rsidR="006F5CA1" w:rsidRPr="00D140C6">
        <w:t xml:space="preserve">, </w:t>
      </w:r>
      <w:r w:rsidR="0097497E" w:rsidRPr="00D140C6">
        <w:t>hidayete çağıran</w:t>
      </w:r>
      <w:r w:rsidR="006F5CA1" w:rsidRPr="00D140C6">
        <w:t xml:space="preserve">, </w:t>
      </w:r>
      <w:r w:rsidR="0097497E" w:rsidRPr="00D140C6">
        <w:t>malum olan sünneti ayakta tutan ve meçhul olan bidatleri öldüren adil imamdır</w:t>
      </w:r>
      <w:r w:rsidR="006F5CA1" w:rsidRPr="00D140C6">
        <w:t xml:space="preserve">. </w:t>
      </w:r>
      <w:r w:rsidR="0097497E" w:rsidRPr="00D140C6">
        <w:t>Sünnetler aydınlatılmış</w:t>
      </w:r>
      <w:r w:rsidR="006F5CA1" w:rsidRPr="00D140C6">
        <w:t xml:space="preserve">, </w:t>
      </w:r>
      <w:r w:rsidR="0097497E" w:rsidRPr="00D140C6">
        <w:t>alametleri var</w:t>
      </w:r>
      <w:r w:rsidR="006F5CA1" w:rsidRPr="00D140C6">
        <w:t xml:space="preserve">; </w:t>
      </w:r>
      <w:r w:rsidR="0097497E" w:rsidRPr="00D140C6">
        <w:t>bidatler de açıkça gösterilmiş</w:t>
      </w:r>
      <w:r w:rsidR="006F5CA1" w:rsidRPr="00D140C6">
        <w:t xml:space="preserve">, </w:t>
      </w:r>
      <w:r w:rsidR="0097497E" w:rsidRPr="00D140C6">
        <w:t>onun da alametleri vardır</w:t>
      </w:r>
      <w:r w:rsidR="006F5CA1" w:rsidRPr="00D140C6">
        <w:t>.”</w:t>
      </w:r>
      <w:r w:rsidRPr="00D140C6">
        <w:rPr>
          <w:rStyle w:val="FootnoteReference"/>
        </w:rPr>
        <w:footnoteReference w:id="105"/>
      </w:r>
    </w:p>
    <w:p w:rsidR="00A872A6" w:rsidRPr="00D140C6" w:rsidRDefault="009F3C1C" w:rsidP="00D05DEC">
      <w:pPr>
        <w:spacing w:line="240" w:lineRule="atLeast"/>
        <w:ind w:firstLine="284"/>
        <w:jc w:val="both"/>
      </w:pPr>
      <w:r w:rsidRPr="00D140C6">
        <w:t>Bir başka yerde ise şöyle buyurmuştur</w:t>
      </w:r>
      <w:r w:rsidR="006F5CA1" w:rsidRPr="00D140C6">
        <w:t>: “</w:t>
      </w:r>
      <w:r w:rsidR="00A04B70" w:rsidRPr="00D140C6">
        <w:t>Allah katında insanların en şerlisi</w:t>
      </w:r>
      <w:r w:rsidR="006F5CA1" w:rsidRPr="00D140C6">
        <w:t xml:space="preserve">, </w:t>
      </w:r>
      <w:r w:rsidR="00A04B70" w:rsidRPr="00D140C6">
        <w:t>sapmış ve halkın da ona uyarak s</w:t>
      </w:r>
      <w:r w:rsidR="00A04B70" w:rsidRPr="00D140C6">
        <w:t>a</w:t>
      </w:r>
      <w:r w:rsidR="00A04B70" w:rsidRPr="00D140C6">
        <w:t>pıttığı zalim imamdır</w:t>
      </w:r>
      <w:r w:rsidR="006F5CA1" w:rsidRPr="00D140C6">
        <w:t xml:space="preserve">. </w:t>
      </w:r>
      <w:r w:rsidR="00A04B70" w:rsidRPr="00D140C6">
        <w:t>O yaşanan sünneti öldürür</w:t>
      </w:r>
      <w:r w:rsidR="006F5CA1" w:rsidRPr="00D140C6">
        <w:t xml:space="preserve">, </w:t>
      </w:r>
      <w:r w:rsidR="00A04B70" w:rsidRPr="00D140C6">
        <w:t>terk edilen bidati diriltir</w:t>
      </w:r>
      <w:r w:rsidR="006F5CA1" w:rsidRPr="00D140C6">
        <w:t>.”</w:t>
      </w:r>
      <w:r w:rsidRPr="00D140C6">
        <w:rPr>
          <w:rStyle w:val="FootnoteReference"/>
        </w:rPr>
        <w:footnoteReference w:id="106"/>
      </w:r>
    </w:p>
    <w:p w:rsidR="009F3C1C" w:rsidRPr="00D140C6" w:rsidRDefault="00E16D03" w:rsidP="00D05DEC">
      <w:pPr>
        <w:spacing w:line="240" w:lineRule="atLeast"/>
        <w:ind w:firstLine="284"/>
        <w:jc w:val="both"/>
      </w:pPr>
      <w:r w:rsidRPr="00D140C6">
        <w:t>Nehc’ül</w:t>
      </w:r>
      <w:r w:rsidR="006F5CA1" w:rsidRPr="00D140C6">
        <w:t xml:space="preserve">- </w:t>
      </w:r>
      <w:r w:rsidRPr="00D140C6">
        <w:t>Belağa’ya göre körü körüne bağnazlık</w:t>
      </w:r>
      <w:r w:rsidR="006F5CA1" w:rsidRPr="00D140C6">
        <w:t xml:space="preserve">, </w:t>
      </w:r>
      <w:r w:rsidRPr="00D140C6">
        <w:t>g</w:t>
      </w:r>
      <w:r w:rsidRPr="00D140C6">
        <w:t>u</w:t>
      </w:r>
      <w:r w:rsidRPr="00D140C6">
        <w:t>rurlanma ve kibirlenme de zalim bir önderin nişaneleri</w:t>
      </w:r>
      <w:r w:rsidRPr="00D140C6">
        <w:t>n</w:t>
      </w:r>
      <w:r w:rsidRPr="00D140C6">
        <w:t>dendir</w:t>
      </w:r>
      <w:r w:rsidR="006F5CA1" w:rsidRPr="00D140C6">
        <w:t xml:space="preserve">. </w:t>
      </w:r>
      <w:r w:rsidRPr="00D140C6">
        <w:t>Bu aynı zamanda İblis’in de en belirgin özelliğ</w:t>
      </w:r>
      <w:r w:rsidRPr="00D140C6">
        <w:t>i</w:t>
      </w:r>
      <w:r w:rsidRPr="00D140C6">
        <w:t>dir</w:t>
      </w:r>
      <w:r w:rsidR="006F5CA1" w:rsidRPr="00D140C6">
        <w:t xml:space="preserve">. </w:t>
      </w:r>
      <w:r w:rsidRPr="00D140C6">
        <w:t>Bu tür önderler</w:t>
      </w:r>
      <w:r w:rsidR="006F5CA1" w:rsidRPr="00D140C6">
        <w:t xml:space="preserve">, </w:t>
      </w:r>
      <w:r w:rsidRPr="00D140C6">
        <w:t>bu hasleti kendi önderleri olan İ</w:t>
      </w:r>
      <w:r w:rsidRPr="00D140C6">
        <w:t>b</w:t>
      </w:r>
      <w:r w:rsidRPr="00D140C6">
        <w:t>lis’ten miras almışlardır</w:t>
      </w:r>
      <w:r w:rsidR="006F5CA1" w:rsidRPr="00D140C6">
        <w:t>.</w:t>
      </w:r>
      <w:r w:rsidR="0025138E">
        <w:t xml:space="preserve"> “</w:t>
      </w:r>
      <w:r w:rsidR="00A04B70" w:rsidRPr="00D140C6">
        <w:t>O asabiyet davasında aşırılığa gidenlerin önderi</w:t>
      </w:r>
      <w:r w:rsidR="006F5CA1" w:rsidRPr="00D140C6">
        <w:t xml:space="preserve">, </w:t>
      </w:r>
      <w:r w:rsidR="00A04B70" w:rsidRPr="00D140C6">
        <w:t>büyüklenenlerin öncüsü</w:t>
      </w:r>
      <w:r w:rsidR="006F5CA1" w:rsidRPr="00D140C6">
        <w:t xml:space="preserve">, </w:t>
      </w:r>
      <w:r w:rsidR="00A04B70" w:rsidRPr="00D140C6">
        <w:t>Allah’ın dü</w:t>
      </w:r>
      <w:r w:rsidR="00A04B70" w:rsidRPr="00D140C6">
        <w:t>ş</w:t>
      </w:r>
      <w:r w:rsidR="00A04B70" w:rsidRPr="00D140C6">
        <w:t>manıdır</w:t>
      </w:r>
      <w:r w:rsidR="006F5CA1" w:rsidRPr="00D140C6">
        <w:t xml:space="preserve">. </w:t>
      </w:r>
      <w:r w:rsidR="00A04B70" w:rsidRPr="00D140C6">
        <w:t>O asabiyetin temelini kurdu</w:t>
      </w:r>
      <w:r w:rsidR="006F5CA1" w:rsidRPr="00D140C6">
        <w:t>.”</w:t>
      </w:r>
      <w:r w:rsidRPr="00D140C6">
        <w:rPr>
          <w:rStyle w:val="FootnoteReference"/>
        </w:rPr>
        <w:footnoteReference w:id="107"/>
      </w:r>
    </w:p>
    <w:p w:rsidR="00E16D03" w:rsidRPr="00D140C6" w:rsidRDefault="00E16D03"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bir başka yerde diğer bir takım özellikleri bir arada açıklamış</w:t>
      </w:r>
      <w:r w:rsidR="006F5CA1" w:rsidRPr="00D140C6">
        <w:t xml:space="preserve">, </w:t>
      </w:r>
      <w:r w:rsidRPr="00D140C6">
        <w:t xml:space="preserve">salih olan ve salih olmayan önderlik </w:t>
      </w:r>
      <w:r w:rsidRPr="00D140C6">
        <w:lastRenderedPageBreak/>
        <w:t>türlerini birbirinden ayırt ederek şöyle buyurmuştur</w:t>
      </w:r>
      <w:r w:rsidR="006F5CA1" w:rsidRPr="00D140C6">
        <w:t>: “</w:t>
      </w:r>
      <w:r w:rsidR="00CC20D2" w:rsidRPr="00D140C6">
        <w:t>Şüphesiz bilirsiniz</w:t>
      </w:r>
      <w:r w:rsidR="006F5CA1" w:rsidRPr="00D140C6">
        <w:t xml:space="preserve">, </w:t>
      </w:r>
      <w:r w:rsidR="00CC20D2" w:rsidRPr="00D140C6">
        <w:t>namuslar</w:t>
      </w:r>
      <w:r w:rsidR="006F5CA1" w:rsidRPr="00D140C6">
        <w:t xml:space="preserve">, </w:t>
      </w:r>
      <w:r w:rsidR="00CC20D2" w:rsidRPr="00D140C6">
        <w:t>kanlar</w:t>
      </w:r>
      <w:r w:rsidR="006F5CA1" w:rsidRPr="00D140C6">
        <w:t xml:space="preserve">, </w:t>
      </w:r>
      <w:r w:rsidR="00CC20D2" w:rsidRPr="00D140C6">
        <w:t>ganimetler ve h</w:t>
      </w:r>
      <w:r w:rsidR="00CC20D2" w:rsidRPr="00D140C6">
        <w:t>ü</w:t>
      </w:r>
      <w:r w:rsidR="00CC20D2" w:rsidRPr="00D140C6">
        <w:t>kümler hususunda velayet sahibi olanların ve Müslüma</w:t>
      </w:r>
      <w:r w:rsidR="00CC20D2" w:rsidRPr="00D140C6">
        <w:t>n</w:t>
      </w:r>
      <w:r w:rsidR="00CC20D2" w:rsidRPr="00D140C6">
        <w:t>lara önderlik edenlerin cimri olması doğru değildir</w:t>
      </w:r>
      <w:r w:rsidR="006F5CA1" w:rsidRPr="00D140C6">
        <w:t xml:space="preserve">. </w:t>
      </w:r>
      <w:r w:rsidR="00CC20D2" w:rsidRPr="00D140C6">
        <w:t>Çü</w:t>
      </w:r>
      <w:r w:rsidR="00CC20D2" w:rsidRPr="00D140C6">
        <w:t>n</w:t>
      </w:r>
      <w:r w:rsidR="00CC20D2" w:rsidRPr="00D140C6">
        <w:t>kü lider cimri olursa halkın malına göz diker</w:t>
      </w:r>
      <w:r w:rsidR="006F5CA1" w:rsidRPr="00D140C6">
        <w:t xml:space="preserve">; </w:t>
      </w:r>
      <w:r w:rsidR="00CC20D2" w:rsidRPr="00D140C6">
        <w:t>Aynı z</w:t>
      </w:r>
      <w:r w:rsidR="00CC20D2" w:rsidRPr="00D140C6">
        <w:t>a</w:t>
      </w:r>
      <w:r w:rsidR="00CC20D2" w:rsidRPr="00D140C6">
        <w:t>manda cahil de olmamalıdır</w:t>
      </w:r>
      <w:r w:rsidR="006F5CA1" w:rsidRPr="00D140C6">
        <w:t xml:space="preserve">; </w:t>
      </w:r>
      <w:r w:rsidR="00CC20D2" w:rsidRPr="00D140C6">
        <w:t xml:space="preserve">aksi </w:t>
      </w:r>
      <w:r w:rsidR="00556766" w:rsidRPr="00D140C6">
        <w:t>takdir</w:t>
      </w:r>
      <w:r w:rsidR="00CC20D2" w:rsidRPr="00D140C6">
        <w:t>de bilgisizliğiyle onları yoldan çıkarır</w:t>
      </w:r>
      <w:r w:rsidR="006F5CA1" w:rsidRPr="00D140C6">
        <w:t xml:space="preserve">. </w:t>
      </w:r>
      <w:r w:rsidR="00CC20D2" w:rsidRPr="00D140C6">
        <w:t>Zalim de olmamalıdır</w:t>
      </w:r>
      <w:r w:rsidR="006F5CA1" w:rsidRPr="00D140C6">
        <w:t xml:space="preserve">; </w:t>
      </w:r>
      <w:r w:rsidR="00CC20D2" w:rsidRPr="00D140C6">
        <w:t>zira zalim olursa</w:t>
      </w:r>
      <w:r w:rsidR="006F5CA1" w:rsidRPr="00D140C6">
        <w:t xml:space="preserve">, </w:t>
      </w:r>
      <w:r w:rsidR="00CC20D2" w:rsidRPr="00D140C6">
        <w:t>zulmüyle onları birbirinden ayırır</w:t>
      </w:r>
      <w:r w:rsidR="006F5CA1" w:rsidRPr="00D140C6">
        <w:t xml:space="preserve">. </w:t>
      </w:r>
      <w:r w:rsidR="00CC20D2" w:rsidRPr="00D140C6">
        <w:t>Adaletsizlik eden de olmamalıdır</w:t>
      </w:r>
      <w:r w:rsidR="006F5CA1" w:rsidRPr="00D140C6">
        <w:t xml:space="preserve">; </w:t>
      </w:r>
      <w:r w:rsidR="00CC20D2" w:rsidRPr="00D140C6">
        <w:t xml:space="preserve">aksi </w:t>
      </w:r>
      <w:r w:rsidR="00556766" w:rsidRPr="00D140C6">
        <w:t>takdir</w:t>
      </w:r>
      <w:r w:rsidR="00CC20D2" w:rsidRPr="00D140C6">
        <w:t>de halkın mal ve servet</w:t>
      </w:r>
      <w:r w:rsidR="00CC20D2" w:rsidRPr="00D140C6">
        <w:t>i</w:t>
      </w:r>
      <w:r w:rsidR="00CC20D2" w:rsidRPr="00D140C6">
        <w:t>ne yazık eder</w:t>
      </w:r>
      <w:r w:rsidR="006F5CA1" w:rsidRPr="00D140C6">
        <w:t xml:space="preserve">, </w:t>
      </w:r>
      <w:r w:rsidR="00CC20D2" w:rsidRPr="00D140C6">
        <w:t>bir grubu diğerinden öne geçirir</w:t>
      </w:r>
      <w:r w:rsidR="006F5CA1" w:rsidRPr="00D140C6">
        <w:t xml:space="preserve">. </w:t>
      </w:r>
      <w:r w:rsidR="00CC20D2" w:rsidRPr="00D140C6">
        <w:t>Hü</w:t>
      </w:r>
      <w:r w:rsidR="00C00862" w:rsidRPr="00D140C6">
        <w:t>küm ma</w:t>
      </w:r>
      <w:r w:rsidR="00CC20D2" w:rsidRPr="00D140C6">
        <w:t>kamında rüşvet almamalıdır</w:t>
      </w:r>
      <w:r w:rsidR="006F5CA1" w:rsidRPr="00D140C6">
        <w:t xml:space="preserve">; . Zira </w:t>
      </w:r>
      <w:r w:rsidR="00CC20D2" w:rsidRPr="00D140C6">
        <w:t>rüşvete kapılan olursa h</w:t>
      </w:r>
      <w:r w:rsidR="00C00862" w:rsidRPr="00D140C6">
        <w:t>akları yok eder</w:t>
      </w:r>
      <w:r w:rsidR="006F5CA1" w:rsidRPr="00D140C6">
        <w:t xml:space="preserve">, </w:t>
      </w:r>
      <w:r w:rsidR="00C00862" w:rsidRPr="00D140C6">
        <w:t>hadleri görmez</w:t>
      </w:r>
      <w:r w:rsidR="00CC20D2" w:rsidRPr="00D140C6">
        <w:t>likten gelir</w:t>
      </w:r>
      <w:r w:rsidR="006F5CA1" w:rsidRPr="00D140C6">
        <w:t xml:space="preserve">. </w:t>
      </w:r>
      <w:r w:rsidR="00CC20D2" w:rsidRPr="00D140C6">
        <w:t>Sü</w:t>
      </w:r>
      <w:r w:rsidR="00CC20D2" w:rsidRPr="00D140C6">
        <w:t>n</w:t>
      </w:r>
      <w:r w:rsidR="00CC20D2" w:rsidRPr="00D140C6">
        <w:t>neti terk eden de olmamalıdır</w:t>
      </w:r>
      <w:r w:rsidR="006F5CA1" w:rsidRPr="00D140C6">
        <w:t xml:space="preserve">; </w:t>
      </w:r>
      <w:r w:rsidR="00CC20D2" w:rsidRPr="00D140C6">
        <w:t xml:space="preserve">aksi </w:t>
      </w:r>
      <w:r w:rsidR="00556766" w:rsidRPr="00D140C6">
        <w:t>takdir</w:t>
      </w:r>
      <w:r w:rsidR="00CC20D2" w:rsidRPr="00D140C6">
        <w:t>de ümmeti hel</w:t>
      </w:r>
      <w:r w:rsidR="00CC20D2" w:rsidRPr="00D140C6">
        <w:t>a</w:t>
      </w:r>
      <w:r w:rsidR="00CC20D2" w:rsidRPr="00D140C6">
        <w:t>ke sürü</w:t>
      </w:r>
      <w:r w:rsidR="00CC20D2" w:rsidRPr="00D140C6">
        <w:t>k</w:t>
      </w:r>
      <w:r w:rsidR="00CC20D2" w:rsidRPr="00D140C6">
        <w:t>ler</w:t>
      </w:r>
      <w:r w:rsidR="006F5CA1" w:rsidRPr="00D140C6">
        <w:t>”</w:t>
      </w:r>
      <w:r w:rsidRPr="00D140C6">
        <w:rPr>
          <w:rStyle w:val="FootnoteReference"/>
        </w:rPr>
        <w:footnoteReference w:id="108"/>
      </w:r>
    </w:p>
    <w:p w:rsidR="00FC00FB" w:rsidRPr="00D140C6" w:rsidRDefault="00FC00FB" w:rsidP="00D05DEC">
      <w:pPr>
        <w:spacing w:line="240" w:lineRule="atLeast"/>
        <w:ind w:firstLine="284"/>
        <w:jc w:val="both"/>
      </w:pPr>
      <w:r w:rsidRPr="00D140C6">
        <w:t>Hak imametin ve salih önderliğin ruhu insanlara hi</w:t>
      </w:r>
      <w:r w:rsidRPr="00D140C6">
        <w:t>z</w:t>
      </w:r>
      <w:r w:rsidRPr="00D140C6">
        <w:t>met etmek ve görevini yerine getirmektir</w:t>
      </w:r>
      <w:r w:rsidR="006F5CA1" w:rsidRPr="00D140C6">
        <w:t xml:space="preserve">. </w:t>
      </w:r>
      <w:r w:rsidRPr="00D140C6">
        <w:t>Oysa dünyevi önderler ve zalim hakimlerin hedefi sulta ve dünyayı ele geçirmektir</w:t>
      </w:r>
      <w:r w:rsidR="006F5CA1" w:rsidRPr="00D140C6">
        <w:t>.</w:t>
      </w:r>
      <w:r w:rsidR="0025138E">
        <w:t xml:space="preserve"> “</w:t>
      </w:r>
      <w:r w:rsidR="0059790F" w:rsidRPr="00D140C6">
        <w:t xml:space="preserve">Yönettiğim topluma </w:t>
      </w:r>
      <w:r w:rsidR="00C00862" w:rsidRPr="00D140C6">
        <w:t>karşı zulümle galebe çalmayı is</w:t>
      </w:r>
      <w:r w:rsidR="0059790F" w:rsidRPr="00D140C6">
        <w:t>tememi mi emrediyorsunuz? Allah’a andolsun gece gündüz birbiri ardınca geldikçe</w:t>
      </w:r>
      <w:r w:rsidR="006F5CA1" w:rsidRPr="00D140C6">
        <w:t xml:space="preserve">, </w:t>
      </w:r>
      <w:r w:rsidR="0059790F" w:rsidRPr="00D140C6">
        <w:t>gökte yıldız yıldızı takip ettikçe böyle bir işi yapmam</w:t>
      </w:r>
      <w:r w:rsidR="006F5CA1" w:rsidRPr="00D140C6">
        <w:t>.”</w:t>
      </w:r>
      <w:r w:rsidRPr="00D140C6">
        <w:rPr>
          <w:rStyle w:val="FootnoteReference"/>
        </w:rPr>
        <w:footnoteReference w:id="109"/>
      </w:r>
    </w:p>
    <w:p w:rsidR="00FC00FB" w:rsidRPr="00D140C6" w:rsidRDefault="00FC00FB" w:rsidP="00D05DEC">
      <w:pPr>
        <w:spacing w:line="240" w:lineRule="atLeast"/>
        <w:ind w:firstLine="284"/>
        <w:jc w:val="both"/>
      </w:pPr>
      <w:r w:rsidRPr="00D140C6">
        <w:t>Hz</w:t>
      </w:r>
      <w:r w:rsidR="006F5CA1" w:rsidRPr="00D140C6">
        <w:t xml:space="preserve">. </w:t>
      </w:r>
      <w:r w:rsidRPr="00D140C6">
        <w:t xml:space="preserve">Ali’ye </w:t>
      </w:r>
      <w:r w:rsidR="006F5CA1" w:rsidRPr="00D140C6">
        <w:t>(a.s)</w:t>
      </w:r>
      <w:r w:rsidRPr="00D140C6">
        <w:t xml:space="preserve"> göre toplum önderi iş </w:t>
      </w:r>
      <w:r w:rsidR="000F5F00" w:rsidRPr="00D140C6">
        <w:t>paylaşımını ve sorumluluk makamını</w:t>
      </w:r>
      <w:r w:rsidR="006F5CA1" w:rsidRPr="00D140C6">
        <w:t xml:space="preserve">, </w:t>
      </w:r>
      <w:r w:rsidR="000F5F00" w:rsidRPr="00D140C6">
        <w:t>salahiyet ve iyilik dileme esası üzere düzenlemelidir</w:t>
      </w:r>
      <w:r w:rsidR="006F5CA1" w:rsidRPr="00D140C6">
        <w:t xml:space="preserve">. </w:t>
      </w:r>
      <w:r w:rsidR="000F5F00" w:rsidRPr="00D140C6">
        <w:t>Bu önemli konuda kendi şahsi f</w:t>
      </w:r>
      <w:r w:rsidR="000F5F00" w:rsidRPr="00D140C6">
        <w:t>i</w:t>
      </w:r>
      <w:r w:rsidR="000F5F00" w:rsidRPr="00D140C6">
        <w:t>kirleri ve istekleri üzerine hareket etmemelidir</w:t>
      </w:r>
      <w:r w:rsidR="006F5CA1" w:rsidRPr="00D140C6">
        <w:t xml:space="preserve">. </w:t>
      </w:r>
      <w:r w:rsidR="000F5F00" w:rsidRPr="00D140C6">
        <w:t>Nitekim Hz</w:t>
      </w:r>
      <w:r w:rsidR="006F5CA1" w:rsidRPr="00D140C6">
        <w:t xml:space="preserve">. </w:t>
      </w:r>
      <w:r w:rsidR="000F5F00" w:rsidRPr="00D140C6">
        <w:t xml:space="preserve">Ali </w:t>
      </w:r>
      <w:r w:rsidR="006F5CA1" w:rsidRPr="00D140C6">
        <w:t>(a.s)</w:t>
      </w:r>
      <w:r w:rsidR="000F5F00" w:rsidRPr="00D140C6">
        <w:t xml:space="preserve"> Malik b</w:t>
      </w:r>
      <w:r w:rsidR="006F5CA1" w:rsidRPr="00D140C6">
        <w:t xml:space="preserve">. </w:t>
      </w:r>
      <w:r w:rsidR="000F5F00" w:rsidRPr="00D140C6">
        <w:t>Eşter’e şöyle buyurmuştur</w:t>
      </w:r>
      <w:r w:rsidR="006F5CA1" w:rsidRPr="00D140C6">
        <w:t>: “</w:t>
      </w:r>
      <w:r w:rsidR="00A51843" w:rsidRPr="00D140C6">
        <w:t>Ord</w:t>
      </w:r>
      <w:r w:rsidR="00A51843" w:rsidRPr="00D140C6">
        <w:t>u</w:t>
      </w:r>
      <w:r w:rsidR="00A51843" w:rsidRPr="00D140C6">
        <w:t>na</w:t>
      </w:r>
      <w:r w:rsidR="006F5CA1" w:rsidRPr="00D140C6">
        <w:t xml:space="preserve">; </w:t>
      </w:r>
      <w:r w:rsidR="00A51843" w:rsidRPr="00D140C6">
        <w:t>sence Allah</w:t>
      </w:r>
      <w:r w:rsidR="006F5CA1" w:rsidRPr="00D140C6">
        <w:t xml:space="preserve">, </w:t>
      </w:r>
      <w:r w:rsidR="00A51843" w:rsidRPr="00D140C6">
        <w:t>Resulü ve İmam’ın için en fazla iyilik i</w:t>
      </w:r>
      <w:r w:rsidR="00A51843" w:rsidRPr="00D140C6">
        <w:t>s</w:t>
      </w:r>
      <w:r w:rsidR="00A51843" w:rsidRPr="00D140C6">
        <w:t>teyen</w:t>
      </w:r>
      <w:r w:rsidR="006F5CA1" w:rsidRPr="00D140C6">
        <w:t xml:space="preserve">, </w:t>
      </w:r>
      <w:r w:rsidR="00A51843" w:rsidRPr="00D140C6">
        <w:t>en iffetli</w:t>
      </w:r>
      <w:r w:rsidR="006F5CA1" w:rsidRPr="00D140C6">
        <w:t xml:space="preserve">, </w:t>
      </w:r>
      <w:r w:rsidR="00A51843" w:rsidRPr="00D140C6">
        <w:t>en sabırlı olan</w:t>
      </w:r>
      <w:r w:rsidR="006F5CA1" w:rsidRPr="00D140C6">
        <w:t xml:space="preserve">, </w:t>
      </w:r>
      <w:r w:rsidR="00A51843" w:rsidRPr="00D140C6">
        <w:t>geç sinirlenen</w:t>
      </w:r>
      <w:r w:rsidR="006F5CA1" w:rsidRPr="00D140C6">
        <w:t xml:space="preserve">, </w:t>
      </w:r>
      <w:r w:rsidR="00A51843" w:rsidRPr="00D140C6">
        <w:t>kendisi</w:t>
      </w:r>
      <w:r w:rsidR="00A51843" w:rsidRPr="00D140C6">
        <w:t>n</w:t>
      </w:r>
      <w:r w:rsidR="00A51843" w:rsidRPr="00D140C6">
        <w:t>den özür dilenince rahatlayan</w:t>
      </w:r>
      <w:r w:rsidR="006F5CA1" w:rsidRPr="00D140C6">
        <w:t xml:space="preserve">, </w:t>
      </w:r>
      <w:r w:rsidR="00A51843" w:rsidRPr="00D140C6">
        <w:t xml:space="preserve">zayıflara </w:t>
      </w:r>
      <w:r w:rsidR="00A51843" w:rsidRPr="00D140C6">
        <w:lastRenderedPageBreak/>
        <w:t>merhametli</w:t>
      </w:r>
      <w:r w:rsidR="006F5CA1" w:rsidRPr="00D140C6">
        <w:t xml:space="preserve">, </w:t>
      </w:r>
      <w:r w:rsidR="00A51843" w:rsidRPr="00D140C6">
        <w:t>gü</w:t>
      </w:r>
      <w:r w:rsidR="00A51843" w:rsidRPr="00D140C6">
        <w:t>ç</w:t>
      </w:r>
      <w:r w:rsidR="00A51843" w:rsidRPr="00D140C6">
        <w:t>lülere karşı gevşeklik göstermeyen</w:t>
      </w:r>
      <w:r w:rsidR="006F5CA1" w:rsidRPr="00D140C6">
        <w:t xml:space="preserve">, </w:t>
      </w:r>
      <w:r w:rsidR="00A51843" w:rsidRPr="00D140C6">
        <w:t>katılıkları tecavüze sevk etmeyen ve acizlikleri kendilerini hareketten alı</w:t>
      </w:r>
      <w:r w:rsidR="0025138E">
        <w:t>-</w:t>
      </w:r>
      <w:r w:rsidR="00A51843" w:rsidRPr="00D140C6">
        <w:t>koymayan kimseleri komutan seç</w:t>
      </w:r>
      <w:r w:rsidR="006F5CA1" w:rsidRPr="00D140C6">
        <w:t>.”</w:t>
      </w:r>
      <w:r w:rsidR="000873E3" w:rsidRPr="00D140C6">
        <w:rPr>
          <w:rStyle w:val="FootnoteReference"/>
        </w:rPr>
        <w:footnoteReference w:id="110"/>
      </w:r>
    </w:p>
    <w:p w:rsidR="000873E3" w:rsidRPr="00D140C6" w:rsidRDefault="000873E3"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bir hutbesinde ise şöyle buyurmuştur</w:t>
      </w:r>
      <w:r w:rsidR="006F5CA1" w:rsidRPr="00D140C6">
        <w:t>: “</w:t>
      </w:r>
      <w:r w:rsidR="003320A8" w:rsidRPr="00D140C6">
        <w:t>Vallahi hilafete rağbetim ve hükmetmeye isteğim yok</w:t>
      </w:r>
      <w:r w:rsidR="006F5CA1" w:rsidRPr="00D140C6">
        <w:t xml:space="preserve">- </w:t>
      </w:r>
      <w:r w:rsidR="003320A8" w:rsidRPr="00D140C6">
        <w:t>tu</w:t>
      </w:r>
      <w:r w:rsidR="006F5CA1" w:rsidRPr="00D140C6">
        <w:t xml:space="preserve">. </w:t>
      </w:r>
      <w:r w:rsidR="003320A8" w:rsidRPr="00D140C6">
        <w:t>Fakat</w:t>
      </w:r>
      <w:r w:rsidR="006F5CA1" w:rsidRPr="00D140C6">
        <w:t xml:space="preserve">, </w:t>
      </w:r>
      <w:r w:rsidR="003320A8" w:rsidRPr="00D140C6">
        <w:t>bu iş için beni siz çağırdınız</w:t>
      </w:r>
      <w:r w:rsidR="006F5CA1" w:rsidRPr="00D140C6">
        <w:t xml:space="preserve">, </w:t>
      </w:r>
      <w:r w:rsidR="003320A8" w:rsidRPr="00D140C6">
        <w:t>bu yükü siz yü</w:t>
      </w:r>
      <w:r w:rsidR="003320A8" w:rsidRPr="00D140C6">
        <w:t>k</w:t>
      </w:r>
      <w:r w:rsidR="003320A8" w:rsidRPr="00D140C6">
        <w:t>lediniz</w:t>
      </w:r>
      <w:r w:rsidR="006F5CA1" w:rsidRPr="00D140C6">
        <w:t>! “</w:t>
      </w:r>
      <w:r w:rsidRPr="00D140C6">
        <w:rPr>
          <w:rStyle w:val="FootnoteReference"/>
        </w:rPr>
        <w:footnoteReference w:id="111"/>
      </w:r>
    </w:p>
    <w:p w:rsidR="00DD5E5D" w:rsidRPr="00D140C6" w:rsidRDefault="00DD5E5D" w:rsidP="00D05DEC">
      <w:pPr>
        <w:spacing w:line="240" w:lineRule="atLeast"/>
        <w:ind w:firstLine="284"/>
        <w:jc w:val="both"/>
      </w:pPr>
      <w:r w:rsidRPr="00D140C6">
        <w:t xml:space="preserve">Bir başka yerde ise şöyle </w:t>
      </w:r>
      <w:r w:rsidR="0029204E" w:rsidRPr="00D140C6">
        <w:t>yer almıştır</w:t>
      </w:r>
      <w:r w:rsidR="006F5CA1" w:rsidRPr="00D140C6">
        <w:t>: “</w:t>
      </w:r>
      <w:r w:rsidR="0029204E" w:rsidRPr="00D140C6">
        <w:t>Abdullah b</w:t>
      </w:r>
      <w:r w:rsidR="006F5CA1" w:rsidRPr="00D140C6">
        <w:t xml:space="preserve">. </w:t>
      </w:r>
      <w:r w:rsidR="0029204E" w:rsidRPr="00D140C6">
        <w:t>Abbas diyor ki</w:t>
      </w:r>
      <w:r w:rsidR="006F5CA1" w:rsidRPr="00D140C6">
        <w:t>: “</w:t>
      </w:r>
      <w:r w:rsidR="0029204E" w:rsidRPr="00D140C6">
        <w:t>Cemel savaşına giderken Basra yakınl</w:t>
      </w:r>
      <w:r w:rsidR="0029204E" w:rsidRPr="00D140C6">
        <w:t>a</w:t>
      </w:r>
      <w:r w:rsidR="0029204E" w:rsidRPr="00D140C6">
        <w:t xml:space="preserve">rındaki </w:t>
      </w:r>
      <w:r w:rsidR="006F5CA1" w:rsidRPr="00D140C6">
        <w:t>“</w:t>
      </w:r>
      <w:r w:rsidR="0029204E" w:rsidRPr="00D140C6">
        <w:t>Zikar</w:t>
      </w:r>
      <w:r w:rsidR="006F5CA1" w:rsidRPr="00D140C6">
        <w:t>”</w:t>
      </w:r>
      <w:r w:rsidR="0029204E" w:rsidRPr="00D140C6">
        <w:t xml:space="preserve"> bölgesinde Hz</w:t>
      </w:r>
      <w:r w:rsidR="006F5CA1" w:rsidRPr="00D140C6">
        <w:t xml:space="preserve">. </w:t>
      </w:r>
      <w:r w:rsidR="0029204E" w:rsidRPr="00D140C6">
        <w:t>Ali’nin yanına vardım</w:t>
      </w:r>
      <w:r w:rsidR="006F5CA1" w:rsidRPr="00D140C6">
        <w:t xml:space="preserve">. </w:t>
      </w:r>
      <w:r w:rsidR="0029204E" w:rsidRPr="00D140C6">
        <w:t>Hz</w:t>
      </w:r>
      <w:r w:rsidR="006F5CA1" w:rsidRPr="00D140C6">
        <w:t xml:space="preserve">. </w:t>
      </w:r>
      <w:r w:rsidR="0029204E" w:rsidRPr="00D140C6">
        <w:t>Ali oturmuş yırtık ayakkabısını dikiyordu</w:t>
      </w:r>
      <w:r w:rsidR="006F5CA1" w:rsidRPr="00D140C6">
        <w:t xml:space="preserve">. </w:t>
      </w:r>
      <w:r w:rsidR="0029204E" w:rsidRPr="00D140C6">
        <w:t>Bana</w:t>
      </w:r>
      <w:r w:rsidR="006F5CA1" w:rsidRPr="00D140C6">
        <w:t>, “</w:t>
      </w:r>
      <w:r w:rsidR="0029204E" w:rsidRPr="00D140C6">
        <w:t>Bu ayakkabımın değeri ne kadardır?</w:t>
      </w:r>
      <w:r w:rsidR="006F5CA1" w:rsidRPr="00D140C6">
        <w:t>”</w:t>
      </w:r>
      <w:r w:rsidR="0029204E" w:rsidRPr="00D140C6">
        <w:t xml:space="preserve"> </w:t>
      </w:r>
      <w:r w:rsidR="006F5CA1" w:rsidRPr="00D140C6">
        <w:t xml:space="preserve">Diye </w:t>
      </w:r>
      <w:r w:rsidR="0029204E" w:rsidRPr="00D140C6">
        <w:t>buyurdu</w:t>
      </w:r>
      <w:r w:rsidR="006F5CA1" w:rsidRPr="00D140C6">
        <w:t>.”</w:t>
      </w:r>
      <w:r w:rsidR="0029204E" w:rsidRPr="00D140C6">
        <w:t>Hiç d</w:t>
      </w:r>
      <w:r w:rsidR="0029204E" w:rsidRPr="00D140C6">
        <w:t>e</w:t>
      </w:r>
      <w:r w:rsidR="0029204E" w:rsidRPr="00D140C6">
        <w:t>ğeri yok</w:t>
      </w:r>
      <w:r w:rsidR="006F5CA1" w:rsidRPr="00D140C6">
        <w:t>.”</w:t>
      </w:r>
      <w:r w:rsidR="0029204E" w:rsidRPr="00D140C6">
        <w:t xml:space="preserve"> </w:t>
      </w:r>
      <w:r w:rsidR="006F5CA1" w:rsidRPr="00D140C6">
        <w:t xml:space="preserve">Dedim. </w:t>
      </w:r>
      <w:r w:rsidR="0029204E" w:rsidRPr="00D140C6">
        <w:t>O zaman da Hz</w:t>
      </w:r>
      <w:r w:rsidR="006F5CA1" w:rsidRPr="00D140C6">
        <w:t xml:space="preserve">. </w:t>
      </w:r>
      <w:r w:rsidR="0029204E" w:rsidRPr="00D140C6">
        <w:t>Ali şöyle buyurdu</w:t>
      </w:r>
      <w:r w:rsidR="006F5CA1" w:rsidRPr="00D140C6">
        <w:t>: “</w:t>
      </w:r>
      <w:r w:rsidR="0029204E" w:rsidRPr="00D140C6">
        <w:t>Allah’a yemin olsun ki bu ayakkabı bana sizlere baş o</w:t>
      </w:r>
      <w:r w:rsidR="0029204E" w:rsidRPr="00D140C6">
        <w:t>l</w:t>
      </w:r>
      <w:r w:rsidR="0029204E" w:rsidRPr="00D140C6">
        <w:t>maktan daha sevimlidir</w:t>
      </w:r>
      <w:r w:rsidR="006F5CA1" w:rsidRPr="00D140C6">
        <w:t xml:space="preserve">. </w:t>
      </w:r>
      <w:r w:rsidR="0029204E" w:rsidRPr="00D140C6">
        <w:t>Sadece bir hakkı ikame edeyim veya bir batılı yok edeyim (diye sizlere baş o</w:t>
      </w:r>
      <w:r w:rsidR="0029204E" w:rsidRPr="00D140C6">
        <w:t>l</w:t>
      </w:r>
      <w:r w:rsidR="0029204E" w:rsidRPr="00D140C6">
        <w:t>mayı kabul ettim</w:t>
      </w:r>
      <w:r w:rsidR="006F5CA1" w:rsidRPr="00D140C6">
        <w:t>.</w:t>
      </w:r>
      <w:r w:rsidR="00987BBC">
        <w:t>)</w:t>
      </w:r>
      <w:r w:rsidR="006F5CA1" w:rsidRPr="00D140C6">
        <w:t>”</w:t>
      </w:r>
      <w:r w:rsidRPr="00D140C6">
        <w:rPr>
          <w:rStyle w:val="FootnoteReference"/>
        </w:rPr>
        <w:footnoteReference w:id="112"/>
      </w:r>
    </w:p>
    <w:p w:rsidR="00DD5E5D" w:rsidRPr="00D140C6" w:rsidRDefault="00DD5E5D" w:rsidP="00D05DEC">
      <w:pPr>
        <w:spacing w:line="240" w:lineRule="atLeast"/>
        <w:ind w:firstLine="284"/>
        <w:jc w:val="both"/>
      </w:pPr>
      <w:r w:rsidRPr="00D140C6">
        <w:t>Hak önderi olan kimse memurlarını kontrol altında tutmalı</w:t>
      </w:r>
      <w:r w:rsidR="006F5CA1" w:rsidRPr="00D140C6">
        <w:t xml:space="preserve">, </w:t>
      </w:r>
      <w:r w:rsidRPr="00D140C6">
        <w:t>onların amel ve davranışlarını sürekli gözden g</w:t>
      </w:r>
      <w:r w:rsidRPr="00D140C6">
        <w:t>e</w:t>
      </w:r>
      <w:r w:rsidRPr="00D140C6">
        <w:t>çirmelidir</w:t>
      </w:r>
      <w:r w:rsidR="006F5CA1" w:rsidRPr="00D140C6">
        <w:t xml:space="preserve">. </w:t>
      </w:r>
      <w:r w:rsidRPr="00D140C6">
        <w:t>Onları asla kendi haline terk etmemelidir</w:t>
      </w:r>
      <w:r w:rsidR="006F5CA1" w:rsidRPr="00D140C6">
        <w:t xml:space="preserve">. </w:t>
      </w:r>
      <w:r w:rsidRPr="00D140C6">
        <w:t>O</w:t>
      </w:r>
      <w:r w:rsidRPr="00D140C6">
        <w:t>n</w:t>
      </w:r>
      <w:r w:rsidRPr="00D140C6">
        <w:t>lar insanlara istediklerini yapabilme durumunda olmam</w:t>
      </w:r>
      <w:r w:rsidRPr="00D140C6">
        <w:t>a</w:t>
      </w:r>
      <w:r w:rsidRPr="00D140C6">
        <w:t>lı</w:t>
      </w:r>
      <w:r w:rsidR="006F5CA1" w:rsidRPr="00D140C6">
        <w:t xml:space="preserve">, </w:t>
      </w:r>
      <w:r w:rsidRPr="00D140C6">
        <w:t xml:space="preserve">halkın malını istedikleri gibi </w:t>
      </w:r>
      <w:r w:rsidR="00B042CB" w:rsidRPr="00D140C6">
        <w:t>ellerinden alamamalıdır</w:t>
      </w:r>
      <w:r w:rsidR="006F5CA1" w:rsidRPr="00D140C6">
        <w:t xml:space="preserve">. </w:t>
      </w:r>
      <w:r w:rsidR="00B042CB" w:rsidRPr="00D140C6">
        <w:t>Nitekim Hz</w:t>
      </w:r>
      <w:r w:rsidR="006F5CA1" w:rsidRPr="00D140C6">
        <w:t xml:space="preserve">. </w:t>
      </w:r>
      <w:r w:rsidR="00B042CB" w:rsidRPr="00D140C6">
        <w:t xml:space="preserve">Ali </w:t>
      </w:r>
      <w:r w:rsidR="006F5CA1" w:rsidRPr="00D140C6">
        <w:t>(a.s)</w:t>
      </w:r>
      <w:r w:rsidR="00B042CB" w:rsidRPr="00D140C6">
        <w:t xml:space="preserve"> bazı valilerine yazmış olduğu me</w:t>
      </w:r>
      <w:r w:rsidR="00B042CB" w:rsidRPr="00D140C6">
        <w:t>k</w:t>
      </w:r>
      <w:r w:rsidR="00B042CB" w:rsidRPr="00D140C6">
        <w:t>tupta şöyle buyurmuştur</w:t>
      </w:r>
      <w:r w:rsidR="0025138E">
        <w:t>: “</w:t>
      </w:r>
      <w:r w:rsidR="00D846AD" w:rsidRPr="00D140C6">
        <w:t>Yaptığın bazı işler bana bild</w:t>
      </w:r>
      <w:r w:rsidR="00D846AD" w:rsidRPr="00D140C6">
        <w:t>i</w:t>
      </w:r>
      <w:r w:rsidR="00D846AD" w:rsidRPr="00D140C6">
        <w:t>rildi</w:t>
      </w:r>
      <w:r w:rsidR="006F5CA1" w:rsidRPr="00D140C6">
        <w:t xml:space="preserve">. </w:t>
      </w:r>
      <w:r w:rsidR="00D846AD" w:rsidRPr="00D140C6">
        <w:t xml:space="preserve">Eğer bunları yaptıysan Rabbinin </w:t>
      </w:r>
      <w:r w:rsidR="00D846AD" w:rsidRPr="00D140C6">
        <w:lastRenderedPageBreak/>
        <w:t>gazabına</w:t>
      </w:r>
      <w:r w:rsidR="006F5CA1" w:rsidRPr="00D140C6">
        <w:t xml:space="preserve">, </w:t>
      </w:r>
      <w:r w:rsidR="00D846AD" w:rsidRPr="00D140C6">
        <w:t>hoşnu</w:t>
      </w:r>
      <w:r w:rsidR="00D846AD" w:rsidRPr="00D140C6">
        <w:t>t</w:t>
      </w:r>
      <w:r w:rsidR="00D846AD" w:rsidRPr="00D140C6">
        <w:t>suzluğuna uğradın</w:t>
      </w:r>
      <w:r w:rsidR="006F5CA1" w:rsidRPr="00D140C6">
        <w:t xml:space="preserve">, </w:t>
      </w:r>
      <w:r w:rsidR="00D846AD" w:rsidRPr="00D140C6">
        <w:t>imamına isyan edip</w:t>
      </w:r>
      <w:r w:rsidR="006F5CA1" w:rsidRPr="00D140C6">
        <w:t xml:space="preserve">, </w:t>
      </w:r>
      <w:r w:rsidR="00D846AD" w:rsidRPr="00D140C6">
        <w:t>emanetine hıy</w:t>
      </w:r>
      <w:r w:rsidR="00D846AD" w:rsidRPr="00D140C6">
        <w:t>a</w:t>
      </w:r>
      <w:r w:rsidR="00D846AD" w:rsidRPr="00D140C6">
        <w:t>nette bulundun demektir</w:t>
      </w:r>
      <w:r w:rsidR="006F5CA1" w:rsidRPr="00D140C6">
        <w:t>.”</w:t>
      </w:r>
      <w:r w:rsidR="00B042CB" w:rsidRPr="00D140C6">
        <w:rPr>
          <w:rStyle w:val="FootnoteReference"/>
        </w:rPr>
        <w:footnoteReference w:id="113"/>
      </w:r>
    </w:p>
    <w:p w:rsidR="00B042CB" w:rsidRPr="00D140C6" w:rsidRDefault="00B042CB" w:rsidP="00D05DEC">
      <w:pPr>
        <w:spacing w:line="240" w:lineRule="atLeast"/>
        <w:ind w:firstLine="284"/>
        <w:jc w:val="both"/>
      </w:pPr>
      <w:r w:rsidRPr="00D140C6">
        <w:t>Hz</w:t>
      </w:r>
      <w:r w:rsidR="006F5CA1" w:rsidRPr="00D140C6">
        <w:t xml:space="preserve">. </w:t>
      </w:r>
      <w:r w:rsidRPr="00D140C6">
        <w:t xml:space="preserve">Ali’ye </w:t>
      </w:r>
      <w:r w:rsidR="006F5CA1" w:rsidRPr="00D140C6">
        <w:t>(a.s)</w:t>
      </w:r>
      <w:r w:rsidRPr="00D140C6">
        <w:t xml:space="preserve"> göre hak üzere olan bir imam</w:t>
      </w:r>
      <w:r w:rsidR="006F5CA1" w:rsidRPr="00D140C6">
        <w:t xml:space="preserve">, </w:t>
      </w:r>
      <w:r w:rsidRPr="00D140C6">
        <w:t>toplu</w:t>
      </w:r>
      <w:r w:rsidRPr="00D140C6">
        <w:t>m</w:t>
      </w:r>
      <w:r w:rsidRPr="00D140C6">
        <w:t>da en düşük seviyede yaşayan bir kimse gibi yaşamalı</w:t>
      </w:r>
      <w:r w:rsidR="006F5CA1" w:rsidRPr="00D140C6">
        <w:t xml:space="preserve">, </w:t>
      </w:r>
      <w:r w:rsidRPr="00D140C6">
        <w:t>sahip olduğu güçten ve elde ettiği konumdan kendi refah ve güzel yaşamı için asla istifade etmemelidir</w:t>
      </w:r>
      <w:r w:rsidR="006F5CA1" w:rsidRPr="00D140C6">
        <w:t xml:space="preserve">. </w:t>
      </w:r>
      <w:r w:rsidRPr="00D140C6">
        <w:t>Bu da hak ve adalet üzere kurulan devletin temel kriterlerinden bir</w:t>
      </w:r>
      <w:r w:rsidRPr="00D140C6">
        <w:t>i</w:t>
      </w:r>
      <w:r w:rsidRPr="00D140C6">
        <w:t>dir</w:t>
      </w:r>
      <w:r w:rsidR="006F5CA1" w:rsidRPr="00D140C6">
        <w:t xml:space="preserve">. </w:t>
      </w:r>
      <w:r w:rsidRPr="00D140C6">
        <w:t>Bunun dışında olan her yönetim tarzı zulüm ve söm</w:t>
      </w:r>
      <w:r w:rsidRPr="00D140C6">
        <w:t>ü</w:t>
      </w:r>
      <w:r w:rsidRPr="00D140C6">
        <w:t>rü üzere kurulmuş demektir</w:t>
      </w:r>
      <w:r w:rsidR="006F5CA1" w:rsidRPr="00D140C6">
        <w:t xml:space="preserve">. </w:t>
      </w:r>
      <w:r w:rsidRPr="00D140C6">
        <w:t>Hz</w:t>
      </w:r>
      <w:r w:rsidR="006F5CA1" w:rsidRPr="00D140C6">
        <w:t xml:space="preserve">. </w:t>
      </w:r>
      <w:r w:rsidRPr="00D140C6">
        <w:t xml:space="preserve">Ali </w:t>
      </w:r>
      <w:r w:rsidR="006F5CA1" w:rsidRPr="00D140C6">
        <w:t>(a.s)</w:t>
      </w:r>
      <w:r w:rsidRPr="00D140C6">
        <w:t xml:space="preserve"> şöyle buyu</w:t>
      </w:r>
      <w:r w:rsidRPr="00D140C6">
        <w:t>r</w:t>
      </w:r>
      <w:r w:rsidRPr="00D140C6">
        <w:t>muştur</w:t>
      </w:r>
      <w:r w:rsidR="006F5CA1" w:rsidRPr="00D140C6">
        <w:t>: “</w:t>
      </w:r>
      <w:r w:rsidR="00841A00" w:rsidRPr="00D140C6">
        <w:t>Yüce Allah</w:t>
      </w:r>
      <w:r w:rsidR="006F5CA1" w:rsidRPr="00D140C6">
        <w:t xml:space="preserve">, </w:t>
      </w:r>
      <w:r w:rsidR="00841A00" w:rsidRPr="00D140C6">
        <w:t>insanlar yoksullukları nedeniyle heyecanlanıp isyan etmesinler diye adil imamlara kend</w:t>
      </w:r>
      <w:r w:rsidR="00841A00" w:rsidRPr="00D140C6">
        <w:t>i</w:t>
      </w:r>
      <w:r w:rsidR="00841A00" w:rsidRPr="00D140C6">
        <w:t>lerini insanların en fakirleriyle ölçüp değerlendirmelerini emretti</w:t>
      </w:r>
      <w:r w:rsidR="006F5CA1" w:rsidRPr="00D140C6">
        <w:t>.”</w:t>
      </w:r>
      <w:r w:rsidRPr="00D140C6">
        <w:rPr>
          <w:rStyle w:val="FootnoteReference"/>
        </w:rPr>
        <w:footnoteReference w:id="114"/>
      </w:r>
    </w:p>
    <w:p w:rsidR="00B042CB" w:rsidRPr="00D140C6" w:rsidRDefault="00B042CB" w:rsidP="00D05DEC">
      <w:pPr>
        <w:spacing w:line="240" w:lineRule="atLeast"/>
        <w:ind w:firstLine="284"/>
        <w:jc w:val="both"/>
      </w:pPr>
      <w:r w:rsidRPr="00D140C6">
        <w:t xml:space="preserve">Başka bir ifadeyle </w:t>
      </w:r>
      <w:r w:rsidR="00645B72" w:rsidRPr="00D140C6">
        <w:t>hak ve halk desteğine sahip olan bir önder</w:t>
      </w:r>
      <w:r w:rsidR="006F5CA1" w:rsidRPr="00D140C6">
        <w:t xml:space="preserve">, </w:t>
      </w:r>
      <w:r w:rsidR="00645B72" w:rsidRPr="00D140C6">
        <w:t>bu konuda örnek olmalıdır</w:t>
      </w:r>
      <w:r w:rsidR="006F5CA1" w:rsidRPr="00D140C6">
        <w:t xml:space="preserve">. </w:t>
      </w:r>
      <w:r w:rsidR="00645B72" w:rsidRPr="00D140C6">
        <w:t>Hz</w:t>
      </w:r>
      <w:r w:rsidR="006F5CA1" w:rsidRPr="00D140C6">
        <w:t xml:space="preserve">. </w:t>
      </w:r>
      <w:r w:rsidR="00645B72" w:rsidRPr="00D140C6">
        <w:t xml:space="preserve">Ali </w:t>
      </w:r>
      <w:r w:rsidR="006F5CA1" w:rsidRPr="00D140C6">
        <w:t>(a.s)</w:t>
      </w:r>
      <w:r w:rsidR="00645B72" w:rsidRPr="00D140C6">
        <w:t xml:space="preserve"> şöyle b</w:t>
      </w:r>
      <w:r w:rsidR="00645B72" w:rsidRPr="00D140C6">
        <w:t>u</w:t>
      </w:r>
      <w:r w:rsidR="00645B72" w:rsidRPr="00D140C6">
        <w:t>yurmuştur</w:t>
      </w:r>
      <w:r w:rsidR="006F5CA1" w:rsidRPr="00D140C6">
        <w:t>: “</w:t>
      </w:r>
      <w:r w:rsidR="006D3DE8" w:rsidRPr="00D140C6">
        <w:t>Bana</w:t>
      </w:r>
      <w:r w:rsidR="006F5CA1" w:rsidRPr="00D140C6">
        <w:t>, “</w:t>
      </w:r>
      <w:r w:rsidR="006D3DE8" w:rsidRPr="00D140C6">
        <w:t>Müminlerin Emiri</w:t>
      </w:r>
      <w:r w:rsidR="006F5CA1" w:rsidRPr="00D140C6">
        <w:t>”</w:t>
      </w:r>
      <w:r w:rsidR="006D3DE8" w:rsidRPr="00D140C6">
        <w:t xml:space="preserve"> denildikten </w:t>
      </w:r>
      <w:r w:rsidR="00044F23" w:rsidRPr="00D140C6">
        <w:t>sonra</w:t>
      </w:r>
      <w:r w:rsidR="006D3DE8" w:rsidRPr="00D140C6">
        <w:t xml:space="preserve"> zamanın zorluklarında onlara ortak olmamaya</w:t>
      </w:r>
      <w:r w:rsidR="006F5CA1" w:rsidRPr="00D140C6">
        <w:t xml:space="preserve">, </w:t>
      </w:r>
      <w:r w:rsidR="006D3DE8" w:rsidRPr="00D140C6">
        <w:t>sıkıntılı yaşayışlarında onlara örnek olmamaya razı olur m</w:t>
      </w:r>
      <w:r w:rsidR="006D3DE8" w:rsidRPr="00D140C6">
        <w:t>u</w:t>
      </w:r>
      <w:r w:rsidR="006D3DE8" w:rsidRPr="00D140C6">
        <w:t>yum?</w:t>
      </w:r>
      <w:r w:rsidR="006F5CA1" w:rsidRPr="00D140C6">
        <w:t>”</w:t>
      </w:r>
      <w:r w:rsidR="00645B72" w:rsidRPr="00D140C6">
        <w:rPr>
          <w:rStyle w:val="FootnoteReference"/>
        </w:rPr>
        <w:footnoteReference w:id="115"/>
      </w:r>
    </w:p>
    <w:p w:rsidR="00645B72" w:rsidRPr="00D140C6" w:rsidRDefault="00645B72" w:rsidP="00D05DEC">
      <w:pPr>
        <w:spacing w:line="240" w:lineRule="atLeast"/>
        <w:ind w:firstLine="284"/>
        <w:jc w:val="both"/>
      </w:pPr>
      <w:r w:rsidRPr="00D140C6">
        <w:t>Hz</w:t>
      </w:r>
      <w:r w:rsidR="006F5CA1" w:rsidRPr="00D140C6">
        <w:t xml:space="preserve">. </w:t>
      </w:r>
      <w:r w:rsidRPr="00D140C6">
        <w:t xml:space="preserve">Ali’ye </w:t>
      </w:r>
      <w:r w:rsidR="006F5CA1" w:rsidRPr="00D140C6">
        <w:t>(a.s)</w:t>
      </w:r>
      <w:r w:rsidRPr="00D140C6">
        <w:t xml:space="preserve"> göre insanın yüceliğini lekeleyen ve yöneticiler için fazla bir kar getirmeyen sıkıntılı progra</w:t>
      </w:r>
      <w:r w:rsidRPr="00D140C6">
        <w:t>m</w:t>
      </w:r>
      <w:r w:rsidRPr="00D140C6">
        <w:t>lar ve teşrifatları da zalim devletlerin nişanesi olarak k</w:t>
      </w:r>
      <w:r w:rsidRPr="00D140C6">
        <w:t>a</w:t>
      </w:r>
      <w:r w:rsidRPr="00D140C6">
        <w:t xml:space="preserve">bul etmiş ve bozuk önderliğin en belirgin özelliği </w:t>
      </w:r>
      <w:r w:rsidR="00176215" w:rsidRPr="00D140C6">
        <w:t>saymı</w:t>
      </w:r>
      <w:r w:rsidR="00176215" w:rsidRPr="00D140C6">
        <w:t>ş</w:t>
      </w:r>
      <w:r w:rsidR="00176215" w:rsidRPr="00D140C6">
        <w:t>tır</w:t>
      </w:r>
      <w:r w:rsidR="006F5CA1" w:rsidRPr="00D140C6">
        <w:t xml:space="preserve">. </w:t>
      </w:r>
      <w:r w:rsidR="00176215" w:rsidRPr="00D140C6">
        <w:t>Bu konuda Hz</w:t>
      </w:r>
      <w:r w:rsidR="006F5CA1" w:rsidRPr="00D140C6">
        <w:t xml:space="preserve">. </w:t>
      </w:r>
      <w:r w:rsidR="00176215" w:rsidRPr="00D140C6">
        <w:t xml:space="preserve">Ali </w:t>
      </w:r>
      <w:r w:rsidR="006F5CA1" w:rsidRPr="00D140C6">
        <w:t>(a.s)</w:t>
      </w:r>
      <w:r w:rsidR="00176215" w:rsidRPr="00D140C6">
        <w:t xml:space="preserve"> atlarından inerek önünde ko</w:t>
      </w:r>
      <w:r w:rsidR="00176215" w:rsidRPr="00D140C6">
        <w:t>ş</w:t>
      </w:r>
      <w:r w:rsidR="00176215" w:rsidRPr="00D140C6">
        <w:t xml:space="preserve">turan Enbar şehrinin köylülerine hitaben </w:t>
      </w:r>
      <w:r w:rsidRPr="00D140C6">
        <w:t>şöyle buyurmu</w:t>
      </w:r>
      <w:r w:rsidRPr="00D140C6">
        <w:t>ş</w:t>
      </w:r>
      <w:r w:rsidRPr="00D140C6">
        <w:t>tur</w:t>
      </w:r>
      <w:r w:rsidR="006F5CA1" w:rsidRPr="00D140C6">
        <w:t>: “</w:t>
      </w:r>
      <w:r w:rsidR="006D3DE8" w:rsidRPr="00D140C6">
        <w:t>Vallahi emirleriniz bundan faydalanmamaktalar</w:t>
      </w:r>
      <w:r w:rsidR="006F5CA1" w:rsidRPr="00D140C6">
        <w:t xml:space="preserve">. </w:t>
      </w:r>
      <w:r w:rsidR="006D3DE8" w:rsidRPr="00D140C6">
        <w:t>Böyle yapmakla dünyada kendinize zahmet veriyorsunuz</w:t>
      </w:r>
      <w:r w:rsidR="006F5CA1" w:rsidRPr="00D140C6">
        <w:t xml:space="preserve">; </w:t>
      </w:r>
      <w:r w:rsidR="006D3DE8" w:rsidRPr="00D140C6">
        <w:t xml:space="preserve">ahirette de bu işinizle sefil </w:t>
      </w:r>
      <w:r w:rsidR="006D3DE8" w:rsidRPr="00D140C6">
        <w:lastRenderedPageBreak/>
        <w:t>olacaksınız</w:t>
      </w:r>
      <w:r w:rsidR="006F5CA1" w:rsidRPr="00D140C6">
        <w:t xml:space="preserve">. </w:t>
      </w:r>
      <w:r w:rsidR="006D3DE8" w:rsidRPr="00D140C6">
        <w:t>Arkasında azap olan meşakkat</w:t>
      </w:r>
      <w:r w:rsidR="006F5CA1" w:rsidRPr="00D140C6">
        <w:t xml:space="preserve">, </w:t>
      </w:r>
      <w:r w:rsidR="006D3DE8" w:rsidRPr="00D140C6">
        <w:t>ne de zararlıdır</w:t>
      </w:r>
      <w:r w:rsidR="006F5CA1" w:rsidRPr="00D140C6">
        <w:t xml:space="preserve">; </w:t>
      </w:r>
      <w:r w:rsidR="00B6658C">
        <w:t>ateşten emin olmayı b</w:t>
      </w:r>
      <w:r w:rsidR="00B6658C">
        <w:t>e</w:t>
      </w:r>
      <w:r w:rsidR="00B6658C">
        <w:t>r</w:t>
      </w:r>
      <w:r w:rsidR="002F049F" w:rsidRPr="00D140C6">
        <w:t>ab</w:t>
      </w:r>
      <w:r w:rsidR="006D3DE8" w:rsidRPr="00D140C6">
        <w:t>erinde getiren rahatlık da faydalıdır</w:t>
      </w:r>
      <w:r w:rsidR="006F5CA1" w:rsidRPr="00D140C6">
        <w:t>! “</w:t>
      </w:r>
      <w:r w:rsidRPr="00D140C6">
        <w:rPr>
          <w:rStyle w:val="FootnoteReference"/>
        </w:rPr>
        <w:footnoteReference w:id="116"/>
      </w:r>
    </w:p>
    <w:p w:rsidR="00645B72" w:rsidRPr="00D140C6" w:rsidRDefault="00176215" w:rsidP="00D05DEC">
      <w:pPr>
        <w:spacing w:line="240" w:lineRule="atLeast"/>
        <w:ind w:firstLine="284"/>
        <w:jc w:val="both"/>
      </w:pPr>
      <w:r w:rsidRPr="00D140C6">
        <w:t>Bana göre bütün bu söylenen kriterlerin dışında Nehc’ül</w:t>
      </w:r>
      <w:r w:rsidR="006F5CA1" w:rsidRPr="00D140C6">
        <w:t xml:space="preserve">- </w:t>
      </w:r>
      <w:r w:rsidRPr="00D140C6">
        <w:t>Belağa’da hak ve batıl önderleri birbirinden ayırt eden daha nice kriterler elde etmek mümkündür</w:t>
      </w:r>
      <w:r w:rsidR="006F5CA1" w:rsidRPr="00D140C6">
        <w:t xml:space="preserve">. </w:t>
      </w:r>
      <w:r w:rsidRPr="00D140C6">
        <w:t>Ama biz bu kadarıyla yetiniyoruz</w:t>
      </w:r>
      <w:r w:rsidR="006F5CA1" w:rsidRPr="00D140C6">
        <w:t xml:space="preserve">. </w:t>
      </w:r>
    </w:p>
    <w:p w:rsidR="00176215" w:rsidRPr="00D140C6" w:rsidRDefault="00176215" w:rsidP="00D05DEC">
      <w:pPr>
        <w:spacing w:line="240" w:lineRule="atLeast"/>
        <w:ind w:firstLine="284"/>
        <w:jc w:val="both"/>
      </w:pPr>
    </w:p>
    <w:p w:rsidR="00176215" w:rsidRPr="00D140C6" w:rsidRDefault="00176215" w:rsidP="007156B2">
      <w:pPr>
        <w:pStyle w:val="Heading2"/>
      </w:pPr>
      <w:bookmarkStart w:id="61" w:name="_Toc266611956"/>
      <w:r w:rsidRPr="00D140C6">
        <w:t>Hak Önderlerinin Sorumluluğu</w:t>
      </w:r>
      <w:bookmarkEnd w:id="61"/>
    </w:p>
    <w:p w:rsidR="00176215" w:rsidRPr="00D140C6" w:rsidRDefault="006D63A0" w:rsidP="00D05DEC">
      <w:pPr>
        <w:spacing w:line="240" w:lineRule="atLeast"/>
        <w:ind w:firstLine="284"/>
        <w:jc w:val="both"/>
      </w:pPr>
      <w:r w:rsidRPr="00D140C6">
        <w:t>Nehc’ül</w:t>
      </w:r>
      <w:r w:rsidR="006F5CA1" w:rsidRPr="00D140C6">
        <w:t xml:space="preserve">- </w:t>
      </w:r>
      <w:r w:rsidRPr="00D140C6">
        <w:t>Belağa’nın dikkate değer konularından biri de Hak İmam ve önderi kanunların üstünde tutmasıdır</w:t>
      </w:r>
      <w:r w:rsidR="006F5CA1" w:rsidRPr="00D140C6">
        <w:t xml:space="preserve">. </w:t>
      </w:r>
      <w:r w:rsidR="00B07634" w:rsidRPr="00D140C6">
        <w:t>Hz</w:t>
      </w:r>
      <w:r w:rsidR="006F5CA1" w:rsidRPr="00D140C6">
        <w:t xml:space="preserve">. </w:t>
      </w:r>
      <w:r w:rsidR="00B07634" w:rsidRPr="00D140C6">
        <w:t xml:space="preserve">Ali’ye </w:t>
      </w:r>
      <w:r w:rsidR="006F5CA1" w:rsidRPr="00D140C6">
        <w:t>(a.s)</w:t>
      </w:r>
      <w:r w:rsidR="00B07634" w:rsidRPr="00D140C6">
        <w:t xml:space="preserve"> göre hak önder</w:t>
      </w:r>
      <w:r w:rsidR="006F5CA1" w:rsidRPr="00D140C6">
        <w:t xml:space="preserve">, </w:t>
      </w:r>
      <w:r w:rsidR="00B07634" w:rsidRPr="00D140C6">
        <w:t>kanunlar karşısında en sorumlu kimsedir</w:t>
      </w:r>
      <w:r w:rsidR="006F5CA1" w:rsidRPr="00D140C6">
        <w:t xml:space="preserve">. </w:t>
      </w:r>
      <w:r w:rsidR="00B07634" w:rsidRPr="00D140C6">
        <w:t>Bu da Kur’ani derslerden çok önemli bir ölçüttür</w:t>
      </w:r>
      <w:r w:rsidR="006F5CA1" w:rsidRPr="00D140C6">
        <w:t xml:space="preserve">. </w:t>
      </w:r>
      <w:r w:rsidR="00B6292C" w:rsidRPr="00D140C6">
        <w:t>Hz</w:t>
      </w:r>
      <w:r w:rsidR="006F5CA1" w:rsidRPr="00D140C6">
        <w:t xml:space="preserve">. </w:t>
      </w:r>
      <w:r w:rsidR="00B6292C" w:rsidRPr="00D140C6">
        <w:t xml:space="preserve">Ali </w:t>
      </w:r>
      <w:r w:rsidR="006F5CA1" w:rsidRPr="00D140C6">
        <w:t>(a.s)</w:t>
      </w:r>
      <w:r w:rsidR="00B6292C" w:rsidRPr="00D140C6">
        <w:t xml:space="preserve"> da </w:t>
      </w:r>
      <w:r w:rsidR="00C23316" w:rsidRPr="00D140C6">
        <w:t>Kur’an</w:t>
      </w:r>
      <w:r w:rsidR="006F5CA1" w:rsidRPr="00D140C6">
        <w:t xml:space="preserve">-ı </w:t>
      </w:r>
      <w:r w:rsidR="00B6292C" w:rsidRPr="00D140C6">
        <w:t>Kerim’in terbiye e</w:t>
      </w:r>
      <w:r w:rsidR="00B6292C" w:rsidRPr="00D140C6">
        <w:t>t</w:t>
      </w:r>
      <w:r w:rsidR="00B6292C" w:rsidRPr="00D140C6">
        <w:t>tiği bir insandır</w:t>
      </w:r>
      <w:r w:rsidR="006F5CA1" w:rsidRPr="00D140C6">
        <w:t xml:space="preserve">. </w:t>
      </w:r>
      <w:r w:rsidR="00B6292C" w:rsidRPr="00D140C6">
        <w:t>Ama ne yazık ki halk desteğine sahip olmayan zalim ve diktatör yöneticiler</w:t>
      </w:r>
      <w:r w:rsidR="006F5CA1" w:rsidRPr="00D140C6">
        <w:t xml:space="preserve">, </w:t>
      </w:r>
      <w:r w:rsidR="00B6292C" w:rsidRPr="00D140C6">
        <w:t>kendilerini kanu</w:t>
      </w:r>
      <w:r w:rsidR="00B6292C" w:rsidRPr="00D140C6">
        <w:t>n</w:t>
      </w:r>
      <w:r w:rsidR="00B6292C" w:rsidRPr="00D140C6">
        <w:t xml:space="preserve">dan yüksek görmekte </w:t>
      </w:r>
      <w:r w:rsidR="006D2993" w:rsidRPr="00D140C6">
        <w:t>ve hiç kimsenin kendisini sorgul</w:t>
      </w:r>
      <w:r w:rsidR="006D2993" w:rsidRPr="00D140C6">
        <w:t>a</w:t>
      </w:r>
      <w:r w:rsidR="006D2993" w:rsidRPr="00D140C6">
        <w:t>masına izin dahi vermemektedirler</w:t>
      </w:r>
      <w:r w:rsidR="006F5CA1" w:rsidRPr="00D140C6">
        <w:t xml:space="preserve">. </w:t>
      </w:r>
    </w:p>
    <w:p w:rsidR="006D2993" w:rsidRPr="00D140C6" w:rsidRDefault="00B6658C" w:rsidP="00D05DEC">
      <w:pPr>
        <w:spacing w:line="240" w:lineRule="atLeast"/>
        <w:ind w:firstLine="284"/>
        <w:jc w:val="both"/>
      </w:pPr>
      <w:r>
        <w:t>İran</w:t>
      </w:r>
      <w:r w:rsidRPr="00D140C6">
        <w:t xml:space="preserve"> bilimcilerden</w:t>
      </w:r>
      <w:r w:rsidR="006D2993" w:rsidRPr="00D140C6">
        <w:t xml:space="preserve"> biri olan Dr</w:t>
      </w:r>
      <w:r w:rsidR="006F5CA1" w:rsidRPr="00D140C6">
        <w:t xml:space="preserve">. </w:t>
      </w:r>
      <w:r w:rsidR="006D2993" w:rsidRPr="00D140C6">
        <w:t xml:space="preserve">Larens Luckheart bir münasebetle şah Hüseyin ve </w:t>
      </w:r>
      <w:r w:rsidRPr="00D140C6">
        <w:t>şarabı</w:t>
      </w:r>
      <w:r w:rsidR="006D2993" w:rsidRPr="00D140C6">
        <w:t xml:space="preserve"> </w:t>
      </w:r>
      <w:r>
        <w:t>yasaklayışı</w:t>
      </w:r>
      <w:r w:rsidR="006D2993" w:rsidRPr="00D140C6">
        <w:t xml:space="preserve"> hakkında bir olay nakletmek</w:t>
      </w:r>
      <w:r w:rsidR="0014438B" w:rsidRPr="00D140C6">
        <w:t>tedir ki bu olay yukarıdaki bilgiler aç</w:t>
      </w:r>
      <w:r w:rsidR="0014438B" w:rsidRPr="00D140C6">
        <w:t>ı</w:t>
      </w:r>
      <w:r w:rsidR="0014438B" w:rsidRPr="00D140C6">
        <w:t>sından dikkate değer bir olaydır</w:t>
      </w:r>
      <w:r w:rsidR="006F5CA1" w:rsidRPr="00D140C6">
        <w:t xml:space="preserve">. </w:t>
      </w:r>
      <w:r w:rsidR="004764C7" w:rsidRPr="00D140C6">
        <w:t>Özellikle de Şah Hüs</w:t>
      </w:r>
      <w:r w:rsidR="004764C7" w:rsidRPr="00D140C6">
        <w:t>e</w:t>
      </w:r>
      <w:r w:rsidR="004764C7" w:rsidRPr="00D140C6">
        <w:t xml:space="preserve">yin </w:t>
      </w:r>
      <w:r w:rsidR="006F5CA1" w:rsidRPr="00D140C6">
        <w:t>“</w:t>
      </w:r>
      <w:r w:rsidR="004764C7" w:rsidRPr="00D140C6">
        <w:t>sultanların alimi</w:t>
      </w:r>
      <w:r w:rsidR="006F5CA1" w:rsidRPr="00D140C6">
        <w:t>”</w:t>
      </w:r>
      <w:r w:rsidR="004764C7" w:rsidRPr="00D140C6">
        <w:t xml:space="preserve"> olarak adlandırılabilecek bir ki</w:t>
      </w:r>
      <w:r w:rsidR="004764C7" w:rsidRPr="00D140C6">
        <w:t>m</w:t>
      </w:r>
      <w:r w:rsidR="004764C7" w:rsidRPr="00D140C6">
        <w:t>sedir</w:t>
      </w:r>
      <w:r w:rsidR="006F5CA1" w:rsidRPr="00D140C6">
        <w:t xml:space="preserve">. </w:t>
      </w:r>
      <w:r w:rsidR="004764C7" w:rsidRPr="00D140C6">
        <w:t>Dr</w:t>
      </w:r>
      <w:r w:rsidR="006F5CA1" w:rsidRPr="00D140C6">
        <w:t xml:space="preserve">. </w:t>
      </w:r>
      <w:r w:rsidR="004764C7" w:rsidRPr="00D140C6">
        <w:t>Larens şöyle yazıyor</w:t>
      </w:r>
      <w:r w:rsidR="006F5CA1" w:rsidRPr="00D140C6">
        <w:t>: “</w:t>
      </w:r>
      <w:r w:rsidR="006153E5" w:rsidRPr="00D140C6">
        <w:t>Şa</w:t>
      </w:r>
      <w:r>
        <w:t>r</w:t>
      </w:r>
      <w:r w:rsidR="002F049F" w:rsidRPr="00D140C6">
        <w:t>ab</w:t>
      </w:r>
      <w:r w:rsidR="006153E5" w:rsidRPr="00D140C6">
        <w:t>ın yasaklanmasına saray çevresi</w:t>
      </w:r>
      <w:r w:rsidR="006F5CA1" w:rsidRPr="00D140C6">
        <w:t xml:space="preserve">, </w:t>
      </w:r>
      <w:r w:rsidR="006153E5" w:rsidRPr="00D140C6">
        <w:t>büyük bir tepki gösterdi</w:t>
      </w:r>
      <w:r w:rsidR="006F5CA1" w:rsidRPr="00D140C6">
        <w:t xml:space="preserve">. </w:t>
      </w:r>
      <w:r w:rsidR="006153E5" w:rsidRPr="00D140C6">
        <w:t>Buna en çok karşı çıkanlardan birisi</w:t>
      </w:r>
      <w:r w:rsidR="006F5CA1" w:rsidRPr="00D140C6">
        <w:t xml:space="preserve">, </w:t>
      </w:r>
      <w:r w:rsidR="001B3287" w:rsidRPr="00D140C6">
        <w:t>şah Hüseyin’in babasının halası olan Meryem Beygum idi</w:t>
      </w:r>
      <w:r w:rsidR="006F5CA1" w:rsidRPr="00D140C6">
        <w:t>.</w:t>
      </w:r>
      <w:r>
        <w:t>”</w:t>
      </w:r>
      <w:r w:rsidR="006F5CA1" w:rsidRPr="00D140C6">
        <w:t xml:space="preserve"> </w:t>
      </w:r>
      <w:r w:rsidR="001B3287" w:rsidRPr="00D140C6">
        <w:t xml:space="preserve">Cruski </w:t>
      </w:r>
      <w:r w:rsidR="00673C6F" w:rsidRPr="00D140C6">
        <w:t xml:space="preserve">daha </w:t>
      </w:r>
      <w:r w:rsidR="00044F23" w:rsidRPr="00D140C6">
        <w:t>sonra</w:t>
      </w:r>
      <w:r w:rsidR="00673C6F" w:rsidRPr="00D140C6">
        <w:t xml:space="preserve"> olayı şöyle na</w:t>
      </w:r>
      <w:r w:rsidR="00673C6F" w:rsidRPr="00D140C6">
        <w:t>k</w:t>
      </w:r>
      <w:r w:rsidR="00673C6F" w:rsidRPr="00D140C6">
        <w:t>letmektedir ki</w:t>
      </w:r>
      <w:r w:rsidR="006F5CA1" w:rsidRPr="00D140C6">
        <w:t xml:space="preserve">, </w:t>
      </w:r>
      <w:r w:rsidR="00673C6F" w:rsidRPr="00D140C6">
        <w:t xml:space="preserve">söz konusu hala </w:t>
      </w:r>
      <w:r w:rsidR="00673C6F" w:rsidRPr="00D140C6">
        <w:lastRenderedPageBreak/>
        <w:t>hastalık numarasına yat</w:t>
      </w:r>
      <w:r w:rsidR="00673C6F" w:rsidRPr="00D140C6">
        <w:t>a</w:t>
      </w:r>
      <w:r w:rsidR="00673C6F" w:rsidRPr="00D140C6">
        <w:t>rak bu vesileyle şarap içme yasağını delmeyi bece</w:t>
      </w:r>
      <w:r w:rsidR="00673C6F" w:rsidRPr="00D140C6">
        <w:t>r</w:t>
      </w:r>
      <w:r w:rsidR="00673C6F" w:rsidRPr="00D140C6">
        <w:t>miştir</w:t>
      </w:r>
      <w:r w:rsidR="006F5CA1" w:rsidRPr="00D140C6">
        <w:t xml:space="preserve">. </w:t>
      </w:r>
    </w:p>
    <w:p w:rsidR="00673C6F" w:rsidRPr="00D140C6" w:rsidRDefault="00673C6F" w:rsidP="00D05DEC">
      <w:pPr>
        <w:spacing w:line="240" w:lineRule="atLeast"/>
        <w:ind w:firstLine="284"/>
        <w:jc w:val="both"/>
      </w:pPr>
      <w:r w:rsidRPr="00D140C6">
        <w:t xml:space="preserve">Halasının hastalığından haberdar olan Şah Hüseyin gece yarısı </w:t>
      </w:r>
      <w:r w:rsidR="00A8465B" w:rsidRPr="00D140C6">
        <w:t>bir kimseyi göndererek kendisine şarap geti</w:t>
      </w:r>
      <w:r w:rsidR="00A8465B" w:rsidRPr="00D140C6">
        <w:t>r</w:t>
      </w:r>
      <w:r w:rsidR="00A8465B" w:rsidRPr="00D140C6">
        <w:t>mesini emretti</w:t>
      </w:r>
      <w:r w:rsidR="006F5CA1" w:rsidRPr="00D140C6">
        <w:t xml:space="preserve">. </w:t>
      </w:r>
      <w:r w:rsidR="00A8465B" w:rsidRPr="00D140C6">
        <w:t>Şarap satan Ermeniler ise</w:t>
      </w:r>
      <w:r w:rsidR="006F5CA1" w:rsidRPr="00D140C6">
        <w:t xml:space="preserve">, </w:t>
      </w:r>
      <w:r w:rsidR="00A8465B" w:rsidRPr="00D140C6">
        <w:t>işin içinde bir hile olduğunu ve kendilerini tuzağa düşürmek istedikler</w:t>
      </w:r>
      <w:r w:rsidR="00A8465B" w:rsidRPr="00D140C6">
        <w:t>i</w:t>
      </w:r>
      <w:r w:rsidR="00A8465B" w:rsidRPr="00D140C6">
        <w:t>ni sanmışlardı</w:t>
      </w:r>
      <w:r w:rsidR="006F5CA1" w:rsidRPr="00D140C6">
        <w:t xml:space="preserve">. </w:t>
      </w:r>
      <w:r w:rsidR="00E525BF" w:rsidRPr="00D140C6">
        <w:t>Sonunda Safevi sarayındaki Polonya elç</w:t>
      </w:r>
      <w:r w:rsidR="00E525BF" w:rsidRPr="00D140C6">
        <w:t>i</w:t>
      </w:r>
      <w:r w:rsidR="00E525BF" w:rsidRPr="00D140C6">
        <w:t>sinden bir miktar şarap elde ettiler</w:t>
      </w:r>
      <w:r w:rsidR="006F5CA1" w:rsidRPr="00D140C6">
        <w:t xml:space="preserve">. </w:t>
      </w:r>
      <w:r w:rsidR="00E525BF" w:rsidRPr="00D140C6">
        <w:t>Böylece şah kendi e</w:t>
      </w:r>
      <w:r w:rsidR="00E525BF" w:rsidRPr="00D140C6">
        <w:t>l</w:t>
      </w:r>
      <w:r w:rsidR="00E525BF" w:rsidRPr="00D140C6">
        <w:t>leriyle şa</w:t>
      </w:r>
      <w:r w:rsidR="00B6658C">
        <w:t>r</w:t>
      </w:r>
      <w:r w:rsidR="002F049F" w:rsidRPr="00D140C6">
        <w:t>ab</w:t>
      </w:r>
      <w:r w:rsidR="00E525BF" w:rsidRPr="00D140C6">
        <w:t>ı bardağa dökerek</w:t>
      </w:r>
      <w:r w:rsidR="006F5CA1" w:rsidRPr="00D140C6">
        <w:t xml:space="preserve">, </w:t>
      </w:r>
      <w:r w:rsidR="00E525BF" w:rsidRPr="00D140C6">
        <w:t>halası Meryem Beygum’a verdi</w:t>
      </w:r>
      <w:r w:rsidR="006F5CA1" w:rsidRPr="00D140C6">
        <w:t xml:space="preserve">. </w:t>
      </w:r>
      <w:r w:rsidR="00E525BF" w:rsidRPr="00D140C6">
        <w:t>U</w:t>
      </w:r>
      <w:r w:rsidR="00E7528F" w:rsidRPr="00D140C6">
        <w:t>yanık bir kadın olan halası ise</w:t>
      </w:r>
      <w:r w:rsidR="006F5CA1" w:rsidRPr="00D140C6">
        <w:t xml:space="preserve">; </w:t>
      </w:r>
      <w:r w:rsidR="00E7528F" w:rsidRPr="00D140C6">
        <w:t>Şah içmedikçe a</w:t>
      </w:r>
      <w:r w:rsidR="00E7528F" w:rsidRPr="00D140C6">
        <w:t>s</w:t>
      </w:r>
      <w:r w:rsidR="00E7528F" w:rsidRPr="00D140C6">
        <w:t>la şarap içmeyeceğini dile getirdi</w:t>
      </w:r>
      <w:r w:rsidR="006F5CA1" w:rsidRPr="00D140C6">
        <w:t xml:space="preserve">. </w:t>
      </w:r>
      <w:r w:rsidR="00E7528F" w:rsidRPr="00D140C6">
        <w:t>Şah her ne kadar Kur’an’daki şarap yasağı sebebiyle içemeyeceğini belir</w:t>
      </w:r>
      <w:r w:rsidR="00E7528F" w:rsidRPr="00D140C6">
        <w:t>t</w:t>
      </w:r>
      <w:r w:rsidR="00E7528F" w:rsidRPr="00D140C6">
        <w:t>tiyse de Meryem Beygum şöyle dedi</w:t>
      </w:r>
      <w:r w:rsidR="006F5CA1" w:rsidRPr="00D140C6">
        <w:t>: “</w:t>
      </w:r>
      <w:r w:rsidR="00E7528F" w:rsidRPr="00D140C6">
        <w:t>Saltanat makamı şahı kanunlardan üstün kılmıştır</w:t>
      </w:r>
      <w:r w:rsidR="006F5CA1" w:rsidRPr="00D140C6">
        <w:t>.”</w:t>
      </w:r>
      <w:r w:rsidR="00E7528F" w:rsidRPr="00D140C6">
        <w:rPr>
          <w:rStyle w:val="FootnoteReference"/>
        </w:rPr>
        <w:footnoteReference w:id="117"/>
      </w:r>
    </w:p>
    <w:p w:rsidR="00B6658C" w:rsidRDefault="00A51EA5" w:rsidP="00D05DEC">
      <w:pPr>
        <w:spacing w:line="240" w:lineRule="atLeast"/>
        <w:ind w:firstLine="284"/>
        <w:jc w:val="both"/>
      </w:pPr>
      <w:r w:rsidRPr="00D140C6">
        <w:t>Bizim söylemek istediğimiz</w:t>
      </w:r>
      <w:r w:rsidR="006F5CA1" w:rsidRPr="00D140C6">
        <w:t xml:space="preserve">, </w:t>
      </w:r>
      <w:r w:rsidRPr="00D140C6">
        <w:t>işte bu son cümledir</w:t>
      </w:r>
      <w:r w:rsidR="006F5CA1" w:rsidRPr="00D140C6">
        <w:t xml:space="preserve">. </w:t>
      </w:r>
      <w:r w:rsidRPr="00D140C6">
        <w:t>Gerçekten de zalim tağutlar</w:t>
      </w:r>
      <w:r w:rsidR="006F5CA1" w:rsidRPr="00D140C6">
        <w:t xml:space="preserve">, </w:t>
      </w:r>
      <w:r w:rsidRPr="00D140C6">
        <w:t>sürekli bu düşünce içinde olmuşlar ve kanunları</w:t>
      </w:r>
      <w:r w:rsidR="006F5CA1" w:rsidRPr="00D140C6">
        <w:t xml:space="preserve">, </w:t>
      </w:r>
      <w:r w:rsidRPr="00D140C6">
        <w:t>sadece halka uygulayarak kendil</w:t>
      </w:r>
      <w:r w:rsidRPr="00D140C6">
        <w:t>e</w:t>
      </w:r>
      <w:r w:rsidRPr="00D140C6">
        <w:t>rini bundan müstesna görmüşlerdir</w:t>
      </w:r>
      <w:r w:rsidR="006F5CA1" w:rsidRPr="00D140C6">
        <w:t xml:space="preserve">. </w:t>
      </w:r>
      <w:r w:rsidRPr="00D140C6">
        <w:t>Ama Hz</w:t>
      </w:r>
      <w:r w:rsidR="006F5CA1" w:rsidRPr="00D140C6">
        <w:t xml:space="preserve">. </w:t>
      </w:r>
      <w:r w:rsidRPr="00D140C6">
        <w:t xml:space="preserve">Ali </w:t>
      </w:r>
      <w:r w:rsidR="006F5CA1" w:rsidRPr="00D140C6">
        <w:t>(a.s)</w:t>
      </w:r>
      <w:r w:rsidRPr="00D140C6">
        <w:t xml:space="preserve"> şöyle buyurmuştur</w:t>
      </w:r>
      <w:r w:rsidR="006F5CA1" w:rsidRPr="00D140C6">
        <w:t>: “</w:t>
      </w:r>
      <w:r w:rsidR="004659B6" w:rsidRPr="00D140C6">
        <w:t>Ey İnsanlar</w:t>
      </w:r>
      <w:r w:rsidR="006F5CA1" w:rsidRPr="00D140C6">
        <w:t xml:space="preserve">! </w:t>
      </w:r>
      <w:r w:rsidR="004659B6" w:rsidRPr="00D140C6">
        <w:t>Allah’a andolsun</w:t>
      </w:r>
      <w:r w:rsidR="006F5CA1" w:rsidRPr="00D140C6">
        <w:t xml:space="preserve">, </w:t>
      </w:r>
      <w:r w:rsidR="004659B6" w:rsidRPr="00D140C6">
        <w:t>(il</w:t>
      </w:r>
      <w:r w:rsidR="004659B6" w:rsidRPr="00D140C6">
        <w:t>a</w:t>
      </w:r>
      <w:r w:rsidR="004659B6" w:rsidRPr="00D140C6">
        <w:t>hi) itaate teşvik ettiğim işlerde sizin en önde gideninizim</w:t>
      </w:r>
      <w:r w:rsidR="006F5CA1" w:rsidRPr="00D140C6">
        <w:t xml:space="preserve">, </w:t>
      </w:r>
      <w:r w:rsidR="004659B6" w:rsidRPr="00D140C6">
        <w:t>sizi nehyettiğim günahlardan ise sizden önce sakınmakt</w:t>
      </w:r>
      <w:r w:rsidR="004659B6" w:rsidRPr="00D140C6">
        <w:t>a</w:t>
      </w:r>
      <w:r w:rsidR="004659B6" w:rsidRPr="00D140C6">
        <w:t>yım</w:t>
      </w:r>
      <w:r w:rsidR="006F5CA1" w:rsidRPr="00D140C6">
        <w:t>”</w:t>
      </w:r>
      <w:r w:rsidRPr="00D140C6">
        <w:rPr>
          <w:rStyle w:val="FootnoteReference"/>
        </w:rPr>
        <w:footnoteReference w:id="118"/>
      </w:r>
      <w:r w:rsidR="00CB375B" w:rsidRPr="00D140C6">
        <w:t xml:space="preserve"> </w:t>
      </w:r>
    </w:p>
    <w:p w:rsidR="00A51EA5" w:rsidRPr="00D140C6" w:rsidRDefault="00CB375B" w:rsidP="00D05DEC">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genel anlamda bütün takipçilerine</w:t>
      </w:r>
      <w:r w:rsidR="006F5CA1" w:rsidRPr="00D140C6">
        <w:t xml:space="preserve">; </w:t>
      </w:r>
      <w:r w:rsidRPr="00D140C6">
        <w:t>amel etmelerini ve kendilerini bağlı görm</w:t>
      </w:r>
      <w:r w:rsidRPr="00D140C6">
        <w:t>e</w:t>
      </w:r>
      <w:r w:rsidRPr="00D140C6">
        <w:t>dikleri şeyleri</w:t>
      </w:r>
      <w:r w:rsidR="006F5CA1" w:rsidRPr="00D140C6">
        <w:t xml:space="preserve">, </w:t>
      </w:r>
      <w:r w:rsidRPr="00D140C6">
        <w:t>insanlardan istememelerini emretmektedir</w:t>
      </w:r>
      <w:r w:rsidR="006F5CA1" w:rsidRPr="00D140C6">
        <w:t xml:space="preserve">. </w:t>
      </w:r>
      <w:r w:rsidR="001451C2" w:rsidRPr="00D140C6">
        <w:t>Nitekim Hz</w:t>
      </w:r>
      <w:r w:rsidR="006F5CA1" w:rsidRPr="00D140C6">
        <w:t xml:space="preserve">. </w:t>
      </w:r>
      <w:r w:rsidR="001451C2" w:rsidRPr="00D140C6">
        <w:t xml:space="preserve">Ali </w:t>
      </w:r>
      <w:r w:rsidR="006F5CA1" w:rsidRPr="00D140C6">
        <w:t>(a.s)</w:t>
      </w:r>
      <w:r w:rsidR="001451C2" w:rsidRPr="00D140C6">
        <w:t xml:space="preserve"> şöyle buyurmuştur</w:t>
      </w:r>
      <w:r w:rsidR="006F5CA1" w:rsidRPr="00D140C6">
        <w:t>: “</w:t>
      </w:r>
      <w:r w:rsidR="00D77D2A" w:rsidRPr="00D140C6">
        <w:t>İnsanları köt</w:t>
      </w:r>
      <w:r w:rsidR="00D77D2A" w:rsidRPr="00D140C6">
        <w:t>ü</w:t>
      </w:r>
      <w:r w:rsidR="00D77D2A" w:rsidRPr="00D140C6">
        <w:t xml:space="preserve">lükten men edip kendiniz de kötülükten </w:t>
      </w:r>
      <w:r w:rsidR="00D77D2A" w:rsidRPr="00D140C6">
        <w:lastRenderedPageBreak/>
        <w:t>uzak durun</w:t>
      </w:r>
      <w:r w:rsidR="006F5CA1" w:rsidRPr="00D140C6">
        <w:t xml:space="preserve">. </w:t>
      </w:r>
      <w:r w:rsidR="00D77D2A" w:rsidRPr="00D140C6">
        <w:t>Çü</w:t>
      </w:r>
      <w:r w:rsidR="00D77D2A" w:rsidRPr="00D140C6">
        <w:t>n</w:t>
      </w:r>
      <w:r w:rsidR="00D77D2A" w:rsidRPr="00D140C6">
        <w:t>kü siz önce bizzat kötülük etmemekle</w:t>
      </w:r>
      <w:r w:rsidR="006F5CA1" w:rsidRPr="00D140C6">
        <w:t xml:space="preserve">, </w:t>
      </w:r>
      <w:r w:rsidR="00044F23" w:rsidRPr="00D140C6">
        <w:t>sonra</w:t>
      </w:r>
      <w:r w:rsidR="00D77D2A" w:rsidRPr="00D140C6">
        <w:t xml:space="preserve"> kötülükten nehyetmekle emrolundunuz</w:t>
      </w:r>
      <w:r w:rsidR="006F5CA1" w:rsidRPr="00D140C6">
        <w:t>.</w:t>
      </w:r>
      <w:r w:rsidR="005754C0" w:rsidRPr="00D140C6">
        <w:t>”</w:t>
      </w:r>
      <w:r w:rsidR="001451C2" w:rsidRPr="00D140C6">
        <w:rPr>
          <w:rStyle w:val="FootnoteReference"/>
        </w:rPr>
        <w:footnoteReference w:id="119"/>
      </w:r>
    </w:p>
    <w:p w:rsidR="001451C2" w:rsidRPr="00D140C6" w:rsidRDefault="001451C2"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sorumluluğun kökenini insanın temizliği olarak kabul etmiştir</w:t>
      </w:r>
      <w:r w:rsidR="006F5CA1" w:rsidRPr="00D140C6">
        <w:t xml:space="preserve">. </w:t>
      </w:r>
      <w:r w:rsidRPr="00D140C6">
        <w:t xml:space="preserve">Şüphesiz insan kendi </w:t>
      </w:r>
      <w:r w:rsidR="00D07827" w:rsidRPr="00D140C6">
        <w:t>nefsanî</w:t>
      </w:r>
      <w:r w:rsidRPr="00D140C6">
        <w:t xml:space="preserve"> iste</w:t>
      </w:r>
      <w:r w:rsidRPr="00D140C6">
        <w:t>k</w:t>
      </w:r>
      <w:r w:rsidRPr="00D140C6">
        <w:t>lerine esir olduğu zaman kanunları çiğnemekte ve gör</w:t>
      </w:r>
      <w:r w:rsidRPr="00D140C6">
        <w:t>e</w:t>
      </w:r>
      <w:r w:rsidRPr="00D140C6">
        <w:t>viyle amel etmekten kaçınmaktadır</w:t>
      </w:r>
      <w:r w:rsidR="006F5CA1" w:rsidRPr="00D140C6">
        <w:t xml:space="preserve">. </w:t>
      </w:r>
      <w:r w:rsidRPr="00D140C6">
        <w:t>Hz</w:t>
      </w:r>
      <w:r w:rsidR="006F5CA1" w:rsidRPr="00D140C6">
        <w:t xml:space="preserve">. </w:t>
      </w:r>
      <w:r w:rsidRPr="00D140C6">
        <w:t xml:space="preserve">Ali </w:t>
      </w:r>
      <w:r w:rsidR="006F5CA1" w:rsidRPr="00D140C6">
        <w:t>(a.s)</w:t>
      </w:r>
      <w:r w:rsidRPr="00D140C6">
        <w:t xml:space="preserve"> şöyle buyurmuştur</w:t>
      </w:r>
      <w:r w:rsidR="006F5CA1" w:rsidRPr="00D140C6">
        <w:t>: “</w:t>
      </w:r>
      <w:r w:rsidR="00D77D2A" w:rsidRPr="00D140C6">
        <w:t>Kim kendini insanlara imam yaparsa</w:t>
      </w:r>
      <w:r w:rsidR="006F5CA1" w:rsidRPr="00D140C6">
        <w:t xml:space="preserve">, </w:t>
      </w:r>
      <w:r w:rsidR="00D77D2A" w:rsidRPr="00D140C6">
        <w:t>ba</w:t>
      </w:r>
      <w:r w:rsidR="00D77D2A" w:rsidRPr="00D140C6">
        <w:t>ş</w:t>
      </w:r>
      <w:r w:rsidR="00D77D2A" w:rsidRPr="00D140C6">
        <w:t>kalarından önce kendini eğitsin ve diliyle terbiye etmeden önce</w:t>
      </w:r>
      <w:r w:rsidR="006F5CA1" w:rsidRPr="00D140C6">
        <w:t xml:space="preserve">, </w:t>
      </w:r>
      <w:r w:rsidR="00D77D2A" w:rsidRPr="00D140C6">
        <w:t>davranışlarıyla terbiye etsin</w:t>
      </w:r>
      <w:r w:rsidR="006F5CA1" w:rsidRPr="00D140C6">
        <w:t xml:space="preserve">. </w:t>
      </w:r>
      <w:r w:rsidR="00D77D2A" w:rsidRPr="00D140C6">
        <w:t>Kendinin öğretmeni olup kendini eğiten kişi</w:t>
      </w:r>
      <w:r w:rsidR="006F5CA1" w:rsidRPr="00D140C6">
        <w:t xml:space="preserve">, </w:t>
      </w:r>
      <w:r w:rsidR="00D77D2A" w:rsidRPr="00D140C6">
        <w:t>insanların öğretmeni olup onları eğitenden daha fazla saygı ve övgüye layıktır</w:t>
      </w:r>
      <w:r w:rsidR="006F5CA1" w:rsidRPr="00D140C6">
        <w:t>.”</w:t>
      </w:r>
      <w:r w:rsidRPr="00D140C6">
        <w:rPr>
          <w:rStyle w:val="FootnoteReference"/>
        </w:rPr>
        <w:footnoteReference w:id="120"/>
      </w:r>
    </w:p>
    <w:p w:rsidR="001451C2" w:rsidRPr="00D140C6" w:rsidRDefault="001451C2" w:rsidP="00D05DEC">
      <w:pPr>
        <w:spacing w:line="240" w:lineRule="atLeast"/>
        <w:ind w:firstLine="284"/>
        <w:jc w:val="both"/>
      </w:pPr>
    </w:p>
    <w:p w:rsidR="001451C2" w:rsidRPr="00D140C6" w:rsidRDefault="001451C2" w:rsidP="007156B2">
      <w:pPr>
        <w:pStyle w:val="Heading2"/>
      </w:pPr>
      <w:bookmarkStart w:id="62" w:name="_Toc266611957"/>
      <w:r w:rsidRPr="00D140C6">
        <w:t>Öndere İtaatin Gereği</w:t>
      </w:r>
      <w:bookmarkEnd w:id="62"/>
    </w:p>
    <w:p w:rsidR="003C475D" w:rsidRPr="00D140C6" w:rsidRDefault="001451C2" w:rsidP="00D05DEC">
      <w:pPr>
        <w:spacing w:line="240" w:lineRule="atLeast"/>
        <w:ind w:firstLine="284"/>
        <w:jc w:val="both"/>
      </w:pPr>
      <w:r w:rsidRPr="00D140C6">
        <w:t>Nitekim ilk konuda da ele aldığımız gibi hükümet</w:t>
      </w:r>
      <w:r w:rsidR="006F5CA1" w:rsidRPr="00D140C6">
        <w:t xml:space="preserve">, </w:t>
      </w:r>
      <w:r w:rsidRPr="00D140C6">
        <w:t>her toplum için zaruri bir örgütlenme türüdür</w:t>
      </w:r>
      <w:r w:rsidR="006F5CA1" w:rsidRPr="00D140C6">
        <w:t xml:space="preserve">. </w:t>
      </w:r>
      <w:r w:rsidRPr="00D140C6">
        <w:t>Her hükümetin azamet ve kudreti ise</w:t>
      </w:r>
      <w:r w:rsidR="006F5CA1" w:rsidRPr="00D140C6">
        <w:t xml:space="preserve">, </w:t>
      </w:r>
      <w:r w:rsidRPr="00D140C6">
        <w:t>halkın kendisine itaat etmesi</w:t>
      </w:r>
      <w:r w:rsidR="006F5CA1" w:rsidRPr="00D140C6">
        <w:t xml:space="preserve">, </w:t>
      </w:r>
      <w:r w:rsidRPr="00D140C6">
        <w:t>emi</w:t>
      </w:r>
      <w:r w:rsidRPr="00D140C6">
        <w:t>r</w:t>
      </w:r>
      <w:r w:rsidRPr="00D140C6">
        <w:t>lerine kulak vermesidir</w:t>
      </w:r>
      <w:r w:rsidR="006F5CA1" w:rsidRPr="00D140C6">
        <w:t xml:space="preserve">. </w:t>
      </w:r>
      <w:r w:rsidRPr="00D140C6">
        <w:t xml:space="preserve">Aksi </w:t>
      </w:r>
      <w:r w:rsidR="00556766" w:rsidRPr="00D140C6">
        <w:t>takdir</w:t>
      </w:r>
      <w:r w:rsidRPr="00D140C6">
        <w:t>de toplumda büyük bir anarşi ve kargaşa vücuda gelecektir</w:t>
      </w:r>
      <w:r w:rsidR="006F5CA1" w:rsidRPr="00D140C6">
        <w:t xml:space="preserve">. </w:t>
      </w:r>
      <w:r w:rsidRPr="00D140C6">
        <w:t>Hz</w:t>
      </w:r>
      <w:r w:rsidR="006F5CA1" w:rsidRPr="00D140C6">
        <w:t xml:space="preserve">. </w:t>
      </w:r>
      <w:r w:rsidRPr="00D140C6">
        <w:t xml:space="preserve">Ali </w:t>
      </w:r>
      <w:r w:rsidR="006F5CA1" w:rsidRPr="00D140C6">
        <w:t>(a.s)</w:t>
      </w:r>
      <w:r w:rsidRPr="00D140C6">
        <w:t xml:space="preserve"> bu konuda şöyle buyurmaktadır</w:t>
      </w:r>
      <w:r w:rsidR="006F5CA1" w:rsidRPr="00D140C6">
        <w:t>: “</w:t>
      </w:r>
      <w:r w:rsidR="00BB3E85" w:rsidRPr="00D140C6">
        <w:t>İmameti</w:t>
      </w:r>
      <w:r w:rsidR="006F5CA1" w:rsidRPr="00D140C6">
        <w:t xml:space="preserve">, </w:t>
      </w:r>
      <w:r w:rsidR="00BB3E85" w:rsidRPr="00D140C6">
        <w:t>ümmetin düzene girmesi</w:t>
      </w:r>
      <w:r w:rsidR="006F5CA1" w:rsidRPr="00D140C6">
        <w:t xml:space="preserve">; </w:t>
      </w:r>
      <w:r w:rsidR="00BB3E85" w:rsidRPr="00D140C6">
        <w:t>itaati de imamet makamını ululamak için farz kıldı</w:t>
      </w:r>
      <w:r w:rsidR="006F5CA1" w:rsidRPr="00D140C6">
        <w:t>.”</w:t>
      </w:r>
      <w:r w:rsidRPr="00D140C6">
        <w:rPr>
          <w:rStyle w:val="FootnoteReference"/>
        </w:rPr>
        <w:footnoteReference w:id="121"/>
      </w:r>
      <w:r w:rsidR="00B6658C">
        <w:t xml:space="preserve"> </w:t>
      </w:r>
      <w:r w:rsidR="003C475D" w:rsidRPr="00D140C6">
        <w:t>Hz</w:t>
      </w:r>
      <w:r w:rsidR="006F5CA1" w:rsidRPr="00D140C6">
        <w:t xml:space="preserve">. </w:t>
      </w:r>
      <w:r w:rsidR="003C475D" w:rsidRPr="00D140C6">
        <w:t xml:space="preserve">Ali </w:t>
      </w:r>
      <w:r w:rsidR="006F5CA1" w:rsidRPr="00D140C6">
        <w:t>(a.s)</w:t>
      </w:r>
      <w:r w:rsidR="003C475D" w:rsidRPr="00D140C6">
        <w:t xml:space="preserve"> başka bir yerde şöyle buyurmaktadır</w:t>
      </w:r>
      <w:r w:rsidR="006F5CA1" w:rsidRPr="00D140C6">
        <w:t>: “</w:t>
      </w:r>
      <w:r w:rsidR="00BB3E85" w:rsidRPr="00D140C6">
        <w:t>Tanımamakta mazur olmadığınız kimseye (Allah’a) itaat edin</w:t>
      </w:r>
      <w:r w:rsidR="006F5CA1" w:rsidRPr="00D140C6">
        <w:t>”</w:t>
      </w:r>
      <w:r w:rsidR="003C475D" w:rsidRPr="00D140C6">
        <w:rPr>
          <w:rStyle w:val="FootnoteReference"/>
        </w:rPr>
        <w:footnoteReference w:id="122"/>
      </w:r>
    </w:p>
    <w:p w:rsidR="003C475D" w:rsidRPr="00D140C6" w:rsidRDefault="003C475D" w:rsidP="00D05DEC">
      <w:pPr>
        <w:spacing w:line="240" w:lineRule="atLeast"/>
        <w:ind w:firstLine="284"/>
        <w:jc w:val="both"/>
      </w:pPr>
      <w:r w:rsidRPr="00D140C6">
        <w:t>Başka bir ifadeyle halkın akıllı ve tedbirli bir öndere itaat etmemesinin toplumda işlerin bozulmasına neden olacağını beyan etmektedir</w:t>
      </w:r>
      <w:r w:rsidR="006F5CA1" w:rsidRPr="00D140C6">
        <w:t xml:space="preserve">. </w:t>
      </w:r>
      <w:r w:rsidRPr="00D140C6">
        <w:t>Hz</w:t>
      </w:r>
      <w:r w:rsidR="006F5CA1" w:rsidRPr="00D140C6">
        <w:t xml:space="preserve">. </w:t>
      </w:r>
      <w:r w:rsidRPr="00D140C6">
        <w:t xml:space="preserve">Ali </w:t>
      </w:r>
      <w:r w:rsidR="006F5CA1" w:rsidRPr="00D140C6">
        <w:t>(a.s)</w:t>
      </w:r>
      <w:r w:rsidRPr="00D140C6">
        <w:t xml:space="preserve"> açık bir şekilde </w:t>
      </w:r>
      <w:r w:rsidR="00DE4F13" w:rsidRPr="00D140C6">
        <w:lastRenderedPageBreak/>
        <w:t xml:space="preserve">toplum önderine itaat edildiği ve sözlerinin dinlenildiği </w:t>
      </w:r>
      <w:r w:rsidR="00556766" w:rsidRPr="00D140C6">
        <w:t>takdir</w:t>
      </w:r>
      <w:r w:rsidR="00DE4F13" w:rsidRPr="00D140C6">
        <w:t>de toplumda büyük bir değişim vücuda geleceğini beyan etmiştir</w:t>
      </w:r>
      <w:r w:rsidR="006F5CA1" w:rsidRPr="00D140C6">
        <w:t xml:space="preserve">. </w:t>
      </w:r>
      <w:r w:rsidR="00DE4F13" w:rsidRPr="00D140C6">
        <w:t xml:space="preserve">Aksi </w:t>
      </w:r>
      <w:r w:rsidR="007C4BEB" w:rsidRPr="00D140C6">
        <w:t>takdirde</w:t>
      </w:r>
      <w:r w:rsidR="00DE4F13" w:rsidRPr="00D140C6">
        <w:t xml:space="preserve"> o toplumun salaha ermesi beklenemez</w:t>
      </w:r>
      <w:r w:rsidR="006F5CA1" w:rsidRPr="00D140C6">
        <w:t xml:space="preserve">. </w:t>
      </w:r>
    </w:p>
    <w:p w:rsidR="00DE4F13" w:rsidRPr="00D140C6" w:rsidRDefault="00DE4F13" w:rsidP="00D05DEC">
      <w:pPr>
        <w:spacing w:line="240" w:lineRule="atLeast"/>
        <w:ind w:firstLine="284"/>
        <w:jc w:val="both"/>
      </w:pPr>
      <w:r w:rsidRPr="00D140C6">
        <w:t xml:space="preserve">Ali </w:t>
      </w:r>
      <w:r w:rsidR="006F5CA1" w:rsidRPr="00D140C6">
        <w:t>(a.s)</w:t>
      </w:r>
      <w:r w:rsidRPr="00D140C6">
        <w:t xml:space="preserve"> </w:t>
      </w:r>
      <w:r w:rsidR="00E6533E" w:rsidRPr="00D140C6">
        <w:t xml:space="preserve">önderliğini kendi şeytanlığıyla zayıflatmaya çalışan ve hakimiyetini Muaviye’nin zalim idaresiyle mukayese etmeye kalkışan ve dolayısıyla da Muaviye’nin siyasetini öven kimselere </w:t>
      </w:r>
      <w:r w:rsidR="00C12477" w:rsidRPr="00D140C6">
        <w:t>şöyle buyurmuştur</w:t>
      </w:r>
      <w:r w:rsidR="006F5CA1" w:rsidRPr="00D140C6">
        <w:t>: “</w:t>
      </w:r>
      <w:r w:rsidR="00C3227A" w:rsidRPr="00D140C6">
        <w:t>Allah b</w:t>
      </w:r>
      <w:r w:rsidR="00C3227A" w:rsidRPr="00D140C6">
        <w:t>a</w:t>
      </w:r>
      <w:r w:rsidR="00C3227A" w:rsidRPr="00D140C6">
        <w:t>balarını affetsin</w:t>
      </w:r>
      <w:r w:rsidR="006F5CA1" w:rsidRPr="00D140C6">
        <w:t xml:space="preserve">. </w:t>
      </w:r>
      <w:r w:rsidR="00C3227A" w:rsidRPr="00D140C6">
        <w:t>Onlardan bir tek kişi var mı ki savaşta benden daha tecrübeli/ciddi olsun ve benden daha fazla dirençli/ayak direten olsun</w:t>
      </w:r>
      <w:r w:rsidR="006F5CA1" w:rsidRPr="00D140C6">
        <w:t xml:space="preserve">. </w:t>
      </w:r>
      <w:r w:rsidR="00C3227A" w:rsidRPr="00D140C6">
        <w:t>Daha yirmi yaşıma gelmemi</w:t>
      </w:r>
      <w:r w:rsidR="00C3227A" w:rsidRPr="00D140C6">
        <w:t>ş</w:t>
      </w:r>
      <w:r w:rsidR="00C3227A" w:rsidRPr="00D140C6">
        <w:t>tim ki savaşa hazırlandım</w:t>
      </w:r>
      <w:r w:rsidR="006F5CA1" w:rsidRPr="00D140C6">
        <w:t xml:space="preserve">. </w:t>
      </w:r>
      <w:r w:rsidR="00C3227A" w:rsidRPr="00D140C6">
        <w:t>Şu anda altmış yaşımı aştım</w:t>
      </w:r>
      <w:r w:rsidR="006F5CA1" w:rsidRPr="00D140C6">
        <w:t xml:space="preserve">. </w:t>
      </w:r>
      <w:r w:rsidR="00C3227A" w:rsidRPr="00D140C6">
        <w:t>Ama itaat edilmeyenin te</w:t>
      </w:r>
      <w:r w:rsidR="00C3227A" w:rsidRPr="00D140C6">
        <w:t>d</w:t>
      </w:r>
      <w:r w:rsidR="00C3227A" w:rsidRPr="00D140C6">
        <w:t>biri bir şey ifade etmez</w:t>
      </w:r>
      <w:r w:rsidR="006F5CA1" w:rsidRPr="00D140C6">
        <w:t>”</w:t>
      </w:r>
      <w:r w:rsidR="00C12477" w:rsidRPr="00D140C6">
        <w:rPr>
          <w:rStyle w:val="FootnoteReference"/>
        </w:rPr>
        <w:footnoteReference w:id="123"/>
      </w:r>
    </w:p>
    <w:p w:rsidR="00C12477" w:rsidRPr="00D140C6" w:rsidRDefault="00C12477" w:rsidP="00D05DEC">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başka bir sözünde ö</w:t>
      </w:r>
      <w:r w:rsidRPr="00D140C6">
        <w:t>n</w:t>
      </w:r>
      <w:r w:rsidRPr="00D140C6">
        <w:t>derin halkla meşveret etmesini</w:t>
      </w:r>
      <w:r w:rsidR="006F5CA1" w:rsidRPr="00D140C6">
        <w:t xml:space="preserve">, </w:t>
      </w:r>
      <w:r w:rsidRPr="00D140C6">
        <w:t>halkın hayrını dilemesini dile getirmekte</w:t>
      </w:r>
      <w:r w:rsidR="006F5CA1" w:rsidRPr="00D140C6">
        <w:t xml:space="preserve">, </w:t>
      </w:r>
      <w:r w:rsidRPr="00D140C6">
        <w:t>bu konudaki beklentilerini açık bir şeki</w:t>
      </w:r>
      <w:r w:rsidRPr="00D140C6">
        <w:t>l</w:t>
      </w:r>
      <w:r w:rsidRPr="00D140C6">
        <w:t>de şöyle ifade etmektedir</w:t>
      </w:r>
      <w:r w:rsidR="006F5CA1" w:rsidRPr="00D140C6">
        <w:t>: “</w:t>
      </w:r>
      <w:r w:rsidR="0070612F" w:rsidRPr="00D140C6">
        <w:t>Sana düşen</w:t>
      </w:r>
      <w:r w:rsidR="006F5CA1" w:rsidRPr="00D140C6">
        <w:t xml:space="preserve">, </w:t>
      </w:r>
      <w:r w:rsidR="0070612F" w:rsidRPr="00D140C6">
        <w:t>üzerinde düşü</w:t>
      </w:r>
      <w:r w:rsidR="0070612F" w:rsidRPr="00D140C6">
        <w:t>n</w:t>
      </w:r>
      <w:r w:rsidR="0070612F" w:rsidRPr="00D140C6">
        <w:t>mem için bana görüşünü söylemendir</w:t>
      </w:r>
      <w:r w:rsidR="006F5CA1" w:rsidRPr="00D140C6">
        <w:t xml:space="preserve">; </w:t>
      </w:r>
      <w:r w:rsidR="0070612F" w:rsidRPr="00D140C6">
        <w:t>görüşüne karşı ç</w:t>
      </w:r>
      <w:r w:rsidR="0070612F" w:rsidRPr="00D140C6">
        <w:t>ı</w:t>
      </w:r>
      <w:r w:rsidR="0070612F" w:rsidRPr="00D140C6">
        <w:t>karsam bana itaat etmen gerekir</w:t>
      </w:r>
      <w:r w:rsidR="006F5CA1" w:rsidRPr="00D140C6">
        <w:t>”</w:t>
      </w:r>
      <w:r w:rsidRPr="00D140C6">
        <w:rPr>
          <w:rStyle w:val="FootnoteReference"/>
        </w:rPr>
        <w:footnoteReference w:id="124"/>
      </w:r>
    </w:p>
    <w:p w:rsidR="00C12477" w:rsidRPr="00D140C6" w:rsidRDefault="00C12477" w:rsidP="00D05DEC">
      <w:pPr>
        <w:spacing w:line="240" w:lineRule="atLeast"/>
        <w:ind w:firstLine="284"/>
        <w:jc w:val="both"/>
      </w:pPr>
      <w:r w:rsidRPr="00D140C6">
        <w:t>Hz</w:t>
      </w:r>
      <w:r w:rsidR="006F5CA1" w:rsidRPr="00D140C6">
        <w:t xml:space="preserve">. </w:t>
      </w:r>
      <w:r w:rsidRPr="00D140C6">
        <w:t xml:space="preserve">Ali’nin </w:t>
      </w:r>
      <w:r w:rsidR="006F5CA1" w:rsidRPr="00D140C6">
        <w:t>(a.s)</w:t>
      </w:r>
      <w:r w:rsidRPr="00D140C6">
        <w:t xml:space="preserve"> bu sözü oldukça anlamlı ve yüce bir sözdür</w:t>
      </w:r>
      <w:r w:rsidR="006F5CA1" w:rsidRPr="00D140C6">
        <w:t xml:space="preserve">. </w:t>
      </w:r>
      <w:r w:rsidR="00804AA3" w:rsidRPr="00D140C6">
        <w:t>Hz</w:t>
      </w:r>
      <w:r w:rsidR="006F5CA1" w:rsidRPr="00D140C6">
        <w:t xml:space="preserve">. </w:t>
      </w:r>
      <w:r w:rsidR="00804AA3" w:rsidRPr="00D140C6">
        <w:t xml:space="preserve">Ali </w:t>
      </w:r>
      <w:r w:rsidR="006F5CA1" w:rsidRPr="00D140C6">
        <w:t>(a.s)</w:t>
      </w:r>
      <w:r w:rsidR="00804AA3" w:rsidRPr="00D140C6">
        <w:t xml:space="preserve"> bu vesileyle kendisini görüş sahibi</w:t>
      </w:r>
      <w:r w:rsidR="006F5CA1" w:rsidRPr="00D140C6">
        <w:t xml:space="preserve">, </w:t>
      </w:r>
      <w:r w:rsidR="00804AA3" w:rsidRPr="00D140C6">
        <w:t>iyilik sever olarak kabul eden</w:t>
      </w:r>
      <w:r w:rsidR="006F5CA1" w:rsidRPr="00D140C6">
        <w:t xml:space="preserve">, </w:t>
      </w:r>
      <w:r w:rsidR="00804AA3" w:rsidRPr="00D140C6">
        <w:t>birbirine görüşlerini sunan</w:t>
      </w:r>
      <w:r w:rsidR="006F5CA1" w:rsidRPr="00D140C6">
        <w:t xml:space="preserve">, </w:t>
      </w:r>
      <w:r w:rsidR="00804AA3" w:rsidRPr="00D140C6">
        <w:t>ama adil olan imam tarafından görüşleri kabul görmeyi</w:t>
      </w:r>
      <w:r w:rsidR="00804AA3" w:rsidRPr="00D140C6">
        <w:t>n</w:t>
      </w:r>
      <w:r w:rsidR="00804AA3" w:rsidRPr="00D140C6">
        <w:t>ce muhalefete kalkışan</w:t>
      </w:r>
      <w:r w:rsidR="006F5CA1" w:rsidRPr="00D140C6">
        <w:t xml:space="preserve">, </w:t>
      </w:r>
      <w:r w:rsidR="00804AA3" w:rsidRPr="00D140C6">
        <w:t>toplumda bozgunculuk yapan</w:t>
      </w:r>
      <w:r w:rsidR="006F5CA1" w:rsidRPr="00D140C6">
        <w:t xml:space="preserve">, </w:t>
      </w:r>
      <w:r w:rsidR="00804AA3" w:rsidRPr="00D140C6">
        <w:t>i</w:t>
      </w:r>
      <w:r w:rsidR="00804AA3" w:rsidRPr="00D140C6">
        <w:t>s</w:t>
      </w:r>
      <w:r w:rsidR="00804AA3" w:rsidRPr="00D140C6">
        <w:t>yan eden ve başkalarını da isyana sevk eden kimselere kesin bir cevap vermiştir</w:t>
      </w:r>
      <w:r w:rsidR="006F5CA1" w:rsidRPr="00D140C6">
        <w:t xml:space="preserve">. </w:t>
      </w:r>
      <w:r w:rsidR="00057B49" w:rsidRPr="00D140C6">
        <w:t>Hz</w:t>
      </w:r>
      <w:r w:rsidR="006F5CA1" w:rsidRPr="00D140C6">
        <w:t xml:space="preserve">. </w:t>
      </w:r>
      <w:r w:rsidR="00057B49" w:rsidRPr="00D140C6">
        <w:t xml:space="preserve">Ali </w:t>
      </w:r>
      <w:r w:rsidR="006F5CA1" w:rsidRPr="00D140C6">
        <w:t>(a.s)</w:t>
      </w:r>
      <w:r w:rsidR="00057B49" w:rsidRPr="00D140C6">
        <w:t xml:space="preserve"> başka bir hutb</w:t>
      </w:r>
      <w:r w:rsidR="00057B49" w:rsidRPr="00D140C6">
        <w:t>e</w:t>
      </w:r>
      <w:r w:rsidR="00057B49" w:rsidRPr="00D140C6">
        <w:t>sinde önderliğin farklı boyutlarını da dile getirmiş</w:t>
      </w:r>
      <w:r w:rsidR="006F5CA1" w:rsidRPr="00D140C6">
        <w:t xml:space="preserve">, </w:t>
      </w:r>
      <w:r w:rsidR="00057B49" w:rsidRPr="00D140C6">
        <w:t xml:space="preserve">hak öndere itaat edilmesinin gereğine işaret </w:t>
      </w:r>
      <w:r w:rsidR="00057B49" w:rsidRPr="00D140C6">
        <w:lastRenderedPageBreak/>
        <w:t>ederek şöyle b</w:t>
      </w:r>
      <w:r w:rsidR="00057B49" w:rsidRPr="00D140C6">
        <w:t>u</w:t>
      </w:r>
      <w:r w:rsidR="00057B49" w:rsidRPr="00D140C6">
        <w:t>yurmuştur</w:t>
      </w:r>
      <w:r w:rsidR="006F5CA1" w:rsidRPr="00D140C6">
        <w:t>: “</w:t>
      </w:r>
      <w:r w:rsidR="0070612F" w:rsidRPr="00D140C6">
        <w:t>Ey insanlar</w:t>
      </w:r>
      <w:r w:rsidR="006F5CA1" w:rsidRPr="00D140C6">
        <w:t xml:space="preserve">! </w:t>
      </w:r>
      <w:r w:rsidR="0070612F" w:rsidRPr="00D140C6">
        <w:t>Bu işte (hükümet işinde) insa</w:t>
      </w:r>
      <w:r w:rsidR="0070612F" w:rsidRPr="00D140C6">
        <w:t>n</w:t>
      </w:r>
      <w:r w:rsidR="0070612F" w:rsidRPr="00D140C6">
        <w:t>ların en haklısı</w:t>
      </w:r>
      <w:r w:rsidR="006F5CA1" w:rsidRPr="00D140C6">
        <w:t xml:space="preserve">; </w:t>
      </w:r>
      <w:r w:rsidR="0070612F" w:rsidRPr="00D140C6">
        <w:t>bu işte en güçlü olan ve Allah’ın emirl</w:t>
      </w:r>
      <w:r w:rsidR="0070612F" w:rsidRPr="00D140C6">
        <w:t>e</w:t>
      </w:r>
      <w:r w:rsidR="0070612F" w:rsidRPr="00D140C6">
        <w:t>rini bu konuda en iyi bilendir</w:t>
      </w:r>
      <w:r w:rsidR="006F5CA1" w:rsidRPr="00D140C6">
        <w:t xml:space="preserve">. </w:t>
      </w:r>
      <w:r w:rsidR="0070612F" w:rsidRPr="00D140C6">
        <w:t>Fitne çıkarandan hakka dönmesi istenir</w:t>
      </w:r>
      <w:r w:rsidR="006F5CA1" w:rsidRPr="00D140C6">
        <w:t xml:space="preserve">. </w:t>
      </w:r>
      <w:r w:rsidR="0070612F" w:rsidRPr="00D140C6">
        <w:t>Kabul etmezse onunla savaşılır</w:t>
      </w:r>
      <w:r w:rsidR="006F5CA1" w:rsidRPr="00D140C6">
        <w:t>.”</w:t>
      </w:r>
      <w:r w:rsidR="00057B49" w:rsidRPr="00D140C6">
        <w:rPr>
          <w:rStyle w:val="FootnoteReference"/>
        </w:rPr>
        <w:footnoteReference w:id="125"/>
      </w:r>
    </w:p>
    <w:p w:rsidR="0070612F" w:rsidRPr="00D140C6" w:rsidRDefault="00057B49" w:rsidP="00D05DEC">
      <w:pPr>
        <w:spacing w:line="240" w:lineRule="atLeast"/>
        <w:ind w:firstLine="284"/>
        <w:jc w:val="both"/>
      </w:pPr>
      <w:r w:rsidRPr="00D140C6">
        <w:t>Burada rehberlik ve rehberliğe özgü konular ile ilgili çok daha ilgi çekici konular ortaya atılabilir</w:t>
      </w:r>
      <w:r w:rsidR="006F5CA1" w:rsidRPr="00D140C6">
        <w:t xml:space="preserve">. </w:t>
      </w:r>
      <w:r w:rsidRPr="00D140C6">
        <w:t>Örneğin</w:t>
      </w:r>
      <w:r w:rsidR="006F5CA1" w:rsidRPr="00D140C6">
        <w:t xml:space="preserve">, </w:t>
      </w:r>
      <w:r w:rsidR="00A95721">
        <w:t>ş</w:t>
      </w:r>
      <w:r w:rsidRPr="00D140C6">
        <w:t>u</w:t>
      </w:r>
      <w:r w:rsidRPr="00D140C6">
        <w:t>ra</w:t>
      </w:r>
      <w:r w:rsidR="006F5CA1" w:rsidRPr="00D140C6">
        <w:t xml:space="preserve">, </w:t>
      </w:r>
      <w:r w:rsidRPr="00D140C6">
        <w:t>biat</w:t>
      </w:r>
      <w:r w:rsidR="006F5CA1" w:rsidRPr="00D140C6">
        <w:t xml:space="preserve">, </w:t>
      </w:r>
      <w:r w:rsidRPr="00D140C6">
        <w:t>bilinç düzeyi</w:t>
      </w:r>
      <w:r w:rsidR="006F5CA1" w:rsidRPr="00D140C6">
        <w:t xml:space="preserve">, </w:t>
      </w:r>
      <w:r w:rsidR="007C4BEB" w:rsidRPr="00D140C6">
        <w:t>işbili</w:t>
      </w:r>
      <w:r w:rsidR="00A95721">
        <w:t>r</w:t>
      </w:r>
      <w:r w:rsidR="007C4BEB" w:rsidRPr="00D140C6">
        <w:t>lik</w:t>
      </w:r>
      <w:r w:rsidR="006F5CA1" w:rsidRPr="00D140C6">
        <w:t xml:space="preserve">, </w:t>
      </w:r>
      <w:r w:rsidRPr="00D140C6">
        <w:t>güzel idare</w:t>
      </w:r>
      <w:r w:rsidR="006F5CA1" w:rsidRPr="00D140C6">
        <w:t xml:space="preserve">, </w:t>
      </w:r>
      <w:r w:rsidR="007C4BEB" w:rsidRPr="00D140C6">
        <w:t>müdüriyet</w:t>
      </w:r>
      <w:r w:rsidR="006F5CA1" w:rsidRPr="00D140C6">
        <w:t xml:space="preserve">, </w:t>
      </w:r>
      <w:r w:rsidRPr="00D140C6">
        <w:t xml:space="preserve">bilahare </w:t>
      </w:r>
      <w:r w:rsidR="005974F7" w:rsidRPr="00D140C6">
        <w:t>bir çok anlama gelen sözler konuşmamak ve benzeri konular da incelenmeye açık konulardır</w:t>
      </w:r>
      <w:r w:rsidR="006F5CA1" w:rsidRPr="00D140C6">
        <w:t xml:space="preserve">. </w:t>
      </w:r>
      <w:r w:rsidR="005974F7" w:rsidRPr="00D140C6">
        <w:t>A</w:t>
      </w:r>
      <w:r w:rsidR="005974F7" w:rsidRPr="00D140C6">
        <w:t>l</w:t>
      </w:r>
      <w:r w:rsidR="005974F7" w:rsidRPr="00D140C6">
        <w:t>lah’tan hidayet ve doğruluk talep ederiz</w:t>
      </w:r>
      <w:r w:rsidR="006F5CA1" w:rsidRPr="00D140C6">
        <w:t xml:space="preserve">. </w:t>
      </w:r>
    </w:p>
    <w:p w:rsidR="00057B49" w:rsidRPr="00D140C6" w:rsidRDefault="0070612F" w:rsidP="00D05DEC">
      <w:pPr>
        <w:spacing w:line="240" w:lineRule="atLeast"/>
        <w:ind w:firstLine="284"/>
        <w:jc w:val="both"/>
        <w:rPr>
          <w:b/>
          <w:bCs/>
        </w:rPr>
      </w:pPr>
      <w:r w:rsidRPr="00D140C6">
        <w:br w:type="page"/>
      </w:r>
      <w:r w:rsidR="00AE0DB4" w:rsidRPr="00D140C6">
        <w:rPr>
          <w:b/>
          <w:bCs/>
        </w:rPr>
        <w:lastRenderedPageBreak/>
        <w:t>Hz</w:t>
      </w:r>
      <w:r w:rsidR="006F5CA1" w:rsidRPr="00D140C6">
        <w:rPr>
          <w:b/>
          <w:bCs/>
        </w:rPr>
        <w:t xml:space="preserve">. </w:t>
      </w:r>
      <w:r w:rsidR="00AE0DB4" w:rsidRPr="00D140C6">
        <w:rPr>
          <w:b/>
          <w:bCs/>
        </w:rPr>
        <w:t xml:space="preserve">Ali’nin Valilerine Tavsiyeleri </w:t>
      </w:r>
    </w:p>
    <w:p w:rsidR="005E5E28" w:rsidRPr="00D140C6" w:rsidRDefault="00AE0DB4" w:rsidP="00D05DEC">
      <w:pPr>
        <w:spacing w:line="240" w:lineRule="atLeast"/>
        <w:ind w:firstLine="284"/>
        <w:jc w:val="right"/>
        <w:rPr>
          <w:b/>
          <w:bCs/>
        </w:rPr>
      </w:pPr>
      <w:r w:rsidRPr="00D140C6">
        <w:rPr>
          <w:b/>
          <w:bCs/>
        </w:rPr>
        <w:t xml:space="preserve">Hüccet’ül İslam </w:t>
      </w:r>
    </w:p>
    <w:p w:rsidR="00AE0DB4" w:rsidRPr="00D140C6" w:rsidRDefault="00AE0DB4" w:rsidP="00D05DEC">
      <w:pPr>
        <w:spacing w:line="240" w:lineRule="atLeast"/>
        <w:ind w:firstLine="284"/>
        <w:jc w:val="right"/>
        <w:rPr>
          <w:b/>
          <w:bCs/>
        </w:rPr>
      </w:pPr>
      <w:r w:rsidRPr="00D140C6">
        <w:rPr>
          <w:b/>
          <w:bCs/>
        </w:rPr>
        <w:t xml:space="preserve">Muhammed Hüseyin Muhtari Mazenderani </w:t>
      </w:r>
    </w:p>
    <w:p w:rsidR="00AE0DB4" w:rsidRPr="00D140C6" w:rsidRDefault="00AE0DB4" w:rsidP="00D05DEC">
      <w:pPr>
        <w:spacing w:line="240" w:lineRule="atLeast"/>
        <w:ind w:firstLine="284"/>
        <w:jc w:val="both"/>
      </w:pPr>
    </w:p>
    <w:p w:rsidR="00AE0DB4" w:rsidRPr="00D140C6" w:rsidRDefault="00AE0DB4" w:rsidP="00D05DEC">
      <w:pPr>
        <w:spacing w:line="240" w:lineRule="atLeast"/>
        <w:ind w:firstLine="284"/>
        <w:jc w:val="both"/>
      </w:pPr>
      <w:r w:rsidRPr="00D140C6">
        <w:t>Müminlerin Emiri Hz</w:t>
      </w:r>
      <w:r w:rsidR="006F5CA1" w:rsidRPr="00D140C6">
        <w:t xml:space="preserve">. </w:t>
      </w:r>
      <w:r w:rsidRPr="00D140C6">
        <w:t xml:space="preserve">Ali’ye </w:t>
      </w:r>
      <w:r w:rsidR="006F5CA1" w:rsidRPr="00D140C6">
        <w:t>(a.s)</w:t>
      </w:r>
      <w:r w:rsidRPr="00D140C6">
        <w:t xml:space="preserve"> göre önder bütün müdürler</w:t>
      </w:r>
      <w:r w:rsidR="006F5CA1" w:rsidRPr="00D140C6">
        <w:t xml:space="preserve">, </w:t>
      </w:r>
      <w:r w:rsidRPr="00D140C6">
        <w:t>siyasi düzen görevlileri</w:t>
      </w:r>
      <w:r w:rsidR="006F5CA1" w:rsidRPr="00D140C6">
        <w:t xml:space="preserve">, </w:t>
      </w:r>
      <w:r w:rsidRPr="00D140C6">
        <w:t>yürütme gücü olarak toplumun bütün idareci birimi</w:t>
      </w:r>
      <w:r w:rsidR="00DD594B" w:rsidRPr="00D140C6">
        <w:t xml:space="preserve"> kendi kabiliyetler</w:t>
      </w:r>
      <w:r w:rsidR="006F5CA1" w:rsidRPr="00D140C6">
        <w:t xml:space="preserve">, </w:t>
      </w:r>
      <w:r w:rsidR="00DD594B" w:rsidRPr="00D140C6">
        <w:t>kapas</w:t>
      </w:r>
      <w:r w:rsidR="00DD594B" w:rsidRPr="00D140C6">
        <w:t>i</w:t>
      </w:r>
      <w:r w:rsidR="00DD594B" w:rsidRPr="00D140C6">
        <w:t>teleri</w:t>
      </w:r>
      <w:r w:rsidR="006F5CA1" w:rsidRPr="00D140C6">
        <w:t xml:space="preserve">, </w:t>
      </w:r>
      <w:r w:rsidR="005E5E28" w:rsidRPr="00D140C6">
        <w:t>liyakatleri</w:t>
      </w:r>
      <w:r w:rsidR="00DD594B" w:rsidRPr="00D140C6">
        <w:t xml:space="preserve"> ve uzmanlıkları ile uyumlu olarak bir t</w:t>
      </w:r>
      <w:r w:rsidR="00DD594B" w:rsidRPr="00D140C6">
        <w:t>a</w:t>
      </w:r>
      <w:r w:rsidR="00DD594B" w:rsidRPr="00D140C6">
        <w:t>kım mertebelere sahip olmalıdır</w:t>
      </w:r>
      <w:r w:rsidR="006F5CA1" w:rsidRPr="00D140C6">
        <w:t xml:space="preserve">. </w:t>
      </w:r>
      <w:r w:rsidR="00DD594B" w:rsidRPr="00D140C6">
        <w:t>Bu konuda en küçük bir yanlışlık yapılırsa ve atamalar belli bir mantık ve kural çerçevesi</w:t>
      </w:r>
      <w:r w:rsidR="001B350A" w:rsidRPr="00D140C6">
        <w:t>nde yapılmazsa o toplum gelişim</w:t>
      </w:r>
      <w:r w:rsidR="006F5CA1" w:rsidRPr="00D140C6">
        <w:t xml:space="preserve">, </w:t>
      </w:r>
      <w:r w:rsidR="00DD594B" w:rsidRPr="00D140C6">
        <w:t>yüceliş ve kalkınmadan geri kalır</w:t>
      </w:r>
      <w:r w:rsidR="006F5CA1" w:rsidRPr="00D140C6">
        <w:t xml:space="preserve">. </w:t>
      </w:r>
      <w:r w:rsidR="00DD594B" w:rsidRPr="00D140C6">
        <w:t>Tabiatıyla toplumun idare sistemi ciddi bir takım sorunlarla karşı karşıya gelir ve toplumun idari bölümünde adaletsizlik ve zayıflık egemen hale g</w:t>
      </w:r>
      <w:r w:rsidR="00DD594B" w:rsidRPr="00D140C6">
        <w:t>e</w:t>
      </w:r>
      <w:r w:rsidR="00DD594B" w:rsidRPr="00D140C6">
        <w:t>lir</w:t>
      </w:r>
      <w:r w:rsidR="006F5CA1" w:rsidRPr="00D140C6">
        <w:t xml:space="preserve">. </w:t>
      </w:r>
      <w:r w:rsidR="00DD594B" w:rsidRPr="00D140C6">
        <w:t>Öte yandan insanlara hizmet aşkıyla çırpınan layık kimseler ise bir köşeye çekilerek koltukları layık olmayan menfaatçi bir azınlığa terk etmek zorunda kalır</w:t>
      </w:r>
      <w:r w:rsidR="006F5CA1" w:rsidRPr="00D140C6">
        <w:t xml:space="preserve">. </w:t>
      </w:r>
      <w:r w:rsidR="00DD594B" w:rsidRPr="00D140C6">
        <w:t>Şüphesiz böyle bir toplum yücelme ve kalkınma yerine tedrici bir çürümeye ve çöküşe doğru gider</w:t>
      </w:r>
      <w:r w:rsidR="006F5CA1" w:rsidRPr="00D140C6">
        <w:t xml:space="preserve">, </w:t>
      </w:r>
      <w:r w:rsidR="00DD594B" w:rsidRPr="00D140C6">
        <w:t>bu yüzden Müminlerin Emiri Hz</w:t>
      </w:r>
      <w:r w:rsidR="006F5CA1" w:rsidRPr="00D140C6">
        <w:t xml:space="preserve">. </w:t>
      </w:r>
      <w:r w:rsidR="00DD594B" w:rsidRPr="00D140C6">
        <w:t xml:space="preserve">Ali </w:t>
      </w:r>
      <w:r w:rsidR="006F5CA1" w:rsidRPr="00D140C6">
        <w:t>(a.s)</w:t>
      </w:r>
      <w:r w:rsidR="00DD594B" w:rsidRPr="00D140C6">
        <w:t xml:space="preserve"> şöyle buyurmuştur</w:t>
      </w:r>
      <w:r w:rsidR="006F5CA1" w:rsidRPr="00D140C6">
        <w:t xml:space="preserve">: </w:t>
      </w:r>
      <w:r w:rsidR="006F5CA1" w:rsidRPr="00D140C6">
        <w:rPr>
          <w:i/>
          <w:iCs/>
        </w:rPr>
        <w:t>“</w:t>
      </w:r>
      <w:r w:rsidR="00D77D8F" w:rsidRPr="00D140C6">
        <w:rPr>
          <w:i/>
          <w:iCs/>
        </w:rPr>
        <w:t>Halk</w:t>
      </w:r>
      <w:r w:rsidR="006F5CA1" w:rsidRPr="00D140C6">
        <w:rPr>
          <w:i/>
          <w:iCs/>
        </w:rPr>
        <w:t xml:space="preserve">, </w:t>
      </w:r>
      <w:r w:rsidR="00D77D8F" w:rsidRPr="00D140C6">
        <w:rPr>
          <w:i/>
          <w:iCs/>
        </w:rPr>
        <w:t xml:space="preserve">ancak emir sahipleri </w:t>
      </w:r>
      <w:r w:rsidR="000202E0" w:rsidRPr="00D140C6">
        <w:rPr>
          <w:i/>
          <w:iCs/>
        </w:rPr>
        <w:t>ıslah</w:t>
      </w:r>
      <w:r w:rsidR="00D77D8F" w:rsidRPr="00D140C6">
        <w:rPr>
          <w:i/>
          <w:iCs/>
        </w:rPr>
        <w:t xml:space="preserve"> olunca dü</w:t>
      </w:r>
      <w:r w:rsidR="00D77D8F" w:rsidRPr="00D140C6">
        <w:rPr>
          <w:i/>
          <w:iCs/>
        </w:rPr>
        <w:softHyphen/>
        <w:t>zene girer</w:t>
      </w:r>
      <w:r w:rsidR="006F5CA1" w:rsidRPr="00D140C6">
        <w:rPr>
          <w:i/>
          <w:iCs/>
        </w:rPr>
        <w:t xml:space="preserve">. </w:t>
      </w:r>
      <w:r w:rsidR="00D77D8F" w:rsidRPr="00D140C6">
        <w:rPr>
          <w:i/>
          <w:iCs/>
        </w:rPr>
        <w:t>Emir sahipleri de a</w:t>
      </w:r>
      <w:r w:rsidR="00D77D8F" w:rsidRPr="00D140C6">
        <w:rPr>
          <w:i/>
          <w:iCs/>
        </w:rPr>
        <w:t>n</w:t>
      </w:r>
      <w:r w:rsidR="00D77D8F" w:rsidRPr="00D140C6">
        <w:rPr>
          <w:i/>
          <w:iCs/>
        </w:rPr>
        <w:t>cak halkın doğru ol</w:t>
      </w:r>
      <w:r w:rsidR="00D77D8F" w:rsidRPr="00D140C6">
        <w:rPr>
          <w:i/>
          <w:iCs/>
        </w:rPr>
        <w:softHyphen/>
        <w:t>masıyla düzelir</w:t>
      </w:r>
      <w:r w:rsidR="006F5CA1" w:rsidRPr="00D140C6">
        <w:rPr>
          <w:i/>
          <w:iCs/>
        </w:rPr>
        <w:t>.”</w:t>
      </w:r>
      <w:r w:rsidR="00DD594B" w:rsidRPr="00D140C6">
        <w:rPr>
          <w:rStyle w:val="FootnoteReference"/>
        </w:rPr>
        <w:footnoteReference w:id="126"/>
      </w:r>
    </w:p>
    <w:p w:rsidR="00B75D97" w:rsidRPr="00D140C6" w:rsidRDefault="00DD594B" w:rsidP="00D05DEC">
      <w:pPr>
        <w:spacing w:line="240" w:lineRule="atLeast"/>
        <w:ind w:firstLine="284"/>
        <w:jc w:val="both"/>
      </w:pPr>
      <w:r w:rsidRPr="00D140C6">
        <w:t xml:space="preserve">Tabiatıyla </w:t>
      </w:r>
      <w:r w:rsidR="00CD5A21" w:rsidRPr="00D140C6">
        <w:t>yöneticilerin zayıflığı ve acizliği toplumun idari sistemine büyük bir zarar verir</w:t>
      </w:r>
      <w:r w:rsidR="006F5CA1" w:rsidRPr="00D140C6">
        <w:t xml:space="preserve">. </w:t>
      </w:r>
      <w:r w:rsidR="00CD5A21" w:rsidRPr="00D140C6">
        <w:t>Toplumun gelişim ve yükselişi alanında ciddi bir engel teşkil eder</w:t>
      </w:r>
      <w:r w:rsidR="006F5CA1" w:rsidRPr="00D140C6">
        <w:t xml:space="preserve">. </w:t>
      </w:r>
      <w:r w:rsidR="00CD5A21" w:rsidRPr="00D140C6">
        <w:t>Bu yü</w:t>
      </w:r>
      <w:r w:rsidR="00CD5A21" w:rsidRPr="00D140C6">
        <w:t>z</w:t>
      </w:r>
      <w:r w:rsidR="00CD5A21" w:rsidRPr="00D140C6">
        <w:t>den Hz</w:t>
      </w:r>
      <w:r w:rsidR="006F5CA1" w:rsidRPr="00D140C6">
        <w:t xml:space="preserve">. </w:t>
      </w:r>
      <w:r w:rsidR="00CD5A21" w:rsidRPr="00D140C6">
        <w:t xml:space="preserve">Ali </w:t>
      </w:r>
      <w:r w:rsidR="006F5CA1" w:rsidRPr="00D140C6">
        <w:t>(a.s)</w:t>
      </w:r>
      <w:r w:rsidR="00CD5A21" w:rsidRPr="00D140C6">
        <w:t xml:space="preserve"> başka bir yerde şöyle buyurmuştur</w:t>
      </w:r>
      <w:r w:rsidR="006F5CA1" w:rsidRPr="00D140C6">
        <w:t>: “</w:t>
      </w:r>
      <w:r w:rsidR="00207D62" w:rsidRPr="00D140C6">
        <w:t>İ</w:t>
      </w:r>
      <w:r w:rsidR="00207D62" w:rsidRPr="00D140C6">
        <w:t>ş</w:t>
      </w:r>
      <w:r w:rsidR="00207D62" w:rsidRPr="00D140C6">
        <w:t>lerin afeti</w:t>
      </w:r>
      <w:r w:rsidR="00CD5A21" w:rsidRPr="00D140C6">
        <w:t xml:space="preserve"> idarecilerin acizliğidir</w:t>
      </w:r>
      <w:r w:rsidR="006F5CA1" w:rsidRPr="00D140C6">
        <w:t>.”</w:t>
      </w:r>
      <w:r w:rsidR="00CD5A21" w:rsidRPr="00D140C6">
        <w:rPr>
          <w:rStyle w:val="FootnoteReference"/>
        </w:rPr>
        <w:footnoteReference w:id="127"/>
      </w:r>
      <w:r w:rsidR="00B75D97" w:rsidRPr="00D140C6">
        <w:t xml:space="preserve"> Bu yüzden Ali </w:t>
      </w:r>
      <w:r w:rsidR="006F5CA1" w:rsidRPr="00D140C6">
        <w:t>(a.s)</w:t>
      </w:r>
      <w:r w:rsidR="00B75D97" w:rsidRPr="00D140C6">
        <w:t xml:space="preserve"> </w:t>
      </w:r>
      <w:r w:rsidR="00B75D97" w:rsidRPr="00D140C6">
        <w:lastRenderedPageBreak/>
        <w:t xml:space="preserve">hilafeti kabul ettikten </w:t>
      </w:r>
      <w:r w:rsidR="00044F23" w:rsidRPr="00D140C6">
        <w:t>sonra</w:t>
      </w:r>
      <w:r w:rsidR="00B75D97" w:rsidRPr="00D140C6">
        <w:t xml:space="preserve"> yaklaşık olarak önceki bütün valileri</w:t>
      </w:r>
      <w:r w:rsidR="006F5CA1" w:rsidRPr="00D140C6">
        <w:t xml:space="preserve">, </w:t>
      </w:r>
      <w:r w:rsidR="00B75D97" w:rsidRPr="00D140C6">
        <w:t>komutanları ve yüksek makamdaki temsilcileri azletti</w:t>
      </w:r>
      <w:r w:rsidR="006F5CA1" w:rsidRPr="00D140C6">
        <w:t xml:space="preserve">. </w:t>
      </w:r>
      <w:r w:rsidR="00B75D97" w:rsidRPr="00D140C6">
        <w:t xml:space="preserve">Bu iş her ne kadar </w:t>
      </w:r>
      <w:r w:rsidR="00772560" w:rsidRPr="00D140C6">
        <w:t xml:space="preserve">Müminlerin </w:t>
      </w:r>
      <w:r w:rsidR="00B75D97" w:rsidRPr="00D140C6">
        <w:t>Emiri Hz</w:t>
      </w:r>
      <w:r w:rsidR="006F5CA1" w:rsidRPr="00D140C6">
        <w:t xml:space="preserve">. </w:t>
      </w:r>
      <w:r w:rsidR="00B75D97" w:rsidRPr="00D140C6">
        <w:t xml:space="preserve">Ali’nin </w:t>
      </w:r>
      <w:r w:rsidR="006F5CA1" w:rsidRPr="00D140C6">
        <w:t>(a.s)</w:t>
      </w:r>
      <w:r w:rsidR="00B75D97" w:rsidRPr="00D140C6">
        <w:t xml:space="preserve"> hükümeti için düşman üretti</w:t>
      </w:r>
      <w:r w:rsidR="009A75EB">
        <w:t xml:space="preserve"> </w:t>
      </w:r>
      <w:r w:rsidR="00B75D97" w:rsidRPr="00D140C6">
        <w:t>ve zayıflık nedeni o</w:t>
      </w:r>
      <w:r w:rsidR="00B75D97" w:rsidRPr="00D140C6">
        <w:t>l</w:t>
      </w:r>
      <w:r w:rsidR="00B75D97" w:rsidRPr="00D140C6">
        <w:t xml:space="preserve">duysa da </w:t>
      </w:r>
      <w:r w:rsidR="00772560" w:rsidRPr="00D140C6">
        <w:t>ama Hz</w:t>
      </w:r>
      <w:r w:rsidR="006F5CA1" w:rsidRPr="00D140C6">
        <w:t xml:space="preserve">. </w:t>
      </w:r>
      <w:r w:rsidR="00772560" w:rsidRPr="00D140C6">
        <w:t>Ali hiçbir zaman bazı zorbaların ho</w:t>
      </w:r>
      <w:r w:rsidR="00772560" w:rsidRPr="00D140C6">
        <w:t>ş</w:t>
      </w:r>
      <w:r w:rsidR="00772560" w:rsidRPr="00D140C6">
        <w:t xml:space="preserve">nutsuzluğu sebebiyle layık kimselerin </w:t>
      </w:r>
      <w:r w:rsidR="00B66CEF" w:rsidRPr="00D140C6">
        <w:t>hâkimiyetinden</w:t>
      </w:r>
      <w:r w:rsidR="00772560" w:rsidRPr="00D140C6">
        <w:t xml:space="preserve"> a</w:t>
      </w:r>
      <w:r w:rsidR="00772560" w:rsidRPr="00D140C6">
        <w:t>s</w:t>
      </w:r>
      <w:r w:rsidR="00772560" w:rsidRPr="00D140C6">
        <w:t>la vazgeçmedi</w:t>
      </w:r>
      <w:r w:rsidR="006F5CA1" w:rsidRPr="00D140C6">
        <w:t xml:space="preserve">. </w:t>
      </w:r>
      <w:r w:rsidR="00772560" w:rsidRPr="00D140C6">
        <w:t>Kendi devlet sisteminde layık insanları başa geçirmek için gerekli ortamı sağladı</w:t>
      </w:r>
      <w:r w:rsidR="006F5CA1" w:rsidRPr="00D140C6">
        <w:t xml:space="preserve">. </w:t>
      </w:r>
      <w:r w:rsidR="005E5E28" w:rsidRPr="00D140C6">
        <w:t>Nitekim</w:t>
      </w:r>
      <w:r w:rsidR="00A51E60" w:rsidRPr="00D140C6">
        <w:t xml:space="preserve"> siyasi vali ve temsilcilere göndermiş olduğu emir ve mektupl</w:t>
      </w:r>
      <w:r w:rsidR="00A51E60" w:rsidRPr="00D140C6">
        <w:t>a</w:t>
      </w:r>
      <w:r w:rsidR="00A51E60" w:rsidRPr="00D140C6">
        <w:t>rın büyük bir bölümü bu hakikati ortaya koymaktadır</w:t>
      </w:r>
      <w:r w:rsidR="009A75EB">
        <w:t xml:space="preserve"> v</w:t>
      </w:r>
      <w:r w:rsidR="00A51E60" w:rsidRPr="00D140C6">
        <w:t>e hepsi de bu ilkeyi hayata geçirme amacını taşımaktadır</w:t>
      </w:r>
      <w:r w:rsidR="006F5CA1" w:rsidRPr="00D140C6">
        <w:t xml:space="preserve">. </w:t>
      </w:r>
    </w:p>
    <w:p w:rsidR="00A51E60" w:rsidRPr="00D140C6" w:rsidRDefault="00A51E60" w:rsidP="00D05DEC">
      <w:pPr>
        <w:spacing w:line="240" w:lineRule="atLeast"/>
        <w:ind w:firstLine="284"/>
        <w:jc w:val="both"/>
      </w:pPr>
      <w:r w:rsidRPr="00D140C6">
        <w:t>Müminlerin Emiri Hz</w:t>
      </w:r>
      <w:r w:rsidR="006F5CA1" w:rsidRPr="00D140C6">
        <w:t xml:space="preserve">. </w:t>
      </w:r>
      <w:r w:rsidRPr="00D140C6">
        <w:t xml:space="preserve">Ali’nin </w:t>
      </w:r>
      <w:r w:rsidR="006F5CA1" w:rsidRPr="00D140C6">
        <w:t>(a.s)</w:t>
      </w:r>
      <w:r w:rsidRPr="00D140C6">
        <w:t xml:space="preserve"> görüşüne göre bu ilke adaletten kaynaklanmaktadır</w:t>
      </w:r>
      <w:r w:rsidR="006F5CA1" w:rsidRPr="00D140C6">
        <w:t xml:space="preserve">. </w:t>
      </w:r>
      <w:r w:rsidRPr="00D140C6">
        <w:t>Zira İslam devletinin hedefi toplumda adaleti hakim kılmaktır</w:t>
      </w:r>
      <w:r w:rsidR="006F5CA1" w:rsidRPr="00D140C6">
        <w:t xml:space="preserve">. </w:t>
      </w:r>
      <w:r w:rsidRPr="00D140C6">
        <w:t>Dolayısıyla bu adalet ilkesi bütün boyutlarıyla göz önüne alınmalıdır</w:t>
      </w:r>
      <w:r w:rsidR="006F5CA1" w:rsidRPr="00D140C6">
        <w:t xml:space="preserve">. </w:t>
      </w:r>
    </w:p>
    <w:p w:rsidR="00A51E60" w:rsidRPr="00D140C6" w:rsidRDefault="00A51E60" w:rsidP="00D05DEC">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000E6179" w:rsidRPr="00D140C6">
        <w:t>Mısırdaki valisi M</w:t>
      </w:r>
      <w:r w:rsidR="000E6179" w:rsidRPr="00D140C6">
        <w:t>a</w:t>
      </w:r>
      <w:r w:rsidR="000E6179" w:rsidRPr="00D140C6">
        <w:t>lik E</w:t>
      </w:r>
      <w:r w:rsidR="005E5E28" w:rsidRPr="00D140C6">
        <w:t>ş</w:t>
      </w:r>
      <w:r w:rsidR="000E6179" w:rsidRPr="00D140C6">
        <w:t>ter</w:t>
      </w:r>
      <w:r w:rsidR="005E5E28" w:rsidRPr="00D140C6">
        <w:t>’</w:t>
      </w:r>
      <w:r w:rsidR="000E6179" w:rsidRPr="00D140C6">
        <w:t>e şöyle yazmaktadır</w:t>
      </w:r>
      <w:r w:rsidR="006F5CA1" w:rsidRPr="00D140C6">
        <w:t xml:space="preserve">: </w:t>
      </w:r>
      <w:r w:rsidR="006F5CA1" w:rsidRPr="00D140C6">
        <w:rPr>
          <w:i/>
          <w:iCs/>
        </w:rPr>
        <w:t>“</w:t>
      </w:r>
      <w:r w:rsidR="00D77D8F" w:rsidRPr="00D140C6">
        <w:rPr>
          <w:i/>
          <w:iCs/>
        </w:rPr>
        <w:t>Memurların işleri konu</w:t>
      </w:r>
      <w:r w:rsidR="00D77D8F" w:rsidRPr="00D140C6">
        <w:rPr>
          <w:i/>
          <w:iCs/>
        </w:rPr>
        <w:softHyphen/>
        <w:t>sunda çok dikkatli ol</w:t>
      </w:r>
      <w:r w:rsidR="006F5CA1" w:rsidRPr="00D140C6">
        <w:rPr>
          <w:i/>
          <w:iCs/>
        </w:rPr>
        <w:t xml:space="preserve">. </w:t>
      </w:r>
      <w:r w:rsidR="00D77D8F" w:rsidRPr="00D140C6">
        <w:rPr>
          <w:i/>
          <w:iCs/>
        </w:rPr>
        <w:t xml:space="preserve">Onları denedikten </w:t>
      </w:r>
      <w:r w:rsidR="00044F23" w:rsidRPr="00D140C6">
        <w:rPr>
          <w:i/>
          <w:iCs/>
        </w:rPr>
        <w:t>sonra</w:t>
      </w:r>
      <w:r w:rsidR="00D77D8F" w:rsidRPr="00D140C6">
        <w:rPr>
          <w:i/>
          <w:iCs/>
        </w:rPr>
        <w:t xml:space="preserve"> görevlendir</w:t>
      </w:r>
      <w:r w:rsidR="006F5CA1" w:rsidRPr="00D140C6">
        <w:rPr>
          <w:i/>
          <w:iCs/>
        </w:rPr>
        <w:t xml:space="preserve">. </w:t>
      </w:r>
      <w:r w:rsidR="00D77D8F" w:rsidRPr="00D140C6">
        <w:rPr>
          <w:i/>
          <w:iCs/>
        </w:rPr>
        <w:t>Dostluk sebebiyle ve ba</w:t>
      </w:r>
      <w:r w:rsidR="00D77D8F" w:rsidRPr="00D140C6">
        <w:rPr>
          <w:i/>
          <w:iCs/>
        </w:rPr>
        <w:t>ş</w:t>
      </w:r>
      <w:r w:rsidR="00D77D8F" w:rsidRPr="00D140C6">
        <w:rPr>
          <w:i/>
          <w:iCs/>
        </w:rPr>
        <w:t>kalarına danışmadan tayin etme</w:t>
      </w:r>
      <w:r w:rsidR="006F5CA1" w:rsidRPr="00D140C6">
        <w:rPr>
          <w:i/>
          <w:iCs/>
        </w:rPr>
        <w:t xml:space="preserve">. </w:t>
      </w:r>
      <w:r w:rsidR="00D77D8F" w:rsidRPr="00D140C6">
        <w:rPr>
          <w:i/>
          <w:iCs/>
        </w:rPr>
        <w:t>Çünkü bu ikisi (dostluk sebebiyle ve başkalarına danı</w:t>
      </w:r>
      <w:r w:rsidR="00D77D8F" w:rsidRPr="00D140C6">
        <w:rPr>
          <w:i/>
          <w:iCs/>
        </w:rPr>
        <w:t>ş</w:t>
      </w:r>
      <w:r w:rsidR="00D77D8F" w:rsidRPr="00D140C6">
        <w:rPr>
          <w:i/>
          <w:iCs/>
        </w:rPr>
        <w:t>madan tayin etmek)</w:t>
      </w:r>
      <w:r w:rsidR="006F5CA1" w:rsidRPr="00D140C6">
        <w:rPr>
          <w:i/>
          <w:iCs/>
        </w:rPr>
        <w:t xml:space="preserve">, </w:t>
      </w:r>
      <w:r w:rsidR="00D77D8F" w:rsidRPr="00D140C6">
        <w:rPr>
          <w:i/>
          <w:iCs/>
        </w:rPr>
        <w:t>zulüm ve hıyanet şubelerinin bir araya gelmelerine sebep olur</w:t>
      </w:r>
      <w:r w:rsidR="006F5CA1" w:rsidRPr="00D140C6">
        <w:rPr>
          <w:i/>
          <w:iCs/>
        </w:rPr>
        <w:t xml:space="preserve">. </w:t>
      </w:r>
      <w:r w:rsidR="00D77D8F" w:rsidRPr="00D140C6">
        <w:rPr>
          <w:i/>
          <w:iCs/>
        </w:rPr>
        <w:t>Bunları iyi ailelerden</w:t>
      </w:r>
      <w:r w:rsidR="006F5CA1" w:rsidRPr="00D140C6">
        <w:rPr>
          <w:i/>
          <w:iCs/>
        </w:rPr>
        <w:t xml:space="preserve">, </w:t>
      </w:r>
      <w:r w:rsidR="00D77D8F" w:rsidRPr="00D140C6">
        <w:rPr>
          <w:i/>
          <w:iCs/>
        </w:rPr>
        <w:t>İs</w:t>
      </w:r>
      <w:r w:rsidR="00D77D8F" w:rsidRPr="00D140C6">
        <w:rPr>
          <w:i/>
          <w:iCs/>
        </w:rPr>
        <w:softHyphen/>
        <w:t>lam’a eskiden girmiş olup tecrübeli ve hayalı kişilerden seç</w:t>
      </w:r>
      <w:r w:rsidR="006F5CA1" w:rsidRPr="00D140C6">
        <w:rPr>
          <w:i/>
          <w:iCs/>
        </w:rPr>
        <w:t xml:space="preserve">. </w:t>
      </w:r>
      <w:r w:rsidR="00D77D8F" w:rsidRPr="00D140C6">
        <w:rPr>
          <w:i/>
          <w:iCs/>
        </w:rPr>
        <w:t>Çünkü onlar</w:t>
      </w:r>
      <w:r w:rsidR="006F5CA1" w:rsidRPr="00D140C6">
        <w:rPr>
          <w:i/>
          <w:iCs/>
        </w:rPr>
        <w:t xml:space="preserve">, </w:t>
      </w:r>
      <w:r w:rsidR="00D77D8F" w:rsidRPr="00D140C6">
        <w:rPr>
          <w:i/>
          <w:iCs/>
        </w:rPr>
        <w:t>ahlakça en yüce</w:t>
      </w:r>
      <w:r w:rsidR="006F5CA1" w:rsidRPr="00D140C6">
        <w:rPr>
          <w:i/>
          <w:iCs/>
        </w:rPr>
        <w:t xml:space="preserve">, </w:t>
      </w:r>
      <w:r w:rsidR="00D77D8F" w:rsidRPr="00D140C6">
        <w:rPr>
          <w:i/>
          <w:iCs/>
        </w:rPr>
        <w:t>namusları en doğru</w:t>
      </w:r>
      <w:r w:rsidR="006F5CA1" w:rsidRPr="00D140C6">
        <w:rPr>
          <w:i/>
          <w:iCs/>
        </w:rPr>
        <w:t xml:space="preserve">, </w:t>
      </w:r>
      <w:r w:rsidR="00D77D8F" w:rsidRPr="00D140C6">
        <w:rPr>
          <w:i/>
          <w:iCs/>
        </w:rPr>
        <w:t>tamahları en az</w:t>
      </w:r>
      <w:r w:rsidR="006F5CA1" w:rsidRPr="00D140C6">
        <w:rPr>
          <w:i/>
          <w:iCs/>
        </w:rPr>
        <w:t xml:space="preserve">, </w:t>
      </w:r>
      <w:r w:rsidR="00D77D8F" w:rsidRPr="00D140C6">
        <w:rPr>
          <w:i/>
          <w:iCs/>
        </w:rPr>
        <w:t>işlerin sonuçlar</w:t>
      </w:r>
      <w:r w:rsidR="00D77D8F" w:rsidRPr="00D140C6">
        <w:rPr>
          <w:i/>
          <w:iCs/>
        </w:rPr>
        <w:t>ı</w:t>
      </w:r>
      <w:r w:rsidR="00D77D8F" w:rsidRPr="00D140C6">
        <w:rPr>
          <w:i/>
          <w:iCs/>
        </w:rPr>
        <w:t>nı gözetmede en gay</w:t>
      </w:r>
      <w:r w:rsidR="00D77D8F" w:rsidRPr="00D140C6">
        <w:rPr>
          <w:i/>
          <w:iCs/>
        </w:rPr>
        <w:softHyphen/>
        <w:t>retli kişile</w:t>
      </w:r>
      <w:r w:rsidR="00D77D8F" w:rsidRPr="00D140C6">
        <w:rPr>
          <w:i/>
          <w:iCs/>
        </w:rPr>
        <w:t>r</w:t>
      </w:r>
      <w:r w:rsidR="00D77D8F" w:rsidRPr="00D140C6">
        <w:rPr>
          <w:i/>
          <w:iCs/>
        </w:rPr>
        <w:t>dir</w:t>
      </w:r>
      <w:r w:rsidR="006F5CA1" w:rsidRPr="00D140C6">
        <w:rPr>
          <w:i/>
          <w:iCs/>
        </w:rPr>
        <w:t>.”</w:t>
      </w:r>
      <w:r w:rsidR="000E6179" w:rsidRPr="00D140C6">
        <w:rPr>
          <w:rStyle w:val="FootnoteReference"/>
        </w:rPr>
        <w:footnoteReference w:id="128"/>
      </w:r>
    </w:p>
    <w:p w:rsidR="000E6179" w:rsidRPr="00D140C6" w:rsidRDefault="000E6179" w:rsidP="00D05DEC">
      <w:pPr>
        <w:spacing w:line="240" w:lineRule="atLeast"/>
        <w:ind w:firstLine="284"/>
        <w:jc w:val="both"/>
      </w:pPr>
      <w:r w:rsidRPr="00D140C6">
        <w:t>Başka bir yerde ise şöyle buyurmaktadır</w:t>
      </w:r>
      <w:r w:rsidR="006F5CA1" w:rsidRPr="00D140C6">
        <w:t xml:space="preserve">: </w:t>
      </w:r>
      <w:r w:rsidR="006F5CA1" w:rsidRPr="00D140C6">
        <w:rPr>
          <w:i/>
          <w:iCs/>
        </w:rPr>
        <w:t>“</w:t>
      </w:r>
      <w:r w:rsidR="001E63AD" w:rsidRPr="00D140C6">
        <w:rPr>
          <w:i/>
          <w:iCs/>
        </w:rPr>
        <w:t>İnsanlar arasında hükmedecek kişileri</w:t>
      </w:r>
      <w:r w:rsidR="006F5CA1" w:rsidRPr="00D140C6">
        <w:rPr>
          <w:i/>
          <w:iCs/>
        </w:rPr>
        <w:t xml:space="preserve">; </w:t>
      </w:r>
      <w:r w:rsidR="001E63AD" w:rsidRPr="00D140C6">
        <w:rPr>
          <w:i/>
          <w:iCs/>
        </w:rPr>
        <w:t>halkın en üstünlerinden</w:t>
      </w:r>
      <w:r w:rsidR="006F5CA1" w:rsidRPr="00D140C6">
        <w:rPr>
          <w:i/>
          <w:iCs/>
        </w:rPr>
        <w:t xml:space="preserve">, </w:t>
      </w:r>
      <w:r w:rsidR="001E63AD" w:rsidRPr="00D140C6">
        <w:rPr>
          <w:i/>
          <w:iCs/>
        </w:rPr>
        <w:lastRenderedPageBreak/>
        <w:t>i</w:t>
      </w:r>
      <w:r w:rsidR="001E63AD" w:rsidRPr="00D140C6">
        <w:rPr>
          <w:i/>
          <w:iCs/>
        </w:rPr>
        <w:t>ş</w:t>
      </w:r>
      <w:r w:rsidR="001E63AD" w:rsidRPr="00D140C6">
        <w:rPr>
          <w:i/>
          <w:iCs/>
        </w:rPr>
        <w:t>lerden bunalmayacak</w:t>
      </w:r>
      <w:r w:rsidR="006F5CA1" w:rsidRPr="00D140C6">
        <w:rPr>
          <w:i/>
          <w:iCs/>
        </w:rPr>
        <w:t xml:space="preserve">, </w:t>
      </w:r>
      <w:r w:rsidR="001E63AD" w:rsidRPr="00D140C6">
        <w:rPr>
          <w:i/>
          <w:iCs/>
        </w:rPr>
        <w:t>hasımla</w:t>
      </w:r>
      <w:r w:rsidR="001E63AD" w:rsidRPr="00D140C6">
        <w:rPr>
          <w:i/>
          <w:iCs/>
        </w:rPr>
        <w:softHyphen/>
        <w:t>rına yenilmeyecek</w:t>
      </w:r>
      <w:r w:rsidR="006F5CA1" w:rsidRPr="00D140C6">
        <w:rPr>
          <w:i/>
          <w:iCs/>
        </w:rPr>
        <w:t xml:space="preserve">, </w:t>
      </w:r>
      <w:r w:rsidR="001E63AD" w:rsidRPr="00D140C6">
        <w:rPr>
          <w:i/>
          <w:iCs/>
        </w:rPr>
        <w:t>hatada ısrar etmeyecek</w:t>
      </w:r>
      <w:r w:rsidR="006F5CA1" w:rsidRPr="00D140C6">
        <w:rPr>
          <w:i/>
          <w:iCs/>
        </w:rPr>
        <w:t xml:space="preserve">, </w:t>
      </w:r>
      <w:r w:rsidR="001E63AD" w:rsidRPr="00D140C6">
        <w:rPr>
          <w:i/>
          <w:iCs/>
        </w:rPr>
        <w:t>hakkı tanıyınca uymada gecikmeyecek</w:t>
      </w:r>
      <w:r w:rsidR="006F5CA1" w:rsidRPr="00D140C6">
        <w:rPr>
          <w:i/>
          <w:iCs/>
        </w:rPr>
        <w:t xml:space="preserve">, </w:t>
      </w:r>
      <w:r w:rsidR="001E63AD" w:rsidRPr="00D140C6">
        <w:rPr>
          <w:i/>
          <w:iCs/>
        </w:rPr>
        <w:t>nefsi tamaha yönelmeyecek</w:t>
      </w:r>
      <w:r w:rsidR="006F5CA1" w:rsidRPr="00D140C6">
        <w:rPr>
          <w:i/>
          <w:iCs/>
        </w:rPr>
        <w:t xml:space="preserve">, </w:t>
      </w:r>
      <w:r w:rsidR="001E63AD" w:rsidRPr="00D140C6">
        <w:rPr>
          <w:i/>
          <w:iCs/>
        </w:rPr>
        <w:t>araştırmaksı</w:t>
      </w:r>
      <w:r w:rsidR="001E63AD" w:rsidRPr="00D140C6">
        <w:rPr>
          <w:i/>
          <w:iCs/>
        </w:rPr>
        <w:softHyphen/>
        <w:t>zın az bir anl</w:t>
      </w:r>
      <w:r w:rsidR="001E63AD" w:rsidRPr="00D140C6">
        <w:rPr>
          <w:i/>
          <w:iCs/>
        </w:rPr>
        <w:t>a</w:t>
      </w:r>
      <w:r w:rsidR="001E63AD" w:rsidRPr="00D140C6">
        <w:rPr>
          <w:i/>
          <w:iCs/>
        </w:rPr>
        <w:t>yışla yetinmeyecek</w:t>
      </w:r>
      <w:r w:rsidR="006F5CA1" w:rsidRPr="00D140C6">
        <w:rPr>
          <w:i/>
          <w:iCs/>
        </w:rPr>
        <w:t xml:space="preserve">, </w:t>
      </w:r>
      <w:r w:rsidR="001E63AD" w:rsidRPr="00D140C6">
        <w:rPr>
          <w:i/>
          <w:iCs/>
        </w:rPr>
        <w:t>şüpheli işleri herkesten iyi tanıyacak ve herkesten çok delile sarılan kişilerden seç</w:t>
      </w:r>
      <w:r w:rsidR="006F5CA1" w:rsidRPr="00D140C6">
        <w:rPr>
          <w:i/>
          <w:iCs/>
        </w:rPr>
        <w:t>.”</w:t>
      </w:r>
      <w:r w:rsidRPr="00D140C6">
        <w:rPr>
          <w:rStyle w:val="FootnoteReference"/>
        </w:rPr>
        <w:footnoteReference w:id="129"/>
      </w:r>
    </w:p>
    <w:p w:rsidR="000E6179" w:rsidRPr="00D140C6" w:rsidRDefault="000E6179" w:rsidP="00D05DEC">
      <w:pPr>
        <w:spacing w:line="240" w:lineRule="atLeast"/>
        <w:ind w:firstLine="284"/>
        <w:jc w:val="both"/>
      </w:pPr>
      <w:r w:rsidRPr="00D140C6">
        <w:t>Muhammed b</w:t>
      </w:r>
      <w:r w:rsidR="006F5CA1" w:rsidRPr="00D140C6">
        <w:t xml:space="preserve">. </w:t>
      </w:r>
      <w:r w:rsidRPr="00D140C6">
        <w:t>Ebibekir Müminlerin Emiri Hz</w:t>
      </w:r>
      <w:r w:rsidR="006F5CA1" w:rsidRPr="00D140C6">
        <w:t xml:space="preserve">. </w:t>
      </w:r>
      <w:r w:rsidRPr="00D140C6">
        <w:t xml:space="preserve">Ali’nin </w:t>
      </w:r>
      <w:r w:rsidR="006F5CA1" w:rsidRPr="00D140C6">
        <w:t>(a.s)</w:t>
      </w:r>
      <w:r w:rsidRPr="00D140C6">
        <w:t xml:space="preserve"> layık ve vefalı dostlarından biriydi</w:t>
      </w:r>
      <w:r w:rsidR="006F5CA1" w:rsidRPr="00D140C6">
        <w:t xml:space="preserve">. </w:t>
      </w:r>
      <w:r w:rsidR="007717DE" w:rsidRPr="00D140C6">
        <w:t>Mısır valisi idi</w:t>
      </w:r>
      <w:r w:rsidR="006F5CA1" w:rsidRPr="00D140C6">
        <w:t xml:space="preserve">. </w:t>
      </w:r>
      <w:r w:rsidR="007717DE" w:rsidRPr="00D140C6">
        <w:t>Müminlerin Emiri Hz</w:t>
      </w:r>
      <w:r w:rsidR="006F5CA1" w:rsidRPr="00D140C6">
        <w:t xml:space="preserve">. </w:t>
      </w:r>
      <w:r w:rsidR="007717DE" w:rsidRPr="00D140C6">
        <w:t xml:space="preserve">Ali </w:t>
      </w:r>
      <w:r w:rsidR="006F5CA1" w:rsidRPr="00D140C6">
        <w:t>(a.s)</w:t>
      </w:r>
      <w:r w:rsidR="007717DE" w:rsidRPr="00D140C6">
        <w:t xml:space="preserve"> ondan razıydı</w:t>
      </w:r>
      <w:r w:rsidR="006F5CA1" w:rsidRPr="00D140C6">
        <w:t xml:space="preserve">. </w:t>
      </w:r>
      <w:r w:rsidR="007717DE" w:rsidRPr="00D140C6">
        <w:t>Ama M</w:t>
      </w:r>
      <w:r w:rsidR="007717DE" w:rsidRPr="00D140C6">
        <w:t>ı</w:t>
      </w:r>
      <w:r w:rsidR="007717DE" w:rsidRPr="00D140C6">
        <w:t>sır’ın stratejik ve özel konumu sebebiyle o bölge için M</w:t>
      </w:r>
      <w:r w:rsidR="007717DE" w:rsidRPr="00D140C6">
        <w:t>a</w:t>
      </w:r>
      <w:r w:rsidR="007717DE" w:rsidRPr="00D140C6">
        <w:t>lik Eşter’i daha uygun gördü</w:t>
      </w:r>
      <w:r w:rsidR="006F5CA1" w:rsidRPr="00D140C6">
        <w:t xml:space="preserve">. </w:t>
      </w:r>
      <w:r w:rsidR="007717DE" w:rsidRPr="00D140C6">
        <w:t>Bu yüzden Müminlerin Emiri Hz</w:t>
      </w:r>
      <w:r w:rsidR="006F5CA1" w:rsidRPr="00D140C6">
        <w:t xml:space="preserve">. </w:t>
      </w:r>
      <w:r w:rsidR="007717DE" w:rsidRPr="00D140C6">
        <w:t xml:space="preserve">Ali </w:t>
      </w:r>
      <w:r w:rsidR="006F5CA1" w:rsidRPr="00D140C6">
        <w:t>(a.s)</w:t>
      </w:r>
      <w:r w:rsidR="007717DE" w:rsidRPr="00D140C6">
        <w:t xml:space="preserve"> Muhammed’i azlederek yerine Malik’i geçirdi</w:t>
      </w:r>
      <w:r w:rsidR="006F5CA1" w:rsidRPr="00D140C6">
        <w:t xml:space="preserve">. </w:t>
      </w:r>
      <w:r w:rsidR="007717DE" w:rsidRPr="00D140C6">
        <w:t>Müminlerin Emiri Hz</w:t>
      </w:r>
      <w:r w:rsidR="006F5CA1" w:rsidRPr="00D140C6">
        <w:t xml:space="preserve">. </w:t>
      </w:r>
      <w:r w:rsidR="007717DE" w:rsidRPr="00D140C6">
        <w:t xml:space="preserve">Ali </w:t>
      </w:r>
      <w:r w:rsidR="006F5CA1" w:rsidRPr="00D140C6">
        <w:t>(a.s)</w:t>
      </w:r>
      <w:r w:rsidR="007717DE" w:rsidRPr="00D140C6">
        <w:t xml:space="preserve"> Muhammed’i bu işten incindiğini duyunca</w:t>
      </w:r>
      <w:r w:rsidR="0020144A" w:rsidRPr="00D140C6">
        <w:t xml:space="preserve"> ona hitaben şu mektubu ya</w:t>
      </w:r>
      <w:r w:rsidR="0020144A" w:rsidRPr="00D140C6">
        <w:t>z</w:t>
      </w:r>
      <w:r w:rsidR="0020144A" w:rsidRPr="00D140C6">
        <w:t>dı</w:t>
      </w:r>
      <w:r w:rsidR="006F5CA1" w:rsidRPr="00D140C6">
        <w:t>.”</w:t>
      </w:r>
      <w:r w:rsidR="0020144A" w:rsidRPr="00D140C6">
        <w:rPr>
          <w:i/>
          <w:iCs/>
          <w:spacing w:val="-4"/>
        </w:rPr>
        <w:t>Senin yerine Eşter’i vali olarak tayin etmeme canı</w:t>
      </w:r>
      <w:r w:rsidR="0020144A" w:rsidRPr="00D140C6">
        <w:rPr>
          <w:i/>
          <w:iCs/>
          <w:spacing w:val="-4"/>
        </w:rPr>
        <w:softHyphen/>
        <w:t>nın s</w:t>
      </w:r>
      <w:r w:rsidR="0020144A" w:rsidRPr="00D140C6">
        <w:rPr>
          <w:i/>
          <w:iCs/>
          <w:spacing w:val="-4"/>
        </w:rPr>
        <w:t>ı</w:t>
      </w:r>
      <w:r w:rsidR="0020144A" w:rsidRPr="00D140C6">
        <w:rPr>
          <w:i/>
          <w:iCs/>
          <w:spacing w:val="-4"/>
        </w:rPr>
        <w:t>kıldığını bana haber verdiler</w:t>
      </w:r>
      <w:r w:rsidR="006F5CA1" w:rsidRPr="00D140C6">
        <w:rPr>
          <w:i/>
          <w:iCs/>
          <w:spacing w:val="-4"/>
        </w:rPr>
        <w:t xml:space="preserve">. </w:t>
      </w:r>
      <w:r w:rsidR="0020144A" w:rsidRPr="00D140C6">
        <w:rPr>
          <w:i/>
          <w:iCs/>
          <w:spacing w:val="-4"/>
        </w:rPr>
        <w:t>Bunu işe ciddi ola</w:t>
      </w:r>
      <w:r w:rsidR="0020144A" w:rsidRPr="00D140C6">
        <w:rPr>
          <w:i/>
          <w:iCs/>
          <w:spacing w:val="-4"/>
        </w:rPr>
        <w:softHyphen/>
        <w:t>rak sa</w:t>
      </w:r>
      <w:r w:rsidR="0020144A" w:rsidRPr="00D140C6">
        <w:rPr>
          <w:i/>
          <w:iCs/>
          <w:spacing w:val="-4"/>
        </w:rPr>
        <w:softHyphen/>
        <w:t>rılmadığın</w:t>
      </w:r>
      <w:r w:rsidR="006F5CA1" w:rsidRPr="00D140C6">
        <w:rPr>
          <w:i/>
          <w:iCs/>
          <w:spacing w:val="-4"/>
        </w:rPr>
        <w:t xml:space="preserve">, </w:t>
      </w:r>
      <w:r w:rsidR="0020144A" w:rsidRPr="00D140C6">
        <w:rPr>
          <w:i/>
          <w:iCs/>
          <w:spacing w:val="-4"/>
        </w:rPr>
        <w:t>az çaba gösterdiğin için yapmadım</w:t>
      </w:r>
      <w:r w:rsidR="006F5CA1" w:rsidRPr="00D140C6">
        <w:rPr>
          <w:i/>
          <w:iCs/>
          <w:spacing w:val="-4"/>
        </w:rPr>
        <w:t xml:space="preserve">. </w:t>
      </w:r>
      <w:r w:rsidR="0020144A" w:rsidRPr="00D140C6">
        <w:rPr>
          <w:i/>
          <w:iCs/>
          <w:spacing w:val="-4"/>
        </w:rPr>
        <w:t>Seni hü</w:t>
      </w:r>
      <w:r w:rsidR="0020144A" w:rsidRPr="00D140C6">
        <w:rPr>
          <w:i/>
          <w:iCs/>
          <w:spacing w:val="-4"/>
        </w:rPr>
        <w:t>k</w:t>
      </w:r>
      <w:r w:rsidR="0020144A" w:rsidRPr="00D140C6">
        <w:rPr>
          <w:i/>
          <w:iCs/>
          <w:spacing w:val="-4"/>
        </w:rPr>
        <w:t>mettiğin yerden aldım</w:t>
      </w:r>
      <w:r w:rsidR="006F5CA1" w:rsidRPr="00D140C6">
        <w:rPr>
          <w:i/>
          <w:iCs/>
          <w:spacing w:val="-4"/>
        </w:rPr>
        <w:t xml:space="preserve">, </w:t>
      </w:r>
      <w:r w:rsidR="0020144A" w:rsidRPr="00D140C6">
        <w:rPr>
          <w:i/>
          <w:iCs/>
          <w:spacing w:val="-4"/>
        </w:rPr>
        <w:t>ama daha kolay idare edebi</w:t>
      </w:r>
      <w:r w:rsidR="0020144A" w:rsidRPr="00D140C6">
        <w:rPr>
          <w:i/>
          <w:iCs/>
          <w:spacing w:val="-4"/>
        </w:rPr>
        <w:softHyphen/>
        <w:t>leceğin ve fazla seveceğin bir yere tayin edeceğim</w:t>
      </w:r>
      <w:r w:rsidR="006F5CA1" w:rsidRPr="00D140C6">
        <w:rPr>
          <w:i/>
          <w:iCs/>
          <w:spacing w:val="-4"/>
        </w:rPr>
        <w:t>.”</w:t>
      </w:r>
      <w:r w:rsidR="007717DE" w:rsidRPr="00D140C6">
        <w:rPr>
          <w:rStyle w:val="FootnoteReference"/>
        </w:rPr>
        <w:footnoteReference w:id="130"/>
      </w:r>
    </w:p>
    <w:p w:rsidR="007717DE" w:rsidRPr="00D140C6" w:rsidRDefault="007717DE" w:rsidP="00D05DEC">
      <w:pPr>
        <w:spacing w:line="240" w:lineRule="atLeast"/>
        <w:ind w:firstLine="284"/>
        <w:jc w:val="both"/>
      </w:pPr>
      <w:r w:rsidRPr="00D140C6">
        <w:t>Bu meseleden de istifade edildiği üzere Müminlerin Emiri Hz</w:t>
      </w:r>
      <w:r w:rsidR="006F5CA1" w:rsidRPr="00D140C6">
        <w:t xml:space="preserve">. </w:t>
      </w:r>
      <w:r w:rsidRPr="00D140C6">
        <w:t xml:space="preserve">Ali </w:t>
      </w:r>
      <w:r w:rsidR="006F5CA1" w:rsidRPr="00D140C6">
        <w:t>(a.s)</w:t>
      </w:r>
      <w:r w:rsidRPr="00D140C6">
        <w:t xml:space="preserve"> zaman ve mekanın gerekleri ışığında </w:t>
      </w:r>
      <w:r w:rsidR="00E22969" w:rsidRPr="00D140C6">
        <w:t>siyasi liyakat</w:t>
      </w:r>
      <w:r w:rsidR="006F5CA1" w:rsidRPr="00D140C6">
        <w:t xml:space="preserve">, </w:t>
      </w:r>
      <w:r w:rsidR="00E22969" w:rsidRPr="00D140C6">
        <w:t>kifayet</w:t>
      </w:r>
      <w:r w:rsidR="006F5CA1" w:rsidRPr="00D140C6">
        <w:t xml:space="preserve">, </w:t>
      </w:r>
      <w:r w:rsidR="00E22969" w:rsidRPr="00D140C6">
        <w:t>tedbir</w:t>
      </w:r>
      <w:r w:rsidR="006F5CA1" w:rsidRPr="00D140C6">
        <w:t xml:space="preserve">, </w:t>
      </w:r>
      <w:r w:rsidR="00E22969" w:rsidRPr="00D140C6">
        <w:t>tecrübe ve şahısların u</w:t>
      </w:r>
      <w:r w:rsidR="00E22969" w:rsidRPr="00D140C6">
        <w:t>z</w:t>
      </w:r>
      <w:r w:rsidR="00E22969" w:rsidRPr="00D140C6">
        <w:t>manlığının da gerekli olduğuna inanmaktaydı</w:t>
      </w:r>
      <w:r w:rsidR="006F5CA1" w:rsidRPr="00D140C6">
        <w:t xml:space="preserve">. </w:t>
      </w:r>
      <w:r w:rsidR="00E22969" w:rsidRPr="00D140C6">
        <w:t>Bu yüzden hiçbir şey onu bu önemli ilkeyi hayata geçirmekten al</w:t>
      </w:r>
      <w:r w:rsidR="00E22969" w:rsidRPr="00D140C6">
        <w:t>ı</w:t>
      </w:r>
      <w:r w:rsidR="00E22969" w:rsidRPr="00D140C6">
        <w:t>koyamıyordu</w:t>
      </w:r>
      <w:r w:rsidR="006F5CA1" w:rsidRPr="00D140C6">
        <w:t xml:space="preserve">. </w:t>
      </w:r>
    </w:p>
    <w:p w:rsidR="00E22969" w:rsidRPr="00D140C6" w:rsidRDefault="00E22969" w:rsidP="00D05DEC">
      <w:pPr>
        <w:spacing w:line="240" w:lineRule="atLeast"/>
        <w:ind w:firstLine="284"/>
        <w:jc w:val="both"/>
      </w:pPr>
    </w:p>
    <w:p w:rsidR="00E22969" w:rsidRPr="00D140C6" w:rsidRDefault="00E22969" w:rsidP="007156B2">
      <w:pPr>
        <w:pStyle w:val="Heading2"/>
      </w:pPr>
      <w:bookmarkStart w:id="63" w:name="_Toc266611958"/>
      <w:r w:rsidRPr="00D140C6">
        <w:t>Nezaret ve Kontrol</w:t>
      </w:r>
      <w:bookmarkEnd w:id="63"/>
    </w:p>
    <w:p w:rsidR="00E22969" w:rsidRPr="00D140C6" w:rsidRDefault="00E22969" w:rsidP="00D05DEC">
      <w:pPr>
        <w:spacing w:line="240" w:lineRule="atLeast"/>
        <w:ind w:firstLine="284"/>
        <w:jc w:val="both"/>
      </w:pPr>
      <w:r w:rsidRPr="00D140C6">
        <w:t>Müminlerin Emiri Hz</w:t>
      </w:r>
      <w:r w:rsidR="006F5CA1" w:rsidRPr="00D140C6">
        <w:t xml:space="preserve">. </w:t>
      </w:r>
      <w:r w:rsidRPr="00D140C6">
        <w:t xml:space="preserve">Ali’ye </w:t>
      </w:r>
      <w:r w:rsidR="006F5CA1" w:rsidRPr="00D140C6">
        <w:t>(a.s)</w:t>
      </w:r>
      <w:r w:rsidRPr="00D140C6">
        <w:t xml:space="preserve"> göre hükümet val</w:t>
      </w:r>
      <w:r w:rsidRPr="00D140C6">
        <w:t>i</w:t>
      </w:r>
      <w:r w:rsidRPr="00D140C6">
        <w:t xml:space="preserve">leri ve memurları </w:t>
      </w:r>
      <w:r w:rsidR="005F75A5" w:rsidRPr="00D140C6">
        <w:t xml:space="preserve">bireysel ve grupsal tercihler </w:t>
      </w:r>
      <w:r w:rsidR="005F75A5" w:rsidRPr="00D140C6">
        <w:lastRenderedPageBreak/>
        <w:t>kullanı</w:t>
      </w:r>
      <w:r w:rsidR="005F75A5" w:rsidRPr="00D140C6">
        <w:t>l</w:t>
      </w:r>
      <w:r w:rsidR="005F75A5" w:rsidRPr="00D140C6">
        <w:t>maksızın dakik bir şekilde kanun karşısında değerlend</w:t>
      </w:r>
      <w:r w:rsidR="005F75A5" w:rsidRPr="00D140C6">
        <w:t>i</w:t>
      </w:r>
      <w:r w:rsidR="005F75A5" w:rsidRPr="00D140C6">
        <w:t>rilmelidir</w:t>
      </w:r>
      <w:r w:rsidR="006F5CA1" w:rsidRPr="00D140C6">
        <w:t xml:space="preserve">. </w:t>
      </w:r>
      <w:r w:rsidR="006F1E1C" w:rsidRPr="00D140C6">
        <w:t>Dolayısıyla devlet görevlilerinin birisinde d</w:t>
      </w:r>
      <w:r w:rsidR="006F1E1C" w:rsidRPr="00D140C6">
        <w:t>ü</w:t>
      </w:r>
      <w:r w:rsidR="006F1E1C" w:rsidRPr="00D140C6">
        <w:t>zen ve toplumun ilerlemesi için faydalı bir yaratıcılık g</w:t>
      </w:r>
      <w:r w:rsidR="006F1E1C" w:rsidRPr="00D140C6">
        <w:t>ö</w:t>
      </w:r>
      <w:r w:rsidR="006F1E1C" w:rsidRPr="00D140C6">
        <w:t>rülür veya inanılmaz bir şakla topluma hizmet için çalışır</w:t>
      </w:r>
      <w:r w:rsidR="006F5CA1" w:rsidRPr="00D140C6">
        <w:t xml:space="preserve">, </w:t>
      </w:r>
      <w:r w:rsidR="006F1E1C" w:rsidRPr="00D140C6">
        <w:t>toplum bireyleri karşısında sorumluluk hisseder</w:t>
      </w:r>
      <w:r w:rsidR="00525BAE" w:rsidRPr="00D140C6">
        <w:t xml:space="preserve"> ve bu s</w:t>
      </w:r>
      <w:r w:rsidR="00525BAE" w:rsidRPr="00D140C6">
        <w:t>o</w:t>
      </w:r>
      <w:r w:rsidR="00525BAE" w:rsidRPr="00D140C6">
        <w:t>rumluluk ışığında toplumda geniş çapta bir kalkınma h</w:t>
      </w:r>
      <w:r w:rsidR="00525BAE" w:rsidRPr="00D140C6">
        <w:t>a</w:t>
      </w:r>
      <w:r w:rsidR="00525BAE" w:rsidRPr="00D140C6">
        <w:t>reketi vücuda gelirse bu tür yöneticiler tanınmalı</w:t>
      </w:r>
      <w:r w:rsidR="006F5CA1" w:rsidRPr="00D140C6">
        <w:t xml:space="preserve">, </w:t>
      </w:r>
      <w:r w:rsidR="00525BAE" w:rsidRPr="00D140C6">
        <w:t>teşvik edilmelidir</w:t>
      </w:r>
      <w:r w:rsidR="006F5CA1" w:rsidRPr="00D140C6">
        <w:t xml:space="preserve">. </w:t>
      </w:r>
      <w:r w:rsidR="00525BAE" w:rsidRPr="00D140C6">
        <w:t>Aynı zamanda tam tersine toplumun idarec</w:t>
      </w:r>
      <w:r w:rsidR="00525BAE" w:rsidRPr="00D140C6">
        <w:t>i</w:t>
      </w:r>
      <w:r w:rsidR="00525BAE" w:rsidRPr="00D140C6">
        <w:t>lerinin herhangi birinde bir hata ve sapma görülürse bu durumda da hiçbir mülahaza da bulunulmadan o kimse cezalandırılmalıdır</w:t>
      </w:r>
      <w:r w:rsidR="006F5CA1" w:rsidRPr="00D140C6">
        <w:t xml:space="preserve">. </w:t>
      </w:r>
    </w:p>
    <w:p w:rsidR="00525BAE" w:rsidRPr="00D140C6" w:rsidRDefault="00525BAE" w:rsidP="00D05DEC">
      <w:pPr>
        <w:spacing w:line="240" w:lineRule="atLeast"/>
        <w:ind w:firstLine="284"/>
        <w:jc w:val="both"/>
      </w:pPr>
      <w:r w:rsidRPr="00D140C6">
        <w:t xml:space="preserve">Sadece bu durumda </w:t>
      </w:r>
      <w:r w:rsidR="00E707AD" w:rsidRPr="00D140C6">
        <w:t>layık kimseler siyasi ve icrai si</w:t>
      </w:r>
      <w:r w:rsidR="00E707AD" w:rsidRPr="00D140C6">
        <w:t>s</w:t>
      </w:r>
      <w:r w:rsidR="00E707AD" w:rsidRPr="00D140C6">
        <w:t>tem içinde büyük bir gönül rahatlığı içinde çalışır</w:t>
      </w:r>
      <w:r w:rsidR="006F5CA1" w:rsidRPr="00D140C6">
        <w:t xml:space="preserve">, </w:t>
      </w:r>
      <w:r w:rsidR="00E707AD" w:rsidRPr="00D140C6">
        <w:t>kabil</w:t>
      </w:r>
      <w:r w:rsidR="00E707AD" w:rsidRPr="00D140C6">
        <w:t>i</w:t>
      </w:r>
      <w:r w:rsidR="00E707AD" w:rsidRPr="00D140C6">
        <w:t>yetlerini geliştirir ve sonuç olarak da ülkede kalıcı bir kalkınma hamlesine geçilir</w:t>
      </w:r>
      <w:r w:rsidR="006F5CA1" w:rsidRPr="00D140C6">
        <w:t xml:space="preserve">. </w:t>
      </w:r>
    </w:p>
    <w:p w:rsidR="00E707AD" w:rsidRPr="00D140C6" w:rsidRDefault="00E707AD" w:rsidP="00D05DEC">
      <w:pPr>
        <w:widowControl w:val="0"/>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bu konunun önemini çeşitli mektuplarında ve </w:t>
      </w:r>
      <w:r w:rsidR="00335496" w:rsidRPr="00D140C6">
        <w:t>hükümet genelgelerinde hatı</w:t>
      </w:r>
      <w:r w:rsidR="00335496" w:rsidRPr="00D140C6">
        <w:t>r</w:t>
      </w:r>
      <w:r w:rsidR="00335496" w:rsidRPr="00D140C6">
        <w:t>latmada bulunmuştur</w:t>
      </w:r>
      <w:r w:rsidR="006F5CA1" w:rsidRPr="00D140C6">
        <w:t xml:space="preserve">. </w:t>
      </w:r>
      <w:r w:rsidR="00335496" w:rsidRPr="00D140C6">
        <w:t>Nitekim Malik Eşter’e devlet m</w:t>
      </w:r>
      <w:r w:rsidR="00335496" w:rsidRPr="00D140C6">
        <w:t>e</w:t>
      </w:r>
      <w:r w:rsidR="00335496" w:rsidRPr="00D140C6">
        <w:t>murlarının yaptıklarını kontrol hususunda şöyle yazma</w:t>
      </w:r>
      <w:r w:rsidR="00335496" w:rsidRPr="00D140C6">
        <w:t>k</w:t>
      </w:r>
      <w:r w:rsidR="00335496" w:rsidRPr="00D140C6">
        <w:t>tadır</w:t>
      </w:r>
      <w:r w:rsidR="006F5CA1" w:rsidRPr="00D140C6">
        <w:t xml:space="preserve">: </w:t>
      </w:r>
      <w:r w:rsidR="006F5CA1" w:rsidRPr="00D140C6">
        <w:rPr>
          <w:i/>
          <w:iCs/>
        </w:rPr>
        <w:t>“</w:t>
      </w:r>
      <w:r w:rsidR="001277C0" w:rsidRPr="00D140C6">
        <w:rPr>
          <w:i/>
          <w:iCs/>
        </w:rPr>
        <w:t>Yaptıklarını denetle</w:t>
      </w:r>
      <w:r w:rsidR="006F5CA1" w:rsidRPr="00D140C6">
        <w:rPr>
          <w:i/>
          <w:iCs/>
        </w:rPr>
        <w:t xml:space="preserve">, </w:t>
      </w:r>
      <w:r w:rsidR="001277C0" w:rsidRPr="00D140C6">
        <w:rPr>
          <w:i/>
          <w:iCs/>
        </w:rPr>
        <w:t>onların peşice vefalı ve sadık kişilerden seçilmiş ajanlar gönder</w:t>
      </w:r>
      <w:r w:rsidR="006F5CA1" w:rsidRPr="00D140C6">
        <w:rPr>
          <w:i/>
          <w:iCs/>
        </w:rPr>
        <w:t xml:space="preserve">; </w:t>
      </w:r>
      <w:r w:rsidR="001277C0" w:rsidRPr="00D140C6">
        <w:rPr>
          <w:i/>
          <w:iCs/>
        </w:rPr>
        <w:t>çünkü</w:t>
      </w:r>
      <w:r w:rsidR="006F5CA1" w:rsidRPr="00D140C6">
        <w:rPr>
          <w:i/>
          <w:iCs/>
        </w:rPr>
        <w:t xml:space="preserve">, </w:t>
      </w:r>
      <w:r w:rsidR="001277C0" w:rsidRPr="00D140C6">
        <w:rPr>
          <w:i/>
          <w:iCs/>
        </w:rPr>
        <w:t>onların gizli işlerinden haberdar olman</w:t>
      </w:r>
      <w:r w:rsidR="006F5CA1" w:rsidRPr="00D140C6">
        <w:rPr>
          <w:i/>
          <w:iCs/>
        </w:rPr>
        <w:t xml:space="preserve">, </w:t>
      </w:r>
      <w:r w:rsidR="001277C0" w:rsidRPr="00D140C6">
        <w:rPr>
          <w:i/>
          <w:iCs/>
        </w:rPr>
        <w:t>emin olarak işlerini yapma</w:t>
      </w:r>
      <w:r w:rsidR="001277C0" w:rsidRPr="00D140C6">
        <w:rPr>
          <w:i/>
          <w:iCs/>
        </w:rPr>
        <w:softHyphen/>
        <w:t>larına</w:t>
      </w:r>
      <w:r w:rsidR="006F5CA1" w:rsidRPr="00D140C6">
        <w:rPr>
          <w:i/>
          <w:iCs/>
        </w:rPr>
        <w:t xml:space="preserve">, </w:t>
      </w:r>
      <w:r w:rsidR="001277C0" w:rsidRPr="00D140C6">
        <w:rPr>
          <w:i/>
          <w:iCs/>
        </w:rPr>
        <w:t>halka şefkatle muamele etmelerine sebep olur</w:t>
      </w:r>
      <w:r w:rsidR="006F5CA1" w:rsidRPr="00D140C6">
        <w:rPr>
          <w:i/>
          <w:iCs/>
        </w:rPr>
        <w:t>.”</w:t>
      </w:r>
      <w:r w:rsidR="00335496" w:rsidRPr="00D140C6">
        <w:rPr>
          <w:rStyle w:val="FootnoteReference"/>
        </w:rPr>
        <w:footnoteReference w:id="131"/>
      </w:r>
      <w:r w:rsidR="00335496" w:rsidRPr="00D140C6">
        <w:t xml:space="preserve"> </w:t>
      </w:r>
    </w:p>
    <w:p w:rsidR="009A75EB" w:rsidRDefault="00335496" w:rsidP="00D05DEC">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yöneticilerin kontrolü ilkesini hayata geçirmek için büyük bir çaba gösteriyo</w:t>
      </w:r>
      <w:r w:rsidRPr="00D140C6">
        <w:t>r</w:t>
      </w:r>
      <w:r w:rsidRPr="00D140C6">
        <w:t>du</w:t>
      </w:r>
      <w:r w:rsidR="006F5CA1" w:rsidRPr="00D140C6">
        <w:t xml:space="preserve">. </w:t>
      </w:r>
      <w:r w:rsidRPr="00D140C6">
        <w:t>Müminlerin Emiri Hz</w:t>
      </w:r>
      <w:r w:rsidR="006F5CA1" w:rsidRPr="00D140C6">
        <w:t xml:space="preserve">. </w:t>
      </w:r>
      <w:r w:rsidRPr="00D140C6">
        <w:t xml:space="preserve">Ali </w:t>
      </w:r>
      <w:r w:rsidR="006F5CA1" w:rsidRPr="00D140C6">
        <w:t>(a.s)</w:t>
      </w:r>
      <w:r w:rsidRPr="00D140C6">
        <w:t xml:space="preserve"> sadece çeşitli bölg</w:t>
      </w:r>
      <w:r w:rsidRPr="00D140C6">
        <w:t>e</w:t>
      </w:r>
      <w:r w:rsidRPr="00D140C6">
        <w:t>lerdeki valilerine ve temsilcilerine bu konuyu hatırlatıp uyarmakla kalmıyor</w:t>
      </w:r>
      <w:r w:rsidR="009A75EB">
        <w:t>,</w:t>
      </w:r>
      <w:r w:rsidRPr="00D140C6">
        <w:t xml:space="preserve"> bazen kendisi de </w:t>
      </w:r>
      <w:r w:rsidR="00A11A03" w:rsidRPr="00D140C6">
        <w:t xml:space="preserve">ülke </w:t>
      </w:r>
      <w:r w:rsidR="00A11A03" w:rsidRPr="00D140C6">
        <w:lastRenderedPageBreak/>
        <w:t>idaresi ile i</w:t>
      </w:r>
      <w:r w:rsidR="00A11A03" w:rsidRPr="00D140C6">
        <w:t>l</w:t>
      </w:r>
      <w:r w:rsidR="00A11A03" w:rsidRPr="00D140C6">
        <w:t>gili işlerin takibi ve valilerin davranış biçimi hakkında bölgelere çeşitli kimseleri gönderiyordu</w:t>
      </w:r>
      <w:r w:rsidR="006F5CA1" w:rsidRPr="00D140C6">
        <w:t xml:space="preserve">. </w:t>
      </w:r>
      <w:r w:rsidR="009A75EB">
        <w:t>Örneğin Ka’</w:t>
      </w:r>
      <w:r w:rsidR="00A11A03" w:rsidRPr="00D140C6">
        <w:t>b b</w:t>
      </w:r>
      <w:r w:rsidR="006F5CA1" w:rsidRPr="00D140C6">
        <w:t xml:space="preserve">. </w:t>
      </w:r>
      <w:r w:rsidR="00A11A03" w:rsidRPr="00D140C6">
        <w:t>Malik’i bu amaçla araştırmak için görevlendirdi</w:t>
      </w:r>
      <w:r w:rsidR="006F5CA1" w:rsidRPr="00D140C6">
        <w:t xml:space="preserve">. </w:t>
      </w:r>
      <w:r w:rsidR="00A11A03" w:rsidRPr="00D140C6">
        <w:t>Büyük bir dikkat ve emanete riayet ederek devlet merkezlerini incelemesini emretti</w:t>
      </w:r>
      <w:r w:rsidR="006F5CA1" w:rsidRPr="00D140C6">
        <w:t xml:space="preserve">. </w:t>
      </w:r>
      <w:r w:rsidR="00BB2918" w:rsidRPr="00D140C6">
        <w:t>Devlet memurlarından her birine ç</w:t>
      </w:r>
      <w:r w:rsidR="00BB2918" w:rsidRPr="00D140C6">
        <w:t>e</w:t>
      </w:r>
      <w:r w:rsidR="00BB2918" w:rsidRPr="00D140C6">
        <w:t>ri ölçüler esasınca bir takım sorular sormasını böylece o</w:t>
      </w:r>
      <w:r w:rsidR="00BB2918" w:rsidRPr="00D140C6">
        <w:t>n</w:t>
      </w:r>
      <w:r w:rsidR="00BB2918" w:rsidRPr="00D140C6">
        <w:t>ların faaliyet miktarını öğrenmesini ve durumu hemen kendisine bildirmesini söyledi</w:t>
      </w:r>
      <w:r w:rsidR="006F5CA1" w:rsidRPr="00D140C6">
        <w:t xml:space="preserve">. </w:t>
      </w:r>
    </w:p>
    <w:p w:rsidR="00335496" w:rsidRPr="00D140C6" w:rsidRDefault="00BB2918" w:rsidP="00D05DEC">
      <w:pPr>
        <w:spacing w:line="240" w:lineRule="atLeast"/>
        <w:ind w:firstLine="284"/>
        <w:jc w:val="both"/>
      </w:pPr>
      <w:r w:rsidRPr="00D140C6">
        <w:t xml:space="preserve">Şüphesiz sadece kontrol yoluyla idari yolsuzluklara karşı çıkmak </w:t>
      </w:r>
      <w:r w:rsidR="009A75EB">
        <w:t xml:space="preserve">da </w:t>
      </w:r>
      <w:r w:rsidRPr="00D140C6">
        <w:t>mümkündür</w:t>
      </w:r>
      <w:r w:rsidR="006F5CA1" w:rsidRPr="00D140C6">
        <w:t xml:space="preserve">. </w:t>
      </w:r>
      <w:r w:rsidRPr="00D140C6">
        <w:t>Başka bir ifadeyle ülkenin idari sisteminde gerekli düzenlemelerin yapılması şahsi ve grupsal zevkler göz önünde bulundurulmaksızın devlet mekanizmasının ciddi bir kontrolüne ve takibine bağlıdır</w:t>
      </w:r>
      <w:r w:rsidR="006F5CA1" w:rsidRPr="00D140C6">
        <w:t xml:space="preserve">. </w:t>
      </w:r>
      <w:r w:rsidRPr="00D140C6">
        <w:t>Bu Müminlerin Emiri Hz</w:t>
      </w:r>
      <w:r w:rsidR="006F5CA1" w:rsidRPr="00D140C6">
        <w:t xml:space="preserve">. </w:t>
      </w:r>
      <w:r w:rsidRPr="00D140C6">
        <w:t xml:space="preserve">Ali’nin </w:t>
      </w:r>
      <w:r w:rsidR="006F5CA1" w:rsidRPr="00D140C6">
        <w:t>(a.s)</w:t>
      </w:r>
      <w:r w:rsidRPr="00D140C6">
        <w:t xml:space="preserve"> defalarca belirttiği bir ilkedir</w:t>
      </w:r>
      <w:r w:rsidR="006F5CA1" w:rsidRPr="00D140C6">
        <w:t xml:space="preserve">. </w:t>
      </w:r>
      <w:r w:rsidRPr="00D140C6">
        <w:t>Şimdi de Müminlerin Emiri Hz</w:t>
      </w:r>
      <w:r w:rsidR="006F5CA1" w:rsidRPr="00D140C6">
        <w:t xml:space="preserve">. </w:t>
      </w:r>
      <w:r w:rsidRPr="00D140C6">
        <w:t xml:space="preserve">Ali’nin </w:t>
      </w:r>
      <w:r w:rsidR="006F5CA1" w:rsidRPr="00D140C6">
        <w:t>(a.s)</w:t>
      </w:r>
      <w:r w:rsidRPr="00D140C6">
        <w:t xml:space="preserve"> idari yolsuzluk</w:t>
      </w:r>
      <w:r w:rsidR="006F5CA1" w:rsidRPr="00D140C6">
        <w:t xml:space="preserve">, </w:t>
      </w:r>
      <w:r w:rsidRPr="00D140C6">
        <w:t>ayırımcılık ve rüşvet hususundaki tavs</w:t>
      </w:r>
      <w:r w:rsidRPr="00D140C6">
        <w:t>i</w:t>
      </w:r>
      <w:r w:rsidRPr="00D140C6">
        <w:t>yeleri</w:t>
      </w:r>
      <w:r w:rsidR="009A75EB">
        <w:t>nin</w:t>
      </w:r>
      <w:r w:rsidRPr="00D140C6">
        <w:t xml:space="preserve"> </w:t>
      </w:r>
      <w:r w:rsidR="003D1391" w:rsidRPr="00D140C6">
        <w:t xml:space="preserve">devamında kısaca bir takım </w:t>
      </w:r>
      <w:r w:rsidR="005E5E28" w:rsidRPr="00D140C6">
        <w:t>önemli</w:t>
      </w:r>
      <w:r w:rsidR="003D1391" w:rsidRPr="00D140C6">
        <w:t xml:space="preserve"> hususları h</w:t>
      </w:r>
      <w:r w:rsidR="003D1391" w:rsidRPr="00D140C6">
        <w:t>a</w:t>
      </w:r>
      <w:r w:rsidR="003D1391" w:rsidRPr="00D140C6">
        <w:t>tırlatmaya çalışalım</w:t>
      </w:r>
      <w:r w:rsidR="006F5CA1" w:rsidRPr="00D140C6">
        <w:t xml:space="preserve">. </w:t>
      </w:r>
    </w:p>
    <w:p w:rsidR="003D1391" w:rsidRPr="00D140C6" w:rsidRDefault="003D1391" w:rsidP="00D05DEC">
      <w:pPr>
        <w:spacing w:line="240" w:lineRule="atLeast"/>
        <w:ind w:firstLine="284"/>
        <w:jc w:val="both"/>
      </w:pPr>
    </w:p>
    <w:p w:rsidR="003D1391" w:rsidRPr="009A75EB" w:rsidRDefault="006F5CA1" w:rsidP="007156B2">
      <w:pPr>
        <w:pStyle w:val="Heading2"/>
      </w:pPr>
      <w:bookmarkStart w:id="64" w:name="_Toc266611959"/>
      <w:r w:rsidRPr="009A75EB">
        <w:t xml:space="preserve">A- </w:t>
      </w:r>
      <w:r w:rsidR="003D1391" w:rsidRPr="009A75EB">
        <w:t>Suçlularla mücadele</w:t>
      </w:r>
      <w:bookmarkEnd w:id="64"/>
    </w:p>
    <w:p w:rsidR="003D1391" w:rsidRPr="00D140C6" w:rsidRDefault="003D1391" w:rsidP="00D05DEC">
      <w:pPr>
        <w:spacing w:line="240" w:lineRule="atLeast"/>
        <w:ind w:firstLine="284"/>
        <w:jc w:val="both"/>
      </w:pPr>
      <w:r w:rsidRPr="00D140C6">
        <w:t>İdari suçlarla mücadele etmek her devletin beka ve d</w:t>
      </w:r>
      <w:r w:rsidRPr="00D140C6">
        <w:t>e</w:t>
      </w:r>
      <w:r w:rsidRPr="00D140C6">
        <w:t>vamının bir gereğidir</w:t>
      </w:r>
      <w:r w:rsidR="006F5CA1" w:rsidRPr="00D140C6">
        <w:t xml:space="preserve">. </w:t>
      </w:r>
      <w:r w:rsidRPr="00D140C6">
        <w:t xml:space="preserve">Şüphesiz her toplumda </w:t>
      </w:r>
      <w:r w:rsidR="000F6635" w:rsidRPr="00D140C6">
        <w:t>kapsamlı bir kalkınma hareketi devletlerin üst düzey kadrosunun ve önderlerinin suçluları cezalandırması hususundaki kesi</w:t>
      </w:r>
      <w:r w:rsidR="000F6635" w:rsidRPr="00D140C6">
        <w:t>n</w:t>
      </w:r>
      <w:r w:rsidR="000F6635" w:rsidRPr="00D140C6">
        <w:t>lik ve azmine bağlıdır</w:t>
      </w:r>
      <w:r w:rsidR="006F5CA1" w:rsidRPr="00D140C6">
        <w:t xml:space="preserve">. </w:t>
      </w:r>
      <w:r w:rsidR="000F6635" w:rsidRPr="00D140C6">
        <w:t>Müminlerin Emiri Hz</w:t>
      </w:r>
      <w:r w:rsidR="006F5CA1" w:rsidRPr="00D140C6">
        <w:t xml:space="preserve">. </w:t>
      </w:r>
      <w:r w:rsidR="000F6635" w:rsidRPr="00D140C6">
        <w:t xml:space="preserve">Ali </w:t>
      </w:r>
      <w:r w:rsidR="006F5CA1" w:rsidRPr="00D140C6">
        <w:t>(a.s)</w:t>
      </w:r>
      <w:r w:rsidR="000F6635" w:rsidRPr="00D140C6">
        <w:t xml:space="preserve"> kanundan kaçmayı ve devlet ilkelerine riayet etmemeyi siyasi </w:t>
      </w:r>
      <w:r w:rsidR="005E5E28" w:rsidRPr="00D140C6">
        <w:t>düzenin</w:t>
      </w:r>
      <w:r w:rsidR="000F6635" w:rsidRPr="00D140C6">
        <w:t xml:space="preserve"> başlıca afeti olarak kabul etmekte ve bu i</w:t>
      </w:r>
      <w:r w:rsidR="000F6635" w:rsidRPr="00D140C6">
        <w:t>n</w:t>
      </w:r>
      <w:r w:rsidR="000F6635" w:rsidRPr="00D140C6">
        <w:t>sani olmayan harekete karşı çıkılmadıkça toplum ve d</w:t>
      </w:r>
      <w:r w:rsidR="000F6635" w:rsidRPr="00D140C6">
        <w:t>ü</w:t>
      </w:r>
      <w:r w:rsidR="000F6635" w:rsidRPr="00D140C6">
        <w:t>zenin esenliğini sağlamanın mümkün olmadığına ina</w:t>
      </w:r>
      <w:r w:rsidR="000F6635" w:rsidRPr="00D140C6">
        <w:t>n</w:t>
      </w:r>
      <w:r w:rsidR="000F6635" w:rsidRPr="00D140C6">
        <w:t>maktadır</w:t>
      </w:r>
      <w:r w:rsidR="006F5CA1" w:rsidRPr="00D140C6">
        <w:t xml:space="preserve">. </w:t>
      </w:r>
      <w:r w:rsidR="000F6635" w:rsidRPr="00D140C6">
        <w:t xml:space="preserve">Bu yüzden suçlular ve kanunlar </w:t>
      </w:r>
      <w:r w:rsidR="000F6635" w:rsidRPr="00D140C6">
        <w:lastRenderedPageBreak/>
        <w:t>karşısında k</w:t>
      </w:r>
      <w:r w:rsidR="000F6635" w:rsidRPr="00D140C6">
        <w:t>a</w:t>
      </w:r>
      <w:r w:rsidR="000F6635" w:rsidRPr="00D140C6">
        <w:t xml:space="preserve">çanlar karşısında en küçük ihmalkarlığı caiz görmüyor ve ciddi </w:t>
      </w:r>
      <w:r w:rsidR="009A75EB" w:rsidRPr="00D140C6">
        <w:t>bir</w:t>
      </w:r>
      <w:r w:rsidR="000F6635" w:rsidRPr="00D140C6">
        <w:t xml:space="preserve"> şekilde karşı koyuyordu</w:t>
      </w:r>
      <w:r w:rsidR="006F5CA1" w:rsidRPr="00D140C6">
        <w:t xml:space="preserve">. </w:t>
      </w:r>
      <w:r w:rsidR="000F6635" w:rsidRPr="00D140C6">
        <w:t>Dolayısıyla Müminl</w:t>
      </w:r>
      <w:r w:rsidR="000F6635" w:rsidRPr="00D140C6">
        <w:t>e</w:t>
      </w:r>
      <w:r w:rsidR="000F6635" w:rsidRPr="00D140C6">
        <w:t>rin Emiri Hz</w:t>
      </w:r>
      <w:r w:rsidR="006F5CA1" w:rsidRPr="00D140C6">
        <w:t xml:space="preserve">. </w:t>
      </w:r>
      <w:r w:rsidR="000F6635" w:rsidRPr="00D140C6">
        <w:t xml:space="preserve">Ali’nin </w:t>
      </w:r>
      <w:r w:rsidR="006F5CA1" w:rsidRPr="00D140C6">
        <w:t>(a.s)</w:t>
      </w:r>
      <w:r w:rsidR="000F6635" w:rsidRPr="00D140C6">
        <w:t xml:space="preserve"> valilerine yazmış olduğu me</w:t>
      </w:r>
      <w:r w:rsidR="000F6635" w:rsidRPr="00D140C6">
        <w:t>k</w:t>
      </w:r>
      <w:r w:rsidR="000F6635" w:rsidRPr="00D140C6">
        <w:t>tupların çoğunda bu konu açık bir şekilde göze çarpma</w:t>
      </w:r>
      <w:r w:rsidR="000F6635" w:rsidRPr="00D140C6">
        <w:t>k</w:t>
      </w:r>
      <w:r w:rsidR="000F6635" w:rsidRPr="00D140C6">
        <w:t>tadır</w:t>
      </w:r>
      <w:r w:rsidR="006F5CA1" w:rsidRPr="00D140C6">
        <w:t xml:space="preserve">. </w:t>
      </w:r>
      <w:r w:rsidR="000F6635" w:rsidRPr="00D140C6">
        <w:t>Hatta bu konuda en küçük bir ihmalkarlık eden v</w:t>
      </w:r>
      <w:r w:rsidR="000F6635" w:rsidRPr="00D140C6">
        <w:t>e</w:t>
      </w:r>
      <w:r w:rsidR="000F6635" w:rsidRPr="00D140C6">
        <w:t>ya kusur gösteren yöneticileri şiddetle kınamıştır</w:t>
      </w:r>
      <w:r w:rsidR="006F5CA1" w:rsidRPr="00D140C6">
        <w:t>. Örn</w:t>
      </w:r>
      <w:r w:rsidR="000F6635" w:rsidRPr="00D140C6">
        <w:t>e</w:t>
      </w:r>
      <w:r w:rsidR="000F6635" w:rsidRPr="00D140C6">
        <w:t>ğin Müminlerin Emiri Hz</w:t>
      </w:r>
      <w:r w:rsidR="006F5CA1" w:rsidRPr="00D140C6">
        <w:t xml:space="preserve">. </w:t>
      </w:r>
      <w:r w:rsidR="000F6635" w:rsidRPr="00D140C6">
        <w:t xml:space="preserve">Ali </w:t>
      </w:r>
      <w:r w:rsidR="006F5CA1" w:rsidRPr="00D140C6">
        <w:t>(a.s)</w:t>
      </w:r>
      <w:r w:rsidR="000F6635" w:rsidRPr="00D140C6">
        <w:t xml:space="preserve"> Basra valisi </w:t>
      </w:r>
      <w:r w:rsidR="006F3EC0" w:rsidRPr="00D140C6">
        <w:t>Abdullah b</w:t>
      </w:r>
      <w:r w:rsidR="006F5CA1" w:rsidRPr="00D140C6">
        <w:t xml:space="preserve">. </w:t>
      </w:r>
      <w:r w:rsidR="006F3EC0" w:rsidRPr="00D140C6">
        <w:t>Abbas’ın ihanet ettiğini öğrenince tehdit dolu bir me</w:t>
      </w:r>
      <w:r w:rsidR="006F3EC0" w:rsidRPr="00D140C6">
        <w:t>k</w:t>
      </w:r>
      <w:r w:rsidR="006F3EC0" w:rsidRPr="00D140C6">
        <w:t xml:space="preserve">tup yazarak </w:t>
      </w:r>
      <w:r w:rsidR="005E5E28" w:rsidRPr="00D140C6">
        <w:t>kendisine</w:t>
      </w:r>
      <w:r w:rsidR="006F3EC0" w:rsidRPr="00D140C6">
        <w:t xml:space="preserve"> şöyle buyurmuştur</w:t>
      </w:r>
      <w:r w:rsidR="006F5CA1" w:rsidRPr="00D140C6">
        <w:t xml:space="preserve">: </w:t>
      </w:r>
      <w:r w:rsidR="006F5CA1" w:rsidRPr="00D140C6">
        <w:rPr>
          <w:i/>
          <w:iCs/>
        </w:rPr>
        <w:t>“</w:t>
      </w:r>
      <w:r w:rsidR="00C05315" w:rsidRPr="00D140C6">
        <w:rPr>
          <w:i/>
          <w:iCs/>
        </w:rPr>
        <w:t>Allah’a doğru söyleyen biri olarak yemin ederim ki Müslümanların g</w:t>
      </w:r>
      <w:r w:rsidR="00C05315" w:rsidRPr="00D140C6">
        <w:rPr>
          <w:i/>
          <w:iCs/>
        </w:rPr>
        <w:t>a</w:t>
      </w:r>
      <w:r w:rsidR="00C05315" w:rsidRPr="00D140C6">
        <w:rPr>
          <w:i/>
          <w:iCs/>
        </w:rPr>
        <w:t>nimetlerine az veya çok hıyanet ettiğini öğrenirsem</w:t>
      </w:r>
      <w:r w:rsidR="006F5CA1" w:rsidRPr="00D140C6">
        <w:rPr>
          <w:i/>
          <w:iCs/>
        </w:rPr>
        <w:t xml:space="preserve">, </w:t>
      </w:r>
      <w:r w:rsidR="00C05315" w:rsidRPr="00D140C6">
        <w:rPr>
          <w:i/>
          <w:iCs/>
        </w:rPr>
        <w:t>sana öyle şiddetli davranırım ki malın azalır</w:t>
      </w:r>
      <w:r w:rsidR="006F5CA1" w:rsidRPr="00D140C6">
        <w:rPr>
          <w:i/>
          <w:iCs/>
        </w:rPr>
        <w:t xml:space="preserve">, </w:t>
      </w:r>
      <w:r w:rsidR="00C05315" w:rsidRPr="00D140C6">
        <w:rPr>
          <w:i/>
          <w:iCs/>
        </w:rPr>
        <w:t>yükün ağırlaşır (fakirleşirsin)</w:t>
      </w:r>
      <w:r w:rsidR="006F5CA1" w:rsidRPr="00D140C6">
        <w:rPr>
          <w:i/>
          <w:iCs/>
        </w:rPr>
        <w:t xml:space="preserve">, </w:t>
      </w:r>
      <w:r w:rsidR="00C05315" w:rsidRPr="00D140C6">
        <w:rPr>
          <w:i/>
          <w:iCs/>
        </w:rPr>
        <w:t>hakir ve zayıf hale düşe</w:t>
      </w:r>
      <w:r w:rsidR="00C05315" w:rsidRPr="00D140C6">
        <w:rPr>
          <w:i/>
          <w:iCs/>
        </w:rPr>
        <w:t>r</w:t>
      </w:r>
      <w:r w:rsidR="00C05315" w:rsidRPr="00D140C6">
        <w:rPr>
          <w:i/>
          <w:iCs/>
        </w:rPr>
        <w:t>sin</w:t>
      </w:r>
      <w:r w:rsidR="006F5CA1" w:rsidRPr="00D140C6">
        <w:rPr>
          <w:i/>
          <w:iCs/>
        </w:rPr>
        <w:t>.”</w:t>
      </w:r>
      <w:r w:rsidR="006F3EC0" w:rsidRPr="00D140C6">
        <w:rPr>
          <w:rStyle w:val="FootnoteReference"/>
        </w:rPr>
        <w:footnoteReference w:id="132"/>
      </w:r>
    </w:p>
    <w:p w:rsidR="006F3EC0" w:rsidRPr="00D140C6" w:rsidRDefault="006F3EC0" w:rsidP="00D05DEC">
      <w:pPr>
        <w:widowControl w:val="0"/>
        <w:spacing w:line="240" w:lineRule="atLeast"/>
        <w:ind w:firstLine="284"/>
        <w:jc w:val="both"/>
      </w:pPr>
      <w:r w:rsidRPr="00D140C6">
        <w:t>Abdullah b</w:t>
      </w:r>
      <w:r w:rsidR="006F5CA1" w:rsidRPr="00D140C6">
        <w:t xml:space="preserve">. </w:t>
      </w:r>
      <w:r w:rsidRPr="00D140C6">
        <w:t>Abbas Müminlerin Emiri Hz</w:t>
      </w:r>
      <w:r w:rsidR="006F5CA1" w:rsidRPr="00D140C6">
        <w:t xml:space="preserve">. </w:t>
      </w:r>
      <w:r w:rsidRPr="00D140C6">
        <w:t xml:space="preserve">Ali’nin </w:t>
      </w:r>
      <w:r w:rsidR="006F5CA1" w:rsidRPr="00D140C6">
        <w:t>(a.s)</w:t>
      </w:r>
      <w:r w:rsidRPr="00D140C6">
        <w:t xml:space="preserve"> amcasının oğlu</w:t>
      </w:r>
      <w:r w:rsidR="006F5CA1" w:rsidRPr="00D140C6">
        <w:t xml:space="preserve">, </w:t>
      </w:r>
      <w:r w:rsidRPr="00D140C6">
        <w:t>Peygamber</w:t>
      </w:r>
      <w:r w:rsidR="009A75EB">
        <w:t>’</w:t>
      </w:r>
      <w:r w:rsidRPr="00D140C6">
        <w:t>in ashabı</w:t>
      </w:r>
      <w:r w:rsidR="006F5CA1" w:rsidRPr="00D140C6">
        <w:t xml:space="preserve">, </w:t>
      </w:r>
      <w:r w:rsidRPr="00D140C6">
        <w:t xml:space="preserve">toplumda büyük </w:t>
      </w:r>
      <w:r w:rsidR="005E5E28" w:rsidRPr="00D140C6">
        <w:t>bir</w:t>
      </w:r>
      <w:r w:rsidRPr="00D140C6">
        <w:t xml:space="preserve"> güce sahip ve Müminlerin Emiri Hz</w:t>
      </w:r>
      <w:r w:rsidR="006F5CA1" w:rsidRPr="00D140C6">
        <w:t xml:space="preserve">. </w:t>
      </w:r>
      <w:r w:rsidRPr="00D140C6">
        <w:t xml:space="preserve">Ali’nin </w:t>
      </w:r>
      <w:r w:rsidR="006F5CA1" w:rsidRPr="00D140C6">
        <w:t>(a.s)</w:t>
      </w:r>
      <w:r w:rsidRPr="00D140C6">
        <w:t xml:space="preserve"> y</w:t>
      </w:r>
      <w:r w:rsidRPr="00D140C6">
        <w:t>a</w:t>
      </w:r>
      <w:r w:rsidRPr="00D140C6">
        <w:t>kınlarından sayılan bir kimseydi</w:t>
      </w:r>
      <w:r w:rsidR="006F5CA1" w:rsidRPr="00D140C6">
        <w:t xml:space="preserve">. </w:t>
      </w:r>
      <w:r w:rsidRPr="00D140C6">
        <w:t>Müminlerin Emiri Hz</w:t>
      </w:r>
      <w:r w:rsidR="006F5CA1" w:rsidRPr="00D140C6">
        <w:t xml:space="preserve">. </w:t>
      </w:r>
      <w:r w:rsidRPr="00D140C6">
        <w:t>Ali</w:t>
      </w:r>
      <w:r w:rsidR="0071439A" w:rsidRPr="00D140C6">
        <w:t xml:space="preserve"> </w:t>
      </w:r>
      <w:r w:rsidR="006F5CA1" w:rsidRPr="00D140C6">
        <w:t>(a.s)</w:t>
      </w:r>
      <w:r w:rsidRPr="00D140C6">
        <w:t xml:space="preserve"> tarafından </w:t>
      </w:r>
      <w:r w:rsidR="00BF3489" w:rsidRPr="00D140C6">
        <w:t>bölgelerden birinin hakimi olarak t</w:t>
      </w:r>
      <w:r w:rsidR="00BF3489" w:rsidRPr="00D140C6">
        <w:t>a</w:t>
      </w:r>
      <w:r w:rsidR="00BF3489" w:rsidRPr="00D140C6">
        <w:t>yin edilmişti</w:t>
      </w:r>
      <w:r w:rsidR="006F5CA1" w:rsidRPr="00D140C6">
        <w:t xml:space="preserve">. </w:t>
      </w:r>
      <w:r w:rsidR="00BF3489" w:rsidRPr="00D140C6">
        <w:t>Müminlerin Emiri Hz</w:t>
      </w:r>
      <w:r w:rsidR="006F5CA1" w:rsidRPr="00D140C6">
        <w:t xml:space="preserve">. </w:t>
      </w:r>
      <w:r w:rsidR="00BF3489" w:rsidRPr="00D140C6">
        <w:t xml:space="preserve">Ali’ye </w:t>
      </w:r>
      <w:r w:rsidR="006F5CA1" w:rsidRPr="00D140C6">
        <w:t>(a.s)</w:t>
      </w:r>
      <w:r w:rsidR="00BF3489" w:rsidRPr="00D140C6">
        <w:t xml:space="preserve"> bir suç işlediği haberi ulaşınca hemen kendisine şu şekilde bir tehdit dolu mektup yazdı</w:t>
      </w:r>
      <w:r w:rsidR="006F5CA1" w:rsidRPr="00D140C6">
        <w:t>.”</w:t>
      </w:r>
      <w:r w:rsidR="004F72BE" w:rsidRPr="00D140C6">
        <w:rPr>
          <w:i/>
          <w:iCs/>
        </w:rPr>
        <w:t>Gerçekten ben seni soruml</w:t>
      </w:r>
      <w:r w:rsidR="004F72BE" w:rsidRPr="00D140C6">
        <w:rPr>
          <w:i/>
          <w:iCs/>
        </w:rPr>
        <w:t>u</w:t>
      </w:r>
      <w:r w:rsidR="004F72BE" w:rsidRPr="00D140C6">
        <w:rPr>
          <w:i/>
          <w:iCs/>
        </w:rPr>
        <w:t>luklarımda (emanetimde) kendime ortak ve sırdaş edi</w:t>
      </w:r>
      <w:r w:rsidR="004F72BE" w:rsidRPr="00D140C6">
        <w:rPr>
          <w:i/>
          <w:iCs/>
        </w:rPr>
        <w:t>n</w:t>
      </w:r>
      <w:r w:rsidR="004F72BE" w:rsidRPr="00D140C6">
        <w:rPr>
          <w:i/>
          <w:iCs/>
        </w:rPr>
        <w:t>miştim</w:t>
      </w:r>
      <w:r w:rsidR="006F5CA1" w:rsidRPr="00D140C6">
        <w:rPr>
          <w:i/>
          <w:iCs/>
        </w:rPr>
        <w:t xml:space="preserve">. </w:t>
      </w:r>
      <w:r w:rsidR="004F72BE" w:rsidRPr="00D140C6">
        <w:rPr>
          <w:i/>
          <w:iCs/>
        </w:rPr>
        <w:t>Yakınlarım arasında bana senden daha ya</w:t>
      </w:r>
      <w:r w:rsidR="004F72BE" w:rsidRPr="00D140C6">
        <w:rPr>
          <w:i/>
          <w:iCs/>
        </w:rPr>
        <w:softHyphen/>
        <w:t>kın</w:t>
      </w:r>
      <w:r w:rsidR="006F5CA1" w:rsidRPr="00D140C6">
        <w:rPr>
          <w:i/>
          <w:iCs/>
        </w:rPr>
        <w:t xml:space="preserve">, </w:t>
      </w:r>
      <w:r w:rsidR="004F72BE" w:rsidRPr="00D140C6">
        <w:rPr>
          <w:i/>
          <w:iCs/>
        </w:rPr>
        <w:t>güvenilir</w:t>
      </w:r>
      <w:r w:rsidR="006F5CA1" w:rsidRPr="00D140C6">
        <w:rPr>
          <w:i/>
          <w:iCs/>
        </w:rPr>
        <w:t xml:space="preserve">; </w:t>
      </w:r>
      <w:r w:rsidR="004F72BE" w:rsidRPr="00D140C6">
        <w:rPr>
          <w:i/>
          <w:iCs/>
        </w:rPr>
        <w:t>malı ve canıyla destek veren ve emaneti bana iade eden kimse yoktu</w:t>
      </w:r>
      <w:r w:rsidR="006F5CA1" w:rsidRPr="00D140C6">
        <w:rPr>
          <w:i/>
          <w:iCs/>
        </w:rPr>
        <w:t xml:space="preserve">. </w:t>
      </w:r>
      <w:r w:rsidR="004F72BE" w:rsidRPr="00D140C6">
        <w:rPr>
          <w:i/>
          <w:iCs/>
        </w:rPr>
        <w:t>Zamanın</w:t>
      </w:r>
      <w:r w:rsidR="006F5CA1" w:rsidRPr="00D140C6">
        <w:rPr>
          <w:i/>
          <w:iCs/>
        </w:rPr>
        <w:t xml:space="preserve">, </w:t>
      </w:r>
      <w:r w:rsidR="004F72BE" w:rsidRPr="00D140C6">
        <w:rPr>
          <w:i/>
          <w:iCs/>
        </w:rPr>
        <w:t>amcan oğlunun aleyhine şiddetlenip gaddar davrandığını</w:t>
      </w:r>
      <w:r w:rsidR="006F5CA1" w:rsidRPr="00D140C6">
        <w:rPr>
          <w:i/>
          <w:iCs/>
        </w:rPr>
        <w:t xml:space="preserve">, </w:t>
      </w:r>
      <w:r w:rsidR="004F72BE" w:rsidRPr="00D140C6">
        <w:rPr>
          <w:i/>
          <w:iCs/>
        </w:rPr>
        <w:t>düşmanın savaş açtığ</w:t>
      </w:r>
      <w:r w:rsidR="004F72BE" w:rsidRPr="00D140C6">
        <w:rPr>
          <w:i/>
          <w:iCs/>
        </w:rPr>
        <w:t>ı</w:t>
      </w:r>
      <w:r w:rsidR="004F72BE" w:rsidRPr="00D140C6">
        <w:rPr>
          <w:i/>
          <w:iCs/>
        </w:rPr>
        <w:t>nı</w:t>
      </w:r>
      <w:r w:rsidR="006F5CA1" w:rsidRPr="00D140C6">
        <w:rPr>
          <w:i/>
          <w:iCs/>
        </w:rPr>
        <w:t xml:space="preserve">, </w:t>
      </w:r>
      <w:r w:rsidR="004F72BE" w:rsidRPr="00D140C6">
        <w:rPr>
          <w:i/>
          <w:iCs/>
        </w:rPr>
        <w:t>halkın emanetinin zelil ve zayıf olduğunu</w:t>
      </w:r>
      <w:r w:rsidR="006F5CA1" w:rsidRPr="00D140C6">
        <w:rPr>
          <w:i/>
          <w:iCs/>
        </w:rPr>
        <w:t xml:space="preserve">, </w:t>
      </w:r>
      <w:r w:rsidR="004F72BE" w:rsidRPr="00D140C6">
        <w:rPr>
          <w:i/>
          <w:iCs/>
        </w:rPr>
        <w:t>ümmetin d</w:t>
      </w:r>
      <w:r w:rsidR="004F72BE" w:rsidRPr="00D140C6">
        <w:rPr>
          <w:i/>
          <w:iCs/>
        </w:rPr>
        <w:t>e</w:t>
      </w:r>
      <w:r w:rsidR="004F72BE" w:rsidRPr="00D140C6">
        <w:rPr>
          <w:i/>
          <w:iCs/>
        </w:rPr>
        <w:t>lirircesine saçmaladığını</w:t>
      </w:r>
      <w:r w:rsidR="006F5CA1" w:rsidRPr="00D140C6">
        <w:rPr>
          <w:i/>
          <w:iCs/>
        </w:rPr>
        <w:t xml:space="preserve">, </w:t>
      </w:r>
      <w:r w:rsidR="004F72BE" w:rsidRPr="00D140C6">
        <w:rPr>
          <w:i/>
          <w:iCs/>
        </w:rPr>
        <w:t xml:space="preserve">kendisini koruyacak </w:t>
      </w:r>
      <w:r w:rsidR="004F72BE" w:rsidRPr="00D140C6">
        <w:rPr>
          <w:i/>
          <w:iCs/>
        </w:rPr>
        <w:lastRenderedPageBreak/>
        <w:t>kimsenin meydanda bulunmadığını gördüğün zaman</w:t>
      </w:r>
      <w:r w:rsidR="006F5CA1" w:rsidRPr="00D140C6">
        <w:rPr>
          <w:i/>
          <w:iCs/>
        </w:rPr>
        <w:t xml:space="preserve">, </w:t>
      </w:r>
      <w:r w:rsidR="004F72BE" w:rsidRPr="00D140C6">
        <w:rPr>
          <w:i/>
          <w:iCs/>
        </w:rPr>
        <w:t>amcan oğl</w:t>
      </w:r>
      <w:r w:rsidR="004F72BE" w:rsidRPr="00D140C6">
        <w:rPr>
          <w:i/>
          <w:iCs/>
        </w:rPr>
        <w:t>u</w:t>
      </w:r>
      <w:r w:rsidR="004F72BE" w:rsidRPr="00D140C6">
        <w:rPr>
          <w:i/>
          <w:iCs/>
        </w:rPr>
        <w:t>na vermiş olduğun vaatten geri döndün</w:t>
      </w:r>
      <w:r w:rsidR="006F5CA1" w:rsidRPr="00D140C6">
        <w:rPr>
          <w:i/>
          <w:iCs/>
        </w:rPr>
        <w:t xml:space="preserve">. </w:t>
      </w:r>
      <w:r w:rsidR="004F72BE" w:rsidRPr="00D140C6">
        <w:rPr>
          <w:i/>
          <w:iCs/>
        </w:rPr>
        <w:t xml:space="preserve">Sen ayrılanlarla </w:t>
      </w:r>
      <w:r w:rsidR="009A75EB" w:rsidRPr="00D140C6">
        <w:rPr>
          <w:i/>
          <w:iCs/>
        </w:rPr>
        <w:t>beraber</w:t>
      </w:r>
      <w:r w:rsidR="004F72BE" w:rsidRPr="00D140C6">
        <w:rPr>
          <w:i/>
          <w:iCs/>
        </w:rPr>
        <w:t xml:space="preserve"> ayrıldın</w:t>
      </w:r>
      <w:r w:rsidR="006F5CA1" w:rsidRPr="00D140C6">
        <w:rPr>
          <w:i/>
          <w:iCs/>
        </w:rPr>
        <w:t xml:space="preserve">, </w:t>
      </w:r>
      <w:r w:rsidR="004F72BE" w:rsidRPr="00D140C6">
        <w:rPr>
          <w:i/>
          <w:iCs/>
        </w:rPr>
        <w:t>yüzüstü bırakıp gidenlerle bırakıp gi</w:t>
      </w:r>
      <w:r w:rsidR="004F72BE" w:rsidRPr="00D140C6">
        <w:rPr>
          <w:i/>
          <w:iCs/>
        </w:rPr>
        <w:t>t</w:t>
      </w:r>
      <w:r w:rsidR="004F72BE" w:rsidRPr="00D140C6">
        <w:rPr>
          <w:i/>
          <w:iCs/>
        </w:rPr>
        <w:t>tin</w:t>
      </w:r>
      <w:r w:rsidR="006F5CA1" w:rsidRPr="00D140C6">
        <w:rPr>
          <w:i/>
          <w:iCs/>
        </w:rPr>
        <w:t xml:space="preserve">, </w:t>
      </w:r>
      <w:r w:rsidR="004F72BE" w:rsidRPr="00D140C6">
        <w:rPr>
          <w:i/>
          <w:iCs/>
        </w:rPr>
        <w:t>hai</w:t>
      </w:r>
      <w:r w:rsidR="004F72BE" w:rsidRPr="00D140C6">
        <w:rPr>
          <w:i/>
          <w:iCs/>
        </w:rPr>
        <w:t>n</w:t>
      </w:r>
      <w:r w:rsidR="004F72BE" w:rsidRPr="00D140C6">
        <w:rPr>
          <w:i/>
          <w:iCs/>
        </w:rPr>
        <w:t>lerle bir</w:t>
      </w:r>
      <w:r w:rsidR="004F72BE" w:rsidRPr="00D140C6">
        <w:rPr>
          <w:i/>
          <w:iCs/>
        </w:rPr>
        <w:softHyphen/>
        <w:t>likte ona ihanet ettin</w:t>
      </w:r>
      <w:r w:rsidR="006F5CA1" w:rsidRPr="00D140C6">
        <w:rPr>
          <w:i/>
          <w:iCs/>
        </w:rPr>
        <w:t xml:space="preserve">; </w:t>
      </w:r>
      <w:r w:rsidR="004F72BE" w:rsidRPr="00D140C6">
        <w:rPr>
          <w:i/>
          <w:iCs/>
        </w:rPr>
        <w:t>böylece ne amcan oğlunun dertlerini paylaştın</w:t>
      </w:r>
      <w:r w:rsidR="006F5CA1" w:rsidRPr="00D140C6">
        <w:rPr>
          <w:i/>
          <w:iCs/>
        </w:rPr>
        <w:t xml:space="preserve">, </w:t>
      </w:r>
      <w:r w:rsidR="004F72BE" w:rsidRPr="00D140C6">
        <w:rPr>
          <w:i/>
          <w:iCs/>
        </w:rPr>
        <w:t>ne de emanetini eda ettin…</w:t>
      </w:r>
      <w:r w:rsidR="00B64BD4" w:rsidRPr="00D140C6">
        <w:rPr>
          <w:i/>
          <w:iCs/>
        </w:rPr>
        <w:t xml:space="preserve"> Ey Bizim yanımızda akıl sa</w:t>
      </w:r>
      <w:r w:rsidR="00B64BD4" w:rsidRPr="00D140C6">
        <w:rPr>
          <w:i/>
          <w:iCs/>
        </w:rPr>
        <w:softHyphen/>
        <w:t>hibi sayılmış olan</w:t>
      </w:r>
      <w:r w:rsidR="006F5CA1" w:rsidRPr="00D140C6">
        <w:rPr>
          <w:i/>
          <w:iCs/>
        </w:rPr>
        <w:t xml:space="preserve">, </w:t>
      </w:r>
      <w:r w:rsidR="00B64BD4" w:rsidRPr="00D140C6">
        <w:rPr>
          <w:i/>
          <w:iCs/>
        </w:rPr>
        <w:t>içtiklerinin ve ye</w:t>
      </w:r>
      <w:r w:rsidR="00B64BD4" w:rsidRPr="00D140C6">
        <w:rPr>
          <w:i/>
          <w:iCs/>
        </w:rPr>
        <w:softHyphen/>
        <w:t>diklerinin haram olduğunu bile bile nasıl bir şey y</w:t>
      </w:r>
      <w:r w:rsidR="00B64BD4" w:rsidRPr="00D140C6">
        <w:rPr>
          <w:i/>
          <w:iCs/>
        </w:rPr>
        <w:t>i</w:t>
      </w:r>
      <w:r w:rsidR="00B64BD4" w:rsidRPr="00D140C6">
        <w:rPr>
          <w:i/>
          <w:iCs/>
        </w:rPr>
        <w:t xml:space="preserve">yip içebiliyorsun? </w:t>
      </w:r>
      <w:r w:rsidR="006E5F92" w:rsidRPr="00D140C6">
        <w:rPr>
          <w:i/>
          <w:iCs/>
        </w:rPr>
        <w:t>Allah’ın kendilerine ganimet olarak vermiş olduğu mallar ile İslam memleketini koruyan m</w:t>
      </w:r>
      <w:r w:rsidR="006E5F92" w:rsidRPr="00D140C6">
        <w:rPr>
          <w:i/>
          <w:iCs/>
        </w:rPr>
        <w:t>ü</w:t>
      </w:r>
      <w:r w:rsidR="006E5F92" w:rsidRPr="00D140C6">
        <w:rPr>
          <w:i/>
          <w:iCs/>
        </w:rPr>
        <w:t>cahitl</w:t>
      </w:r>
      <w:r w:rsidR="006E5F92" w:rsidRPr="00D140C6">
        <w:rPr>
          <w:i/>
          <w:iCs/>
        </w:rPr>
        <w:t>e</w:t>
      </w:r>
      <w:r w:rsidR="006E5F92" w:rsidRPr="00D140C6">
        <w:rPr>
          <w:i/>
          <w:iCs/>
        </w:rPr>
        <w:t>rin, müminlerin fakirlerin ve yetimlerin mallarıyla nasıl da kadın</w:t>
      </w:r>
      <w:r w:rsidR="006E5F92" w:rsidRPr="00D140C6">
        <w:rPr>
          <w:i/>
          <w:iCs/>
        </w:rPr>
        <w:softHyphen/>
        <w:t>ları nikahlayıp, cariyeleri satın alabiliyo</w:t>
      </w:r>
      <w:r w:rsidR="006E5F92" w:rsidRPr="00D140C6">
        <w:rPr>
          <w:i/>
          <w:iCs/>
        </w:rPr>
        <w:t>r</w:t>
      </w:r>
      <w:r w:rsidR="006E5F92" w:rsidRPr="00D140C6">
        <w:rPr>
          <w:i/>
          <w:iCs/>
        </w:rPr>
        <w:t xml:space="preserve">sun? </w:t>
      </w:r>
      <w:r w:rsidR="006F5CA1" w:rsidRPr="00D140C6">
        <w:rPr>
          <w:i/>
          <w:iCs/>
        </w:rPr>
        <w:t xml:space="preserve">. </w:t>
      </w:r>
      <w:r w:rsidR="00CD3249" w:rsidRPr="00D140C6">
        <w:rPr>
          <w:i/>
          <w:iCs/>
        </w:rPr>
        <w:t>Allah’tan kork ve onlara malla</w:t>
      </w:r>
      <w:r w:rsidR="00CD3249" w:rsidRPr="00D140C6">
        <w:rPr>
          <w:i/>
          <w:iCs/>
        </w:rPr>
        <w:softHyphen/>
        <w:t>rını geri ver</w:t>
      </w:r>
      <w:r w:rsidR="006F5CA1" w:rsidRPr="00D140C6">
        <w:rPr>
          <w:i/>
          <w:iCs/>
        </w:rPr>
        <w:t xml:space="preserve">! </w:t>
      </w:r>
      <w:r w:rsidR="00CD3249" w:rsidRPr="00D140C6">
        <w:rPr>
          <w:i/>
          <w:iCs/>
        </w:rPr>
        <w:t>Eğer böyle yapmazsan ve Allah da bana imkan verirse</w:t>
      </w:r>
      <w:r w:rsidR="006F5CA1" w:rsidRPr="00D140C6">
        <w:rPr>
          <w:i/>
          <w:iCs/>
        </w:rPr>
        <w:t xml:space="preserve">, </w:t>
      </w:r>
      <w:r w:rsidR="00CD3249" w:rsidRPr="00D140C6">
        <w:rPr>
          <w:i/>
          <w:iCs/>
        </w:rPr>
        <w:t>seni öyle cezalandıracağım ki</w:t>
      </w:r>
      <w:r w:rsidR="006F5CA1" w:rsidRPr="00D140C6">
        <w:rPr>
          <w:i/>
          <w:iCs/>
        </w:rPr>
        <w:t xml:space="preserve">, </w:t>
      </w:r>
      <w:r w:rsidR="00CD3249" w:rsidRPr="00D140C6">
        <w:rPr>
          <w:i/>
          <w:iCs/>
        </w:rPr>
        <w:t>Al</w:t>
      </w:r>
      <w:r w:rsidR="00CD3249" w:rsidRPr="00D140C6">
        <w:rPr>
          <w:i/>
          <w:iCs/>
        </w:rPr>
        <w:softHyphen/>
        <w:t>lah bu konuda beni mazur görecek</w:t>
      </w:r>
      <w:r w:rsidR="006F5CA1" w:rsidRPr="00D140C6">
        <w:rPr>
          <w:i/>
          <w:iCs/>
        </w:rPr>
        <w:t xml:space="preserve">. </w:t>
      </w:r>
      <w:r w:rsidR="00CD3249" w:rsidRPr="00D140C6">
        <w:rPr>
          <w:i/>
          <w:iCs/>
        </w:rPr>
        <w:t>Vurduğumda ce</w:t>
      </w:r>
      <w:r w:rsidR="00CD3249" w:rsidRPr="00D140C6">
        <w:rPr>
          <w:i/>
          <w:iCs/>
        </w:rPr>
        <w:softHyphen/>
        <w:t>hennem</w:t>
      </w:r>
      <w:r w:rsidR="00CD3249" w:rsidRPr="00D140C6">
        <w:rPr>
          <w:i/>
          <w:iCs/>
        </w:rPr>
        <w:softHyphen/>
        <w:t>den başka yere gitmeyen kimseleri öldürdüğüm kılı</w:t>
      </w:r>
      <w:r w:rsidR="00CD3249" w:rsidRPr="00D140C6">
        <w:rPr>
          <w:i/>
          <w:iCs/>
        </w:rPr>
        <w:softHyphen/>
        <w:t>cımla seni vuracağım</w:t>
      </w:r>
      <w:r w:rsidR="006F5CA1" w:rsidRPr="00D140C6">
        <w:rPr>
          <w:i/>
          <w:iCs/>
        </w:rPr>
        <w:t xml:space="preserve">. </w:t>
      </w:r>
      <w:r w:rsidR="00CD3249" w:rsidRPr="00D140C6">
        <w:rPr>
          <w:i/>
          <w:iCs/>
        </w:rPr>
        <w:t>Vallahi</w:t>
      </w:r>
      <w:r w:rsidR="006F5CA1" w:rsidRPr="00D140C6">
        <w:rPr>
          <w:i/>
          <w:iCs/>
        </w:rPr>
        <w:t xml:space="preserve">, </w:t>
      </w:r>
      <w:r w:rsidR="00CD3249" w:rsidRPr="00D140C6">
        <w:rPr>
          <w:i/>
          <w:iCs/>
        </w:rPr>
        <w:t>senin yaptığını Hasan ile Hüseyin bile yapsaydı</w:t>
      </w:r>
      <w:r w:rsidR="006F5CA1" w:rsidRPr="00D140C6">
        <w:rPr>
          <w:i/>
          <w:iCs/>
        </w:rPr>
        <w:t xml:space="preserve">, </w:t>
      </w:r>
      <w:r w:rsidR="00CD3249" w:rsidRPr="00D140C6">
        <w:rPr>
          <w:i/>
          <w:iCs/>
        </w:rPr>
        <w:t>onlar için nezdimde ne an</w:t>
      </w:r>
      <w:r w:rsidR="00CD3249" w:rsidRPr="00D140C6">
        <w:rPr>
          <w:i/>
          <w:iCs/>
        </w:rPr>
        <w:softHyphen/>
        <w:t>laşma veya uyuşma olur</w:t>
      </w:r>
      <w:r w:rsidR="006F5CA1" w:rsidRPr="00D140C6">
        <w:rPr>
          <w:i/>
          <w:iCs/>
        </w:rPr>
        <w:t xml:space="preserve">, </w:t>
      </w:r>
      <w:r w:rsidR="00CD3249" w:rsidRPr="00D140C6">
        <w:rPr>
          <w:i/>
          <w:iCs/>
        </w:rPr>
        <w:t>ne de onla</w:t>
      </w:r>
      <w:r w:rsidR="00CD3249" w:rsidRPr="00D140C6">
        <w:rPr>
          <w:i/>
          <w:iCs/>
        </w:rPr>
        <w:t>r</w:t>
      </w:r>
      <w:r w:rsidR="00CD3249" w:rsidRPr="00D140C6">
        <w:rPr>
          <w:i/>
          <w:iCs/>
        </w:rPr>
        <w:t>dan hakkı alıncaya</w:t>
      </w:r>
      <w:r w:rsidR="006F5CA1" w:rsidRPr="00D140C6">
        <w:rPr>
          <w:i/>
          <w:iCs/>
        </w:rPr>
        <w:t xml:space="preserve">, </w:t>
      </w:r>
      <w:r w:rsidR="00CD3249" w:rsidRPr="00D140C6">
        <w:rPr>
          <w:i/>
          <w:iCs/>
        </w:rPr>
        <w:t>zu</w:t>
      </w:r>
      <w:r w:rsidR="00CD3249" w:rsidRPr="00D140C6">
        <w:rPr>
          <w:i/>
          <w:iCs/>
        </w:rPr>
        <w:softHyphen/>
        <w:t>lümlerini uzaklaştırıncaya kadar gücüm olduğu halde benden kurtulabilirlerdi</w:t>
      </w:r>
      <w:r w:rsidR="006F5CA1" w:rsidRPr="00D140C6">
        <w:rPr>
          <w:i/>
          <w:iCs/>
        </w:rPr>
        <w:t xml:space="preserve">! </w:t>
      </w:r>
      <w:r w:rsidR="00BF3489" w:rsidRPr="00D140C6">
        <w:rPr>
          <w:rStyle w:val="FootnoteReference"/>
        </w:rPr>
        <w:footnoteReference w:id="133"/>
      </w:r>
      <w:r w:rsidR="00BF3489" w:rsidRPr="00D140C6">
        <w:t xml:space="preserve"> </w:t>
      </w:r>
    </w:p>
    <w:p w:rsidR="00BF3489" w:rsidRPr="00D140C6" w:rsidRDefault="00BF3489" w:rsidP="00D05DEC">
      <w:pPr>
        <w:spacing w:line="240" w:lineRule="atLeast"/>
        <w:ind w:firstLine="284"/>
        <w:jc w:val="both"/>
        <w:rPr>
          <w:kern w:val="2"/>
        </w:rPr>
      </w:pPr>
      <w:r w:rsidRPr="00D140C6">
        <w:t>Bu mektup dikkatle incelendiğinde Müminlerin Emiri Hz</w:t>
      </w:r>
      <w:r w:rsidR="006F5CA1" w:rsidRPr="00D140C6">
        <w:t xml:space="preserve">. </w:t>
      </w:r>
      <w:r w:rsidRPr="00D140C6">
        <w:t xml:space="preserve">Ali’nin </w:t>
      </w:r>
      <w:r w:rsidR="006F5CA1" w:rsidRPr="00D140C6">
        <w:t>(a.s)</w:t>
      </w:r>
      <w:r w:rsidRPr="00D140C6">
        <w:t xml:space="preserve"> suçlulara ve </w:t>
      </w:r>
      <w:r w:rsidR="005E5E28" w:rsidRPr="00D140C6">
        <w:t>ihmalkârlara</w:t>
      </w:r>
      <w:r w:rsidRPr="00D140C6">
        <w:t xml:space="preserve"> nasıl davra</w:t>
      </w:r>
      <w:r w:rsidRPr="00D140C6">
        <w:t>n</w:t>
      </w:r>
      <w:r w:rsidRPr="00D140C6">
        <w:t>dığını kolay bir şekilde anlamak mümkündür</w:t>
      </w:r>
      <w:r w:rsidR="006F5CA1" w:rsidRPr="00D140C6">
        <w:t xml:space="preserve">. </w:t>
      </w:r>
      <w:r w:rsidRPr="00D140C6">
        <w:t>İlginç olanı da şudur ki Müminlerin Emiri Hz</w:t>
      </w:r>
      <w:r w:rsidR="006F5CA1" w:rsidRPr="00D140C6">
        <w:t xml:space="preserve">. </w:t>
      </w:r>
      <w:r w:rsidRPr="00D140C6">
        <w:t xml:space="preserve">Ali </w:t>
      </w:r>
      <w:r w:rsidR="006F5CA1" w:rsidRPr="00D140C6">
        <w:t>(a.s)</w:t>
      </w:r>
      <w:r w:rsidRPr="00D140C6">
        <w:t xml:space="preserve"> memurları</w:t>
      </w:r>
      <w:r w:rsidRPr="00D140C6">
        <w:t>n</w:t>
      </w:r>
      <w:r w:rsidRPr="00D140C6">
        <w:t xml:space="preserve">dan birinin </w:t>
      </w:r>
      <w:r w:rsidR="005E6A12" w:rsidRPr="00D140C6">
        <w:t>suç işlediğini anlar anlamaz hemen onu azl</w:t>
      </w:r>
      <w:r w:rsidR="005E6A12" w:rsidRPr="00D140C6">
        <w:t>e</w:t>
      </w:r>
      <w:r w:rsidR="005E6A12" w:rsidRPr="00D140C6">
        <w:t>diyordu</w:t>
      </w:r>
      <w:r w:rsidR="006F5CA1" w:rsidRPr="00D140C6">
        <w:t xml:space="preserve">. </w:t>
      </w:r>
      <w:r w:rsidR="005E6A12" w:rsidRPr="00D140C6">
        <w:t>Örneğin Sude adında bir kadın kendi şehrinin hakimini şikayette bulunmak için Müminlerin Emiri Hz</w:t>
      </w:r>
      <w:r w:rsidR="006F5CA1" w:rsidRPr="00D140C6">
        <w:t xml:space="preserve">. </w:t>
      </w:r>
      <w:r w:rsidR="005E6A12" w:rsidRPr="00D140C6">
        <w:t xml:space="preserve">Ali’nin </w:t>
      </w:r>
      <w:r w:rsidR="006F5CA1" w:rsidRPr="00D140C6">
        <w:t>(a.s)</w:t>
      </w:r>
      <w:r w:rsidR="005E6A12" w:rsidRPr="00D140C6">
        <w:t xml:space="preserve"> huzuruna vardı</w:t>
      </w:r>
      <w:r w:rsidR="006F5CA1" w:rsidRPr="00D140C6">
        <w:t xml:space="preserve">. </w:t>
      </w:r>
      <w:r w:rsidR="005E6A12" w:rsidRPr="00D140C6">
        <w:t xml:space="preserve">Sude </w:t>
      </w:r>
      <w:r w:rsidR="005E6A12" w:rsidRPr="00D140C6">
        <w:lastRenderedPageBreak/>
        <w:t>şöyle diyor</w:t>
      </w:r>
      <w:r w:rsidR="006F5CA1" w:rsidRPr="00D140C6">
        <w:t xml:space="preserve">: </w:t>
      </w:r>
      <w:r w:rsidR="005E6A12" w:rsidRPr="00D140C6">
        <w:t>Ben</w:t>
      </w:r>
      <w:r w:rsidR="00C136D2" w:rsidRPr="00D140C6">
        <w:t xml:space="preserve"> zekat alması için bölgeye gönderilen memurlardan birini şik</w:t>
      </w:r>
      <w:r w:rsidR="00C136D2" w:rsidRPr="00D140C6">
        <w:t>a</w:t>
      </w:r>
      <w:r w:rsidR="00C136D2" w:rsidRPr="00D140C6">
        <w:t>yet etmek için</w:t>
      </w:r>
      <w:r w:rsidR="005E6A12" w:rsidRPr="00D140C6">
        <w:t xml:space="preserve"> Müminlerin Emiri Hz</w:t>
      </w:r>
      <w:r w:rsidR="006F5CA1" w:rsidRPr="00D140C6">
        <w:t xml:space="preserve">. </w:t>
      </w:r>
      <w:r w:rsidR="005E6A12" w:rsidRPr="00D140C6">
        <w:t xml:space="preserve">Ali’nin </w:t>
      </w:r>
      <w:r w:rsidR="006F5CA1" w:rsidRPr="00D140C6">
        <w:t>(a.s)</w:t>
      </w:r>
      <w:r w:rsidR="005E6A12" w:rsidRPr="00D140C6">
        <w:t xml:space="preserve"> </w:t>
      </w:r>
      <w:r w:rsidR="00C136D2" w:rsidRPr="00D140C6">
        <w:t>huz</w:t>
      </w:r>
      <w:r w:rsidR="00C136D2" w:rsidRPr="00D140C6">
        <w:t>u</w:t>
      </w:r>
      <w:r w:rsidR="00C136D2" w:rsidRPr="00D140C6">
        <w:t>runa vardım</w:t>
      </w:r>
      <w:r w:rsidR="006F5CA1" w:rsidRPr="00D140C6">
        <w:t xml:space="preserve">. </w:t>
      </w:r>
      <w:r w:rsidR="00C136D2" w:rsidRPr="00D140C6">
        <w:t>Müminlerin Emiri Hz</w:t>
      </w:r>
      <w:r w:rsidR="006F5CA1" w:rsidRPr="00D140C6">
        <w:t xml:space="preserve">. </w:t>
      </w:r>
      <w:r w:rsidR="00C136D2" w:rsidRPr="00D140C6">
        <w:t>Ali</w:t>
      </w:r>
      <w:r w:rsidR="0071439A" w:rsidRPr="00D140C6">
        <w:t xml:space="preserve"> </w:t>
      </w:r>
      <w:r w:rsidR="006F5CA1" w:rsidRPr="00D140C6">
        <w:t>(a.s)</w:t>
      </w:r>
      <w:r w:rsidR="00C136D2" w:rsidRPr="00D140C6">
        <w:t xml:space="preserve"> beni görü</w:t>
      </w:r>
      <w:r w:rsidR="00C136D2" w:rsidRPr="00D140C6">
        <w:t>n</w:t>
      </w:r>
      <w:r w:rsidR="00C136D2" w:rsidRPr="00D140C6">
        <w:t>ce namaz kılmaktan vazgeçerek yanıma geldi ve</w:t>
      </w:r>
      <w:r w:rsidR="006F5CA1" w:rsidRPr="00D140C6">
        <w:t>, “</w:t>
      </w:r>
      <w:r w:rsidR="009A75EB">
        <w:t>B</w:t>
      </w:r>
      <w:r w:rsidR="00C136D2" w:rsidRPr="00D140C6">
        <w:t>ir i</w:t>
      </w:r>
      <w:r w:rsidR="00C136D2" w:rsidRPr="00D140C6">
        <w:t>s</w:t>
      </w:r>
      <w:r w:rsidR="00C136D2" w:rsidRPr="00D140C6">
        <w:t>teğin mi var</w:t>
      </w:r>
      <w:r w:rsidR="006F5CA1" w:rsidRPr="00D140C6">
        <w:t>”</w:t>
      </w:r>
      <w:r w:rsidR="00C136D2" w:rsidRPr="00D140C6">
        <w:t xml:space="preserve"> </w:t>
      </w:r>
      <w:r w:rsidR="009A75EB">
        <w:t>d</w:t>
      </w:r>
      <w:r w:rsidR="006F5CA1" w:rsidRPr="00D140C6">
        <w:t xml:space="preserve">iye </w:t>
      </w:r>
      <w:r w:rsidR="00C136D2" w:rsidRPr="00D140C6">
        <w:t>sordu</w:t>
      </w:r>
      <w:r w:rsidR="006F5CA1" w:rsidRPr="00D140C6">
        <w:t xml:space="preserve">. </w:t>
      </w:r>
      <w:r w:rsidR="00C136D2" w:rsidRPr="00D140C6">
        <w:t>Ben de kendisine memurunun yap</w:t>
      </w:r>
      <w:r w:rsidR="009A75EB">
        <w:t>m</w:t>
      </w:r>
      <w:r w:rsidR="00C136D2" w:rsidRPr="00D140C6">
        <w:t>ış olduğu zulmü anlattım</w:t>
      </w:r>
      <w:r w:rsidR="006F5CA1" w:rsidRPr="00D140C6">
        <w:t xml:space="preserve">. </w:t>
      </w:r>
      <w:r w:rsidR="00C136D2" w:rsidRPr="00D140C6">
        <w:t>Müminlerin Emiri Hz</w:t>
      </w:r>
      <w:r w:rsidR="006F5CA1" w:rsidRPr="00D140C6">
        <w:t xml:space="preserve">. </w:t>
      </w:r>
      <w:r w:rsidR="00C136D2" w:rsidRPr="00D140C6">
        <w:t xml:space="preserve">Ali </w:t>
      </w:r>
      <w:r w:rsidR="006F5CA1" w:rsidRPr="00D140C6">
        <w:t>(a.s)</w:t>
      </w:r>
      <w:r w:rsidR="000B29C7" w:rsidRPr="00D140C6">
        <w:t xml:space="preserve"> ağladı ve şöyle buyurdu</w:t>
      </w:r>
      <w:r w:rsidR="006F5CA1" w:rsidRPr="00D140C6">
        <w:t>: “</w:t>
      </w:r>
      <w:r w:rsidR="000B29C7" w:rsidRPr="00D140C6">
        <w:t>Allahım</w:t>
      </w:r>
      <w:r w:rsidR="006F5CA1" w:rsidRPr="00D140C6">
        <w:t xml:space="preserve">! </w:t>
      </w:r>
      <w:r w:rsidR="000B29C7" w:rsidRPr="00D140C6">
        <w:t>Sen ona da bana da şahitsin ben onu senin yaratıklarına zulmetmesi için göndermedim</w:t>
      </w:r>
      <w:r w:rsidR="006F5CA1" w:rsidRPr="00D140C6">
        <w:t xml:space="preserve">. </w:t>
      </w:r>
      <w:r w:rsidR="000B29C7" w:rsidRPr="00D140C6">
        <w:t xml:space="preserve">Daha </w:t>
      </w:r>
      <w:r w:rsidR="00044F23" w:rsidRPr="00D140C6">
        <w:t>sonra</w:t>
      </w:r>
      <w:r w:rsidR="000B29C7" w:rsidRPr="00D140C6">
        <w:t xml:space="preserve"> bir deri parçası getirerek</w:t>
      </w:r>
      <w:r w:rsidR="0071439A" w:rsidRPr="00D140C6">
        <w:t xml:space="preserve"> </w:t>
      </w:r>
      <w:r w:rsidR="000B29C7" w:rsidRPr="00D140C6">
        <w:t>üz</w:t>
      </w:r>
      <w:r w:rsidR="000B29C7" w:rsidRPr="00D140C6">
        <w:t>e</w:t>
      </w:r>
      <w:r w:rsidR="000B29C7" w:rsidRPr="00D140C6">
        <w:t>rine şöyle yazdı</w:t>
      </w:r>
      <w:r w:rsidR="006F5CA1" w:rsidRPr="00D140C6">
        <w:t>: “</w:t>
      </w:r>
      <w:r w:rsidR="004F636A" w:rsidRPr="00D140C6">
        <w:t xml:space="preserve">Rahman ve rahim olan Allah’ın adıyla </w:t>
      </w:r>
      <w:r w:rsidR="006F5CA1" w:rsidRPr="00D140C6">
        <w:rPr>
          <w:b/>
          <w:bCs/>
        </w:rPr>
        <w:t>“</w:t>
      </w:r>
      <w:r w:rsidR="00FD5B46" w:rsidRPr="00D140C6">
        <w:rPr>
          <w:b/>
          <w:bCs/>
          <w:kern w:val="2"/>
        </w:rPr>
        <w:t>Rabbinizden size bir belge geldi</w:t>
      </w:r>
      <w:r w:rsidR="006F5CA1" w:rsidRPr="00D140C6">
        <w:rPr>
          <w:b/>
          <w:bCs/>
          <w:kern w:val="2"/>
        </w:rPr>
        <w:t xml:space="preserve">. </w:t>
      </w:r>
      <w:r w:rsidR="00FD5B46" w:rsidRPr="00D140C6">
        <w:rPr>
          <w:b/>
          <w:bCs/>
          <w:kern w:val="2"/>
        </w:rPr>
        <w:t>Ölçü ve tartıyı tam yapın</w:t>
      </w:r>
      <w:r w:rsidR="006F5CA1" w:rsidRPr="00D140C6">
        <w:rPr>
          <w:b/>
          <w:bCs/>
          <w:kern w:val="2"/>
        </w:rPr>
        <w:t xml:space="preserve">, </w:t>
      </w:r>
      <w:r w:rsidR="00FD5B46" w:rsidRPr="00D140C6">
        <w:rPr>
          <w:b/>
          <w:bCs/>
          <w:kern w:val="2"/>
        </w:rPr>
        <w:t>insanların eşyasını eksik vermeyin</w:t>
      </w:r>
      <w:r w:rsidR="006F5CA1" w:rsidRPr="00D140C6">
        <w:rPr>
          <w:b/>
          <w:bCs/>
          <w:kern w:val="2"/>
        </w:rPr>
        <w:t xml:space="preserve">, </w:t>
      </w:r>
      <w:r w:rsidR="00FD5B46" w:rsidRPr="00D140C6">
        <w:rPr>
          <w:b/>
          <w:bCs/>
          <w:kern w:val="2"/>
        </w:rPr>
        <w:t xml:space="preserve">düzelttikten </w:t>
      </w:r>
      <w:r w:rsidR="00044F23" w:rsidRPr="00D140C6">
        <w:rPr>
          <w:b/>
          <w:bCs/>
          <w:kern w:val="2"/>
        </w:rPr>
        <w:t>sonra</w:t>
      </w:r>
      <w:r w:rsidR="00FD5B46" w:rsidRPr="00D140C6">
        <w:rPr>
          <w:b/>
          <w:bCs/>
          <w:kern w:val="2"/>
        </w:rPr>
        <w:t xml:space="preserve"> yeryüzünde bozgunculuk etmeyin</w:t>
      </w:r>
      <w:r w:rsidR="006F5CA1" w:rsidRPr="00D140C6">
        <w:rPr>
          <w:b/>
          <w:bCs/>
          <w:kern w:val="2"/>
        </w:rPr>
        <w:t xml:space="preserve">; </w:t>
      </w:r>
      <w:r w:rsidR="00FD5B46" w:rsidRPr="00D140C6">
        <w:rPr>
          <w:b/>
          <w:bCs/>
          <w:kern w:val="2"/>
        </w:rPr>
        <w:t>iman etmi</w:t>
      </w:r>
      <w:r w:rsidR="00FD5B46" w:rsidRPr="00D140C6">
        <w:rPr>
          <w:b/>
          <w:bCs/>
          <w:kern w:val="2"/>
        </w:rPr>
        <w:t>ş</w:t>
      </w:r>
      <w:r w:rsidR="00FD5B46" w:rsidRPr="00D140C6">
        <w:rPr>
          <w:b/>
          <w:bCs/>
          <w:kern w:val="2"/>
        </w:rPr>
        <w:t>seniz bilin ki</w:t>
      </w:r>
      <w:r w:rsidR="006F5CA1" w:rsidRPr="00D140C6">
        <w:rPr>
          <w:b/>
          <w:bCs/>
          <w:kern w:val="2"/>
        </w:rPr>
        <w:t xml:space="preserve">, </w:t>
      </w:r>
      <w:r w:rsidR="00FD5B46" w:rsidRPr="00D140C6">
        <w:rPr>
          <w:b/>
          <w:bCs/>
          <w:kern w:val="2"/>
        </w:rPr>
        <w:t>bunlar sizin için hayırlıdır</w:t>
      </w:r>
      <w:r w:rsidR="006F5CA1" w:rsidRPr="00D140C6">
        <w:rPr>
          <w:b/>
          <w:bCs/>
          <w:kern w:val="2"/>
        </w:rPr>
        <w:t>.”</w:t>
      </w:r>
      <w:r w:rsidR="004F636A" w:rsidRPr="00D140C6">
        <w:rPr>
          <w:rStyle w:val="FootnoteReference"/>
        </w:rPr>
        <w:footnoteReference w:id="134"/>
      </w:r>
      <w:r w:rsidR="00FD5B46" w:rsidRPr="00D140C6">
        <w:t xml:space="preserve"> M</w:t>
      </w:r>
      <w:r w:rsidR="004F636A" w:rsidRPr="00D140C6">
        <w:t xml:space="preserve">ektubu okuduğun zaman benden taraf elinde olan her işi durdur </w:t>
      </w:r>
      <w:r w:rsidR="009855CC" w:rsidRPr="00D140C6">
        <w:t>ta ki benden taraf bir kişi gelecek ve işi senin elinden al</w:t>
      </w:r>
      <w:r w:rsidR="009855CC" w:rsidRPr="00D140C6">
        <w:t>a</w:t>
      </w:r>
      <w:r w:rsidR="009855CC" w:rsidRPr="00D140C6">
        <w:t>caktır</w:t>
      </w:r>
      <w:r w:rsidR="006F5CA1" w:rsidRPr="00D140C6">
        <w:t xml:space="preserve">. </w:t>
      </w:r>
      <w:r w:rsidR="009855CC" w:rsidRPr="00D140C6">
        <w:t>Vesselam</w:t>
      </w:r>
      <w:r w:rsidR="006F5CA1" w:rsidRPr="00D140C6">
        <w:t>.”</w:t>
      </w:r>
      <w:r w:rsidR="009855CC" w:rsidRPr="00D140C6">
        <w:t xml:space="preserve"> D</w:t>
      </w:r>
      <w:r w:rsidR="00912A01" w:rsidRPr="00D140C6">
        <w:t xml:space="preserve">aha </w:t>
      </w:r>
      <w:r w:rsidR="00044F23" w:rsidRPr="00D140C6">
        <w:t>sonra</w:t>
      </w:r>
      <w:r w:rsidR="00912A01" w:rsidRPr="00D140C6">
        <w:t xml:space="preserve"> da o mektubu mühürlem</w:t>
      </w:r>
      <w:r w:rsidR="00912A01" w:rsidRPr="00D140C6">
        <w:t>e</w:t>
      </w:r>
      <w:r w:rsidR="00912A01" w:rsidRPr="00D140C6">
        <w:t>den ve paketlemeden bana verdi</w:t>
      </w:r>
      <w:r w:rsidR="006F5CA1" w:rsidRPr="00D140C6">
        <w:t xml:space="preserve">. </w:t>
      </w:r>
      <w:r w:rsidR="00912A01" w:rsidRPr="00D140C6">
        <w:t>Bende o mektubu m</w:t>
      </w:r>
      <w:r w:rsidR="00912A01" w:rsidRPr="00D140C6">
        <w:t>e</w:t>
      </w:r>
      <w:r w:rsidR="00912A01" w:rsidRPr="00D140C6">
        <w:t>mura verdim</w:t>
      </w:r>
      <w:r w:rsidR="006F5CA1" w:rsidRPr="00D140C6">
        <w:t xml:space="preserve">, </w:t>
      </w:r>
      <w:r w:rsidR="00912A01" w:rsidRPr="00D140C6">
        <w:t xml:space="preserve">böylece o memur azledilmiş oldu ve </w:t>
      </w:r>
      <w:r w:rsidR="006579A4" w:rsidRPr="00D140C6">
        <w:t>ar</w:t>
      </w:r>
      <w:r w:rsidR="006579A4" w:rsidRPr="00D140C6">
        <w:t>a</w:t>
      </w:r>
      <w:r w:rsidR="006579A4" w:rsidRPr="00D140C6">
        <w:t>mızdan gi</w:t>
      </w:r>
      <w:r w:rsidR="006579A4" w:rsidRPr="00D140C6">
        <w:t>t</w:t>
      </w:r>
      <w:r w:rsidR="006579A4" w:rsidRPr="00D140C6">
        <w:t>ti</w:t>
      </w:r>
      <w:r w:rsidR="006F5CA1" w:rsidRPr="00D140C6">
        <w:t>.”</w:t>
      </w:r>
      <w:r w:rsidR="006579A4" w:rsidRPr="00D140C6">
        <w:rPr>
          <w:rStyle w:val="FootnoteReference"/>
        </w:rPr>
        <w:footnoteReference w:id="135"/>
      </w:r>
      <w:r w:rsidR="006579A4" w:rsidRPr="00D140C6">
        <w:t xml:space="preserve"> </w:t>
      </w:r>
    </w:p>
    <w:p w:rsidR="009855CC" w:rsidRPr="00D140C6" w:rsidRDefault="009855CC" w:rsidP="00D05DEC">
      <w:pPr>
        <w:spacing w:line="240" w:lineRule="atLeast"/>
        <w:ind w:firstLine="284"/>
        <w:jc w:val="both"/>
      </w:pPr>
    </w:p>
    <w:p w:rsidR="001B33E3" w:rsidRPr="00D140C6" w:rsidRDefault="006F5CA1" w:rsidP="007156B2">
      <w:pPr>
        <w:pStyle w:val="Heading2"/>
      </w:pPr>
      <w:bookmarkStart w:id="65" w:name="_Toc266611960"/>
      <w:r w:rsidRPr="00D140C6">
        <w:t xml:space="preserve">B- </w:t>
      </w:r>
      <w:r w:rsidR="001B33E3" w:rsidRPr="00D140C6">
        <w:t>Ayırımcılık</w:t>
      </w:r>
      <w:bookmarkEnd w:id="65"/>
    </w:p>
    <w:p w:rsidR="009855CC" w:rsidRPr="00D140C6" w:rsidRDefault="00C968CD" w:rsidP="00D05DEC">
      <w:pPr>
        <w:spacing w:line="240" w:lineRule="atLeast"/>
        <w:ind w:firstLine="284"/>
        <w:jc w:val="both"/>
      </w:pPr>
      <w:r w:rsidRPr="00D140C6">
        <w:t>Müminlerin Emiri Hz</w:t>
      </w:r>
      <w:r w:rsidR="006F5CA1" w:rsidRPr="00D140C6">
        <w:t xml:space="preserve">. </w:t>
      </w:r>
      <w:r w:rsidRPr="00D140C6">
        <w:t xml:space="preserve">Ali’nin </w:t>
      </w:r>
      <w:r w:rsidR="006F5CA1" w:rsidRPr="00D140C6">
        <w:t>(a.s)</w:t>
      </w:r>
      <w:r w:rsidR="00CF357B" w:rsidRPr="00D140C6">
        <w:t xml:space="preserve"> sürekli önem gö</w:t>
      </w:r>
      <w:r w:rsidR="00CF357B" w:rsidRPr="00D140C6">
        <w:t>s</w:t>
      </w:r>
      <w:r w:rsidR="00CF357B" w:rsidRPr="00D140C6">
        <w:t>terdiği</w:t>
      </w:r>
      <w:r w:rsidR="006F5CA1" w:rsidRPr="00D140C6">
        <w:t xml:space="preserve">, </w:t>
      </w:r>
      <w:r w:rsidR="00CF357B" w:rsidRPr="00D140C6">
        <w:t>ne pahasına olursa olsun görmezlikten gelmediği ve sürekli olarak valilerine riayet etmeyi tavsiye ettiği</w:t>
      </w:r>
      <w:r w:rsidR="0071439A" w:rsidRPr="00D140C6">
        <w:t xml:space="preserve"> </w:t>
      </w:r>
      <w:r w:rsidRPr="00D140C6">
        <w:t xml:space="preserve">en esaslı işlerinden biri de kanun karşısında </w:t>
      </w:r>
      <w:r w:rsidRPr="00D140C6">
        <w:lastRenderedPageBreak/>
        <w:t>herkesin eşit o</w:t>
      </w:r>
      <w:r w:rsidRPr="00D140C6">
        <w:t>l</w:t>
      </w:r>
      <w:r w:rsidRPr="00D140C6">
        <w:t>duğu ilkesiy</w:t>
      </w:r>
      <w:r w:rsidR="00CF357B" w:rsidRPr="00D140C6">
        <w:t>di</w:t>
      </w:r>
      <w:r w:rsidR="006F5CA1" w:rsidRPr="00D140C6">
        <w:t xml:space="preserve">. </w:t>
      </w:r>
      <w:r w:rsidR="00CF357B" w:rsidRPr="00D140C6">
        <w:t>Müminlerin Emiri Hz</w:t>
      </w:r>
      <w:r w:rsidR="006F5CA1" w:rsidRPr="00D140C6">
        <w:t xml:space="preserve">. </w:t>
      </w:r>
      <w:r w:rsidR="00CF357B" w:rsidRPr="00D140C6">
        <w:t xml:space="preserve">Ali </w:t>
      </w:r>
      <w:r w:rsidR="006F5CA1" w:rsidRPr="00D140C6">
        <w:t>(a.s)</w:t>
      </w:r>
      <w:r w:rsidR="00CF357B" w:rsidRPr="00D140C6">
        <w:t xml:space="preserve"> bu ilkenin hayata geçirilmesi hususunda o kadar ısrar ediyordu ki hutbe</w:t>
      </w:r>
      <w:r w:rsidR="006F5CA1" w:rsidRPr="00D140C6">
        <w:t xml:space="preserve">, </w:t>
      </w:r>
      <w:r w:rsidR="00CF357B" w:rsidRPr="00D140C6">
        <w:t>mektup ve devlet genelgelerinin çoğunda valilerine bu işi hatırlatmıştır</w:t>
      </w:r>
      <w:r w:rsidR="006F5CA1" w:rsidRPr="00D140C6">
        <w:t xml:space="preserve">. </w:t>
      </w:r>
      <w:r w:rsidR="00CF357B" w:rsidRPr="00D140C6">
        <w:t>Biz burada özet olsun diye sadece birkaç örnek aktarmakla yetineceğiz</w:t>
      </w:r>
      <w:r w:rsidR="006F5CA1" w:rsidRPr="00D140C6">
        <w:t xml:space="preserve">. </w:t>
      </w:r>
    </w:p>
    <w:p w:rsidR="009A75EB" w:rsidRDefault="00CF357B" w:rsidP="00D05DEC">
      <w:pPr>
        <w:widowControl w:val="0"/>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valilerinden birine yazmış olduğu mektupta şöyle buyurmuştur</w:t>
      </w:r>
      <w:r w:rsidR="006F5CA1" w:rsidRPr="00D140C6">
        <w:t>: “</w:t>
      </w:r>
      <w:r w:rsidR="001B2BA7" w:rsidRPr="00D140C6">
        <w:t>İnsanl</w:t>
      </w:r>
      <w:r w:rsidR="001B2BA7" w:rsidRPr="00D140C6">
        <w:t>a</w:t>
      </w:r>
      <w:r w:rsidR="001B2BA7" w:rsidRPr="00D140C6">
        <w:t xml:space="preserve">rın işi </w:t>
      </w:r>
      <w:r w:rsidRPr="00D140C6">
        <w:t xml:space="preserve">senin yanında </w:t>
      </w:r>
      <w:r w:rsidR="001B2BA7" w:rsidRPr="00D140C6">
        <w:t>hakları olan hususta eşit olmalıdır</w:t>
      </w:r>
      <w:r w:rsidR="006F5CA1" w:rsidRPr="00D140C6">
        <w:t>.”</w:t>
      </w:r>
      <w:r w:rsidR="001B2BA7" w:rsidRPr="00D140C6">
        <w:rPr>
          <w:rStyle w:val="FootnoteReference"/>
        </w:rPr>
        <w:footnoteReference w:id="136"/>
      </w:r>
      <w:r w:rsidR="001B2BA7" w:rsidRPr="00D140C6">
        <w:t xml:space="preserve"> </w:t>
      </w:r>
    </w:p>
    <w:p w:rsidR="00350864" w:rsidRPr="00D140C6" w:rsidRDefault="001B2BA7" w:rsidP="00D05DEC">
      <w:pPr>
        <w:widowControl w:val="0"/>
        <w:spacing w:line="240" w:lineRule="atLeast"/>
        <w:ind w:firstLine="284"/>
        <w:jc w:val="both"/>
        <w:rPr>
          <w:i/>
          <w:iCs/>
        </w:rPr>
      </w:pPr>
      <w:r w:rsidRPr="00D140C6">
        <w:t>Müminlerin Emiri Hz</w:t>
      </w:r>
      <w:r w:rsidR="006F5CA1" w:rsidRPr="00D140C6">
        <w:t xml:space="preserve">. </w:t>
      </w:r>
      <w:r w:rsidRPr="00D140C6">
        <w:t xml:space="preserve">Ali’ye </w:t>
      </w:r>
      <w:r w:rsidR="006F5CA1" w:rsidRPr="00D140C6">
        <w:t>(a.s)</w:t>
      </w:r>
      <w:r w:rsidRPr="00D140C6">
        <w:t xml:space="preserve"> herkes kanun ve milli sermayeden istifade hususunda eşittir</w:t>
      </w:r>
      <w:r w:rsidR="006F5CA1" w:rsidRPr="00D140C6">
        <w:t xml:space="preserve">. </w:t>
      </w:r>
      <w:r w:rsidRPr="00D140C6">
        <w:t>En üst d</w:t>
      </w:r>
      <w:r w:rsidRPr="00D140C6">
        <w:t>ü</w:t>
      </w:r>
      <w:r w:rsidRPr="00D140C6">
        <w:t>zeyde yöneticiler dahi kendileri için bir ayırımcılığa dü</w:t>
      </w:r>
      <w:r w:rsidRPr="00D140C6">
        <w:t>ş</w:t>
      </w:r>
      <w:r w:rsidRPr="00D140C6">
        <w:t>memelidir</w:t>
      </w:r>
      <w:r w:rsidR="006F5CA1" w:rsidRPr="00D140C6">
        <w:t xml:space="preserve">. </w:t>
      </w:r>
      <w:r w:rsidRPr="00D140C6">
        <w:t>Müminlerin Emiri Hz</w:t>
      </w:r>
      <w:r w:rsidR="006F5CA1" w:rsidRPr="00D140C6">
        <w:t xml:space="preserve">. </w:t>
      </w:r>
      <w:r w:rsidRPr="00D140C6">
        <w:t xml:space="preserve">Ali </w:t>
      </w:r>
      <w:r w:rsidR="006F5CA1" w:rsidRPr="00D140C6">
        <w:t>(a.s)</w:t>
      </w:r>
      <w:r w:rsidRPr="00D140C6">
        <w:t xml:space="preserve"> hilafeti zam</w:t>
      </w:r>
      <w:r w:rsidRPr="00D140C6">
        <w:t>a</w:t>
      </w:r>
      <w:r w:rsidRPr="00D140C6">
        <w:t>nında önceki halifeler döneminde bazı şahıslara yapılan büyük bağışlara tümüyle el koydu</w:t>
      </w:r>
      <w:r w:rsidR="006F5CA1" w:rsidRPr="00D140C6">
        <w:t xml:space="preserve">. </w:t>
      </w:r>
      <w:r w:rsidRPr="00D140C6">
        <w:t>Müminlerin Emiri Hz</w:t>
      </w:r>
      <w:r w:rsidR="006F5CA1" w:rsidRPr="00D140C6">
        <w:t xml:space="preserve">. </w:t>
      </w:r>
      <w:r w:rsidRPr="00D140C6">
        <w:t xml:space="preserve">Ali’nin </w:t>
      </w:r>
      <w:r w:rsidR="006F5CA1" w:rsidRPr="00D140C6">
        <w:t>(a.s)</w:t>
      </w:r>
      <w:r w:rsidR="000159F4" w:rsidRPr="00D140C6">
        <w:t xml:space="preserve"> bir çoklarının hoşuna gitmeyen adaletçi ve devrimci metotlarından biri</w:t>
      </w:r>
      <w:r w:rsidR="009A75EB">
        <w:t xml:space="preserve"> </w:t>
      </w:r>
      <w:r w:rsidR="000159F4" w:rsidRPr="00D140C6">
        <w:t>de buydu</w:t>
      </w:r>
      <w:r w:rsidR="006F5CA1" w:rsidRPr="00D140C6">
        <w:t xml:space="preserve">. </w:t>
      </w:r>
      <w:r w:rsidR="000159F4" w:rsidRPr="00D140C6">
        <w:t>Evet</w:t>
      </w:r>
      <w:r w:rsidR="006F5CA1" w:rsidRPr="00D140C6">
        <w:t xml:space="preserve">, </w:t>
      </w:r>
      <w:r w:rsidR="000159F4" w:rsidRPr="00D140C6">
        <w:t xml:space="preserve">üçüncü halife döneminde </w:t>
      </w:r>
      <w:r w:rsidR="009A75EB" w:rsidRPr="00D140C6">
        <w:t>akrabalarına</w:t>
      </w:r>
      <w:r w:rsidR="000159F4" w:rsidRPr="00D140C6">
        <w:t xml:space="preserve"> ve yakınlarına yapılmış olan hadsiz hesapsız bağışlar </w:t>
      </w:r>
      <w:r w:rsidR="005E5E28" w:rsidRPr="00D140C6">
        <w:t>beytülmale</w:t>
      </w:r>
      <w:r w:rsidR="000159F4" w:rsidRPr="00D140C6">
        <w:t xml:space="preserve"> geri döndürüldü</w:t>
      </w:r>
      <w:r w:rsidR="006F5CA1" w:rsidRPr="00D140C6">
        <w:t xml:space="preserve">. </w:t>
      </w:r>
      <w:r w:rsidR="00EF29AB" w:rsidRPr="00D140C6">
        <w:t>Ç</w:t>
      </w:r>
      <w:r w:rsidR="00EF29AB" w:rsidRPr="00D140C6">
        <w:t>o</w:t>
      </w:r>
      <w:r w:rsidR="00EF29AB" w:rsidRPr="00D140C6">
        <w:t>ğu tarihçilerin de yazdığına göre üçüncü halife yakınlar</w:t>
      </w:r>
      <w:r w:rsidR="00EF29AB" w:rsidRPr="00D140C6">
        <w:t>ı</w:t>
      </w:r>
      <w:r w:rsidR="00EF29AB" w:rsidRPr="00D140C6">
        <w:t>na özellikle de damadı Haris b</w:t>
      </w:r>
      <w:r w:rsidR="006F5CA1" w:rsidRPr="00D140C6">
        <w:t xml:space="preserve">. </w:t>
      </w:r>
      <w:r w:rsidR="00EF29AB" w:rsidRPr="00D140C6">
        <w:t>Hekem’e</w:t>
      </w:r>
      <w:r w:rsidR="006F5CA1" w:rsidRPr="00D140C6">
        <w:t xml:space="preserve">, </w:t>
      </w:r>
      <w:r w:rsidR="00EF29AB" w:rsidRPr="00D140C6">
        <w:t>Abdullah b</w:t>
      </w:r>
      <w:r w:rsidR="006F5CA1" w:rsidRPr="00D140C6">
        <w:t xml:space="preserve">. </w:t>
      </w:r>
      <w:r w:rsidR="00EF29AB" w:rsidRPr="00D140C6">
        <w:t>Halid’e</w:t>
      </w:r>
      <w:r w:rsidR="006F5CA1" w:rsidRPr="00D140C6">
        <w:t xml:space="preserve">, </w:t>
      </w:r>
      <w:r w:rsidR="00EF29AB" w:rsidRPr="00D140C6">
        <w:t>Mervan’a</w:t>
      </w:r>
      <w:r w:rsidR="006F5CA1" w:rsidRPr="00D140C6">
        <w:t xml:space="preserve">, </w:t>
      </w:r>
      <w:r w:rsidR="00EF29AB" w:rsidRPr="00D140C6">
        <w:t>Abdullah b</w:t>
      </w:r>
      <w:r w:rsidR="006F5CA1" w:rsidRPr="00D140C6">
        <w:t xml:space="preserve">. </w:t>
      </w:r>
      <w:r w:rsidR="00EF29AB" w:rsidRPr="00D140C6">
        <w:t>Saad Ebi S</w:t>
      </w:r>
      <w:r w:rsidR="009A75EB">
        <w:t>u</w:t>
      </w:r>
      <w:r w:rsidR="00EF29AB" w:rsidRPr="00D140C6">
        <w:t>lh’a ve be</w:t>
      </w:r>
      <w:r w:rsidR="00EF29AB" w:rsidRPr="00D140C6">
        <w:t>n</w:t>
      </w:r>
      <w:r w:rsidR="00EF29AB" w:rsidRPr="00D140C6">
        <w:t>zeri yüzlerce kimseye beytülmalden yüz binlerce dirhem cevher</w:t>
      </w:r>
      <w:r w:rsidR="006F5CA1" w:rsidRPr="00D140C6">
        <w:t xml:space="preserve">, </w:t>
      </w:r>
      <w:r w:rsidR="00EF29AB" w:rsidRPr="00D140C6">
        <w:t>arsalar</w:t>
      </w:r>
      <w:r w:rsidR="006F5CA1" w:rsidRPr="00D140C6">
        <w:t xml:space="preserve">, </w:t>
      </w:r>
      <w:r w:rsidR="00EF29AB" w:rsidRPr="00D140C6">
        <w:t>bağlar</w:t>
      </w:r>
      <w:r w:rsidR="006F5CA1" w:rsidRPr="00D140C6">
        <w:t xml:space="preserve">, </w:t>
      </w:r>
      <w:r w:rsidR="00EF29AB" w:rsidRPr="00D140C6">
        <w:t>binlerce köle</w:t>
      </w:r>
      <w:r w:rsidR="006F5CA1" w:rsidRPr="00D140C6">
        <w:t xml:space="preserve">, </w:t>
      </w:r>
      <w:r w:rsidR="00EF29AB" w:rsidRPr="00D140C6">
        <w:t>cariye ve değerli b</w:t>
      </w:r>
      <w:r w:rsidR="00EF29AB" w:rsidRPr="00D140C6">
        <w:t>i</w:t>
      </w:r>
      <w:r w:rsidR="00EF29AB" w:rsidRPr="00D140C6">
        <w:t>nekler hediye olarak verilmişti</w:t>
      </w:r>
      <w:r w:rsidR="006F5CA1" w:rsidRPr="00D140C6">
        <w:t xml:space="preserve">. </w:t>
      </w:r>
      <w:r w:rsidR="00EF29AB" w:rsidRPr="00D140C6">
        <w:t xml:space="preserve">Bütün bunlar </w:t>
      </w:r>
      <w:r w:rsidR="009E39D5" w:rsidRPr="00D140C6">
        <w:t>adalet m</w:t>
      </w:r>
      <w:r w:rsidR="009E39D5" w:rsidRPr="00D140C6">
        <w:t>ü</w:t>
      </w:r>
      <w:r w:rsidR="009E39D5" w:rsidRPr="00D140C6">
        <w:t>nadisi ve özgürlük önderi Müminlerin Emiri Hz</w:t>
      </w:r>
      <w:r w:rsidR="006F5CA1" w:rsidRPr="00D140C6">
        <w:t xml:space="preserve">. </w:t>
      </w:r>
      <w:r w:rsidR="009E39D5" w:rsidRPr="00D140C6">
        <w:t xml:space="preserve">Ali </w:t>
      </w:r>
      <w:r w:rsidR="006F5CA1" w:rsidRPr="00D140C6">
        <w:t>(a.s)</w:t>
      </w:r>
      <w:r w:rsidR="009E39D5" w:rsidRPr="00D140C6">
        <w:t xml:space="preserve"> tarafından hepsinin boğazından tek tek çıkarıldı ve hak sahiplerine geri iade edildi</w:t>
      </w:r>
      <w:r w:rsidR="006F5CA1" w:rsidRPr="00D140C6">
        <w:t xml:space="preserve">. </w:t>
      </w:r>
      <w:r w:rsidR="009E39D5" w:rsidRPr="00D140C6">
        <w:t>Müminlerin Emiri Hz</w:t>
      </w:r>
      <w:r w:rsidR="006F5CA1" w:rsidRPr="00D140C6">
        <w:t xml:space="preserve">. </w:t>
      </w:r>
      <w:r w:rsidR="009E39D5" w:rsidRPr="00D140C6">
        <w:t>Ali</w:t>
      </w:r>
      <w:r w:rsidR="0071439A" w:rsidRPr="00D140C6">
        <w:t xml:space="preserve"> </w:t>
      </w:r>
      <w:r w:rsidR="006F5CA1" w:rsidRPr="00D140C6">
        <w:t>(a.s)</w:t>
      </w:r>
      <w:r w:rsidR="009E39D5" w:rsidRPr="00D140C6">
        <w:t xml:space="preserve"> İslami ve insani işlerin hayata geçirilmesi hususunda hiçbir mülahazada bulunmuyordu</w:t>
      </w:r>
      <w:r w:rsidR="006F5CA1" w:rsidRPr="00D140C6">
        <w:t xml:space="preserve">. </w:t>
      </w:r>
      <w:r w:rsidR="009E39D5" w:rsidRPr="00D140C6">
        <w:lastRenderedPageBreak/>
        <w:t>Adalet ve ayrımcılıkla savaşın anlamı da budur</w:t>
      </w:r>
      <w:r w:rsidR="006F5CA1" w:rsidRPr="00D140C6">
        <w:t xml:space="preserve">. </w:t>
      </w:r>
      <w:r w:rsidR="009E39D5" w:rsidRPr="00D140C6">
        <w:t xml:space="preserve">Hatta </w:t>
      </w:r>
      <w:r w:rsidR="005E5E28" w:rsidRPr="00D140C6">
        <w:t>beytülmalden</w:t>
      </w:r>
      <w:r w:rsidR="009E39D5" w:rsidRPr="00D140C6">
        <w:t xml:space="preserve"> bir şeyler almak için yanına gelen kardeşi Akil’e bile tam bir kesi</w:t>
      </w:r>
      <w:r w:rsidR="009E39D5" w:rsidRPr="00D140C6">
        <w:t>n</w:t>
      </w:r>
      <w:r w:rsidR="009E39D5" w:rsidRPr="00D140C6">
        <w:t xml:space="preserve">lik içinde </w:t>
      </w:r>
      <w:r w:rsidR="006552F4" w:rsidRPr="00D140C6">
        <w:t>red cevabını vermiştir</w:t>
      </w:r>
      <w:r w:rsidR="006F5CA1" w:rsidRPr="00D140C6">
        <w:t xml:space="preserve">. </w:t>
      </w:r>
      <w:r w:rsidR="006552F4" w:rsidRPr="00D140C6">
        <w:t>Şu kıssayı işitmek şü</w:t>
      </w:r>
      <w:r w:rsidR="006552F4" w:rsidRPr="00D140C6">
        <w:t>p</w:t>
      </w:r>
      <w:r w:rsidR="006552F4" w:rsidRPr="00D140C6">
        <w:t>hesiz hakikat aşığı kims</w:t>
      </w:r>
      <w:r w:rsidR="005A080E" w:rsidRPr="00D140C6">
        <w:t>e</w:t>
      </w:r>
      <w:r w:rsidR="006552F4" w:rsidRPr="00D140C6">
        <w:t>ler için bir ibret ve ders vesiles</w:t>
      </w:r>
      <w:r w:rsidR="006552F4" w:rsidRPr="00D140C6">
        <w:t>i</w:t>
      </w:r>
      <w:r w:rsidR="006552F4" w:rsidRPr="00D140C6">
        <w:t>dir</w:t>
      </w:r>
      <w:r w:rsidR="006F5CA1" w:rsidRPr="00D140C6">
        <w:t xml:space="preserve">. </w:t>
      </w:r>
      <w:r w:rsidR="006552F4" w:rsidRPr="00D140C6">
        <w:t>Müminlerin Emiri Hz</w:t>
      </w:r>
      <w:r w:rsidR="006F5CA1" w:rsidRPr="00D140C6">
        <w:t xml:space="preserve">. </w:t>
      </w:r>
      <w:r w:rsidR="006552F4" w:rsidRPr="00D140C6">
        <w:t xml:space="preserve">Ali </w:t>
      </w:r>
      <w:r w:rsidR="006F5CA1" w:rsidRPr="00D140C6">
        <w:t>(a.s)</w:t>
      </w:r>
      <w:r w:rsidR="006552F4" w:rsidRPr="00D140C6">
        <w:t xml:space="preserve"> bu olayı şöyle beyan etmektedir</w:t>
      </w:r>
      <w:r w:rsidR="006F5CA1" w:rsidRPr="00D140C6">
        <w:t>.”</w:t>
      </w:r>
      <w:r w:rsidR="00350864" w:rsidRPr="00D140C6">
        <w:rPr>
          <w:i/>
          <w:iCs/>
        </w:rPr>
        <w:t>Vallahi (kardeşim) Âkil’i gördüm</w:t>
      </w:r>
      <w:r w:rsidR="006F5CA1" w:rsidRPr="00D140C6">
        <w:rPr>
          <w:i/>
          <w:iCs/>
        </w:rPr>
        <w:t xml:space="preserve">; </w:t>
      </w:r>
      <w:r w:rsidR="00350864" w:rsidRPr="00D140C6">
        <w:rPr>
          <w:i/>
          <w:iCs/>
        </w:rPr>
        <w:t>yokluk içine düşmüş olarak bana geldi</w:t>
      </w:r>
      <w:r w:rsidR="006F5CA1" w:rsidRPr="00D140C6">
        <w:rPr>
          <w:i/>
          <w:iCs/>
        </w:rPr>
        <w:t xml:space="preserve">, </w:t>
      </w:r>
      <w:r w:rsidR="00350864" w:rsidRPr="00D140C6">
        <w:rPr>
          <w:i/>
          <w:iCs/>
        </w:rPr>
        <w:t>sizin buğdayınızdan az bir miktar vermemi ıs</w:t>
      </w:r>
      <w:r w:rsidR="00350864" w:rsidRPr="00D140C6">
        <w:rPr>
          <w:i/>
          <w:iCs/>
        </w:rPr>
        <w:softHyphen/>
        <w:t>rarla istedi</w:t>
      </w:r>
      <w:r w:rsidR="006F5CA1" w:rsidRPr="00D140C6">
        <w:rPr>
          <w:i/>
          <w:iCs/>
        </w:rPr>
        <w:t xml:space="preserve">. </w:t>
      </w:r>
      <w:r w:rsidR="00350864" w:rsidRPr="00D140C6">
        <w:rPr>
          <w:i/>
          <w:iCs/>
        </w:rPr>
        <w:t>Çocuklarını perişan</w:t>
      </w:r>
      <w:r w:rsidR="006F5CA1" w:rsidRPr="00D140C6">
        <w:rPr>
          <w:i/>
          <w:iCs/>
        </w:rPr>
        <w:t xml:space="preserve">, </w:t>
      </w:r>
      <w:r w:rsidR="00350864" w:rsidRPr="00D140C6">
        <w:rPr>
          <w:i/>
          <w:iCs/>
        </w:rPr>
        <w:t>toza toprağa bulanmış gördüm</w:t>
      </w:r>
      <w:r w:rsidR="006F5CA1" w:rsidRPr="00D140C6">
        <w:rPr>
          <w:i/>
          <w:iCs/>
        </w:rPr>
        <w:t xml:space="preserve">. </w:t>
      </w:r>
      <w:r w:rsidR="00350864" w:rsidRPr="00D140C6">
        <w:rPr>
          <w:i/>
          <w:iCs/>
        </w:rPr>
        <w:t>Açlıktan yüzleri kara</w:t>
      </w:r>
      <w:r w:rsidR="00350864" w:rsidRPr="00D140C6">
        <w:rPr>
          <w:i/>
          <w:iCs/>
        </w:rPr>
        <w:t>r</w:t>
      </w:r>
      <w:r w:rsidR="00350864" w:rsidRPr="00D140C6">
        <w:rPr>
          <w:i/>
          <w:iCs/>
        </w:rPr>
        <w:t>mıştı</w:t>
      </w:r>
      <w:r w:rsidR="006F5CA1" w:rsidRPr="00D140C6">
        <w:rPr>
          <w:i/>
          <w:iCs/>
        </w:rPr>
        <w:t xml:space="preserve">. </w:t>
      </w:r>
      <w:r w:rsidR="00350864" w:rsidRPr="00D140C6">
        <w:rPr>
          <w:i/>
          <w:iCs/>
        </w:rPr>
        <w:t>Gelip gidip</w:t>
      </w:r>
      <w:r w:rsidR="006F5CA1" w:rsidRPr="00D140C6">
        <w:rPr>
          <w:i/>
          <w:iCs/>
        </w:rPr>
        <w:t xml:space="preserve">, </w:t>
      </w:r>
      <w:r w:rsidR="00350864" w:rsidRPr="00D140C6">
        <w:rPr>
          <w:i/>
          <w:iCs/>
        </w:rPr>
        <w:t>iste</w:t>
      </w:r>
      <w:r w:rsidR="00350864" w:rsidRPr="00D140C6">
        <w:rPr>
          <w:i/>
          <w:iCs/>
        </w:rPr>
        <w:softHyphen/>
        <w:t>diğinde ısrar ediyordu</w:t>
      </w:r>
      <w:r w:rsidR="006F5CA1" w:rsidRPr="00D140C6">
        <w:rPr>
          <w:i/>
          <w:iCs/>
        </w:rPr>
        <w:t xml:space="preserve">. </w:t>
      </w:r>
      <w:r w:rsidR="00350864" w:rsidRPr="00D140C6">
        <w:rPr>
          <w:i/>
          <w:iCs/>
        </w:rPr>
        <w:t>Onu o k</w:t>
      </w:r>
      <w:r w:rsidR="00350864" w:rsidRPr="00D140C6">
        <w:rPr>
          <w:i/>
          <w:iCs/>
        </w:rPr>
        <w:t>a</w:t>
      </w:r>
      <w:r w:rsidR="00350864" w:rsidRPr="00D140C6">
        <w:rPr>
          <w:i/>
          <w:iCs/>
        </w:rPr>
        <w:t>dar dinledim ki</w:t>
      </w:r>
      <w:r w:rsidR="006F5CA1" w:rsidRPr="00D140C6">
        <w:rPr>
          <w:i/>
          <w:iCs/>
        </w:rPr>
        <w:t xml:space="preserve">, </w:t>
      </w:r>
      <w:r w:rsidR="00350864" w:rsidRPr="00D140C6">
        <w:rPr>
          <w:i/>
          <w:iCs/>
        </w:rPr>
        <w:t>sözüne uyup dinimi satacağımı</w:t>
      </w:r>
      <w:r w:rsidR="006F5CA1" w:rsidRPr="00D140C6">
        <w:rPr>
          <w:i/>
          <w:iCs/>
        </w:rPr>
        <w:t xml:space="preserve">, </w:t>
      </w:r>
      <w:r w:rsidR="00350864" w:rsidRPr="00D140C6">
        <w:rPr>
          <w:i/>
          <w:iCs/>
        </w:rPr>
        <w:t>yolumu bırakıp onun yoluna uyacağımı zannettim</w:t>
      </w:r>
      <w:r w:rsidR="006F5CA1" w:rsidRPr="00D140C6">
        <w:rPr>
          <w:i/>
          <w:iCs/>
        </w:rPr>
        <w:t xml:space="preserve">. </w:t>
      </w:r>
      <w:r w:rsidR="00350864" w:rsidRPr="00D140C6">
        <w:rPr>
          <w:i/>
          <w:iCs/>
        </w:rPr>
        <w:t>Bir demir pa</w:t>
      </w:r>
      <w:r w:rsidR="00350864" w:rsidRPr="00D140C6">
        <w:rPr>
          <w:i/>
          <w:iCs/>
        </w:rPr>
        <w:t>r</w:t>
      </w:r>
      <w:r w:rsidR="00350864" w:rsidRPr="00D140C6">
        <w:rPr>
          <w:i/>
          <w:iCs/>
        </w:rPr>
        <w:t>çasını kızdırdım</w:t>
      </w:r>
      <w:r w:rsidR="006F5CA1" w:rsidRPr="00D140C6">
        <w:rPr>
          <w:i/>
          <w:iCs/>
        </w:rPr>
        <w:t xml:space="preserve">, </w:t>
      </w:r>
      <w:r w:rsidR="00350864" w:rsidRPr="00D140C6">
        <w:rPr>
          <w:i/>
          <w:iCs/>
        </w:rPr>
        <w:t>ib</w:t>
      </w:r>
      <w:r w:rsidR="00350864" w:rsidRPr="00D140C6">
        <w:rPr>
          <w:i/>
          <w:iCs/>
        </w:rPr>
        <w:softHyphen/>
        <w:t>ret alması için bedenine yaklaştı</w:t>
      </w:r>
      <w:r w:rsidR="00350864" w:rsidRPr="00D140C6">
        <w:rPr>
          <w:i/>
          <w:iCs/>
        </w:rPr>
        <w:t>r</w:t>
      </w:r>
      <w:r w:rsidR="00350864" w:rsidRPr="00D140C6">
        <w:rPr>
          <w:i/>
          <w:iCs/>
        </w:rPr>
        <w:t>dım</w:t>
      </w:r>
      <w:r w:rsidR="006F5CA1" w:rsidRPr="00D140C6">
        <w:rPr>
          <w:i/>
          <w:iCs/>
        </w:rPr>
        <w:t xml:space="preserve">; </w:t>
      </w:r>
      <w:r w:rsidR="00350864" w:rsidRPr="00D140C6">
        <w:rPr>
          <w:i/>
          <w:iCs/>
        </w:rPr>
        <w:t>acısından bir hastanın acıdan inleyişi gibi inlemeye ba</w:t>
      </w:r>
      <w:r w:rsidR="00350864" w:rsidRPr="00D140C6">
        <w:rPr>
          <w:i/>
          <w:iCs/>
        </w:rPr>
        <w:t>ş</w:t>
      </w:r>
      <w:r w:rsidR="00350864" w:rsidRPr="00D140C6">
        <w:rPr>
          <w:i/>
          <w:iCs/>
        </w:rPr>
        <w:t>ladı</w:t>
      </w:r>
      <w:r w:rsidR="006F5CA1" w:rsidRPr="00D140C6">
        <w:rPr>
          <w:i/>
          <w:iCs/>
        </w:rPr>
        <w:t xml:space="preserve">. </w:t>
      </w:r>
      <w:r w:rsidR="00350864" w:rsidRPr="00D140C6">
        <w:rPr>
          <w:i/>
          <w:iCs/>
        </w:rPr>
        <w:t>Demiri iyice yaklaştırdım</w:t>
      </w:r>
      <w:r w:rsidR="006F5CA1" w:rsidRPr="00D140C6">
        <w:rPr>
          <w:i/>
          <w:iCs/>
        </w:rPr>
        <w:t xml:space="preserve">, </w:t>
      </w:r>
      <w:r w:rsidR="00350864" w:rsidRPr="00D140C6">
        <w:rPr>
          <w:i/>
          <w:iCs/>
        </w:rPr>
        <w:t>neredeyse dağlan</w:t>
      </w:r>
      <w:r w:rsidR="00350864" w:rsidRPr="00D140C6">
        <w:rPr>
          <w:i/>
          <w:iCs/>
        </w:rPr>
        <w:t>a</w:t>
      </w:r>
      <w:r w:rsidR="00350864" w:rsidRPr="00D140C6">
        <w:rPr>
          <w:i/>
          <w:iCs/>
        </w:rPr>
        <w:t>caktı</w:t>
      </w:r>
      <w:r w:rsidR="006F5CA1" w:rsidRPr="00D140C6">
        <w:rPr>
          <w:i/>
          <w:iCs/>
        </w:rPr>
        <w:t xml:space="preserve">. </w:t>
      </w:r>
      <w:r w:rsidR="00044F23" w:rsidRPr="00D140C6">
        <w:rPr>
          <w:i/>
          <w:iCs/>
        </w:rPr>
        <w:t>Sonra</w:t>
      </w:r>
      <w:r w:rsidR="00350864" w:rsidRPr="00D140C6">
        <w:rPr>
          <w:i/>
          <w:iCs/>
        </w:rPr>
        <w:t xml:space="preserve"> ona şöyle dedim</w:t>
      </w:r>
      <w:r w:rsidR="006F5CA1" w:rsidRPr="00D140C6">
        <w:rPr>
          <w:i/>
          <w:iCs/>
        </w:rPr>
        <w:t xml:space="preserve">: </w:t>
      </w:r>
    </w:p>
    <w:p w:rsidR="00DD594B" w:rsidRPr="00D140C6" w:rsidRDefault="006F5CA1" w:rsidP="00D05DEC">
      <w:pPr>
        <w:widowControl w:val="0"/>
        <w:spacing w:line="240" w:lineRule="atLeast"/>
        <w:ind w:firstLine="284"/>
        <w:jc w:val="both"/>
      </w:pPr>
      <w:r w:rsidRPr="00D140C6">
        <w:rPr>
          <w:i/>
          <w:iCs/>
        </w:rPr>
        <w:t>“</w:t>
      </w:r>
      <w:r w:rsidR="00350864" w:rsidRPr="00D140C6">
        <w:rPr>
          <w:i/>
          <w:iCs/>
        </w:rPr>
        <w:t>Yaslı anneler yasında ağlasın ey Akil</w:t>
      </w:r>
      <w:r w:rsidRPr="00D140C6">
        <w:rPr>
          <w:i/>
          <w:iCs/>
        </w:rPr>
        <w:t xml:space="preserve">! </w:t>
      </w:r>
      <w:r w:rsidR="00350864" w:rsidRPr="00D140C6">
        <w:rPr>
          <w:i/>
          <w:iCs/>
        </w:rPr>
        <w:t>Şaka</w:t>
      </w:r>
      <w:r w:rsidR="00350864" w:rsidRPr="00D140C6">
        <w:rPr>
          <w:i/>
          <w:iCs/>
        </w:rPr>
        <w:softHyphen/>
        <w:t>cıktan v</w:t>
      </w:r>
      <w:r w:rsidR="00350864" w:rsidRPr="00D140C6">
        <w:rPr>
          <w:i/>
          <w:iCs/>
        </w:rPr>
        <w:t>ü</w:t>
      </w:r>
      <w:r w:rsidR="00350864" w:rsidRPr="00D140C6">
        <w:rPr>
          <w:i/>
          <w:iCs/>
        </w:rPr>
        <w:t>cuduna yaklaştırdığım bir demir nedeniyle bu kadar inl</w:t>
      </w:r>
      <w:r w:rsidR="00350864" w:rsidRPr="00D140C6">
        <w:rPr>
          <w:i/>
          <w:iCs/>
        </w:rPr>
        <w:t>i</w:t>
      </w:r>
      <w:r w:rsidR="00350864" w:rsidRPr="00D140C6">
        <w:rPr>
          <w:i/>
          <w:iCs/>
        </w:rPr>
        <w:t>yorsun da beni Allah’ın gazabıyla alevlenen ateşe mi a</w:t>
      </w:r>
      <w:r w:rsidR="00350864" w:rsidRPr="00D140C6">
        <w:rPr>
          <w:i/>
          <w:iCs/>
        </w:rPr>
        <w:t>t</w:t>
      </w:r>
      <w:r w:rsidR="00350864" w:rsidRPr="00D140C6">
        <w:rPr>
          <w:i/>
          <w:iCs/>
        </w:rPr>
        <w:t>mak istiyorsun</w:t>
      </w:r>
      <w:r w:rsidRPr="00D140C6">
        <w:rPr>
          <w:i/>
          <w:iCs/>
        </w:rPr>
        <w:t xml:space="preserve">! </w:t>
      </w:r>
      <w:r w:rsidR="00350864" w:rsidRPr="00D140C6">
        <w:rPr>
          <w:i/>
          <w:iCs/>
        </w:rPr>
        <w:t>Sen bu kadarcık ezadan feryad ediyorsun da ben cehenne</w:t>
      </w:r>
      <w:r w:rsidR="00350864" w:rsidRPr="00D140C6">
        <w:rPr>
          <w:i/>
          <w:iCs/>
        </w:rPr>
        <w:t>m</w:t>
      </w:r>
      <w:r w:rsidR="00350864" w:rsidRPr="00D140C6">
        <w:rPr>
          <w:i/>
          <w:iCs/>
        </w:rPr>
        <w:t>den feryad etmez miyim</w:t>
      </w:r>
      <w:r w:rsidRPr="00D140C6">
        <w:rPr>
          <w:i/>
          <w:iCs/>
        </w:rPr>
        <w:t>! “</w:t>
      </w:r>
      <w:r w:rsidR="006552F4" w:rsidRPr="00D140C6">
        <w:rPr>
          <w:rStyle w:val="FootnoteReference"/>
        </w:rPr>
        <w:footnoteReference w:id="137"/>
      </w:r>
    </w:p>
    <w:p w:rsidR="006552F4" w:rsidRPr="00D140C6" w:rsidRDefault="006552F4" w:rsidP="00D05DEC">
      <w:pPr>
        <w:spacing w:line="240" w:lineRule="atLeast"/>
        <w:ind w:firstLine="284"/>
        <w:jc w:val="both"/>
      </w:pPr>
      <w:r w:rsidRPr="00D140C6">
        <w:t>Bu esas üzere Müminlerin Emiri Hz</w:t>
      </w:r>
      <w:r w:rsidR="006F5CA1" w:rsidRPr="00D140C6">
        <w:t xml:space="preserve">. </w:t>
      </w:r>
      <w:r w:rsidRPr="00D140C6">
        <w:t xml:space="preserve">Ali’nin </w:t>
      </w:r>
      <w:r w:rsidR="006F5CA1" w:rsidRPr="00D140C6">
        <w:t>(a.s)</w:t>
      </w:r>
      <w:r w:rsidRPr="00D140C6">
        <w:t xml:space="preserve"> </w:t>
      </w:r>
      <w:r w:rsidR="005A080E" w:rsidRPr="00D140C6">
        <w:t xml:space="preserve">siret ve hükümet tarzına göre en yakınlar bile normal </w:t>
      </w:r>
      <w:r w:rsidR="005E5E28" w:rsidRPr="00D140C6">
        <w:t>insanlar</w:t>
      </w:r>
      <w:r w:rsidR="005A080E" w:rsidRPr="00D140C6">
        <w:t xml:space="preserve"> gibi kanunla karşısında eşittir</w:t>
      </w:r>
      <w:r w:rsidR="006F5CA1" w:rsidRPr="00D140C6">
        <w:t xml:space="preserve">. </w:t>
      </w:r>
      <w:r w:rsidR="005A080E" w:rsidRPr="00D140C6">
        <w:t>Müminlerin Emiri Hz</w:t>
      </w:r>
      <w:r w:rsidR="006F5CA1" w:rsidRPr="00D140C6">
        <w:t xml:space="preserve">. </w:t>
      </w:r>
      <w:r w:rsidR="005A080E" w:rsidRPr="00D140C6">
        <w:t xml:space="preserve">Ali </w:t>
      </w:r>
      <w:r w:rsidR="006F5CA1" w:rsidRPr="00D140C6">
        <w:t>(a.s)</w:t>
      </w:r>
      <w:r w:rsidR="005A080E" w:rsidRPr="00D140C6">
        <w:t xml:space="preserve"> kendi temsilcilerine de bu öneli esasa riayet etmel</w:t>
      </w:r>
      <w:r w:rsidR="005A080E" w:rsidRPr="00D140C6">
        <w:t>e</w:t>
      </w:r>
      <w:r w:rsidR="005A080E" w:rsidRPr="00D140C6">
        <w:t>rini önemle bildirmiştir</w:t>
      </w:r>
      <w:r w:rsidR="006F5CA1" w:rsidRPr="00D140C6">
        <w:t xml:space="preserve">. </w:t>
      </w:r>
      <w:r w:rsidR="005A080E" w:rsidRPr="00D140C6">
        <w:t>Örneğin Malik Eşter’e şöyle yazmıştır</w:t>
      </w:r>
      <w:r w:rsidR="006F5CA1" w:rsidRPr="00D140C6">
        <w:t>: “</w:t>
      </w:r>
      <w:r w:rsidR="005A080E" w:rsidRPr="00D140C6">
        <w:t>İnsanların eşit olduğu yerlerde kendini öne geçirmekten sakın</w:t>
      </w:r>
      <w:r w:rsidR="006F5CA1" w:rsidRPr="00D140C6">
        <w:t>.”</w:t>
      </w:r>
      <w:r w:rsidR="005A080E" w:rsidRPr="00D140C6">
        <w:rPr>
          <w:rStyle w:val="FootnoteReference"/>
        </w:rPr>
        <w:footnoteReference w:id="138"/>
      </w:r>
    </w:p>
    <w:p w:rsidR="005A080E" w:rsidRPr="00D140C6" w:rsidRDefault="005E5E28" w:rsidP="00D05DEC">
      <w:pPr>
        <w:spacing w:line="240" w:lineRule="atLeast"/>
        <w:ind w:firstLine="284"/>
        <w:jc w:val="both"/>
      </w:pPr>
      <w:r w:rsidRPr="00D140C6">
        <w:lastRenderedPageBreak/>
        <w:t>Neccaşi</w:t>
      </w:r>
      <w:r w:rsidR="00D05DEC">
        <w:t>,</w:t>
      </w:r>
      <w:r w:rsidR="005A080E" w:rsidRPr="00D140C6">
        <w:t xml:space="preserve"> zamanın meşhur şairlerinden ve Müminlerin Emiri Hz</w:t>
      </w:r>
      <w:r w:rsidR="006F5CA1" w:rsidRPr="00D140C6">
        <w:t xml:space="preserve">. </w:t>
      </w:r>
      <w:r w:rsidR="005A080E" w:rsidRPr="00D140C6">
        <w:t xml:space="preserve">Ali’nin </w:t>
      </w:r>
      <w:r w:rsidR="006F5CA1" w:rsidRPr="00D140C6">
        <w:t>(a.s)</w:t>
      </w:r>
      <w:r w:rsidR="005A080E" w:rsidRPr="00D140C6">
        <w:t xml:space="preserve"> taraftarlarından biriydi</w:t>
      </w:r>
      <w:r w:rsidR="006F5CA1" w:rsidRPr="00D140C6">
        <w:t xml:space="preserve">. </w:t>
      </w:r>
      <w:r w:rsidR="005A080E" w:rsidRPr="00D140C6">
        <w:t>Neccaşi sürekli olarak Müminlerin Emiri Hz</w:t>
      </w:r>
      <w:r w:rsidR="006F5CA1" w:rsidRPr="00D140C6">
        <w:t xml:space="preserve">. </w:t>
      </w:r>
      <w:r w:rsidR="005A080E" w:rsidRPr="00D140C6">
        <w:t xml:space="preserve">Ali’nin </w:t>
      </w:r>
      <w:r w:rsidR="006F5CA1" w:rsidRPr="00D140C6">
        <w:t>(a.s)</w:t>
      </w:r>
      <w:r w:rsidR="005A080E" w:rsidRPr="00D140C6">
        <w:t xml:space="preserve"> lehine ve düşmanlarının aleyhine şiir söylüyordu</w:t>
      </w:r>
      <w:r w:rsidR="006F5CA1" w:rsidRPr="00D140C6">
        <w:t xml:space="preserve">. </w:t>
      </w:r>
      <w:r w:rsidR="00D05DEC">
        <w:t>Si</w:t>
      </w:r>
      <w:r w:rsidR="005A080E" w:rsidRPr="00D140C6">
        <w:t>ff</w:t>
      </w:r>
      <w:r w:rsidR="00D05DEC">
        <w:t>i</w:t>
      </w:r>
      <w:r w:rsidR="005A080E" w:rsidRPr="00D140C6">
        <w:t>n savaşına katıldı</w:t>
      </w:r>
      <w:r w:rsidR="006F5CA1" w:rsidRPr="00D140C6">
        <w:t xml:space="preserve">, </w:t>
      </w:r>
      <w:r w:rsidR="005A080E" w:rsidRPr="00D140C6">
        <w:t>bazen</w:t>
      </w:r>
      <w:r w:rsidR="0071439A" w:rsidRPr="00D140C6">
        <w:t xml:space="preserve"> </w:t>
      </w:r>
      <w:r w:rsidR="005A080E" w:rsidRPr="00D140C6">
        <w:t>Muaviye’nin mektuplarına ve Şam ordus</w:t>
      </w:r>
      <w:r w:rsidR="005A080E" w:rsidRPr="00D140C6">
        <w:t>u</w:t>
      </w:r>
      <w:r w:rsidR="005A080E" w:rsidRPr="00D140C6">
        <w:t>na şiirleriyle cevap veriyordu</w:t>
      </w:r>
      <w:r w:rsidR="006F5CA1" w:rsidRPr="00D140C6">
        <w:t xml:space="preserve">. </w:t>
      </w:r>
      <w:r w:rsidR="005A080E" w:rsidRPr="00D140C6">
        <w:t>Bir gün Neccaşi mübarek Ramazan ayında şarap içti ve orucunu bozdu</w:t>
      </w:r>
      <w:r w:rsidR="006F5CA1" w:rsidRPr="00D140C6">
        <w:t xml:space="preserve">. </w:t>
      </w:r>
      <w:r w:rsidR="005A080E" w:rsidRPr="00D140C6">
        <w:t>Müminlerin Emiri Hz</w:t>
      </w:r>
      <w:r w:rsidR="006F5CA1" w:rsidRPr="00D140C6">
        <w:t xml:space="preserve">. </w:t>
      </w:r>
      <w:r w:rsidR="005A080E" w:rsidRPr="00D140C6">
        <w:t xml:space="preserve">Ali </w:t>
      </w:r>
      <w:r w:rsidR="006F5CA1" w:rsidRPr="00D140C6">
        <w:t>(a.s)</w:t>
      </w:r>
      <w:r w:rsidR="005A080E" w:rsidRPr="00D140C6">
        <w:t xml:space="preserve"> kanun </w:t>
      </w:r>
      <w:r w:rsidRPr="00D140C6">
        <w:t>esasınca</w:t>
      </w:r>
      <w:r w:rsidR="005A080E" w:rsidRPr="00D140C6">
        <w:t xml:space="preserve"> ona had uyguladı</w:t>
      </w:r>
      <w:r w:rsidR="006F5CA1" w:rsidRPr="00D140C6">
        <w:t xml:space="preserve">. </w:t>
      </w:r>
      <w:r w:rsidR="005A080E" w:rsidRPr="00D140C6">
        <w:t>Bu da Neccaşi’nin Muaviye’ye katılmasına neden o</w:t>
      </w:r>
      <w:r w:rsidR="005A080E" w:rsidRPr="00D140C6">
        <w:t>l</w:t>
      </w:r>
      <w:r w:rsidR="005A080E" w:rsidRPr="00D140C6">
        <w:t>du</w:t>
      </w:r>
      <w:r w:rsidR="006F5CA1" w:rsidRPr="00D140C6">
        <w:t xml:space="preserve">. </w:t>
      </w:r>
      <w:r w:rsidR="005A080E" w:rsidRPr="00D140C6">
        <w:rPr>
          <w:rStyle w:val="FootnoteReference"/>
        </w:rPr>
        <w:footnoteReference w:id="139"/>
      </w:r>
    </w:p>
    <w:p w:rsidR="005A080E" w:rsidRPr="00D140C6" w:rsidRDefault="005A080E" w:rsidP="00D05DEC">
      <w:pPr>
        <w:spacing w:line="240" w:lineRule="atLeast"/>
        <w:ind w:firstLine="284"/>
        <w:jc w:val="both"/>
      </w:pPr>
      <w:r w:rsidRPr="00D140C6">
        <w:t>Ama bu iş bile hiçbir zaman Müminlerin Emiri Hz</w:t>
      </w:r>
      <w:r w:rsidR="006F5CA1" w:rsidRPr="00D140C6">
        <w:t xml:space="preserve">. </w:t>
      </w:r>
      <w:r w:rsidRPr="00D140C6">
        <w:t>Ali’yi</w:t>
      </w:r>
      <w:r w:rsidR="0071439A" w:rsidRPr="00D140C6">
        <w:t xml:space="preserve"> </w:t>
      </w:r>
      <w:r w:rsidR="006F5CA1" w:rsidRPr="00D140C6">
        <w:t>(a.s)</w:t>
      </w:r>
      <w:r w:rsidRPr="00D140C6">
        <w:t xml:space="preserve"> kanunları icra etmekten alıkoymadı</w:t>
      </w:r>
      <w:r w:rsidR="006F5CA1" w:rsidRPr="00D140C6">
        <w:t xml:space="preserve">. </w:t>
      </w:r>
    </w:p>
    <w:p w:rsidR="005A080E" w:rsidRPr="00D140C6" w:rsidRDefault="005A080E" w:rsidP="00D05DEC">
      <w:pPr>
        <w:spacing w:line="240" w:lineRule="atLeast"/>
        <w:ind w:firstLine="284"/>
        <w:jc w:val="both"/>
      </w:pPr>
    </w:p>
    <w:p w:rsidR="005A080E" w:rsidRPr="00D140C6" w:rsidRDefault="006F5CA1" w:rsidP="007156B2">
      <w:pPr>
        <w:pStyle w:val="Heading2"/>
      </w:pPr>
      <w:bookmarkStart w:id="66" w:name="_Toc266611961"/>
      <w:r w:rsidRPr="00D140C6">
        <w:t xml:space="preserve">C- </w:t>
      </w:r>
      <w:r w:rsidR="005A080E" w:rsidRPr="00D140C6">
        <w:t xml:space="preserve">Mali </w:t>
      </w:r>
      <w:r w:rsidR="003A56F4" w:rsidRPr="00D140C6">
        <w:t>yolsuzluklarla (rüşvet</w:t>
      </w:r>
      <w:r w:rsidRPr="00D140C6">
        <w:t xml:space="preserve">- </w:t>
      </w:r>
      <w:r w:rsidR="005A080E" w:rsidRPr="00D140C6">
        <w:t>hediye) savaş</w:t>
      </w:r>
      <w:bookmarkEnd w:id="66"/>
    </w:p>
    <w:p w:rsidR="005A080E" w:rsidRPr="00D140C6" w:rsidRDefault="00684AC9" w:rsidP="00D05DEC">
      <w:pPr>
        <w:pStyle w:val="BodyTextIndent"/>
        <w:tabs>
          <w:tab w:val="left" w:pos="3420"/>
        </w:tabs>
        <w:spacing w:after="0" w:line="240" w:lineRule="atLeast"/>
        <w:ind w:left="0" w:firstLine="284"/>
        <w:jc w:val="both"/>
      </w:pPr>
      <w:r w:rsidRPr="00D140C6">
        <w:t>Ülke idari sisteminde iktisadi yolsuzluk</w:t>
      </w:r>
      <w:r w:rsidR="006F5CA1" w:rsidRPr="00D140C6">
        <w:t xml:space="preserve">, </w:t>
      </w:r>
      <w:r w:rsidRPr="00D140C6">
        <w:t>toplumun çökmesine ve geri kalmasına neden olmaktadır</w:t>
      </w:r>
      <w:r w:rsidR="006F5CA1" w:rsidRPr="00D140C6">
        <w:t xml:space="preserve">. </w:t>
      </w:r>
      <w:r w:rsidRPr="00D140C6">
        <w:t>Buna karşı koymamak ise</w:t>
      </w:r>
      <w:r w:rsidR="006F5CA1" w:rsidRPr="00D140C6">
        <w:t xml:space="preserve">, </w:t>
      </w:r>
      <w:r w:rsidRPr="00D140C6">
        <w:t>düzeni içeriden çok ciddi bir te</w:t>
      </w:r>
      <w:r w:rsidRPr="00D140C6">
        <w:t>h</w:t>
      </w:r>
      <w:r w:rsidRPr="00D140C6">
        <w:t>like ile karşı karşıya getirir</w:t>
      </w:r>
      <w:r w:rsidR="006F5CA1" w:rsidRPr="00D140C6">
        <w:t xml:space="preserve">. </w:t>
      </w:r>
      <w:r w:rsidRPr="00D140C6">
        <w:t>Hz</w:t>
      </w:r>
      <w:r w:rsidR="006F5CA1" w:rsidRPr="00D140C6">
        <w:t xml:space="preserve">. </w:t>
      </w:r>
      <w:r w:rsidRPr="00D140C6">
        <w:t xml:space="preserve">Ali </w:t>
      </w:r>
      <w:r w:rsidR="006F5CA1" w:rsidRPr="00D140C6">
        <w:t>(a.s)</w:t>
      </w:r>
      <w:r w:rsidRPr="00D140C6">
        <w:t xml:space="preserve"> defalarca bunu de</w:t>
      </w:r>
      <w:r w:rsidRPr="00D140C6">
        <w:t>v</w:t>
      </w:r>
      <w:r w:rsidRPr="00D140C6">
        <w:t>letlerin çöküş sebebi olarak zikretmiş ve siyasi yöneticil</w:t>
      </w:r>
      <w:r w:rsidRPr="00D140C6">
        <w:t>e</w:t>
      </w:r>
      <w:r w:rsidRPr="00D140C6">
        <w:t>ri bu uğursuz hastalığın ortaya çıkmasının etkeni olarak kabul etmiştir</w:t>
      </w:r>
      <w:r w:rsidR="006F5CA1" w:rsidRPr="00D140C6">
        <w:t xml:space="preserve">. </w:t>
      </w:r>
      <w:r w:rsidR="00446741" w:rsidRPr="00D140C6">
        <w:t>Yani sorumlular</w:t>
      </w:r>
      <w:r w:rsidR="006F5CA1" w:rsidRPr="00D140C6">
        <w:t xml:space="preserve">, </w:t>
      </w:r>
      <w:r w:rsidR="00446741" w:rsidRPr="00D140C6">
        <w:t>insanların haklarını gö</w:t>
      </w:r>
      <w:r w:rsidR="00446741" w:rsidRPr="00D140C6">
        <w:t>r</w:t>
      </w:r>
      <w:r w:rsidR="00446741" w:rsidRPr="00D140C6">
        <w:t>mezlikten gelmiş ve halk da mecburi olarak haklarını rüşvet vererek almak zorunda kalmışlardır</w:t>
      </w:r>
      <w:r w:rsidR="006F5CA1" w:rsidRPr="00D140C6">
        <w:t xml:space="preserve">. </w:t>
      </w:r>
      <w:r w:rsidR="00446741" w:rsidRPr="00D140C6">
        <w:t>Hz</w:t>
      </w:r>
      <w:r w:rsidR="006F5CA1" w:rsidRPr="00D140C6">
        <w:t xml:space="preserve">. </w:t>
      </w:r>
      <w:r w:rsidR="00446741" w:rsidRPr="00D140C6">
        <w:t xml:space="preserve">Ali </w:t>
      </w:r>
      <w:r w:rsidR="006F5CA1" w:rsidRPr="00D140C6">
        <w:t>(a.s)</w:t>
      </w:r>
      <w:r w:rsidR="00446741" w:rsidRPr="00D140C6">
        <w:t xml:space="preserve"> ordu komutanlarına hitaben şöyle buyurmaktadır</w:t>
      </w:r>
      <w:r w:rsidR="006F5CA1" w:rsidRPr="00D140C6">
        <w:t>.”</w:t>
      </w:r>
      <w:r w:rsidR="00517F8A" w:rsidRPr="00D140C6">
        <w:rPr>
          <w:i/>
          <w:iCs/>
        </w:rPr>
        <w:t>Sizden öncekiler helak oldular</w:t>
      </w:r>
      <w:r w:rsidR="006F5CA1" w:rsidRPr="00D140C6">
        <w:rPr>
          <w:i/>
          <w:iCs/>
        </w:rPr>
        <w:t xml:space="preserve">. </w:t>
      </w:r>
      <w:r w:rsidR="00517F8A" w:rsidRPr="00D140C6">
        <w:rPr>
          <w:i/>
          <w:iCs/>
        </w:rPr>
        <w:t xml:space="preserve">Onlar rüşvet vererek elde etmek için insanları haklarından </w:t>
      </w:r>
      <w:r w:rsidR="00517F8A" w:rsidRPr="00D140C6">
        <w:rPr>
          <w:i/>
          <w:iCs/>
        </w:rPr>
        <w:lastRenderedPageBreak/>
        <w:t>mahrum kıldılar</w:t>
      </w:r>
      <w:r w:rsidR="006F5CA1" w:rsidRPr="00D140C6">
        <w:rPr>
          <w:i/>
          <w:iCs/>
        </w:rPr>
        <w:t xml:space="preserve">. </w:t>
      </w:r>
      <w:r w:rsidR="00517F8A" w:rsidRPr="00D140C6">
        <w:rPr>
          <w:i/>
          <w:iCs/>
        </w:rPr>
        <w:t>İnsanları b</w:t>
      </w:r>
      <w:r w:rsidR="00517F8A" w:rsidRPr="00D140C6">
        <w:rPr>
          <w:i/>
          <w:iCs/>
        </w:rPr>
        <w:t>a</w:t>
      </w:r>
      <w:r w:rsidR="00517F8A" w:rsidRPr="00D140C6">
        <w:rPr>
          <w:i/>
          <w:iCs/>
        </w:rPr>
        <w:t>tıl yola sürüklediler</w:t>
      </w:r>
      <w:r w:rsidR="006F5CA1" w:rsidRPr="00D140C6">
        <w:rPr>
          <w:i/>
          <w:iCs/>
        </w:rPr>
        <w:t xml:space="preserve">, </w:t>
      </w:r>
      <w:r w:rsidR="00517F8A" w:rsidRPr="00D140C6">
        <w:rPr>
          <w:i/>
          <w:iCs/>
        </w:rPr>
        <w:t>onlar da peşleri sıra gitt</w:t>
      </w:r>
      <w:r w:rsidR="00517F8A" w:rsidRPr="00D140C6">
        <w:rPr>
          <w:i/>
          <w:iCs/>
        </w:rPr>
        <w:t>i</w:t>
      </w:r>
      <w:r w:rsidR="00517F8A" w:rsidRPr="00D140C6">
        <w:rPr>
          <w:i/>
          <w:iCs/>
        </w:rPr>
        <w:t>ler</w:t>
      </w:r>
      <w:r w:rsidR="006F5CA1" w:rsidRPr="00D140C6">
        <w:rPr>
          <w:i/>
          <w:iCs/>
        </w:rPr>
        <w:t>.”</w:t>
      </w:r>
      <w:r w:rsidR="00446741" w:rsidRPr="00D140C6">
        <w:rPr>
          <w:rStyle w:val="FootnoteReference"/>
        </w:rPr>
        <w:footnoteReference w:id="140"/>
      </w:r>
    </w:p>
    <w:p w:rsidR="00446741" w:rsidRPr="00D140C6" w:rsidRDefault="00446741" w:rsidP="00D05DEC">
      <w:pPr>
        <w:spacing w:line="240" w:lineRule="atLeast"/>
        <w:ind w:firstLine="284"/>
        <w:jc w:val="both"/>
      </w:pPr>
      <w:r w:rsidRPr="00D140C6">
        <w:t xml:space="preserve">Şüphesiz </w:t>
      </w:r>
      <w:r w:rsidR="00307899" w:rsidRPr="00D140C6">
        <w:t>bu metot halk arasında yaygın bir hale gel</w:t>
      </w:r>
      <w:r w:rsidR="00307899" w:rsidRPr="00D140C6">
        <w:t>e</w:t>
      </w:r>
      <w:r w:rsidR="00307899" w:rsidRPr="00D140C6">
        <w:t>cek olursa</w:t>
      </w:r>
      <w:r w:rsidR="006F5CA1" w:rsidRPr="00D140C6">
        <w:t xml:space="preserve">, </w:t>
      </w:r>
      <w:r w:rsidR="00307899" w:rsidRPr="00D140C6">
        <w:t>zamanla halk bütün isteklerini rüşvetle elde etmeye alışır ve hatta hakkı olmayan şeyleri bile bu yolla sahiplenmeye kalkışır</w:t>
      </w:r>
      <w:r w:rsidR="006F5CA1" w:rsidRPr="00D140C6">
        <w:t xml:space="preserve">. </w:t>
      </w:r>
      <w:r w:rsidR="00307899" w:rsidRPr="00D140C6">
        <w:t>Bu açıdan ülke yöneticileri</w:t>
      </w:r>
      <w:r w:rsidR="006F5CA1" w:rsidRPr="00D140C6">
        <w:t xml:space="preserve">, </w:t>
      </w:r>
      <w:r w:rsidR="00307899" w:rsidRPr="00D140C6">
        <w:t xml:space="preserve">bir program çerçevesinde bütün gücüyle rüşvetin toplumda yaygınlaşmasına sebep olan </w:t>
      </w:r>
      <w:r w:rsidR="00597F8F" w:rsidRPr="00D140C6">
        <w:t>etkenlerle mücadele içine girmelidir</w:t>
      </w:r>
      <w:r w:rsidR="006F5CA1" w:rsidRPr="00D140C6">
        <w:t xml:space="preserve">. </w:t>
      </w:r>
    </w:p>
    <w:p w:rsidR="00597F8F" w:rsidRPr="00D140C6" w:rsidRDefault="00597F8F" w:rsidP="00D05DEC">
      <w:pPr>
        <w:spacing w:line="240" w:lineRule="atLeast"/>
        <w:ind w:firstLine="284"/>
        <w:jc w:val="both"/>
      </w:pPr>
      <w:r w:rsidRPr="00D140C6">
        <w:t>Esasen rüşvetin varlık felsefesi birey veya toplumun haklarının zayi olmasını gerektirmektedir</w:t>
      </w:r>
      <w:r w:rsidR="006F5CA1" w:rsidRPr="00D140C6">
        <w:t xml:space="preserve">. </w:t>
      </w:r>
      <w:r w:rsidRPr="00D140C6">
        <w:t>Bu yüzden özel sorumluluk ve görevler</w:t>
      </w:r>
      <w:r w:rsidR="006F5CA1" w:rsidRPr="00D140C6">
        <w:t xml:space="preserve">, </w:t>
      </w:r>
      <w:r w:rsidR="00F0611C" w:rsidRPr="00D140C6">
        <w:t>rüşvetle hüküm veren bu yolla bir ok insanın hakkını çiğneyen kimselerin eline v</w:t>
      </w:r>
      <w:r w:rsidR="00F0611C" w:rsidRPr="00D140C6">
        <w:t>e</w:t>
      </w:r>
      <w:r w:rsidR="00F0611C" w:rsidRPr="00D140C6">
        <w:t>rilmemelidir</w:t>
      </w:r>
      <w:r w:rsidR="006F5CA1" w:rsidRPr="00D140C6">
        <w:t xml:space="preserve">. </w:t>
      </w:r>
    </w:p>
    <w:p w:rsidR="00F0611C" w:rsidRPr="00D140C6" w:rsidRDefault="00F0611C" w:rsidP="00D05DEC">
      <w:pPr>
        <w:spacing w:line="240" w:lineRule="atLeast"/>
        <w:ind w:firstLine="284"/>
        <w:jc w:val="both"/>
      </w:pPr>
      <w:r w:rsidRPr="00D140C6">
        <w:t>Açıkça bilindiği gibi herhangi bir makam ve mevki sahibine verilen hediye de hakikatte o rüşvet şekline b</w:t>
      </w:r>
      <w:r w:rsidRPr="00D140C6">
        <w:t>ü</w:t>
      </w:r>
      <w:r w:rsidRPr="00D140C6">
        <w:t>rünmektedir</w:t>
      </w:r>
      <w:r w:rsidR="006F5CA1" w:rsidRPr="00D140C6">
        <w:t xml:space="preserve">. </w:t>
      </w:r>
      <w:r w:rsidRPr="00D140C6">
        <w:t>Zira eğer bu birey normal bir insan gibi y</w:t>
      </w:r>
      <w:r w:rsidRPr="00D140C6">
        <w:t>a</w:t>
      </w:r>
      <w:r w:rsidRPr="00D140C6">
        <w:t>şamış olsaydı ve hiçbir makama sahip olmasaydı</w:t>
      </w:r>
      <w:r w:rsidR="006F5CA1" w:rsidRPr="00D140C6">
        <w:t xml:space="preserve">, </w:t>
      </w:r>
      <w:r w:rsidRPr="00D140C6">
        <w:t>bütün bu hediyeler ona verilmez ve esasen hiç kimse ona teve</w:t>
      </w:r>
      <w:r w:rsidRPr="00D140C6">
        <w:t>c</w:t>
      </w:r>
      <w:r w:rsidRPr="00D140C6">
        <w:t>cüh bile etmezdi</w:t>
      </w:r>
      <w:r w:rsidR="006F5CA1" w:rsidRPr="00D140C6">
        <w:t xml:space="preserve">. </w:t>
      </w:r>
      <w:r w:rsidRPr="00D140C6">
        <w:t>Şüphesiz bu tür bağışlar</w:t>
      </w:r>
      <w:r w:rsidR="006F5CA1" w:rsidRPr="00D140C6">
        <w:t xml:space="preserve">, </w:t>
      </w:r>
      <w:r w:rsidRPr="00D140C6">
        <w:t>şahsi veya grupsal menfaatleri korumaya neden olmakta ve bu hed</w:t>
      </w:r>
      <w:r w:rsidRPr="00D140C6">
        <w:t>i</w:t>
      </w:r>
      <w:r w:rsidRPr="00D140C6">
        <w:t>yeleri alan bir kimse mecburen zaruri durumlarda her ne kadar başkalarının hakkının zayi olmasına neden olsa da hediye sahiplerinin isteklerini temin etmek zorundadır</w:t>
      </w:r>
      <w:r w:rsidR="006F5CA1" w:rsidRPr="00D140C6">
        <w:t xml:space="preserve">. </w:t>
      </w:r>
    </w:p>
    <w:p w:rsidR="001432DA" w:rsidRPr="00D140C6" w:rsidRDefault="00F0611C" w:rsidP="00D05DEC">
      <w:pPr>
        <w:widowControl w:val="0"/>
        <w:spacing w:line="240" w:lineRule="atLeast"/>
        <w:ind w:firstLine="284"/>
        <w:jc w:val="both"/>
        <w:rPr>
          <w:i/>
          <w:iCs/>
        </w:rPr>
      </w:pPr>
      <w:r w:rsidRPr="00D140C6">
        <w:t>Müminlerin Emiri Hz</w:t>
      </w:r>
      <w:r w:rsidR="006F5CA1" w:rsidRPr="00D140C6">
        <w:t xml:space="preserve">. </w:t>
      </w:r>
      <w:r w:rsidRPr="00D140C6">
        <w:t xml:space="preserve">Ali </w:t>
      </w:r>
      <w:r w:rsidR="006F5CA1" w:rsidRPr="00D140C6">
        <w:t>(a.s)</w:t>
      </w:r>
      <w:r w:rsidRPr="00D140C6">
        <w:t xml:space="preserve"> zamanında</w:t>
      </w:r>
      <w:r w:rsidR="006F5CA1" w:rsidRPr="00D140C6">
        <w:t xml:space="preserve">, </w:t>
      </w:r>
      <w:r w:rsidRPr="00D140C6">
        <w:t>Eş'as b</w:t>
      </w:r>
      <w:r w:rsidR="006F5CA1" w:rsidRPr="00D140C6">
        <w:t xml:space="preserve">. </w:t>
      </w:r>
      <w:r w:rsidRPr="00D140C6">
        <w:t>Kays adında birisi</w:t>
      </w:r>
      <w:r w:rsidR="006F5CA1" w:rsidRPr="00D140C6">
        <w:t xml:space="preserve">, </w:t>
      </w:r>
      <w:r w:rsidRPr="00D140C6">
        <w:t>Hz</w:t>
      </w:r>
      <w:r w:rsidR="006F5CA1" w:rsidRPr="00D140C6">
        <w:t xml:space="preserve">. </w:t>
      </w:r>
      <w:r w:rsidRPr="00D140C6">
        <w:t xml:space="preserve">Ali'ye </w:t>
      </w:r>
      <w:r w:rsidR="006F5CA1" w:rsidRPr="00D140C6">
        <w:t>(a.s)</w:t>
      </w:r>
      <w:r w:rsidRPr="00D140C6">
        <w:t xml:space="preserve"> bir hediye gönderdi</w:t>
      </w:r>
      <w:r w:rsidR="006F5CA1" w:rsidRPr="00D140C6">
        <w:t xml:space="preserve">. </w:t>
      </w:r>
      <w:r w:rsidRPr="00D140C6">
        <w:t>Hz</w:t>
      </w:r>
      <w:r w:rsidR="006F5CA1" w:rsidRPr="00D140C6">
        <w:t xml:space="preserve">. </w:t>
      </w:r>
      <w:r w:rsidRPr="00D140C6">
        <w:t xml:space="preserve">Ali </w:t>
      </w:r>
      <w:r w:rsidR="006F5CA1" w:rsidRPr="00D140C6">
        <w:t>(a.s)</w:t>
      </w:r>
      <w:r w:rsidRPr="00D140C6">
        <w:t xml:space="preserve"> buna çok öfkelendi</w:t>
      </w:r>
      <w:r w:rsidR="006F5CA1" w:rsidRPr="00D140C6">
        <w:t xml:space="preserve">. </w:t>
      </w:r>
      <w:r w:rsidRPr="00D140C6">
        <w:t>Bizzat Hz</w:t>
      </w:r>
      <w:r w:rsidR="006F5CA1" w:rsidRPr="00D140C6">
        <w:t xml:space="preserve">. </w:t>
      </w:r>
      <w:r w:rsidRPr="00D140C6">
        <w:t xml:space="preserve">Ali </w:t>
      </w:r>
      <w:r w:rsidR="006F5CA1" w:rsidRPr="00D140C6">
        <w:t>(a.s)</w:t>
      </w:r>
      <w:r w:rsidRPr="00D140C6">
        <w:t xml:space="preserve"> bu olayı şöyle aktarmaktadır</w:t>
      </w:r>
      <w:r w:rsidR="006F5CA1" w:rsidRPr="00D140C6">
        <w:t>.”</w:t>
      </w:r>
      <w:r w:rsidR="001432DA" w:rsidRPr="00D140C6">
        <w:rPr>
          <w:i/>
          <w:iCs/>
        </w:rPr>
        <w:t>Bundan daha da ilginç şey o</w:t>
      </w:r>
      <w:r w:rsidR="001432DA" w:rsidRPr="00D140C6">
        <w:rPr>
          <w:i/>
          <w:iCs/>
        </w:rPr>
        <w:t>l</w:t>
      </w:r>
      <w:r w:rsidR="001432DA" w:rsidRPr="00D140C6">
        <w:rPr>
          <w:i/>
          <w:iCs/>
        </w:rPr>
        <w:t>du</w:t>
      </w:r>
      <w:r w:rsidR="006F5CA1" w:rsidRPr="00D140C6">
        <w:rPr>
          <w:i/>
          <w:iCs/>
        </w:rPr>
        <w:t xml:space="preserve">: </w:t>
      </w:r>
      <w:r w:rsidR="001432DA" w:rsidRPr="00D140C6">
        <w:rPr>
          <w:i/>
          <w:iCs/>
        </w:rPr>
        <w:t>Bir gece ya</w:t>
      </w:r>
      <w:r w:rsidR="001432DA" w:rsidRPr="00D140C6">
        <w:rPr>
          <w:i/>
          <w:iCs/>
        </w:rPr>
        <w:softHyphen/>
        <w:t>rısı</w:t>
      </w:r>
      <w:r w:rsidR="006F5CA1" w:rsidRPr="00D140C6">
        <w:rPr>
          <w:i/>
          <w:iCs/>
        </w:rPr>
        <w:t xml:space="preserve">, </w:t>
      </w:r>
      <w:r w:rsidR="001432DA" w:rsidRPr="00D140C6">
        <w:rPr>
          <w:i/>
          <w:iCs/>
        </w:rPr>
        <w:t>birisi (Eşaş b</w:t>
      </w:r>
      <w:r w:rsidR="006F5CA1" w:rsidRPr="00D140C6">
        <w:rPr>
          <w:i/>
          <w:iCs/>
        </w:rPr>
        <w:t xml:space="preserve">. </w:t>
      </w:r>
      <w:r w:rsidR="001432DA" w:rsidRPr="00D140C6">
        <w:rPr>
          <w:i/>
          <w:iCs/>
        </w:rPr>
        <w:t xml:space="preserve">Kays </w:t>
      </w:r>
      <w:r w:rsidR="00B11BF6">
        <w:rPr>
          <w:i/>
          <w:iCs/>
        </w:rPr>
        <w:t>el-</w:t>
      </w:r>
      <w:r w:rsidR="001432DA" w:rsidRPr="00D140C6">
        <w:rPr>
          <w:i/>
          <w:iCs/>
        </w:rPr>
        <w:t xml:space="preserve">Kindi ki </w:t>
      </w:r>
      <w:r w:rsidR="001432DA" w:rsidRPr="00D140C6">
        <w:rPr>
          <w:i/>
          <w:iCs/>
        </w:rPr>
        <w:lastRenderedPageBreak/>
        <w:t>di</w:t>
      </w:r>
      <w:r w:rsidR="001432DA" w:rsidRPr="00D140C6">
        <w:rPr>
          <w:i/>
          <w:iCs/>
        </w:rPr>
        <w:t>n</w:t>
      </w:r>
      <w:r w:rsidR="001432DA" w:rsidRPr="00D140C6">
        <w:rPr>
          <w:i/>
          <w:iCs/>
        </w:rPr>
        <w:t>den döndüğü</w:t>
      </w:r>
      <w:r w:rsidR="006F5CA1" w:rsidRPr="00D140C6">
        <w:rPr>
          <w:i/>
          <w:iCs/>
        </w:rPr>
        <w:t xml:space="preserve">, </w:t>
      </w:r>
      <w:r w:rsidR="001432DA" w:rsidRPr="00D140C6">
        <w:rPr>
          <w:i/>
          <w:iCs/>
        </w:rPr>
        <w:t>sonradan Harici olduğu rivayet edilir</w:t>
      </w:r>
      <w:r w:rsidR="007C3183">
        <w:rPr>
          <w:i/>
          <w:iCs/>
        </w:rPr>
        <w:t xml:space="preserve">.) </w:t>
      </w:r>
      <w:r w:rsidR="001432DA" w:rsidRPr="00D140C6">
        <w:rPr>
          <w:i/>
          <w:iCs/>
        </w:rPr>
        <w:t>k</w:t>
      </w:r>
      <w:r w:rsidR="001432DA" w:rsidRPr="00D140C6">
        <w:rPr>
          <w:i/>
          <w:iCs/>
        </w:rPr>
        <w:t>a</w:t>
      </w:r>
      <w:r w:rsidR="001432DA" w:rsidRPr="00D140C6">
        <w:rPr>
          <w:i/>
          <w:iCs/>
        </w:rPr>
        <w:t>palı bir kab içinde helva getirdi</w:t>
      </w:r>
      <w:r w:rsidR="006F5CA1" w:rsidRPr="00D140C6">
        <w:rPr>
          <w:i/>
          <w:iCs/>
        </w:rPr>
        <w:t xml:space="preserve">. </w:t>
      </w:r>
      <w:r w:rsidR="001432DA" w:rsidRPr="00D140C6">
        <w:rPr>
          <w:i/>
          <w:iCs/>
        </w:rPr>
        <w:t>O helvadan tiksindim</w:t>
      </w:r>
      <w:r w:rsidR="006F5CA1" w:rsidRPr="00D140C6">
        <w:rPr>
          <w:i/>
          <w:iCs/>
        </w:rPr>
        <w:t xml:space="preserve">. </w:t>
      </w:r>
      <w:r w:rsidR="001432DA" w:rsidRPr="00D140C6">
        <w:rPr>
          <w:i/>
          <w:iCs/>
        </w:rPr>
        <w:t>Adeta yılan kusmuğu veya zehiriydi</w:t>
      </w:r>
      <w:r w:rsidR="006F5CA1" w:rsidRPr="00D140C6">
        <w:rPr>
          <w:i/>
          <w:iCs/>
        </w:rPr>
        <w:t>.”</w:t>
      </w:r>
      <w:r w:rsidR="001432DA" w:rsidRPr="00D140C6">
        <w:rPr>
          <w:i/>
          <w:iCs/>
        </w:rPr>
        <w:t>Bu hediye midir</w:t>
      </w:r>
      <w:r w:rsidR="006F5CA1" w:rsidRPr="00D140C6">
        <w:rPr>
          <w:i/>
          <w:iCs/>
        </w:rPr>
        <w:t xml:space="preserve">, </w:t>
      </w:r>
      <w:r w:rsidR="001432DA" w:rsidRPr="00D140C6">
        <w:rPr>
          <w:i/>
          <w:iCs/>
        </w:rPr>
        <w:t>yoksa zekat veya sadaka mıdır?</w:t>
      </w:r>
      <w:r w:rsidR="006F5CA1" w:rsidRPr="00D140C6">
        <w:rPr>
          <w:i/>
          <w:iCs/>
        </w:rPr>
        <w:t xml:space="preserve">”Diye </w:t>
      </w:r>
      <w:r w:rsidR="001432DA" w:rsidRPr="00D140C6">
        <w:rPr>
          <w:i/>
          <w:iCs/>
        </w:rPr>
        <w:t>sor</w:t>
      </w:r>
      <w:r w:rsidR="001432DA" w:rsidRPr="00D140C6">
        <w:rPr>
          <w:i/>
          <w:iCs/>
        </w:rPr>
        <w:softHyphen/>
        <w:t>dum</w:t>
      </w:r>
      <w:r w:rsidR="006F5CA1" w:rsidRPr="00D140C6">
        <w:rPr>
          <w:i/>
          <w:iCs/>
        </w:rPr>
        <w:t>.”</w:t>
      </w:r>
      <w:r w:rsidR="001432DA" w:rsidRPr="00D140C6">
        <w:rPr>
          <w:i/>
          <w:iCs/>
        </w:rPr>
        <w:t>Eğer s</w:t>
      </w:r>
      <w:r w:rsidR="001432DA" w:rsidRPr="00D140C6">
        <w:rPr>
          <w:i/>
          <w:iCs/>
        </w:rPr>
        <w:t>a</w:t>
      </w:r>
      <w:r w:rsidR="001432DA" w:rsidRPr="00D140C6">
        <w:rPr>
          <w:i/>
          <w:iCs/>
        </w:rPr>
        <w:t xml:space="preserve">daka veya zekat ise bu biz </w:t>
      </w:r>
      <w:r w:rsidR="00ED0CD0" w:rsidRPr="00D140C6">
        <w:rPr>
          <w:i/>
          <w:iCs/>
        </w:rPr>
        <w:t xml:space="preserve">Ehl-i </w:t>
      </w:r>
      <w:r w:rsidR="001432DA" w:rsidRPr="00D140C6">
        <w:rPr>
          <w:i/>
          <w:iCs/>
        </w:rPr>
        <w:t>Beyt'e haram kılın</w:t>
      </w:r>
      <w:r w:rsidR="001432DA" w:rsidRPr="00D140C6">
        <w:rPr>
          <w:i/>
          <w:iCs/>
        </w:rPr>
        <w:softHyphen/>
        <w:t>mıştır</w:t>
      </w:r>
      <w:r w:rsidR="006F5CA1" w:rsidRPr="00D140C6">
        <w:rPr>
          <w:i/>
          <w:iCs/>
        </w:rPr>
        <w:t>.”</w:t>
      </w:r>
      <w:r w:rsidR="001432DA" w:rsidRPr="00D140C6">
        <w:rPr>
          <w:i/>
          <w:iCs/>
        </w:rPr>
        <w:t xml:space="preserve"> </w:t>
      </w:r>
      <w:r w:rsidR="006F5CA1" w:rsidRPr="00D140C6">
        <w:rPr>
          <w:i/>
          <w:iCs/>
        </w:rPr>
        <w:t>Dedim.”</w:t>
      </w:r>
      <w:r w:rsidR="001432DA" w:rsidRPr="00D140C6">
        <w:rPr>
          <w:i/>
          <w:iCs/>
        </w:rPr>
        <w:t>Bu ne zekattır ve ne de sadakadır</w:t>
      </w:r>
      <w:r w:rsidR="006F5CA1" w:rsidRPr="00D140C6">
        <w:rPr>
          <w:i/>
          <w:iCs/>
        </w:rPr>
        <w:t xml:space="preserve">; </w:t>
      </w:r>
      <w:r w:rsidR="001432DA" w:rsidRPr="00D140C6">
        <w:rPr>
          <w:i/>
          <w:iCs/>
        </w:rPr>
        <w:t>bu bir hediyedir</w:t>
      </w:r>
      <w:r w:rsidR="006F5CA1" w:rsidRPr="00D140C6">
        <w:rPr>
          <w:i/>
          <w:iCs/>
        </w:rPr>
        <w:t>”</w:t>
      </w:r>
      <w:r w:rsidR="001432DA" w:rsidRPr="00D140C6">
        <w:rPr>
          <w:i/>
          <w:iCs/>
        </w:rPr>
        <w:t xml:space="preserve"> dedi</w:t>
      </w:r>
      <w:r w:rsidR="006F5CA1" w:rsidRPr="00D140C6">
        <w:rPr>
          <w:i/>
          <w:iCs/>
        </w:rPr>
        <w:t>.”</w:t>
      </w:r>
      <w:r w:rsidR="001432DA" w:rsidRPr="00D140C6">
        <w:rPr>
          <w:i/>
          <w:iCs/>
        </w:rPr>
        <w:t>Anan</w:t>
      </w:r>
      <w:r w:rsidR="006F5CA1" w:rsidRPr="00D140C6">
        <w:rPr>
          <w:i/>
          <w:iCs/>
        </w:rPr>
        <w:t xml:space="preserve">, </w:t>
      </w:r>
      <w:r w:rsidR="001432DA" w:rsidRPr="00D140C6">
        <w:rPr>
          <w:i/>
          <w:iCs/>
        </w:rPr>
        <w:t>ağlasın sana</w:t>
      </w:r>
      <w:r w:rsidR="006F5CA1" w:rsidRPr="00D140C6">
        <w:rPr>
          <w:i/>
          <w:iCs/>
        </w:rPr>
        <w:t xml:space="preserve">! </w:t>
      </w:r>
      <w:r w:rsidR="001432DA" w:rsidRPr="00D140C6">
        <w:rPr>
          <w:i/>
          <w:iCs/>
        </w:rPr>
        <w:t>Allah’ın diniyle g</w:t>
      </w:r>
      <w:r w:rsidR="001432DA" w:rsidRPr="00D140C6">
        <w:rPr>
          <w:i/>
          <w:iCs/>
        </w:rPr>
        <w:t>e</w:t>
      </w:r>
      <w:r w:rsidR="001432DA" w:rsidRPr="00D140C6">
        <w:rPr>
          <w:i/>
          <w:iCs/>
        </w:rPr>
        <w:t>lip beni tuzağa mı düşüre</w:t>
      </w:r>
      <w:r w:rsidR="001432DA" w:rsidRPr="00D140C6">
        <w:rPr>
          <w:i/>
          <w:iCs/>
        </w:rPr>
        <w:softHyphen/>
        <w:t>ceksin? Aklını mı kaybettin</w:t>
      </w:r>
      <w:r w:rsidR="006F5CA1" w:rsidRPr="00D140C6">
        <w:rPr>
          <w:i/>
          <w:iCs/>
        </w:rPr>
        <w:t xml:space="preserve">, </w:t>
      </w:r>
      <w:r w:rsidR="001432DA" w:rsidRPr="00D140C6">
        <w:rPr>
          <w:i/>
          <w:iCs/>
        </w:rPr>
        <w:t>şe</w:t>
      </w:r>
      <w:r w:rsidR="001432DA" w:rsidRPr="00D140C6">
        <w:rPr>
          <w:i/>
          <w:iCs/>
        </w:rPr>
        <w:t>y</w:t>
      </w:r>
      <w:r w:rsidR="001432DA" w:rsidRPr="00D140C6">
        <w:rPr>
          <w:i/>
          <w:iCs/>
        </w:rPr>
        <w:t>tan mı çarptı</w:t>
      </w:r>
      <w:r w:rsidR="006F5CA1" w:rsidRPr="00D140C6">
        <w:rPr>
          <w:i/>
          <w:iCs/>
        </w:rPr>
        <w:t xml:space="preserve">, </w:t>
      </w:r>
      <w:r w:rsidR="001432DA" w:rsidRPr="00D140C6">
        <w:rPr>
          <w:i/>
          <w:iCs/>
        </w:rPr>
        <w:t>yoksa sayıklıyor musun</w:t>
      </w:r>
      <w:r w:rsidR="006F5CA1" w:rsidRPr="00D140C6">
        <w:rPr>
          <w:i/>
          <w:iCs/>
        </w:rPr>
        <w:t>! “</w:t>
      </w:r>
      <w:r w:rsidR="001432DA" w:rsidRPr="00D140C6">
        <w:rPr>
          <w:i/>
          <w:iCs/>
        </w:rPr>
        <w:t xml:space="preserve"> dedim</w:t>
      </w:r>
      <w:r w:rsidR="006F5CA1" w:rsidRPr="00D140C6">
        <w:rPr>
          <w:i/>
          <w:iCs/>
        </w:rPr>
        <w:t xml:space="preserve">. </w:t>
      </w:r>
    </w:p>
    <w:p w:rsidR="00F0611C" w:rsidRPr="00D140C6" w:rsidRDefault="001432DA" w:rsidP="00D05DEC">
      <w:pPr>
        <w:spacing w:line="240" w:lineRule="atLeast"/>
        <w:ind w:firstLine="284"/>
        <w:jc w:val="both"/>
      </w:pPr>
      <w:r w:rsidRPr="00D140C6">
        <w:rPr>
          <w:i/>
          <w:iCs/>
        </w:rPr>
        <w:t>Vallahi</w:t>
      </w:r>
      <w:r w:rsidR="006F5CA1" w:rsidRPr="00D140C6">
        <w:rPr>
          <w:i/>
          <w:iCs/>
        </w:rPr>
        <w:t xml:space="preserve">, </w:t>
      </w:r>
      <w:r w:rsidRPr="00D140C6">
        <w:rPr>
          <w:i/>
          <w:iCs/>
        </w:rPr>
        <w:t>karıncanın ağzın</w:t>
      </w:r>
      <w:r w:rsidRPr="00D140C6">
        <w:rPr>
          <w:i/>
          <w:iCs/>
        </w:rPr>
        <w:softHyphen/>
        <w:t>daki arpanın kabuğunu al</w:t>
      </w:r>
      <w:r w:rsidRPr="00D140C6">
        <w:rPr>
          <w:i/>
          <w:iCs/>
        </w:rPr>
        <w:t>a</w:t>
      </w:r>
      <w:r w:rsidRPr="00D140C6">
        <w:rPr>
          <w:i/>
          <w:iCs/>
        </w:rPr>
        <w:t>rak Allah’a is</w:t>
      </w:r>
      <w:r w:rsidRPr="00D140C6">
        <w:rPr>
          <w:i/>
          <w:iCs/>
          <w:spacing w:val="-4"/>
        </w:rPr>
        <w:t>yan etmem için bana yedi iklim ve göklerin altı</w:t>
      </w:r>
      <w:r w:rsidRPr="00D140C6">
        <w:rPr>
          <w:i/>
          <w:iCs/>
          <w:spacing w:val="-4"/>
        </w:rPr>
        <w:t>n</w:t>
      </w:r>
      <w:r w:rsidRPr="00D140C6">
        <w:rPr>
          <w:i/>
          <w:iCs/>
          <w:spacing w:val="-4"/>
        </w:rPr>
        <w:t>dakiler verilse gene de kabul etmem</w:t>
      </w:r>
      <w:r w:rsidR="006F5CA1" w:rsidRPr="00D140C6">
        <w:rPr>
          <w:i/>
          <w:iCs/>
          <w:spacing w:val="-4"/>
        </w:rPr>
        <w:t xml:space="preserve">. </w:t>
      </w:r>
      <w:r w:rsidRPr="00D140C6">
        <w:rPr>
          <w:i/>
          <w:iCs/>
          <w:spacing w:val="-4"/>
        </w:rPr>
        <w:t>Benim nazarımda dünyanız</w:t>
      </w:r>
      <w:r w:rsidR="006F5CA1" w:rsidRPr="00D140C6">
        <w:rPr>
          <w:i/>
          <w:iCs/>
          <w:spacing w:val="-4"/>
        </w:rPr>
        <w:t xml:space="preserve">, </w:t>
      </w:r>
      <w:r w:rsidRPr="00D140C6">
        <w:rPr>
          <w:i/>
          <w:iCs/>
          <w:spacing w:val="-4"/>
        </w:rPr>
        <w:t>bir çekirgenin ağzıyla çiğnediği yapraktan daha değersizdir</w:t>
      </w:r>
      <w:r w:rsidR="006F5CA1" w:rsidRPr="00D140C6">
        <w:rPr>
          <w:i/>
          <w:iCs/>
          <w:spacing w:val="-4"/>
        </w:rPr>
        <w:t xml:space="preserve">. </w:t>
      </w:r>
      <w:r w:rsidRPr="00D140C6">
        <w:rPr>
          <w:i/>
          <w:iCs/>
          <w:spacing w:val="-4"/>
        </w:rPr>
        <w:t>Ali’nin fani olacak nimetler ve baki olmayan lezzetlerle işi ne</w:t>
      </w:r>
      <w:r w:rsidR="006F5CA1" w:rsidRPr="00D140C6">
        <w:rPr>
          <w:i/>
          <w:iCs/>
          <w:spacing w:val="-4"/>
        </w:rPr>
        <w:t>! “</w:t>
      </w:r>
      <w:r w:rsidRPr="00D140C6">
        <w:rPr>
          <w:spacing w:val="-4"/>
        </w:rPr>
        <w:t xml:space="preserve"> </w:t>
      </w:r>
      <w:r w:rsidR="00F0611C" w:rsidRPr="00D140C6">
        <w:rPr>
          <w:rStyle w:val="FootnoteReference"/>
        </w:rPr>
        <w:footnoteReference w:id="141"/>
      </w:r>
    </w:p>
    <w:p w:rsidR="00F0611C" w:rsidRPr="00D140C6" w:rsidRDefault="00D44FE9" w:rsidP="00D05DEC">
      <w:pPr>
        <w:spacing w:line="240" w:lineRule="atLeast"/>
        <w:ind w:firstLine="284"/>
        <w:jc w:val="both"/>
      </w:pPr>
      <w:r w:rsidRPr="00D140C6">
        <w:t>Bu esas üzere nice hediye</w:t>
      </w:r>
      <w:r w:rsidR="006F5CA1" w:rsidRPr="00D140C6">
        <w:t xml:space="preserve">, </w:t>
      </w:r>
      <w:r w:rsidRPr="00D140C6">
        <w:t>rüşvet hükmündedir ve aynı sonuçlara sahiptir</w:t>
      </w:r>
      <w:r w:rsidR="006F5CA1" w:rsidRPr="00D140C6">
        <w:t xml:space="preserve">. </w:t>
      </w:r>
      <w:r w:rsidRPr="00D140C6">
        <w:t>Dolayısıyla Hz</w:t>
      </w:r>
      <w:r w:rsidR="006F5CA1" w:rsidRPr="00D140C6">
        <w:t xml:space="preserve">. </w:t>
      </w:r>
      <w:r w:rsidRPr="00D140C6">
        <w:t xml:space="preserve">Ali </w:t>
      </w:r>
      <w:r w:rsidR="006F5CA1" w:rsidRPr="00D140C6">
        <w:t>(a.s)</w:t>
      </w:r>
      <w:r w:rsidRPr="00D140C6">
        <w:t xml:space="preserve"> ülkedeki y</w:t>
      </w:r>
      <w:r w:rsidRPr="00D140C6">
        <w:t>ö</w:t>
      </w:r>
      <w:r w:rsidRPr="00D140C6">
        <w:t>neticileri rüşvet ve hediye almaktan sakındırmış ve bu konuda suç işleyen kimseleri azletmenin yanı sıra en şi</w:t>
      </w:r>
      <w:r w:rsidRPr="00D140C6">
        <w:t>d</w:t>
      </w:r>
      <w:r w:rsidRPr="00D140C6">
        <w:t>detli cezalara da çarptırmıştır</w:t>
      </w:r>
      <w:r w:rsidR="006F5CA1" w:rsidRPr="00D140C6">
        <w:t xml:space="preserve">. </w:t>
      </w:r>
    </w:p>
    <w:p w:rsidR="00D44FE9" w:rsidRPr="00D140C6" w:rsidRDefault="00D44FE9" w:rsidP="00D05DEC">
      <w:pPr>
        <w:spacing w:line="240" w:lineRule="atLeast"/>
        <w:ind w:firstLine="284"/>
        <w:jc w:val="both"/>
      </w:pPr>
    </w:p>
    <w:p w:rsidR="00D44FE9" w:rsidRPr="00D140C6" w:rsidRDefault="00D44FE9" w:rsidP="007156B2">
      <w:pPr>
        <w:pStyle w:val="Heading2"/>
      </w:pPr>
      <w:bookmarkStart w:id="67" w:name="_Toc266611962"/>
      <w:r w:rsidRPr="00D140C6">
        <w:t>Hakların Eşitliğine Riayet Hususunda Cesaret ve K</w:t>
      </w:r>
      <w:r w:rsidRPr="00D140C6">
        <w:t>e</w:t>
      </w:r>
      <w:r w:rsidRPr="00D140C6">
        <w:t>sinlik</w:t>
      </w:r>
      <w:bookmarkEnd w:id="67"/>
    </w:p>
    <w:p w:rsidR="00D44FE9" w:rsidRPr="00D140C6" w:rsidRDefault="00D44FE9" w:rsidP="00D05DEC">
      <w:pPr>
        <w:spacing w:line="240" w:lineRule="atLeast"/>
        <w:ind w:firstLine="284"/>
        <w:jc w:val="both"/>
      </w:pPr>
      <w:r w:rsidRPr="00D140C6">
        <w:t>Takva sahiplerinin önderi</w:t>
      </w:r>
      <w:r w:rsidR="006F5CA1" w:rsidRPr="00D140C6">
        <w:t xml:space="preserve">, </w:t>
      </w:r>
      <w:r w:rsidRPr="00D140C6">
        <w:t>Hz</w:t>
      </w:r>
      <w:r w:rsidR="006F5CA1" w:rsidRPr="00D140C6">
        <w:t xml:space="preserve">. </w:t>
      </w:r>
      <w:r w:rsidRPr="00D140C6">
        <w:t xml:space="preserve">Ali </w:t>
      </w:r>
      <w:r w:rsidR="006F5CA1" w:rsidRPr="00D140C6">
        <w:t>(a.s)</w:t>
      </w:r>
      <w:r w:rsidRPr="00D140C6">
        <w:t xml:space="preserve"> </w:t>
      </w:r>
      <w:r w:rsidR="00FA6457" w:rsidRPr="00D140C6">
        <w:t>çeşitli alanla</w:t>
      </w:r>
      <w:r w:rsidR="00FA6457" w:rsidRPr="00D140C6">
        <w:t>r</w:t>
      </w:r>
      <w:r w:rsidR="00FA6457" w:rsidRPr="00D140C6">
        <w:t>da siyasetini adalet</w:t>
      </w:r>
      <w:r w:rsidR="006F5CA1" w:rsidRPr="00D140C6">
        <w:t xml:space="preserve">, </w:t>
      </w:r>
      <w:r w:rsidR="00FA6457" w:rsidRPr="00D140C6">
        <w:t xml:space="preserve">eşitlik ve </w:t>
      </w:r>
      <w:r w:rsidR="00D05DEC" w:rsidRPr="00D140C6">
        <w:t>beraberlik</w:t>
      </w:r>
      <w:r w:rsidR="00FA6457" w:rsidRPr="00D140C6">
        <w:t xml:space="preserve"> üzerine bina e</w:t>
      </w:r>
      <w:r w:rsidR="00FA6457" w:rsidRPr="00D140C6">
        <w:t>t</w:t>
      </w:r>
      <w:r w:rsidR="00FA6457" w:rsidRPr="00D140C6">
        <w:t>miştir</w:t>
      </w:r>
      <w:r w:rsidR="006F5CA1" w:rsidRPr="00D140C6">
        <w:t xml:space="preserve">. </w:t>
      </w:r>
      <w:r w:rsidR="00FA6457" w:rsidRPr="00D140C6">
        <w:t xml:space="preserve">Dini hükümetlerde varlığı gerekli ve kaçınılmaz olan hukuki meselelerde kanun karşısında eşitlik </w:t>
      </w:r>
      <w:r w:rsidR="001E5031" w:rsidRPr="00D140C6">
        <w:t>konusu da Hz</w:t>
      </w:r>
      <w:r w:rsidR="006F5CA1" w:rsidRPr="00D140C6">
        <w:t xml:space="preserve">. </w:t>
      </w:r>
      <w:r w:rsidR="001E5031" w:rsidRPr="00D140C6">
        <w:t xml:space="preserve">Ali'nin </w:t>
      </w:r>
      <w:r w:rsidR="006F5CA1" w:rsidRPr="00D140C6">
        <w:t>(a.s)</w:t>
      </w:r>
      <w:r w:rsidR="001E5031" w:rsidRPr="00D140C6">
        <w:t xml:space="preserve"> sözlerinde oldukça fazla göze çar</w:t>
      </w:r>
      <w:r w:rsidR="001E5031" w:rsidRPr="00D140C6">
        <w:t>p</w:t>
      </w:r>
      <w:r w:rsidR="001E5031" w:rsidRPr="00D140C6">
        <w:t>maktadır</w:t>
      </w:r>
      <w:r w:rsidR="006F5CA1" w:rsidRPr="00D140C6">
        <w:t xml:space="preserve">. </w:t>
      </w:r>
      <w:r w:rsidR="001E5031" w:rsidRPr="00D140C6">
        <w:t xml:space="preserve">Çeşitli hutbelerinde valilerine </w:t>
      </w:r>
      <w:r w:rsidR="001E5031" w:rsidRPr="00D140C6">
        <w:lastRenderedPageBreak/>
        <w:t>yazdığı çoğu mektuplarında onun karşısında eşitliği toplumun bütün kesimlerinde önemle tavsiyede bulunmuştur</w:t>
      </w:r>
      <w:r w:rsidR="006F5CA1" w:rsidRPr="00D140C6">
        <w:t xml:space="preserve">. </w:t>
      </w:r>
      <w:r w:rsidR="001E5031" w:rsidRPr="00D140C6">
        <w:t>Hatta dini azınlıklar hususunda bile bir takım haklara riayet edilm</w:t>
      </w:r>
      <w:r w:rsidR="001E5031" w:rsidRPr="00D140C6">
        <w:t>e</w:t>
      </w:r>
      <w:r w:rsidR="001E5031" w:rsidRPr="00D140C6">
        <w:t>sini önemle vurgulamıştır</w:t>
      </w:r>
      <w:r w:rsidR="006F5CA1" w:rsidRPr="00D140C6">
        <w:t xml:space="preserve">. </w:t>
      </w:r>
    </w:p>
    <w:p w:rsidR="001E5031" w:rsidRPr="00D140C6" w:rsidRDefault="001E5031" w:rsidP="00D05DEC">
      <w:pPr>
        <w:spacing w:line="240" w:lineRule="atLeast"/>
        <w:ind w:firstLine="284"/>
        <w:jc w:val="both"/>
      </w:pPr>
      <w:r w:rsidRPr="00D140C6">
        <w:t>Toplumda genellikle itina edilmeyen zayıf kimseler ile Hz</w:t>
      </w:r>
      <w:r w:rsidR="006F5CA1" w:rsidRPr="00D140C6">
        <w:t xml:space="preserve">. </w:t>
      </w:r>
      <w:r w:rsidRPr="00D140C6">
        <w:t xml:space="preserve">Ali </w:t>
      </w:r>
      <w:r w:rsidR="006F5CA1" w:rsidRPr="00D140C6">
        <w:t>(a.s)</w:t>
      </w:r>
      <w:r w:rsidRPr="00D140C6">
        <w:t xml:space="preserve"> nezdinde o kadar değerli ve yücedir ki</w:t>
      </w:r>
      <w:r w:rsidR="006F5CA1" w:rsidRPr="00D140C6">
        <w:t xml:space="preserve">, </w:t>
      </w:r>
      <w:r w:rsidR="00D05DEC">
        <w:t>bu tür kimselerin hakkını dünya</w:t>
      </w:r>
      <w:r w:rsidR="009A586D" w:rsidRPr="00D140C6">
        <w:t>perestlerden ve zulüm önde</w:t>
      </w:r>
      <w:r w:rsidR="009A586D" w:rsidRPr="00D140C6">
        <w:t>r</w:t>
      </w:r>
      <w:r w:rsidR="009A586D" w:rsidRPr="00D140C6">
        <w:t>lerinden tümüyle almış ve buna karşılık zahiri olarak gü</w:t>
      </w:r>
      <w:r w:rsidR="009A586D" w:rsidRPr="00D140C6">
        <w:t>ç</w:t>
      </w:r>
      <w:r w:rsidR="009A586D" w:rsidRPr="00D140C6">
        <w:t>lü olan servet sahipleri ise Hz</w:t>
      </w:r>
      <w:r w:rsidR="006F5CA1" w:rsidRPr="00D140C6">
        <w:t xml:space="preserve">. </w:t>
      </w:r>
      <w:r w:rsidR="009A586D" w:rsidRPr="00D140C6">
        <w:t xml:space="preserve">Ali </w:t>
      </w:r>
      <w:r w:rsidR="006F5CA1" w:rsidRPr="00D140C6">
        <w:t>(a.s)</w:t>
      </w:r>
      <w:r w:rsidR="009A586D" w:rsidRPr="00D140C6">
        <w:t xml:space="preserve"> nezdinde o kadar zayıftır ki </w:t>
      </w:r>
      <w:r w:rsidR="005301D2" w:rsidRPr="00D140C6">
        <w:t xml:space="preserve">onları </w:t>
      </w:r>
      <w:r w:rsidR="009A586D" w:rsidRPr="00D140C6">
        <w:t xml:space="preserve">diğerlerinin hakkını da </w:t>
      </w:r>
      <w:r w:rsidR="005301D2" w:rsidRPr="00D140C6">
        <w:t>ödemek zorunda bırakmıştır</w:t>
      </w:r>
      <w:r w:rsidR="006F5CA1" w:rsidRPr="00D140C6">
        <w:t xml:space="preserve">. </w:t>
      </w:r>
    </w:p>
    <w:p w:rsidR="005301D2" w:rsidRPr="00D05DEC" w:rsidRDefault="005301D2" w:rsidP="00D05DEC">
      <w:pPr>
        <w:spacing w:line="240" w:lineRule="atLeast"/>
        <w:ind w:firstLine="284"/>
        <w:jc w:val="both"/>
        <w:rPr>
          <w:i/>
          <w:iCs/>
        </w:rPr>
      </w:pPr>
      <w:r w:rsidRPr="00D140C6">
        <w:t>Bu yüzden Hz</w:t>
      </w:r>
      <w:r w:rsidR="006F5CA1" w:rsidRPr="00D140C6">
        <w:t xml:space="preserve">. </w:t>
      </w:r>
      <w:r w:rsidRPr="00D140C6">
        <w:t xml:space="preserve">Ali </w:t>
      </w:r>
      <w:r w:rsidR="006F5CA1" w:rsidRPr="00D140C6">
        <w:t>(a.s)</w:t>
      </w:r>
      <w:r w:rsidRPr="00D140C6">
        <w:t xml:space="preserve"> tam bir kesinlik ve azim içi</w:t>
      </w:r>
      <w:r w:rsidRPr="00D140C6">
        <w:t>n</w:t>
      </w:r>
      <w:r w:rsidRPr="00D140C6">
        <w:t>de şöyle buyurmaktadır</w:t>
      </w:r>
      <w:r w:rsidR="006F5CA1" w:rsidRPr="00D140C6">
        <w:t xml:space="preserve">: </w:t>
      </w:r>
      <w:r w:rsidR="006F5CA1" w:rsidRPr="00D05DEC">
        <w:rPr>
          <w:i/>
          <w:iCs/>
        </w:rPr>
        <w:t>“</w:t>
      </w:r>
      <w:r w:rsidRPr="00D05DEC">
        <w:rPr>
          <w:i/>
          <w:iCs/>
        </w:rPr>
        <w:t xml:space="preserve">Benim nezdimde </w:t>
      </w:r>
      <w:r w:rsidR="00524B3E" w:rsidRPr="00D05DEC">
        <w:rPr>
          <w:i/>
          <w:iCs/>
        </w:rPr>
        <w:t xml:space="preserve">zayıf </w:t>
      </w:r>
      <w:r w:rsidRPr="00D05DEC">
        <w:rPr>
          <w:i/>
          <w:iCs/>
        </w:rPr>
        <w:t>kimse</w:t>
      </w:r>
      <w:r w:rsidR="006F5CA1" w:rsidRPr="00D05DEC">
        <w:rPr>
          <w:i/>
          <w:iCs/>
        </w:rPr>
        <w:t xml:space="preserve">, </w:t>
      </w:r>
      <w:r w:rsidRPr="00D05DEC">
        <w:rPr>
          <w:i/>
          <w:iCs/>
        </w:rPr>
        <w:t xml:space="preserve">kendisine ait hakkını alıncaya kadar güçlüdür ve güçlü ise benim nezdimde </w:t>
      </w:r>
      <w:r w:rsidR="00524B3E" w:rsidRPr="00D05DEC">
        <w:rPr>
          <w:i/>
          <w:iCs/>
        </w:rPr>
        <w:t>başkalarına ait haklarını kendisinden alıncaya kadar zayıftır</w:t>
      </w:r>
      <w:r w:rsidR="006F5CA1" w:rsidRPr="00D05DEC">
        <w:rPr>
          <w:i/>
          <w:iCs/>
        </w:rPr>
        <w:t>.”</w:t>
      </w:r>
      <w:r w:rsidR="005848D6" w:rsidRPr="00D05DEC">
        <w:rPr>
          <w:rStyle w:val="FootnoteReference"/>
          <w:i/>
          <w:iCs/>
        </w:rPr>
        <w:footnoteReference w:id="142"/>
      </w:r>
    </w:p>
    <w:p w:rsidR="005848D6" w:rsidRPr="00D140C6" w:rsidRDefault="005848D6" w:rsidP="00D05DEC">
      <w:pPr>
        <w:spacing w:line="240" w:lineRule="atLeast"/>
        <w:ind w:firstLine="284"/>
        <w:jc w:val="both"/>
      </w:pPr>
      <w:r w:rsidRPr="00D140C6">
        <w:t>Nehc'ül</w:t>
      </w:r>
      <w:r w:rsidR="006F5CA1" w:rsidRPr="00D140C6">
        <w:t xml:space="preserve">- </w:t>
      </w:r>
      <w:r w:rsidRPr="00D140C6">
        <w:t>Belağa'nın farklı yerlerinde hakim olan ki</w:t>
      </w:r>
      <w:r w:rsidRPr="00D140C6">
        <w:t>m</w:t>
      </w:r>
      <w:r w:rsidRPr="00D140C6">
        <w:t xml:space="preserve">senin hukuki meselelerde </w:t>
      </w:r>
      <w:r w:rsidR="00700439" w:rsidRPr="00D140C6">
        <w:t>bir kesinlik içinde olması ve herkese karşı eşit davranması önemle vurgulanmıştır</w:t>
      </w:r>
      <w:r w:rsidR="006F5CA1" w:rsidRPr="00D140C6">
        <w:t xml:space="preserve">. </w:t>
      </w:r>
      <w:r w:rsidR="00700439" w:rsidRPr="00D140C6">
        <w:t>Toplumun hakimi olan bir kimse</w:t>
      </w:r>
      <w:r w:rsidR="006F5CA1" w:rsidRPr="00D140C6">
        <w:t xml:space="preserve">, </w:t>
      </w:r>
      <w:r w:rsidR="00700439" w:rsidRPr="00D140C6">
        <w:t>sınıfsal ayırımcılıktan uzak durmalı</w:t>
      </w:r>
      <w:r w:rsidR="006F5CA1" w:rsidRPr="00D140C6">
        <w:t xml:space="preserve">, </w:t>
      </w:r>
      <w:r w:rsidR="00700439" w:rsidRPr="00D140C6">
        <w:t>grupsal üstünlükleri bir kenara itmeli ve bir grubu asla diğer bir grubun üstünde tutmamalıdır</w:t>
      </w:r>
      <w:r w:rsidR="006F5CA1" w:rsidRPr="00D140C6">
        <w:t xml:space="preserve">. </w:t>
      </w:r>
    </w:p>
    <w:p w:rsidR="00700439" w:rsidRPr="00D140C6" w:rsidRDefault="00700439"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w:t>
      </w:r>
      <w:r w:rsidR="00922E4C" w:rsidRPr="00D140C6">
        <w:t xml:space="preserve">Helvan ordu komutanı </w:t>
      </w:r>
      <w:r w:rsidRPr="00D140C6">
        <w:t>Esved b</w:t>
      </w:r>
      <w:r w:rsidR="006F5CA1" w:rsidRPr="00D140C6">
        <w:t xml:space="preserve">. </w:t>
      </w:r>
      <w:r w:rsidRPr="00D140C6">
        <w:t>Kuteybe'ye hitaben yazmış olduğu bir mektubunda şöyle yazmaktadır</w:t>
      </w:r>
      <w:r w:rsidR="006F5CA1" w:rsidRPr="00D140C6">
        <w:t xml:space="preserve">: </w:t>
      </w:r>
      <w:r w:rsidR="006F5CA1" w:rsidRPr="00D140C6">
        <w:rPr>
          <w:i/>
          <w:iCs/>
        </w:rPr>
        <w:t>“</w:t>
      </w:r>
      <w:r w:rsidR="00C70189" w:rsidRPr="00D140C6">
        <w:rPr>
          <w:i/>
          <w:iCs/>
        </w:rPr>
        <w:t>İnsanların senin yanındaki işleri</w:t>
      </w:r>
      <w:r w:rsidR="006F5CA1" w:rsidRPr="00D140C6">
        <w:rPr>
          <w:i/>
          <w:iCs/>
        </w:rPr>
        <w:t xml:space="preserve">, </w:t>
      </w:r>
      <w:r w:rsidR="00C70189" w:rsidRPr="00D140C6">
        <w:rPr>
          <w:i/>
          <w:iCs/>
        </w:rPr>
        <w:t>sahip o</w:t>
      </w:r>
      <w:r w:rsidR="00C70189" w:rsidRPr="00D140C6">
        <w:rPr>
          <w:i/>
          <w:iCs/>
        </w:rPr>
        <w:t>l</w:t>
      </w:r>
      <w:r w:rsidR="00C70189" w:rsidRPr="00D140C6">
        <w:rPr>
          <w:i/>
          <w:iCs/>
        </w:rPr>
        <w:t>dukları hakta eşit olsun</w:t>
      </w:r>
      <w:r w:rsidR="006F5CA1" w:rsidRPr="00D140C6">
        <w:rPr>
          <w:i/>
          <w:iCs/>
        </w:rPr>
        <w:t xml:space="preserve">. </w:t>
      </w:r>
      <w:r w:rsidR="00C70189" w:rsidRPr="00D140C6">
        <w:rPr>
          <w:i/>
          <w:iCs/>
        </w:rPr>
        <w:t>Çünkü adalete zulümden ulaş</w:t>
      </w:r>
      <w:r w:rsidR="00C70189" w:rsidRPr="00D140C6">
        <w:rPr>
          <w:i/>
          <w:iCs/>
        </w:rPr>
        <w:t>ı</w:t>
      </w:r>
      <w:r w:rsidR="00C70189" w:rsidRPr="00D140C6">
        <w:rPr>
          <w:i/>
          <w:iCs/>
        </w:rPr>
        <w:t>lamaz</w:t>
      </w:r>
      <w:r w:rsidR="006F5CA1" w:rsidRPr="00D140C6">
        <w:rPr>
          <w:i/>
          <w:iCs/>
        </w:rPr>
        <w:t xml:space="preserve">. </w:t>
      </w:r>
      <w:r w:rsidR="00C70189" w:rsidRPr="00D140C6">
        <w:rPr>
          <w:i/>
          <w:iCs/>
        </w:rPr>
        <w:t>Benzerinden hoşlanmadığın şeyden kaçın</w:t>
      </w:r>
      <w:r w:rsidR="006F5CA1" w:rsidRPr="00D140C6">
        <w:rPr>
          <w:i/>
          <w:iCs/>
        </w:rPr>
        <w:t xml:space="preserve">. </w:t>
      </w:r>
      <w:r w:rsidR="00C70189" w:rsidRPr="00D140C6">
        <w:rPr>
          <w:i/>
          <w:iCs/>
        </w:rPr>
        <w:t>Sevab</w:t>
      </w:r>
      <w:r w:rsidR="00C70189" w:rsidRPr="00D140C6">
        <w:rPr>
          <w:i/>
          <w:iCs/>
        </w:rPr>
        <w:t>ı</w:t>
      </w:r>
      <w:r w:rsidR="00C70189" w:rsidRPr="00D140C6">
        <w:rPr>
          <w:i/>
          <w:iCs/>
        </w:rPr>
        <w:t>nı umup azabından korkarak nefsini Allah’ın sorumlu tu</w:t>
      </w:r>
      <w:r w:rsidR="00C70189" w:rsidRPr="00D140C6">
        <w:rPr>
          <w:i/>
          <w:iCs/>
        </w:rPr>
        <w:t>t</w:t>
      </w:r>
      <w:r w:rsidR="00C70189" w:rsidRPr="00D140C6">
        <w:rPr>
          <w:i/>
          <w:iCs/>
        </w:rPr>
        <w:t>tuğu şeyleri yapmaya ada</w:t>
      </w:r>
      <w:r w:rsidR="006F5CA1" w:rsidRPr="00D140C6">
        <w:rPr>
          <w:i/>
          <w:iCs/>
        </w:rPr>
        <w:t>.”</w:t>
      </w:r>
      <w:r w:rsidR="00FC3C53" w:rsidRPr="00D140C6">
        <w:rPr>
          <w:rStyle w:val="FootnoteReference"/>
        </w:rPr>
        <w:footnoteReference w:id="143"/>
      </w:r>
    </w:p>
    <w:p w:rsidR="00FC3C53" w:rsidRPr="00D140C6" w:rsidRDefault="00FC3C53" w:rsidP="00427C42">
      <w:pPr>
        <w:spacing w:line="240" w:lineRule="atLeast"/>
        <w:ind w:firstLine="284"/>
        <w:jc w:val="both"/>
      </w:pPr>
      <w:r w:rsidRPr="00D140C6">
        <w:lastRenderedPageBreak/>
        <w:t>Evet</w:t>
      </w:r>
      <w:r w:rsidR="006F5CA1" w:rsidRPr="00D140C6">
        <w:t xml:space="preserve">, </w:t>
      </w:r>
      <w:r w:rsidRPr="00D140C6">
        <w:t>Hz</w:t>
      </w:r>
      <w:r w:rsidR="006F5CA1" w:rsidRPr="00D140C6">
        <w:t xml:space="preserve">. </w:t>
      </w:r>
      <w:r w:rsidRPr="00D140C6">
        <w:t xml:space="preserve">Ali </w:t>
      </w:r>
      <w:r w:rsidR="006F5CA1" w:rsidRPr="00D140C6">
        <w:t>(a.s)</w:t>
      </w:r>
      <w:r w:rsidRPr="00D140C6">
        <w:t xml:space="preserve"> ülkedeki valilere bu metodu tuttu</w:t>
      </w:r>
      <w:r w:rsidRPr="00D140C6">
        <w:t>r</w:t>
      </w:r>
      <w:r w:rsidRPr="00D140C6">
        <w:t>malarını ve devam ettirmelerini emretmektedir</w:t>
      </w:r>
      <w:r w:rsidR="006F5CA1" w:rsidRPr="00D140C6">
        <w:t xml:space="preserve">. </w:t>
      </w:r>
      <w:r w:rsidRPr="00D140C6">
        <w:t>Hz</w:t>
      </w:r>
      <w:r w:rsidR="006F5CA1" w:rsidRPr="00D140C6">
        <w:t xml:space="preserve">. </w:t>
      </w:r>
      <w:r w:rsidRPr="00D140C6">
        <w:t xml:space="preserve">Ali </w:t>
      </w:r>
      <w:r w:rsidR="006F5CA1" w:rsidRPr="00D140C6">
        <w:t>(a.s)</w:t>
      </w:r>
      <w:r w:rsidRPr="00D140C6">
        <w:t xml:space="preserve"> bizzat kendisi de bu ilkeye sıkı sıkıya bağlı kalmı</w:t>
      </w:r>
      <w:r w:rsidRPr="00D140C6">
        <w:t>ş</w:t>
      </w:r>
      <w:r w:rsidRPr="00D140C6">
        <w:t>tır</w:t>
      </w:r>
      <w:r w:rsidR="006F5CA1" w:rsidRPr="00D140C6">
        <w:t xml:space="preserve">. </w:t>
      </w:r>
      <w:r w:rsidR="00EF0AE5" w:rsidRPr="00D140C6">
        <w:t>Hz</w:t>
      </w:r>
      <w:r w:rsidR="006F5CA1" w:rsidRPr="00D140C6">
        <w:t xml:space="preserve">. </w:t>
      </w:r>
      <w:r w:rsidR="00EF0AE5" w:rsidRPr="00D140C6">
        <w:t xml:space="preserve">Ali </w:t>
      </w:r>
      <w:r w:rsidR="006F5CA1" w:rsidRPr="00D140C6">
        <w:t>(a.s)</w:t>
      </w:r>
      <w:r w:rsidR="00EF0AE5" w:rsidRPr="00D140C6">
        <w:t xml:space="preserve"> Allah'ın dini makamında tam bir kesinlik içine girmiş ve toplumda adaleti yaygın hale getirmek için kendi evlatlarına ve yakınlarına bile ayırımcı da</w:t>
      </w:r>
      <w:r w:rsidR="00EF0AE5" w:rsidRPr="00D140C6">
        <w:t>v</w:t>
      </w:r>
      <w:r w:rsidR="00EF0AE5" w:rsidRPr="00D140C6">
        <w:t>ranmamıştır</w:t>
      </w:r>
      <w:r w:rsidR="006F5CA1" w:rsidRPr="00D140C6">
        <w:t xml:space="preserve">. </w:t>
      </w:r>
      <w:r w:rsidR="00EF0AE5" w:rsidRPr="00D140C6">
        <w:t xml:space="preserve">Nitekim </w:t>
      </w:r>
      <w:r w:rsidR="007B0A10" w:rsidRPr="00D140C6">
        <w:t>Hz</w:t>
      </w:r>
      <w:r w:rsidR="006F5CA1" w:rsidRPr="00D140C6">
        <w:t xml:space="preserve">. </w:t>
      </w:r>
      <w:r w:rsidR="007B0A10" w:rsidRPr="00D140C6">
        <w:t xml:space="preserve">Ali'nin </w:t>
      </w:r>
      <w:r w:rsidR="006F5CA1" w:rsidRPr="00D140C6">
        <w:t>(a.s)</w:t>
      </w:r>
      <w:r w:rsidR="007B0A10" w:rsidRPr="00D140C6">
        <w:t xml:space="preserve"> Akil'e</w:t>
      </w:r>
      <w:r w:rsidR="006F5CA1" w:rsidRPr="00D140C6">
        <w:t xml:space="preserve">, </w:t>
      </w:r>
      <w:r w:rsidR="007B0A10" w:rsidRPr="00D140C6">
        <w:t>İbn</w:t>
      </w:r>
      <w:r w:rsidR="006F5CA1" w:rsidRPr="00D140C6">
        <w:t xml:space="preserve">-i </w:t>
      </w:r>
      <w:r w:rsidR="007B0A10" w:rsidRPr="00D140C6">
        <w:t>A</w:t>
      </w:r>
      <w:r w:rsidR="007B0A10" w:rsidRPr="00D140C6">
        <w:t>b</w:t>
      </w:r>
      <w:r w:rsidR="007B0A10" w:rsidRPr="00D140C6">
        <w:t>bas'a ve evlatlarına karşı nasıl davrandığı tarih sayfaları</w:t>
      </w:r>
      <w:r w:rsidR="007B0A10" w:rsidRPr="00D140C6">
        <w:t>n</w:t>
      </w:r>
      <w:r w:rsidR="007B0A10" w:rsidRPr="00D140C6">
        <w:t>da kayıtlıdır</w:t>
      </w:r>
      <w:r w:rsidR="006F5CA1" w:rsidRPr="00D140C6">
        <w:t xml:space="preserve">. </w:t>
      </w:r>
      <w:r w:rsidR="007B0A10" w:rsidRPr="00D140C6">
        <w:t>Örneğin bağışta bulunduğu bir esnada kız kardeşi Ümmü Hani ile cariyesi Acemiye arasında hiçbir fark gözetmemiş</w:t>
      </w:r>
      <w:r w:rsidR="006F5CA1" w:rsidRPr="00D140C6">
        <w:t xml:space="preserve">, </w:t>
      </w:r>
      <w:r w:rsidR="007B0A10" w:rsidRPr="00D140C6">
        <w:t>her birisine 20 dirhem vermiştir</w:t>
      </w:r>
      <w:r w:rsidR="006F5CA1" w:rsidRPr="00D140C6">
        <w:t xml:space="preserve">. </w:t>
      </w:r>
      <w:r w:rsidR="007B0A10" w:rsidRPr="00D140C6">
        <w:t xml:space="preserve">Aynı şekilde Akil ile </w:t>
      </w:r>
      <w:r w:rsidR="00EE16DF" w:rsidRPr="00D140C6">
        <w:t xml:space="preserve">Medine'nin zencileri </w:t>
      </w:r>
      <w:r w:rsidR="007B0A10" w:rsidRPr="00D140C6">
        <w:t>arasında da hiçbir ayırımcılık yapmamıştır</w:t>
      </w:r>
      <w:r w:rsidR="006F5CA1" w:rsidRPr="00D140C6">
        <w:t xml:space="preserve">. </w:t>
      </w:r>
      <w:r w:rsidR="007B0A10" w:rsidRPr="00D140C6">
        <w:t>Akil bunun üzerine itirazda b</w:t>
      </w:r>
      <w:r w:rsidR="007B0A10" w:rsidRPr="00D140C6">
        <w:t>u</w:t>
      </w:r>
      <w:r w:rsidR="007B0A10" w:rsidRPr="00D140C6">
        <w:t>lunarak</w:t>
      </w:r>
      <w:r w:rsidR="006F5CA1" w:rsidRPr="00D140C6">
        <w:t>, “</w:t>
      </w:r>
      <w:r w:rsidR="00CD2A9D" w:rsidRPr="00D140C6">
        <w:t>B</w:t>
      </w:r>
      <w:r w:rsidR="007B0A10" w:rsidRPr="00D140C6">
        <w:t xml:space="preserve">eni bu Medine'nin </w:t>
      </w:r>
      <w:r w:rsidR="00CD2A9D" w:rsidRPr="00D140C6">
        <w:t>zencileriyle</w:t>
      </w:r>
      <w:r w:rsidR="007B0A10" w:rsidRPr="00D140C6">
        <w:t xml:space="preserve"> eşit mi tutuyo</w:t>
      </w:r>
      <w:r w:rsidR="007B0A10" w:rsidRPr="00D140C6">
        <w:t>r</w:t>
      </w:r>
      <w:r w:rsidR="007B0A10" w:rsidRPr="00D140C6">
        <w:t>sun?</w:t>
      </w:r>
      <w:r w:rsidR="006F5CA1" w:rsidRPr="00D140C6">
        <w:t>”</w:t>
      </w:r>
      <w:r w:rsidR="007B0A10" w:rsidRPr="00D140C6">
        <w:t xml:space="preserve"> </w:t>
      </w:r>
      <w:r w:rsidR="00427C42">
        <w:t>d</w:t>
      </w:r>
      <w:r w:rsidR="006F5CA1" w:rsidRPr="00D140C6">
        <w:t xml:space="preserve">eyince </w:t>
      </w:r>
      <w:r w:rsidR="00C53D7A" w:rsidRPr="00D140C6">
        <w:t>Hz</w:t>
      </w:r>
      <w:r w:rsidR="006F5CA1" w:rsidRPr="00D140C6">
        <w:t xml:space="preserve">. </w:t>
      </w:r>
      <w:r w:rsidR="00C53D7A" w:rsidRPr="00D140C6">
        <w:t xml:space="preserve">Ali </w:t>
      </w:r>
      <w:r w:rsidR="006F5CA1" w:rsidRPr="00D140C6">
        <w:t>(a.s)</w:t>
      </w:r>
      <w:r w:rsidR="00427C42">
        <w:t>,</w:t>
      </w:r>
      <w:r w:rsidR="006F5CA1" w:rsidRPr="00D140C6">
        <w:t xml:space="preserve"> “</w:t>
      </w:r>
      <w:r w:rsidR="00C53D7A" w:rsidRPr="00D140C6">
        <w:t>Senin İslam'da önceliğin ve takva dışında onlardan ne üstünlüğün olabilir?</w:t>
      </w:r>
      <w:r w:rsidR="006F5CA1" w:rsidRPr="00D140C6">
        <w:t>”</w:t>
      </w:r>
      <w:r w:rsidR="00EE16DF" w:rsidRPr="00D140C6">
        <w:t xml:space="preserve"> </w:t>
      </w:r>
      <w:r w:rsidR="00427C42">
        <w:t>d</w:t>
      </w:r>
      <w:r w:rsidR="006F5CA1" w:rsidRPr="00D140C6">
        <w:t xml:space="preserve">iye </w:t>
      </w:r>
      <w:r w:rsidR="00EE16DF" w:rsidRPr="00D140C6">
        <w:t>c</w:t>
      </w:r>
      <w:r w:rsidR="00EE16DF" w:rsidRPr="00D140C6">
        <w:t>e</w:t>
      </w:r>
      <w:r w:rsidR="00EE16DF" w:rsidRPr="00D140C6">
        <w:t>vap vermiştir</w:t>
      </w:r>
      <w:r w:rsidR="006F5CA1" w:rsidRPr="00D140C6">
        <w:t xml:space="preserve">. </w:t>
      </w:r>
    </w:p>
    <w:p w:rsidR="007D2A86" w:rsidRPr="00D140C6" w:rsidRDefault="007D2A86" w:rsidP="00D05DEC">
      <w:pPr>
        <w:spacing w:line="240" w:lineRule="atLeast"/>
        <w:ind w:firstLine="284"/>
        <w:jc w:val="both"/>
      </w:pPr>
      <w:r w:rsidRPr="00D140C6">
        <w:t>Aynı şekilde rivayet edildiği üzere Cafer</w:t>
      </w:r>
      <w:r w:rsidR="006F5CA1" w:rsidRPr="00D140C6">
        <w:t xml:space="preserve">-i </w:t>
      </w:r>
      <w:r w:rsidRPr="00D140C6">
        <w:t>Tayyar'ın oğlu Abdullah da Hz</w:t>
      </w:r>
      <w:r w:rsidR="006F5CA1" w:rsidRPr="00D140C6">
        <w:t xml:space="preserve">. </w:t>
      </w:r>
      <w:r w:rsidRPr="00D140C6">
        <w:t xml:space="preserve">Ali'ye </w:t>
      </w:r>
      <w:r w:rsidR="006F5CA1" w:rsidRPr="00D140C6">
        <w:t>(a.s)</w:t>
      </w:r>
      <w:r w:rsidRPr="00D140C6">
        <w:t xml:space="preserve"> itiraz ederek şöyle b</w:t>
      </w:r>
      <w:r w:rsidRPr="00D140C6">
        <w:t>u</w:t>
      </w:r>
      <w:r w:rsidRPr="00D140C6">
        <w:t>yurmuştur</w:t>
      </w:r>
      <w:r w:rsidR="006F5CA1" w:rsidRPr="00D140C6">
        <w:t>: “</w:t>
      </w:r>
      <w:r w:rsidRPr="00D140C6">
        <w:t>Ey Müminlerin Emiri</w:t>
      </w:r>
      <w:r w:rsidR="006F5CA1" w:rsidRPr="00D140C6">
        <w:t xml:space="preserve">! </w:t>
      </w:r>
      <w:r w:rsidR="003B4C7E" w:rsidRPr="00D140C6">
        <w:t>Geçinmem için bana da bir şey vermelerini emretseydin ne olurdu? Allah'a yemin olsun ki geçinmem için hiçbir mali güce sahip d</w:t>
      </w:r>
      <w:r w:rsidR="003B4C7E" w:rsidRPr="00D140C6">
        <w:t>e</w:t>
      </w:r>
      <w:r w:rsidR="003B4C7E" w:rsidRPr="00D140C6">
        <w:t>ğilim</w:t>
      </w:r>
      <w:r w:rsidR="006F5CA1" w:rsidRPr="00D140C6">
        <w:t xml:space="preserve">. </w:t>
      </w:r>
      <w:r w:rsidR="003B4C7E" w:rsidRPr="00D140C6">
        <w:t>Meğer ki sahip olduğum şu merkebi satayım</w:t>
      </w:r>
      <w:r w:rsidR="006F5CA1" w:rsidRPr="00D140C6">
        <w:t>.”</w:t>
      </w:r>
      <w:r w:rsidR="003B4C7E" w:rsidRPr="00D140C6">
        <w:t xml:space="preserve"> Hz</w:t>
      </w:r>
      <w:r w:rsidR="006F5CA1" w:rsidRPr="00D140C6">
        <w:t xml:space="preserve">. </w:t>
      </w:r>
      <w:r w:rsidR="003B4C7E" w:rsidRPr="00D140C6">
        <w:t xml:space="preserve">Ali </w:t>
      </w:r>
      <w:r w:rsidR="006F5CA1" w:rsidRPr="00D140C6">
        <w:t>(a.s)</w:t>
      </w:r>
      <w:r w:rsidR="003B4C7E" w:rsidRPr="00D140C6">
        <w:t xml:space="preserve"> ona cevap olarak şöyle buyurdu</w:t>
      </w:r>
      <w:r w:rsidR="006F5CA1" w:rsidRPr="00D140C6">
        <w:t>: “</w:t>
      </w:r>
      <w:r w:rsidR="003B4C7E" w:rsidRPr="00D140C6">
        <w:t>Hayır</w:t>
      </w:r>
      <w:r w:rsidR="006F5CA1" w:rsidRPr="00D140C6">
        <w:t xml:space="preserve">! </w:t>
      </w:r>
      <w:r w:rsidR="003B4C7E" w:rsidRPr="00D140C6">
        <w:t>Allah'a yemin olsun ki</w:t>
      </w:r>
      <w:r w:rsidR="006F5CA1" w:rsidRPr="00D140C6">
        <w:t xml:space="preserve">, </w:t>
      </w:r>
      <w:r w:rsidR="00B029A7" w:rsidRPr="00D140C6">
        <w:t>sana hiçbir şey vermeyeceğim</w:t>
      </w:r>
      <w:r w:rsidR="006F5CA1" w:rsidRPr="00D140C6">
        <w:t xml:space="preserve">, </w:t>
      </w:r>
      <w:r w:rsidR="00B029A7" w:rsidRPr="00D140C6">
        <w:t>meğer ki amcana (yani Hz</w:t>
      </w:r>
      <w:r w:rsidR="006F5CA1" w:rsidRPr="00D140C6">
        <w:t xml:space="preserve">. </w:t>
      </w:r>
      <w:r w:rsidR="00B029A7" w:rsidRPr="00D140C6">
        <w:t>Ali'ye) hırsızlık edip sana vermesini i</w:t>
      </w:r>
      <w:r w:rsidR="00B029A7" w:rsidRPr="00D140C6">
        <w:t>s</w:t>
      </w:r>
      <w:r w:rsidR="00B029A7" w:rsidRPr="00D140C6">
        <w:t>temiş olasın</w:t>
      </w:r>
      <w:r w:rsidR="006F5CA1" w:rsidRPr="00D140C6">
        <w:t>!</w:t>
      </w:r>
      <w:r w:rsidR="00427C42">
        <w:t>”</w:t>
      </w:r>
      <w:r w:rsidR="00B029A7" w:rsidRPr="00D140C6">
        <w:rPr>
          <w:rStyle w:val="FootnoteReference"/>
        </w:rPr>
        <w:footnoteReference w:id="144"/>
      </w:r>
    </w:p>
    <w:p w:rsidR="00B029A7" w:rsidRPr="00D140C6" w:rsidRDefault="00B029A7" w:rsidP="00D05DEC">
      <w:pPr>
        <w:widowControl w:val="0"/>
        <w:spacing w:line="240" w:lineRule="atLeast"/>
        <w:ind w:firstLine="284"/>
        <w:jc w:val="both"/>
      </w:pPr>
      <w:r w:rsidRPr="00D140C6">
        <w:t xml:space="preserve">Bu esas üzere </w:t>
      </w:r>
      <w:r w:rsidR="00836D04" w:rsidRPr="00D140C6">
        <w:t>M</w:t>
      </w:r>
      <w:r w:rsidR="006868E1" w:rsidRPr="00D140C6">
        <w:t>üminlerin Emiri Hz</w:t>
      </w:r>
      <w:r w:rsidR="006F5CA1" w:rsidRPr="00D140C6">
        <w:t xml:space="preserve">. </w:t>
      </w:r>
      <w:r w:rsidR="006868E1" w:rsidRPr="00D140C6">
        <w:t xml:space="preserve">Ali </w:t>
      </w:r>
      <w:r w:rsidR="006F5CA1" w:rsidRPr="00D140C6">
        <w:t xml:space="preserve">(a.s), </w:t>
      </w:r>
      <w:r w:rsidR="006868E1" w:rsidRPr="00D140C6">
        <w:t xml:space="preserve">bazı bölgelerin valiliğini üstlenmiş olan temsilcilerine adalet </w:t>
      </w:r>
      <w:r w:rsidR="006868E1" w:rsidRPr="00D140C6">
        <w:lastRenderedPageBreak/>
        <w:t>ve insafı tavsiye etmekte ve Allah'ın dininin maslahatlar</w:t>
      </w:r>
      <w:r w:rsidR="006868E1" w:rsidRPr="00D140C6">
        <w:t>ı</w:t>
      </w:r>
      <w:r w:rsidR="006868E1" w:rsidRPr="00D140C6">
        <w:t>nın şahsi ilişkiler</w:t>
      </w:r>
      <w:r w:rsidR="007D68C9" w:rsidRPr="00D140C6">
        <w:t>in etkisi altında olmamasını istemekt</w:t>
      </w:r>
      <w:r w:rsidR="007D68C9" w:rsidRPr="00D140C6">
        <w:t>e</w:t>
      </w:r>
      <w:r w:rsidR="007D68C9" w:rsidRPr="00D140C6">
        <w:t>dir</w:t>
      </w:r>
      <w:r w:rsidR="006F5CA1" w:rsidRPr="00D140C6">
        <w:t xml:space="preserve">. </w:t>
      </w:r>
      <w:r w:rsidR="007D68C9" w:rsidRPr="00D140C6">
        <w:t>Hz</w:t>
      </w:r>
      <w:r w:rsidR="006F5CA1" w:rsidRPr="00D140C6">
        <w:t xml:space="preserve">. </w:t>
      </w:r>
      <w:r w:rsidR="007D68C9" w:rsidRPr="00D140C6">
        <w:t xml:space="preserve">Ali'ye </w:t>
      </w:r>
      <w:r w:rsidR="006F5CA1" w:rsidRPr="00D140C6">
        <w:t>(a.s)</w:t>
      </w:r>
      <w:r w:rsidR="0061520D" w:rsidRPr="00D140C6">
        <w:t xml:space="preserve"> göre hakimin sürekli olarak göz önünde bulundurması gereken şey toplumda tüm boyutl</w:t>
      </w:r>
      <w:r w:rsidR="0061520D" w:rsidRPr="00D140C6">
        <w:t>a</w:t>
      </w:r>
      <w:r w:rsidR="0061520D" w:rsidRPr="00D140C6">
        <w:t>rıyla denge ve adaleti gözetmesidir</w:t>
      </w:r>
      <w:r w:rsidR="006F5CA1" w:rsidRPr="00D140C6">
        <w:t xml:space="preserve">. </w:t>
      </w:r>
      <w:r w:rsidR="0061520D" w:rsidRPr="00D140C6">
        <w:t xml:space="preserve">Zira </w:t>
      </w:r>
      <w:r w:rsidR="00F1718D" w:rsidRPr="00D140C6">
        <w:t>eğer şahsi zev</w:t>
      </w:r>
      <w:r w:rsidR="00F1718D" w:rsidRPr="00D140C6">
        <w:t>k</w:t>
      </w:r>
      <w:r w:rsidR="00F1718D" w:rsidRPr="00D140C6">
        <w:t xml:space="preserve">ler ve grupsal çıkarlar </w:t>
      </w:r>
      <w:r w:rsidR="00AA5D10" w:rsidRPr="00D140C6">
        <w:t xml:space="preserve">ölçü alınacak olursa </w:t>
      </w:r>
      <w:r w:rsidR="00211E71" w:rsidRPr="00D140C6">
        <w:t>kamuoyu ta</w:t>
      </w:r>
      <w:r w:rsidR="00211E71" w:rsidRPr="00D140C6">
        <w:t>h</w:t>
      </w:r>
      <w:r w:rsidR="00211E71" w:rsidRPr="00D140C6">
        <w:t>rip olur</w:t>
      </w:r>
      <w:r w:rsidR="006F5CA1" w:rsidRPr="00D140C6">
        <w:t xml:space="preserve">, </w:t>
      </w:r>
      <w:r w:rsidR="00211E71" w:rsidRPr="00D140C6">
        <w:t>toplumsal yolsuzluklar yaygınlaşır ve sonuçta İ</w:t>
      </w:r>
      <w:r w:rsidR="00211E71" w:rsidRPr="00D140C6">
        <w:t>s</w:t>
      </w:r>
      <w:r w:rsidR="00211E71" w:rsidRPr="00D140C6">
        <w:t>lam devleti bundan kaynaklanan zulümle zayıflar</w:t>
      </w:r>
      <w:r w:rsidR="006F5CA1" w:rsidRPr="00D140C6">
        <w:t xml:space="preserve">. </w:t>
      </w:r>
      <w:r w:rsidR="00211E71" w:rsidRPr="00D140C6">
        <w:t>Bu açıdan Müminlerin Emiri Hz</w:t>
      </w:r>
      <w:r w:rsidR="006F5CA1" w:rsidRPr="00D140C6">
        <w:t xml:space="preserve">. </w:t>
      </w:r>
      <w:r w:rsidR="00211E71" w:rsidRPr="00D140C6">
        <w:t xml:space="preserve">Ali </w:t>
      </w:r>
      <w:r w:rsidR="006F5CA1" w:rsidRPr="00D140C6">
        <w:t>(a.s)</w:t>
      </w:r>
      <w:r w:rsidR="00211E71" w:rsidRPr="00D140C6">
        <w:t xml:space="preserve"> Mısır'daki valisine önemle vurgulayarak şöyle buyurmaktadır</w:t>
      </w:r>
      <w:r w:rsidR="006F5CA1" w:rsidRPr="00D140C6">
        <w:t xml:space="preserve">: </w:t>
      </w:r>
      <w:r w:rsidR="006F5CA1" w:rsidRPr="00D140C6">
        <w:rPr>
          <w:i/>
          <w:iCs/>
        </w:rPr>
        <w:t>“</w:t>
      </w:r>
      <w:r w:rsidR="00A72D7A" w:rsidRPr="00D140C6">
        <w:rPr>
          <w:i/>
          <w:iCs/>
        </w:rPr>
        <w:t>Allah’a ka</w:t>
      </w:r>
      <w:r w:rsidR="00A72D7A" w:rsidRPr="00D140C6">
        <w:rPr>
          <w:i/>
          <w:iCs/>
        </w:rPr>
        <w:t>r</w:t>
      </w:r>
      <w:r w:rsidR="00A72D7A" w:rsidRPr="00D140C6">
        <w:rPr>
          <w:i/>
          <w:iCs/>
        </w:rPr>
        <w:t>şı insaflı ol</w:t>
      </w:r>
      <w:r w:rsidR="006F5CA1" w:rsidRPr="00D140C6">
        <w:rPr>
          <w:i/>
          <w:iCs/>
        </w:rPr>
        <w:t xml:space="preserve">; </w:t>
      </w:r>
      <w:r w:rsidR="00A72D7A" w:rsidRPr="00D140C6">
        <w:rPr>
          <w:i/>
          <w:iCs/>
        </w:rPr>
        <w:t>halka</w:t>
      </w:r>
      <w:r w:rsidR="006F5CA1" w:rsidRPr="00D140C6">
        <w:rPr>
          <w:i/>
          <w:iCs/>
        </w:rPr>
        <w:t xml:space="preserve">, </w:t>
      </w:r>
      <w:r w:rsidR="00A72D7A" w:rsidRPr="00D140C6">
        <w:rPr>
          <w:i/>
          <w:iCs/>
        </w:rPr>
        <w:t>ailenin seç</w:t>
      </w:r>
      <w:r w:rsidR="00A72D7A" w:rsidRPr="00D140C6">
        <w:rPr>
          <w:i/>
          <w:iCs/>
        </w:rPr>
        <w:softHyphen/>
        <w:t>kinlerine</w:t>
      </w:r>
      <w:r w:rsidR="006F5CA1" w:rsidRPr="00D140C6">
        <w:rPr>
          <w:i/>
          <w:iCs/>
        </w:rPr>
        <w:t xml:space="preserve">, </w:t>
      </w:r>
      <w:r w:rsidR="00A72D7A" w:rsidRPr="00D140C6">
        <w:rPr>
          <w:i/>
          <w:iCs/>
        </w:rPr>
        <w:t>kendilerine özel ilgi duyduğun emrindeki kimselere karşı insaflı davran</w:t>
      </w:r>
      <w:r w:rsidR="006F5CA1" w:rsidRPr="00D140C6">
        <w:rPr>
          <w:i/>
          <w:iCs/>
        </w:rPr>
        <w:t xml:space="preserve">. </w:t>
      </w:r>
      <w:r w:rsidR="00A72D7A" w:rsidRPr="00D140C6">
        <w:rPr>
          <w:i/>
          <w:iCs/>
        </w:rPr>
        <w:t>Böyle yapmazsan</w:t>
      </w:r>
      <w:r w:rsidR="006F5CA1" w:rsidRPr="00D140C6">
        <w:rPr>
          <w:i/>
          <w:iCs/>
        </w:rPr>
        <w:t xml:space="preserve">, </w:t>
      </w:r>
      <w:r w:rsidR="00A72D7A" w:rsidRPr="00D140C6">
        <w:rPr>
          <w:i/>
          <w:iCs/>
        </w:rPr>
        <w:t>ancak zulmetmiş olursun</w:t>
      </w:r>
      <w:r w:rsidR="006F5CA1" w:rsidRPr="00D140C6">
        <w:rPr>
          <w:i/>
          <w:iCs/>
        </w:rPr>
        <w:t xml:space="preserve">. </w:t>
      </w:r>
      <w:r w:rsidR="00A72D7A" w:rsidRPr="00D140C6">
        <w:rPr>
          <w:i/>
          <w:iCs/>
        </w:rPr>
        <w:t>Allah’ın ku</w:t>
      </w:r>
      <w:r w:rsidR="00A72D7A" w:rsidRPr="00D140C6">
        <w:rPr>
          <w:i/>
          <w:iCs/>
        </w:rPr>
        <w:t>l</w:t>
      </w:r>
      <w:r w:rsidR="00A72D7A" w:rsidRPr="00D140C6">
        <w:rPr>
          <w:i/>
          <w:iCs/>
        </w:rPr>
        <w:t xml:space="preserve">larına zulmeden kimseye kulların </w:t>
      </w:r>
      <w:r w:rsidR="00427C42" w:rsidRPr="00D140C6">
        <w:rPr>
          <w:i/>
          <w:iCs/>
        </w:rPr>
        <w:t>yanı sıra</w:t>
      </w:r>
      <w:r w:rsidR="00A72D7A" w:rsidRPr="00D140C6">
        <w:rPr>
          <w:i/>
          <w:iCs/>
        </w:rPr>
        <w:t xml:space="preserve"> Allah da dü</w:t>
      </w:r>
      <w:r w:rsidR="00A72D7A" w:rsidRPr="00D140C6">
        <w:rPr>
          <w:i/>
          <w:iCs/>
        </w:rPr>
        <w:t>ş</w:t>
      </w:r>
      <w:r w:rsidR="00A72D7A" w:rsidRPr="00D140C6">
        <w:rPr>
          <w:i/>
          <w:iCs/>
        </w:rPr>
        <w:t>man olur</w:t>
      </w:r>
      <w:r w:rsidR="006F5CA1" w:rsidRPr="00D140C6">
        <w:rPr>
          <w:i/>
          <w:iCs/>
        </w:rPr>
        <w:t xml:space="preserve">. </w:t>
      </w:r>
      <w:r w:rsidR="00A72D7A" w:rsidRPr="00D140C6">
        <w:rPr>
          <w:i/>
          <w:iCs/>
        </w:rPr>
        <w:t>Allah kendisine düşmanlık edenin delilini batıl kılar</w:t>
      </w:r>
      <w:r w:rsidR="006F5CA1" w:rsidRPr="00D140C6">
        <w:rPr>
          <w:i/>
          <w:iCs/>
        </w:rPr>
        <w:t xml:space="preserve">, </w:t>
      </w:r>
      <w:r w:rsidR="00A72D7A" w:rsidRPr="00D140C6">
        <w:rPr>
          <w:i/>
          <w:iCs/>
        </w:rPr>
        <w:t>zulümden vazgeçerek tevbe edinceye kadar onunla savaşır</w:t>
      </w:r>
      <w:r w:rsidR="006F5CA1" w:rsidRPr="00D140C6">
        <w:rPr>
          <w:i/>
          <w:iCs/>
        </w:rPr>
        <w:t xml:space="preserve">. </w:t>
      </w:r>
      <w:r w:rsidR="00A72D7A" w:rsidRPr="00D140C6">
        <w:rPr>
          <w:i/>
          <w:iCs/>
        </w:rPr>
        <w:t>Allah’ın nimetini değiş</w:t>
      </w:r>
      <w:r w:rsidR="00A72D7A" w:rsidRPr="00D140C6">
        <w:rPr>
          <w:i/>
          <w:iCs/>
        </w:rPr>
        <w:softHyphen/>
        <w:t>tiren</w:t>
      </w:r>
      <w:r w:rsidR="006F5CA1" w:rsidRPr="00D140C6">
        <w:rPr>
          <w:i/>
          <w:iCs/>
        </w:rPr>
        <w:t xml:space="preserve">, </w:t>
      </w:r>
      <w:r w:rsidR="00A72D7A" w:rsidRPr="00D140C6">
        <w:rPr>
          <w:i/>
          <w:iCs/>
        </w:rPr>
        <w:t>azabının çabuk ge</w:t>
      </w:r>
      <w:r w:rsidR="00A72D7A" w:rsidRPr="00D140C6">
        <w:rPr>
          <w:i/>
          <w:iCs/>
        </w:rPr>
        <w:t>l</w:t>
      </w:r>
      <w:r w:rsidR="00A72D7A" w:rsidRPr="00D140C6">
        <w:rPr>
          <w:i/>
          <w:iCs/>
        </w:rPr>
        <w:t>mesine sebep olan şeyler içinde zulümden daha etkili bir şey yoktur</w:t>
      </w:r>
      <w:r w:rsidR="006F5CA1" w:rsidRPr="00D140C6">
        <w:rPr>
          <w:i/>
          <w:iCs/>
        </w:rPr>
        <w:t xml:space="preserve">. </w:t>
      </w:r>
      <w:r w:rsidR="00A72D7A" w:rsidRPr="00D140C6">
        <w:rPr>
          <w:i/>
          <w:iCs/>
        </w:rPr>
        <w:t>Allah</w:t>
      </w:r>
      <w:r w:rsidR="006F5CA1" w:rsidRPr="00D140C6">
        <w:rPr>
          <w:i/>
          <w:iCs/>
        </w:rPr>
        <w:t xml:space="preserve">, </w:t>
      </w:r>
      <w:r w:rsidR="00A72D7A" w:rsidRPr="00D140C6">
        <w:rPr>
          <w:i/>
          <w:iCs/>
        </w:rPr>
        <w:t>zulme ve işken</w:t>
      </w:r>
      <w:r w:rsidR="00A72D7A" w:rsidRPr="00D140C6">
        <w:rPr>
          <w:i/>
          <w:iCs/>
        </w:rPr>
        <w:softHyphen/>
        <w:t>ceye maruz kalanların feryadını duyar ve O</w:t>
      </w:r>
      <w:r w:rsidR="006F5CA1" w:rsidRPr="00D140C6">
        <w:rPr>
          <w:i/>
          <w:iCs/>
        </w:rPr>
        <w:t xml:space="preserve">, </w:t>
      </w:r>
      <w:r w:rsidR="00A72D7A" w:rsidRPr="00D140C6">
        <w:rPr>
          <w:i/>
          <w:iCs/>
        </w:rPr>
        <w:t>zalimleri g</w:t>
      </w:r>
      <w:r w:rsidR="00A72D7A" w:rsidRPr="00D140C6">
        <w:rPr>
          <w:i/>
          <w:iCs/>
        </w:rPr>
        <w:t>ö</w:t>
      </w:r>
      <w:r w:rsidR="00A72D7A" w:rsidRPr="00D140C6">
        <w:rPr>
          <w:i/>
          <w:iCs/>
        </w:rPr>
        <w:t>zetir</w:t>
      </w:r>
      <w:r w:rsidR="006F5CA1" w:rsidRPr="00D140C6">
        <w:rPr>
          <w:i/>
          <w:iCs/>
        </w:rPr>
        <w:t>.”</w:t>
      </w:r>
      <w:r w:rsidR="000C2B7D" w:rsidRPr="00D140C6">
        <w:rPr>
          <w:rStyle w:val="FootnoteReference"/>
        </w:rPr>
        <w:footnoteReference w:id="145"/>
      </w:r>
    </w:p>
    <w:p w:rsidR="000C2B7D" w:rsidRPr="00D140C6" w:rsidRDefault="000C2B7D" w:rsidP="00D05DEC">
      <w:pPr>
        <w:spacing w:line="240" w:lineRule="atLeast"/>
        <w:ind w:firstLine="284"/>
        <w:jc w:val="both"/>
      </w:pPr>
      <w:r w:rsidRPr="00D140C6">
        <w:t>Hz</w:t>
      </w:r>
      <w:r w:rsidR="006F5CA1" w:rsidRPr="00D140C6">
        <w:t xml:space="preserve">. </w:t>
      </w:r>
      <w:r w:rsidRPr="00D140C6">
        <w:t xml:space="preserve">Ali'nin </w:t>
      </w:r>
      <w:r w:rsidR="006F5CA1" w:rsidRPr="00D140C6">
        <w:t>(a.s)</w:t>
      </w:r>
      <w:r w:rsidRPr="00D140C6">
        <w:t xml:space="preserve"> </w:t>
      </w:r>
      <w:r w:rsidR="00F01869" w:rsidRPr="00D140C6">
        <w:t>valilerine yazmış olduğu tavsiyeleri</w:t>
      </w:r>
      <w:r w:rsidR="00F01869" w:rsidRPr="00D140C6">
        <w:t>n</w:t>
      </w:r>
      <w:r w:rsidR="00F01869" w:rsidRPr="00D140C6">
        <w:t>den de anlaşıldığı üzere hükümet ve idarecilik dünyevi bir makam değildir</w:t>
      </w:r>
      <w:r w:rsidR="006F5CA1" w:rsidRPr="00D140C6">
        <w:t xml:space="preserve">. </w:t>
      </w:r>
      <w:r w:rsidR="00F01869" w:rsidRPr="00D140C6">
        <w:t>Dolayısıyla Hz</w:t>
      </w:r>
      <w:r w:rsidR="006F5CA1" w:rsidRPr="00D140C6">
        <w:t xml:space="preserve">. </w:t>
      </w:r>
      <w:r w:rsidR="00F01869" w:rsidRPr="00D140C6">
        <w:t xml:space="preserve">Ali'ye </w:t>
      </w:r>
      <w:r w:rsidR="006F5CA1" w:rsidRPr="00D140C6">
        <w:t>(a.s)</w:t>
      </w:r>
      <w:r w:rsidR="00F01869" w:rsidRPr="00D140C6">
        <w:t xml:space="preserve"> göre iç güdülerini tatmin etmek için hakimiyeti ele geçirmeye ç</w:t>
      </w:r>
      <w:r w:rsidR="00F01869" w:rsidRPr="00D140C6">
        <w:t>a</w:t>
      </w:r>
      <w:r w:rsidR="00F01869" w:rsidRPr="00D140C6">
        <w:t>lışan kimseler</w:t>
      </w:r>
      <w:r w:rsidR="006F5CA1" w:rsidRPr="00D140C6">
        <w:t xml:space="preserve">, </w:t>
      </w:r>
      <w:r w:rsidR="00F01869" w:rsidRPr="00D140C6">
        <w:t>aşağılık kimselerdir</w:t>
      </w:r>
      <w:r w:rsidR="006F5CA1" w:rsidRPr="00D140C6">
        <w:t xml:space="preserve">. </w:t>
      </w:r>
      <w:r w:rsidR="00F01869" w:rsidRPr="00D140C6">
        <w:t>Böyle kimselerin İ</w:t>
      </w:r>
      <w:r w:rsidR="00F01869" w:rsidRPr="00D140C6">
        <w:t>s</w:t>
      </w:r>
      <w:r w:rsidR="00F01869" w:rsidRPr="00D140C6">
        <w:t>lam'a göre hiçbir meşruiyeti yoktur</w:t>
      </w:r>
      <w:r w:rsidR="006F5CA1" w:rsidRPr="00D140C6">
        <w:t xml:space="preserve">. </w:t>
      </w:r>
      <w:r w:rsidR="00F01869" w:rsidRPr="00D140C6">
        <w:t>Hz</w:t>
      </w:r>
      <w:r w:rsidR="006F5CA1" w:rsidRPr="00D140C6">
        <w:t xml:space="preserve">. </w:t>
      </w:r>
      <w:r w:rsidR="00F01869" w:rsidRPr="00D140C6">
        <w:t xml:space="preserve">Ali'nin </w:t>
      </w:r>
      <w:r w:rsidR="00250474" w:rsidRPr="00D140C6">
        <w:t>geniş h</w:t>
      </w:r>
      <w:r w:rsidR="00250474" w:rsidRPr="00D140C6">
        <w:t>i</w:t>
      </w:r>
      <w:r w:rsidR="00250474" w:rsidRPr="00D140C6">
        <w:t xml:space="preserve">dayete dayalı görüşü esasınca eğer devlet adaleti egemen kılmanın ve toplumun haklarını ayakta </w:t>
      </w:r>
      <w:r w:rsidR="00250474" w:rsidRPr="00D140C6">
        <w:lastRenderedPageBreak/>
        <w:t>tutmanın vesilesi olursa şüphesiz kutsal ve değerli bir konuma yükselir</w:t>
      </w:r>
      <w:r w:rsidR="006F5CA1" w:rsidRPr="00D140C6">
        <w:t xml:space="preserve">. </w:t>
      </w:r>
      <w:r w:rsidR="00DB5624" w:rsidRPr="00D140C6">
        <w:t>Müminlerin Emiri Hz</w:t>
      </w:r>
      <w:r w:rsidR="006F5CA1" w:rsidRPr="00D140C6">
        <w:t xml:space="preserve">. </w:t>
      </w:r>
      <w:r w:rsidR="00DB5624" w:rsidRPr="00D140C6">
        <w:t xml:space="preserve">Ali </w:t>
      </w:r>
      <w:r w:rsidR="006F5CA1" w:rsidRPr="00D140C6">
        <w:t>(a.s)</w:t>
      </w:r>
      <w:r w:rsidR="00DB5624" w:rsidRPr="00D140C6">
        <w:t xml:space="preserve"> </w:t>
      </w:r>
      <w:r w:rsidR="00E9227D" w:rsidRPr="00D140C6">
        <w:t>a</w:t>
      </w:r>
      <w:r w:rsidR="00D442AB" w:rsidRPr="00D140C6">
        <w:t>dalet ve hakikati sav</w:t>
      </w:r>
      <w:r w:rsidR="00D442AB" w:rsidRPr="00D140C6">
        <w:t>u</w:t>
      </w:r>
      <w:r w:rsidR="00D442AB" w:rsidRPr="00D140C6">
        <w:t xml:space="preserve">nan böylesine siyasi bir düzeni korumak için hiçbir </w:t>
      </w:r>
      <w:r w:rsidR="005438F1" w:rsidRPr="00D140C6">
        <w:t>çab</w:t>
      </w:r>
      <w:r w:rsidR="005438F1" w:rsidRPr="00D140C6">
        <w:t>a</w:t>
      </w:r>
      <w:r w:rsidR="005438F1" w:rsidRPr="00D140C6">
        <w:t>dan geri kalmamış</w:t>
      </w:r>
      <w:r w:rsidR="006F5CA1" w:rsidRPr="00D140C6">
        <w:t xml:space="preserve">, </w:t>
      </w:r>
      <w:r w:rsidR="005438F1" w:rsidRPr="00D140C6">
        <w:t>bunun karşısında yer alan kimselere karşı kılıç sallamaktan kaçınmamış</w:t>
      </w:r>
      <w:r w:rsidR="00E9227D" w:rsidRPr="00D140C6">
        <w:t xml:space="preserve"> ve hatta</w:t>
      </w:r>
      <w:r w:rsidR="00DB5624" w:rsidRPr="00D140C6">
        <w:t xml:space="preserve"> bazen </w:t>
      </w:r>
      <w:r w:rsidR="008E29CA" w:rsidRPr="00D140C6">
        <w:t>kaç</w:t>
      </w:r>
      <w:r w:rsidR="008E29CA" w:rsidRPr="00D140C6">
        <w:t>ı</w:t>
      </w:r>
      <w:r w:rsidR="008E29CA" w:rsidRPr="00D140C6">
        <w:t xml:space="preserve">nılmaz olarak </w:t>
      </w:r>
      <w:r w:rsidR="00DB5624" w:rsidRPr="00D140C6">
        <w:t>İslam düzeninin maslahatlarını korumak için güvenilir ve ma</w:t>
      </w:r>
      <w:r w:rsidR="00DB5624" w:rsidRPr="00D140C6">
        <w:t>n</w:t>
      </w:r>
      <w:r w:rsidR="00DB5624" w:rsidRPr="00D140C6">
        <w:t>tıklı bir yol olarak kabul etmiştir</w:t>
      </w:r>
      <w:r w:rsidR="006F5CA1" w:rsidRPr="00D140C6">
        <w:t xml:space="preserve">. </w:t>
      </w:r>
    </w:p>
    <w:p w:rsidR="00385DE0" w:rsidRPr="00D140C6" w:rsidRDefault="00385DE0" w:rsidP="00D05DEC">
      <w:pPr>
        <w:spacing w:line="240" w:lineRule="atLeast"/>
        <w:ind w:firstLine="284"/>
        <w:jc w:val="both"/>
      </w:pPr>
      <w:r w:rsidRPr="00D140C6">
        <w:t>Bu esas üzere Müminlerin Emiri Hz</w:t>
      </w:r>
      <w:r w:rsidR="006F5CA1" w:rsidRPr="00D140C6">
        <w:t xml:space="preserve">. </w:t>
      </w:r>
      <w:r w:rsidRPr="00D140C6">
        <w:t xml:space="preserve">Ali'ye </w:t>
      </w:r>
      <w:r w:rsidR="006F5CA1" w:rsidRPr="00D140C6">
        <w:t>(a.s)</w:t>
      </w:r>
      <w:r w:rsidRPr="00D140C6">
        <w:t xml:space="preserve"> göre devletin kutsallığı ve değeri toplum bireyleri arasında h</w:t>
      </w:r>
      <w:r w:rsidRPr="00D140C6">
        <w:t>u</w:t>
      </w:r>
      <w:r w:rsidRPr="00D140C6">
        <w:t>kuk eşitliğine riayet etmesi</w:t>
      </w:r>
      <w:r w:rsidR="006F5CA1" w:rsidRPr="00D140C6">
        <w:t xml:space="preserve">, </w:t>
      </w:r>
      <w:r w:rsidRPr="00D140C6">
        <w:t>adaleti egemen kılması ve z</w:t>
      </w:r>
      <w:r w:rsidRPr="00D140C6">
        <w:t>u</w:t>
      </w:r>
      <w:r w:rsidRPr="00D140C6">
        <w:t>lüm ve ayrımcılığa karşı savaş açmasına bağlıdır</w:t>
      </w:r>
      <w:r w:rsidR="006F5CA1" w:rsidRPr="00D140C6">
        <w:t xml:space="preserve">. </w:t>
      </w:r>
    </w:p>
    <w:p w:rsidR="00385DE0" w:rsidRPr="00D140C6" w:rsidRDefault="00385DE0" w:rsidP="00D05DEC">
      <w:pPr>
        <w:spacing w:line="240" w:lineRule="atLeast"/>
        <w:ind w:firstLine="284"/>
        <w:jc w:val="both"/>
      </w:pPr>
    </w:p>
    <w:p w:rsidR="00385DE0" w:rsidRPr="00D140C6" w:rsidRDefault="00385DE0" w:rsidP="007156B2">
      <w:pPr>
        <w:pStyle w:val="Heading2"/>
      </w:pPr>
      <w:bookmarkStart w:id="68" w:name="_Toc266611963"/>
      <w:r w:rsidRPr="00D140C6">
        <w:t>İnsanlara Karşı Şefkatli Davranmak</w:t>
      </w:r>
      <w:bookmarkEnd w:id="68"/>
    </w:p>
    <w:p w:rsidR="00385DE0" w:rsidRPr="00D140C6" w:rsidRDefault="00385DE0" w:rsidP="00427C42">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w:t>
      </w:r>
      <w:r w:rsidR="007E303E" w:rsidRPr="00D140C6">
        <w:t>aynı zamanda</w:t>
      </w:r>
      <w:r w:rsidR="006F5CA1" w:rsidRPr="00D140C6">
        <w:t xml:space="preserve">, </w:t>
      </w:r>
      <w:r w:rsidR="007E303E" w:rsidRPr="00D140C6">
        <w:t>hük</w:t>
      </w:r>
      <w:r w:rsidR="007E303E" w:rsidRPr="00D140C6">
        <w:t>ü</w:t>
      </w:r>
      <w:r w:rsidR="007E303E" w:rsidRPr="00D140C6">
        <w:t>met valilerine halka karşı şefkat ve merhamet üzere da</w:t>
      </w:r>
      <w:r w:rsidR="007E303E" w:rsidRPr="00D140C6">
        <w:t>v</w:t>
      </w:r>
      <w:r w:rsidR="007E303E" w:rsidRPr="00D140C6">
        <w:t>ranmalarını önemle tavsiye etmiştir</w:t>
      </w:r>
      <w:r w:rsidR="006F5CA1" w:rsidRPr="00D140C6">
        <w:t xml:space="preserve">. </w:t>
      </w:r>
      <w:r w:rsidR="007E303E" w:rsidRPr="00D140C6">
        <w:t>Hükümet yetkilileri muaşeret ve ilişkilerinde hatta konuşmalarında bile hiç kimseyi ve hiçbir grubu diğerine tercih etmemeli</w:t>
      </w:r>
      <w:r w:rsidR="006F5CA1" w:rsidRPr="00D140C6">
        <w:t xml:space="preserve">, </w:t>
      </w:r>
      <w:r w:rsidR="007E303E" w:rsidRPr="00D140C6">
        <w:t>herkese karşı insani ve duygusal davranış içinde olmalıdır</w:t>
      </w:r>
      <w:r w:rsidR="006F5CA1" w:rsidRPr="00D140C6">
        <w:t xml:space="preserve">. </w:t>
      </w:r>
      <w:r w:rsidR="007E303E" w:rsidRPr="00D140C6">
        <w:t>Bu yüzden Hz</w:t>
      </w:r>
      <w:r w:rsidR="006F5CA1" w:rsidRPr="00D140C6">
        <w:t xml:space="preserve">. </w:t>
      </w:r>
      <w:r w:rsidR="007E303E" w:rsidRPr="00D140C6">
        <w:t xml:space="preserve">Ali </w:t>
      </w:r>
      <w:r w:rsidR="006F5CA1" w:rsidRPr="00D140C6">
        <w:t>(a.s)</w:t>
      </w:r>
      <w:r w:rsidR="007E303E" w:rsidRPr="00D140C6">
        <w:t xml:space="preserve"> Malik</w:t>
      </w:r>
      <w:r w:rsidR="006F5CA1" w:rsidRPr="00D140C6">
        <w:t>-</w:t>
      </w:r>
      <w:r w:rsidR="00427C42">
        <w:t>i</w:t>
      </w:r>
      <w:r w:rsidR="006F5CA1" w:rsidRPr="00D140C6">
        <w:t xml:space="preserve"> </w:t>
      </w:r>
      <w:r w:rsidR="007E303E" w:rsidRPr="00D140C6">
        <w:t>Eşter'e yazmış olduğu me</w:t>
      </w:r>
      <w:r w:rsidR="007E303E" w:rsidRPr="00D140C6">
        <w:t>k</w:t>
      </w:r>
      <w:r w:rsidR="007E303E" w:rsidRPr="00D140C6">
        <w:t>tubunda açık bir şekilde şöyle buyurmuştur</w:t>
      </w:r>
      <w:r w:rsidR="006F5CA1" w:rsidRPr="00D140C6">
        <w:t xml:space="preserve">: </w:t>
      </w:r>
      <w:r w:rsidR="006F5CA1" w:rsidRPr="00D140C6">
        <w:rPr>
          <w:i/>
          <w:iCs/>
        </w:rPr>
        <w:t>“</w:t>
      </w:r>
      <w:r w:rsidR="00B95364" w:rsidRPr="00D140C6">
        <w:rPr>
          <w:i/>
          <w:iCs/>
        </w:rPr>
        <w:t>Halkına merhametle muamele et</w:t>
      </w:r>
      <w:r w:rsidR="00B95364" w:rsidRPr="00D140C6">
        <w:rPr>
          <w:i/>
          <w:iCs/>
        </w:rPr>
        <w:softHyphen/>
        <w:t>meyi kalbine şiar</w:t>
      </w:r>
      <w:r w:rsidR="006F5CA1" w:rsidRPr="00D140C6">
        <w:rPr>
          <w:i/>
          <w:iCs/>
        </w:rPr>
        <w:t xml:space="preserve">, </w:t>
      </w:r>
      <w:r w:rsidR="00B95364" w:rsidRPr="00D140C6">
        <w:rPr>
          <w:i/>
          <w:iCs/>
        </w:rPr>
        <w:t>onları sevip</w:t>
      </w:r>
      <w:r w:rsidR="006F5CA1" w:rsidRPr="00D140C6">
        <w:rPr>
          <w:i/>
          <w:iCs/>
        </w:rPr>
        <w:t xml:space="preserve">, </w:t>
      </w:r>
      <w:r w:rsidR="00B95364" w:rsidRPr="00D140C6">
        <w:rPr>
          <w:i/>
          <w:iCs/>
        </w:rPr>
        <w:t>lütfetmeyi kendine huy edin</w:t>
      </w:r>
      <w:r w:rsidR="006F5CA1" w:rsidRPr="00D140C6">
        <w:rPr>
          <w:i/>
          <w:iCs/>
        </w:rPr>
        <w:t xml:space="preserve">. </w:t>
      </w:r>
      <w:r w:rsidR="00B95364" w:rsidRPr="00D140C6">
        <w:rPr>
          <w:i/>
          <w:iCs/>
        </w:rPr>
        <w:t>Onlara karşı yiyeceklerini ganimet bilen yırtıcı bir canavar gibi olma</w:t>
      </w:r>
      <w:r w:rsidR="006F5CA1" w:rsidRPr="00D140C6">
        <w:rPr>
          <w:i/>
          <w:iCs/>
        </w:rPr>
        <w:t xml:space="preserve">. </w:t>
      </w:r>
      <w:r w:rsidR="006E5F92" w:rsidRPr="00D140C6">
        <w:rPr>
          <w:i/>
          <w:iCs/>
        </w:rPr>
        <w:t>Çünkü onlar iki sınıftır: Bir kısmı, dinde kardeşindir, bir kısmı ise y</w:t>
      </w:r>
      <w:r w:rsidR="006E5F92" w:rsidRPr="00D140C6">
        <w:rPr>
          <w:i/>
          <w:iCs/>
        </w:rPr>
        <w:t>a</w:t>
      </w:r>
      <w:r w:rsidR="006E5F92" w:rsidRPr="00D140C6">
        <w:rPr>
          <w:i/>
          <w:iCs/>
        </w:rPr>
        <w:t>ratılışta senin eşindir.”</w:t>
      </w:r>
      <w:r w:rsidR="007E303E" w:rsidRPr="00D140C6">
        <w:rPr>
          <w:rStyle w:val="FootnoteReference"/>
        </w:rPr>
        <w:footnoteReference w:id="146"/>
      </w:r>
    </w:p>
    <w:p w:rsidR="007E303E" w:rsidRPr="00D140C6" w:rsidRDefault="007E303E" w:rsidP="00D05DEC">
      <w:pPr>
        <w:spacing w:line="240" w:lineRule="atLeast"/>
        <w:ind w:firstLine="284"/>
        <w:jc w:val="both"/>
      </w:pPr>
      <w:r w:rsidRPr="00D140C6">
        <w:t>Gördüğünüz gibi Hz</w:t>
      </w:r>
      <w:r w:rsidR="006F5CA1" w:rsidRPr="00D140C6">
        <w:t xml:space="preserve">. </w:t>
      </w:r>
      <w:r w:rsidRPr="00D140C6">
        <w:t xml:space="preserve">Ali </w:t>
      </w:r>
      <w:r w:rsidR="006F5CA1" w:rsidRPr="00D140C6">
        <w:t>(a.s)</w:t>
      </w:r>
      <w:r w:rsidRPr="00D140C6">
        <w:t xml:space="preserve"> Mısır valisine</w:t>
      </w:r>
      <w:r w:rsidR="006F5CA1" w:rsidRPr="00D140C6">
        <w:t xml:space="preserve">, </w:t>
      </w:r>
      <w:r w:rsidRPr="00D140C6">
        <w:t xml:space="preserve">toplum bireylerine eşit bir gözle bakmasını önemle tavsiye </w:t>
      </w:r>
      <w:r w:rsidRPr="00D140C6">
        <w:lastRenderedPageBreak/>
        <w:t>etmi</w:t>
      </w:r>
      <w:r w:rsidRPr="00D140C6">
        <w:t>ş</w:t>
      </w:r>
      <w:r w:rsidRPr="00D140C6">
        <w:t>tir</w:t>
      </w:r>
      <w:r w:rsidR="006F5CA1" w:rsidRPr="00D140C6">
        <w:t xml:space="preserve">. </w:t>
      </w:r>
      <w:r w:rsidRPr="00D140C6">
        <w:t xml:space="preserve">Vali olan kimse ahlak ve davranışlarında </w:t>
      </w:r>
      <w:r w:rsidR="000B2AFA" w:rsidRPr="00D140C6">
        <w:t>herhangi bir ayrımcılığa düşmemeli</w:t>
      </w:r>
      <w:r w:rsidR="006F5CA1" w:rsidRPr="00D140C6">
        <w:t xml:space="preserve">, </w:t>
      </w:r>
      <w:r w:rsidR="000B2AFA" w:rsidRPr="00D140C6">
        <w:t>herkese karşı eşit mesafede olm</w:t>
      </w:r>
      <w:r w:rsidR="000B2AFA" w:rsidRPr="00D140C6">
        <w:t>a</w:t>
      </w:r>
      <w:r w:rsidR="000B2AFA" w:rsidRPr="00D140C6">
        <w:t>lıdır</w:t>
      </w:r>
      <w:r w:rsidR="006F5CA1" w:rsidRPr="00D140C6">
        <w:t xml:space="preserve">. </w:t>
      </w:r>
      <w:r w:rsidR="000B2AFA" w:rsidRPr="00D140C6">
        <w:t>Elbette açıkça bilindiği gibi suçlular</w:t>
      </w:r>
      <w:r w:rsidR="006F5CA1" w:rsidRPr="00D140C6">
        <w:t xml:space="preserve">, </w:t>
      </w:r>
      <w:r w:rsidR="000B2AFA" w:rsidRPr="00D140C6">
        <w:t>İslam devlet</w:t>
      </w:r>
      <w:r w:rsidR="000B2AFA" w:rsidRPr="00D140C6">
        <w:t>i</w:t>
      </w:r>
      <w:r w:rsidR="000B2AFA" w:rsidRPr="00D140C6">
        <w:t>nin hakimiyetine karşı olanlar ve İslam devletini yıkma peşinde koşturanlar</w:t>
      </w:r>
      <w:r w:rsidR="006F5CA1" w:rsidRPr="00D140C6">
        <w:t xml:space="preserve">, </w:t>
      </w:r>
      <w:r w:rsidR="000B2AFA" w:rsidRPr="00D140C6">
        <w:t>bundan müstesna konumdadırlar</w:t>
      </w:r>
      <w:r w:rsidR="006F5CA1" w:rsidRPr="00D140C6">
        <w:t xml:space="preserve">. </w:t>
      </w:r>
    </w:p>
    <w:p w:rsidR="000B2AFA" w:rsidRPr="00D140C6" w:rsidRDefault="000B2AFA"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zekat toplayan memurlarına yazmış old</w:t>
      </w:r>
      <w:r w:rsidRPr="00D140C6">
        <w:t>u</w:t>
      </w:r>
      <w:r w:rsidRPr="00D140C6">
        <w:t>ğu bir başka mektupta ise şöyle yazmıştır</w:t>
      </w:r>
      <w:r w:rsidR="006F5CA1" w:rsidRPr="00D140C6">
        <w:t xml:space="preserve">: </w:t>
      </w:r>
      <w:r w:rsidR="006F5CA1" w:rsidRPr="00D140C6">
        <w:rPr>
          <w:i/>
          <w:iCs/>
        </w:rPr>
        <w:t>“</w:t>
      </w:r>
      <w:r w:rsidR="00761F75" w:rsidRPr="00D140C6">
        <w:rPr>
          <w:i/>
          <w:iCs/>
        </w:rPr>
        <w:t>Bir olan</w:t>
      </w:r>
      <w:r w:rsidR="006F5CA1" w:rsidRPr="00D140C6">
        <w:rPr>
          <w:i/>
          <w:iCs/>
        </w:rPr>
        <w:t xml:space="preserve">, </w:t>
      </w:r>
      <w:r w:rsidR="00761F75" w:rsidRPr="00D140C6">
        <w:rPr>
          <w:i/>
          <w:iCs/>
        </w:rPr>
        <w:t>hiç bir ortağı olmayan Allah’tan korkarak git</w:t>
      </w:r>
      <w:r w:rsidR="006F5CA1" w:rsidRPr="00D140C6">
        <w:rPr>
          <w:i/>
          <w:iCs/>
        </w:rPr>
        <w:t xml:space="preserve">, </w:t>
      </w:r>
      <w:r w:rsidR="00761F75" w:rsidRPr="00D140C6">
        <w:rPr>
          <w:i/>
          <w:iCs/>
        </w:rPr>
        <w:t xml:space="preserve">hiç bir </w:t>
      </w:r>
      <w:r w:rsidR="00427C42">
        <w:rPr>
          <w:i/>
          <w:iCs/>
        </w:rPr>
        <w:t>Müslüman</w:t>
      </w:r>
      <w:r w:rsidR="00427C42" w:rsidRPr="00D140C6">
        <w:rPr>
          <w:i/>
          <w:iCs/>
        </w:rPr>
        <w:t>ı</w:t>
      </w:r>
      <w:r w:rsidR="00761F75" w:rsidRPr="00D140C6">
        <w:rPr>
          <w:i/>
          <w:iCs/>
        </w:rPr>
        <w:t xml:space="preserve"> korkutma</w:t>
      </w:r>
      <w:r w:rsidR="006F5CA1" w:rsidRPr="00D140C6">
        <w:rPr>
          <w:i/>
          <w:iCs/>
        </w:rPr>
        <w:t xml:space="preserve">, </w:t>
      </w:r>
      <w:r w:rsidR="00761F75" w:rsidRPr="00D140C6">
        <w:rPr>
          <w:i/>
          <w:iCs/>
        </w:rPr>
        <w:t>istemiyorsa topraklarına girme</w:t>
      </w:r>
      <w:r w:rsidR="006F5CA1" w:rsidRPr="00D140C6">
        <w:rPr>
          <w:i/>
          <w:iCs/>
        </w:rPr>
        <w:t xml:space="preserve">, </w:t>
      </w:r>
      <w:r w:rsidR="00761F75" w:rsidRPr="00D140C6">
        <w:rPr>
          <w:i/>
          <w:iCs/>
        </w:rPr>
        <w:t>onun malından Allah'ın hakkı dışında fazla bir şey alma</w:t>
      </w:r>
      <w:r w:rsidR="006F5CA1" w:rsidRPr="00D140C6">
        <w:rPr>
          <w:i/>
          <w:iCs/>
        </w:rPr>
        <w:t xml:space="preserve">, </w:t>
      </w:r>
      <w:r w:rsidR="00761F75" w:rsidRPr="00D140C6">
        <w:rPr>
          <w:i/>
          <w:iCs/>
        </w:rPr>
        <w:t>bir kabileye varınca evlerine gitmeden sularının başına git</w:t>
      </w:r>
      <w:r w:rsidR="006F5CA1" w:rsidRPr="00D140C6">
        <w:rPr>
          <w:i/>
          <w:iCs/>
        </w:rPr>
        <w:t xml:space="preserve">, </w:t>
      </w:r>
      <w:r w:rsidR="00044F23" w:rsidRPr="00D140C6">
        <w:rPr>
          <w:i/>
          <w:iCs/>
        </w:rPr>
        <w:t>sonra</w:t>
      </w:r>
      <w:r w:rsidR="00761F75" w:rsidRPr="00D140C6">
        <w:rPr>
          <w:i/>
          <w:iCs/>
        </w:rPr>
        <w:t xml:space="preserve"> vakar ve sükunetle onlara doğru hareket et</w:t>
      </w:r>
      <w:r w:rsidR="006F5CA1" w:rsidRPr="00D140C6">
        <w:rPr>
          <w:i/>
          <w:iCs/>
        </w:rPr>
        <w:t xml:space="preserve">, </w:t>
      </w:r>
      <w:r w:rsidR="00761F75" w:rsidRPr="00D140C6">
        <w:rPr>
          <w:i/>
          <w:iCs/>
        </w:rPr>
        <w:t>yanlarına varınca da selam ver ve selam vermekte kusur etme</w:t>
      </w:r>
      <w:r w:rsidR="006F5CA1" w:rsidRPr="00D140C6">
        <w:rPr>
          <w:i/>
          <w:iCs/>
        </w:rPr>
        <w:t>.”</w:t>
      </w:r>
      <w:r w:rsidRPr="00D140C6">
        <w:rPr>
          <w:rStyle w:val="FootnoteReference"/>
        </w:rPr>
        <w:footnoteReference w:id="147"/>
      </w:r>
    </w:p>
    <w:p w:rsidR="00900836" w:rsidRPr="00427C42" w:rsidRDefault="005E3CD9" w:rsidP="00D05DEC">
      <w:pPr>
        <w:spacing w:line="240" w:lineRule="atLeast"/>
        <w:ind w:firstLine="284"/>
        <w:jc w:val="both"/>
        <w:rPr>
          <w:i/>
          <w:iCs/>
        </w:rPr>
      </w:pPr>
      <w:r w:rsidRPr="00D140C6">
        <w:t>Aynı zamanda bir başka zekat memuruna insanlara karşı davranışı hakkında şöyle yazmıştır</w:t>
      </w:r>
      <w:r w:rsidR="006F5CA1" w:rsidRPr="00D140C6">
        <w:t xml:space="preserve">: </w:t>
      </w:r>
      <w:r w:rsidR="006F5CA1" w:rsidRPr="00427C42">
        <w:rPr>
          <w:i/>
          <w:iCs/>
        </w:rPr>
        <w:t>“</w:t>
      </w:r>
      <w:r w:rsidR="00157599" w:rsidRPr="00427C42">
        <w:rPr>
          <w:i/>
          <w:iCs/>
        </w:rPr>
        <w:t>Halkı inci</w:t>
      </w:r>
      <w:r w:rsidR="00157599" w:rsidRPr="00427C42">
        <w:rPr>
          <w:i/>
          <w:iCs/>
        </w:rPr>
        <w:t>t</w:t>
      </w:r>
      <w:r w:rsidR="00157599" w:rsidRPr="00427C42">
        <w:rPr>
          <w:i/>
          <w:iCs/>
        </w:rPr>
        <w:t>memesini</w:t>
      </w:r>
      <w:r w:rsidR="006F5CA1" w:rsidRPr="00427C42">
        <w:rPr>
          <w:i/>
          <w:iCs/>
        </w:rPr>
        <w:t xml:space="preserve">, </w:t>
      </w:r>
      <w:r w:rsidR="00157599" w:rsidRPr="00427C42">
        <w:rPr>
          <w:i/>
          <w:iCs/>
        </w:rPr>
        <w:t>yalancı saymamasını</w:t>
      </w:r>
      <w:r w:rsidR="006F5CA1" w:rsidRPr="00427C42">
        <w:rPr>
          <w:i/>
          <w:iCs/>
        </w:rPr>
        <w:t xml:space="preserve">, </w:t>
      </w:r>
      <w:r w:rsidR="00157599" w:rsidRPr="00427C42">
        <w:rPr>
          <w:i/>
          <w:iCs/>
        </w:rPr>
        <w:t>iftirada bulunmamasını</w:t>
      </w:r>
      <w:r w:rsidR="006F5CA1" w:rsidRPr="00427C42">
        <w:rPr>
          <w:i/>
          <w:iCs/>
        </w:rPr>
        <w:t xml:space="preserve">, </w:t>
      </w:r>
      <w:r w:rsidR="00157599" w:rsidRPr="00427C42">
        <w:rPr>
          <w:i/>
          <w:iCs/>
        </w:rPr>
        <w:t>onların emiri olduğu bahanesiyle onlardan yüz çevirm</w:t>
      </w:r>
      <w:r w:rsidR="00157599" w:rsidRPr="00427C42">
        <w:rPr>
          <w:i/>
          <w:iCs/>
        </w:rPr>
        <w:t>e</w:t>
      </w:r>
      <w:r w:rsidR="00157599" w:rsidRPr="00427C42">
        <w:rPr>
          <w:i/>
          <w:iCs/>
        </w:rPr>
        <w:t>mesini emrediyorum</w:t>
      </w:r>
      <w:r w:rsidR="006F5CA1" w:rsidRPr="00427C42">
        <w:rPr>
          <w:i/>
          <w:iCs/>
        </w:rPr>
        <w:t xml:space="preserve">. </w:t>
      </w:r>
      <w:r w:rsidR="00157599" w:rsidRPr="00427C42">
        <w:rPr>
          <w:i/>
          <w:iCs/>
        </w:rPr>
        <w:t>Zira onlar kendisinin din kardeşleri ve Allah’ın hakkını almada yardımcılarıdır</w:t>
      </w:r>
      <w:r w:rsidR="006F5CA1" w:rsidRPr="00427C42">
        <w:rPr>
          <w:i/>
          <w:iCs/>
        </w:rPr>
        <w:t>.”</w:t>
      </w:r>
      <w:r w:rsidRPr="00427C42">
        <w:rPr>
          <w:rStyle w:val="FootnoteReference"/>
          <w:i/>
          <w:iCs/>
        </w:rPr>
        <w:footnoteReference w:id="148"/>
      </w:r>
    </w:p>
    <w:p w:rsidR="005E3CD9" w:rsidRPr="00D140C6" w:rsidRDefault="005E3CD9" w:rsidP="00D05DEC">
      <w:pPr>
        <w:spacing w:line="240" w:lineRule="atLeast"/>
        <w:ind w:firstLine="284"/>
        <w:jc w:val="both"/>
      </w:pPr>
      <w:r w:rsidRPr="00D140C6">
        <w:t>Yine Mısır valisi</w:t>
      </w:r>
      <w:r w:rsidR="006F5CA1" w:rsidRPr="00D140C6">
        <w:t xml:space="preserve">, </w:t>
      </w:r>
      <w:r w:rsidRPr="00D140C6">
        <w:t>Muhammed b</w:t>
      </w:r>
      <w:r w:rsidR="006F5CA1" w:rsidRPr="00D140C6">
        <w:t xml:space="preserve">. </w:t>
      </w:r>
      <w:r w:rsidRPr="00D140C6">
        <w:t>Ebi Bekir'e insanlara karşı nasıl davranması ve idari işlerde adaletten ayrılm</w:t>
      </w:r>
      <w:r w:rsidRPr="00D140C6">
        <w:t>a</w:t>
      </w:r>
      <w:r w:rsidRPr="00D140C6">
        <w:t>ması hususunda şöyle yazmıştır</w:t>
      </w:r>
      <w:r w:rsidR="006F5CA1" w:rsidRPr="00D140C6">
        <w:t>.”</w:t>
      </w:r>
      <w:r w:rsidR="00A662BE" w:rsidRPr="00D140C6">
        <w:rPr>
          <w:i/>
          <w:iCs/>
        </w:rPr>
        <w:t>Onlara karşı mütevazi ol</w:t>
      </w:r>
      <w:r w:rsidR="006F5CA1" w:rsidRPr="00D140C6">
        <w:rPr>
          <w:i/>
          <w:iCs/>
        </w:rPr>
        <w:t xml:space="preserve">, </w:t>
      </w:r>
      <w:r w:rsidR="00A662BE" w:rsidRPr="00D140C6">
        <w:rPr>
          <w:i/>
          <w:iCs/>
        </w:rPr>
        <w:t>yumuşak dav</w:t>
      </w:r>
      <w:r w:rsidR="00A662BE" w:rsidRPr="00D140C6">
        <w:rPr>
          <w:i/>
          <w:iCs/>
        </w:rPr>
        <w:softHyphen/>
        <w:t>ran</w:t>
      </w:r>
      <w:r w:rsidR="006F5CA1" w:rsidRPr="00D140C6">
        <w:rPr>
          <w:i/>
          <w:iCs/>
        </w:rPr>
        <w:t xml:space="preserve">, </w:t>
      </w:r>
      <w:r w:rsidR="00A662BE" w:rsidRPr="00D140C6">
        <w:rPr>
          <w:i/>
          <w:iCs/>
        </w:rPr>
        <w:t>güler yüzle muamele et</w:t>
      </w:r>
      <w:r w:rsidR="006F5CA1" w:rsidRPr="00D140C6">
        <w:rPr>
          <w:i/>
          <w:iCs/>
        </w:rPr>
        <w:t xml:space="preserve">. </w:t>
      </w:r>
      <w:r w:rsidR="00A662BE" w:rsidRPr="00D140C6">
        <w:rPr>
          <w:i/>
          <w:iCs/>
        </w:rPr>
        <w:t>Bakışta da</w:t>
      </w:r>
      <w:r w:rsidR="006F5CA1" w:rsidRPr="00D140C6">
        <w:rPr>
          <w:i/>
          <w:iCs/>
        </w:rPr>
        <w:t xml:space="preserve">, </w:t>
      </w:r>
      <w:r w:rsidR="00A662BE" w:rsidRPr="00D140C6">
        <w:rPr>
          <w:i/>
          <w:iCs/>
        </w:rPr>
        <w:t>görüşte de bir tut onları</w:t>
      </w:r>
      <w:r w:rsidR="006F5CA1" w:rsidRPr="00D140C6">
        <w:rPr>
          <w:i/>
          <w:iCs/>
        </w:rPr>
        <w:t xml:space="preserve">. </w:t>
      </w:r>
      <w:r w:rsidR="00A662BE" w:rsidRPr="00D140C6">
        <w:rPr>
          <w:i/>
          <w:iCs/>
        </w:rPr>
        <w:t>Böylece büyükler kendilerine meylettiğini dü</w:t>
      </w:r>
      <w:r w:rsidR="00A662BE" w:rsidRPr="00D140C6">
        <w:rPr>
          <w:i/>
          <w:iCs/>
        </w:rPr>
        <w:softHyphen/>
        <w:t xml:space="preserve">şünüp onlar adına zulmetmeni </w:t>
      </w:r>
      <w:r w:rsidR="00A662BE" w:rsidRPr="00D140C6">
        <w:rPr>
          <w:i/>
          <w:iCs/>
        </w:rPr>
        <w:lastRenderedPageBreak/>
        <w:t>istemesi</w:t>
      </w:r>
      <w:r w:rsidR="00A662BE" w:rsidRPr="00D140C6">
        <w:rPr>
          <w:i/>
          <w:iCs/>
        </w:rPr>
        <w:t>n</w:t>
      </w:r>
      <w:r w:rsidR="00A662BE" w:rsidRPr="00D140C6">
        <w:rPr>
          <w:i/>
          <w:iCs/>
        </w:rPr>
        <w:t>ler</w:t>
      </w:r>
      <w:r w:rsidR="006F5CA1" w:rsidRPr="00D140C6">
        <w:rPr>
          <w:i/>
          <w:iCs/>
        </w:rPr>
        <w:t xml:space="preserve">, </w:t>
      </w:r>
      <w:r w:rsidR="00A662BE" w:rsidRPr="00D140C6">
        <w:rPr>
          <w:i/>
          <w:iCs/>
        </w:rPr>
        <w:t>zayıflar da adaletinden ümitsizliğe düşmesinler</w:t>
      </w:r>
      <w:r w:rsidR="006F5CA1" w:rsidRPr="00D140C6">
        <w:rPr>
          <w:i/>
          <w:iCs/>
        </w:rPr>
        <w:t>.”</w:t>
      </w:r>
      <w:r w:rsidRPr="00D140C6">
        <w:rPr>
          <w:rStyle w:val="FootnoteReference"/>
        </w:rPr>
        <w:footnoteReference w:id="149"/>
      </w:r>
    </w:p>
    <w:p w:rsidR="005E3CD9" w:rsidRPr="00D140C6" w:rsidRDefault="005E3CD9" w:rsidP="00D05DEC">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00DC6935" w:rsidRPr="00D140C6">
        <w:t xml:space="preserve"> sürekli olarak valiler</w:t>
      </w:r>
      <w:r w:rsidR="00DC6935" w:rsidRPr="00D140C6">
        <w:t>i</w:t>
      </w:r>
      <w:r w:rsidR="00DC6935" w:rsidRPr="00D140C6">
        <w:t>ne duygusal bir ruha sahip olmalarını insanlara karşı s</w:t>
      </w:r>
      <w:r w:rsidR="00DC6935" w:rsidRPr="00D140C6">
        <w:t>a</w:t>
      </w:r>
      <w:r w:rsidR="00DC6935" w:rsidRPr="00D140C6">
        <w:t>mimi ve sıcak</w:t>
      </w:r>
      <w:r w:rsidR="004E5DBD" w:rsidRPr="00D140C6">
        <w:t xml:space="preserve"> ilişkiler içinde bulunmalarını</w:t>
      </w:r>
      <w:r w:rsidR="006F5CA1" w:rsidRPr="00D140C6">
        <w:t xml:space="preserve">, </w:t>
      </w:r>
      <w:r w:rsidR="004E5DBD" w:rsidRPr="00D140C6">
        <w:t>şiddetten k</w:t>
      </w:r>
      <w:r w:rsidR="004E5DBD" w:rsidRPr="00D140C6">
        <w:t>a</w:t>
      </w:r>
      <w:r w:rsidR="004E5DBD" w:rsidRPr="00D140C6">
        <w:t>çınmalarını ve mümkün mertebe öfkeden uzak olmalarını önemle tavsiyede bulunmuştur</w:t>
      </w:r>
      <w:r w:rsidR="006F5CA1" w:rsidRPr="00D140C6">
        <w:t xml:space="preserve">. </w:t>
      </w:r>
      <w:r w:rsidR="004E5DBD" w:rsidRPr="00D140C6">
        <w:t>Burada zikrettiklerimiz ise</w:t>
      </w:r>
      <w:r w:rsidR="006F5CA1" w:rsidRPr="00D140C6">
        <w:t xml:space="preserve">, </w:t>
      </w:r>
      <w:r w:rsidR="00056540" w:rsidRPr="00D140C6">
        <w:t>sadece birkaç örnek teşkil etmektedir</w:t>
      </w:r>
      <w:r w:rsidR="006F5CA1" w:rsidRPr="00D140C6">
        <w:t xml:space="preserve">. </w:t>
      </w:r>
    </w:p>
    <w:p w:rsidR="00056540" w:rsidRPr="00D140C6" w:rsidRDefault="00056540" w:rsidP="00D05DEC">
      <w:pPr>
        <w:spacing w:line="240" w:lineRule="atLeast"/>
        <w:ind w:firstLine="284"/>
        <w:jc w:val="both"/>
      </w:pPr>
      <w:r w:rsidRPr="00D140C6">
        <w:t>Bütün bu tavsiyelerin ve önemle vurgulamaların seb</w:t>
      </w:r>
      <w:r w:rsidRPr="00D140C6">
        <w:t>e</w:t>
      </w:r>
      <w:r w:rsidRPr="00D140C6">
        <w:t xml:space="preserve">bi </w:t>
      </w:r>
      <w:r w:rsidR="00481686" w:rsidRPr="00D140C6">
        <w:t>aslında dini önderlerin risaletinin ve İslami hakimlerin görevinin dünyada ne olduğu ile ilgilidir</w:t>
      </w:r>
      <w:r w:rsidR="006F5CA1" w:rsidRPr="00D140C6">
        <w:t xml:space="preserve">. </w:t>
      </w:r>
      <w:r w:rsidR="00481686" w:rsidRPr="00D140C6">
        <w:t>Onlar şüphesiz toplumda sevgi bağlarını kurmak</w:t>
      </w:r>
      <w:r w:rsidR="006F5CA1" w:rsidRPr="00D140C6">
        <w:t xml:space="preserve">, </w:t>
      </w:r>
      <w:r w:rsidR="00481686" w:rsidRPr="00D140C6">
        <w:t>toplum bireylerini i</w:t>
      </w:r>
      <w:r w:rsidR="00481686" w:rsidRPr="00D140C6">
        <w:t>n</w:t>
      </w:r>
      <w:r w:rsidR="00481686" w:rsidRPr="00D140C6">
        <w:t>kar yerin</w:t>
      </w:r>
      <w:r w:rsidR="00C31682" w:rsidRPr="00D140C6">
        <w:t>e</w:t>
      </w:r>
      <w:r w:rsidR="00481686" w:rsidRPr="00D140C6">
        <w:t xml:space="preserve"> imana sevk etmek </w:t>
      </w:r>
      <w:r w:rsidR="00C31682" w:rsidRPr="00D140C6">
        <w:t xml:space="preserve">ve düşmanlardan çok dostlar kazanmak </w:t>
      </w:r>
      <w:r w:rsidR="00481686" w:rsidRPr="00D140C6">
        <w:t xml:space="preserve">için </w:t>
      </w:r>
      <w:r w:rsidR="00C31682" w:rsidRPr="00D140C6">
        <w:t>başa geçmişlerdir</w:t>
      </w:r>
      <w:r w:rsidR="006F5CA1" w:rsidRPr="00D140C6">
        <w:t xml:space="preserve">. </w:t>
      </w:r>
    </w:p>
    <w:p w:rsidR="00C31682" w:rsidRPr="00D140C6" w:rsidRDefault="00C31682" w:rsidP="00D05DEC">
      <w:pPr>
        <w:spacing w:line="240" w:lineRule="atLeast"/>
        <w:ind w:firstLine="284"/>
        <w:jc w:val="both"/>
      </w:pPr>
      <w:r w:rsidRPr="00D140C6">
        <w:t>Elbette şu nükteyi de göz önünden uzak bulundurm</w:t>
      </w:r>
      <w:r w:rsidRPr="00D140C6">
        <w:t>a</w:t>
      </w:r>
      <w:r w:rsidRPr="00D140C6">
        <w:t>mak gerekir ki Müminlerin Emiri Hz</w:t>
      </w:r>
      <w:r w:rsidR="006F5CA1" w:rsidRPr="00D140C6">
        <w:t xml:space="preserve">. </w:t>
      </w:r>
      <w:r w:rsidRPr="00D140C6">
        <w:t xml:space="preserve">Ali </w:t>
      </w:r>
      <w:r w:rsidR="006F5CA1" w:rsidRPr="00D140C6">
        <w:t>(a.s)</w:t>
      </w:r>
      <w:r w:rsidRPr="00D140C6">
        <w:t xml:space="preserve"> her ne k</w:t>
      </w:r>
      <w:r w:rsidRPr="00D140C6">
        <w:t>a</w:t>
      </w:r>
      <w:r w:rsidRPr="00D140C6">
        <w:t xml:space="preserve">dar iyi davranmayı ve yumuşak olmayı İslam devleti için gerekli görmüşse de bazen </w:t>
      </w:r>
      <w:r w:rsidR="00D95C9D" w:rsidRPr="00D140C6">
        <w:t>öfke ve şiddet de kaçınılmaz olmaktadır</w:t>
      </w:r>
      <w:r w:rsidR="006F5CA1" w:rsidRPr="00D140C6">
        <w:t xml:space="preserve">. </w:t>
      </w:r>
      <w:r w:rsidR="00D95C9D" w:rsidRPr="00D140C6">
        <w:t>Esasen her devletin bekası bazen böyle bir metoda başvurmasına bağlıdır</w:t>
      </w:r>
      <w:r w:rsidR="006F5CA1" w:rsidRPr="00D140C6">
        <w:t xml:space="preserve">. </w:t>
      </w:r>
      <w:r w:rsidR="00D95C9D" w:rsidRPr="00D140C6">
        <w:t>Bu yüzden Hz</w:t>
      </w:r>
      <w:r w:rsidR="006F5CA1" w:rsidRPr="00D140C6">
        <w:t xml:space="preserve">. </w:t>
      </w:r>
      <w:r w:rsidR="00D95C9D" w:rsidRPr="00D140C6">
        <w:t xml:space="preserve">Ali </w:t>
      </w:r>
      <w:r w:rsidR="006F5CA1" w:rsidRPr="00D140C6">
        <w:t>(a.s)</w:t>
      </w:r>
      <w:r w:rsidR="00D95C9D" w:rsidRPr="00D140C6">
        <w:t xml:space="preserve"> valilerinden birine yazmış olduğu mektupta şöyle buyu</w:t>
      </w:r>
      <w:r w:rsidR="00D95C9D" w:rsidRPr="00D140C6">
        <w:t>r</w:t>
      </w:r>
      <w:r w:rsidR="00D95C9D" w:rsidRPr="00D140C6">
        <w:t>muştur</w:t>
      </w:r>
      <w:r w:rsidR="006F5CA1" w:rsidRPr="00D140C6">
        <w:t xml:space="preserve">: </w:t>
      </w:r>
      <w:r w:rsidR="006F5CA1" w:rsidRPr="00D140C6">
        <w:rPr>
          <w:i/>
          <w:iCs/>
        </w:rPr>
        <w:t>“</w:t>
      </w:r>
      <w:r w:rsidR="001C0D4E" w:rsidRPr="00D140C6">
        <w:rPr>
          <w:i/>
          <w:iCs/>
        </w:rPr>
        <w:t>Şiddetli mua</w:t>
      </w:r>
      <w:r w:rsidR="001C0D4E" w:rsidRPr="00D140C6">
        <w:rPr>
          <w:i/>
          <w:iCs/>
        </w:rPr>
        <w:softHyphen/>
        <w:t>melene biraz yumuşaklık kat</w:t>
      </w:r>
      <w:r w:rsidR="006F5CA1" w:rsidRPr="00D140C6">
        <w:rPr>
          <w:i/>
          <w:iCs/>
        </w:rPr>
        <w:t xml:space="preserve">; </w:t>
      </w:r>
      <w:r w:rsidR="001C0D4E" w:rsidRPr="00D140C6">
        <w:rPr>
          <w:i/>
          <w:iCs/>
        </w:rPr>
        <w:t>y</w:t>
      </w:r>
      <w:r w:rsidR="001C0D4E" w:rsidRPr="00D140C6">
        <w:rPr>
          <w:i/>
          <w:iCs/>
        </w:rPr>
        <w:t>u</w:t>
      </w:r>
      <w:r w:rsidR="001C0D4E" w:rsidRPr="00D140C6">
        <w:rPr>
          <w:i/>
          <w:iCs/>
        </w:rPr>
        <w:t>muşak davranman ge</w:t>
      </w:r>
      <w:r w:rsidR="001C0D4E" w:rsidRPr="00D140C6">
        <w:rPr>
          <w:i/>
          <w:iCs/>
        </w:rPr>
        <w:softHyphen/>
        <w:t>rektiğinde sert davranmaktan kaçın</w:t>
      </w:r>
      <w:r w:rsidR="006F5CA1" w:rsidRPr="00D140C6">
        <w:rPr>
          <w:i/>
          <w:iCs/>
        </w:rPr>
        <w:t xml:space="preserve">. </w:t>
      </w:r>
      <w:r w:rsidR="001C0D4E" w:rsidRPr="00D140C6">
        <w:rPr>
          <w:i/>
          <w:iCs/>
        </w:rPr>
        <w:t>Sert davranman gereken yerde de sert davran</w:t>
      </w:r>
      <w:r w:rsidR="006F5CA1" w:rsidRPr="00D140C6">
        <w:rPr>
          <w:i/>
          <w:iCs/>
        </w:rPr>
        <w:t>.”</w:t>
      </w:r>
      <w:r w:rsidR="00D95C9D" w:rsidRPr="00D140C6">
        <w:rPr>
          <w:rStyle w:val="FootnoteReference"/>
        </w:rPr>
        <w:footnoteReference w:id="150"/>
      </w:r>
    </w:p>
    <w:p w:rsidR="00D95C9D" w:rsidRPr="00D140C6" w:rsidRDefault="00D95C9D" w:rsidP="00D05DEC">
      <w:pPr>
        <w:spacing w:line="240" w:lineRule="atLeast"/>
        <w:ind w:firstLine="284"/>
        <w:jc w:val="both"/>
      </w:pPr>
    </w:p>
    <w:p w:rsidR="00D95C9D" w:rsidRPr="00D140C6" w:rsidRDefault="00D95C9D" w:rsidP="007156B2">
      <w:pPr>
        <w:pStyle w:val="Heading2"/>
      </w:pPr>
      <w:bookmarkStart w:id="69" w:name="_Toc266611964"/>
      <w:r w:rsidRPr="00D140C6">
        <w:lastRenderedPageBreak/>
        <w:t>Makam ve Mevki Karşısında Ülke Y</w:t>
      </w:r>
      <w:r w:rsidRPr="00D140C6">
        <w:t>ö</w:t>
      </w:r>
      <w:r w:rsidRPr="00D140C6">
        <w:t>neticilerinin Etk</w:t>
      </w:r>
      <w:r w:rsidRPr="00D140C6">
        <w:t>i</w:t>
      </w:r>
      <w:r w:rsidRPr="00D140C6">
        <w:t>lenmemesi</w:t>
      </w:r>
      <w:bookmarkEnd w:id="69"/>
    </w:p>
    <w:p w:rsidR="00D95C9D" w:rsidRPr="00D140C6" w:rsidRDefault="00D95C9D" w:rsidP="00D05DEC">
      <w:pPr>
        <w:spacing w:line="240" w:lineRule="atLeast"/>
        <w:ind w:firstLine="284"/>
        <w:jc w:val="both"/>
      </w:pPr>
      <w:r w:rsidRPr="00D140C6">
        <w:t>Ne yazık ki bazı kapasitesiz insanlar bir makam ul</w:t>
      </w:r>
      <w:r w:rsidRPr="00D140C6">
        <w:t>a</w:t>
      </w:r>
      <w:r w:rsidRPr="00D140C6">
        <w:t>şınca hemen değişmektedir</w:t>
      </w:r>
      <w:r w:rsidR="006F5CA1" w:rsidRPr="00D140C6">
        <w:t xml:space="preserve">. </w:t>
      </w:r>
      <w:r w:rsidRPr="00D140C6">
        <w:t xml:space="preserve">Normal hallerinde </w:t>
      </w:r>
      <w:r w:rsidR="00701723" w:rsidRPr="00D140C6">
        <w:t>böyle o</w:t>
      </w:r>
      <w:r w:rsidR="00701723" w:rsidRPr="00D140C6">
        <w:t>l</w:t>
      </w:r>
      <w:r w:rsidR="00701723" w:rsidRPr="00D140C6">
        <w:t>mayan bu insanlar</w:t>
      </w:r>
      <w:r w:rsidR="006F5CA1" w:rsidRPr="00D140C6">
        <w:t xml:space="preserve">, </w:t>
      </w:r>
      <w:r w:rsidR="00701723" w:rsidRPr="00D140C6">
        <w:t>hatta böyle sıfata sahip olan kimseleri şiddetle kınamaktadırlar</w:t>
      </w:r>
      <w:r w:rsidR="006F5CA1" w:rsidRPr="00D140C6">
        <w:t xml:space="preserve">. </w:t>
      </w:r>
      <w:r w:rsidR="00701723" w:rsidRPr="00D140C6">
        <w:t>Gerçekten bu insanlar</w:t>
      </w:r>
      <w:r w:rsidR="006F5CA1" w:rsidRPr="00D140C6">
        <w:t xml:space="preserve">, </w:t>
      </w:r>
      <w:r w:rsidR="00701723" w:rsidRPr="00D140C6">
        <w:t>neden böyledir</w:t>
      </w:r>
      <w:r w:rsidR="006F5CA1" w:rsidRPr="00D140C6">
        <w:t xml:space="preserve">. </w:t>
      </w:r>
      <w:r w:rsidR="00701723" w:rsidRPr="00D140C6">
        <w:t>Acaba makam ve mevki elde etmek veya servet sahibi olmak</w:t>
      </w:r>
      <w:r w:rsidR="006F5CA1" w:rsidRPr="00D140C6">
        <w:t xml:space="preserve">, </w:t>
      </w:r>
      <w:r w:rsidR="00701723" w:rsidRPr="00D140C6">
        <w:t xml:space="preserve">insanın hakiki şahsiyetini veya varlıksal mahiyetini değiştirebilme gücüne sahip midir? </w:t>
      </w:r>
      <w:r w:rsidR="0062138F" w:rsidRPr="00D140C6">
        <w:t>Hz</w:t>
      </w:r>
      <w:r w:rsidR="006F5CA1" w:rsidRPr="00D140C6">
        <w:t xml:space="preserve">. </w:t>
      </w:r>
      <w:r w:rsidR="0062138F" w:rsidRPr="00D140C6">
        <w:t xml:space="preserve">Ali </w:t>
      </w:r>
      <w:r w:rsidR="006F5CA1" w:rsidRPr="00D140C6">
        <w:t>(a.s)</w:t>
      </w:r>
      <w:r w:rsidR="0062138F" w:rsidRPr="00D140C6">
        <w:t xml:space="preserve"> ordu komutanlarına yazmış olduğu bir mektupta bu hakikati dile getirerek şöyle buyurmaktadır</w:t>
      </w:r>
      <w:r w:rsidR="006F5CA1" w:rsidRPr="00D140C6">
        <w:t xml:space="preserve">: </w:t>
      </w:r>
      <w:r w:rsidR="006F5CA1" w:rsidRPr="00D140C6">
        <w:rPr>
          <w:i/>
          <w:iCs/>
        </w:rPr>
        <w:t>“</w:t>
      </w:r>
      <w:r w:rsidR="00031D95" w:rsidRPr="00D140C6">
        <w:rPr>
          <w:i/>
          <w:iCs/>
        </w:rPr>
        <w:t>Emir sah</w:t>
      </w:r>
      <w:r w:rsidR="00031D95" w:rsidRPr="00D140C6">
        <w:rPr>
          <w:i/>
          <w:iCs/>
        </w:rPr>
        <w:t>i</w:t>
      </w:r>
      <w:r w:rsidR="00031D95" w:rsidRPr="00D140C6">
        <w:rPr>
          <w:i/>
          <w:iCs/>
        </w:rPr>
        <w:t>binin eline bir mal geçtiğinde veya bir nimete özgü kılı</w:t>
      </w:r>
      <w:r w:rsidR="00031D95" w:rsidRPr="00D140C6">
        <w:rPr>
          <w:i/>
          <w:iCs/>
        </w:rPr>
        <w:t>n</w:t>
      </w:r>
      <w:r w:rsidR="00031D95" w:rsidRPr="00D140C6">
        <w:rPr>
          <w:i/>
          <w:iCs/>
        </w:rPr>
        <w:t>dığında emri altındakilere karşı değişmemesi gerekir</w:t>
      </w:r>
      <w:r w:rsidR="006F5CA1" w:rsidRPr="00D140C6">
        <w:rPr>
          <w:i/>
          <w:iCs/>
        </w:rPr>
        <w:t xml:space="preserve">. </w:t>
      </w:r>
      <w:r w:rsidR="00031D95" w:rsidRPr="00D140C6">
        <w:rPr>
          <w:i/>
          <w:iCs/>
        </w:rPr>
        <w:t>A</w:t>
      </w:r>
      <w:r w:rsidR="00031D95" w:rsidRPr="00D140C6">
        <w:rPr>
          <w:i/>
          <w:iCs/>
        </w:rPr>
        <w:t>k</w:t>
      </w:r>
      <w:r w:rsidR="00031D95" w:rsidRPr="00D140C6">
        <w:rPr>
          <w:i/>
          <w:iCs/>
        </w:rPr>
        <w:t>sine Allah’ın kendisine verdiği nimetler</w:t>
      </w:r>
      <w:r w:rsidR="006F5CA1" w:rsidRPr="00D140C6">
        <w:rPr>
          <w:i/>
          <w:iCs/>
        </w:rPr>
        <w:t xml:space="preserve">, </w:t>
      </w:r>
      <w:r w:rsidR="00055082" w:rsidRPr="00D140C6">
        <w:rPr>
          <w:i/>
          <w:iCs/>
        </w:rPr>
        <w:t>O’</w:t>
      </w:r>
      <w:r w:rsidR="006F5CA1" w:rsidRPr="00D140C6">
        <w:rPr>
          <w:i/>
          <w:iCs/>
        </w:rPr>
        <w:t xml:space="preserve">nun </w:t>
      </w:r>
      <w:r w:rsidR="00031D95" w:rsidRPr="00D140C6">
        <w:rPr>
          <w:i/>
          <w:iCs/>
        </w:rPr>
        <w:t>kullarına yakınlaşmasına ve kardeşlerine karşı merhametli olmas</w:t>
      </w:r>
      <w:r w:rsidR="00031D95" w:rsidRPr="00D140C6">
        <w:rPr>
          <w:i/>
          <w:iCs/>
        </w:rPr>
        <w:t>ı</w:t>
      </w:r>
      <w:r w:rsidR="00031D95" w:rsidRPr="00D140C6">
        <w:rPr>
          <w:i/>
          <w:iCs/>
        </w:rPr>
        <w:t>na neden olmalıdır</w:t>
      </w:r>
      <w:r w:rsidR="006F5CA1" w:rsidRPr="00D140C6">
        <w:rPr>
          <w:i/>
          <w:iCs/>
        </w:rPr>
        <w:t>.”</w:t>
      </w:r>
      <w:r w:rsidR="0062138F" w:rsidRPr="00D140C6">
        <w:rPr>
          <w:rStyle w:val="FootnoteReference"/>
        </w:rPr>
        <w:footnoteReference w:id="151"/>
      </w:r>
    </w:p>
    <w:p w:rsidR="0062138F" w:rsidRPr="00D140C6" w:rsidRDefault="0062138F" w:rsidP="00D05DEC">
      <w:pPr>
        <w:spacing w:line="240" w:lineRule="atLeast"/>
        <w:ind w:firstLine="284"/>
        <w:jc w:val="both"/>
      </w:pPr>
      <w:r w:rsidRPr="00D140C6">
        <w:t>Hz</w:t>
      </w:r>
      <w:r w:rsidR="006F5CA1" w:rsidRPr="00D140C6">
        <w:t xml:space="preserve">. </w:t>
      </w:r>
      <w:r w:rsidRPr="00D140C6">
        <w:t xml:space="preserve">Ali'ye </w:t>
      </w:r>
      <w:r w:rsidR="006F5CA1" w:rsidRPr="00D140C6">
        <w:t>(a.s)</w:t>
      </w:r>
      <w:r w:rsidRPr="00D140C6">
        <w:t xml:space="preserve"> göre idareci insanlarda bu tür bir değ</w:t>
      </w:r>
      <w:r w:rsidRPr="00D140C6">
        <w:t>i</w:t>
      </w:r>
      <w:r w:rsidRPr="00D140C6">
        <w:t>şim doğru değildir</w:t>
      </w:r>
      <w:r w:rsidR="006F5CA1" w:rsidRPr="00D140C6">
        <w:t xml:space="preserve">. </w:t>
      </w:r>
      <w:r w:rsidRPr="00D140C6">
        <w:t>Özellikle de Müslümanların önderinin gözetiminde olan ve onun izniyle siyasi ve toplumsal fa</w:t>
      </w:r>
      <w:r w:rsidRPr="00D140C6">
        <w:t>a</w:t>
      </w:r>
      <w:r w:rsidRPr="00D140C6">
        <w:t>liyetlerini yürüten yöneticilerin bundan şiddetle kaçınm</w:t>
      </w:r>
      <w:r w:rsidRPr="00D140C6">
        <w:t>a</w:t>
      </w:r>
      <w:r w:rsidRPr="00D140C6">
        <w:t>sı gerekir</w:t>
      </w:r>
      <w:r w:rsidR="006F5CA1" w:rsidRPr="00D140C6">
        <w:t xml:space="preserve">. </w:t>
      </w:r>
      <w:r w:rsidRPr="00D140C6">
        <w:t>Şüphesiz böyle bir makam sahibi olan kimse her açıdan örnek olmalı ve İslam ümmeti için güven icat etmelidir</w:t>
      </w:r>
      <w:r w:rsidR="006F5CA1" w:rsidRPr="00D140C6">
        <w:t xml:space="preserve">. </w:t>
      </w:r>
      <w:r w:rsidR="00B570A2" w:rsidRPr="00D140C6">
        <w:t>Bütün yöneticiler</w:t>
      </w:r>
      <w:r w:rsidR="006F5CA1" w:rsidRPr="00D140C6">
        <w:t xml:space="preserve">, </w:t>
      </w:r>
      <w:r w:rsidR="00B570A2" w:rsidRPr="00D140C6">
        <w:t>hizmet aşığı olmalıdır</w:t>
      </w:r>
      <w:r w:rsidR="006F5CA1" w:rsidRPr="00D140C6">
        <w:t xml:space="preserve">; </w:t>
      </w:r>
      <w:r w:rsidR="00B570A2" w:rsidRPr="00D140C6">
        <w:t>ku</w:t>
      </w:r>
      <w:r w:rsidR="00B570A2" w:rsidRPr="00D140C6">
        <w:t>d</w:t>
      </w:r>
      <w:r w:rsidR="00B570A2" w:rsidRPr="00D140C6">
        <w:t>ret ve riyaset düşkünü değil</w:t>
      </w:r>
      <w:r w:rsidR="006F5CA1" w:rsidRPr="00D140C6">
        <w:t xml:space="preserve">. </w:t>
      </w:r>
      <w:r w:rsidR="00B570A2" w:rsidRPr="00D140C6">
        <w:t xml:space="preserve">Şüphesiz bu durumda </w:t>
      </w:r>
      <w:r w:rsidR="004372A4" w:rsidRPr="00D140C6">
        <w:t>yön</w:t>
      </w:r>
      <w:r w:rsidR="004372A4" w:rsidRPr="00D140C6">
        <w:t>e</w:t>
      </w:r>
      <w:r w:rsidR="004372A4" w:rsidRPr="00D140C6">
        <w:t xml:space="preserve">tici kimseler </w:t>
      </w:r>
      <w:r w:rsidR="00B570A2" w:rsidRPr="00D140C6">
        <w:t>Allah'ın inayetine mazhar olacak</w:t>
      </w:r>
      <w:r w:rsidR="006F5CA1" w:rsidRPr="00D140C6">
        <w:t xml:space="preserve">, </w:t>
      </w:r>
      <w:r w:rsidR="00B570A2" w:rsidRPr="00D140C6">
        <w:t>bir avuç insanın dalkavukluğuna kendilerini muhtaç görmeyecek ve sürekli olarak Müminlerin Emiri Hz</w:t>
      </w:r>
      <w:r w:rsidR="006F5CA1" w:rsidRPr="00D140C6">
        <w:t xml:space="preserve">. </w:t>
      </w:r>
      <w:r w:rsidR="00B570A2" w:rsidRPr="00D140C6">
        <w:t xml:space="preserve">Ali'ye </w:t>
      </w:r>
      <w:r w:rsidR="006F5CA1" w:rsidRPr="00D140C6">
        <w:t>(a.s)</w:t>
      </w:r>
      <w:r w:rsidR="00B570A2" w:rsidRPr="00D140C6">
        <w:t xml:space="preserve"> uy</w:t>
      </w:r>
      <w:r w:rsidR="00B570A2" w:rsidRPr="00D140C6">
        <w:t>a</w:t>
      </w:r>
      <w:r w:rsidR="00B570A2" w:rsidRPr="00D140C6">
        <w:t xml:space="preserve">rak zorbalar için yaygın olan </w:t>
      </w:r>
      <w:r w:rsidR="004372A4" w:rsidRPr="00D140C6">
        <w:t>yalakacılıktan</w:t>
      </w:r>
      <w:r w:rsidR="00B570A2" w:rsidRPr="00D140C6">
        <w:t xml:space="preserve"> uzak duraca</w:t>
      </w:r>
      <w:r w:rsidR="00B570A2" w:rsidRPr="00D140C6">
        <w:t>k</w:t>
      </w:r>
      <w:r w:rsidR="00321656" w:rsidRPr="00D140C6">
        <w:t>lardır</w:t>
      </w:r>
      <w:r w:rsidR="006F5CA1" w:rsidRPr="00D140C6">
        <w:t xml:space="preserve">. </w:t>
      </w:r>
    </w:p>
    <w:p w:rsidR="00180091" w:rsidRPr="0059606C" w:rsidRDefault="006F5CA1" w:rsidP="007156B2">
      <w:pPr>
        <w:pStyle w:val="Heading2"/>
      </w:pPr>
      <w:bookmarkStart w:id="70" w:name="_Toc266611965"/>
      <w:r w:rsidRPr="0059606C">
        <w:lastRenderedPageBreak/>
        <w:t>“</w:t>
      </w:r>
      <w:r w:rsidR="00180091" w:rsidRPr="0059606C">
        <w:t>Benimle zorbalarla konuştuğunuz gibi konuşmay</w:t>
      </w:r>
      <w:r w:rsidR="00180091" w:rsidRPr="0059606C">
        <w:t>ı</w:t>
      </w:r>
      <w:r w:rsidR="00180091" w:rsidRPr="0059606C">
        <w:t>nız</w:t>
      </w:r>
      <w:r w:rsidRPr="0059606C">
        <w:t>.”</w:t>
      </w:r>
      <w:bookmarkEnd w:id="70"/>
    </w:p>
    <w:p w:rsidR="00180091" w:rsidRPr="00D140C6" w:rsidRDefault="00180091" w:rsidP="00D05DEC">
      <w:pPr>
        <w:spacing w:line="240" w:lineRule="atLeast"/>
        <w:ind w:firstLine="284"/>
        <w:jc w:val="both"/>
      </w:pPr>
      <w:r w:rsidRPr="00D140C6">
        <w:t xml:space="preserve">Evet Ali </w:t>
      </w:r>
      <w:r w:rsidR="006F5CA1" w:rsidRPr="00D140C6">
        <w:t>(a.s)</w:t>
      </w:r>
      <w:r w:rsidRPr="00D140C6">
        <w:t xml:space="preserve"> sürekli olara</w:t>
      </w:r>
      <w:r w:rsidR="00DF4D0F" w:rsidRPr="00D140C6">
        <w:t>k dünyevi menfaatler elde etmek</w:t>
      </w:r>
      <w:r w:rsidR="006F5CA1" w:rsidRPr="00D140C6">
        <w:t xml:space="preserve">, </w:t>
      </w:r>
      <w:r w:rsidRPr="00D140C6">
        <w:t>idarecilerin rızayetini kazanmak</w:t>
      </w:r>
      <w:r w:rsidR="006F5CA1" w:rsidRPr="00D140C6">
        <w:t xml:space="preserve">, </w:t>
      </w:r>
      <w:r w:rsidR="00D861FD" w:rsidRPr="00D140C6">
        <w:t xml:space="preserve">beytülmali </w:t>
      </w:r>
      <w:r w:rsidR="00DF4D0F" w:rsidRPr="00D140C6">
        <w:t xml:space="preserve">talan etmek veya bir devlet makamı edinmek üzere </w:t>
      </w:r>
      <w:r w:rsidR="00D861FD" w:rsidRPr="00D140C6">
        <w:t xml:space="preserve">kendisine </w:t>
      </w:r>
      <w:r w:rsidR="00DF4D0F" w:rsidRPr="00D140C6">
        <w:t xml:space="preserve">yalakacılık eden kimselere </w:t>
      </w:r>
      <w:r w:rsidR="00DF67DB" w:rsidRPr="00D140C6">
        <w:t xml:space="preserve">birkaç gün daha fazla kudrette kalmak için </w:t>
      </w:r>
      <w:r w:rsidR="00DF4D0F" w:rsidRPr="00D140C6">
        <w:t>hiçbir zaman ihtiyaç duyma</w:t>
      </w:r>
      <w:r w:rsidR="00DF67DB" w:rsidRPr="00D140C6">
        <w:t>mıştır</w:t>
      </w:r>
      <w:r w:rsidR="006F5CA1" w:rsidRPr="00D140C6">
        <w:t xml:space="preserve">. </w:t>
      </w:r>
      <w:r w:rsidR="007C5EF2" w:rsidRPr="00D140C6">
        <w:t>Oysa g</w:t>
      </w:r>
      <w:r w:rsidR="007C5EF2" w:rsidRPr="00D140C6">
        <w:t>ö</w:t>
      </w:r>
      <w:r w:rsidR="007C5EF2" w:rsidRPr="00D140C6">
        <w:t>rüldüğü gibi bütün bunlar zorba ve diktatör yöneticiler için sıradan işler konumundadır</w:t>
      </w:r>
      <w:r w:rsidR="006F5CA1" w:rsidRPr="00D140C6">
        <w:t xml:space="preserve">. </w:t>
      </w:r>
    </w:p>
    <w:p w:rsidR="001751DF" w:rsidRPr="00D140C6" w:rsidRDefault="007C5EF2"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hiç kimseye</w:t>
      </w:r>
      <w:r w:rsidR="006F5CA1" w:rsidRPr="00D140C6">
        <w:t xml:space="preserve">, </w:t>
      </w:r>
      <w:r w:rsidRPr="00D140C6">
        <w:t>kendisine karşı yalakacı o</w:t>
      </w:r>
      <w:r w:rsidRPr="00D140C6">
        <w:t>l</w:t>
      </w:r>
      <w:r w:rsidRPr="00D140C6">
        <w:t>masına izin vermemektedir</w:t>
      </w:r>
      <w:r w:rsidR="006F5CA1" w:rsidRPr="00D140C6">
        <w:t xml:space="preserve">. </w:t>
      </w:r>
      <w:r w:rsidRPr="00D140C6">
        <w:t>Dolayısıyla kimseye karşı kendisini borçlu hiss</w:t>
      </w:r>
      <w:r w:rsidR="00F26F5E" w:rsidRPr="00D140C6">
        <w:t>etmemekte</w:t>
      </w:r>
      <w:r w:rsidR="006F5CA1" w:rsidRPr="00D140C6">
        <w:t xml:space="preserve">, </w:t>
      </w:r>
      <w:r w:rsidR="00F26F5E" w:rsidRPr="00D140C6">
        <w:t>aşağılık kimselerin me</w:t>
      </w:r>
      <w:r w:rsidR="00F26F5E" w:rsidRPr="00D140C6">
        <w:t>ş</w:t>
      </w:r>
      <w:r w:rsidR="00F26F5E" w:rsidRPr="00D140C6">
        <w:t>ru olmayan isteklerine kulak vermemektedir</w:t>
      </w:r>
      <w:r w:rsidR="006F5CA1" w:rsidRPr="00D140C6">
        <w:t xml:space="preserve">. </w:t>
      </w:r>
      <w:r w:rsidR="00F26F5E" w:rsidRPr="00D140C6">
        <w:t>Bu yüzden Hz</w:t>
      </w:r>
      <w:r w:rsidR="006F5CA1" w:rsidRPr="00D140C6">
        <w:t xml:space="preserve">. </w:t>
      </w:r>
      <w:r w:rsidR="00F26F5E" w:rsidRPr="00D140C6">
        <w:t xml:space="preserve">Ali'nin </w:t>
      </w:r>
      <w:r w:rsidR="006F5CA1" w:rsidRPr="00D140C6">
        <w:t>(a.s)</w:t>
      </w:r>
      <w:r w:rsidR="00F26F5E" w:rsidRPr="00D140C6">
        <w:t xml:space="preserve"> </w:t>
      </w:r>
      <w:r w:rsidR="007F7F9D" w:rsidRPr="00D140C6">
        <w:t xml:space="preserve">sürekli kendisine bir takım menfaatçi kimseleri düşman ve hoşnutsuz ettiği </w:t>
      </w:r>
      <w:r w:rsidR="00D56EB9" w:rsidRPr="00D140C6">
        <w:t>söylenmiştir</w:t>
      </w:r>
      <w:r w:rsidR="006F5CA1" w:rsidRPr="00D140C6">
        <w:t xml:space="preserve">. </w:t>
      </w:r>
      <w:r w:rsidR="00D56EB9" w:rsidRPr="00D140C6">
        <w:t>Aslı</w:t>
      </w:r>
      <w:r w:rsidR="00D56EB9" w:rsidRPr="00D140C6">
        <w:t>n</w:t>
      </w:r>
      <w:r w:rsidR="00D56EB9" w:rsidRPr="00D140C6">
        <w:t>da bu</w:t>
      </w:r>
      <w:r w:rsidR="006F5CA1" w:rsidRPr="00D140C6">
        <w:t xml:space="preserve">, </w:t>
      </w:r>
      <w:r w:rsidR="00D56EB9" w:rsidRPr="00D140C6">
        <w:t>Hz</w:t>
      </w:r>
      <w:r w:rsidR="006F5CA1" w:rsidRPr="00D140C6">
        <w:t xml:space="preserve">. </w:t>
      </w:r>
      <w:r w:rsidR="00D56EB9" w:rsidRPr="00D140C6">
        <w:t xml:space="preserve">Ali'nin </w:t>
      </w:r>
      <w:r w:rsidR="006F5CA1" w:rsidRPr="00D140C6">
        <w:t>(a.s)</w:t>
      </w:r>
      <w:r w:rsidR="00D56EB9" w:rsidRPr="00D140C6">
        <w:t xml:space="preserve"> övünç kaynaklarından biridir</w:t>
      </w:r>
      <w:r w:rsidR="006F5CA1" w:rsidRPr="00D140C6">
        <w:t xml:space="preserve">. </w:t>
      </w:r>
      <w:r w:rsidR="00D56EB9" w:rsidRPr="00D140C6">
        <w:t>Mukaddes hedeflerini hayata geçirme peşinde koşturan idealist devrimci kimseler</w:t>
      </w:r>
      <w:r w:rsidR="006F5CA1" w:rsidRPr="00D140C6">
        <w:t>, “</w:t>
      </w:r>
      <w:r w:rsidR="005F48A0" w:rsidRPr="00D140C6">
        <w:rPr>
          <w:b/>
          <w:bCs/>
        </w:rPr>
        <w:t>Ey iman edenler</w:t>
      </w:r>
      <w:r w:rsidR="006F5CA1" w:rsidRPr="00D140C6">
        <w:rPr>
          <w:b/>
          <w:bCs/>
        </w:rPr>
        <w:t xml:space="preserve">! </w:t>
      </w:r>
      <w:r w:rsidR="005F48A0" w:rsidRPr="00D140C6">
        <w:rPr>
          <w:b/>
          <w:bCs/>
        </w:rPr>
        <w:t>Sizden kim dininden dönerse (bilsin ki) Allah</w:t>
      </w:r>
      <w:r w:rsidR="006F5CA1" w:rsidRPr="00D140C6">
        <w:rPr>
          <w:b/>
          <w:bCs/>
        </w:rPr>
        <w:t xml:space="preserve">, </w:t>
      </w:r>
      <w:r w:rsidR="005F48A0" w:rsidRPr="00D140C6">
        <w:rPr>
          <w:b/>
          <w:bCs/>
        </w:rPr>
        <w:t>sevdiği ve ke</w:t>
      </w:r>
      <w:r w:rsidR="005F48A0" w:rsidRPr="00D140C6">
        <w:rPr>
          <w:b/>
          <w:bCs/>
        </w:rPr>
        <w:t>n</w:t>
      </w:r>
      <w:r w:rsidR="005F48A0" w:rsidRPr="00D140C6">
        <w:rPr>
          <w:b/>
          <w:bCs/>
        </w:rPr>
        <w:t>disini seven müminlere karşı alçak gönüllü (şefkatli)</w:t>
      </w:r>
      <w:r w:rsidR="006F5CA1" w:rsidRPr="00D140C6">
        <w:rPr>
          <w:b/>
          <w:bCs/>
        </w:rPr>
        <w:t xml:space="preserve">, </w:t>
      </w:r>
      <w:r w:rsidR="005F48A0" w:rsidRPr="00D140C6">
        <w:rPr>
          <w:b/>
          <w:bCs/>
        </w:rPr>
        <w:t>kâfirlere karşı onurlu ve zorlu bir toplum getirecektir</w:t>
      </w:r>
      <w:r w:rsidR="006F5CA1" w:rsidRPr="00D140C6">
        <w:rPr>
          <w:b/>
          <w:bCs/>
        </w:rPr>
        <w:t xml:space="preserve">. </w:t>
      </w:r>
      <w:r w:rsidR="005F48A0" w:rsidRPr="00D140C6">
        <w:rPr>
          <w:b/>
          <w:bCs/>
        </w:rPr>
        <w:t>(Bunlar) Allah yolunda cihad ederler ve hiçbir kın</w:t>
      </w:r>
      <w:r w:rsidR="005F48A0" w:rsidRPr="00D140C6">
        <w:rPr>
          <w:b/>
          <w:bCs/>
        </w:rPr>
        <w:t>a</w:t>
      </w:r>
      <w:r w:rsidR="005F48A0" w:rsidRPr="00D140C6">
        <w:rPr>
          <w:b/>
          <w:bCs/>
        </w:rPr>
        <w:t>yanın kınamasından korkmazlar (hiçbir kimsenin k</w:t>
      </w:r>
      <w:r w:rsidR="005F48A0" w:rsidRPr="00D140C6">
        <w:rPr>
          <w:b/>
          <w:bCs/>
        </w:rPr>
        <w:t>ı</w:t>
      </w:r>
      <w:r w:rsidR="005F48A0" w:rsidRPr="00D140C6">
        <w:rPr>
          <w:b/>
          <w:bCs/>
        </w:rPr>
        <w:t>namasına aldırmazlar)</w:t>
      </w:r>
      <w:r w:rsidR="006F5CA1" w:rsidRPr="00D140C6">
        <w:rPr>
          <w:b/>
          <w:bCs/>
        </w:rPr>
        <w:t xml:space="preserve">. </w:t>
      </w:r>
      <w:r w:rsidR="005F48A0" w:rsidRPr="00D140C6">
        <w:rPr>
          <w:b/>
          <w:bCs/>
        </w:rPr>
        <w:t>Bu</w:t>
      </w:r>
      <w:r w:rsidR="006F5CA1" w:rsidRPr="00D140C6">
        <w:rPr>
          <w:b/>
          <w:bCs/>
        </w:rPr>
        <w:t xml:space="preserve">, </w:t>
      </w:r>
      <w:r w:rsidR="005F48A0" w:rsidRPr="00D140C6">
        <w:rPr>
          <w:b/>
          <w:bCs/>
        </w:rPr>
        <w:t>Allah'ın</w:t>
      </w:r>
      <w:r w:rsidR="006F5CA1" w:rsidRPr="00D140C6">
        <w:rPr>
          <w:b/>
          <w:bCs/>
        </w:rPr>
        <w:t xml:space="preserve">, </w:t>
      </w:r>
      <w:r w:rsidR="005F48A0" w:rsidRPr="00D140C6">
        <w:rPr>
          <w:b/>
          <w:bCs/>
        </w:rPr>
        <w:t>dilediğine verd</w:t>
      </w:r>
      <w:r w:rsidR="005F48A0" w:rsidRPr="00D140C6">
        <w:rPr>
          <w:b/>
          <w:bCs/>
        </w:rPr>
        <w:t>i</w:t>
      </w:r>
      <w:r w:rsidR="005F48A0" w:rsidRPr="00D140C6">
        <w:rPr>
          <w:b/>
          <w:bCs/>
        </w:rPr>
        <w:t>ği lütfüdür</w:t>
      </w:r>
      <w:r w:rsidR="006F5CA1" w:rsidRPr="00D140C6">
        <w:rPr>
          <w:b/>
          <w:bCs/>
        </w:rPr>
        <w:t xml:space="preserve">. </w:t>
      </w:r>
      <w:r w:rsidR="005F48A0" w:rsidRPr="00D140C6">
        <w:rPr>
          <w:b/>
          <w:bCs/>
        </w:rPr>
        <w:t>Allah'ın lütfü ve ilmi geniştir</w:t>
      </w:r>
      <w:r w:rsidR="006F5CA1" w:rsidRPr="00D140C6">
        <w:rPr>
          <w:b/>
          <w:bCs/>
        </w:rPr>
        <w:t>.”</w:t>
      </w:r>
      <w:r w:rsidR="004C488A" w:rsidRPr="00D140C6">
        <w:rPr>
          <w:rStyle w:val="FootnoteReference"/>
        </w:rPr>
        <w:footnoteReference w:id="152"/>
      </w:r>
      <w:r w:rsidR="004C488A" w:rsidRPr="00D140C6">
        <w:t xml:space="preserve"> ayeti ger</w:t>
      </w:r>
      <w:r w:rsidR="004C488A" w:rsidRPr="00D140C6">
        <w:t>e</w:t>
      </w:r>
      <w:r w:rsidR="004C488A" w:rsidRPr="00D140C6">
        <w:t>ğince menfaatçi insanları kendisine düşman ve hoşnutsuz kılmaktadır</w:t>
      </w:r>
      <w:r w:rsidR="006F5CA1" w:rsidRPr="00D140C6">
        <w:t xml:space="preserve">. </w:t>
      </w:r>
      <w:r w:rsidR="004C488A" w:rsidRPr="00D140C6">
        <w:t>Bu yüzden her ne kadar dostlarından çok olmasa da kendi zamanındaki düşmanları hiçbir zaman az olmamıştır</w:t>
      </w:r>
      <w:r w:rsidR="006F5CA1" w:rsidRPr="00D140C6">
        <w:t xml:space="preserve">. </w:t>
      </w:r>
      <w:r w:rsidR="00D4311B" w:rsidRPr="00D140C6">
        <w:lastRenderedPageBreak/>
        <w:t>Eğer Hz</w:t>
      </w:r>
      <w:r w:rsidR="006F5CA1" w:rsidRPr="00D140C6">
        <w:t xml:space="preserve">. </w:t>
      </w:r>
      <w:r w:rsidR="00D4311B" w:rsidRPr="00D140C6">
        <w:t xml:space="preserve">Ali'nin </w:t>
      </w:r>
      <w:r w:rsidR="006F5CA1" w:rsidRPr="00D140C6">
        <w:t>(a.s)</w:t>
      </w:r>
      <w:r w:rsidR="00D4311B" w:rsidRPr="00D140C6">
        <w:t xml:space="preserve"> şahsiyeti tahrif edilmez ve olduğu gibi gösterilseydi</w:t>
      </w:r>
      <w:r w:rsidR="006F5CA1" w:rsidRPr="00D140C6">
        <w:t xml:space="preserve">, </w:t>
      </w:r>
      <w:r w:rsidR="001751DF" w:rsidRPr="00D140C6">
        <w:t>bir çok dostluk iddiasında bulunan kimseler</w:t>
      </w:r>
      <w:r w:rsidR="006F5CA1" w:rsidRPr="00D140C6">
        <w:t xml:space="preserve">, </w:t>
      </w:r>
      <w:r w:rsidR="001751DF" w:rsidRPr="00D140C6">
        <w:t>kendisine düşman olurdu</w:t>
      </w:r>
      <w:r w:rsidR="006F5CA1" w:rsidRPr="00D140C6">
        <w:t xml:space="preserve">. </w:t>
      </w:r>
      <w:r w:rsidR="001751DF" w:rsidRPr="00D140C6">
        <w:rPr>
          <w:rStyle w:val="FootnoteReference"/>
        </w:rPr>
        <w:footnoteReference w:id="153"/>
      </w:r>
    </w:p>
    <w:p w:rsidR="00561100" w:rsidRPr="00D140C6" w:rsidRDefault="001751DF" w:rsidP="00D05DEC">
      <w:pPr>
        <w:spacing w:line="240" w:lineRule="atLeast"/>
        <w:ind w:firstLine="284"/>
        <w:jc w:val="both"/>
      </w:pPr>
      <w:r w:rsidRPr="00D140C6">
        <w:t>Bu esas üzere Müminlerin Emiri Hz</w:t>
      </w:r>
      <w:r w:rsidR="006F5CA1" w:rsidRPr="00D140C6">
        <w:t xml:space="preserve">. </w:t>
      </w:r>
      <w:r w:rsidRPr="00D140C6">
        <w:t xml:space="preserve">Ali </w:t>
      </w:r>
      <w:r w:rsidR="006F5CA1" w:rsidRPr="00D140C6">
        <w:t>(a.s)</w:t>
      </w:r>
      <w:r w:rsidRPr="00D140C6">
        <w:t xml:space="preserve"> herkese ve özellikle de insani olmayan hedeflerine ulaşmak için kendisine yalakacılık eden kimselere </w:t>
      </w:r>
      <w:r w:rsidR="00950AFD" w:rsidRPr="00D140C6">
        <w:t>her türlü özür kap</w:t>
      </w:r>
      <w:r w:rsidR="00950AFD" w:rsidRPr="00D140C6">
        <w:t>ı</w:t>
      </w:r>
      <w:r w:rsidR="00950AFD" w:rsidRPr="00D140C6">
        <w:t>sını kapatarak şöyle buyurmaktadır</w:t>
      </w:r>
      <w:r w:rsidR="006F5CA1" w:rsidRPr="00D140C6">
        <w:t>: “</w:t>
      </w:r>
      <w:r w:rsidR="00561100" w:rsidRPr="00D140C6">
        <w:t>Ben</w:t>
      </w:r>
      <w:r w:rsidR="006F5CA1" w:rsidRPr="00D140C6">
        <w:t xml:space="preserve">, </w:t>
      </w:r>
      <w:r w:rsidR="00561100" w:rsidRPr="00D140C6">
        <w:t>sizden nefsimi büyütmenizi (yalakacılık etmenizi) beklemiyorum</w:t>
      </w:r>
      <w:r w:rsidR="006F5CA1" w:rsidRPr="00D140C6">
        <w:t>.”</w:t>
      </w:r>
      <w:r w:rsidR="00561100" w:rsidRPr="00D140C6">
        <w:rPr>
          <w:rStyle w:val="FootnoteReference"/>
        </w:rPr>
        <w:footnoteReference w:id="154"/>
      </w:r>
    </w:p>
    <w:p w:rsidR="00561100" w:rsidRPr="00D140C6" w:rsidRDefault="00561100" w:rsidP="00D05DEC">
      <w:pPr>
        <w:spacing w:line="240" w:lineRule="atLeast"/>
        <w:ind w:firstLine="284"/>
        <w:jc w:val="both"/>
      </w:pPr>
    </w:p>
    <w:p w:rsidR="00561100" w:rsidRPr="00D140C6" w:rsidRDefault="00561100" w:rsidP="007156B2">
      <w:pPr>
        <w:pStyle w:val="Heading2"/>
      </w:pPr>
      <w:bookmarkStart w:id="71" w:name="_Toc266611966"/>
      <w:r w:rsidRPr="00D140C6">
        <w:t>Halka Teveccüh ve Yoksullara Yardı</w:t>
      </w:r>
      <w:r w:rsidRPr="00D140C6">
        <w:t>m</w:t>
      </w:r>
      <w:r w:rsidRPr="00D140C6">
        <w:t>cı Olmak</w:t>
      </w:r>
      <w:bookmarkEnd w:id="71"/>
    </w:p>
    <w:p w:rsidR="007C5EF2" w:rsidRPr="00D140C6" w:rsidRDefault="00561100" w:rsidP="00D05DEC">
      <w:pPr>
        <w:spacing w:line="240" w:lineRule="atLeast"/>
        <w:ind w:firstLine="284"/>
        <w:jc w:val="both"/>
      </w:pPr>
      <w:r w:rsidRPr="00D140C6">
        <w:t>Müminlerin Emiri Hz</w:t>
      </w:r>
      <w:r w:rsidR="006F5CA1" w:rsidRPr="00D140C6">
        <w:t xml:space="preserve">. </w:t>
      </w:r>
      <w:r w:rsidRPr="00D140C6">
        <w:t xml:space="preserve">Ali'ye </w:t>
      </w:r>
      <w:r w:rsidR="006F5CA1" w:rsidRPr="00D140C6">
        <w:t>(a.s)</w:t>
      </w:r>
      <w:r w:rsidRPr="00D140C6">
        <w:t xml:space="preserve"> göre </w:t>
      </w:r>
      <w:r w:rsidR="007C50C8" w:rsidRPr="00D140C6">
        <w:t>toplumda yo</w:t>
      </w:r>
      <w:r w:rsidR="007C50C8" w:rsidRPr="00D140C6">
        <w:t>k</w:t>
      </w:r>
      <w:r w:rsidR="007C50C8" w:rsidRPr="00D140C6">
        <w:t>sul ve fakir olan insanlara yardımcı olmak</w:t>
      </w:r>
      <w:r w:rsidR="006F5CA1" w:rsidRPr="00D140C6">
        <w:t xml:space="preserve">, </w:t>
      </w:r>
      <w:r w:rsidR="007C50C8" w:rsidRPr="00D140C6">
        <w:t>yöneticilerin temel bir görevidir</w:t>
      </w:r>
      <w:r w:rsidR="006F5CA1" w:rsidRPr="00D140C6">
        <w:t xml:space="preserve">. </w:t>
      </w:r>
      <w:r w:rsidR="007C50C8" w:rsidRPr="00D140C6">
        <w:t>Zira halk kesimleri içinde yoksul olanlar</w:t>
      </w:r>
      <w:r w:rsidR="006F5CA1" w:rsidRPr="00D140C6">
        <w:t xml:space="preserve">, </w:t>
      </w:r>
      <w:r w:rsidR="007C50C8" w:rsidRPr="00D140C6">
        <w:t>adalet ve insafa herkesten daha çok muhtaç k</w:t>
      </w:r>
      <w:r w:rsidR="007C50C8" w:rsidRPr="00D140C6">
        <w:t>o</w:t>
      </w:r>
      <w:r w:rsidR="007C50C8" w:rsidRPr="00D140C6">
        <w:t>numdadır</w:t>
      </w:r>
      <w:r w:rsidR="006F5CA1" w:rsidRPr="00D140C6">
        <w:t xml:space="preserve">. </w:t>
      </w:r>
    </w:p>
    <w:p w:rsidR="001D470F" w:rsidRPr="00D140C6" w:rsidRDefault="007C50C8" w:rsidP="00D05DEC">
      <w:pPr>
        <w:spacing w:line="240" w:lineRule="atLeast"/>
        <w:ind w:firstLine="284"/>
        <w:jc w:val="both"/>
      </w:pPr>
      <w:r w:rsidRPr="00D140C6">
        <w:t>Özellikle zorbalık ve diktatörlük esasları üzerine kur</w:t>
      </w:r>
      <w:r w:rsidRPr="00D140C6">
        <w:t>u</w:t>
      </w:r>
      <w:r w:rsidRPr="00D140C6">
        <w:t>lu olan devletler</w:t>
      </w:r>
      <w:r w:rsidR="006F5CA1" w:rsidRPr="00D140C6">
        <w:t xml:space="preserve">, </w:t>
      </w:r>
      <w:r w:rsidRPr="00D140C6">
        <w:t>daha çok zengin ve etkili sınıflara t</w:t>
      </w:r>
      <w:r w:rsidRPr="00D140C6">
        <w:t>e</w:t>
      </w:r>
      <w:r w:rsidRPr="00D140C6">
        <w:t>veccüh etmekte ve tüm gücünü onların sınırsız isteklerini temin etme yolunda harcamaktadır</w:t>
      </w:r>
      <w:r w:rsidR="006F5CA1" w:rsidRPr="00D140C6">
        <w:t xml:space="preserve">. </w:t>
      </w:r>
      <w:r w:rsidR="00516658" w:rsidRPr="00D140C6">
        <w:t>Bu arada teveccüh edilmeyen tek sınıf</w:t>
      </w:r>
      <w:r w:rsidR="006F5CA1" w:rsidRPr="00D140C6">
        <w:t xml:space="preserve">, </w:t>
      </w:r>
      <w:r w:rsidR="00516658" w:rsidRPr="00D140C6">
        <w:t>toplumun mahrum ve zayıf kesim</w:t>
      </w:r>
      <w:r w:rsidR="00516658" w:rsidRPr="00D140C6">
        <w:t>i</w:t>
      </w:r>
      <w:r w:rsidR="00516658" w:rsidRPr="00D140C6">
        <w:t>dir</w:t>
      </w:r>
      <w:r w:rsidR="006F5CA1" w:rsidRPr="00D140C6">
        <w:t xml:space="preserve">. </w:t>
      </w:r>
      <w:r w:rsidR="00516658" w:rsidRPr="00D140C6">
        <w:t>Böylesine diktatör bir devlette yer alan yöneticiler</w:t>
      </w:r>
      <w:r w:rsidR="006F5CA1" w:rsidRPr="00D140C6">
        <w:t xml:space="preserve">, </w:t>
      </w:r>
      <w:r w:rsidR="00516658" w:rsidRPr="00D140C6">
        <w:t>sürekli olarak toplumun yoksul kesiminin haklarını ort</w:t>
      </w:r>
      <w:r w:rsidR="00516658" w:rsidRPr="00D140C6">
        <w:t>a</w:t>
      </w:r>
      <w:r w:rsidR="00516658" w:rsidRPr="00D140C6">
        <w:t>dan kaldırmaya çalışmakta ve usulen onları dikkate bile almamaktadır</w:t>
      </w:r>
      <w:r w:rsidR="006F5CA1" w:rsidRPr="00D140C6">
        <w:t xml:space="preserve">. </w:t>
      </w:r>
      <w:r w:rsidR="00B832B6" w:rsidRPr="00D140C6">
        <w:t>Dolayısıyla özgür insanların lideri olan Hz</w:t>
      </w:r>
      <w:r w:rsidR="006F5CA1" w:rsidRPr="00D140C6">
        <w:t xml:space="preserve">. </w:t>
      </w:r>
      <w:r w:rsidR="00B832B6" w:rsidRPr="00D140C6">
        <w:t xml:space="preserve">Ali </w:t>
      </w:r>
      <w:r w:rsidR="006F5CA1" w:rsidRPr="00D140C6">
        <w:t>(a.s)</w:t>
      </w:r>
      <w:r w:rsidR="00B832B6" w:rsidRPr="00D140C6">
        <w:t xml:space="preserve"> toplumdaki fakir insanlara yardımcı olmak ve onların hakkını almak hususunda çok güzel sözler sö</w:t>
      </w:r>
      <w:r w:rsidR="00B832B6" w:rsidRPr="00D140C6">
        <w:t>y</w:t>
      </w:r>
      <w:r w:rsidR="00B832B6" w:rsidRPr="00D140C6">
        <w:t>lemiş</w:t>
      </w:r>
      <w:r w:rsidR="006F5CA1" w:rsidRPr="00D140C6">
        <w:t xml:space="preserve">; </w:t>
      </w:r>
      <w:r w:rsidR="002741B0" w:rsidRPr="00D140C6">
        <w:t xml:space="preserve">kıyamete kadar baki kalacak olan </w:t>
      </w:r>
      <w:r w:rsidR="002741B0" w:rsidRPr="00D140C6">
        <w:lastRenderedPageBreak/>
        <w:t>unutulmaz</w:t>
      </w:r>
      <w:r w:rsidR="006F5CA1" w:rsidRPr="00D140C6">
        <w:t xml:space="preserve">, </w:t>
      </w:r>
      <w:r w:rsidR="002741B0" w:rsidRPr="00D140C6">
        <w:t>do</w:t>
      </w:r>
      <w:r w:rsidR="002741B0" w:rsidRPr="00D140C6">
        <w:t>ğ</w:t>
      </w:r>
      <w:r w:rsidR="002741B0" w:rsidRPr="00D140C6">
        <w:t xml:space="preserve">ru ve mantıklı delillerle iç içe </w:t>
      </w:r>
      <w:r w:rsidR="001D470F" w:rsidRPr="00D140C6">
        <w:t xml:space="preserve">önemli </w:t>
      </w:r>
      <w:r w:rsidR="002741B0" w:rsidRPr="00D140C6">
        <w:t>tavsiyelerde bulu</w:t>
      </w:r>
      <w:r w:rsidR="002741B0" w:rsidRPr="00D140C6">
        <w:t>n</w:t>
      </w:r>
      <w:r w:rsidR="002741B0" w:rsidRPr="00D140C6">
        <w:t>muştur</w:t>
      </w:r>
      <w:r w:rsidR="006F5CA1" w:rsidRPr="00D140C6">
        <w:t xml:space="preserve">. </w:t>
      </w:r>
      <w:r w:rsidR="001D470F" w:rsidRPr="00D140C6">
        <w:t>Aslında Hz</w:t>
      </w:r>
      <w:r w:rsidR="006F5CA1" w:rsidRPr="00D140C6">
        <w:t xml:space="preserve">. </w:t>
      </w:r>
      <w:r w:rsidR="001D470F" w:rsidRPr="00D140C6">
        <w:t xml:space="preserve">Ali'nin </w:t>
      </w:r>
      <w:r w:rsidR="006F5CA1" w:rsidRPr="00D140C6">
        <w:t>(a.s)</w:t>
      </w:r>
      <w:r w:rsidR="001D470F" w:rsidRPr="00D140C6">
        <w:t xml:space="preserve"> bu konudaki bütün sö</w:t>
      </w:r>
      <w:r w:rsidR="001D470F" w:rsidRPr="00D140C6">
        <w:t>z</w:t>
      </w:r>
      <w:r w:rsidR="001D470F" w:rsidRPr="00D140C6">
        <w:t>leri insanlık tarihine geçmiş nurlu ve unutulmaz hakika</w:t>
      </w:r>
      <w:r w:rsidR="001D470F" w:rsidRPr="00D140C6">
        <w:t>t</w:t>
      </w:r>
      <w:r w:rsidR="001D470F" w:rsidRPr="00D140C6">
        <w:t>lerdir</w:t>
      </w:r>
      <w:r w:rsidR="006F5CA1" w:rsidRPr="00D140C6">
        <w:t xml:space="preserve">. </w:t>
      </w:r>
      <w:r w:rsidR="001D470F" w:rsidRPr="00D140C6">
        <w:t>Örneğin Hz</w:t>
      </w:r>
      <w:r w:rsidR="006F5CA1" w:rsidRPr="00D140C6">
        <w:t xml:space="preserve">. </w:t>
      </w:r>
      <w:r w:rsidR="001D470F" w:rsidRPr="00D140C6">
        <w:t xml:space="preserve">Ali'nin </w:t>
      </w:r>
      <w:r w:rsidR="006F5CA1" w:rsidRPr="00D140C6">
        <w:t>(a.s)</w:t>
      </w:r>
      <w:r w:rsidR="001D470F" w:rsidRPr="00D140C6">
        <w:t xml:space="preserve"> şu sözüne dikkat ediniz</w:t>
      </w:r>
      <w:r w:rsidR="006F5CA1" w:rsidRPr="00D140C6">
        <w:t>: “</w:t>
      </w:r>
      <w:r w:rsidR="002575B8" w:rsidRPr="00D140C6">
        <w:rPr>
          <w:i/>
          <w:iCs/>
        </w:rPr>
        <w:t>Allah için</w:t>
      </w:r>
      <w:r w:rsidR="006F5CA1" w:rsidRPr="00D140C6">
        <w:rPr>
          <w:i/>
          <w:iCs/>
        </w:rPr>
        <w:t xml:space="preserve">, </w:t>
      </w:r>
      <w:r w:rsidR="002575B8" w:rsidRPr="00D140C6">
        <w:rPr>
          <w:i/>
          <w:iCs/>
        </w:rPr>
        <w:t>Allah için</w:t>
      </w:r>
      <w:r w:rsidR="006F5CA1" w:rsidRPr="00D140C6">
        <w:rPr>
          <w:i/>
          <w:iCs/>
        </w:rPr>
        <w:t xml:space="preserve">, </w:t>
      </w:r>
      <w:r w:rsidR="002575B8" w:rsidRPr="00D140C6">
        <w:rPr>
          <w:i/>
          <w:iCs/>
        </w:rPr>
        <w:t>hilesi düzeni olmayan aşağı tab</w:t>
      </w:r>
      <w:r w:rsidR="002575B8" w:rsidRPr="00D140C6">
        <w:rPr>
          <w:i/>
          <w:iCs/>
        </w:rPr>
        <w:t>a</w:t>
      </w:r>
      <w:r w:rsidR="002575B8" w:rsidRPr="00D140C6">
        <w:rPr>
          <w:i/>
          <w:iCs/>
        </w:rPr>
        <w:t>kayı gö</w:t>
      </w:r>
      <w:r w:rsidR="002575B8" w:rsidRPr="00D140C6">
        <w:rPr>
          <w:i/>
          <w:iCs/>
        </w:rPr>
        <w:softHyphen/>
        <w:t>zet</w:t>
      </w:r>
      <w:r w:rsidR="006F5CA1" w:rsidRPr="00D140C6">
        <w:rPr>
          <w:i/>
          <w:iCs/>
        </w:rPr>
        <w:t xml:space="preserve">. </w:t>
      </w:r>
      <w:r w:rsidR="002575B8" w:rsidRPr="00D140C6">
        <w:rPr>
          <w:i/>
          <w:iCs/>
        </w:rPr>
        <w:t>Onlar yoksul</w:t>
      </w:r>
      <w:r w:rsidR="006F5CA1" w:rsidRPr="00D140C6">
        <w:rPr>
          <w:i/>
          <w:iCs/>
        </w:rPr>
        <w:t xml:space="preserve">, </w:t>
      </w:r>
      <w:r w:rsidR="002575B8" w:rsidRPr="00D140C6">
        <w:rPr>
          <w:i/>
          <w:iCs/>
        </w:rPr>
        <w:t>muhtaç</w:t>
      </w:r>
      <w:r w:rsidR="006F5CA1" w:rsidRPr="00D140C6">
        <w:rPr>
          <w:i/>
          <w:iCs/>
        </w:rPr>
        <w:t xml:space="preserve">, </w:t>
      </w:r>
      <w:r w:rsidR="002575B8" w:rsidRPr="00D140C6">
        <w:rPr>
          <w:i/>
          <w:iCs/>
        </w:rPr>
        <w:t>darlıktan bunalmış</w:t>
      </w:r>
      <w:r w:rsidR="006F5CA1" w:rsidRPr="00D140C6">
        <w:rPr>
          <w:i/>
          <w:iCs/>
        </w:rPr>
        <w:t xml:space="preserve">, </w:t>
      </w:r>
      <w:r w:rsidR="002575B8" w:rsidRPr="00D140C6">
        <w:rPr>
          <w:i/>
          <w:iCs/>
        </w:rPr>
        <w:t>dertlerle boğuşan</w:t>
      </w:r>
      <w:r w:rsidR="006F5CA1" w:rsidRPr="00D140C6">
        <w:rPr>
          <w:i/>
          <w:iCs/>
        </w:rPr>
        <w:t xml:space="preserve">, </w:t>
      </w:r>
      <w:r w:rsidR="002575B8" w:rsidRPr="00D140C6">
        <w:rPr>
          <w:i/>
          <w:iCs/>
        </w:rPr>
        <w:t>kazançtan aciz kişilerdir</w:t>
      </w:r>
      <w:r w:rsidR="006F5CA1" w:rsidRPr="00D140C6">
        <w:rPr>
          <w:i/>
          <w:iCs/>
        </w:rPr>
        <w:t xml:space="preserve">. </w:t>
      </w:r>
      <w:r w:rsidR="002575B8" w:rsidRPr="00D140C6">
        <w:rPr>
          <w:i/>
          <w:iCs/>
        </w:rPr>
        <w:t>İçlerinde d</w:t>
      </w:r>
      <w:r w:rsidR="002575B8" w:rsidRPr="00D140C6">
        <w:rPr>
          <w:i/>
          <w:iCs/>
        </w:rPr>
        <w:t>i</w:t>
      </w:r>
      <w:r w:rsidR="002575B8" w:rsidRPr="00D140C6">
        <w:rPr>
          <w:i/>
          <w:iCs/>
        </w:rPr>
        <w:t>lenenler olduğu gibi</w:t>
      </w:r>
      <w:r w:rsidR="006F5CA1" w:rsidRPr="00D140C6">
        <w:rPr>
          <w:i/>
          <w:iCs/>
        </w:rPr>
        <w:t xml:space="preserve">, </w:t>
      </w:r>
      <w:r w:rsidR="002575B8" w:rsidRPr="00D140C6">
        <w:rPr>
          <w:i/>
          <w:iCs/>
        </w:rPr>
        <w:t>bir şey uman fakat</w:t>
      </w:r>
      <w:r w:rsidR="006F5CA1" w:rsidRPr="00D140C6">
        <w:rPr>
          <w:i/>
          <w:iCs/>
        </w:rPr>
        <w:t xml:space="preserve">, </w:t>
      </w:r>
      <w:r w:rsidR="002575B8" w:rsidRPr="00D140C6">
        <w:rPr>
          <w:i/>
          <w:iCs/>
        </w:rPr>
        <w:t>kimseden bir şey iste</w:t>
      </w:r>
      <w:r w:rsidR="002575B8" w:rsidRPr="00D140C6">
        <w:rPr>
          <w:i/>
          <w:iCs/>
        </w:rPr>
        <w:softHyphen/>
        <w:t>meyenler de vardır</w:t>
      </w:r>
      <w:r w:rsidR="006F5CA1" w:rsidRPr="00D140C6">
        <w:rPr>
          <w:i/>
          <w:iCs/>
        </w:rPr>
        <w:t xml:space="preserve">. </w:t>
      </w:r>
      <w:r w:rsidR="002575B8" w:rsidRPr="00D140C6">
        <w:rPr>
          <w:i/>
          <w:iCs/>
        </w:rPr>
        <w:t>Allah onlara bir hak tayin etmiş ve senden de ona riayet etmeni istemiştir</w:t>
      </w:r>
      <w:r w:rsidR="006F5CA1" w:rsidRPr="00D140C6">
        <w:rPr>
          <w:i/>
          <w:iCs/>
        </w:rPr>
        <w:t xml:space="preserve">. </w:t>
      </w:r>
      <w:r w:rsidR="002575B8" w:rsidRPr="00D140C6">
        <w:rPr>
          <w:i/>
          <w:iCs/>
        </w:rPr>
        <w:t>O halde onu korumaya çalış</w:t>
      </w:r>
      <w:r w:rsidR="006F5CA1" w:rsidRPr="00D140C6">
        <w:rPr>
          <w:i/>
          <w:iCs/>
        </w:rPr>
        <w:t xml:space="preserve">. </w:t>
      </w:r>
      <w:r w:rsidR="002575B8" w:rsidRPr="00D140C6">
        <w:rPr>
          <w:i/>
          <w:iCs/>
        </w:rPr>
        <w:t>Onlara beytülmalinden bir pay ayır ve her şehirde İslam’a (devlete) ait arazilerin gelirlerinden de bir pay ver</w:t>
      </w:r>
      <w:r w:rsidR="006F5CA1" w:rsidRPr="00D140C6">
        <w:rPr>
          <w:i/>
          <w:iCs/>
        </w:rPr>
        <w:t xml:space="preserve">. </w:t>
      </w:r>
      <w:r w:rsidR="002575B8" w:rsidRPr="00D140C6">
        <w:rPr>
          <w:i/>
          <w:iCs/>
        </w:rPr>
        <w:t>Zira o şehre uzak olanların da</w:t>
      </w:r>
      <w:r w:rsidR="006F5CA1" w:rsidRPr="00D140C6">
        <w:rPr>
          <w:i/>
          <w:iCs/>
        </w:rPr>
        <w:t xml:space="preserve">, </w:t>
      </w:r>
      <w:r w:rsidR="002575B8" w:rsidRPr="00D140C6">
        <w:rPr>
          <w:i/>
          <w:iCs/>
        </w:rPr>
        <w:t>yakın olan kims</w:t>
      </w:r>
      <w:r w:rsidR="002575B8" w:rsidRPr="00D140C6">
        <w:rPr>
          <w:i/>
          <w:iCs/>
        </w:rPr>
        <w:t>e</w:t>
      </w:r>
      <w:r w:rsidR="002575B8" w:rsidRPr="00D140C6">
        <w:rPr>
          <w:i/>
          <w:iCs/>
        </w:rPr>
        <w:t>ler gibi hakkı vardır</w:t>
      </w:r>
      <w:r w:rsidR="006F5CA1" w:rsidRPr="00D140C6">
        <w:rPr>
          <w:i/>
          <w:iCs/>
        </w:rPr>
        <w:t xml:space="preserve">. </w:t>
      </w:r>
      <w:r w:rsidR="002575B8" w:rsidRPr="00D140C6">
        <w:rPr>
          <w:i/>
          <w:iCs/>
        </w:rPr>
        <w:t>Senden uzak ve yakın herkesin hakkına riayet etmen istenmiştir</w:t>
      </w:r>
      <w:r w:rsidR="006F5CA1" w:rsidRPr="00D140C6">
        <w:rPr>
          <w:i/>
          <w:iCs/>
        </w:rPr>
        <w:t>.”</w:t>
      </w:r>
      <w:r w:rsidR="001D470F" w:rsidRPr="00D140C6">
        <w:rPr>
          <w:rStyle w:val="FootnoteReference"/>
        </w:rPr>
        <w:footnoteReference w:id="155"/>
      </w:r>
    </w:p>
    <w:p w:rsidR="00B30355" w:rsidRPr="00D140C6" w:rsidRDefault="001D470F" w:rsidP="00D05DEC">
      <w:pPr>
        <w:spacing w:line="240" w:lineRule="atLeast"/>
        <w:ind w:firstLine="284"/>
        <w:jc w:val="both"/>
      </w:pPr>
      <w:r w:rsidRPr="00D140C6">
        <w:t>Özgür insanların önderi Hz</w:t>
      </w:r>
      <w:r w:rsidR="006F5CA1" w:rsidRPr="00D140C6">
        <w:t xml:space="preserve">. </w:t>
      </w:r>
      <w:r w:rsidRPr="00D140C6">
        <w:t xml:space="preserve">Ali </w:t>
      </w:r>
      <w:r w:rsidR="006F5CA1" w:rsidRPr="00D140C6">
        <w:t>(a.s)</w:t>
      </w:r>
      <w:r w:rsidRPr="00D140C6">
        <w:t xml:space="preserve"> Mısır valisine yazmış olduğu bu mektubunda </w:t>
      </w:r>
      <w:r w:rsidR="00CC6F68" w:rsidRPr="00D140C6">
        <w:t xml:space="preserve">zalim idarecilerin kurbanı olan yoksullara yardımcı olmayı önemle vurgulamış </w:t>
      </w:r>
      <w:r w:rsidR="008A63EF" w:rsidRPr="00D140C6">
        <w:t>ve hiçbir zaman yöneticiler tarafından saygı görmeyen bu insanlara hizmet etmeyi teşvikte bulunmuştur</w:t>
      </w:r>
      <w:r w:rsidR="006F5CA1" w:rsidRPr="00D140C6">
        <w:t xml:space="preserve">. </w:t>
      </w:r>
      <w:r w:rsidR="00A4342F" w:rsidRPr="00D140C6">
        <w:t>Valisine bu gruba yardımcı olmaktan gaflet etmemesini</w:t>
      </w:r>
      <w:r w:rsidR="00F66792" w:rsidRPr="00D140C6">
        <w:t xml:space="preserve"> emretmiş</w:t>
      </w:r>
      <w:r w:rsidR="006F5CA1" w:rsidRPr="00D140C6">
        <w:t xml:space="preserve">, </w:t>
      </w:r>
      <w:r w:rsidR="00F66792" w:rsidRPr="00D140C6">
        <w:t>zenginlere teveccühün yoksullara hizmete engel olmam</w:t>
      </w:r>
      <w:r w:rsidR="00F66792" w:rsidRPr="00D140C6">
        <w:t>a</w:t>
      </w:r>
      <w:r w:rsidR="00F66792" w:rsidRPr="00D140C6">
        <w:t>sını hatırlatmıştır</w:t>
      </w:r>
      <w:r w:rsidR="006F5CA1" w:rsidRPr="00D140C6">
        <w:t xml:space="preserve">. </w:t>
      </w:r>
      <w:r w:rsidR="00F66792" w:rsidRPr="00D140C6">
        <w:t>Zira yoksul insanların eli bir yere va</w:t>
      </w:r>
      <w:r w:rsidR="00F66792" w:rsidRPr="00D140C6">
        <w:t>r</w:t>
      </w:r>
      <w:r w:rsidR="00F66792" w:rsidRPr="00D140C6">
        <w:t xml:space="preserve">mamakta </w:t>
      </w:r>
      <w:r w:rsidR="00030AFA" w:rsidRPr="00D140C6">
        <w:t>veya sahip oldukları haya sebebiyle ihtiyaçlar</w:t>
      </w:r>
      <w:r w:rsidR="00030AFA" w:rsidRPr="00D140C6">
        <w:t>ı</w:t>
      </w:r>
      <w:r w:rsidR="00030AFA" w:rsidRPr="00D140C6">
        <w:t>nı dile getirememektedirler</w:t>
      </w:r>
      <w:r w:rsidR="006F5CA1" w:rsidRPr="00D140C6">
        <w:t xml:space="preserve">. </w:t>
      </w:r>
      <w:r w:rsidR="00B30355" w:rsidRPr="00D140C6">
        <w:t>Dolayısıyla bu grup asla un</w:t>
      </w:r>
      <w:r w:rsidR="00B30355" w:rsidRPr="00D140C6">
        <w:t>u</w:t>
      </w:r>
      <w:r w:rsidR="00B30355" w:rsidRPr="00D140C6">
        <w:t>tulmamalı ve yönetici kimseler</w:t>
      </w:r>
      <w:r w:rsidR="006F5CA1" w:rsidRPr="00D140C6">
        <w:t xml:space="preserve">, </w:t>
      </w:r>
      <w:r w:rsidR="00B30355" w:rsidRPr="00D140C6">
        <w:t>bu tür insanların elini tutmaktan gaflet etmemelidirler</w:t>
      </w:r>
      <w:r w:rsidR="006F5CA1" w:rsidRPr="00D140C6">
        <w:t xml:space="preserve">. </w:t>
      </w:r>
    </w:p>
    <w:p w:rsidR="007C50C8" w:rsidRPr="00D140C6" w:rsidRDefault="00B30355" w:rsidP="00D05DEC">
      <w:pPr>
        <w:spacing w:line="240" w:lineRule="atLeast"/>
        <w:ind w:firstLine="284"/>
        <w:jc w:val="both"/>
      </w:pPr>
      <w:r w:rsidRPr="00D140C6">
        <w:lastRenderedPageBreak/>
        <w:t xml:space="preserve">Ali </w:t>
      </w:r>
      <w:r w:rsidR="006F5CA1" w:rsidRPr="00D140C6">
        <w:t>(a.s)</w:t>
      </w:r>
      <w:r w:rsidRPr="00D140C6">
        <w:t xml:space="preserve"> </w:t>
      </w:r>
      <w:r w:rsidR="00353122" w:rsidRPr="00D140C6">
        <w:t>mahrum</w:t>
      </w:r>
      <w:r w:rsidR="006F5CA1" w:rsidRPr="00D140C6">
        <w:t xml:space="preserve">, </w:t>
      </w:r>
      <w:r w:rsidR="00353122" w:rsidRPr="00D140C6">
        <w:t>yalın ayaklı ve muhtaç kimselerin haletini çok iyi bilmektedir</w:t>
      </w:r>
      <w:r w:rsidR="006F5CA1" w:rsidRPr="00D140C6">
        <w:t xml:space="preserve">. </w:t>
      </w:r>
      <w:r w:rsidR="00353122" w:rsidRPr="00D140C6">
        <w:t>Aynı zamanda bunların ka</w:t>
      </w:r>
      <w:r w:rsidR="00353122" w:rsidRPr="00D140C6">
        <w:t>r</w:t>
      </w:r>
      <w:r w:rsidR="00353122" w:rsidRPr="00D140C6">
        <w:t xml:space="preserve">şısında yer alan ve tür olarak </w:t>
      </w:r>
      <w:r w:rsidR="002C031A" w:rsidRPr="00D140C6">
        <w:t>mal ve makam düşkünü b</w:t>
      </w:r>
      <w:r w:rsidR="002C031A" w:rsidRPr="00D140C6">
        <w:t>u</w:t>
      </w:r>
      <w:r w:rsidR="002C031A" w:rsidRPr="00D140C6">
        <w:t>lunan kimseleri de çok iyi tanımaktadır</w:t>
      </w:r>
      <w:r w:rsidR="006F5CA1" w:rsidRPr="00D140C6">
        <w:t xml:space="preserve">. </w:t>
      </w:r>
      <w:r w:rsidR="00855C74" w:rsidRPr="00D140C6">
        <w:t>Bu yüzden Hz</w:t>
      </w:r>
      <w:r w:rsidR="006F5CA1" w:rsidRPr="00D140C6">
        <w:t xml:space="preserve">. </w:t>
      </w:r>
      <w:r w:rsidR="00855C74" w:rsidRPr="00D140C6">
        <w:t xml:space="preserve">Ali </w:t>
      </w:r>
      <w:r w:rsidR="006F5CA1" w:rsidRPr="00D140C6">
        <w:t>(a.s)</w:t>
      </w:r>
      <w:r w:rsidR="00855C74" w:rsidRPr="00D140C6">
        <w:t xml:space="preserve"> Mısır valisine</w:t>
      </w:r>
      <w:r w:rsidR="006F5CA1" w:rsidRPr="00D140C6">
        <w:t xml:space="preserve">, </w:t>
      </w:r>
      <w:r w:rsidR="00855C74" w:rsidRPr="00D140C6">
        <w:t>etrafına toplanan zenginlerin ba</w:t>
      </w:r>
      <w:r w:rsidR="00855C74" w:rsidRPr="00D140C6">
        <w:t>s</w:t>
      </w:r>
      <w:r w:rsidR="00855C74" w:rsidRPr="00D140C6">
        <w:t>kısının kendisini etkilememesini ve sonuçta fakirlere ya</w:t>
      </w:r>
      <w:r w:rsidR="00855C74" w:rsidRPr="00D140C6">
        <w:t>r</w:t>
      </w:r>
      <w:r w:rsidR="00855C74" w:rsidRPr="00D140C6">
        <w:t>dımdan geri kalmamasını hatırlatmaktadır</w:t>
      </w:r>
      <w:r w:rsidR="006F5CA1" w:rsidRPr="00D140C6">
        <w:t xml:space="preserve">. </w:t>
      </w:r>
      <w:r w:rsidR="00363E99" w:rsidRPr="00D140C6">
        <w:t>Zira devletin varlığını koruyan ve aynı zamanda devlet düzeninin siy</w:t>
      </w:r>
      <w:r w:rsidR="00363E99" w:rsidRPr="00D140C6">
        <w:t>a</w:t>
      </w:r>
      <w:r w:rsidR="00363E99" w:rsidRPr="00D140C6">
        <w:t>si yapısını güçlendiren kesim de toplumda yer alan bu z</w:t>
      </w:r>
      <w:r w:rsidR="00363E99" w:rsidRPr="00D140C6">
        <w:t>a</w:t>
      </w:r>
      <w:r w:rsidR="00363E99" w:rsidRPr="00D140C6">
        <w:t>yıf ve yoksul kesimdir</w:t>
      </w:r>
      <w:r w:rsidR="006F5CA1" w:rsidRPr="00D140C6">
        <w:t xml:space="preserve">. </w:t>
      </w:r>
      <w:r w:rsidR="0002615B" w:rsidRPr="00D140C6">
        <w:t>Zira bu grup çok önemli bir takım özelliklere sahip bulunmaktadır</w:t>
      </w:r>
      <w:r w:rsidR="006F5CA1" w:rsidRPr="00D140C6">
        <w:t xml:space="preserve">. </w:t>
      </w:r>
      <w:r w:rsidR="0002615B" w:rsidRPr="00D140C6">
        <w:t>Onlar</w:t>
      </w:r>
      <w:r w:rsidR="006F5CA1" w:rsidRPr="00D140C6">
        <w:t xml:space="preserve">, </w:t>
      </w:r>
      <w:r w:rsidR="0002615B" w:rsidRPr="00D140C6">
        <w:t>bir çok ihtiyaçl</w:t>
      </w:r>
      <w:r w:rsidR="0002615B" w:rsidRPr="00D140C6">
        <w:t>a</w:t>
      </w:r>
      <w:r w:rsidR="0002615B" w:rsidRPr="00D140C6">
        <w:t>rına rağmen sahip olduklarıyla yetinmekte ve yöneticile</w:t>
      </w:r>
      <w:r w:rsidR="0002615B" w:rsidRPr="00D140C6">
        <w:t>r</w:t>
      </w:r>
      <w:r w:rsidR="0002615B" w:rsidRPr="00D140C6">
        <w:t>den haddinden fazla bir beklenti içinde bulunmamaktadı</w:t>
      </w:r>
      <w:r w:rsidR="0002615B" w:rsidRPr="00D140C6">
        <w:t>r</w:t>
      </w:r>
      <w:r w:rsidR="0002615B" w:rsidRPr="00D140C6">
        <w:t>lar</w:t>
      </w:r>
      <w:r w:rsidR="006F5CA1" w:rsidRPr="00D140C6">
        <w:t xml:space="preserve">. </w:t>
      </w:r>
      <w:r w:rsidR="0002615B" w:rsidRPr="00D140C6">
        <w:t>Zatları gereği</w:t>
      </w:r>
      <w:r w:rsidR="006F5CA1" w:rsidRPr="00D140C6">
        <w:t xml:space="preserve">, </w:t>
      </w:r>
      <w:r w:rsidR="0002615B" w:rsidRPr="00D140C6">
        <w:t xml:space="preserve">mal biriktirmeye meyletmemekte ve bütün alanlarda </w:t>
      </w:r>
      <w:r w:rsidR="00CC7489" w:rsidRPr="00D140C6">
        <w:t xml:space="preserve">devlet için sağlam bir dayanak </w:t>
      </w:r>
      <w:r w:rsidR="00AE047C" w:rsidRPr="00D140C6">
        <w:t>olmakta</w:t>
      </w:r>
      <w:r w:rsidR="006F5CA1" w:rsidRPr="00D140C6">
        <w:t xml:space="preserve">, </w:t>
      </w:r>
      <w:r w:rsidR="00CC7489" w:rsidRPr="00D140C6">
        <w:t>her türlü tehlikeler karşısında devleti savunmaya öncülük e</w:t>
      </w:r>
      <w:r w:rsidR="00CC7489" w:rsidRPr="00D140C6">
        <w:t>t</w:t>
      </w:r>
      <w:r w:rsidR="00CC7489" w:rsidRPr="00D140C6">
        <w:t>mektedirler</w:t>
      </w:r>
      <w:r w:rsidR="006F5CA1" w:rsidRPr="00D140C6">
        <w:t xml:space="preserve">. </w:t>
      </w:r>
    </w:p>
    <w:p w:rsidR="00C669E5" w:rsidRPr="00D140C6" w:rsidRDefault="005B2367" w:rsidP="00D05DEC">
      <w:pPr>
        <w:spacing w:line="240" w:lineRule="atLeast"/>
        <w:ind w:firstLine="284"/>
        <w:jc w:val="both"/>
        <w:rPr>
          <w:i/>
          <w:iCs/>
        </w:rPr>
      </w:pPr>
      <w:r w:rsidRPr="00D140C6">
        <w:t>Takva sahiplerinin mevlası olan Hz</w:t>
      </w:r>
      <w:r w:rsidR="006F5CA1" w:rsidRPr="00D140C6">
        <w:t xml:space="preserve">. </w:t>
      </w:r>
      <w:r w:rsidRPr="00D140C6">
        <w:t xml:space="preserve">Ali </w:t>
      </w:r>
      <w:r w:rsidR="006F5CA1" w:rsidRPr="00D140C6">
        <w:t>(a.s)</w:t>
      </w:r>
      <w:r w:rsidRPr="00D140C6">
        <w:t xml:space="preserve"> Malik</w:t>
      </w:r>
      <w:r w:rsidR="006F5CA1" w:rsidRPr="00D140C6">
        <w:t xml:space="preserve">-i </w:t>
      </w:r>
      <w:r w:rsidRPr="00D140C6">
        <w:t>Eşter'e yazmış olduğu uyarıcı mektubun devamında</w:t>
      </w:r>
      <w:r w:rsidR="006F5CA1" w:rsidRPr="00D140C6">
        <w:t xml:space="preserve">, </w:t>
      </w:r>
      <w:r w:rsidRPr="00D140C6">
        <w:t>bu konuda çok önemli tavsiyelerde bulunmakta ve şöyle b</w:t>
      </w:r>
      <w:r w:rsidRPr="00D140C6">
        <w:t>u</w:t>
      </w:r>
      <w:r w:rsidRPr="00D140C6">
        <w:t>yurmaktadır</w:t>
      </w:r>
      <w:r w:rsidR="006F5CA1" w:rsidRPr="00D140C6">
        <w:t xml:space="preserve">: </w:t>
      </w:r>
      <w:r w:rsidR="006F5CA1" w:rsidRPr="00D140C6">
        <w:rPr>
          <w:i/>
          <w:iCs/>
        </w:rPr>
        <w:t>“</w:t>
      </w:r>
      <w:r w:rsidR="00C669E5" w:rsidRPr="00D140C6">
        <w:rPr>
          <w:i/>
          <w:iCs/>
        </w:rPr>
        <w:t>Gurur ve şımarıklık seni onlardan gafil kılmasın</w:t>
      </w:r>
      <w:r w:rsidR="006F5CA1" w:rsidRPr="00D140C6">
        <w:rPr>
          <w:i/>
          <w:iCs/>
        </w:rPr>
        <w:t xml:space="preserve">. </w:t>
      </w:r>
      <w:r w:rsidR="00C669E5" w:rsidRPr="00D140C6">
        <w:rPr>
          <w:i/>
          <w:iCs/>
        </w:rPr>
        <w:t>Zira önemli işlerle meşgul olman</w:t>
      </w:r>
      <w:r w:rsidR="006F5CA1" w:rsidRPr="00D140C6">
        <w:rPr>
          <w:i/>
          <w:iCs/>
        </w:rPr>
        <w:t xml:space="preserve">, </w:t>
      </w:r>
      <w:r w:rsidR="00C669E5" w:rsidRPr="00D140C6">
        <w:rPr>
          <w:i/>
          <w:iCs/>
        </w:rPr>
        <w:t>küçük say</w:t>
      </w:r>
      <w:r w:rsidR="00C669E5" w:rsidRPr="00D140C6">
        <w:rPr>
          <w:i/>
          <w:iCs/>
        </w:rPr>
        <w:t>ı</w:t>
      </w:r>
      <w:r w:rsidR="00C669E5" w:rsidRPr="00D140C6">
        <w:rPr>
          <w:i/>
          <w:iCs/>
        </w:rPr>
        <w:t>lan işlere bakmana mazeret olamaz</w:t>
      </w:r>
      <w:r w:rsidR="006F5CA1" w:rsidRPr="00D140C6">
        <w:rPr>
          <w:i/>
          <w:iCs/>
        </w:rPr>
        <w:t xml:space="preserve">. </w:t>
      </w:r>
      <w:r w:rsidR="00C669E5" w:rsidRPr="00D140C6">
        <w:rPr>
          <w:i/>
          <w:iCs/>
        </w:rPr>
        <w:t>Böyle bir özür k</w:t>
      </w:r>
      <w:r w:rsidR="00C669E5" w:rsidRPr="00D140C6">
        <w:rPr>
          <w:i/>
          <w:iCs/>
        </w:rPr>
        <w:t>a</w:t>
      </w:r>
      <w:r w:rsidR="00C669E5" w:rsidRPr="00D140C6">
        <w:rPr>
          <w:i/>
          <w:iCs/>
        </w:rPr>
        <w:t>bul de edilemez</w:t>
      </w:r>
      <w:r w:rsidR="006F5CA1" w:rsidRPr="00D140C6">
        <w:rPr>
          <w:i/>
          <w:iCs/>
        </w:rPr>
        <w:t xml:space="preserve">. </w:t>
      </w:r>
      <w:r w:rsidR="00C669E5" w:rsidRPr="00D140C6">
        <w:rPr>
          <w:i/>
          <w:iCs/>
        </w:rPr>
        <w:t>Önemli saydığın işlere dalman</w:t>
      </w:r>
      <w:r w:rsidR="006F5CA1" w:rsidRPr="00D140C6">
        <w:rPr>
          <w:i/>
          <w:iCs/>
        </w:rPr>
        <w:t xml:space="preserve">, </w:t>
      </w:r>
      <w:r w:rsidR="00C669E5" w:rsidRPr="00D140C6">
        <w:rPr>
          <w:i/>
          <w:iCs/>
        </w:rPr>
        <w:t>sana onları unutturup yüz çevirtmesin</w:t>
      </w:r>
      <w:r w:rsidR="006F5CA1" w:rsidRPr="00D140C6">
        <w:rPr>
          <w:i/>
          <w:iCs/>
        </w:rPr>
        <w:t xml:space="preserve">. </w:t>
      </w:r>
    </w:p>
    <w:p w:rsidR="005B2367" w:rsidRPr="00D140C6" w:rsidRDefault="00C669E5" w:rsidP="00D05DEC">
      <w:pPr>
        <w:spacing w:line="240" w:lineRule="atLeast"/>
        <w:ind w:firstLine="284"/>
        <w:jc w:val="both"/>
      </w:pPr>
      <w:r w:rsidRPr="00D140C6">
        <w:rPr>
          <w:i/>
          <w:iCs/>
        </w:rPr>
        <w:t>Onlardan</w:t>
      </w:r>
      <w:r w:rsidR="006F5CA1" w:rsidRPr="00D140C6">
        <w:rPr>
          <w:i/>
          <w:iCs/>
        </w:rPr>
        <w:t xml:space="preserve">, </w:t>
      </w:r>
      <w:r w:rsidRPr="00D140C6">
        <w:rPr>
          <w:i/>
          <w:iCs/>
        </w:rPr>
        <w:t>insanlar tarafından hakir görülen fakat</w:t>
      </w:r>
      <w:r w:rsidR="006F5CA1" w:rsidRPr="00D140C6">
        <w:rPr>
          <w:i/>
          <w:iCs/>
        </w:rPr>
        <w:t xml:space="preserve">, </w:t>
      </w:r>
      <w:r w:rsidRPr="00D140C6">
        <w:rPr>
          <w:i/>
          <w:iCs/>
        </w:rPr>
        <w:t>g</w:t>
      </w:r>
      <w:r w:rsidRPr="00D140C6">
        <w:rPr>
          <w:i/>
          <w:iCs/>
        </w:rPr>
        <w:t>e</w:t>
      </w:r>
      <w:r w:rsidRPr="00D140C6">
        <w:rPr>
          <w:i/>
          <w:iCs/>
        </w:rPr>
        <w:t>lip sana dert anlatmayanları ara bul</w:t>
      </w:r>
      <w:r w:rsidR="006F5CA1" w:rsidRPr="00D140C6">
        <w:rPr>
          <w:i/>
          <w:iCs/>
        </w:rPr>
        <w:t xml:space="preserve">. </w:t>
      </w:r>
      <w:r w:rsidRPr="00D140C6">
        <w:rPr>
          <w:i/>
          <w:iCs/>
        </w:rPr>
        <w:t>Onları bulmak</w:t>
      </w:r>
      <w:r w:rsidR="006F5CA1" w:rsidRPr="00D140C6">
        <w:rPr>
          <w:i/>
          <w:iCs/>
        </w:rPr>
        <w:t xml:space="preserve">, </w:t>
      </w:r>
      <w:r w:rsidRPr="00D140C6">
        <w:rPr>
          <w:i/>
          <w:iCs/>
        </w:rPr>
        <w:t>ha</w:t>
      </w:r>
      <w:r w:rsidRPr="00D140C6">
        <w:rPr>
          <w:i/>
          <w:iCs/>
        </w:rPr>
        <w:t>l</w:t>
      </w:r>
      <w:r w:rsidRPr="00D140C6">
        <w:rPr>
          <w:i/>
          <w:iCs/>
        </w:rPr>
        <w:t>lerini anlamak için</w:t>
      </w:r>
      <w:r w:rsidR="006F5CA1" w:rsidRPr="00D140C6">
        <w:rPr>
          <w:i/>
          <w:iCs/>
        </w:rPr>
        <w:t xml:space="preserve">, </w:t>
      </w:r>
      <w:r w:rsidRPr="00D140C6">
        <w:rPr>
          <w:i/>
          <w:iCs/>
        </w:rPr>
        <w:t>Allah’tan korkan</w:t>
      </w:r>
      <w:r w:rsidR="006F5CA1" w:rsidRPr="00D140C6">
        <w:rPr>
          <w:i/>
          <w:iCs/>
        </w:rPr>
        <w:t xml:space="preserve">, </w:t>
      </w:r>
      <w:r w:rsidRPr="00D140C6">
        <w:rPr>
          <w:i/>
          <w:iCs/>
        </w:rPr>
        <w:t>büyüklenmeyen</w:t>
      </w:r>
      <w:r w:rsidR="006F5CA1" w:rsidRPr="00D140C6">
        <w:rPr>
          <w:i/>
          <w:iCs/>
        </w:rPr>
        <w:t xml:space="preserve">, </w:t>
      </w:r>
      <w:r w:rsidRPr="00D140C6">
        <w:rPr>
          <w:i/>
          <w:iCs/>
        </w:rPr>
        <w:t>mütevazi kişiler yolla da o kimselerin durumlarını sana iletsinler</w:t>
      </w:r>
      <w:r w:rsidR="006F5CA1" w:rsidRPr="00D140C6">
        <w:rPr>
          <w:i/>
          <w:iCs/>
        </w:rPr>
        <w:t xml:space="preserve">. </w:t>
      </w:r>
      <w:r w:rsidR="00044F23" w:rsidRPr="00D140C6">
        <w:rPr>
          <w:i/>
          <w:iCs/>
        </w:rPr>
        <w:t>Sonra</w:t>
      </w:r>
      <w:r w:rsidRPr="00D140C6">
        <w:rPr>
          <w:i/>
          <w:iCs/>
        </w:rPr>
        <w:t xml:space="preserve"> insanlar hakkında buluşma gününde A</w:t>
      </w:r>
      <w:r w:rsidRPr="00D140C6">
        <w:rPr>
          <w:i/>
          <w:iCs/>
        </w:rPr>
        <w:t>l</w:t>
      </w:r>
      <w:r w:rsidRPr="00D140C6">
        <w:rPr>
          <w:i/>
          <w:iCs/>
        </w:rPr>
        <w:t>lah’a mazeret getirebileceğin bir şekilde davran</w:t>
      </w:r>
      <w:r w:rsidR="006F5CA1" w:rsidRPr="00D140C6">
        <w:rPr>
          <w:i/>
          <w:iCs/>
        </w:rPr>
        <w:t xml:space="preserve">. </w:t>
      </w:r>
      <w:r w:rsidRPr="00D140C6">
        <w:rPr>
          <w:i/>
          <w:iCs/>
        </w:rPr>
        <w:lastRenderedPageBreak/>
        <w:t>Fakirler ve sefiller</w:t>
      </w:r>
      <w:r w:rsidR="006F5CA1" w:rsidRPr="00D140C6">
        <w:rPr>
          <w:i/>
          <w:iCs/>
        </w:rPr>
        <w:t xml:space="preserve">, </w:t>
      </w:r>
      <w:r w:rsidRPr="00D140C6">
        <w:rPr>
          <w:i/>
          <w:iCs/>
        </w:rPr>
        <w:t>insanlar içinde insafa en fazla layık kişilerdir</w:t>
      </w:r>
      <w:r w:rsidR="006F5CA1" w:rsidRPr="00D140C6">
        <w:rPr>
          <w:i/>
          <w:iCs/>
        </w:rPr>
        <w:t xml:space="preserve">. </w:t>
      </w:r>
      <w:r w:rsidRPr="00D140C6">
        <w:rPr>
          <w:i/>
          <w:iCs/>
        </w:rPr>
        <w:t>Haklarını eda etmede</w:t>
      </w:r>
      <w:r w:rsidR="006F5CA1" w:rsidRPr="00D140C6">
        <w:rPr>
          <w:i/>
          <w:iCs/>
        </w:rPr>
        <w:t xml:space="preserve">, </w:t>
      </w:r>
      <w:r w:rsidRPr="00D140C6">
        <w:rPr>
          <w:i/>
          <w:iCs/>
        </w:rPr>
        <w:t>Allah katında bir mazeretin olacak şekilde hareket et</w:t>
      </w:r>
      <w:r w:rsidR="006F5CA1" w:rsidRPr="00D140C6">
        <w:rPr>
          <w:i/>
          <w:iCs/>
        </w:rPr>
        <w:t xml:space="preserve">. </w:t>
      </w:r>
      <w:r w:rsidRPr="00D140C6">
        <w:rPr>
          <w:i/>
          <w:iCs/>
        </w:rPr>
        <w:t>Bir hile yapmayan</w:t>
      </w:r>
      <w:r w:rsidR="006F5CA1" w:rsidRPr="00D140C6">
        <w:rPr>
          <w:i/>
          <w:iCs/>
        </w:rPr>
        <w:t xml:space="preserve">, </w:t>
      </w:r>
      <w:r w:rsidRPr="00D140C6">
        <w:rPr>
          <w:i/>
          <w:iCs/>
        </w:rPr>
        <w:t>kimseden bir şey istemeyen yetimlerin</w:t>
      </w:r>
      <w:r w:rsidR="006F5CA1" w:rsidRPr="00D140C6">
        <w:rPr>
          <w:i/>
          <w:iCs/>
        </w:rPr>
        <w:t xml:space="preserve">, </w:t>
      </w:r>
      <w:r w:rsidRPr="00D140C6">
        <w:rPr>
          <w:i/>
          <w:iCs/>
        </w:rPr>
        <w:t>yaşlıların hakkını da gözet</w:t>
      </w:r>
      <w:r w:rsidR="006F5CA1" w:rsidRPr="00D140C6">
        <w:rPr>
          <w:i/>
          <w:iCs/>
        </w:rPr>
        <w:t xml:space="preserve">. </w:t>
      </w:r>
      <w:r w:rsidRPr="00D140C6">
        <w:rPr>
          <w:i/>
          <w:iCs/>
        </w:rPr>
        <w:t>Bu val</w:t>
      </w:r>
      <w:r w:rsidRPr="00D140C6">
        <w:rPr>
          <w:i/>
          <w:iCs/>
        </w:rPr>
        <w:t>i</w:t>
      </w:r>
      <w:r w:rsidRPr="00D140C6">
        <w:rPr>
          <w:i/>
          <w:iCs/>
        </w:rPr>
        <w:t>lere ağır bir yüktür</w:t>
      </w:r>
      <w:r w:rsidR="006F5CA1" w:rsidRPr="00D140C6">
        <w:rPr>
          <w:i/>
          <w:iCs/>
        </w:rPr>
        <w:t xml:space="preserve">. </w:t>
      </w:r>
      <w:r w:rsidRPr="00D140C6">
        <w:rPr>
          <w:i/>
          <w:iCs/>
        </w:rPr>
        <w:t>Fakat hak</w:t>
      </w:r>
      <w:r w:rsidR="006F5CA1" w:rsidRPr="00D140C6">
        <w:rPr>
          <w:i/>
          <w:iCs/>
        </w:rPr>
        <w:t xml:space="preserve">, </w:t>
      </w:r>
      <w:r w:rsidRPr="00D140C6">
        <w:rPr>
          <w:i/>
          <w:iCs/>
        </w:rPr>
        <w:t>bütünüyle ağırdır</w:t>
      </w:r>
      <w:r w:rsidR="006F5CA1" w:rsidRPr="00D140C6">
        <w:rPr>
          <w:i/>
          <w:iCs/>
        </w:rPr>
        <w:t xml:space="preserve">. </w:t>
      </w:r>
      <w:r w:rsidRPr="00D140C6">
        <w:rPr>
          <w:i/>
          <w:iCs/>
        </w:rPr>
        <w:t>Allah</w:t>
      </w:r>
      <w:r w:rsidR="006F5CA1" w:rsidRPr="00D140C6">
        <w:rPr>
          <w:i/>
          <w:iCs/>
        </w:rPr>
        <w:t xml:space="preserve">, </w:t>
      </w:r>
      <w:r w:rsidRPr="00D140C6">
        <w:rPr>
          <w:i/>
          <w:iCs/>
        </w:rPr>
        <w:t>yalnızca güzel bir akıbet isteyen</w:t>
      </w:r>
      <w:r w:rsidR="006F5CA1" w:rsidRPr="00D140C6">
        <w:rPr>
          <w:i/>
          <w:iCs/>
        </w:rPr>
        <w:t xml:space="preserve">, </w:t>
      </w:r>
      <w:r w:rsidRPr="00D140C6">
        <w:rPr>
          <w:i/>
          <w:iCs/>
        </w:rPr>
        <w:t>sabretmeye zorlayan ve Allah’ın kendisi hakkındaki vaadine güvenen insanlara o yükü hafifletir</w:t>
      </w:r>
      <w:r w:rsidR="006F5CA1" w:rsidRPr="00D140C6">
        <w:rPr>
          <w:i/>
          <w:iCs/>
        </w:rPr>
        <w:t>.”</w:t>
      </w:r>
      <w:r w:rsidR="005B2367" w:rsidRPr="00D140C6">
        <w:rPr>
          <w:rStyle w:val="FootnoteReference"/>
        </w:rPr>
        <w:footnoteReference w:id="156"/>
      </w:r>
    </w:p>
    <w:p w:rsidR="005B2367" w:rsidRPr="00D140C6" w:rsidRDefault="005B2367" w:rsidP="00D05DEC">
      <w:pPr>
        <w:spacing w:line="240" w:lineRule="atLeast"/>
        <w:ind w:firstLine="284"/>
        <w:jc w:val="both"/>
      </w:pPr>
    </w:p>
    <w:p w:rsidR="005B2367" w:rsidRPr="00D140C6" w:rsidRDefault="005B2367" w:rsidP="007156B2">
      <w:pPr>
        <w:pStyle w:val="Heading2"/>
      </w:pPr>
      <w:bookmarkStart w:id="72" w:name="_Toc266611967"/>
      <w:r w:rsidRPr="00D140C6">
        <w:t>Genel Katılım Kültürünün Yaygınlaşt</w:t>
      </w:r>
      <w:r w:rsidRPr="00D140C6">
        <w:t>ı</w:t>
      </w:r>
      <w:r w:rsidRPr="00D140C6">
        <w:t>rılması</w:t>
      </w:r>
      <w:bookmarkEnd w:id="72"/>
    </w:p>
    <w:p w:rsidR="005B2367" w:rsidRPr="00D140C6" w:rsidRDefault="00A131BB" w:rsidP="00D05DEC">
      <w:pPr>
        <w:spacing w:line="240" w:lineRule="atLeast"/>
        <w:ind w:firstLine="284"/>
        <w:jc w:val="both"/>
      </w:pPr>
      <w:r w:rsidRPr="00D140C6">
        <w:t>Meşveret ve benzeri yollarla ülke genelini ilgilendiren hususlarda karar almaya halkın katılımının sağlanması da Hz</w:t>
      </w:r>
      <w:r w:rsidR="006F5CA1" w:rsidRPr="00D140C6">
        <w:t xml:space="preserve">. </w:t>
      </w:r>
      <w:r w:rsidRPr="00D140C6">
        <w:t xml:space="preserve">Ali'nin </w:t>
      </w:r>
      <w:r w:rsidR="006F5CA1" w:rsidRPr="00D140C6">
        <w:t>(a.s)</w:t>
      </w:r>
      <w:r w:rsidRPr="00D140C6">
        <w:t xml:space="preserve"> ülke idaresi hususunda edindiği bir ilke idi</w:t>
      </w:r>
      <w:r w:rsidR="006F5CA1" w:rsidRPr="00D140C6">
        <w:t xml:space="preserve">. </w:t>
      </w:r>
      <w:r w:rsidR="007034B1" w:rsidRPr="00D140C6">
        <w:t>Esasen Hz</w:t>
      </w:r>
      <w:r w:rsidR="006F5CA1" w:rsidRPr="00D140C6">
        <w:t xml:space="preserve">. </w:t>
      </w:r>
      <w:r w:rsidR="007034B1" w:rsidRPr="00D140C6">
        <w:t xml:space="preserve">Ali'ye </w:t>
      </w:r>
      <w:r w:rsidR="006F5CA1" w:rsidRPr="00D140C6">
        <w:t>(a.s)</w:t>
      </w:r>
      <w:r w:rsidR="007034B1" w:rsidRPr="00D140C6">
        <w:t xml:space="preserve"> göre meşveret ve da</w:t>
      </w:r>
      <w:r w:rsidR="008A2CDA" w:rsidRPr="00D140C6">
        <w:t>nışma</w:t>
      </w:r>
      <w:r w:rsidR="006F5CA1" w:rsidRPr="00D140C6">
        <w:t xml:space="preserve">, </w:t>
      </w:r>
      <w:r w:rsidR="008A2CDA" w:rsidRPr="00D140C6">
        <w:t>devletin önemli esaslarından biri olup toplum idaresinde mantıklı ve doğru bir metottur</w:t>
      </w:r>
      <w:r w:rsidR="006F5CA1" w:rsidRPr="00D140C6">
        <w:t xml:space="preserve">. </w:t>
      </w:r>
      <w:r w:rsidR="008A2CDA" w:rsidRPr="00D140C6">
        <w:t>Bu yüzden Hz</w:t>
      </w:r>
      <w:r w:rsidR="006F5CA1" w:rsidRPr="00D140C6">
        <w:t xml:space="preserve">. </w:t>
      </w:r>
      <w:r w:rsidR="008A2CDA" w:rsidRPr="00D140C6">
        <w:t xml:space="preserve">Ali </w:t>
      </w:r>
      <w:r w:rsidR="006F5CA1" w:rsidRPr="00D140C6">
        <w:t>(a.s)</w:t>
      </w:r>
      <w:r w:rsidR="008A2CDA" w:rsidRPr="00D140C6">
        <w:t xml:space="preserve"> valilerine yazdığı mektupların çoğunda halk ile özellikle de bilginlerle dayanışma içinde olmayı önemle tavsiyede bulunmuştur</w:t>
      </w:r>
      <w:r w:rsidR="006F5CA1" w:rsidRPr="00D140C6">
        <w:t xml:space="preserve">. </w:t>
      </w:r>
      <w:r w:rsidR="0076744C" w:rsidRPr="00D140C6">
        <w:t xml:space="preserve">Örneğin </w:t>
      </w:r>
      <w:r w:rsidR="00A23DDC" w:rsidRPr="00D140C6">
        <w:t>toplumda zulmü engellemek ve düzeni sağlamak için Malik</w:t>
      </w:r>
      <w:r w:rsidR="006F5CA1" w:rsidRPr="00D140C6">
        <w:t xml:space="preserve">-ı </w:t>
      </w:r>
      <w:r w:rsidR="00A23DDC" w:rsidRPr="00D140C6">
        <w:t>Eşter'e hitaben şöyle b</w:t>
      </w:r>
      <w:r w:rsidR="00A23DDC" w:rsidRPr="00D140C6">
        <w:t>u</w:t>
      </w:r>
      <w:r w:rsidR="00A23DDC" w:rsidRPr="00D140C6">
        <w:t>yurmuştur</w:t>
      </w:r>
      <w:r w:rsidR="006F5CA1" w:rsidRPr="00D140C6">
        <w:t xml:space="preserve">: </w:t>
      </w:r>
      <w:r w:rsidR="006F5CA1" w:rsidRPr="00D140C6">
        <w:rPr>
          <w:i/>
          <w:iCs/>
        </w:rPr>
        <w:t>“</w:t>
      </w:r>
      <w:r w:rsidR="002604CC" w:rsidRPr="00D140C6">
        <w:rPr>
          <w:i/>
          <w:iCs/>
        </w:rPr>
        <w:t>İdaren altındaki ülke işlerini düzenlemek ve senden önceki insanların ortaya koyduğu şeyleri ayakta tutmak için daima ulema ile görüşmeyi</w:t>
      </w:r>
      <w:r w:rsidR="006F5CA1" w:rsidRPr="00D140C6">
        <w:rPr>
          <w:i/>
          <w:iCs/>
        </w:rPr>
        <w:t xml:space="preserve">, </w:t>
      </w:r>
      <w:r w:rsidR="002604CC" w:rsidRPr="00D140C6">
        <w:rPr>
          <w:i/>
          <w:iCs/>
        </w:rPr>
        <w:t>hikmet sahipl</w:t>
      </w:r>
      <w:r w:rsidR="002604CC" w:rsidRPr="00D140C6">
        <w:rPr>
          <w:i/>
          <w:iCs/>
        </w:rPr>
        <w:t>e</w:t>
      </w:r>
      <w:r w:rsidR="002604CC" w:rsidRPr="00D140C6">
        <w:rPr>
          <w:i/>
          <w:iCs/>
        </w:rPr>
        <w:t>riyle tartışmaları çoğalt</w:t>
      </w:r>
      <w:r w:rsidR="006F5CA1" w:rsidRPr="00D140C6">
        <w:rPr>
          <w:i/>
          <w:iCs/>
        </w:rPr>
        <w:t>.”</w:t>
      </w:r>
      <w:r w:rsidR="00A23DDC" w:rsidRPr="00D140C6">
        <w:rPr>
          <w:rStyle w:val="FootnoteReference"/>
          <w:i/>
          <w:iCs/>
        </w:rPr>
        <w:footnoteReference w:id="157"/>
      </w:r>
    </w:p>
    <w:p w:rsidR="00A23DDC" w:rsidRPr="00D140C6" w:rsidRDefault="00A23DDC" w:rsidP="00D05DEC">
      <w:pPr>
        <w:spacing w:line="240" w:lineRule="atLeast"/>
        <w:ind w:firstLine="284"/>
        <w:jc w:val="both"/>
      </w:pPr>
      <w:r w:rsidRPr="00D140C6">
        <w:t>Aslında siyasi şahsiyetler</w:t>
      </w:r>
      <w:r w:rsidR="006F5CA1" w:rsidRPr="00D140C6">
        <w:t xml:space="preserve">, </w:t>
      </w:r>
      <w:r w:rsidRPr="00D140C6">
        <w:t>meşveret ve danışma içinde olmaksızın bir karar alma hakkında sahip değillerdir</w:t>
      </w:r>
      <w:r w:rsidR="006F5CA1" w:rsidRPr="00D140C6">
        <w:t xml:space="preserve">. </w:t>
      </w:r>
      <w:r w:rsidRPr="00D140C6">
        <w:t>Zira bu iş</w:t>
      </w:r>
      <w:r w:rsidR="006F5CA1" w:rsidRPr="00D140C6">
        <w:t xml:space="preserve">, </w:t>
      </w:r>
      <w:r w:rsidRPr="00D140C6">
        <w:t xml:space="preserve">toplumun menfaatlerini </w:t>
      </w:r>
      <w:r w:rsidR="007837A7" w:rsidRPr="00D140C6">
        <w:t xml:space="preserve">zedeleyebilir ve sonuçta da toplum bireylerinin hakkının çiğnenmesine neden </w:t>
      </w:r>
      <w:r w:rsidR="007837A7" w:rsidRPr="00D140C6">
        <w:lastRenderedPageBreak/>
        <w:t>olab</w:t>
      </w:r>
      <w:r w:rsidR="007837A7" w:rsidRPr="00D140C6">
        <w:t>i</w:t>
      </w:r>
      <w:r w:rsidR="007837A7" w:rsidRPr="00D140C6">
        <w:t>lir</w:t>
      </w:r>
      <w:r w:rsidR="006F5CA1" w:rsidRPr="00D140C6">
        <w:t xml:space="preserve">. </w:t>
      </w:r>
      <w:r w:rsidR="007837A7" w:rsidRPr="00D140C6">
        <w:t xml:space="preserve">Bu yüzden İmam </w:t>
      </w:r>
      <w:r w:rsidR="006F5CA1" w:rsidRPr="00D140C6">
        <w:t>(a.s)</w:t>
      </w:r>
      <w:r w:rsidR="007837A7" w:rsidRPr="00D140C6">
        <w:t xml:space="preserve"> Malik'e hitaben şöyle yazmı</w:t>
      </w:r>
      <w:r w:rsidR="007837A7" w:rsidRPr="00D140C6">
        <w:t>ş</w:t>
      </w:r>
      <w:r w:rsidR="007837A7" w:rsidRPr="00D140C6">
        <w:t>tır</w:t>
      </w:r>
      <w:r w:rsidR="006F5CA1" w:rsidRPr="00D140C6">
        <w:t xml:space="preserve">: </w:t>
      </w:r>
      <w:r w:rsidR="006F5CA1" w:rsidRPr="0095476D">
        <w:rPr>
          <w:i/>
          <w:iCs/>
        </w:rPr>
        <w:t>“</w:t>
      </w:r>
      <w:r w:rsidR="00A84CF5" w:rsidRPr="0095476D">
        <w:rPr>
          <w:i/>
          <w:iCs/>
        </w:rPr>
        <w:t>Memurların işleri konusunda çok dikkatli ol</w:t>
      </w:r>
      <w:r w:rsidR="006F5CA1" w:rsidRPr="0095476D">
        <w:rPr>
          <w:i/>
          <w:iCs/>
        </w:rPr>
        <w:t xml:space="preserve">. </w:t>
      </w:r>
      <w:r w:rsidR="00A84CF5" w:rsidRPr="0095476D">
        <w:rPr>
          <w:i/>
          <w:iCs/>
        </w:rPr>
        <w:t xml:space="preserve">Onları denedikten </w:t>
      </w:r>
      <w:r w:rsidR="00044F23" w:rsidRPr="0095476D">
        <w:rPr>
          <w:i/>
          <w:iCs/>
        </w:rPr>
        <w:t>sonra</w:t>
      </w:r>
      <w:r w:rsidR="00A84CF5" w:rsidRPr="0095476D">
        <w:rPr>
          <w:i/>
          <w:iCs/>
        </w:rPr>
        <w:t xml:space="preserve"> görevlendir</w:t>
      </w:r>
      <w:r w:rsidR="006F5CA1" w:rsidRPr="0095476D">
        <w:rPr>
          <w:i/>
          <w:iCs/>
        </w:rPr>
        <w:t xml:space="preserve">. </w:t>
      </w:r>
      <w:r w:rsidR="00A84CF5" w:rsidRPr="0095476D">
        <w:rPr>
          <w:i/>
          <w:iCs/>
        </w:rPr>
        <w:t>Dostluk sebebiyle ve ba</w:t>
      </w:r>
      <w:r w:rsidR="00A84CF5" w:rsidRPr="0095476D">
        <w:rPr>
          <w:i/>
          <w:iCs/>
        </w:rPr>
        <w:t>ş</w:t>
      </w:r>
      <w:r w:rsidR="00A84CF5" w:rsidRPr="0095476D">
        <w:rPr>
          <w:i/>
          <w:iCs/>
        </w:rPr>
        <w:t>kalarına danışmadan tayin etme</w:t>
      </w:r>
      <w:r w:rsidR="006F5CA1" w:rsidRPr="0095476D">
        <w:rPr>
          <w:i/>
          <w:iCs/>
        </w:rPr>
        <w:t xml:space="preserve">. </w:t>
      </w:r>
      <w:r w:rsidR="00A84CF5" w:rsidRPr="0095476D">
        <w:rPr>
          <w:i/>
          <w:iCs/>
        </w:rPr>
        <w:t>Çünkü bu ikisi (dostluk sebebiyle ve başkalarına danışmadan tayin etmek)</w:t>
      </w:r>
      <w:r w:rsidR="006F5CA1" w:rsidRPr="0095476D">
        <w:rPr>
          <w:i/>
          <w:iCs/>
        </w:rPr>
        <w:t xml:space="preserve">, </w:t>
      </w:r>
      <w:r w:rsidR="00A84CF5" w:rsidRPr="0095476D">
        <w:rPr>
          <w:i/>
          <w:iCs/>
        </w:rPr>
        <w:t>zulüm ve hıyanet şubelerinin bir araya gelmelerine sebep olur</w:t>
      </w:r>
      <w:r w:rsidR="006F5CA1" w:rsidRPr="0095476D">
        <w:rPr>
          <w:i/>
          <w:iCs/>
        </w:rPr>
        <w:t>.”</w:t>
      </w:r>
      <w:r w:rsidR="007837A7" w:rsidRPr="0095476D">
        <w:rPr>
          <w:rStyle w:val="FootnoteReference"/>
          <w:i/>
          <w:iCs/>
        </w:rPr>
        <w:footnoteReference w:id="158"/>
      </w:r>
    </w:p>
    <w:p w:rsidR="007837A7" w:rsidRPr="00D140C6" w:rsidRDefault="007837A7" w:rsidP="00D05DEC">
      <w:pPr>
        <w:spacing w:line="240" w:lineRule="atLeast"/>
        <w:ind w:firstLine="284"/>
        <w:jc w:val="both"/>
      </w:pPr>
      <w:r w:rsidRPr="00D140C6">
        <w:t>Görüldüğü gibi Hz</w:t>
      </w:r>
      <w:r w:rsidR="006F5CA1" w:rsidRPr="00D140C6">
        <w:t xml:space="preserve">. </w:t>
      </w:r>
      <w:r w:rsidRPr="00D140C6">
        <w:t xml:space="preserve">Ali'nin </w:t>
      </w:r>
      <w:r w:rsidR="006F5CA1" w:rsidRPr="00D140C6">
        <w:t>(a.s)</w:t>
      </w:r>
      <w:r w:rsidRPr="00D140C6">
        <w:t xml:space="preserve"> devletinde her şeyden daha önemli görülen ve toplumun siyasi bekasını sağl</w:t>
      </w:r>
      <w:r w:rsidRPr="00D140C6">
        <w:t>a</w:t>
      </w:r>
      <w:r w:rsidRPr="00D140C6">
        <w:t xml:space="preserve">mada </w:t>
      </w:r>
      <w:r w:rsidR="00422A38" w:rsidRPr="00D140C6">
        <w:t>etkili ve yapıcı kabul edilen başlıca mesele</w:t>
      </w:r>
      <w:r w:rsidR="006F5CA1" w:rsidRPr="00D140C6">
        <w:t xml:space="preserve">, </w:t>
      </w:r>
      <w:r w:rsidR="00422A38" w:rsidRPr="00D140C6">
        <w:t xml:space="preserve">ülke ile ilgili </w:t>
      </w:r>
      <w:r w:rsidR="0042507D" w:rsidRPr="00D140C6">
        <w:t xml:space="preserve">olarak </w:t>
      </w:r>
      <w:r w:rsidR="00422A38" w:rsidRPr="00D140C6">
        <w:t>alınan kararlarda</w:t>
      </w:r>
      <w:r w:rsidR="006F5CA1" w:rsidRPr="00D140C6">
        <w:t xml:space="preserve">, </w:t>
      </w:r>
      <w:r w:rsidR="00422A38" w:rsidRPr="00D140C6">
        <w:t>halk ve toplumdaki siyasi şahsiyetlerle dayanışma içinde olunmasıdır</w:t>
      </w:r>
      <w:r w:rsidR="006F5CA1" w:rsidRPr="00D140C6">
        <w:t xml:space="preserve">. </w:t>
      </w:r>
    </w:p>
    <w:p w:rsidR="0042507D" w:rsidRPr="00D140C6" w:rsidRDefault="0042507D" w:rsidP="00D05DEC">
      <w:pPr>
        <w:spacing w:line="240" w:lineRule="atLeast"/>
        <w:ind w:firstLine="284"/>
        <w:jc w:val="both"/>
      </w:pPr>
      <w:r w:rsidRPr="00D140C6">
        <w:t>Bugün kalkınmakta olan ülkelerin önemli sorunları</w:t>
      </w:r>
      <w:r w:rsidRPr="00D140C6">
        <w:t>n</w:t>
      </w:r>
      <w:r w:rsidRPr="00D140C6">
        <w:t>dan biri de halkın ülke ile ilgili olarak alınan önemli k</w:t>
      </w:r>
      <w:r w:rsidRPr="00D140C6">
        <w:t>a</w:t>
      </w:r>
      <w:r w:rsidRPr="00D140C6">
        <w:t>rarlarda hiçbir rolünün olmamasıdır</w:t>
      </w:r>
      <w:r w:rsidR="006F5CA1" w:rsidRPr="00D140C6">
        <w:t xml:space="preserve">. </w:t>
      </w:r>
      <w:r w:rsidR="00447DA7" w:rsidRPr="00D140C6">
        <w:t>Bunun en büyük s</w:t>
      </w:r>
      <w:r w:rsidR="00447DA7" w:rsidRPr="00D140C6">
        <w:t>e</w:t>
      </w:r>
      <w:r w:rsidR="00447DA7" w:rsidRPr="00D140C6">
        <w:t>bebi de halkın yöneticileri kendisine yabancı hissetmes</w:t>
      </w:r>
      <w:r w:rsidR="00447DA7" w:rsidRPr="00D140C6">
        <w:t>i</w:t>
      </w:r>
      <w:r w:rsidR="00447DA7" w:rsidRPr="00D140C6">
        <w:t>dir</w:t>
      </w:r>
      <w:r w:rsidR="006F5CA1" w:rsidRPr="00D140C6">
        <w:t xml:space="preserve">. </w:t>
      </w:r>
      <w:r w:rsidR="00447DA7" w:rsidRPr="00D140C6">
        <w:t>Bu iş önemli ve kader tayin edici hususlarda karar alırken</w:t>
      </w:r>
      <w:r w:rsidR="006F5CA1" w:rsidRPr="00D140C6">
        <w:t xml:space="preserve">, </w:t>
      </w:r>
      <w:r w:rsidR="00447DA7" w:rsidRPr="00D140C6">
        <w:t>halkın devletin yanında yer almamasına ve hiçbir katılımda bulunmamasına neden olmaktadır</w:t>
      </w:r>
      <w:r w:rsidR="006F5CA1" w:rsidRPr="00D140C6">
        <w:t xml:space="preserve">. </w:t>
      </w:r>
    </w:p>
    <w:p w:rsidR="00C53639" w:rsidRPr="00D140C6" w:rsidRDefault="00447DA7" w:rsidP="00D05DEC">
      <w:pPr>
        <w:spacing w:line="240" w:lineRule="atLeast"/>
        <w:ind w:firstLine="284"/>
        <w:jc w:val="both"/>
      </w:pPr>
      <w:r w:rsidRPr="00D140C6">
        <w:t>Devlet</w:t>
      </w:r>
      <w:r w:rsidR="006F5CA1" w:rsidRPr="00D140C6">
        <w:t xml:space="preserve">, </w:t>
      </w:r>
      <w:r w:rsidRPr="00D140C6">
        <w:t>doğru</w:t>
      </w:r>
      <w:r w:rsidR="006F5CA1" w:rsidRPr="00D140C6">
        <w:t xml:space="preserve">, </w:t>
      </w:r>
      <w:r w:rsidRPr="00D140C6">
        <w:t>düzenli ve etkin bir teşkilata sahip o</w:t>
      </w:r>
      <w:r w:rsidRPr="00D140C6">
        <w:t>l</w:t>
      </w:r>
      <w:r w:rsidRPr="00D140C6">
        <w:t>malıdır</w:t>
      </w:r>
      <w:r w:rsidR="006F5CA1" w:rsidRPr="00D140C6">
        <w:t xml:space="preserve">. </w:t>
      </w:r>
      <w:r w:rsidRPr="00D140C6">
        <w:t xml:space="preserve">Bu yolla </w:t>
      </w:r>
      <w:r w:rsidR="009B0813" w:rsidRPr="00D140C6">
        <w:t>programlarında ve siyasi yatırımlarında</w:t>
      </w:r>
      <w:r w:rsidR="006F5CA1" w:rsidRPr="00D140C6">
        <w:t xml:space="preserve">, </w:t>
      </w:r>
      <w:r w:rsidR="009B0813" w:rsidRPr="00D140C6">
        <w:t>halkın görüşlerinden istifade etmeli ve siyasi</w:t>
      </w:r>
      <w:r w:rsidR="006F5CA1" w:rsidRPr="00D140C6">
        <w:t xml:space="preserve">, </w:t>
      </w:r>
      <w:r w:rsidR="009B0813" w:rsidRPr="00D140C6">
        <w:t>iktisadi ve toplumsal alanlarda halkın etkin bir katılımda bulunmas</w:t>
      </w:r>
      <w:r w:rsidR="009B0813" w:rsidRPr="00D140C6">
        <w:t>ı</w:t>
      </w:r>
      <w:r w:rsidR="009B0813" w:rsidRPr="00D140C6">
        <w:t>nı sağlamalıdır</w:t>
      </w:r>
      <w:r w:rsidR="006F5CA1" w:rsidRPr="00D140C6">
        <w:t xml:space="preserve">. </w:t>
      </w:r>
      <w:r w:rsidR="0014789C" w:rsidRPr="00D140C6">
        <w:t>Halk da kendisini devletin programları</w:t>
      </w:r>
      <w:r w:rsidR="0014789C" w:rsidRPr="00D140C6">
        <w:t>n</w:t>
      </w:r>
      <w:r w:rsidR="0014789C" w:rsidRPr="00D140C6">
        <w:t>da</w:t>
      </w:r>
      <w:r w:rsidR="006F5CA1" w:rsidRPr="00D140C6">
        <w:t xml:space="preserve">, </w:t>
      </w:r>
      <w:r w:rsidR="0014789C" w:rsidRPr="00D140C6">
        <w:t>başarılarında ve za</w:t>
      </w:r>
      <w:r w:rsidR="00F364FE" w:rsidRPr="00D140C6">
        <w:t>aflarında böylece ortak görmeli</w:t>
      </w:r>
      <w:r w:rsidR="006F5CA1" w:rsidRPr="00D140C6">
        <w:t xml:space="preserve">, </w:t>
      </w:r>
      <w:r w:rsidR="00F364FE" w:rsidRPr="00D140C6">
        <w:t>muhtemel sorunların ortaya çıktığı zamanlarda bütün g</w:t>
      </w:r>
      <w:r w:rsidR="00F364FE" w:rsidRPr="00D140C6">
        <w:t>ü</w:t>
      </w:r>
      <w:r w:rsidR="00F364FE" w:rsidRPr="00D140C6">
        <w:t>cüyle dayanmalı ve direnmelidir</w:t>
      </w:r>
      <w:r w:rsidR="006F5CA1" w:rsidRPr="00D140C6">
        <w:t xml:space="preserve">. </w:t>
      </w:r>
      <w:r w:rsidR="00F364FE" w:rsidRPr="00D140C6">
        <w:t>Başka bir tabirle</w:t>
      </w:r>
      <w:r w:rsidR="006F5CA1" w:rsidRPr="00D140C6">
        <w:t xml:space="preserve">, </w:t>
      </w:r>
      <w:r w:rsidR="00F364FE" w:rsidRPr="00D140C6">
        <w:t>kend</w:t>
      </w:r>
      <w:r w:rsidR="00F364FE" w:rsidRPr="00D140C6">
        <w:t>i</w:t>
      </w:r>
      <w:r w:rsidR="00F364FE" w:rsidRPr="00D140C6">
        <w:t xml:space="preserve">sini devletten kabul etmeli ve </w:t>
      </w:r>
      <w:r w:rsidR="00F364FE" w:rsidRPr="00D140C6">
        <w:lastRenderedPageBreak/>
        <w:t>ülkenin sorunlarını halle</w:t>
      </w:r>
      <w:r w:rsidR="00F364FE" w:rsidRPr="00D140C6">
        <w:t>t</w:t>
      </w:r>
      <w:r w:rsidR="00F364FE" w:rsidRPr="00D140C6">
        <w:t>me hususunda devletle el ele vermeli</w:t>
      </w:r>
      <w:r w:rsidR="006F5CA1" w:rsidRPr="00D140C6">
        <w:t xml:space="preserve">, </w:t>
      </w:r>
      <w:r w:rsidR="00F364FE" w:rsidRPr="00D140C6">
        <w:t>ülkeyi kalkındı</w:t>
      </w:r>
      <w:r w:rsidR="00F364FE" w:rsidRPr="00D140C6">
        <w:t>r</w:t>
      </w:r>
      <w:r w:rsidR="00F364FE" w:rsidRPr="00D140C6">
        <w:t xml:space="preserve">mada </w:t>
      </w:r>
      <w:r w:rsidR="00C53639" w:rsidRPr="00D140C6">
        <w:t>adım adım yardıma koşmalıdır</w:t>
      </w:r>
      <w:r w:rsidR="006F5CA1" w:rsidRPr="00D140C6">
        <w:t xml:space="preserve">. </w:t>
      </w:r>
      <w:r w:rsidR="00C53639" w:rsidRPr="00D140C6">
        <w:t>Şüphesiz bir to</w:t>
      </w:r>
      <w:r w:rsidR="00C53639" w:rsidRPr="00D140C6">
        <w:t>p</w:t>
      </w:r>
      <w:r w:rsidR="00C53639" w:rsidRPr="00D140C6">
        <w:t>lumda böyle bir ruh haletinin varlığı o toplumun kalıcı bir kalkınma gerçekleştirmesi için başarılı olduğunun bir n</w:t>
      </w:r>
      <w:r w:rsidR="00C53639" w:rsidRPr="00D140C6">
        <w:t>i</w:t>
      </w:r>
      <w:r w:rsidR="00C53639" w:rsidRPr="00D140C6">
        <w:t>şanesidir</w:t>
      </w:r>
      <w:r w:rsidR="006F5CA1" w:rsidRPr="00D140C6">
        <w:t xml:space="preserve">. </w:t>
      </w:r>
    </w:p>
    <w:p w:rsidR="00447DA7" w:rsidRPr="00D140C6" w:rsidRDefault="00C53639" w:rsidP="00D05DEC">
      <w:pPr>
        <w:spacing w:line="240" w:lineRule="atLeast"/>
        <w:ind w:firstLine="284"/>
        <w:jc w:val="both"/>
      </w:pPr>
      <w:r w:rsidRPr="00D140C6">
        <w:t>Burada hatırlatılması gereken önemli bir husus da to</w:t>
      </w:r>
      <w:r w:rsidRPr="00D140C6">
        <w:t>p</w:t>
      </w:r>
      <w:r w:rsidRPr="00D140C6">
        <w:t>lumda kanun çerçevesinde yaratılacak siyasi</w:t>
      </w:r>
      <w:r w:rsidR="006F5CA1" w:rsidRPr="00D140C6">
        <w:t xml:space="preserve">, </w:t>
      </w:r>
      <w:r w:rsidRPr="00D140C6">
        <w:t>açık bir a</w:t>
      </w:r>
      <w:r w:rsidRPr="00D140C6">
        <w:t>t</w:t>
      </w:r>
      <w:r w:rsidRPr="00D140C6">
        <w:t>mosferin de bütün toplumsal</w:t>
      </w:r>
      <w:r w:rsidR="006F5CA1" w:rsidRPr="00D140C6">
        <w:t xml:space="preserve">, </w:t>
      </w:r>
      <w:r w:rsidRPr="00D140C6">
        <w:t>iktisadi ve siyasi işlerde halkın katılımını sağlamada önemli bir role sahip olmas</w:t>
      </w:r>
      <w:r w:rsidRPr="00D140C6">
        <w:t>ı</w:t>
      </w:r>
      <w:r w:rsidRPr="00D140C6">
        <w:t>dır</w:t>
      </w:r>
      <w:r w:rsidR="006F5CA1" w:rsidRPr="00D140C6">
        <w:t xml:space="preserve">. </w:t>
      </w:r>
      <w:r w:rsidR="00111D8D" w:rsidRPr="00D140C6">
        <w:t>Toplumda açık bir siyasi atmosferin varlığı</w:t>
      </w:r>
      <w:r w:rsidR="006F5CA1" w:rsidRPr="00D140C6">
        <w:t xml:space="preserve">, </w:t>
      </w:r>
      <w:r w:rsidR="00111D8D" w:rsidRPr="00D140C6">
        <w:t>bütün i</w:t>
      </w:r>
      <w:r w:rsidR="00111D8D" w:rsidRPr="00D140C6">
        <w:t>ş</w:t>
      </w:r>
      <w:r w:rsidR="00111D8D" w:rsidRPr="00D140C6">
        <w:t>lerde halkın katılımını temin etmeye yarar</w:t>
      </w:r>
      <w:r w:rsidR="006F5CA1" w:rsidRPr="00D140C6">
        <w:t xml:space="preserve">. </w:t>
      </w:r>
      <w:r w:rsidR="00111D8D" w:rsidRPr="00D140C6">
        <w:t>Ama bu tek başına yeterli bir şart değildir</w:t>
      </w:r>
      <w:r w:rsidR="006F5CA1" w:rsidRPr="00D140C6">
        <w:t xml:space="preserve">. </w:t>
      </w:r>
      <w:r w:rsidR="00111D8D" w:rsidRPr="00D140C6">
        <w:t>Elbette bu ilkenin hayata geçirilmesi</w:t>
      </w:r>
      <w:r w:rsidR="006F5CA1" w:rsidRPr="00D140C6">
        <w:t xml:space="preserve">, </w:t>
      </w:r>
      <w:r w:rsidR="00111D8D" w:rsidRPr="00D140C6">
        <w:t>idare türüne ve sorumluların davranış tarzına da bağlıdır</w:t>
      </w:r>
      <w:r w:rsidR="006F5CA1" w:rsidRPr="00D140C6">
        <w:t xml:space="preserve">. </w:t>
      </w:r>
      <w:r w:rsidR="00111D8D" w:rsidRPr="00D140C6">
        <w:t>Zira devlet idarecilerinin uygunsuz davranı</w:t>
      </w:r>
      <w:r w:rsidR="00111D8D" w:rsidRPr="00D140C6">
        <w:t>ş</w:t>
      </w:r>
      <w:r w:rsidR="00111D8D" w:rsidRPr="00D140C6">
        <w:t>ları</w:t>
      </w:r>
      <w:r w:rsidR="006F5CA1" w:rsidRPr="00D140C6">
        <w:t xml:space="preserve">, </w:t>
      </w:r>
      <w:r w:rsidR="00111D8D" w:rsidRPr="00D140C6">
        <w:t>halkın genelinin incinmesine ve soğumasına neden olabilir</w:t>
      </w:r>
      <w:r w:rsidR="006F5CA1" w:rsidRPr="00D140C6">
        <w:t xml:space="preserve">. </w:t>
      </w:r>
      <w:r w:rsidR="00111D8D" w:rsidRPr="00D140C6">
        <w:t>Dolayısıyla da halk böyle bir durum karşısında sorumlulara karşı soğuk ve ümitsiz bir hale gelir</w:t>
      </w:r>
      <w:r w:rsidR="006F5CA1" w:rsidRPr="00D140C6">
        <w:t xml:space="preserve">, </w:t>
      </w:r>
      <w:r w:rsidR="00111D8D" w:rsidRPr="00D140C6">
        <w:t>tabiatı</w:t>
      </w:r>
      <w:r w:rsidR="00111D8D" w:rsidRPr="00D140C6">
        <w:t>y</w:t>
      </w:r>
      <w:r w:rsidR="00111D8D" w:rsidRPr="00D140C6">
        <w:t xml:space="preserve">la da o durumda </w:t>
      </w:r>
      <w:r w:rsidR="00B52EF0" w:rsidRPr="00D140C6">
        <w:t xml:space="preserve">toplum bireyleri ülkeyi ilgilendiren önemli </w:t>
      </w:r>
      <w:r w:rsidR="00BE1F4B" w:rsidRPr="00D140C6">
        <w:t>hususlarda katılımdan uzak bulunur</w:t>
      </w:r>
      <w:r w:rsidR="006F5CA1" w:rsidRPr="00D140C6">
        <w:t xml:space="preserve">. </w:t>
      </w:r>
    </w:p>
    <w:p w:rsidR="00781ED8" w:rsidRPr="00D140C6" w:rsidRDefault="00781ED8" w:rsidP="00D05DEC">
      <w:pPr>
        <w:spacing w:line="240" w:lineRule="atLeast"/>
        <w:ind w:firstLine="284"/>
        <w:jc w:val="both"/>
      </w:pPr>
    </w:p>
    <w:p w:rsidR="00781ED8" w:rsidRPr="00D140C6" w:rsidRDefault="00781ED8" w:rsidP="00D05DEC">
      <w:pPr>
        <w:spacing w:line="240" w:lineRule="atLeast"/>
        <w:ind w:firstLine="284"/>
        <w:jc w:val="both"/>
      </w:pPr>
      <w:r w:rsidRPr="00D140C6">
        <w:br w:type="page"/>
      </w:r>
    </w:p>
    <w:p w:rsidR="00781ED8" w:rsidRPr="00D140C6" w:rsidRDefault="00781ED8" w:rsidP="00D05DEC">
      <w:pPr>
        <w:spacing w:line="240" w:lineRule="atLeast"/>
        <w:ind w:firstLine="284"/>
        <w:jc w:val="both"/>
      </w:pPr>
    </w:p>
    <w:p w:rsidR="00781ED8" w:rsidRPr="00D140C6" w:rsidRDefault="00781ED8" w:rsidP="00D05DEC">
      <w:pPr>
        <w:spacing w:line="240" w:lineRule="atLeast"/>
        <w:ind w:firstLine="284"/>
        <w:jc w:val="both"/>
      </w:pPr>
    </w:p>
    <w:p w:rsidR="00781ED8" w:rsidRPr="00D140C6" w:rsidRDefault="00781ED8" w:rsidP="00D05DEC">
      <w:pPr>
        <w:spacing w:line="240" w:lineRule="atLeast"/>
        <w:ind w:firstLine="284"/>
        <w:jc w:val="both"/>
      </w:pPr>
    </w:p>
    <w:p w:rsidR="00781ED8" w:rsidRPr="00D140C6" w:rsidRDefault="001345BA" w:rsidP="007156B2">
      <w:pPr>
        <w:pStyle w:val="Heading1"/>
      </w:pPr>
      <w:bookmarkStart w:id="73" w:name="_Toc266611968"/>
      <w:r w:rsidRPr="00D140C6">
        <w:t>Hz</w:t>
      </w:r>
      <w:r w:rsidR="006F5CA1" w:rsidRPr="00D140C6">
        <w:t xml:space="preserve">. </w:t>
      </w:r>
      <w:r w:rsidRPr="00D140C6">
        <w:t xml:space="preserve">Ali'ye </w:t>
      </w:r>
      <w:r w:rsidR="006F5CA1" w:rsidRPr="00D140C6">
        <w:t>(a.s)</w:t>
      </w:r>
      <w:r w:rsidRPr="00D140C6">
        <w:t xml:space="preserve"> Göre İslam Devletinin Dış Siyaseti</w:t>
      </w:r>
      <w:bookmarkEnd w:id="73"/>
    </w:p>
    <w:p w:rsidR="001345BA" w:rsidRPr="00D140C6" w:rsidRDefault="001345BA" w:rsidP="00D05DEC">
      <w:pPr>
        <w:spacing w:line="240" w:lineRule="atLeast"/>
        <w:ind w:firstLine="284"/>
        <w:jc w:val="right"/>
        <w:rPr>
          <w:b/>
          <w:bCs/>
        </w:rPr>
      </w:pPr>
      <w:r w:rsidRPr="00D140C6">
        <w:rPr>
          <w:b/>
          <w:bCs/>
        </w:rPr>
        <w:t>Seyyid Abdulkayyum Seccadi</w:t>
      </w:r>
      <w:r w:rsidRPr="00D140C6">
        <w:rPr>
          <w:rStyle w:val="FootnoteReference"/>
          <w:b/>
          <w:bCs/>
        </w:rPr>
        <w:footnoteReference w:id="159"/>
      </w:r>
    </w:p>
    <w:p w:rsidR="001345BA" w:rsidRPr="00D140C6" w:rsidRDefault="001345BA" w:rsidP="00D05DEC">
      <w:pPr>
        <w:spacing w:line="240" w:lineRule="atLeast"/>
        <w:ind w:firstLine="284"/>
        <w:jc w:val="right"/>
      </w:pPr>
    </w:p>
    <w:p w:rsidR="001345BA" w:rsidRPr="00D140C6" w:rsidRDefault="00165E2B" w:rsidP="00D05DEC">
      <w:pPr>
        <w:spacing w:line="240" w:lineRule="atLeast"/>
        <w:ind w:firstLine="284"/>
        <w:jc w:val="both"/>
      </w:pPr>
      <w:r w:rsidRPr="00D140C6">
        <w:t>Hz</w:t>
      </w:r>
      <w:r w:rsidR="006F5CA1" w:rsidRPr="00D140C6">
        <w:t xml:space="preserve">. </w:t>
      </w:r>
      <w:r w:rsidRPr="00D140C6">
        <w:t xml:space="preserve">Ali'nin </w:t>
      </w:r>
      <w:r w:rsidR="006F5CA1" w:rsidRPr="00D140C6">
        <w:t>(a.s)</w:t>
      </w:r>
      <w:r w:rsidRPr="00D140C6">
        <w:t xml:space="preserve"> toplumsal ilişkilerin mahiyeti hakkı</w:t>
      </w:r>
      <w:r w:rsidRPr="00D140C6">
        <w:t>n</w:t>
      </w:r>
      <w:r w:rsidRPr="00D140C6">
        <w:t>daki görüşü çağdaş uluslar arası incelemelerde yaygın olan iki görüşten biriyle tanımlanabilir</w:t>
      </w:r>
      <w:r w:rsidR="006F5CA1" w:rsidRPr="00D140C6">
        <w:t xml:space="preserve">. </w:t>
      </w:r>
      <w:r w:rsidRPr="00D140C6">
        <w:t>Birinci görüşe g</w:t>
      </w:r>
      <w:r w:rsidRPr="00D140C6">
        <w:t>ö</w:t>
      </w:r>
      <w:r w:rsidRPr="00D140C6">
        <w:t xml:space="preserve">re bu ilişkiler savaş ve barış </w:t>
      </w:r>
      <w:r w:rsidR="005237A3" w:rsidRPr="00D140C6">
        <w:t>olarak istisnai bir halet esas</w:t>
      </w:r>
      <w:r w:rsidR="005237A3" w:rsidRPr="00D140C6">
        <w:t>ı</w:t>
      </w:r>
      <w:r w:rsidR="005237A3" w:rsidRPr="00D140C6">
        <w:t>na dayalıdır</w:t>
      </w:r>
      <w:r w:rsidR="006F5CA1" w:rsidRPr="00D140C6">
        <w:t xml:space="preserve">. </w:t>
      </w:r>
      <w:r w:rsidR="005237A3" w:rsidRPr="00D140C6">
        <w:t>Diğer görüşe göre ise</w:t>
      </w:r>
      <w:r w:rsidR="006F5CA1" w:rsidRPr="00D140C6">
        <w:t xml:space="preserve">, </w:t>
      </w:r>
      <w:r w:rsidR="005237A3" w:rsidRPr="00D140C6">
        <w:t>uluslar arası ilişkiler mahiyeti barış esasına dayalı olup</w:t>
      </w:r>
      <w:r w:rsidR="006F5CA1" w:rsidRPr="00D140C6">
        <w:t xml:space="preserve">, </w:t>
      </w:r>
      <w:r w:rsidR="005237A3" w:rsidRPr="00D140C6">
        <w:t xml:space="preserve">savaş bu kaideden </w:t>
      </w:r>
      <w:r w:rsidR="001A50C2" w:rsidRPr="00D140C6">
        <w:t>i</w:t>
      </w:r>
      <w:r w:rsidR="001A50C2" w:rsidRPr="00D140C6">
        <w:t>s</w:t>
      </w:r>
      <w:r w:rsidR="001A50C2" w:rsidRPr="00D140C6">
        <w:t>tisna olarak incelenmektedir</w:t>
      </w:r>
      <w:r w:rsidR="006F5CA1" w:rsidRPr="00D140C6">
        <w:t xml:space="preserve">. </w:t>
      </w:r>
      <w:r w:rsidR="001A50C2" w:rsidRPr="00D140C6">
        <w:t>Bu yazıda da bu görüşü ele almaya çalışacağız</w:t>
      </w:r>
      <w:r w:rsidR="006F5CA1" w:rsidRPr="00D140C6">
        <w:t xml:space="preserve">. </w:t>
      </w:r>
    </w:p>
    <w:p w:rsidR="001A50C2" w:rsidRPr="00D140C6" w:rsidRDefault="001A50C2" w:rsidP="00D05DEC">
      <w:pPr>
        <w:spacing w:line="240" w:lineRule="atLeast"/>
        <w:ind w:firstLine="284"/>
        <w:jc w:val="both"/>
      </w:pPr>
      <w:r w:rsidRPr="00D140C6">
        <w:t xml:space="preserve">İmam Ali </w:t>
      </w:r>
      <w:r w:rsidR="006F5CA1" w:rsidRPr="00D140C6">
        <w:t>(a.s)</w:t>
      </w:r>
      <w:r w:rsidRPr="00D140C6">
        <w:t xml:space="preserve"> </w:t>
      </w:r>
      <w:r w:rsidR="00F57A4F" w:rsidRPr="00D140C6">
        <w:t>toplumsal ve siyasi ilişkilerde geçerli olan temel ilkenin barış olduğunu kabul etmekte ve zaruri hususlar dışında savaşı caiz görmemektedir</w:t>
      </w:r>
      <w:r w:rsidR="006F5CA1" w:rsidRPr="00D140C6">
        <w:t xml:space="preserve">. </w:t>
      </w:r>
      <w:r w:rsidR="00F57A4F" w:rsidRPr="00D140C6">
        <w:t>Bu varsayımı ispat etmek için</w:t>
      </w:r>
      <w:r w:rsidR="006F5CA1" w:rsidRPr="00D140C6">
        <w:t xml:space="preserve">, </w:t>
      </w:r>
      <w:r w:rsidR="00F57A4F" w:rsidRPr="00D140C6">
        <w:t>şu birkaç temel konuyu ele almamız g</w:t>
      </w:r>
      <w:r w:rsidR="00F57A4F" w:rsidRPr="00D140C6">
        <w:t>e</w:t>
      </w:r>
      <w:r w:rsidR="00F57A4F" w:rsidRPr="00D140C6">
        <w:t>rekir</w:t>
      </w:r>
      <w:r w:rsidR="006F5CA1" w:rsidRPr="00D140C6">
        <w:t xml:space="preserve">: </w:t>
      </w:r>
    </w:p>
    <w:p w:rsidR="00F57A4F" w:rsidRPr="00D140C6" w:rsidRDefault="00F57A4F" w:rsidP="00D05DEC">
      <w:pPr>
        <w:spacing w:line="240" w:lineRule="atLeast"/>
        <w:ind w:firstLine="284"/>
        <w:jc w:val="both"/>
      </w:pPr>
      <w:r w:rsidRPr="00D140C6">
        <w:t>1</w:t>
      </w:r>
      <w:r w:rsidR="006F5CA1" w:rsidRPr="00D140C6">
        <w:t xml:space="preserve">- </w:t>
      </w:r>
      <w:r w:rsidRPr="00D140C6">
        <w:t>Hz</w:t>
      </w:r>
      <w:r w:rsidR="006F5CA1" w:rsidRPr="00D140C6">
        <w:t xml:space="preserve">. </w:t>
      </w:r>
      <w:r w:rsidRPr="00D140C6">
        <w:t xml:space="preserve">Ali'ye </w:t>
      </w:r>
      <w:r w:rsidR="006F5CA1" w:rsidRPr="00D140C6">
        <w:t>(a.s)</w:t>
      </w:r>
      <w:r w:rsidRPr="00D140C6">
        <w:t xml:space="preserve"> göre barış ve birlikte yaşamın önemi</w:t>
      </w:r>
    </w:p>
    <w:p w:rsidR="00F57A4F" w:rsidRPr="00D140C6" w:rsidRDefault="00F57A4F" w:rsidP="00D05DEC">
      <w:pPr>
        <w:spacing w:line="240" w:lineRule="atLeast"/>
        <w:ind w:firstLine="284"/>
        <w:jc w:val="both"/>
      </w:pPr>
      <w:r w:rsidRPr="00D140C6">
        <w:t>2</w:t>
      </w:r>
      <w:r w:rsidR="006F5CA1" w:rsidRPr="00D140C6">
        <w:t xml:space="preserve">- </w:t>
      </w:r>
      <w:r w:rsidRPr="00D140C6">
        <w:t xml:space="preserve">İmam'ın </w:t>
      </w:r>
      <w:r w:rsidR="006F5CA1" w:rsidRPr="00D140C6">
        <w:t>(a.s)</w:t>
      </w:r>
      <w:r w:rsidRPr="00D140C6">
        <w:t xml:space="preserve"> barışçı siyaseti</w:t>
      </w:r>
    </w:p>
    <w:p w:rsidR="00F57A4F" w:rsidRPr="00D140C6" w:rsidRDefault="00F57A4F" w:rsidP="00D05DEC">
      <w:pPr>
        <w:spacing w:line="240" w:lineRule="atLeast"/>
        <w:ind w:firstLine="284"/>
        <w:jc w:val="both"/>
      </w:pPr>
      <w:r w:rsidRPr="00D140C6">
        <w:t>3</w:t>
      </w:r>
      <w:r w:rsidR="006F5CA1" w:rsidRPr="00D140C6">
        <w:t xml:space="preserve">- </w:t>
      </w:r>
      <w:r w:rsidRPr="00D140C6">
        <w:t xml:space="preserve">İmam'ın </w:t>
      </w:r>
      <w:r w:rsidR="006F5CA1" w:rsidRPr="00D140C6">
        <w:t>(a.s)</w:t>
      </w:r>
      <w:r w:rsidRPr="00D140C6">
        <w:t xml:space="preserve"> barışçı olduğunun nişaneleri</w:t>
      </w:r>
    </w:p>
    <w:p w:rsidR="00F57A4F" w:rsidRPr="00D140C6" w:rsidRDefault="00F57A4F" w:rsidP="00D05DEC">
      <w:pPr>
        <w:spacing w:line="240" w:lineRule="atLeast"/>
        <w:ind w:firstLine="284"/>
        <w:jc w:val="both"/>
      </w:pPr>
    </w:p>
    <w:p w:rsidR="00F57A4F" w:rsidRPr="00D140C6" w:rsidRDefault="00F57A4F" w:rsidP="007156B2">
      <w:pPr>
        <w:pStyle w:val="Heading2"/>
      </w:pPr>
      <w:bookmarkStart w:id="74" w:name="_Toc266611969"/>
      <w:r w:rsidRPr="00D140C6">
        <w:lastRenderedPageBreak/>
        <w:t>1</w:t>
      </w:r>
      <w:r w:rsidR="006F5CA1" w:rsidRPr="00D140C6">
        <w:t xml:space="preserve">- </w:t>
      </w:r>
      <w:r w:rsidRPr="00D140C6">
        <w:t>Hz</w:t>
      </w:r>
      <w:r w:rsidR="006F5CA1" w:rsidRPr="00D140C6">
        <w:t xml:space="preserve">. </w:t>
      </w:r>
      <w:r w:rsidRPr="00D140C6">
        <w:t xml:space="preserve">Ali'ye </w:t>
      </w:r>
      <w:r w:rsidR="006F5CA1" w:rsidRPr="00D140C6">
        <w:t>(a.s)</w:t>
      </w:r>
      <w:r w:rsidRPr="00D140C6">
        <w:t xml:space="preserve"> göre barış ve birlikte yaşamın önemi</w:t>
      </w:r>
      <w:bookmarkEnd w:id="74"/>
    </w:p>
    <w:p w:rsidR="00F57A4F" w:rsidRPr="00D140C6" w:rsidRDefault="00F57A4F" w:rsidP="002F3767">
      <w:pPr>
        <w:spacing w:line="240" w:lineRule="atLeast"/>
        <w:ind w:firstLine="284"/>
        <w:jc w:val="both"/>
      </w:pPr>
      <w:r w:rsidRPr="00D140C6">
        <w:t xml:space="preserve">İmam'ın </w:t>
      </w:r>
      <w:r w:rsidR="006F5CA1" w:rsidRPr="00D140C6">
        <w:t>(a.s)</w:t>
      </w:r>
      <w:r w:rsidRPr="00D140C6">
        <w:t xml:space="preserve"> barışa ve toplumsal birlikte yaşama y</w:t>
      </w:r>
      <w:r w:rsidRPr="00D140C6">
        <w:t>ö</w:t>
      </w:r>
      <w:r w:rsidRPr="00D140C6">
        <w:t xml:space="preserve">nelişi </w:t>
      </w:r>
      <w:r w:rsidR="0085731D" w:rsidRPr="00D140C6">
        <w:t>Kur'an'ın bu olguya bakışı çerçevesinde söz konusu edilmektedir</w:t>
      </w:r>
      <w:r w:rsidR="006F5CA1" w:rsidRPr="00D140C6">
        <w:t xml:space="preserve">. </w:t>
      </w:r>
      <w:r w:rsidR="0085731D" w:rsidRPr="00D140C6">
        <w:t>Kur'an'a göre toplumsal çekişmeler ve sü</w:t>
      </w:r>
      <w:r w:rsidR="0085731D" w:rsidRPr="00D140C6">
        <w:t>r</w:t>
      </w:r>
      <w:r w:rsidR="0085731D" w:rsidRPr="00D140C6">
        <w:t>tüşmeler</w:t>
      </w:r>
      <w:r w:rsidR="006F5CA1" w:rsidRPr="00D140C6">
        <w:t xml:space="preserve">, </w:t>
      </w:r>
      <w:r w:rsidR="0085731D" w:rsidRPr="00D140C6">
        <w:t>sürekli olarak insanın toplumsal hayatıyla bi</w:t>
      </w:r>
      <w:r w:rsidR="0085731D" w:rsidRPr="00D140C6">
        <w:t>r</w:t>
      </w:r>
      <w:r w:rsidR="0085731D" w:rsidRPr="00D140C6">
        <w:t>likte bir tür barış ve esenlik ile yan yana olmuştur</w:t>
      </w:r>
      <w:r w:rsidR="006F5CA1" w:rsidRPr="00D140C6">
        <w:t xml:space="preserve">. </w:t>
      </w:r>
      <w:r w:rsidR="0085731D" w:rsidRPr="00D140C6">
        <w:t>Ama bu çakışma genellikle insanın olumsuz içgüdülerinden kaynaklanmakta olup hasadet</w:t>
      </w:r>
      <w:r w:rsidR="006F5CA1" w:rsidRPr="00D140C6">
        <w:t xml:space="preserve">, </w:t>
      </w:r>
      <w:r w:rsidR="0085731D" w:rsidRPr="00D140C6">
        <w:t>dar görüşlülük ve tekelc</w:t>
      </w:r>
      <w:r w:rsidR="0085731D" w:rsidRPr="00D140C6">
        <w:t>i</w:t>
      </w:r>
      <w:r w:rsidR="0085731D" w:rsidRPr="00D140C6">
        <w:t>lik şeklinde ortaya çıkmaktadır</w:t>
      </w:r>
      <w:r w:rsidR="006F5CA1" w:rsidRPr="00D140C6">
        <w:t xml:space="preserve">. </w:t>
      </w:r>
      <w:r w:rsidR="0085731D" w:rsidRPr="00D140C6">
        <w:t>Kur'an</w:t>
      </w:r>
      <w:r w:rsidR="006F5CA1" w:rsidRPr="00D140C6">
        <w:t xml:space="preserve">-ı </w:t>
      </w:r>
      <w:r w:rsidR="0085731D" w:rsidRPr="00D140C6">
        <w:t xml:space="preserve">Kerim çeşitli yerlerde ilahi </w:t>
      </w:r>
      <w:r w:rsidR="002F3767">
        <w:t>p</w:t>
      </w:r>
      <w:r w:rsidR="0085731D" w:rsidRPr="00D140C6">
        <w:t>eygamberlerin</w:t>
      </w:r>
      <w:r w:rsidR="006F5CA1" w:rsidRPr="00D140C6">
        <w:t xml:space="preserve">, </w:t>
      </w:r>
      <w:r w:rsidR="0085731D" w:rsidRPr="00D140C6">
        <w:t>özellikle de son Peyga</w:t>
      </w:r>
      <w:r w:rsidR="0085731D" w:rsidRPr="00D140C6">
        <w:t>m</w:t>
      </w:r>
      <w:r w:rsidR="0085731D" w:rsidRPr="00D140C6">
        <w:t xml:space="preserve">ber'in </w:t>
      </w:r>
      <w:r w:rsidR="006F5CA1" w:rsidRPr="00D140C6">
        <w:t>(s.a.a)</w:t>
      </w:r>
      <w:r w:rsidR="0085731D" w:rsidRPr="00D140C6">
        <w:t xml:space="preserve"> </w:t>
      </w:r>
      <w:r w:rsidR="0086329C" w:rsidRPr="00D140C6">
        <w:t>risaletinin</w:t>
      </w:r>
      <w:r w:rsidR="002F3767">
        <w:t>,</w:t>
      </w:r>
      <w:r w:rsidR="0086329C" w:rsidRPr="00D140C6">
        <w:t xml:space="preserve"> işte bu olumsuz olguyu ortadan kaldırmaktan ibaret olduğunu hatırlatmaktadır</w:t>
      </w:r>
      <w:r w:rsidR="006F5CA1" w:rsidRPr="00D140C6">
        <w:t xml:space="preserve">. </w:t>
      </w:r>
    </w:p>
    <w:p w:rsidR="0086329C" w:rsidRPr="00D140C6" w:rsidRDefault="0086329C" w:rsidP="00D05DEC">
      <w:pPr>
        <w:spacing w:line="240" w:lineRule="atLeast"/>
        <w:ind w:firstLine="284"/>
        <w:jc w:val="both"/>
      </w:pPr>
      <w:r w:rsidRPr="00D140C6">
        <w:t>Genel bir portre olarak şöyle betimlemek mümkündür</w:t>
      </w:r>
      <w:r w:rsidR="006F5CA1" w:rsidRPr="00D140C6">
        <w:t>: “</w:t>
      </w:r>
      <w:r w:rsidR="009D44F8" w:rsidRPr="00D140C6">
        <w:t>İnsanlık toplumunda görülen h</w:t>
      </w:r>
      <w:r w:rsidRPr="00D140C6">
        <w:t>er türlü çatışma</w:t>
      </w:r>
      <w:r w:rsidR="006F5CA1" w:rsidRPr="00D140C6">
        <w:t xml:space="preserve">, </w:t>
      </w:r>
      <w:r w:rsidRPr="00D140C6">
        <w:t xml:space="preserve">cedelleşme ve savaş </w:t>
      </w:r>
      <w:r w:rsidR="009D44F8" w:rsidRPr="00D140C6">
        <w:t>cehennem ehlinin hayatından bir ö</w:t>
      </w:r>
      <w:r w:rsidR="009D44F8" w:rsidRPr="00D140C6">
        <w:t>r</w:t>
      </w:r>
      <w:r w:rsidR="009D44F8" w:rsidRPr="00D140C6">
        <w:t>nektir</w:t>
      </w:r>
      <w:r w:rsidR="006F5CA1" w:rsidRPr="00D140C6">
        <w:t xml:space="preserve">. </w:t>
      </w:r>
      <w:r w:rsidR="009D44F8" w:rsidRPr="00D140C6">
        <w:t>Bu yüzden ilahi insanlar</w:t>
      </w:r>
      <w:r w:rsidR="006F5CA1" w:rsidRPr="00D140C6">
        <w:t xml:space="preserve">, </w:t>
      </w:r>
      <w:r w:rsidR="009D44F8" w:rsidRPr="00D140C6">
        <w:t>bu toplulukları barış</w:t>
      </w:r>
      <w:r w:rsidR="006F5CA1" w:rsidRPr="00D140C6">
        <w:t xml:space="preserve">, </w:t>
      </w:r>
      <w:r w:rsidR="009D44F8" w:rsidRPr="00D140C6">
        <w:t>esenlik ve birlikte yaşamdan ibaret olan cennet ehlinin hayatına doğru sevk e</w:t>
      </w:r>
      <w:r w:rsidR="00B37E0E" w:rsidRPr="00D140C6">
        <w:t>tmeyi bir görev saymaktadırlar</w:t>
      </w:r>
      <w:r w:rsidR="006F5CA1" w:rsidRPr="00D140C6">
        <w:t xml:space="preserve">. </w:t>
      </w:r>
      <w:r w:rsidR="00B37E0E" w:rsidRPr="00D140C6">
        <w:rPr>
          <w:rStyle w:val="FootnoteReference"/>
        </w:rPr>
        <w:footnoteReference w:id="160"/>
      </w:r>
    </w:p>
    <w:p w:rsidR="00CE1EE4" w:rsidRPr="00D140C6" w:rsidRDefault="00CE1EE4" w:rsidP="009E7EEB">
      <w:pPr>
        <w:spacing w:line="240" w:lineRule="atLeast"/>
        <w:ind w:firstLine="284"/>
        <w:jc w:val="both"/>
      </w:pPr>
      <w:r w:rsidRPr="00D140C6">
        <w:lastRenderedPageBreak/>
        <w:t>O halde Kur'an portresinde toplumsal hayat</w:t>
      </w:r>
      <w:r w:rsidR="006F5CA1" w:rsidRPr="00D140C6">
        <w:t xml:space="preserve">, </w:t>
      </w:r>
      <w:r w:rsidRPr="00D140C6">
        <w:t xml:space="preserve">her ne kadar savaş ve barışla dolu olsa da </w:t>
      </w:r>
      <w:r w:rsidR="00475D00" w:rsidRPr="00D140C6">
        <w:t>sonuçta barış ve bi</w:t>
      </w:r>
      <w:r w:rsidR="00475D00" w:rsidRPr="00D140C6">
        <w:t>r</w:t>
      </w:r>
      <w:r w:rsidR="00475D00" w:rsidRPr="00D140C6">
        <w:t xml:space="preserve">likte yaşam toplumsal hareketin bir gayesi ve ilahi </w:t>
      </w:r>
      <w:r w:rsidR="009E7EEB">
        <w:t>pe</w:t>
      </w:r>
      <w:r w:rsidR="009E7EEB">
        <w:t>y</w:t>
      </w:r>
      <w:r w:rsidR="009E7EEB">
        <w:t>gamberler</w:t>
      </w:r>
      <w:r w:rsidR="00475D00" w:rsidRPr="00D140C6">
        <w:t>in hakim kılmak için geldikleri bir hedef olarak söz konusu edilmektedir</w:t>
      </w:r>
      <w:r w:rsidR="006F5CA1" w:rsidRPr="00D140C6">
        <w:t xml:space="preserve">. </w:t>
      </w:r>
      <w:r w:rsidR="00475D00" w:rsidRPr="00D140C6">
        <w:t xml:space="preserve">Zira </w:t>
      </w:r>
      <w:r w:rsidR="009E7EEB">
        <w:t>p</w:t>
      </w:r>
      <w:r w:rsidR="00475D00" w:rsidRPr="00D140C6">
        <w:t>eygamberlerin gönderil</w:t>
      </w:r>
      <w:r w:rsidR="00475D00" w:rsidRPr="00D140C6">
        <w:t>i</w:t>
      </w:r>
      <w:r w:rsidR="00475D00" w:rsidRPr="00D140C6">
        <w:t>şinin en önemli hedefi toplumsal adaleti hakim kılma</w:t>
      </w:r>
      <w:r w:rsidR="00475D00" w:rsidRPr="00D140C6">
        <w:t>k</w:t>
      </w:r>
      <w:r w:rsidR="00475D00" w:rsidRPr="00D140C6">
        <w:t>tır</w:t>
      </w:r>
      <w:r w:rsidR="006F5CA1" w:rsidRPr="00D140C6">
        <w:t xml:space="preserve">. </w:t>
      </w:r>
      <w:r w:rsidR="00475D00" w:rsidRPr="00D140C6">
        <w:rPr>
          <w:rStyle w:val="FootnoteReference"/>
        </w:rPr>
        <w:footnoteReference w:id="161"/>
      </w:r>
      <w:r w:rsidR="00934BC9" w:rsidRPr="00D140C6">
        <w:t xml:space="preserve"> Bu önemli husus gerçek anlamında toplumsal güve</w:t>
      </w:r>
      <w:r w:rsidR="00934BC9" w:rsidRPr="00D140C6">
        <w:t>n</w:t>
      </w:r>
      <w:r w:rsidR="00934BC9" w:rsidRPr="00D140C6">
        <w:t xml:space="preserve">lik ve barışı </w:t>
      </w:r>
      <w:r w:rsidR="009E7EEB" w:rsidRPr="00D140C6">
        <w:t>beraberinde</w:t>
      </w:r>
      <w:r w:rsidR="00934BC9" w:rsidRPr="00D140C6">
        <w:t xml:space="preserve"> getirecektir</w:t>
      </w:r>
      <w:r w:rsidR="006F5CA1" w:rsidRPr="00D140C6">
        <w:t xml:space="preserve">. </w:t>
      </w:r>
      <w:r w:rsidR="00934BC9" w:rsidRPr="00D140C6">
        <w:t xml:space="preserve">Zira </w:t>
      </w:r>
      <w:r w:rsidR="00DB2000" w:rsidRPr="00D140C6">
        <w:t>bu savaş ve çatı</w:t>
      </w:r>
      <w:r w:rsidR="00DB2000" w:rsidRPr="00D140C6">
        <w:t>ş</w:t>
      </w:r>
      <w:r w:rsidR="00DB2000" w:rsidRPr="00D140C6">
        <w:t>ma insanın saldırganlık</w:t>
      </w:r>
      <w:r w:rsidR="006F5CA1" w:rsidRPr="00D140C6">
        <w:t xml:space="preserve">, </w:t>
      </w:r>
      <w:r w:rsidR="00DB2000" w:rsidRPr="00D140C6">
        <w:t>üstünlük taslama ve bencilliği</w:t>
      </w:r>
      <w:r w:rsidR="00DB2000" w:rsidRPr="00D140C6">
        <w:t>n</w:t>
      </w:r>
      <w:r w:rsidR="00DB2000" w:rsidRPr="00D140C6">
        <w:t>den kaynaklanan bir durumdur</w:t>
      </w:r>
      <w:r w:rsidR="006F5CA1" w:rsidRPr="00D140C6">
        <w:t xml:space="preserve">. </w:t>
      </w:r>
      <w:r w:rsidR="00DB2000" w:rsidRPr="00D140C6">
        <w:t>Dolayısıyla bu içgüdül</w:t>
      </w:r>
      <w:r w:rsidR="00DB2000" w:rsidRPr="00D140C6">
        <w:t>e</w:t>
      </w:r>
      <w:r w:rsidR="00DB2000" w:rsidRPr="00D140C6">
        <w:t>rin dengeli kılındığı ve kontrol altına alındığı şartlarda toplum</w:t>
      </w:r>
      <w:r w:rsidR="006F5CA1" w:rsidRPr="00D140C6">
        <w:t xml:space="preserve">, </w:t>
      </w:r>
      <w:r w:rsidR="00DB2000" w:rsidRPr="00D140C6">
        <w:t>barış ve birlikte yaşam çizgisinde yer alacaktır</w:t>
      </w:r>
      <w:r w:rsidR="006F5CA1" w:rsidRPr="00D140C6">
        <w:t xml:space="preserve">. </w:t>
      </w:r>
      <w:r w:rsidR="00245DB5" w:rsidRPr="00D140C6">
        <w:t>Toplumsal adalet ise bu olumsuz işler engellenmedikçe toplumda vücuda gelemeyecektir</w:t>
      </w:r>
      <w:r w:rsidR="006F5CA1" w:rsidRPr="00D140C6">
        <w:t xml:space="preserve">. </w:t>
      </w:r>
      <w:r w:rsidR="00245DB5" w:rsidRPr="00D140C6">
        <w:t>Bu esas üzere cenn</w:t>
      </w:r>
      <w:r w:rsidR="00245DB5" w:rsidRPr="00D140C6">
        <w:t>e</w:t>
      </w:r>
      <w:r w:rsidR="00245DB5" w:rsidRPr="00D140C6">
        <w:t>timsi h</w:t>
      </w:r>
      <w:r w:rsidR="00AA5264" w:rsidRPr="00D140C6">
        <w:t>ayata erişmek</w:t>
      </w:r>
      <w:r w:rsidR="006F5CA1" w:rsidRPr="00D140C6">
        <w:t xml:space="preserve">; </w:t>
      </w:r>
      <w:r w:rsidR="00AA5264" w:rsidRPr="00D140C6">
        <w:t>sadece Müslüman insanın İslami düşüncesinde takip ettiği bir hedef olmayıp bütün bir y</w:t>
      </w:r>
      <w:r w:rsidR="00AA5264" w:rsidRPr="00D140C6">
        <w:t>a</w:t>
      </w:r>
      <w:r w:rsidR="00AA5264" w:rsidRPr="00D140C6">
        <w:t>ratılış düzeni o yöne doğru hareket etmektedir</w:t>
      </w:r>
      <w:r w:rsidR="006F5CA1" w:rsidRPr="00D140C6">
        <w:t xml:space="preserve">. </w:t>
      </w:r>
      <w:r w:rsidR="00C4791D" w:rsidRPr="00D140C6">
        <w:t>Doğal ol</w:t>
      </w:r>
      <w:r w:rsidR="00C4791D" w:rsidRPr="00D140C6">
        <w:t>a</w:t>
      </w:r>
      <w:r w:rsidR="00C4791D" w:rsidRPr="00D140C6">
        <w:t>rak bir toplum ne kadar güvensiz savaş ve dehşet ort</w:t>
      </w:r>
      <w:r w:rsidR="00C4791D" w:rsidRPr="00D140C6">
        <w:t>a</w:t>
      </w:r>
      <w:r w:rsidR="00C4791D" w:rsidRPr="00D140C6">
        <w:t xml:space="preserve">mında yer alırsa cehennem ehlinin </w:t>
      </w:r>
      <w:r w:rsidR="00C4791D" w:rsidRPr="00D140C6">
        <w:lastRenderedPageBreak/>
        <w:t>hayatına daha yakın olur</w:t>
      </w:r>
      <w:r w:rsidR="006F5CA1" w:rsidRPr="00D140C6">
        <w:t xml:space="preserve">. </w:t>
      </w:r>
      <w:r w:rsidR="00C4791D" w:rsidRPr="00D140C6">
        <w:t>Bu ise hepimizin kaçtığı ve nefret ettiği bir duru</w:t>
      </w:r>
      <w:r w:rsidR="00C4791D" w:rsidRPr="00D140C6">
        <w:t>m</w:t>
      </w:r>
      <w:r w:rsidR="00C4791D" w:rsidRPr="00D140C6">
        <w:t>dur</w:t>
      </w:r>
      <w:r w:rsidR="006F5CA1" w:rsidRPr="00D140C6">
        <w:t>.</w:t>
      </w:r>
      <w:r w:rsidR="00C4791D" w:rsidRPr="00D140C6">
        <w:rPr>
          <w:rStyle w:val="FootnoteReference"/>
        </w:rPr>
        <w:footnoteReference w:id="162"/>
      </w:r>
    </w:p>
    <w:p w:rsidR="000F586C" w:rsidRPr="00D140C6" w:rsidRDefault="000F586C" w:rsidP="009E7EEB">
      <w:pPr>
        <w:spacing w:line="240" w:lineRule="atLeast"/>
        <w:ind w:firstLine="284"/>
        <w:jc w:val="both"/>
      </w:pPr>
      <w:r w:rsidRPr="00D140C6">
        <w:t xml:space="preserve">Bazı Kur'an ayetlerinde açık bir şekilde ilahi </w:t>
      </w:r>
      <w:r w:rsidR="009E7EEB">
        <w:t>peyga</w:t>
      </w:r>
      <w:r w:rsidR="009E7EEB">
        <w:t>m</w:t>
      </w:r>
      <w:r w:rsidR="009E7EEB">
        <w:t>berler</w:t>
      </w:r>
      <w:r w:rsidRPr="00D140C6">
        <w:t>in görevi ümmetin ihtilaflarının ve çekişmelerinin sona erdirilmesine bağlanmıştır</w:t>
      </w:r>
      <w:r w:rsidR="006F5CA1" w:rsidRPr="00D140C6">
        <w:t xml:space="preserve">. </w:t>
      </w:r>
      <w:r w:rsidRPr="00D140C6">
        <w:t>Şu anlamda ki</w:t>
      </w:r>
      <w:r w:rsidR="006F5CA1" w:rsidRPr="00D140C6">
        <w:t xml:space="preserve">, </w:t>
      </w:r>
      <w:r w:rsidR="00944A1D" w:rsidRPr="00D140C6">
        <w:t>ümmetin içinde kök salmış olması veya dışarıdan kaynaklanmış olması muhtemel olan her türlü düşmanlık ve çatışmalar</w:t>
      </w:r>
      <w:r w:rsidR="006F5CA1" w:rsidRPr="00D140C6">
        <w:t xml:space="preserve">, </w:t>
      </w:r>
      <w:r w:rsidR="00944A1D" w:rsidRPr="00D140C6">
        <w:t>barış ve esenlik ile yer değiştirmelidir</w:t>
      </w:r>
      <w:r w:rsidR="006F5CA1" w:rsidRPr="00D140C6">
        <w:t xml:space="preserve">. </w:t>
      </w:r>
      <w:r w:rsidR="000C54B2" w:rsidRPr="00D140C6">
        <w:t>Bu açıklamada y</w:t>
      </w:r>
      <w:r w:rsidR="000C54B2" w:rsidRPr="00D140C6">
        <w:t>a</w:t>
      </w:r>
      <w:r w:rsidR="000C54B2" w:rsidRPr="00D140C6">
        <w:t xml:space="preserve">ratılışın başlangıcı ve sonu </w:t>
      </w:r>
      <w:r w:rsidR="009A3633" w:rsidRPr="00D140C6">
        <w:t>her türlü ihtilaf ve çekişme</w:t>
      </w:r>
      <w:r w:rsidR="009A3633" w:rsidRPr="00D140C6">
        <w:t>k</w:t>
      </w:r>
      <w:r w:rsidR="009A3633" w:rsidRPr="00D140C6">
        <w:t>ten uzak olarak betimlenmekt</w:t>
      </w:r>
      <w:r w:rsidR="009A3633" w:rsidRPr="00D140C6">
        <w:t>e</w:t>
      </w:r>
      <w:r w:rsidR="009A3633" w:rsidRPr="00D140C6">
        <w:t>dir</w:t>
      </w:r>
      <w:r w:rsidR="006F5CA1" w:rsidRPr="00D140C6">
        <w:t xml:space="preserve">. </w:t>
      </w:r>
      <w:r w:rsidR="005938E2" w:rsidRPr="00D140C6">
        <w:t xml:space="preserve">Ama bu iki </w:t>
      </w:r>
      <w:r w:rsidR="009B1CB4" w:rsidRPr="00D140C6">
        <w:t>başlangıç ve son arasında sürek</w:t>
      </w:r>
      <w:r w:rsidR="007D1EB9" w:rsidRPr="00D140C6">
        <w:t>li olarak barış ve esenlik</w:t>
      </w:r>
      <w:r w:rsidR="006F5CA1" w:rsidRPr="00D140C6">
        <w:t xml:space="preserve">, </w:t>
      </w:r>
      <w:r w:rsidR="009B1CB4" w:rsidRPr="00D140C6">
        <w:t>tarihi</w:t>
      </w:r>
      <w:r w:rsidR="007D1EB9" w:rsidRPr="00D140C6">
        <w:t>n b</w:t>
      </w:r>
      <w:r w:rsidR="007D1EB9" w:rsidRPr="00D140C6">
        <w:t>a</w:t>
      </w:r>
      <w:r w:rsidR="007D1EB9" w:rsidRPr="00D140C6">
        <w:t xml:space="preserve">zı </w:t>
      </w:r>
      <w:r w:rsidR="009B1CB4" w:rsidRPr="00D140C6">
        <w:t>ke</w:t>
      </w:r>
      <w:r w:rsidR="00795E88" w:rsidRPr="00D140C6">
        <w:t>sitler</w:t>
      </w:r>
      <w:r w:rsidR="007D1EB9" w:rsidRPr="00D140C6">
        <w:t>inde savaş ve çatışma ile yan yana ye</w:t>
      </w:r>
      <w:r w:rsidR="0022629F" w:rsidRPr="00D140C6">
        <w:t>r almıştır</w:t>
      </w:r>
      <w:r w:rsidR="006F5CA1" w:rsidRPr="00D140C6">
        <w:t xml:space="preserve">. </w:t>
      </w:r>
      <w:r w:rsidR="0022629F" w:rsidRPr="00D140C6">
        <w:t xml:space="preserve">İlahi </w:t>
      </w:r>
      <w:r w:rsidR="009E7EEB">
        <w:t>p</w:t>
      </w:r>
      <w:r w:rsidR="0022629F" w:rsidRPr="00D140C6">
        <w:t xml:space="preserve">eygamberler ise </w:t>
      </w:r>
      <w:r w:rsidR="00DB2C13" w:rsidRPr="00D140C6">
        <w:t>bu çatışma ve savaşları makul bir şekilde halletmek için çaba göstermişlerdir</w:t>
      </w:r>
      <w:r w:rsidR="006F5CA1" w:rsidRPr="00D140C6">
        <w:t xml:space="preserve">. </w:t>
      </w:r>
      <w:r w:rsidR="00DB2C13" w:rsidRPr="00D140C6">
        <w:t xml:space="preserve">Kur'an bu önemli </w:t>
      </w:r>
      <w:r w:rsidR="00CF3AFB" w:rsidRPr="00D140C6">
        <w:t>konuyu şöyle ifade e</w:t>
      </w:r>
      <w:r w:rsidR="00CF3AFB" w:rsidRPr="00D140C6">
        <w:t>t</w:t>
      </w:r>
      <w:r w:rsidR="00CF3AFB" w:rsidRPr="00D140C6">
        <w:t>mektedir</w:t>
      </w:r>
      <w:r w:rsidR="006F5CA1" w:rsidRPr="00D140C6">
        <w:t xml:space="preserve">: </w:t>
      </w:r>
      <w:r w:rsidR="006F5CA1" w:rsidRPr="00D140C6">
        <w:rPr>
          <w:b/>
          <w:bCs/>
        </w:rPr>
        <w:t>“</w:t>
      </w:r>
      <w:r w:rsidR="00CF3AFB" w:rsidRPr="00D140C6">
        <w:rPr>
          <w:b/>
          <w:bCs/>
        </w:rPr>
        <w:t>İnsanlar tek bir ümmetti</w:t>
      </w:r>
      <w:r w:rsidR="006F5CA1" w:rsidRPr="00D140C6">
        <w:rPr>
          <w:b/>
          <w:bCs/>
        </w:rPr>
        <w:t xml:space="preserve">. </w:t>
      </w:r>
      <w:r w:rsidR="00CF3AFB" w:rsidRPr="00D140C6">
        <w:rPr>
          <w:b/>
          <w:bCs/>
        </w:rPr>
        <w:t>(Ama sınıflar ortaya çıkınca) Allah peyga</w:t>
      </w:r>
      <w:r w:rsidR="00CF3AFB" w:rsidRPr="00D140C6">
        <w:rPr>
          <w:b/>
          <w:bCs/>
        </w:rPr>
        <w:t>m</w:t>
      </w:r>
      <w:r w:rsidR="00CF3AFB" w:rsidRPr="00D140C6">
        <w:rPr>
          <w:b/>
          <w:bCs/>
        </w:rPr>
        <w:t>berleri müjdeci ve uyarıcı olarak gönderdi</w:t>
      </w:r>
      <w:r w:rsidR="006F5CA1" w:rsidRPr="00D140C6">
        <w:rPr>
          <w:b/>
          <w:bCs/>
        </w:rPr>
        <w:t xml:space="preserve">; </w:t>
      </w:r>
      <w:r w:rsidR="00CF3AFB" w:rsidRPr="00D140C6">
        <w:rPr>
          <w:b/>
          <w:bCs/>
        </w:rPr>
        <w:t>insanların ayrılığa düştükleri hususlarda aralarında hüküm vermek için onlarla birlikte hakka davet eden kitaplar indirdi</w:t>
      </w:r>
      <w:r w:rsidR="006F5CA1" w:rsidRPr="00D140C6">
        <w:rPr>
          <w:b/>
          <w:bCs/>
        </w:rPr>
        <w:t xml:space="preserve">. </w:t>
      </w:r>
      <w:r w:rsidR="00CF3AFB" w:rsidRPr="00D140C6">
        <w:rPr>
          <w:b/>
          <w:bCs/>
        </w:rPr>
        <w:t xml:space="preserve">Kendisine geldikten </w:t>
      </w:r>
      <w:r w:rsidR="00044F23" w:rsidRPr="00D140C6">
        <w:rPr>
          <w:b/>
          <w:bCs/>
        </w:rPr>
        <w:t>sonra</w:t>
      </w:r>
      <w:r w:rsidR="00CF3AFB" w:rsidRPr="00D140C6">
        <w:rPr>
          <w:b/>
          <w:bCs/>
        </w:rPr>
        <w:t xml:space="preserve"> kim Allah'ın nim</w:t>
      </w:r>
      <w:r w:rsidR="00CF3AFB" w:rsidRPr="00D140C6">
        <w:rPr>
          <w:b/>
          <w:bCs/>
        </w:rPr>
        <w:t>e</w:t>
      </w:r>
      <w:r w:rsidR="00CF3AFB" w:rsidRPr="00D140C6">
        <w:rPr>
          <w:b/>
          <w:bCs/>
        </w:rPr>
        <w:t>tini değiştirirse</w:t>
      </w:r>
      <w:r w:rsidR="006F5CA1" w:rsidRPr="00D140C6">
        <w:rPr>
          <w:b/>
          <w:bCs/>
        </w:rPr>
        <w:t xml:space="preserve">, </w:t>
      </w:r>
      <w:r w:rsidR="00CF3AFB" w:rsidRPr="00D140C6">
        <w:rPr>
          <w:b/>
          <w:bCs/>
        </w:rPr>
        <w:t>(bilsin ki) şüphesiz Allah</w:t>
      </w:r>
      <w:r w:rsidR="006F5CA1" w:rsidRPr="00D140C6">
        <w:rPr>
          <w:b/>
          <w:bCs/>
        </w:rPr>
        <w:t xml:space="preserve">, </w:t>
      </w:r>
      <w:r w:rsidR="00CF3AFB" w:rsidRPr="00D140C6">
        <w:rPr>
          <w:b/>
          <w:bCs/>
        </w:rPr>
        <w:t>cezası pek şiddetli olandır</w:t>
      </w:r>
      <w:r w:rsidR="006F5CA1" w:rsidRPr="00D140C6">
        <w:rPr>
          <w:b/>
          <w:bCs/>
        </w:rPr>
        <w:t xml:space="preserve">. </w:t>
      </w:r>
      <w:r w:rsidR="00CF3AFB" w:rsidRPr="00D140C6">
        <w:rPr>
          <w:b/>
          <w:bCs/>
        </w:rPr>
        <w:t>Allah kendi izni ile</w:t>
      </w:r>
      <w:r w:rsidR="006F5CA1" w:rsidRPr="00D140C6">
        <w:rPr>
          <w:b/>
          <w:bCs/>
        </w:rPr>
        <w:t xml:space="preserve">, </w:t>
      </w:r>
      <w:r w:rsidR="00CF3AFB" w:rsidRPr="00D140C6">
        <w:rPr>
          <w:b/>
          <w:bCs/>
        </w:rPr>
        <w:t>iman edenleri a</w:t>
      </w:r>
      <w:r w:rsidR="00CF3AFB" w:rsidRPr="00D140C6">
        <w:rPr>
          <w:b/>
          <w:bCs/>
        </w:rPr>
        <w:t>y</w:t>
      </w:r>
      <w:r w:rsidR="00CF3AFB" w:rsidRPr="00D140C6">
        <w:rPr>
          <w:b/>
          <w:bCs/>
        </w:rPr>
        <w:t>rılığa düştükleri gerçeğe h</w:t>
      </w:r>
      <w:r w:rsidR="00CF3AFB" w:rsidRPr="00D140C6">
        <w:rPr>
          <w:b/>
          <w:bCs/>
        </w:rPr>
        <w:t>i</w:t>
      </w:r>
      <w:r w:rsidR="00CF3AFB" w:rsidRPr="00D140C6">
        <w:rPr>
          <w:b/>
          <w:bCs/>
        </w:rPr>
        <w:t>dayet etti</w:t>
      </w:r>
      <w:r w:rsidR="006F5CA1" w:rsidRPr="00D140C6">
        <w:rPr>
          <w:b/>
          <w:bCs/>
        </w:rPr>
        <w:t xml:space="preserve">. </w:t>
      </w:r>
      <w:r w:rsidR="00CF3AFB" w:rsidRPr="00D140C6">
        <w:rPr>
          <w:b/>
          <w:bCs/>
        </w:rPr>
        <w:t>Allah dilediğini doğru yola hid</w:t>
      </w:r>
      <w:r w:rsidR="00CF3AFB" w:rsidRPr="00D140C6">
        <w:rPr>
          <w:b/>
          <w:bCs/>
        </w:rPr>
        <w:t>a</w:t>
      </w:r>
      <w:r w:rsidR="00CF3AFB" w:rsidRPr="00D140C6">
        <w:rPr>
          <w:b/>
          <w:bCs/>
        </w:rPr>
        <w:t>yet eder</w:t>
      </w:r>
      <w:r w:rsidR="006F5CA1" w:rsidRPr="00D140C6">
        <w:rPr>
          <w:b/>
          <w:bCs/>
        </w:rPr>
        <w:t>.”</w:t>
      </w:r>
      <w:r w:rsidR="00DB2C13" w:rsidRPr="00D140C6">
        <w:rPr>
          <w:rStyle w:val="FootnoteReference"/>
        </w:rPr>
        <w:footnoteReference w:id="163"/>
      </w:r>
    </w:p>
    <w:p w:rsidR="00DB2C13" w:rsidRPr="00D140C6" w:rsidRDefault="00CF3AFB" w:rsidP="00D05DEC">
      <w:pPr>
        <w:spacing w:line="240" w:lineRule="atLeast"/>
        <w:ind w:firstLine="284"/>
        <w:jc w:val="both"/>
      </w:pPr>
      <w:r w:rsidRPr="00D140C6">
        <w:lastRenderedPageBreak/>
        <w:t>Müminlerin Emiri Hz</w:t>
      </w:r>
      <w:r w:rsidR="006F5CA1" w:rsidRPr="00D140C6">
        <w:t xml:space="preserve">. </w:t>
      </w:r>
      <w:r w:rsidRPr="00D140C6">
        <w:t xml:space="preserve">Ali’nin </w:t>
      </w:r>
      <w:r w:rsidR="006F5CA1" w:rsidRPr="00D140C6">
        <w:t>(a.s)</w:t>
      </w:r>
      <w:r w:rsidR="00792E24" w:rsidRPr="00D140C6">
        <w:t xml:space="preserve"> sözlerinde tecelli eden şey</w:t>
      </w:r>
      <w:r w:rsidR="006F5CA1" w:rsidRPr="00D140C6">
        <w:t xml:space="preserve">; </w:t>
      </w:r>
      <w:r w:rsidR="00792E24" w:rsidRPr="00D140C6">
        <w:t>siyasi ve sosyolojik açıdan da akıllıca bir t</w:t>
      </w:r>
      <w:r w:rsidR="00792E24" w:rsidRPr="00D140C6">
        <w:t>u</w:t>
      </w:r>
      <w:r w:rsidR="00792E24" w:rsidRPr="00D140C6">
        <w:t>tumdur</w:t>
      </w:r>
      <w:r w:rsidR="006F5CA1" w:rsidRPr="00D140C6">
        <w:t xml:space="preserve">. </w:t>
      </w:r>
      <w:r w:rsidR="00792E24" w:rsidRPr="00D140C6">
        <w:t xml:space="preserve">İmam Ali </w:t>
      </w:r>
      <w:r w:rsidR="006F5CA1" w:rsidRPr="00D140C6">
        <w:t>(a.s)</w:t>
      </w:r>
      <w:r w:rsidR="00792E24" w:rsidRPr="00D140C6">
        <w:t xml:space="preserve"> </w:t>
      </w:r>
      <w:r w:rsidR="00517C7F" w:rsidRPr="00D140C6">
        <w:t>sadece intikamı düşünen ve a</w:t>
      </w:r>
      <w:r w:rsidR="00517C7F" w:rsidRPr="00D140C6">
        <w:t>f</w:t>
      </w:r>
      <w:r w:rsidR="00517C7F" w:rsidRPr="00D140C6">
        <w:t>fetmeyi bir zayıflık olarak değerlendiren bir toplumda bu sözl</w:t>
      </w:r>
      <w:r w:rsidRPr="00D140C6">
        <w:t>eri ifade etmektedir</w:t>
      </w:r>
      <w:r w:rsidR="006F5CA1" w:rsidRPr="00D140C6">
        <w:t xml:space="preserve">. </w:t>
      </w:r>
      <w:r w:rsidRPr="00D140C6">
        <w:t>Müminlerin Emiri Hz</w:t>
      </w:r>
      <w:r w:rsidR="006F5CA1" w:rsidRPr="00D140C6">
        <w:t xml:space="preserve">. </w:t>
      </w:r>
      <w:r w:rsidRPr="00D140C6">
        <w:t xml:space="preserve">Ali </w:t>
      </w:r>
      <w:r w:rsidR="006F5CA1" w:rsidRPr="00D140C6">
        <w:t>(a.s)</w:t>
      </w:r>
      <w:r w:rsidR="00517C7F" w:rsidRPr="00D140C6">
        <w:t xml:space="preserve"> oğullarına yaptığı vasiyette şöyle buyurmaktadır</w:t>
      </w:r>
      <w:r w:rsidR="006F5CA1" w:rsidRPr="00D140C6">
        <w:t xml:space="preserve">: </w:t>
      </w:r>
      <w:r w:rsidR="006F5CA1" w:rsidRPr="00D140C6">
        <w:rPr>
          <w:i/>
          <w:iCs/>
        </w:rPr>
        <w:t>“</w:t>
      </w:r>
      <w:r w:rsidR="00E22872" w:rsidRPr="00D140C6">
        <w:rPr>
          <w:i/>
          <w:iCs/>
        </w:rPr>
        <w:t>Dün ben sizlerle birlikteydim</w:t>
      </w:r>
      <w:r w:rsidR="006F5CA1" w:rsidRPr="00D140C6">
        <w:rPr>
          <w:i/>
          <w:iCs/>
        </w:rPr>
        <w:t xml:space="preserve">; </w:t>
      </w:r>
      <w:r w:rsidR="00E22872" w:rsidRPr="00D140C6">
        <w:rPr>
          <w:i/>
          <w:iCs/>
        </w:rPr>
        <w:t>bugün sizlere bir ibre</w:t>
      </w:r>
      <w:r w:rsidR="006F5CA1" w:rsidRPr="00D140C6">
        <w:rPr>
          <w:i/>
          <w:iCs/>
        </w:rPr>
        <w:t xml:space="preserve">- </w:t>
      </w:r>
      <w:r w:rsidR="00E22872" w:rsidRPr="00D140C6">
        <w:rPr>
          <w:i/>
          <w:iCs/>
        </w:rPr>
        <w:t>tim ve yarın da sizlerden ayrılacağım</w:t>
      </w:r>
      <w:r w:rsidR="006F5CA1" w:rsidRPr="00D140C6">
        <w:rPr>
          <w:i/>
          <w:iCs/>
        </w:rPr>
        <w:t xml:space="preserve">. </w:t>
      </w:r>
      <w:r w:rsidR="00E22872" w:rsidRPr="00D140C6">
        <w:rPr>
          <w:i/>
          <w:iCs/>
        </w:rPr>
        <w:t>Eğer yaşayacak olursam kanımın velisi benim</w:t>
      </w:r>
      <w:r w:rsidR="006F5CA1" w:rsidRPr="00D140C6">
        <w:rPr>
          <w:i/>
          <w:iCs/>
        </w:rPr>
        <w:t xml:space="preserve">; </w:t>
      </w:r>
      <w:r w:rsidR="00E22872" w:rsidRPr="00D140C6">
        <w:rPr>
          <w:i/>
          <w:iCs/>
        </w:rPr>
        <w:t>şayet ölürsem bu</w:t>
      </w:r>
      <w:r w:rsidR="006F5CA1" w:rsidRPr="00D140C6">
        <w:rPr>
          <w:i/>
          <w:iCs/>
        </w:rPr>
        <w:t xml:space="preserve">, </w:t>
      </w:r>
      <w:r w:rsidR="00E22872" w:rsidRPr="00D140C6">
        <w:rPr>
          <w:i/>
          <w:iCs/>
        </w:rPr>
        <w:t>üzerime hak olan vadedir</w:t>
      </w:r>
      <w:r w:rsidR="006F5CA1" w:rsidRPr="00D140C6">
        <w:rPr>
          <w:i/>
          <w:iCs/>
        </w:rPr>
        <w:t xml:space="preserve">. </w:t>
      </w:r>
      <w:r w:rsidR="00E22872" w:rsidRPr="00D140C6">
        <w:rPr>
          <w:i/>
          <w:iCs/>
        </w:rPr>
        <w:t>Affedecek olursam</w:t>
      </w:r>
      <w:r w:rsidR="006F5CA1" w:rsidRPr="00D140C6">
        <w:rPr>
          <w:i/>
          <w:iCs/>
        </w:rPr>
        <w:t xml:space="preserve">, </w:t>
      </w:r>
      <w:r w:rsidR="00E22872" w:rsidRPr="00D140C6">
        <w:rPr>
          <w:i/>
          <w:iCs/>
        </w:rPr>
        <w:t>af benim için Allah’a yakı</w:t>
      </w:r>
      <w:r w:rsidR="00E22872" w:rsidRPr="00D140C6">
        <w:rPr>
          <w:i/>
          <w:iCs/>
        </w:rPr>
        <w:t>n</w:t>
      </w:r>
      <w:r w:rsidR="00E22872" w:rsidRPr="00D140C6">
        <w:rPr>
          <w:i/>
          <w:iCs/>
        </w:rPr>
        <w:t>lık</w:t>
      </w:r>
      <w:r w:rsidR="006F5CA1" w:rsidRPr="00D140C6">
        <w:rPr>
          <w:i/>
          <w:iCs/>
        </w:rPr>
        <w:t xml:space="preserve">, </w:t>
      </w:r>
      <w:r w:rsidR="00E22872" w:rsidRPr="00D140C6">
        <w:rPr>
          <w:i/>
          <w:iCs/>
        </w:rPr>
        <w:t>sizler için de iyilik ve sevaptır</w:t>
      </w:r>
      <w:r w:rsidR="006F5CA1" w:rsidRPr="00D140C6">
        <w:rPr>
          <w:i/>
          <w:iCs/>
        </w:rPr>
        <w:t xml:space="preserve">. </w:t>
      </w:r>
      <w:r w:rsidR="00E22872" w:rsidRPr="00D140C6">
        <w:rPr>
          <w:i/>
          <w:iCs/>
        </w:rPr>
        <w:t>O halde affedin</w:t>
      </w:r>
      <w:r w:rsidR="006F5CA1" w:rsidRPr="00D140C6">
        <w:rPr>
          <w:i/>
          <w:iCs/>
        </w:rPr>
        <w:t>! “</w:t>
      </w:r>
      <w:r w:rsidR="00E22872" w:rsidRPr="00D140C6">
        <w:rPr>
          <w:i/>
          <w:iCs/>
        </w:rPr>
        <w:t>A</w:t>
      </w:r>
      <w:r w:rsidR="00E22872" w:rsidRPr="00D140C6">
        <w:rPr>
          <w:i/>
          <w:iCs/>
        </w:rPr>
        <w:t>l</w:t>
      </w:r>
      <w:r w:rsidR="00E22872" w:rsidRPr="00D140C6">
        <w:rPr>
          <w:i/>
          <w:iCs/>
        </w:rPr>
        <w:t>lah’ın sizleri affetmesini istemez misiniz</w:t>
      </w:r>
      <w:r w:rsidR="006F5CA1" w:rsidRPr="00D140C6">
        <w:rPr>
          <w:i/>
          <w:iCs/>
        </w:rPr>
        <w:t>! “</w:t>
      </w:r>
      <w:r w:rsidR="00517C7F" w:rsidRPr="00D140C6">
        <w:rPr>
          <w:rStyle w:val="FootnoteReference"/>
        </w:rPr>
        <w:footnoteReference w:id="164"/>
      </w:r>
    </w:p>
    <w:p w:rsidR="005F1D27" w:rsidRPr="00D140C6" w:rsidRDefault="00CF3AFB" w:rsidP="00D05DEC">
      <w:pPr>
        <w:spacing w:line="240" w:lineRule="atLeast"/>
        <w:ind w:firstLine="284"/>
        <w:jc w:val="both"/>
      </w:pPr>
      <w:r w:rsidRPr="00D140C6">
        <w:t>Müminlerin Emiri Hz</w:t>
      </w:r>
      <w:r w:rsidR="006F5CA1" w:rsidRPr="00D140C6">
        <w:t xml:space="preserve">. </w:t>
      </w:r>
      <w:r w:rsidRPr="00D140C6">
        <w:t xml:space="preserve">Ali’nin </w:t>
      </w:r>
      <w:r w:rsidR="006F5CA1" w:rsidRPr="00D140C6">
        <w:t>(a.s)</w:t>
      </w:r>
      <w:r w:rsidR="00517C7F" w:rsidRPr="00D140C6">
        <w:t xml:space="preserve"> bu görüşü </w:t>
      </w:r>
      <w:r w:rsidR="00D6179C" w:rsidRPr="00D140C6">
        <w:t>tümüyle kökleri Kur'an'da bulunan bir görüştür</w:t>
      </w:r>
      <w:r w:rsidR="006F5CA1" w:rsidRPr="00D140C6">
        <w:t xml:space="preserve">. </w:t>
      </w:r>
      <w:r w:rsidR="005F1D27" w:rsidRPr="00D140C6">
        <w:t xml:space="preserve">Öyle ki Kur'an da </w:t>
      </w:r>
      <w:r w:rsidR="00D6179C" w:rsidRPr="00D140C6">
        <w:t>şöyle buyurmaktadır</w:t>
      </w:r>
      <w:r w:rsidR="006F5CA1" w:rsidRPr="00D140C6">
        <w:t xml:space="preserve">: </w:t>
      </w:r>
      <w:r w:rsidR="006F5CA1" w:rsidRPr="00D140C6">
        <w:rPr>
          <w:b/>
          <w:bCs/>
        </w:rPr>
        <w:t>“</w:t>
      </w:r>
      <w:r w:rsidR="00124F8A" w:rsidRPr="00D140C6">
        <w:rPr>
          <w:b/>
          <w:bCs/>
        </w:rPr>
        <w:t>Eğer ceza verecekseniz</w:t>
      </w:r>
      <w:r w:rsidR="006F5CA1" w:rsidRPr="00D140C6">
        <w:rPr>
          <w:b/>
          <w:bCs/>
        </w:rPr>
        <w:t xml:space="preserve">, </w:t>
      </w:r>
      <w:r w:rsidR="00124F8A" w:rsidRPr="00D140C6">
        <w:rPr>
          <w:b/>
          <w:bCs/>
        </w:rPr>
        <w:t>size v</w:t>
      </w:r>
      <w:r w:rsidR="00124F8A" w:rsidRPr="00D140C6">
        <w:rPr>
          <w:b/>
          <w:bCs/>
        </w:rPr>
        <w:t>e</w:t>
      </w:r>
      <w:r w:rsidR="00124F8A" w:rsidRPr="00D140C6">
        <w:rPr>
          <w:b/>
          <w:bCs/>
        </w:rPr>
        <w:t>rilen cezanın misliyle ceza verin ve eğer sabrederseniz</w:t>
      </w:r>
      <w:r w:rsidR="006F5CA1" w:rsidRPr="00D140C6">
        <w:rPr>
          <w:b/>
          <w:bCs/>
        </w:rPr>
        <w:t xml:space="preserve">, </w:t>
      </w:r>
      <w:r w:rsidR="00124F8A" w:rsidRPr="00D140C6">
        <w:rPr>
          <w:b/>
          <w:bCs/>
        </w:rPr>
        <w:t>şüphesiz bu</w:t>
      </w:r>
      <w:r w:rsidR="006F5CA1" w:rsidRPr="00D140C6">
        <w:rPr>
          <w:b/>
          <w:bCs/>
        </w:rPr>
        <w:t xml:space="preserve">, </w:t>
      </w:r>
      <w:r w:rsidR="00124F8A" w:rsidRPr="00D140C6">
        <w:rPr>
          <w:b/>
          <w:bCs/>
        </w:rPr>
        <w:t>sabredenler için daha hayırlıdır</w:t>
      </w:r>
      <w:r w:rsidR="006F5CA1" w:rsidRPr="00D140C6">
        <w:rPr>
          <w:b/>
          <w:bCs/>
        </w:rPr>
        <w:t>.”</w:t>
      </w:r>
      <w:r w:rsidR="005F1D27" w:rsidRPr="00D140C6">
        <w:rPr>
          <w:rStyle w:val="FootnoteReference"/>
        </w:rPr>
        <w:footnoteReference w:id="165"/>
      </w:r>
      <w:r w:rsidR="005F1D27" w:rsidRPr="00D140C6">
        <w:t xml:space="preserve"> </w:t>
      </w:r>
    </w:p>
    <w:p w:rsidR="00F84200" w:rsidRPr="00D140C6" w:rsidRDefault="00F84200" w:rsidP="00D05DEC">
      <w:pPr>
        <w:spacing w:line="240" w:lineRule="atLeast"/>
        <w:ind w:firstLine="284"/>
        <w:jc w:val="both"/>
      </w:pPr>
      <w:r w:rsidRPr="00D140C6">
        <w:t>İmam'ın barış düşüncesi</w:t>
      </w:r>
      <w:r w:rsidR="006F5CA1" w:rsidRPr="00D140C6">
        <w:t xml:space="preserve">, </w:t>
      </w:r>
      <w:r w:rsidRPr="00D140C6">
        <w:t>teorik boyutlarda insani bir ideal olmakla sınırlı değildir</w:t>
      </w:r>
      <w:r w:rsidR="006F5CA1" w:rsidRPr="00D140C6">
        <w:t xml:space="preserve">. </w:t>
      </w:r>
      <w:r w:rsidR="00BE10EE" w:rsidRPr="00D140C6">
        <w:t xml:space="preserve">İmam da tıpkı ilahi </w:t>
      </w:r>
      <w:r w:rsidR="009E7EEB">
        <w:t>pe</w:t>
      </w:r>
      <w:r w:rsidR="009E7EEB">
        <w:t>y</w:t>
      </w:r>
      <w:r w:rsidR="009E7EEB">
        <w:t>gamberler</w:t>
      </w:r>
      <w:r w:rsidR="00BE10EE" w:rsidRPr="00D140C6">
        <w:t xml:space="preserve"> gibi insanî hidayeti ve toplumda adaleti sağl</w:t>
      </w:r>
      <w:r w:rsidR="00BE10EE" w:rsidRPr="00D140C6">
        <w:t>a</w:t>
      </w:r>
      <w:r w:rsidR="00BE10EE" w:rsidRPr="00D140C6">
        <w:t>mayı üstlenmiştir</w:t>
      </w:r>
      <w:r w:rsidR="006F5CA1" w:rsidRPr="00D140C6">
        <w:t xml:space="preserve">. </w:t>
      </w:r>
      <w:r w:rsidR="00BE10EE" w:rsidRPr="00D140C6">
        <w:t xml:space="preserve">İmam Ali </w:t>
      </w:r>
      <w:r w:rsidR="006F5CA1" w:rsidRPr="00D140C6">
        <w:t>(a.s)</w:t>
      </w:r>
      <w:r w:rsidR="00BE10EE" w:rsidRPr="00D140C6">
        <w:t xml:space="preserve"> pratik boyutta da bu bağlamda büyük çaba göstermiştir</w:t>
      </w:r>
      <w:r w:rsidR="006F5CA1" w:rsidRPr="00D140C6">
        <w:t xml:space="preserve">. </w:t>
      </w:r>
      <w:r w:rsidR="00BE10EE" w:rsidRPr="00D140C6">
        <w:t xml:space="preserve">İmam toplumda barışı sağlamayı </w:t>
      </w:r>
      <w:r w:rsidR="00A82C08" w:rsidRPr="00D140C6">
        <w:t xml:space="preserve">sıradan bir iş olmanın ötesinde </w:t>
      </w:r>
      <w:r w:rsidR="00381AFF" w:rsidRPr="00D140C6">
        <w:t>bir g</w:t>
      </w:r>
      <w:r w:rsidR="00381AFF" w:rsidRPr="00D140C6">
        <w:t>ö</w:t>
      </w:r>
      <w:r w:rsidR="00381AFF" w:rsidRPr="00D140C6">
        <w:t>rev olarak kabullenmiş ve siyasetinin ve hükümetinin h</w:t>
      </w:r>
      <w:r w:rsidR="00381AFF" w:rsidRPr="00D140C6">
        <w:t>e</w:t>
      </w:r>
      <w:r w:rsidR="00381AFF" w:rsidRPr="00D140C6">
        <w:t>defi olarak o</w:t>
      </w:r>
      <w:r w:rsidR="00381AFF" w:rsidRPr="00D140C6">
        <w:t>r</w:t>
      </w:r>
      <w:r w:rsidR="00381AFF" w:rsidRPr="00D140C6">
        <w:t>taya koymuştur</w:t>
      </w:r>
      <w:r w:rsidR="006F5CA1" w:rsidRPr="00D140C6">
        <w:t>.”</w:t>
      </w:r>
      <w:r w:rsidR="0075425D" w:rsidRPr="00D140C6">
        <w:rPr>
          <w:i/>
          <w:iCs/>
        </w:rPr>
        <w:t>Allah’ım</w:t>
      </w:r>
      <w:r w:rsidR="006F5CA1" w:rsidRPr="00D140C6">
        <w:rPr>
          <w:i/>
          <w:iCs/>
        </w:rPr>
        <w:t xml:space="preserve">, </w:t>
      </w:r>
      <w:r w:rsidR="0075425D" w:rsidRPr="00D140C6">
        <w:rPr>
          <w:i/>
          <w:iCs/>
        </w:rPr>
        <w:t>şüphesiz sen bilirsin</w:t>
      </w:r>
      <w:r w:rsidR="006F5CA1" w:rsidRPr="00D140C6">
        <w:rPr>
          <w:i/>
          <w:iCs/>
        </w:rPr>
        <w:t xml:space="preserve">, </w:t>
      </w:r>
      <w:r w:rsidR="0075425D" w:rsidRPr="00D140C6">
        <w:rPr>
          <w:i/>
          <w:iCs/>
        </w:rPr>
        <w:t>bizim burada bulunuşumuz</w:t>
      </w:r>
      <w:r w:rsidR="006F5CA1" w:rsidRPr="00D140C6">
        <w:rPr>
          <w:i/>
          <w:iCs/>
        </w:rPr>
        <w:t xml:space="preserve">, </w:t>
      </w:r>
      <w:r w:rsidR="0075425D" w:rsidRPr="00D140C6">
        <w:rPr>
          <w:i/>
          <w:iCs/>
        </w:rPr>
        <w:t>dünya iktidarına meylimizden</w:t>
      </w:r>
      <w:r w:rsidR="006F5CA1" w:rsidRPr="00D140C6">
        <w:rPr>
          <w:i/>
          <w:iCs/>
        </w:rPr>
        <w:t xml:space="preserve">, </w:t>
      </w:r>
      <w:r w:rsidR="0075425D" w:rsidRPr="00D140C6">
        <w:rPr>
          <w:i/>
          <w:iCs/>
        </w:rPr>
        <w:t>g</w:t>
      </w:r>
      <w:r w:rsidR="0075425D" w:rsidRPr="00D140C6">
        <w:rPr>
          <w:i/>
          <w:iCs/>
        </w:rPr>
        <w:t>e</w:t>
      </w:r>
      <w:r w:rsidR="0075425D" w:rsidRPr="00D140C6">
        <w:rPr>
          <w:i/>
          <w:iCs/>
        </w:rPr>
        <w:t>çici dünya malını isteyişimizden değildir</w:t>
      </w:r>
      <w:r w:rsidR="006F5CA1" w:rsidRPr="00D140C6">
        <w:rPr>
          <w:i/>
          <w:iCs/>
        </w:rPr>
        <w:t xml:space="preserve">. </w:t>
      </w:r>
      <w:r w:rsidR="0075425D" w:rsidRPr="00D140C6">
        <w:rPr>
          <w:i/>
          <w:iCs/>
        </w:rPr>
        <w:t>Fakat biz dinin işaretlerini yeniden dikmek</w:t>
      </w:r>
      <w:r w:rsidR="006F5CA1" w:rsidRPr="00D140C6">
        <w:rPr>
          <w:i/>
          <w:iCs/>
        </w:rPr>
        <w:t xml:space="preserve">, </w:t>
      </w:r>
      <w:r w:rsidR="0075425D" w:rsidRPr="00D140C6">
        <w:rPr>
          <w:i/>
          <w:iCs/>
        </w:rPr>
        <w:t xml:space="preserve">beldelerini </w:t>
      </w:r>
      <w:r w:rsidR="0075425D" w:rsidRPr="00D140C6">
        <w:rPr>
          <w:i/>
          <w:iCs/>
        </w:rPr>
        <w:lastRenderedPageBreak/>
        <w:t>ıslah etmek ist</w:t>
      </w:r>
      <w:r w:rsidR="0075425D" w:rsidRPr="00D140C6">
        <w:rPr>
          <w:i/>
          <w:iCs/>
        </w:rPr>
        <w:t>i</w:t>
      </w:r>
      <w:r w:rsidR="0075425D" w:rsidRPr="00D140C6">
        <w:rPr>
          <w:i/>
          <w:iCs/>
        </w:rPr>
        <w:t>yoruz</w:t>
      </w:r>
      <w:r w:rsidR="006F5CA1" w:rsidRPr="00D140C6">
        <w:rPr>
          <w:i/>
          <w:iCs/>
        </w:rPr>
        <w:t xml:space="preserve">. </w:t>
      </w:r>
      <w:r w:rsidR="0075425D" w:rsidRPr="00D140C6">
        <w:rPr>
          <w:i/>
          <w:iCs/>
        </w:rPr>
        <w:t>Böylece zulme uğrayan kulların güvene kavuşsun</w:t>
      </w:r>
      <w:r w:rsidR="006F5CA1" w:rsidRPr="00D140C6">
        <w:rPr>
          <w:i/>
          <w:iCs/>
        </w:rPr>
        <w:t xml:space="preserve">, </w:t>
      </w:r>
      <w:r w:rsidR="0075425D" w:rsidRPr="00D140C6">
        <w:rPr>
          <w:i/>
          <w:iCs/>
        </w:rPr>
        <w:t>terk edilen ve uygulanmayan hadlerin yeniden ikame o</w:t>
      </w:r>
      <w:r w:rsidR="0075425D" w:rsidRPr="00D140C6">
        <w:rPr>
          <w:i/>
          <w:iCs/>
        </w:rPr>
        <w:t>l</w:t>
      </w:r>
      <w:r w:rsidR="0075425D" w:rsidRPr="00D140C6">
        <w:rPr>
          <w:i/>
          <w:iCs/>
        </w:rPr>
        <w:t>sun</w:t>
      </w:r>
      <w:r w:rsidR="006F5CA1" w:rsidRPr="00D140C6">
        <w:rPr>
          <w:i/>
          <w:iCs/>
        </w:rPr>
        <w:t>.”</w:t>
      </w:r>
      <w:r w:rsidR="00A82C08" w:rsidRPr="00D140C6">
        <w:rPr>
          <w:rStyle w:val="FootnoteReference"/>
        </w:rPr>
        <w:footnoteReference w:id="166"/>
      </w:r>
    </w:p>
    <w:p w:rsidR="00802367" w:rsidRPr="00D140C6" w:rsidRDefault="000B429B" w:rsidP="00D05DEC">
      <w:pPr>
        <w:spacing w:line="240" w:lineRule="atLeast"/>
        <w:ind w:firstLine="284"/>
        <w:jc w:val="both"/>
      </w:pPr>
      <w:r w:rsidRPr="00D140C6">
        <w:t xml:space="preserve">İmam Ali </w:t>
      </w:r>
      <w:r w:rsidR="006F5CA1" w:rsidRPr="00D140C6">
        <w:t>(a.s)</w:t>
      </w:r>
      <w:r w:rsidRPr="00D140C6">
        <w:t xml:space="preserve"> vahyin kucağında büyümüş ve Pe</w:t>
      </w:r>
      <w:r w:rsidRPr="00D140C6">
        <w:t>y</w:t>
      </w:r>
      <w:r w:rsidRPr="00D140C6">
        <w:t xml:space="preserve">gamber'in </w:t>
      </w:r>
      <w:r w:rsidR="006F5CA1" w:rsidRPr="00D140C6">
        <w:t>(s.a.a)</w:t>
      </w:r>
      <w:r w:rsidRPr="00D140C6">
        <w:t xml:space="preserve"> risaletinin manevi sofrasından nasi</w:t>
      </w:r>
      <w:r w:rsidRPr="00D140C6">
        <w:t>p</w:t>
      </w:r>
      <w:r w:rsidRPr="00D140C6">
        <w:t>lenmiştir</w:t>
      </w:r>
      <w:r w:rsidR="006F5CA1" w:rsidRPr="00D140C6">
        <w:t xml:space="preserve">. </w:t>
      </w:r>
      <w:r w:rsidRPr="00D140C6">
        <w:t xml:space="preserve">Bu bağlamda Peygamber'in </w:t>
      </w:r>
      <w:r w:rsidR="006F5CA1" w:rsidRPr="00D140C6">
        <w:t>(s.a.a)</w:t>
      </w:r>
      <w:r w:rsidRPr="00D140C6">
        <w:t xml:space="preserve"> risaletini </w:t>
      </w:r>
      <w:r w:rsidR="0080390E" w:rsidRPr="00D140C6">
        <w:t>i</w:t>
      </w:r>
      <w:r w:rsidR="0080390E" w:rsidRPr="00D140C6">
        <w:t>n</w:t>
      </w:r>
      <w:r w:rsidR="0080390E" w:rsidRPr="00D140C6">
        <w:t xml:space="preserve">sanlık toplumunda icat ettiği </w:t>
      </w:r>
      <w:r w:rsidRPr="00D140C6">
        <w:t>kardeşlik havası</w:t>
      </w:r>
      <w:r w:rsidR="0080390E" w:rsidRPr="00D140C6">
        <w:t>yla kayna</w:t>
      </w:r>
      <w:r w:rsidR="0080390E" w:rsidRPr="00D140C6">
        <w:t>ş</w:t>
      </w:r>
      <w:r w:rsidR="0080390E" w:rsidRPr="00D140C6">
        <w:t>tırmıştır</w:t>
      </w:r>
      <w:r w:rsidR="006F5CA1" w:rsidRPr="00D140C6">
        <w:t>.”</w:t>
      </w:r>
      <w:r w:rsidR="00111232" w:rsidRPr="00D140C6">
        <w:rPr>
          <w:i/>
          <w:iCs/>
        </w:rPr>
        <w:t>Allah</w:t>
      </w:r>
      <w:r w:rsidR="006F5CA1" w:rsidRPr="00D140C6">
        <w:rPr>
          <w:i/>
          <w:iCs/>
        </w:rPr>
        <w:t xml:space="preserve">-u </w:t>
      </w:r>
      <w:r w:rsidR="00111232" w:rsidRPr="00D140C6">
        <w:rPr>
          <w:i/>
          <w:iCs/>
        </w:rPr>
        <w:t xml:space="preserve">Teala Muhammed’i </w:t>
      </w:r>
      <w:r w:rsidR="007D2350" w:rsidRPr="00D140C6">
        <w:rPr>
          <w:i/>
          <w:iCs/>
        </w:rPr>
        <w:t>âlem</w:t>
      </w:r>
      <w:r w:rsidR="00111232" w:rsidRPr="00D140C6">
        <w:rPr>
          <w:i/>
          <w:iCs/>
        </w:rPr>
        <w:t>leri korku</w:t>
      </w:r>
      <w:r w:rsidR="00111232" w:rsidRPr="00D140C6">
        <w:rPr>
          <w:i/>
          <w:iCs/>
        </w:rPr>
        <w:t>t</w:t>
      </w:r>
      <w:r w:rsidR="00111232" w:rsidRPr="00D140C6">
        <w:rPr>
          <w:i/>
          <w:iCs/>
        </w:rPr>
        <w:t>mak</w:t>
      </w:r>
      <w:r w:rsidR="006F5CA1" w:rsidRPr="00D140C6">
        <w:rPr>
          <w:i/>
          <w:iCs/>
        </w:rPr>
        <w:t xml:space="preserve">- </w:t>
      </w:r>
      <w:r w:rsidR="00111232" w:rsidRPr="00D140C6">
        <w:rPr>
          <w:i/>
          <w:iCs/>
        </w:rPr>
        <w:t>sakındırmak ve indirdiği hükümleri emin bir halde korumak için gönderdi</w:t>
      </w:r>
      <w:r w:rsidR="006F5CA1" w:rsidRPr="00D140C6">
        <w:rPr>
          <w:i/>
          <w:iCs/>
        </w:rPr>
        <w:t xml:space="preserve">. </w:t>
      </w:r>
      <w:r w:rsidR="00111232" w:rsidRPr="00D140C6">
        <w:rPr>
          <w:i/>
          <w:iCs/>
        </w:rPr>
        <w:t>Siz Arap toplumu en kötü bir din üzereydiniz ve en kötü bir yeri yurt/ev edinmiştiniz</w:t>
      </w:r>
      <w:r w:rsidR="006F5CA1" w:rsidRPr="00D140C6">
        <w:rPr>
          <w:i/>
          <w:iCs/>
        </w:rPr>
        <w:t xml:space="preserve">. </w:t>
      </w:r>
      <w:r w:rsidR="00111232" w:rsidRPr="00D140C6">
        <w:rPr>
          <w:i/>
          <w:iCs/>
        </w:rPr>
        <w:t>Sarp taşlar/kayalar ve (seslerden ürkmeyen) zehirli yılanlar vardı çevrenizde/yörenizde</w:t>
      </w:r>
      <w:r w:rsidR="006F5CA1" w:rsidRPr="00D140C6">
        <w:rPr>
          <w:i/>
          <w:iCs/>
        </w:rPr>
        <w:t xml:space="preserve">. </w:t>
      </w:r>
      <w:r w:rsidR="00111232" w:rsidRPr="00D140C6">
        <w:rPr>
          <w:i/>
          <w:iCs/>
        </w:rPr>
        <w:t>Bulanık/pis sular içiyor</w:t>
      </w:r>
      <w:r w:rsidR="006F5CA1" w:rsidRPr="00D140C6">
        <w:rPr>
          <w:i/>
          <w:iCs/>
        </w:rPr>
        <w:t xml:space="preserve">, </w:t>
      </w:r>
      <w:r w:rsidR="00111232" w:rsidRPr="00D140C6">
        <w:rPr>
          <w:i/>
          <w:iCs/>
        </w:rPr>
        <w:t>(ke</w:t>
      </w:r>
      <w:r w:rsidR="00111232" w:rsidRPr="00D140C6">
        <w:rPr>
          <w:i/>
          <w:iCs/>
        </w:rPr>
        <w:t>r</w:t>
      </w:r>
      <w:r w:rsidR="00111232" w:rsidRPr="00D140C6">
        <w:rPr>
          <w:i/>
          <w:iCs/>
        </w:rPr>
        <w:t>tenkele</w:t>
      </w:r>
      <w:r w:rsidR="006F5CA1" w:rsidRPr="00D140C6">
        <w:rPr>
          <w:i/>
          <w:iCs/>
        </w:rPr>
        <w:t xml:space="preserve">, </w:t>
      </w:r>
      <w:r w:rsidR="00111232" w:rsidRPr="00D140C6">
        <w:rPr>
          <w:i/>
          <w:iCs/>
        </w:rPr>
        <w:t>hurma çekirdeğinden yapılan un gibi) sert şeyler yiyor</w:t>
      </w:r>
      <w:r w:rsidR="006F5CA1" w:rsidRPr="00D140C6">
        <w:rPr>
          <w:i/>
          <w:iCs/>
        </w:rPr>
        <w:t xml:space="preserve">, </w:t>
      </w:r>
      <w:r w:rsidR="00111232" w:rsidRPr="00D140C6">
        <w:rPr>
          <w:i/>
          <w:iCs/>
        </w:rPr>
        <w:t>birbirinizin kanını döküyordunuz</w:t>
      </w:r>
      <w:r w:rsidR="006F5CA1" w:rsidRPr="00D140C6">
        <w:rPr>
          <w:i/>
          <w:iCs/>
        </w:rPr>
        <w:t>.”</w:t>
      </w:r>
      <w:r w:rsidR="00A05167" w:rsidRPr="00D140C6">
        <w:rPr>
          <w:rStyle w:val="FootnoteReference"/>
        </w:rPr>
        <w:footnoteReference w:id="167"/>
      </w:r>
    </w:p>
    <w:p w:rsidR="00892FCD" w:rsidRPr="00D140C6" w:rsidRDefault="00892FCD" w:rsidP="00D05DEC">
      <w:pPr>
        <w:spacing w:line="240" w:lineRule="atLeast"/>
        <w:ind w:firstLine="284"/>
        <w:jc w:val="both"/>
      </w:pPr>
      <w:r w:rsidRPr="00D140C6">
        <w:t>Başka bir yerde Hz</w:t>
      </w:r>
      <w:r w:rsidR="006F5CA1" w:rsidRPr="00D140C6">
        <w:t xml:space="preserve">. </w:t>
      </w:r>
      <w:r w:rsidRPr="00D140C6">
        <w:t xml:space="preserve">Ali </w:t>
      </w:r>
      <w:r w:rsidR="006F5CA1" w:rsidRPr="00D140C6">
        <w:t>(a.s)</w:t>
      </w:r>
      <w:r w:rsidRPr="00D140C6">
        <w:t xml:space="preserve"> </w:t>
      </w:r>
      <w:r w:rsidR="00A00435" w:rsidRPr="00D140C6">
        <w:t>bisetten</w:t>
      </w:r>
      <w:r w:rsidRPr="00D140C6">
        <w:t xml:space="preserve"> önceki dönemde insanlığın içinde bulunduğu toplumsal hayatın dehşetini betimleyerek şöyle buyurmuştur</w:t>
      </w:r>
      <w:r w:rsidR="006F5CA1" w:rsidRPr="00D140C6">
        <w:t xml:space="preserve">: </w:t>
      </w:r>
      <w:r w:rsidR="006F5CA1" w:rsidRPr="00D140C6">
        <w:rPr>
          <w:i/>
          <w:iCs/>
        </w:rPr>
        <w:t>“</w:t>
      </w:r>
      <w:r w:rsidR="00F23C50" w:rsidRPr="00D140C6">
        <w:rPr>
          <w:i/>
          <w:iCs/>
        </w:rPr>
        <w:t xml:space="preserve">Allah Muhammed’i </w:t>
      </w:r>
      <w:r w:rsidR="006F5CA1" w:rsidRPr="00D140C6">
        <w:rPr>
          <w:i/>
          <w:iCs/>
        </w:rPr>
        <w:t>(s.a.a)</w:t>
      </w:r>
      <w:r w:rsidR="00F23C50" w:rsidRPr="00D140C6">
        <w:rPr>
          <w:i/>
          <w:iCs/>
        </w:rPr>
        <w:t xml:space="preserve"> ya</w:t>
      </w:r>
      <w:r w:rsidR="00F23C50" w:rsidRPr="00D140C6">
        <w:rPr>
          <w:i/>
          <w:iCs/>
        </w:rPr>
        <w:softHyphen/>
        <w:t>zılmış bir kitap</w:t>
      </w:r>
      <w:r w:rsidR="006F5CA1" w:rsidRPr="00D140C6">
        <w:rPr>
          <w:i/>
          <w:iCs/>
        </w:rPr>
        <w:t xml:space="preserve">, </w:t>
      </w:r>
      <w:r w:rsidR="00F23C50" w:rsidRPr="00D140C6">
        <w:rPr>
          <w:i/>
          <w:iCs/>
        </w:rPr>
        <w:t>parıldayan bir nur ile gönde</w:t>
      </w:r>
      <w:r w:rsidR="00F23C50" w:rsidRPr="00D140C6">
        <w:rPr>
          <w:i/>
          <w:iCs/>
        </w:rPr>
        <w:t>r</w:t>
      </w:r>
      <w:r w:rsidR="00F23C50" w:rsidRPr="00D140C6">
        <w:rPr>
          <w:i/>
          <w:iCs/>
        </w:rPr>
        <w:t>di… O zaman in</w:t>
      </w:r>
      <w:r w:rsidR="00F23C50" w:rsidRPr="00D140C6">
        <w:rPr>
          <w:i/>
          <w:iCs/>
        </w:rPr>
        <w:softHyphen/>
        <w:t>sanlar din ipini koparan fitnelere dü</w:t>
      </w:r>
      <w:r w:rsidR="00F23C50" w:rsidRPr="00D140C6">
        <w:rPr>
          <w:i/>
          <w:iCs/>
        </w:rPr>
        <w:t>ş</w:t>
      </w:r>
      <w:r w:rsidR="00F23C50" w:rsidRPr="00D140C6">
        <w:rPr>
          <w:i/>
          <w:iCs/>
        </w:rPr>
        <w:t>müş</w:t>
      </w:r>
      <w:r w:rsidR="006F5CA1" w:rsidRPr="00D140C6">
        <w:rPr>
          <w:i/>
          <w:iCs/>
        </w:rPr>
        <w:t xml:space="preserve">, </w:t>
      </w:r>
      <w:r w:rsidR="00F23C50" w:rsidRPr="00D140C6">
        <w:rPr>
          <w:i/>
          <w:iCs/>
        </w:rPr>
        <w:t>yakin (kesin inançlar) direkleri şiddetle sarsılmış</w:t>
      </w:r>
      <w:r w:rsidR="006F5CA1" w:rsidRPr="00D140C6">
        <w:rPr>
          <w:i/>
          <w:iCs/>
        </w:rPr>
        <w:t xml:space="preserve">, </w:t>
      </w:r>
      <w:r w:rsidR="00F23C50" w:rsidRPr="00D140C6">
        <w:rPr>
          <w:i/>
          <w:iCs/>
        </w:rPr>
        <w:t>esasta/temelde ih</w:t>
      </w:r>
      <w:r w:rsidR="00F23C50" w:rsidRPr="00D140C6">
        <w:rPr>
          <w:i/>
          <w:iCs/>
        </w:rPr>
        <w:softHyphen/>
        <w:t>tilaf çıkmış</w:t>
      </w:r>
      <w:r w:rsidR="006F5CA1" w:rsidRPr="00D140C6">
        <w:rPr>
          <w:i/>
          <w:iCs/>
        </w:rPr>
        <w:t xml:space="preserve">, </w:t>
      </w:r>
      <w:r w:rsidR="00F23C50" w:rsidRPr="00D140C6">
        <w:rPr>
          <w:i/>
          <w:iCs/>
        </w:rPr>
        <w:t>işler darmadağın olmuş</w:t>
      </w:r>
      <w:r w:rsidR="006F5CA1" w:rsidRPr="00D140C6">
        <w:rPr>
          <w:i/>
          <w:iCs/>
        </w:rPr>
        <w:t xml:space="preserve">, </w:t>
      </w:r>
      <w:r w:rsidR="00F23C50" w:rsidRPr="00D140C6">
        <w:rPr>
          <w:i/>
          <w:iCs/>
        </w:rPr>
        <w:t>ç</w:t>
      </w:r>
      <w:r w:rsidR="00F23C50" w:rsidRPr="00D140C6">
        <w:rPr>
          <w:i/>
          <w:iCs/>
        </w:rPr>
        <w:t>ı</w:t>
      </w:r>
      <w:r w:rsidR="00F23C50" w:rsidRPr="00D140C6">
        <w:rPr>
          <w:i/>
          <w:iCs/>
        </w:rPr>
        <w:t>kış yeri (kurtuluş) da</w:t>
      </w:r>
      <w:r w:rsidR="00F23C50" w:rsidRPr="00D140C6">
        <w:rPr>
          <w:i/>
          <w:iCs/>
        </w:rPr>
        <w:softHyphen/>
        <w:t xml:space="preserve">raldıkça daralmış ve giriş </w:t>
      </w:r>
      <w:r w:rsidR="00F23C50" w:rsidRPr="00D140C6">
        <w:rPr>
          <w:i/>
          <w:iCs/>
        </w:rPr>
        <w:lastRenderedPageBreak/>
        <w:t>köreldikçe körelmiş</w:t>
      </w:r>
      <w:r w:rsidR="006F5CA1" w:rsidRPr="00D140C6">
        <w:rPr>
          <w:i/>
          <w:iCs/>
        </w:rPr>
        <w:t xml:space="preserve">, </w:t>
      </w:r>
      <w:r w:rsidR="00F23C50" w:rsidRPr="00D140C6">
        <w:rPr>
          <w:i/>
          <w:iCs/>
        </w:rPr>
        <w:t>hidayet gizli kalmış</w:t>
      </w:r>
      <w:r w:rsidR="006F5CA1" w:rsidRPr="00D140C6">
        <w:rPr>
          <w:i/>
          <w:iCs/>
        </w:rPr>
        <w:t xml:space="preserve">, </w:t>
      </w:r>
      <w:r w:rsidR="00F23C50" w:rsidRPr="00D140C6">
        <w:rPr>
          <w:i/>
          <w:iCs/>
        </w:rPr>
        <w:t>körlük her yanı kaplamı</w:t>
      </w:r>
      <w:r w:rsidR="00F23C50" w:rsidRPr="00D140C6">
        <w:rPr>
          <w:i/>
          <w:iCs/>
        </w:rPr>
        <w:t>ş</w:t>
      </w:r>
      <w:r w:rsidR="00F23C50" w:rsidRPr="00D140C6">
        <w:rPr>
          <w:i/>
          <w:iCs/>
        </w:rPr>
        <w:t>tı</w:t>
      </w:r>
      <w:r w:rsidR="006F5CA1" w:rsidRPr="00D140C6">
        <w:rPr>
          <w:i/>
          <w:iCs/>
        </w:rPr>
        <w:t>.”</w:t>
      </w:r>
      <w:r w:rsidRPr="00D140C6">
        <w:rPr>
          <w:rStyle w:val="FootnoteReference"/>
        </w:rPr>
        <w:footnoteReference w:id="168"/>
      </w:r>
    </w:p>
    <w:p w:rsidR="002D3F56" w:rsidRPr="00D140C6" w:rsidRDefault="00B36BA8" w:rsidP="00D05DEC">
      <w:pPr>
        <w:spacing w:line="240" w:lineRule="atLeast"/>
        <w:ind w:firstLine="284"/>
        <w:jc w:val="both"/>
      </w:pPr>
      <w:r w:rsidRPr="00D140C6">
        <w:t>Düşmanlardan intikam alma ruhunun beşeri toplu</w:t>
      </w:r>
      <w:r w:rsidRPr="00D140C6">
        <w:t>m</w:t>
      </w:r>
      <w:r w:rsidRPr="00D140C6">
        <w:t>larda</w:t>
      </w:r>
      <w:r w:rsidR="006F5CA1" w:rsidRPr="00D140C6">
        <w:t xml:space="preserve">, </w:t>
      </w:r>
      <w:r w:rsidRPr="00D140C6">
        <w:t>toplumsal hayatı yakıcı bir cehenneme dönüştürd</w:t>
      </w:r>
      <w:r w:rsidRPr="00D140C6">
        <w:t>ü</w:t>
      </w:r>
      <w:r w:rsidRPr="00D140C6">
        <w:t xml:space="preserve">ğü bir ateşin </w:t>
      </w:r>
      <w:r w:rsidR="00EF1630" w:rsidRPr="00D140C6">
        <w:t>alevlendiği şartlarda Hz</w:t>
      </w:r>
      <w:r w:rsidR="006F5CA1" w:rsidRPr="00D140C6">
        <w:t xml:space="preserve">. </w:t>
      </w:r>
      <w:r w:rsidR="00EF1630" w:rsidRPr="00D140C6">
        <w:t xml:space="preserve">Ali </w:t>
      </w:r>
      <w:r w:rsidR="006F5CA1" w:rsidRPr="00D140C6">
        <w:t>(a.s)</w:t>
      </w:r>
      <w:r w:rsidR="00EF1630" w:rsidRPr="00D140C6">
        <w:t xml:space="preserve"> güzel bir kavram ortaya attı ve bağışlama konusunu gündeme g</w:t>
      </w:r>
      <w:r w:rsidR="00EF1630" w:rsidRPr="00D140C6">
        <w:t>e</w:t>
      </w:r>
      <w:r w:rsidR="00EF1630" w:rsidRPr="00D140C6">
        <w:t>tirdi</w:t>
      </w:r>
      <w:r w:rsidR="006F5CA1" w:rsidRPr="00D140C6">
        <w:t xml:space="preserve">. </w:t>
      </w:r>
      <w:r w:rsidR="00DF3FDE" w:rsidRPr="00D140C6">
        <w:t>Şu konuda şüphe etmemek gerekir ki yenilgiye u</w:t>
      </w:r>
      <w:r w:rsidR="00DF3FDE" w:rsidRPr="00D140C6">
        <w:t>ğ</w:t>
      </w:r>
      <w:r w:rsidR="00DF3FDE" w:rsidRPr="00D140C6">
        <w:t>ramış bir düşmana karşı cahilce ve kibirlice davranmak</w:t>
      </w:r>
      <w:r w:rsidR="006F5CA1" w:rsidRPr="00D140C6">
        <w:t xml:space="preserve">, </w:t>
      </w:r>
      <w:r w:rsidR="00DF3FDE" w:rsidRPr="00D140C6">
        <w:t>ruhlarda unutulmaz bir düş</w:t>
      </w:r>
      <w:r w:rsidR="00256518" w:rsidRPr="00D140C6">
        <w:t>manlık kökleri bitirmektedir ve böyle bir düşman da her fırsatta içindeki aşağılık du</w:t>
      </w:r>
      <w:r w:rsidR="00256518" w:rsidRPr="00D140C6">
        <w:t>y</w:t>
      </w:r>
      <w:r w:rsidR="00256518" w:rsidRPr="00D140C6">
        <w:t>gusunu savaş ateşlerini yakarak telafi etmeye kalkışaca</w:t>
      </w:r>
      <w:r w:rsidR="00256518" w:rsidRPr="00D140C6">
        <w:t>k</w:t>
      </w:r>
      <w:r w:rsidR="00256518" w:rsidRPr="00D140C6">
        <w:t>tır</w:t>
      </w:r>
      <w:r w:rsidR="006F5CA1" w:rsidRPr="00D140C6">
        <w:t xml:space="preserve">. </w:t>
      </w:r>
      <w:r w:rsidR="00256518" w:rsidRPr="00D140C6">
        <w:t>Tarihi tecrübeler de bunu çok güzel bir şekilde teyit etmektedir</w:t>
      </w:r>
      <w:r w:rsidR="006F5CA1" w:rsidRPr="00D140C6">
        <w:t xml:space="preserve">. </w:t>
      </w:r>
      <w:r w:rsidR="00256518" w:rsidRPr="00D140C6">
        <w:t>Yenilgiye uğramış düşmanı aşağılamak ve i</w:t>
      </w:r>
      <w:r w:rsidR="00256518" w:rsidRPr="00D140C6">
        <w:t>n</w:t>
      </w:r>
      <w:r w:rsidR="00256518" w:rsidRPr="00D140C6">
        <w:t>safsızca intikam almak</w:t>
      </w:r>
      <w:r w:rsidR="006F5CA1" w:rsidRPr="00D140C6">
        <w:t xml:space="preserve">, </w:t>
      </w:r>
      <w:r w:rsidR="00256518" w:rsidRPr="00D140C6">
        <w:t>tatsız nifak ve sürekli savaş olg</w:t>
      </w:r>
      <w:r w:rsidR="00256518" w:rsidRPr="00D140C6">
        <w:t>u</w:t>
      </w:r>
      <w:r w:rsidR="00256518" w:rsidRPr="00D140C6">
        <w:t>suyla birliktedir</w:t>
      </w:r>
      <w:r w:rsidR="006F5CA1" w:rsidRPr="00D140C6">
        <w:t xml:space="preserve">. </w:t>
      </w:r>
      <w:r w:rsidR="00427FA9" w:rsidRPr="00D140C6">
        <w:t>Maddi zararların yanı sıra bir çok ins</w:t>
      </w:r>
      <w:r w:rsidR="00427FA9" w:rsidRPr="00D140C6">
        <w:t>a</w:t>
      </w:r>
      <w:r w:rsidR="00427FA9" w:rsidRPr="00D140C6">
        <w:t>nın ölümüne de neden olan ikinci dünya savaşı da (1939</w:t>
      </w:r>
      <w:r w:rsidR="006F5CA1" w:rsidRPr="00D140C6">
        <w:t xml:space="preserve">- </w:t>
      </w:r>
      <w:r w:rsidR="00427FA9" w:rsidRPr="00D140C6">
        <w:t xml:space="preserve">1945) </w:t>
      </w:r>
      <w:r w:rsidR="00401D11" w:rsidRPr="00D140C6">
        <w:t>bazı görüşlere göre birinci dünya savaşı galipler</w:t>
      </w:r>
      <w:r w:rsidR="00401D11" w:rsidRPr="00D140C6">
        <w:t>i</w:t>
      </w:r>
      <w:r w:rsidR="00401D11" w:rsidRPr="00D140C6">
        <w:t xml:space="preserve">nin yenik düşenlere (Almanlara) </w:t>
      </w:r>
      <w:r w:rsidR="00753383" w:rsidRPr="00D140C6">
        <w:t>karşı sergiledikleri ya</w:t>
      </w:r>
      <w:r w:rsidR="00753383" w:rsidRPr="00D140C6">
        <w:t>n</w:t>
      </w:r>
      <w:r w:rsidR="00753383" w:rsidRPr="00D140C6">
        <w:t>lış tutumlardan kaynaklanmıştır</w:t>
      </w:r>
      <w:r w:rsidR="006F5CA1" w:rsidRPr="00D140C6">
        <w:t xml:space="preserve">. </w:t>
      </w:r>
      <w:r w:rsidR="00753383" w:rsidRPr="00D140C6">
        <w:t xml:space="preserve">Bu esasa göre </w:t>
      </w:r>
      <w:r w:rsidR="002C7077" w:rsidRPr="00D140C6">
        <w:t>düşmanı affetmek</w:t>
      </w:r>
      <w:r w:rsidR="006F5CA1" w:rsidRPr="00D140C6">
        <w:t xml:space="preserve">, </w:t>
      </w:r>
      <w:r w:rsidR="002C7077" w:rsidRPr="00D140C6">
        <w:t>bağışlamak ve müsamaha göstermek</w:t>
      </w:r>
      <w:r w:rsidR="006F5CA1" w:rsidRPr="00D140C6">
        <w:t xml:space="preserve">; </w:t>
      </w:r>
      <w:r w:rsidR="002C7077" w:rsidRPr="00D140C6">
        <w:t>i</w:t>
      </w:r>
      <w:r w:rsidR="002C7077" w:rsidRPr="00D140C6">
        <w:t>n</w:t>
      </w:r>
      <w:r w:rsidR="002C7077" w:rsidRPr="00D140C6">
        <w:t>sani ve ahlaki boyuttan apayrı bir gerçektir</w:t>
      </w:r>
      <w:r w:rsidR="006F5CA1" w:rsidRPr="00D140C6">
        <w:t xml:space="preserve">. </w:t>
      </w:r>
    </w:p>
    <w:p w:rsidR="002C7077" w:rsidRPr="00D140C6" w:rsidRDefault="002C7077" w:rsidP="00D05DEC">
      <w:pPr>
        <w:spacing w:line="240" w:lineRule="atLeast"/>
        <w:ind w:firstLine="284"/>
        <w:jc w:val="both"/>
      </w:pPr>
      <w:r w:rsidRPr="00D140C6">
        <w:t>Öyle ki bu önemli hususu bazı Kur'an öğretileri ve Hz</w:t>
      </w:r>
      <w:r w:rsidR="006F5CA1" w:rsidRPr="00D140C6">
        <w:t xml:space="preserve">. </w:t>
      </w:r>
      <w:r w:rsidRPr="00D140C6">
        <w:t xml:space="preserve">Ali'nin </w:t>
      </w:r>
      <w:r w:rsidR="006F5CA1" w:rsidRPr="00D140C6">
        <w:t>(a.s)</w:t>
      </w:r>
      <w:r w:rsidRPr="00D140C6">
        <w:t xml:space="preserve"> hikmete dayalı sözleri de teyit etmektedir</w:t>
      </w:r>
      <w:r w:rsidR="006F5CA1" w:rsidRPr="00D140C6">
        <w:t xml:space="preserve">. </w:t>
      </w:r>
      <w:r w:rsidR="00BA763E" w:rsidRPr="00D140C6">
        <w:t>Buna göre barış</w:t>
      </w:r>
      <w:r w:rsidR="006F5CA1" w:rsidRPr="00D140C6">
        <w:t xml:space="preserve">, </w:t>
      </w:r>
      <w:r w:rsidR="00BA763E" w:rsidRPr="00D140C6">
        <w:t>toplumsal hayatın temel bir ilkesidir</w:t>
      </w:r>
      <w:r w:rsidR="006F5CA1" w:rsidRPr="00D140C6">
        <w:t xml:space="preserve">. </w:t>
      </w:r>
      <w:r w:rsidR="00753362" w:rsidRPr="00D140C6">
        <w:t>İ</w:t>
      </w:r>
      <w:r w:rsidR="00753362" w:rsidRPr="00D140C6">
        <w:t>s</w:t>
      </w:r>
      <w:r w:rsidR="00753362" w:rsidRPr="00D140C6">
        <w:t>lami düşünceler</w:t>
      </w:r>
      <w:r w:rsidR="006F5CA1" w:rsidRPr="00D140C6">
        <w:t xml:space="preserve">; </w:t>
      </w:r>
      <w:r w:rsidR="00753362" w:rsidRPr="00D140C6">
        <w:t>toplumsal güvenlik ve barışı</w:t>
      </w:r>
      <w:r w:rsidR="006F5CA1" w:rsidRPr="00D140C6">
        <w:t xml:space="preserve">, </w:t>
      </w:r>
      <w:r w:rsidR="00753362" w:rsidRPr="00D140C6">
        <w:t>yaratılış hedefi ve yaratılış düzeninin tekvini seyri ile birbirine bağlamaktadır</w:t>
      </w:r>
      <w:r w:rsidR="006F5CA1" w:rsidRPr="00D140C6">
        <w:t xml:space="preserve">. </w:t>
      </w:r>
      <w:r w:rsidR="00F81F37" w:rsidRPr="00D140C6">
        <w:t>Allame Muhammed Taki Caferi'nin ifad</w:t>
      </w:r>
      <w:r w:rsidR="00F81F37" w:rsidRPr="00D140C6">
        <w:t>e</w:t>
      </w:r>
      <w:r w:rsidR="00F81F37" w:rsidRPr="00D140C6">
        <w:t xml:space="preserve">siyle </w:t>
      </w:r>
      <w:r w:rsidR="00084642" w:rsidRPr="00D140C6">
        <w:t xml:space="preserve">insanın toplumsal hayatı için barışın temel bir </w:t>
      </w:r>
      <w:r w:rsidR="00084642" w:rsidRPr="00D140C6">
        <w:lastRenderedPageBreak/>
        <w:t xml:space="preserve">ilke olduğu gerçeği </w:t>
      </w:r>
      <w:r w:rsidR="00CC3D2B" w:rsidRPr="00D140C6">
        <w:t xml:space="preserve">akli açıdan da </w:t>
      </w:r>
      <w:r w:rsidR="00084642" w:rsidRPr="00D140C6">
        <w:t>ispat edilebilir</w:t>
      </w:r>
      <w:r w:rsidR="006F5CA1" w:rsidRPr="00D140C6">
        <w:t xml:space="preserve">. </w:t>
      </w:r>
      <w:r w:rsidR="00CC3D2B" w:rsidRPr="00D140C6">
        <w:t>Zira İslam hayatın hedefinin insani kemal ve saadet olduğunu kabul etmektedir</w:t>
      </w:r>
      <w:r w:rsidR="006F5CA1" w:rsidRPr="00D140C6">
        <w:t xml:space="preserve">. </w:t>
      </w:r>
      <w:r w:rsidR="00CC3D2B" w:rsidRPr="00D140C6">
        <w:t>Bu hedef de barış olmaksızın asla temin ed</w:t>
      </w:r>
      <w:r w:rsidR="00CC3D2B" w:rsidRPr="00D140C6">
        <w:t>i</w:t>
      </w:r>
      <w:r w:rsidR="00CC3D2B" w:rsidRPr="00D140C6">
        <w:t>lebilecek bir hedef değildir</w:t>
      </w:r>
      <w:r w:rsidR="006F5CA1" w:rsidRPr="00D140C6">
        <w:t>.</w:t>
      </w:r>
      <w:r w:rsidR="00CC3D2B" w:rsidRPr="00D140C6">
        <w:rPr>
          <w:rStyle w:val="FootnoteReference"/>
        </w:rPr>
        <w:footnoteReference w:id="169"/>
      </w:r>
    </w:p>
    <w:p w:rsidR="00DD5C62" w:rsidRPr="00D140C6" w:rsidRDefault="00CC3D2B" w:rsidP="00D05DEC">
      <w:pPr>
        <w:spacing w:line="240" w:lineRule="atLeast"/>
        <w:ind w:firstLine="284"/>
        <w:jc w:val="both"/>
      </w:pPr>
      <w:r w:rsidRPr="00D140C6">
        <w:t xml:space="preserve">O halde </w:t>
      </w:r>
      <w:r w:rsidR="00EF46FB" w:rsidRPr="00D140C6">
        <w:t>dünyevi ve uhrevi boyutlarda insanın kemal ve saadeti</w:t>
      </w:r>
      <w:r w:rsidR="00DD5C62" w:rsidRPr="00D140C6">
        <w:t xml:space="preserve">ni amaçlayan bir düşünce nasıl savaş eksenli olabilir veya barıştan gaflet edebilir? </w:t>
      </w:r>
    </w:p>
    <w:p w:rsidR="00DD5C62" w:rsidRPr="00D140C6" w:rsidRDefault="00DD5C62" w:rsidP="00D05DEC">
      <w:pPr>
        <w:spacing w:line="240" w:lineRule="atLeast"/>
        <w:ind w:firstLine="284"/>
        <w:jc w:val="both"/>
      </w:pPr>
    </w:p>
    <w:p w:rsidR="00DD5C62" w:rsidRPr="00D140C6" w:rsidRDefault="00DD5C62" w:rsidP="007156B2">
      <w:pPr>
        <w:pStyle w:val="Heading2"/>
      </w:pPr>
      <w:bookmarkStart w:id="75" w:name="_Toc266611970"/>
      <w:r w:rsidRPr="00D140C6">
        <w:t>2</w:t>
      </w:r>
      <w:r w:rsidR="006F5CA1" w:rsidRPr="00D140C6">
        <w:t xml:space="preserve">- </w:t>
      </w:r>
      <w:r w:rsidRPr="00D140C6">
        <w:t xml:space="preserve">İmam Ali'nin </w:t>
      </w:r>
      <w:r w:rsidR="006F5CA1" w:rsidRPr="00D140C6">
        <w:t>(a.s)</w:t>
      </w:r>
      <w:r w:rsidRPr="00D140C6">
        <w:t xml:space="preserve"> Barışçıl Siyaseti</w:t>
      </w:r>
      <w:bookmarkEnd w:id="75"/>
    </w:p>
    <w:p w:rsidR="00DD5C62" w:rsidRPr="00D140C6" w:rsidRDefault="00151B3E" w:rsidP="00372121">
      <w:pPr>
        <w:spacing w:line="240" w:lineRule="atLeast"/>
        <w:ind w:firstLine="284"/>
        <w:jc w:val="both"/>
      </w:pPr>
      <w:r w:rsidRPr="00D140C6">
        <w:t>Bütün insanlar ve çoğu ekoller barışın çekiciliği ve i</w:t>
      </w:r>
      <w:r w:rsidRPr="00D140C6">
        <w:t>n</w:t>
      </w:r>
      <w:r w:rsidRPr="00D140C6">
        <w:t xml:space="preserve">sanın fıtratı ve deruni istekleriyle uyumu sebebiyle barış sloganları atmakta ve hatta bu insani içgüdülere ulaşmak için </w:t>
      </w:r>
      <w:r w:rsidR="00D91585" w:rsidRPr="00D140C6">
        <w:t xml:space="preserve">bir tür barış karşıtı ve maceracı tavırlar olan </w:t>
      </w:r>
      <w:r w:rsidR="00C32A9F" w:rsidRPr="00D140C6">
        <w:t xml:space="preserve">üstünlük peşinde koşmalarını </w:t>
      </w:r>
      <w:r w:rsidR="004812E3" w:rsidRPr="00D140C6">
        <w:t xml:space="preserve">da </w:t>
      </w:r>
      <w:r w:rsidR="00C32A9F" w:rsidRPr="00D140C6">
        <w:t>barış örtüsüyle örtmektedirler</w:t>
      </w:r>
      <w:r w:rsidR="006F5CA1" w:rsidRPr="00D140C6">
        <w:t xml:space="preserve">. </w:t>
      </w:r>
      <w:r w:rsidR="00C65ACB" w:rsidRPr="00D140C6">
        <w:t>S</w:t>
      </w:r>
      <w:r w:rsidR="00C65ACB" w:rsidRPr="00D140C6">
        <w:t>i</w:t>
      </w:r>
      <w:r w:rsidR="00C65ACB" w:rsidRPr="00D140C6">
        <w:t>yasi düşünceler ve ekoller sadece menfaatlerini düşünen k</w:t>
      </w:r>
      <w:r w:rsidR="00372121">
        <w:t>â</w:t>
      </w:r>
      <w:r w:rsidR="00C65ACB" w:rsidRPr="00D140C6">
        <w:t>r eksenli merkezler olup barış ve savaş olgusu karşısı</w:t>
      </w:r>
      <w:r w:rsidR="00C65ACB" w:rsidRPr="00D140C6">
        <w:t>n</w:t>
      </w:r>
      <w:r w:rsidR="006242E5" w:rsidRPr="00D140C6">
        <w:t>daki tutumları</w:t>
      </w:r>
      <w:r w:rsidR="006F5CA1" w:rsidRPr="00D140C6">
        <w:t xml:space="preserve">; </w:t>
      </w:r>
      <w:r w:rsidR="00C65ACB" w:rsidRPr="00D140C6">
        <w:t xml:space="preserve">şahsi veya </w:t>
      </w:r>
      <w:r w:rsidR="00EC6B59" w:rsidRPr="00D140C6">
        <w:t xml:space="preserve">milli kar ve </w:t>
      </w:r>
      <w:r w:rsidR="00C65ACB" w:rsidRPr="00D140C6">
        <w:t xml:space="preserve">zarar </w:t>
      </w:r>
      <w:r w:rsidR="00EC6B59" w:rsidRPr="00D140C6">
        <w:t>esasları üz</w:t>
      </w:r>
      <w:r w:rsidR="00EC6B59" w:rsidRPr="00D140C6">
        <w:t>e</w:t>
      </w:r>
      <w:r w:rsidR="00EC6B59" w:rsidRPr="00D140C6">
        <w:t>re düzenlenmektedir</w:t>
      </w:r>
      <w:r w:rsidR="006F5CA1" w:rsidRPr="00D140C6">
        <w:t xml:space="preserve">. </w:t>
      </w:r>
      <w:r w:rsidR="005424D5" w:rsidRPr="00D140C6">
        <w:t>Bu esas üzere milli menfaatler bir çok hususta ülkelerin savaş ve barış hususundaki dış tutum</w:t>
      </w:r>
      <w:r w:rsidR="005424D5" w:rsidRPr="00D140C6">
        <w:t>u</w:t>
      </w:r>
      <w:r w:rsidR="005424D5" w:rsidRPr="00D140C6">
        <w:t>nu belirlemektedir</w:t>
      </w:r>
      <w:r w:rsidR="006F5CA1" w:rsidRPr="00D140C6">
        <w:t xml:space="preserve">. </w:t>
      </w:r>
      <w:r w:rsidR="005424D5" w:rsidRPr="00D140C6">
        <w:t>Eğer savaşıyorlarsa bunu menfaatl</w:t>
      </w:r>
      <w:r w:rsidR="005424D5" w:rsidRPr="00D140C6">
        <w:t>e</w:t>
      </w:r>
      <w:r w:rsidR="005424D5" w:rsidRPr="00D140C6">
        <w:t>riyle izah etmektedirler ve eğer barış yapıyorlarsa bunu da menfaatleriyle şekillendirmektedirler</w:t>
      </w:r>
      <w:r w:rsidR="006F5CA1" w:rsidRPr="00D140C6">
        <w:t xml:space="preserve">. </w:t>
      </w:r>
      <w:r w:rsidR="005424D5" w:rsidRPr="00D140C6">
        <w:rPr>
          <w:rStyle w:val="FootnoteReference"/>
        </w:rPr>
        <w:footnoteReference w:id="170"/>
      </w:r>
    </w:p>
    <w:p w:rsidR="0003012F" w:rsidRPr="00D140C6" w:rsidRDefault="0003012F" w:rsidP="006C4613">
      <w:pPr>
        <w:spacing w:line="240" w:lineRule="atLeast"/>
        <w:ind w:firstLine="284"/>
        <w:jc w:val="both"/>
      </w:pPr>
      <w:r w:rsidRPr="00D140C6">
        <w:lastRenderedPageBreak/>
        <w:t>Bu durumda savaş veya barışa yönelmek veya yüz ç</w:t>
      </w:r>
      <w:r w:rsidRPr="00D140C6">
        <w:t>e</w:t>
      </w:r>
      <w:r w:rsidRPr="00D140C6">
        <w:t>virmek</w:t>
      </w:r>
      <w:r w:rsidR="006F5CA1" w:rsidRPr="00D140C6">
        <w:t xml:space="preserve">, </w:t>
      </w:r>
      <w:r w:rsidRPr="00D140C6">
        <w:t>insani bir ölçüt olamaz</w:t>
      </w:r>
      <w:r w:rsidR="006F5CA1" w:rsidRPr="00D140C6">
        <w:t xml:space="preserve">. </w:t>
      </w:r>
      <w:r w:rsidRPr="00D140C6">
        <w:t xml:space="preserve">Zira insani menfaatler </w:t>
      </w:r>
      <w:r w:rsidR="00B927A6" w:rsidRPr="00D140C6">
        <w:t>üzere şekillenmemektedir</w:t>
      </w:r>
      <w:r w:rsidR="006F5CA1" w:rsidRPr="00D140C6">
        <w:t xml:space="preserve">. </w:t>
      </w:r>
      <w:r w:rsidR="00B927A6" w:rsidRPr="00D140C6">
        <w:t>Aksine özel bir takım kimsel</w:t>
      </w:r>
      <w:r w:rsidR="00B927A6" w:rsidRPr="00D140C6">
        <w:t>e</w:t>
      </w:r>
      <w:r w:rsidR="00B927A6" w:rsidRPr="00D140C6">
        <w:t>rin menfaatleri belirleyici konumdadır</w:t>
      </w:r>
      <w:r w:rsidR="006F5CA1" w:rsidRPr="00D140C6">
        <w:t xml:space="preserve">. </w:t>
      </w:r>
      <w:r w:rsidR="00B927A6" w:rsidRPr="00D140C6">
        <w:t xml:space="preserve">Bu esas üzere çağdaş </w:t>
      </w:r>
      <w:r w:rsidR="006C4613">
        <w:t>M</w:t>
      </w:r>
      <w:r w:rsidR="00B927A6" w:rsidRPr="00D140C6">
        <w:t>akyavelist</w:t>
      </w:r>
      <w:r w:rsidR="006C4613">
        <w:rPr>
          <w:rStyle w:val="FootnoteReference"/>
        </w:rPr>
        <w:footnoteReference w:id="171"/>
      </w:r>
      <w:r w:rsidR="00B927A6" w:rsidRPr="00D140C6">
        <w:t xml:space="preserve"> düşüncede barışçı tavır takınmak veya bunu savunmak </w:t>
      </w:r>
      <w:r w:rsidR="00475697" w:rsidRPr="00D140C6">
        <w:t>milli menfaatler ile düğümlendiği için ülkelerin veya ekollerin gerçek kimliğini ortaya k</w:t>
      </w:r>
      <w:r w:rsidR="00475697" w:rsidRPr="00D140C6">
        <w:t>o</w:t>
      </w:r>
      <w:r w:rsidR="00475697" w:rsidRPr="00D140C6">
        <w:t>yamaz</w:t>
      </w:r>
      <w:r w:rsidR="006F5CA1" w:rsidRPr="00D140C6">
        <w:t xml:space="preserve">. </w:t>
      </w:r>
      <w:r w:rsidR="00FA19A0" w:rsidRPr="00D140C6">
        <w:t>Dolayısıyla sadece barışa gerçekten inandığı ve hatta bütün şartlarda barışın egemen olması için çaba gö</w:t>
      </w:r>
      <w:r w:rsidR="00FA19A0" w:rsidRPr="00D140C6">
        <w:t>s</w:t>
      </w:r>
      <w:r w:rsidR="00FA19A0" w:rsidRPr="00D140C6">
        <w:t xml:space="preserve">terdiği </w:t>
      </w:r>
      <w:r w:rsidR="00556766" w:rsidRPr="00D140C6">
        <w:t>takdir</w:t>
      </w:r>
      <w:r w:rsidR="00FA19A0" w:rsidRPr="00D140C6">
        <w:t>de bir düşünce veya ekol</w:t>
      </w:r>
      <w:r w:rsidR="006F5CA1" w:rsidRPr="00D140C6">
        <w:t xml:space="preserve">, </w:t>
      </w:r>
      <w:r w:rsidR="00FA19A0" w:rsidRPr="00D140C6">
        <w:t>barışçı olarak a</w:t>
      </w:r>
      <w:r w:rsidR="00FA19A0" w:rsidRPr="00D140C6">
        <w:t>d</w:t>
      </w:r>
      <w:r w:rsidR="00FA19A0" w:rsidRPr="00D140C6">
        <w:t>landırıl</w:t>
      </w:r>
      <w:r w:rsidR="00FA19A0" w:rsidRPr="00D140C6">
        <w:t>a</w:t>
      </w:r>
      <w:r w:rsidR="00FA19A0" w:rsidRPr="00D140C6">
        <w:t>bilir</w:t>
      </w:r>
      <w:r w:rsidR="006F5CA1" w:rsidRPr="00D140C6">
        <w:t xml:space="preserve">. </w:t>
      </w:r>
    </w:p>
    <w:p w:rsidR="00807AF9" w:rsidRPr="00D140C6" w:rsidRDefault="00FA19A0" w:rsidP="006C4613">
      <w:pPr>
        <w:spacing w:line="240" w:lineRule="atLeast"/>
        <w:ind w:firstLine="284"/>
        <w:jc w:val="both"/>
      </w:pPr>
      <w:r w:rsidRPr="00D140C6">
        <w:t xml:space="preserve">İmam Ali'nin </w:t>
      </w:r>
      <w:r w:rsidR="006F5CA1" w:rsidRPr="00D140C6">
        <w:t>(a.s)</w:t>
      </w:r>
      <w:r w:rsidRPr="00D140C6">
        <w:t xml:space="preserve"> barışçıl bir insan oluşu da </w:t>
      </w:r>
      <w:r w:rsidR="005657D5" w:rsidRPr="00D140C6">
        <w:t>diğer s</w:t>
      </w:r>
      <w:r w:rsidR="005657D5" w:rsidRPr="00D140C6">
        <w:t>i</w:t>
      </w:r>
      <w:r w:rsidR="005657D5" w:rsidRPr="00D140C6">
        <w:t>yasetçilerin ortaya koyduğu ilkelerden farklılık içindedir</w:t>
      </w:r>
      <w:r w:rsidR="006F5CA1" w:rsidRPr="00D140C6">
        <w:t xml:space="preserve">. </w:t>
      </w:r>
      <w:r w:rsidR="005657D5" w:rsidRPr="00D140C6">
        <w:t>Eğer Muaviye bazı şartlar altında barıştan söz ediyor ve Kur'an'ın hakemliğine teslim oluyorsa bu onun barışa iman ettiğini delili değildir</w:t>
      </w:r>
      <w:r w:rsidR="006F5CA1" w:rsidRPr="00D140C6">
        <w:t xml:space="preserve">. </w:t>
      </w:r>
      <w:r w:rsidR="005657D5" w:rsidRPr="00D140C6">
        <w:t xml:space="preserve">Zira İmam Ali'nin </w:t>
      </w:r>
      <w:r w:rsidR="006F5CA1" w:rsidRPr="00D140C6">
        <w:t>(a.s)</w:t>
      </w:r>
      <w:r w:rsidR="005657D5" w:rsidRPr="00D140C6">
        <w:t xml:space="preserve"> devl</w:t>
      </w:r>
      <w:r w:rsidR="005657D5" w:rsidRPr="00D140C6">
        <w:t>e</w:t>
      </w:r>
      <w:r w:rsidR="005657D5" w:rsidRPr="00D140C6">
        <w:t xml:space="preserve">tinde barış ve emniyetin egemenliği </w:t>
      </w:r>
      <w:r w:rsidR="00576201" w:rsidRPr="00D140C6">
        <w:t>Muaviye'yi büyük bir zarara uğratmıştır</w:t>
      </w:r>
      <w:r w:rsidR="006F5CA1" w:rsidRPr="00D140C6">
        <w:t xml:space="preserve">. </w:t>
      </w:r>
      <w:r w:rsidR="00576201" w:rsidRPr="00D140C6">
        <w:t xml:space="preserve">Ama İmam Ali'nin </w:t>
      </w:r>
      <w:r w:rsidR="006F5CA1" w:rsidRPr="00D140C6">
        <w:t>(a.s)</w:t>
      </w:r>
      <w:r w:rsidR="00576201" w:rsidRPr="00D140C6">
        <w:t xml:space="preserve"> barışçı olması çok önemlidir</w:t>
      </w:r>
      <w:r w:rsidR="006F5CA1" w:rsidRPr="00D140C6">
        <w:t xml:space="preserve">. </w:t>
      </w:r>
      <w:r w:rsidR="00576201" w:rsidRPr="00D140C6">
        <w:t xml:space="preserve">Zira o bir taktik olarak </w:t>
      </w:r>
      <w:r w:rsidR="00576201" w:rsidRPr="00D140C6">
        <w:lastRenderedPageBreak/>
        <w:t>değil</w:t>
      </w:r>
      <w:r w:rsidR="006F5CA1" w:rsidRPr="00D140C6">
        <w:t xml:space="preserve">, </w:t>
      </w:r>
      <w:r w:rsidR="00576201" w:rsidRPr="00D140C6">
        <w:t xml:space="preserve">büyük bir stratejik </w:t>
      </w:r>
      <w:r w:rsidR="00CB770E" w:rsidRPr="00D140C6">
        <w:t>olarak savunulmaktadır</w:t>
      </w:r>
      <w:r w:rsidR="006F5CA1" w:rsidRPr="00D140C6">
        <w:t xml:space="preserve">. </w:t>
      </w:r>
      <w:r w:rsidR="00CB770E" w:rsidRPr="00D140C6">
        <w:t>Böyle b</w:t>
      </w:r>
      <w:r w:rsidR="00576201" w:rsidRPr="00D140C6">
        <w:t>i</w:t>
      </w:r>
      <w:r w:rsidR="00CB770E" w:rsidRPr="00D140C6">
        <w:t>r</w:t>
      </w:r>
      <w:r w:rsidR="00576201" w:rsidRPr="00D140C6">
        <w:t xml:space="preserve"> durumda </w:t>
      </w:r>
      <w:r w:rsidR="00CB770E" w:rsidRPr="00D140C6">
        <w:t xml:space="preserve">İmam Ali'nin </w:t>
      </w:r>
      <w:r w:rsidR="006F5CA1" w:rsidRPr="00D140C6">
        <w:t>(a.s)</w:t>
      </w:r>
      <w:r w:rsidR="00CB770E" w:rsidRPr="00D140C6">
        <w:t xml:space="preserve"> dış siyaset alanındaki büyük stratejisi</w:t>
      </w:r>
      <w:r w:rsidR="006F5CA1" w:rsidRPr="00D140C6">
        <w:t xml:space="preserve">, </w:t>
      </w:r>
      <w:r w:rsidR="009B2EE5" w:rsidRPr="00D140C6">
        <w:t>barışçıl ve bir arada yaşama ilkeleriyle kimlik kazanma</w:t>
      </w:r>
      <w:r w:rsidR="009B2EE5" w:rsidRPr="00D140C6">
        <w:t>k</w:t>
      </w:r>
      <w:r w:rsidR="009B2EE5" w:rsidRPr="00D140C6">
        <w:t>tadır</w:t>
      </w:r>
      <w:r w:rsidR="006F5CA1" w:rsidRPr="00D140C6">
        <w:t xml:space="preserve">. </w:t>
      </w:r>
      <w:r w:rsidR="00A339D8" w:rsidRPr="00D140C6">
        <w:t>İnsanı doğruya ulaştıran bir siyaset ve zihni değe</w:t>
      </w:r>
      <w:r w:rsidR="00A339D8" w:rsidRPr="00D140C6">
        <w:t>r</w:t>
      </w:r>
      <w:r w:rsidR="00A339D8" w:rsidRPr="00D140C6">
        <w:t xml:space="preserve">lerden ve inançlardan oluşan </w:t>
      </w:r>
      <w:r w:rsidR="00B71917" w:rsidRPr="00D140C6">
        <w:t>bir temele dayalı strateji o</w:t>
      </w:r>
      <w:r w:rsidR="00B71917" w:rsidRPr="00D140C6">
        <w:t>l</w:t>
      </w:r>
      <w:r w:rsidR="00B71917" w:rsidRPr="00D140C6">
        <w:t>duğundan asla görmezlikten gelinemez</w:t>
      </w:r>
      <w:r w:rsidR="006F5CA1" w:rsidRPr="00D140C6">
        <w:t xml:space="preserve">. </w:t>
      </w:r>
      <w:r w:rsidR="004A517D" w:rsidRPr="00D140C6">
        <w:t>Yüzeysel ve önemli olmayan bir bakışla değerlendirilemez</w:t>
      </w:r>
      <w:r w:rsidR="006F5CA1" w:rsidRPr="00D140C6">
        <w:t xml:space="preserve">. </w:t>
      </w:r>
      <w:r w:rsidR="004A517D" w:rsidRPr="00D140C6">
        <w:t xml:space="preserve">İmam Ali'nin </w:t>
      </w:r>
      <w:r w:rsidR="006F5CA1" w:rsidRPr="00D140C6">
        <w:t>(a.s)</w:t>
      </w:r>
      <w:r w:rsidR="004A517D" w:rsidRPr="00D140C6">
        <w:t xml:space="preserve"> barışçı oluşu bir gösteriş değildir ve acizli</w:t>
      </w:r>
      <w:r w:rsidR="004A517D" w:rsidRPr="00D140C6">
        <w:t>k</w:t>
      </w:r>
      <w:r w:rsidR="004A517D" w:rsidRPr="00D140C6">
        <w:t>ten de kaynaklanmamaktadır</w:t>
      </w:r>
      <w:r w:rsidR="006F5CA1" w:rsidRPr="00D140C6">
        <w:t xml:space="preserve">. </w:t>
      </w:r>
      <w:r w:rsidR="004A517D" w:rsidRPr="00D140C6">
        <w:t xml:space="preserve">Aksine İmam'ın </w:t>
      </w:r>
      <w:r w:rsidR="006F5CA1" w:rsidRPr="00D140C6">
        <w:t>(a.s)</w:t>
      </w:r>
      <w:r w:rsidR="004A517D" w:rsidRPr="00D140C6">
        <w:t xml:space="preserve"> buna büyük bir inançla bağlandığını göstermektedir</w:t>
      </w:r>
      <w:r w:rsidR="006F5CA1" w:rsidRPr="00D140C6">
        <w:t xml:space="preserve">. </w:t>
      </w:r>
      <w:r w:rsidR="00807AF9" w:rsidRPr="00D140C6">
        <w:t>Bu insani siyasetin bir örneğini Sifin olayında şöyle okumaktayız</w:t>
      </w:r>
      <w:r w:rsidR="006F5CA1" w:rsidRPr="00D140C6">
        <w:t>: “</w:t>
      </w:r>
      <w:r w:rsidR="00807AF9" w:rsidRPr="00D140C6">
        <w:t>H</w:t>
      </w:r>
      <w:r w:rsidR="00164F3A" w:rsidRPr="00D140C6">
        <w:t>icr b</w:t>
      </w:r>
      <w:r w:rsidR="006F5CA1" w:rsidRPr="00D140C6">
        <w:t xml:space="preserve">. </w:t>
      </w:r>
      <w:r w:rsidR="00164F3A" w:rsidRPr="00D140C6">
        <w:t>Adiyy ve Amr b</w:t>
      </w:r>
      <w:r w:rsidR="006F5CA1" w:rsidRPr="00D140C6">
        <w:t xml:space="preserve">. </w:t>
      </w:r>
      <w:r w:rsidR="006C4613">
        <w:t>e</w:t>
      </w:r>
      <w:r w:rsidR="00B11BF6">
        <w:t>l-</w:t>
      </w:r>
      <w:r w:rsidR="00164F3A" w:rsidRPr="00D140C6">
        <w:t>Hemk</w:t>
      </w:r>
      <w:r w:rsidR="006F5CA1" w:rsidRPr="00D140C6">
        <w:t xml:space="preserve">, </w:t>
      </w:r>
      <w:r w:rsidR="00164F3A" w:rsidRPr="00D140C6">
        <w:t>Hz</w:t>
      </w:r>
      <w:r w:rsidR="006F5CA1" w:rsidRPr="00D140C6">
        <w:t xml:space="preserve">. </w:t>
      </w:r>
      <w:r w:rsidR="00164F3A" w:rsidRPr="00D140C6">
        <w:t xml:space="preserve">Ali'nin </w:t>
      </w:r>
      <w:r w:rsidR="006F5CA1" w:rsidRPr="00D140C6">
        <w:t>(a.s)</w:t>
      </w:r>
      <w:r w:rsidR="00164F3A" w:rsidRPr="00D140C6">
        <w:t xml:space="preserve"> dos</w:t>
      </w:r>
      <w:r w:rsidR="00164F3A" w:rsidRPr="00D140C6">
        <w:t>t</w:t>
      </w:r>
      <w:r w:rsidR="00164F3A" w:rsidRPr="00D140C6">
        <w:t>larından olup</w:t>
      </w:r>
      <w:r w:rsidR="006F5CA1" w:rsidRPr="00D140C6">
        <w:t xml:space="preserve">, </w:t>
      </w:r>
      <w:r w:rsidR="00164F3A" w:rsidRPr="00D140C6">
        <w:t>Muaviye'nin askerlerinden beri olduklarını ilan ediyor ve uygunsuz sözler sarf ediyorlardı</w:t>
      </w:r>
      <w:r w:rsidR="006F5CA1" w:rsidRPr="00D140C6">
        <w:t xml:space="preserve">. </w:t>
      </w:r>
      <w:r w:rsidR="00164F3A" w:rsidRPr="00D140C6">
        <w:t xml:space="preserve">İmam </w:t>
      </w:r>
      <w:r w:rsidR="006F5CA1" w:rsidRPr="00D140C6">
        <w:t>(a.s)</w:t>
      </w:r>
      <w:r w:rsidR="00164F3A" w:rsidRPr="00D140C6">
        <w:t xml:space="preserve"> yanlarına gelerek şöyle buyurdu</w:t>
      </w:r>
      <w:r w:rsidR="006F5CA1" w:rsidRPr="00D140C6">
        <w:t>: “</w:t>
      </w:r>
      <w:r w:rsidR="00164F3A" w:rsidRPr="00D140C6">
        <w:t>Bu dediğiniz sö</w:t>
      </w:r>
      <w:r w:rsidR="00164F3A" w:rsidRPr="00D140C6">
        <w:t>z</w:t>
      </w:r>
      <w:r w:rsidR="00164F3A" w:rsidRPr="00D140C6">
        <w:t>ler size yakışmaz</w:t>
      </w:r>
      <w:r w:rsidR="006F5CA1" w:rsidRPr="00D140C6">
        <w:t>.”</w:t>
      </w:r>
      <w:r w:rsidR="00164F3A" w:rsidRPr="00D140C6">
        <w:t xml:space="preserve"> Onlar</w:t>
      </w:r>
      <w:r w:rsidR="006F5CA1" w:rsidRPr="00D140C6">
        <w:t>, “</w:t>
      </w:r>
      <w:r w:rsidR="00164F3A" w:rsidRPr="00D140C6">
        <w:t>Ey müminlerin Emiri</w:t>
      </w:r>
      <w:r w:rsidR="006F5CA1" w:rsidRPr="00D140C6">
        <w:t xml:space="preserve">! </w:t>
      </w:r>
      <w:r w:rsidR="00164F3A" w:rsidRPr="00D140C6">
        <w:t>Biz hak üzere değil miyiz?</w:t>
      </w:r>
      <w:r w:rsidR="006F5CA1" w:rsidRPr="00D140C6">
        <w:t>”</w:t>
      </w:r>
      <w:r w:rsidR="00164F3A" w:rsidRPr="00D140C6">
        <w:t xml:space="preserve"> </w:t>
      </w:r>
      <w:r w:rsidR="006C4613">
        <w:t>d</w:t>
      </w:r>
      <w:r w:rsidR="006F5CA1" w:rsidRPr="00D140C6">
        <w:t xml:space="preserve">iye </w:t>
      </w:r>
      <w:r w:rsidR="00164F3A" w:rsidRPr="00D140C6">
        <w:t xml:space="preserve">sorunca İmam </w:t>
      </w:r>
      <w:r w:rsidR="006F5CA1" w:rsidRPr="00D140C6">
        <w:t>(a.s), “</w:t>
      </w:r>
      <w:r w:rsidR="006C4613">
        <w:t>E</w:t>
      </w:r>
      <w:r w:rsidR="00164F3A" w:rsidRPr="00D140C6">
        <w:t>vet</w:t>
      </w:r>
      <w:r w:rsidR="006F5CA1" w:rsidRPr="00D140C6">
        <w:t>”</w:t>
      </w:r>
      <w:r w:rsidR="00164F3A" w:rsidRPr="00D140C6">
        <w:t xml:space="preserve"> diye cevap verdi</w:t>
      </w:r>
      <w:r w:rsidR="006F5CA1" w:rsidRPr="00D140C6">
        <w:t xml:space="preserve">. </w:t>
      </w:r>
      <w:r w:rsidR="00164F3A" w:rsidRPr="00D140C6">
        <w:t>Onlar</w:t>
      </w:r>
      <w:r w:rsidR="006F5CA1" w:rsidRPr="00D140C6">
        <w:t>, “</w:t>
      </w:r>
      <w:r w:rsidR="006C4613">
        <w:t>A</w:t>
      </w:r>
      <w:r w:rsidR="00164F3A" w:rsidRPr="00D140C6">
        <w:t>caba onlar batıl üzere değil midir?</w:t>
      </w:r>
      <w:r w:rsidR="006F5CA1" w:rsidRPr="00D140C6">
        <w:t>”</w:t>
      </w:r>
      <w:r w:rsidR="00164F3A" w:rsidRPr="00D140C6">
        <w:t xml:space="preserve"> </w:t>
      </w:r>
      <w:r w:rsidR="006C4613">
        <w:t>d</w:t>
      </w:r>
      <w:r w:rsidR="006F5CA1" w:rsidRPr="00D140C6">
        <w:t xml:space="preserve">iye </w:t>
      </w:r>
      <w:r w:rsidR="00164F3A" w:rsidRPr="00D140C6">
        <w:t xml:space="preserve">sorunca da İmam </w:t>
      </w:r>
      <w:r w:rsidR="006F5CA1" w:rsidRPr="00D140C6">
        <w:t>(a.s), “</w:t>
      </w:r>
      <w:r w:rsidR="006C4613">
        <w:t>E</w:t>
      </w:r>
      <w:r w:rsidR="00164F3A" w:rsidRPr="00D140C6">
        <w:t>vet</w:t>
      </w:r>
      <w:r w:rsidR="006F5CA1" w:rsidRPr="00D140C6">
        <w:t>”</w:t>
      </w:r>
      <w:r w:rsidR="00164F3A" w:rsidRPr="00D140C6">
        <w:t xml:space="preserve"> diye cevap verdi</w:t>
      </w:r>
      <w:r w:rsidR="006F5CA1" w:rsidRPr="00D140C6">
        <w:t xml:space="preserve">. </w:t>
      </w:r>
      <w:r w:rsidR="00164F3A" w:rsidRPr="00D140C6">
        <w:t>Onlar</w:t>
      </w:r>
      <w:r w:rsidR="006F5CA1" w:rsidRPr="00D140C6">
        <w:t>, “</w:t>
      </w:r>
      <w:r w:rsidR="006C4613">
        <w:t>O</w:t>
      </w:r>
      <w:r w:rsidR="00164F3A" w:rsidRPr="00D140C6">
        <w:t xml:space="preserve"> halde neden bizi onlara sövmekten alı koyuyorsun?</w:t>
      </w:r>
      <w:r w:rsidR="006F5CA1" w:rsidRPr="00D140C6">
        <w:t>”</w:t>
      </w:r>
      <w:r w:rsidR="00164F3A" w:rsidRPr="00D140C6">
        <w:t xml:space="preserve"> </w:t>
      </w:r>
      <w:r w:rsidR="006C4613">
        <w:t>d</w:t>
      </w:r>
      <w:r w:rsidR="006F5CA1" w:rsidRPr="00D140C6">
        <w:t xml:space="preserve">iye </w:t>
      </w:r>
      <w:r w:rsidR="00164F3A" w:rsidRPr="00D140C6">
        <w:t xml:space="preserve">sorunca İmam </w:t>
      </w:r>
      <w:r w:rsidR="006F5CA1" w:rsidRPr="00D140C6">
        <w:t>(a.s)</w:t>
      </w:r>
      <w:r w:rsidR="00164F3A" w:rsidRPr="00D140C6">
        <w:t xml:space="preserve"> şöyle buyurdu</w:t>
      </w:r>
      <w:r w:rsidR="006F5CA1" w:rsidRPr="00D140C6">
        <w:t>: “</w:t>
      </w:r>
      <w:r w:rsidR="0024434D" w:rsidRPr="00D140C6">
        <w:t>Ben sizin onlara lanet etmenizden ve sövmenizden uz</w:t>
      </w:r>
      <w:r w:rsidR="0024434D" w:rsidRPr="00D140C6">
        <w:t>a</w:t>
      </w:r>
      <w:r w:rsidR="0024434D" w:rsidRPr="00D140C6">
        <w:t>ğım</w:t>
      </w:r>
      <w:r w:rsidR="006F5CA1" w:rsidRPr="00D140C6">
        <w:t xml:space="preserve">. </w:t>
      </w:r>
      <w:r w:rsidR="0024434D" w:rsidRPr="00D140C6">
        <w:t>Eğer onları yaptıklarıyla nitelendirecek olursanız bu daha iyidir</w:t>
      </w:r>
      <w:r w:rsidR="006F5CA1" w:rsidRPr="00D140C6">
        <w:t xml:space="preserve">. </w:t>
      </w:r>
      <w:r w:rsidR="0024434D" w:rsidRPr="00D140C6">
        <w:t>Ama eğer onlardan beri olduğunuzu ilan e</w:t>
      </w:r>
      <w:r w:rsidR="0024434D" w:rsidRPr="00D140C6">
        <w:t>t</w:t>
      </w:r>
      <w:r w:rsidR="0024434D" w:rsidRPr="00D140C6">
        <w:t>mek yerine</w:t>
      </w:r>
      <w:r w:rsidR="006F5CA1" w:rsidRPr="00D140C6">
        <w:t>, “</w:t>
      </w:r>
      <w:r w:rsidR="0024434D" w:rsidRPr="00D140C6">
        <w:t>Allah'ım</w:t>
      </w:r>
      <w:r w:rsidR="006F5CA1" w:rsidRPr="00D140C6">
        <w:t xml:space="preserve">! </w:t>
      </w:r>
      <w:r w:rsidR="0024434D" w:rsidRPr="00D140C6">
        <w:t>Onların ve bizim kanımızı koru</w:t>
      </w:r>
      <w:r w:rsidR="006F5CA1" w:rsidRPr="00D140C6">
        <w:t xml:space="preserve">, </w:t>
      </w:r>
      <w:r w:rsidR="0024434D" w:rsidRPr="00D140C6">
        <w:t>aramızda barışı hakim kıl</w:t>
      </w:r>
      <w:r w:rsidR="006F5CA1" w:rsidRPr="00D140C6">
        <w:t xml:space="preserve">, </w:t>
      </w:r>
      <w:r w:rsidR="0024434D" w:rsidRPr="00D140C6">
        <w:t>onları sapıklıktan hidayete ve cehaletten hakkı tanımaya yönlendir</w:t>
      </w:r>
      <w:r w:rsidR="006F5CA1" w:rsidRPr="00D140C6">
        <w:t>.”</w:t>
      </w:r>
      <w:r w:rsidR="0024434D" w:rsidRPr="00D140C6">
        <w:t xml:space="preserve"> </w:t>
      </w:r>
      <w:r w:rsidR="006C4613">
        <w:t>d</w:t>
      </w:r>
      <w:r w:rsidR="006F5CA1" w:rsidRPr="00D140C6">
        <w:t xml:space="preserve">iye </w:t>
      </w:r>
      <w:r w:rsidR="0024434D" w:rsidRPr="00D140C6">
        <w:t xml:space="preserve">dua edecek olursanız bu </w:t>
      </w:r>
      <w:r w:rsidR="0024434D" w:rsidRPr="00D140C6">
        <w:lastRenderedPageBreak/>
        <w:t>benim için daha sevimli ve sizler için de d</w:t>
      </w:r>
      <w:r w:rsidR="0024434D" w:rsidRPr="00D140C6">
        <w:t>a</w:t>
      </w:r>
      <w:r w:rsidR="0024434D" w:rsidRPr="00D140C6">
        <w:t>ha hayırlıdır</w:t>
      </w:r>
      <w:r w:rsidR="006F5CA1" w:rsidRPr="00D140C6">
        <w:t>.”</w:t>
      </w:r>
      <w:r w:rsidR="00807AF9" w:rsidRPr="00D140C6">
        <w:rPr>
          <w:rStyle w:val="FootnoteReference"/>
        </w:rPr>
        <w:footnoteReference w:id="172"/>
      </w:r>
    </w:p>
    <w:p w:rsidR="00C6561E" w:rsidRPr="00D140C6" w:rsidRDefault="00807AF9" w:rsidP="00D05DEC">
      <w:pPr>
        <w:spacing w:line="240" w:lineRule="atLeast"/>
        <w:ind w:firstLine="284"/>
        <w:jc w:val="both"/>
      </w:pPr>
      <w:r w:rsidRPr="00D140C6">
        <w:t xml:space="preserve"> </w:t>
      </w:r>
      <w:r w:rsidR="0024434D" w:rsidRPr="00D140C6">
        <w:t>Bu olay</w:t>
      </w:r>
      <w:r w:rsidR="006F5CA1" w:rsidRPr="00D140C6">
        <w:t xml:space="preserve">, </w:t>
      </w:r>
      <w:r w:rsidR="0024434D" w:rsidRPr="00D140C6">
        <w:t xml:space="preserve">İmam Ali'nin </w:t>
      </w:r>
      <w:r w:rsidR="006F5CA1" w:rsidRPr="00D140C6">
        <w:t>(a.s)</w:t>
      </w:r>
      <w:r w:rsidR="0024434D" w:rsidRPr="00D140C6">
        <w:t xml:space="preserve"> ne kadar barış taraftarı o</w:t>
      </w:r>
      <w:r w:rsidR="0024434D" w:rsidRPr="00D140C6">
        <w:t>l</w:t>
      </w:r>
      <w:r w:rsidR="0024434D" w:rsidRPr="00D140C6">
        <w:t>duğunu çok iyi bir şekilde gözler önüne sermektedir</w:t>
      </w:r>
      <w:r w:rsidR="006F5CA1" w:rsidRPr="00D140C6">
        <w:t xml:space="preserve">. </w:t>
      </w:r>
      <w:r w:rsidR="00824E6F" w:rsidRPr="00D140C6">
        <w:t xml:space="preserve">Zira İmam Ali </w:t>
      </w:r>
      <w:r w:rsidR="006F5CA1" w:rsidRPr="00D140C6">
        <w:t>(a.s)</w:t>
      </w:r>
      <w:r w:rsidR="00824E6F" w:rsidRPr="00D140C6">
        <w:t xml:space="preserve"> düşman karşısında bu hayır</w:t>
      </w:r>
      <w:r w:rsidR="006F5CA1" w:rsidRPr="00D140C6">
        <w:t xml:space="preserve">, </w:t>
      </w:r>
      <w:r w:rsidR="00824E6F" w:rsidRPr="00D140C6">
        <w:t>dileyen niy</w:t>
      </w:r>
      <w:r w:rsidR="00824E6F" w:rsidRPr="00D140C6">
        <w:t>e</w:t>
      </w:r>
      <w:r w:rsidR="00824E6F" w:rsidRPr="00D140C6">
        <w:t>tini ortaya koyduğu ve Allah'tan barış ve iki tarafın kan</w:t>
      </w:r>
      <w:r w:rsidR="00824E6F" w:rsidRPr="00D140C6">
        <w:t>ı</w:t>
      </w:r>
      <w:r w:rsidR="00824E6F" w:rsidRPr="00D140C6">
        <w:t xml:space="preserve">nın korunmasını istediği şartlarda </w:t>
      </w:r>
      <w:r w:rsidR="005F68FA" w:rsidRPr="00D140C6">
        <w:t>ne bir yenilgiyle karşı karşıya idi ki bu isteği acizliğine yorumlansın ve ne de o iki dostundan başka orada bir kimse bulunuyordu ki pr</w:t>
      </w:r>
      <w:r w:rsidR="005F68FA" w:rsidRPr="00D140C6">
        <w:t>o</w:t>
      </w:r>
      <w:r w:rsidR="005F68FA" w:rsidRPr="00D140C6">
        <w:t>paganda yaptığı sanılsın</w:t>
      </w:r>
      <w:r w:rsidR="006F5CA1" w:rsidRPr="00D140C6">
        <w:t xml:space="preserve">. </w:t>
      </w:r>
      <w:r w:rsidR="005F68FA" w:rsidRPr="00D140C6">
        <w:t xml:space="preserve">İmam </w:t>
      </w:r>
      <w:r w:rsidR="006F5CA1" w:rsidRPr="00D140C6">
        <w:t>(a.s)</w:t>
      </w:r>
      <w:r w:rsidR="005F68FA" w:rsidRPr="00D140C6">
        <w:t xml:space="preserve"> başka bir yerde</w:t>
      </w:r>
      <w:r w:rsidR="006F5CA1" w:rsidRPr="00D140C6">
        <w:t xml:space="preserve">, </w:t>
      </w:r>
      <w:r w:rsidR="005F68FA" w:rsidRPr="00D140C6">
        <w:t>val</w:t>
      </w:r>
      <w:r w:rsidR="005F68FA" w:rsidRPr="00D140C6">
        <w:t>i</w:t>
      </w:r>
      <w:r w:rsidR="005F68FA" w:rsidRPr="00D140C6">
        <w:t>lerine ve komutanlarına</w:t>
      </w:r>
      <w:r w:rsidR="006F5CA1" w:rsidRPr="00D140C6">
        <w:t xml:space="preserve">, </w:t>
      </w:r>
      <w:r w:rsidR="00545717" w:rsidRPr="00D140C6">
        <w:t>her ne kadar düşmanın acizl</w:t>
      </w:r>
      <w:r w:rsidR="00545717" w:rsidRPr="00D140C6">
        <w:t>i</w:t>
      </w:r>
      <w:r w:rsidR="00545717" w:rsidRPr="00D140C6">
        <w:t xml:space="preserve">ğinden ve yeniden silahlanmak için fırsat dilemesinden kaynaklanıyor olsa da </w:t>
      </w:r>
      <w:r w:rsidR="005F68FA" w:rsidRPr="00D140C6">
        <w:t xml:space="preserve">düşman tarafından yapılan </w:t>
      </w:r>
      <w:r w:rsidR="00545717" w:rsidRPr="00D140C6">
        <w:t>her tü</w:t>
      </w:r>
      <w:r w:rsidR="00545717" w:rsidRPr="00D140C6">
        <w:t>r</w:t>
      </w:r>
      <w:r w:rsidR="00545717" w:rsidRPr="00D140C6">
        <w:t xml:space="preserve">lü </w:t>
      </w:r>
      <w:r w:rsidR="005F68FA" w:rsidRPr="00D140C6">
        <w:t>barış önerilerini kabul etmelerini</w:t>
      </w:r>
      <w:r w:rsidR="00545717" w:rsidRPr="00D140C6">
        <w:t xml:space="preserve"> emrederek şöyle b</w:t>
      </w:r>
      <w:r w:rsidR="00545717" w:rsidRPr="00D140C6">
        <w:t>u</w:t>
      </w:r>
      <w:r w:rsidR="00545717" w:rsidRPr="00D140C6">
        <w:t>yurmaktadır</w:t>
      </w:r>
      <w:r w:rsidR="006F5CA1" w:rsidRPr="00D140C6">
        <w:t xml:space="preserve">: </w:t>
      </w:r>
      <w:r w:rsidR="006F5CA1" w:rsidRPr="00D140C6">
        <w:rPr>
          <w:i/>
          <w:iCs/>
        </w:rPr>
        <w:t>“</w:t>
      </w:r>
      <w:r w:rsidR="00EE4924" w:rsidRPr="00D140C6">
        <w:rPr>
          <w:i/>
          <w:iCs/>
        </w:rPr>
        <w:t>Düşmanın</w:t>
      </w:r>
      <w:r w:rsidR="006F5CA1" w:rsidRPr="00D140C6">
        <w:rPr>
          <w:i/>
          <w:iCs/>
        </w:rPr>
        <w:t xml:space="preserve">, </w:t>
      </w:r>
      <w:r w:rsidR="00EE4924" w:rsidRPr="00D140C6">
        <w:rPr>
          <w:i/>
          <w:iCs/>
        </w:rPr>
        <w:t>sizi Allah’ın hoşnutluğuna ulaştıracak ba</w:t>
      </w:r>
      <w:r w:rsidR="00EE4924" w:rsidRPr="00D140C6">
        <w:rPr>
          <w:i/>
          <w:iCs/>
        </w:rPr>
        <w:softHyphen/>
        <w:t>rış teklif ederse</w:t>
      </w:r>
      <w:r w:rsidR="006F5CA1" w:rsidRPr="00D140C6">
        <w:rPr>
          <w:i/>
          <w:iCs/>
        </w:rPr>
        <w:t xml:space="preserve">, </w:t>
      </w:r>
      <w:r w:rsidR="00EE4924" w:rsidRPr="00D140C6">
        <w:rPr>
          <w:i/>
          <w:iCs/>
        </w:rPr>
        <w:t>kabul et</w:t>
      </w:r>
      <w:r w:rsidR="006F5CA1" w:rsidRPr="00D140C6">
        <w:rPr>
          <w:i/>
          <w:iCs/>
        </w:rPr>
        <w:t xml:space="preserve">. </w:t>
      </w:r>
      <w:r w:rsidR="00EE4924" w:rsidRPr="00D140C6">
        <w:rPr>
          <w:i/>
          <w:iCs/>
        </w:rPr>
        <w:t>Çünkü</w:t>
      </w:r>
      <w:r w:rsidR="006F5CA1" w:rsidRPr="00D140C6">
        <w:rPr>
          <w:i/>
          <w:iCs/>
        </w:rPr>
        <w:t xml:space="preserve">, </w:t>
      </w:r>
      <w:r w:rsidR="00EE4924" w:rsidRPr="00D140C6">
        <w:rPr>
          <w:i/>
          <w:iCs/>
        </w:rPr>
        <w:t>barışta ordun için hu</w:t>
      </w:r>
      <w:r w:rsidR="00EE4924" w:rsidRPr="00D140C6">
        <w:rPr>
          <w:i/>
          <w:iCs/>
        </w:rPr>
        <w:softHyphen/>
        <w:t>zur ve genişlik</w:t>
      </w:r>
      <w:r w:rsidR="006F5CA1" w:rsidRPr="00D140C6">
        <w:rPr>
          <w:i/>
          <w:iCs/>
        </w:rPr>
        <w:t xml:space="preserve">; </w:t>
      </w:r>
      <w:r w:rsidR="00EE4924" w:rsidRPr="00D140C6">
        <w:rPr>
          <w:i/>
          <w:iCs/>
        </w:rPr>
        <w:t>sıkıntıların için rahatlık ve kurtuluş</w:t>
      </w:r>
      <w:r w:rsidR="006F5CA1" w:rsidRPr="00D140C6">
        <w:rPr>
          <w:i/>
          <w:iCs/>
        </w:rPr>
        <w:t xml:space="preserve">; </w:t>
      </w:r>
      <w:r w:rsidR="00EE4924" w:rsidRPr="00D140C6">
        <w:rPr>
          <w:i/>
          <w:iCs/>
        </w:rPr>
        <w:t>şe</w:t>
      </w:r>
      <w:r w:rsidR="00EE4924" w:rsidRPr="00D140C6">
        <w:rPr>
          <w:i/>
          <w:iCs/>
        </w:rPr>
        <w:softHyphen/>
        <w:t>hirlerin için emniyet vardır</w:t>
      </w:r>
      <w:r w:rsidR="006F5CA1" w:rsidRPr="00D140C6">
        <w:rPr>
          <w:i/>
          <w:iCs/>
        </w:rPr>
        <w:t xml:space="preserve">. </w:t>
      </w:r>
      <w:r w:rsidR="00EE4924" w:rsidRPr="00D140C6">
        <w:rPr>
          <w:i/>
          <w:iCs/>
        </w:rPr>
        <w:t>Fakat</w:t>
      </w:r>
      <w:r w:rsidR="006F5CA1" w:rsidRPr="00D140C6">
        <w:rPr>
          <w:i/>
          <w:iCs/>
        </w:rPr>
        <w:t xml:space="preserve">, </w:t>
      </w:r>
      <w:r w:rsidR="00EE4924" w:rsidRPr="00D140C6">
        <w:rPr>
          <w:i/>
          <w:iCs/>
        </w:rPr>
        <w:t>barış ya</w:t>
      </w:r>
      <w:r w:rsidR="00EE4924" w:rsidRPr="00D140C6">
        <w:rPr>
          <w:i/>
          <w:iCs/>
        </w:rPr>
        <w:t>p</w:t>
      </w:r>
      <w:r w:rsidR="00EE4924" w:rsidRPr="00D140C6">
        <w:rPr>
          <w:i/>
          <w:iCs/>
        </w:rPr>
        <w:t xml:space="preserve">tıktan </w:t>
      </w:r>
      <w:r w:rsidR="00044F23" w:rsidRPr="00D140C6">
        <w:rPr>
          <w:i/>
          <w:iCs/>
        </w:rPr>
        <w:t>sonra</w:t>
      </w:r>
      <w:r w:rsidR="00EE4924" w:rsidRPr="00D140C6">
        <w:rPr>
          <w:i/>
          <w:iCs/>
        </w:rPr>
        <w:t xml:space="preserve"> düşmanına karşı her yönüyle uyanık ol</w:t>
      </w:r>
      <w:r w:rsidR="006F5CA1" w:rsidRPr="00D140C6">
        <w:rPr>
          <w:i/>
          <w:iCs/>
        </w:rPr>
        <w:t xml:space="preserve">, </w:t>
      </w:r>
      <w:r w:rsidR="00EE4924" w:rsidRPr="00D140C6">
        <w:rPr>
          <w:i/>
          <w:iCs/>
        </w:rPr>
        <w:t>o</w:t>
      </w:r>
      <w:r w:rsidR="00EE4924" w:rsidRPr="00D140C6">
        <w:rPr>
          <w:i/>
          <w:iCs/>
        </w:rPr>
        <w:t>n</w:t>
      </w:r>
      <w:r w:rsidR="00EE4924" w:rsidRPr="00D140C6">
        <w:rPr>
          <w:i/>
          <w:iCs/>
        </w:rPr>
        <w:t>dan kork ve tetikte bulun</w:t>
      </w:r>
      <w:r w:rsidR="006F5CA1" w:rsidRPr="00D140C6">
        <w:rPr>
          <w:i/>
          <w:iCs/>
        </w:rPr>
        <w:t xml:space="preserve">; </w:t>
      </w:r>
      <w:r w:rsidR="00EE4924" w:rsidRPr="00D140C6">
        <w:rPr>
          <w:i/>
          <w:iCs/>
        </w:rPr>
        <w:t>çünkü düşman</w:t>
      </w:r>
      <w:r w:rsidR="006F5CA1" w:rsidRPr="00D140C6">
        <w:rPr>
          <w:i/>
          <w:iCs/>
        </w:rPr>
        <w:t xml:space="preserve">, </w:t>
      </w:r>
      <w:r w:rsidR="00EE4924" w:rsidRPr="00D140C6">
        <w:rPr>
          <w:i/>
          <w:iCs/>
        </w:rPr>
        <w:t>çoğu kez yakl</w:t>
      </w:r>
      <w:r w:rsidR="00EE4924" w:rsidRPr="00D140C6">
        <w:rPr>
          <w:i/>
          <w:iCs/>
        </w:rPr>
        <w:t>a</w:t>
      </w:r>
      <w:r w:rsidR="00EE4924" w:rsidRPr="00D140C6">
        <w:rPr>
          <w:i/>
          <w:iCs/>
        </w:rPr>
        <w:t>şarak gafil olmanı bekler</w:t>
      </w:r>
      <w:r w:rsidR="006F5CA1" w:rsidRPr="00D140C6">
        <w:rPr>
          <w:i/>
          <w:iCs/>
        </w:rPr>
        <w:t xml:space="preserve">. </w:t>
      </w:r>
      <w:r w:rsidR="00EE4924" w:rsidRPr="00D140C6">
        <w:rPr>
          <w:i/>
          <w:iCs/>
        </w:rPr>
        <w:t>Öyleyse tedbirini al</w:t>
      </w:r>
      <w:r w:rsidR="006F5CA1" w:rsidRPr="00D140C6">
        <w:rPr>
          <w:i/>
          <w:iCs/>
        </w:rPr>
        <w:t xml:space="preserve">, </w:t>
      </w:r>
      <w:r w:rsidR="00EE4924" w:rsidRPr="00D140C6">
        <w:rPr>
          <w:i/>
          <w:iCs/>
        </w:rPr>
        <w:t>bu husu</w:t>
      </w:r>
      <w:r w:rsidR="00EE4924" w:rsidRPr="00D140C6">
        <w:rPr>
          <w:i/>
          <w:iCs/>
        </w:rPr>
        <w:t>s</w:t>
      </w:r>
      <w:r w:rsidR="00EE4924" w:rsidRPr="00D140C6">
        <w:rPr>
          <w:i/>
          <w:iCs/>
        </w:rPr>
        <w:t>ta hüsn</w:t>
      </w:r>
      <w:r w:rsidR="00502ABD" w:rsidRPr="00D140C6">
        <w:rPr>
          <w:i/>
          <w:iCs/>
        </w:rPr>
        <w:t>-ü</w:t>
      </w:r>
      <w:r w:rsidR="00EE4924" w:rsidRPr="00D140C6">
        <w:rPr>
          <w:i/>
          <w:iCs/>
        </w:rPr>
        <w:t xml:space="preserve"> zan beslemeyi de bir kenara b</w:t>
      </w:r>
      <w:r w:rsidR="00EE4924" w:rsidRPr="00D140C6">
        <w:rPr>
          <w:i/>
          <w:iCs/>
        </w:rPr>
        <w:t>ı</w:t>
      </w:r>
      <w:r w:rsidR="00EE4924" w:rsidRPr="00D140C6">
        <w:rPr>
          <w:i/>
          <w:iCs/>
        </w:rPr>
        <w:t>rak</w:t>
      </w:r>
      <w:r w:rsidR="006F5CA1" w:rsidRPr="00D140C6">
        <w:rPr>
          <w:i/>
          <w:iCs/>
        </w:rPr>
        <w:t>.”</w:t>
      </w:r>
      <w:r w:rsidR="00545717" w:rsidRPr="00D140C6">
        <w:rPr>
          <w:rStyle w:val="FootnoteReference"/>
        </w:rPr>
        <w:footnoteReference w:id="173"/>
      </w:r>
    </w:p>
    <w:p w:rsidR="00FA19A0" w:rsidRPr="00D140C6" w:rsidRDefault="00C6561E" w:rsidP="00D05DEC">
      <w:pPr>
        <w:spacing w:line="240" w:lineRule="atLeast"/>
        <w:ind w:firstLine="284"/>
        <w:jc w:val="both"/>
      </w:pPr>
      <w:r w:rsidRPr="00D140C6">
        <w:t xml:space="preserve">İmam'ın </w:t>
      </w:r>
      <w:r w:rsidR="006F5CA1" w:rsidRPr="00D140C6">
        <w:t>(a.s)</w:t>
      </w:r>
      <w:r w:rsidRPr="00D140C6">
        <w:t xml:space="preserve"> bu söz ve tavsiyesi</w:t>
      </w:r>
      <w:r w:rsidR="006F5CA1" w:rsidRPr="00D140C6">
        <w:t xml:space="preserve">, </w:t>
      </w:r>
      <w:r w:rsidRPr="00D140C6">
        <w:t>barışın</w:t>
      </w:r>
      <w:r w:rsidR="00AF2B91" w:rsidRPr="00D140C6">
        <w:t xml:space="preserve"> her durumda istenilir olduğunu</w:t>
      </w:r>
      <w:r w:rsidR="006F5CA1" w:rsidRPr="00D140C6">
        <w:t xml:space="preserve">, </w:t>
      </w:r>
      <w:r w:rsidR="00AF2B91" w:rsidRPr="00D140C6">
        <w:t xml:space="preserve">hatta düşman tarafından aldatıcı bir hedefle önerildiği </w:t>
      </w:r>
      <w:r w:rsidR="00556766" w:rsidRPr="00D140C6">
        <w:t>takdir</w:t>
      </w:r>
      <w:r w:rsidR="00AF2B91" w:rsidRPr="00D140C6">
        <w:t>de bile kabul edilmesi gerektiğini ortaya koymaktadır</w:t>
      </w:r>
      <w:r w:rsidR="006F5CA1" w:rsidRPr="00D140C6">
        <w:t xml:space="preserve">. </w:t>
      </w:r>
      <w:r w:rsidR="00AF2B91" w:rsidRPr="00D140C6">
        <w:t>Elbette mümin ve akıllı bir insan</w:t>
      </w:r>
      <w:r w:rsidR="006F5CA1" w:rsidRPr="00D140C6">
        <w:t xml:space="preserve">, </w:t>
      </w:r>
      <w:r w:rsidR="00AF2B91" w:rsidRPr="00D140C6">
        <w:lastRenderedPageBreak/>
        <w:t>b</w:t>
      </w:r>
      <w:r w:rsidR="00AF2B91" w:rsidRPr="00D140C6">
        <w:t>a</w:t>
      </w:r>
      <w:r w:rsidR="00AF2B91" w:rsidRPr="00D140C6">
        <w:t>rışı kabul ettiği halde</w:t>
      </w:r>
      <w:r w:rsidR="006F5CA1" w:rsidRPr="00D140C6">
        <w:t xml:space="preserve">, </w:t>
      </w:r>
      <w:r w:rsidR="00AF2B91" w:rsidRPr="00D140C6">
        <w:t>düşmanın hareketini göz önünde bulundurur</w:t>
      </w:r>
      <w:r w:rsidR="006F5CA1" w:rsidRPr="00D140C6">
        <w:t xml:space="preserve">, </w:t>
      </w:r>
      <w:r w:rsidR="00AF2B91" w:rsidRPr="00D140C6">
        <w:t xml:space="preserve">onun </w:t>
      </w:r>
      <w:r w:rsidR="006C4613" w:rsidRPr="00D140C6">
        <w:t>başvurabilecekleri</w:t>
      </w:r>
      <w:r w:rsidR="00AF2B91" w:rsidRPr="00D140C6">
        <w:t xml:space="preserve"> bütün hileli yolları kapatmaya çalışır</w:t>
      </w:r>
      <w:r w:rsidR="006F5CA1" w:rsidRPr="00D140C6">
        <w:t xml:space="preserve">. </w:t>
      </w:r>
      <w:r w:rsidR="00AF2B91" w:rsidRPr="00D140C6">
        <w:t>Hz</w:t>
      </w:r>
      <w:r w:rsidR="006F5CA1" w:rsidRPr="00D140C6">
        <w:t xml:space="preserve">. </w:t>
      </w:r>
      <w:r w:rsidR="00AF2B91" w:rsidRPr="00D140C6">
        <w:t xml:space="preserve">Ali </w:t>
      </w:r>
      <w:r w:rsidR="006F5CA1" w:rsidRPr="00D140C6">
        <w:t>(a.s)</w:t>
      </w:r>
      <w:r w:rsidR="00AF2B91" w:rsidRPr="00D140C6">
        <w:t xml:space="preserve"> </w:t>
      </w:r>
      <w:r w:rsidR="00A06F27" w:rsidRPr="00D140C6">
        <w:t xml:space="preserve">ordu komutanlarına </w:t>
      </w:r>
      <w:r w:rsidR="0050100A" w:rsidRPr="00D140C6">
        <w:t xml:space="preserve">üstün oldukları </w:t>
      </w:r>
      <w:r w:rsidR="00556766" w:rsidRPr="00D140C6">
        <w:t>takdir</w:t>
      </w:r>
      <w:r w:rsidR="0050100A" w:rsidRPr="00D140C6">
        <w:t>de barışı kabul etmemelerini veya barışı falan menfaatler çerçevesinde kabul etmeleri gerektiğini söylememektedir</w:t>
      </w:r>
      <w:r w:rsidR="006F5CA1" w:rsidRPr="00D140C6">
        <w:t xml:space="preserve">. </w:t>
      </w:r>
      <w:r w:rsidR="0050100A" w:rsidRPr="00D140C6">
        <w:t>Aksine barışı hangi amaç ve hedefle olursa olsun</w:t>
      </w:r>
      <w:r w:rsidR="006F5CA1" w:rsidRPr="00D140C6">
        <w:t xml:space="preserve">, </w:t>
      </w:r>
      <w:r w:rsidR="00436784" w:rsidRPr="00D140C6">
        <w:t>kabul etmeleri gerektiğini ve bunun onların menfaatine olduğunu söylemektedir</w:t>
      </w:r>
      <w:r w:rsidR="006F5CA1" w:rsidRPr="00D140C6">
        <w:t xml:space="preserve">. </w:t>
      </w:r>
      <w:r w:rsidR="00436784" w:rsidRPr="00D140C6">
        <w:t>Elbette insan</w:t>
      </w:r>
      <w:r w:rsidR="006F5CA1" w:rsidRPr="00D140C6">
        <w:t xml:space="preserve">, </w:t>
      </w:r>
      <w:r w:rsidR="00436784" w:rsidRPr="00D140C6">
        <w:t>ihtiyat boyutundan da gaflet etmemelidir</w:t>
      </w:r>
      <w:r w:rsidR="006F5CA1" w:rsidRPr="00D140C6">
        <w:t xml:space="preserve">. </w:t>
      </w:r>
      <w:r w:rsidR="00D55A5B" w:rsidRPr="00D140C6">
        <w:t>Bu</w:t>
      </w:r>
      <w:r w:rsidR="006F5CA1" w:rsidRPr="00D140C6">
        <w:t xml:space="preserve">, </w:t>
      </w:r>
      <w:r w:rsidR="006F5CA1" w:rsidRPr="00D140C6">
        <w:rPr>
          <w:b/>
          <w:bCs/>
        </w:rPr>
        <w:t>“</w:t>
      </w:r>
      <w:r w:rsidR="00D55A5B" w:rsidRPr="00D140C6">
        <w:rPr>
          <w:b/>
          <w:bCs/>
        </w:rPr>
        <w:t>Barış daha h</w:t>
      </w:r>
      <w:r w:rsidR="00D55A5B" w:rsidRPr="00D140C6">
        <w:rPr>
          <w:b/>
          <w:bCs/>
        </w:rPr>
        <w:t>a</w:t>
      </w:r>
      <w:r w:rsidR="00D55A5B" w:rsidRPr="00D140C6">
        <w:rPr>
          <w:b/>
          <w:bCs/>
        </w:rPr>
        <w:t>yırlıdır</w:t>
      </w:r>
      <w:r w:rsidR="006F5CA1" w:rsidRPr="00D140C6">
        <w:rPr>
          <w:b/>
          <w:bCs/>
        </w:rPr>
        <w:t>”</w:t>
      </w:r>
      <w:r w:rsidR="00D55A5B" w:rsidRPr="00D140C6">
        <w:rPr>
          <w:rStyle w:val="FootnoteReference"/>
        </w:rPr>
        <w:footnoteReference w:id="174"/>
      </w:r>
      <w:r w:rsidR="00D55A5B" w:rsidRPr="00D140C6">
        <w:rPr>
          <w:b/>
          <w:bCs/>
        </w:rPr>
        <w:t xml:space="preserve"> </w:t>
      </w:r>
      <w:r w:rsidR="00D55A5B" w:rsidRPr="00D140C6">
        <w:t>vahyani bakış açısını beyan etmektedir</w:t>
      </w:r>
      <w:r w:rsidR="006F5CA1" w:rsidRPr="00D140C6">
        <w:t xml:space="preserve">. </w:t>
      </w:r>
      <w:r w:rsidR="00D55A5B" w:rsidRPr="00D140C6">
        <w:t>Barış sonuçlarına bakmaksızın her zaman iyidir ve savaş her ne kadar iyi sonuçları olsa da her zaman kötüdür</w:t>
      </w:r>
      <w:r w:rsidR="006F5CA1" w:rsidRPr="00D140C6">
        <w:t xml:space="preserve">. </w:t>
      </w:r>
      <w:r w:rsidR="00B71EF9" w:rsidRPr="00D140C6">
        <w:rPr>
          <w:rStyle w:val="FootnoteReference"/>
        </w:rPr>
        <w:footnoteReference w:id="175"/>
      </w:r>
    </w:p>
    <w:p w:rsidR="00020098" w:rsidRPr="00D140C6" w:rsidRDefault="00020098" w:rsidP="00D05DEC">
      <w:pPr>
        <w:spacing w:line="240" w:lineRule="atLeast"/>
        <w:ind w:firstLine="284"/>
        <w:jc w:val="both"/>
      </w:pPr>
    </w:p>
    <w:p w:rsidR="005F6D66" w:rsidRPr="00D140C6" w:rsidRDefault="005F6D66" w:rsidP="007156B2">
      <w:pPr>
        <w:pStyle w:val="Heading2"/>
      </w:pPr>
      <w:bookmarkStart w:id="76" w:name="_Toc266611971"/>
      <w:r w:rsidRPr="00D140C6">
        <w:t>3</w:t>
      </w:r>
      <w:r w:rsidR="006F5CA1" w:rsidRPr="00D140C6">
        <w:t xml:space="preserve">- </w:t>
      </w:r>
      <w:r w:rsidRPr="00D140C6">
        <w:t xml:space="preserve">İmam Ali'nin </w:t>
      </w:r>
      <w:r w:rsidR="006F5CA1" w:rsidRPr="00D140C6">
        <w:t>(a.s)</w:t>
      </w:r>
      <w:r w:rsidRPr="00D140C6">
        <w:t xml:space="preserve"> Barışçı Olduğunun Nişaneleri</w:t>
      </w:r>
      <w:bookmarkEnd w:id="76"/>
    </w:p>
    <w:p w:rsidR="005F6D66" w:rsidRPr="00D140C6" w:rsidRDefault="00C048D3" w:rsidP="00D05DEC">
      <w:pPr>
        <w:spacing w:line="240" w:lineRule="atLeast"/>
        <w:ind w:firstLine="284"/>
        <w:jc w:val="both"/>
      </w:pPr>
      <w:r w:rsidRPr="00D140C6">
        <w:t>Bu bilgiler ışığında anlaşıldığı üzere barış</w:t>
      </w:r>
      <w:r w:rsidR="006F5CA1" w:rsidRPr="00D140C6">
        <w:t xml:space="preserve">, </w:t>
      </w:r>
      <w:r w:rsidRPr="00D140C6">
        <w:t>İmam Ali</w:t>
      </w:r>
      <w:r w:rsidRPr="00D140C6">
        <w:t>'</w:t>
      </w:r>
      <w:r w:rsidRPr="00D140C6">
        <w:t xml:space="preserve">nin </w:t>
      </w:r>
      <w:r w:rsidR="006F5CA1" w:rsidRPr="00D140C6">
        <w:t>(a.s)</w:t>
      </w:r>
      <w:r w:rsidRPr="00D140C6">
        <w:t xml:space="preserve"> dini düşüncesinde insanın toplumsal hayatı es</w:t>
      </w:r>
      <w:r w:rsidRPr="00D140C6">
        <w:t>a</w:t>
      </w:r>
      <w:r w:rsidRPr="00D140C6">
        <w:t>sınca Hz</w:t>
      </w:r>
      <w:r w:rsidR="006F5CA1" w:rsidRPr="00D140C6">
        <w:t xml:space="preserve">. </w:t>
      </w:r>
      <w:r w:rsidRPr="00D140C6">
        <w:t>Ali'nin insanın mahiyetine ve siyasetin hakik</w:t>
      </w:r>
      <w:r w:rsidRPr="00D140C6">
        <w:t>a</w:t>
      </w:r>
      <w:r w:rsidRPr="00D140C6">
        <w:t>tine bakışından kaynaklanmaktadır</w:t>
      </w:r>
      <w:r w:rsidR="006F5CA1" w:rsidRPr="00D140C6">
        <w:t xml:space="preserve">. </w:t>
      </w:r>
      <w:r w:rsidRPr="00D140C6">
        <w:t xml:space="preserve">Bu esas üzere iç ve dış alanlarda barış ilkesi bir hedef olarak takip </w:t>
      </w:r>
      <w:r w:rsidRPr="00D140C6">
        <w:lastRenderedPageBreak/>
        <w:t>edilmekt</w:t>
      </w:r>
      <w:r w:rsidRPr="00D140C6">
        <w:t>e</w:t>
      </w:r>
      <w:r w:rsidRPr="00D140C6">
        <w:t>dir</w:t>
      </w:r>
      <w:r w:rsidR="006F5CA1" w:rsidRPr="00D140C6">
        <w:t xml:space="preserve">. </w:t>
      </w:r>
      <w:r w:rsidRPr="00D140C6">
        <w:t xml:space="preserve">İmam Ali </w:t>
      </w:r>
      <w:r w:rsidR="006F5CA1" w:rsidRPr="00D140C6">
        <w:t>(a.s)</w:t>
      </w:r>
      <w:r w:rsidRPr="00D140C6">
        <w:t xml:space="preserve"> </w:t>
      </w:r>
      <w:r w:rsidR="009331CB" w:rsidRPr="00D140C6">
        <w:t>savaşa ve şiddete yöneliş siyasetinden beri olduğunu ilan etmektedir</w:t>
      </w:r>
      <w:r w:rsidR="006F5CA1" w:rsidRPr="00D140C6">
        <w:t xml:space="preserve">. </w:t>
      </w:r>
      <w:r w:rsidR="009331CB" w:rsidRPr="00D140C6">
        <w:t>Bu gerçek Malik</w:t>
      </w:r>
      <w:r w:rsidR="006F5CA1" w:rsidRPr="00D140C6">
        <w:t xml:space="preserve">-i </w:t>
      </w:r>
      <w:r w:rsidR="009331CB" w:rsidRPr="00D140C6">
        <w:t>Eşter'e yazmış olduğu mektubunda da açık bir şekilde göze çarpmaktadır</w:t>
      </w:r>
      <w:r w:rsidR="006F5CA1" w:rsidRPr="00D140C6">
        <w:t xml:space="preserve">. </w:t>
      </w:r>
      <w:r w:rsidR="00ED073B" w:rsidRPr="00D140C6">
        <w:t>Hz</w:t>
      </w:r>
      <w:r w:rsidR="006F5CA1" w:rsidRPr="00D140C6">
        <w:t xml:space="preserve">. </w:t>
      </w:r>
      <w:r w:rsidR="00ED073B" w:rsidRPr="00D140C6">
        <w:t xml:space="preserve">Ali </w:t>
      </w:r>
      <w:r w:rsidR="006F5CA1" w:rsidRPr="00D140C6">
        <w:t>(a.s)</w:t>
      </w:r>
      <w:r w:rsidR="00ED073B" w:rsidRPr="00D140C6">
        <w:t xml:space="preserve"> Malik b</w:t>
      </w:r>
      <w:r w:rsidR="006F5CA1" w:rsidRPr="00D140C6">
        <w:t xml:space="preserve">. </w:t>
      </w:r>
      <w:r w:rsidR="00ED073B" w:rsidRPr="00D140C6">
        <w:t>Eşter'e askeri siyas</w:t>
      </w:r>
      <w:r w:rsidR="00ED073B" w:rsidRPr="00D140C6">
        <w:t>e</w:t>
      </w:r>
      <w:r w:rsidR="00ED073B" w:rsidRPr="00D140C6">
        <w:t xml:space="preserve">tini öldürmenin en az olduğu </w:t>
      </w:r>
      <w:r w:rsidR="000B7A07" w:rsidRPr="00D140C6">
        <w:t>ve barışın en çok düşünü</w:t>
      </w:r>
      <w:r w:rsidR="000B7A07" w:rsidRPr="00D140C6">
        <w:t>l</w:t>
      </w:r>
      <w:r w:rsidR="000B7A07" w:rsidRPr="00D140C6">
        <w:t xml:space="preserve">düğü </w:t>
      </w:r>
      <w:r w:rsidR="00ED073B" w:rsidRPr="00D140C6">
        <w:t xml:space="preserve">bir </w:t>
      </w:r>
      <w:r w:rsidR="000B7A07" w:rsidRPr="00D140C6">
        <w:t xml:space="preserve">düzlemde </w:t>
      </w:r>
      <w:r w:rsidR="0014271C" w:rsidRPr="00D140C6">
        <w:t xml:space="preserve">düzenlemesini </w:t>
      </w:r>
      <w:r w:rsidR="000B7A07" w:rsidRPr="00D140C6">
        <w:t>emretmekte ve şöyl</w:t>
      </w:r>
      <w:r w:rsidR="00D14332" w:rsidRPr="00D140C6">
        <w:t>e buyurmaktadır</w:t>
      </w:r>
      <w:r w:rsidR="006F5CA1" w:rsidRPr="00D140C6">
        <w:t>: “</w:t>
      </w:r>
      <w:r w:rsidR="00D14332" w:rsidRPr="00D140C6">
        <w:t>Askerlerinden</w:t>
      </w:r>
      <w:r w:rsidR="006F5CA1" w:rsidRPr="00D140C6">
        <w:t xml:space="preserve">; </w:t>
      </w:r>
      <w:r w:rsidR="000B7A07" w:rsidRPr="00D140C6">
        <w:t>insanlara işkence ve ez</w:t>
      </w:r>
      <w:r w:rsidR="000B7A07" w:rsidRPr="00D140C6">
        <w:t>i</w:t>
      </w:r>
      <w:r w:rsidR="000B7A07" w:rsidRPr="00D140C6">
        <w:t>yet etmeyi ve savaşı sevm</w:t>
      </w:r>
      <w:r w:rsidR="000B7A07" w:rsidRPr="00D140C6">
        <w:t>e</w:t>
      </w:r>
      <w:r w:rsidR="000B7A07" w:rsidRPr="00D140C6">
        <w:t xml:space="preserve">yen bir kimseyi </w:t>
      </w:r>
      <w:r w:rsidR="00D14332" w:rsidRPr="00D140C6">
        <w:t xml:space="preserve">işe </w:t>
      </w:r>
      <w:r w:rsidR="000B7A07" w:rsidRPr="00D140C6">
        <w:t>tayin et</w:t>
      </w:r>
      <w:r w:rsidR="006F5CA1" w:rsidRPr="00D140C6">
        <w:t>.”</w:t>
      </w:r>
      <w:r w:rsidR="00E77DC2" w:rsidRPr="00D140C6">
        <w:rPr>
          <w:rStyle w:val="FootnoteReference"/>
        </w:rPr>
        <w:footnoteReference w:id="176"/>
      </w:r>
      <w:r w:rsidR="00E8166A" w:rsidRPr="00D140C6">
        <w:t xml:space="preserve"> İmam Ali'nin </w:t>
      </w:r>
      <w:r w:rsidR="006F5CA1" w:rsidRPr="00D140C6">
        <w:t>(a.s)</w:t>
      </w:r>
      <w:r w:rsidR="00E8166A" w:rsidRPr="00D140C6">
        <w:t xml:space="preserve"> barışçı tavrını daha iyi açıklamak için İmam'ın </w:t>
      </w:r>
      <w:r w:rsidR="006F5CA1" w:rsidRPr="00D140C6">
        <w:t>(a.s)</w:t>
      </w:r>
      <w:r w:rsidR="00E8166A" w:rsidRPr="00D140C6">
        <w:t xml:space="preserve"> barışçıl düşüncelerini aşağıdaki ilkelerde ele almaya çalışacağız</w:t>
      </w:r>
      <w:r w:rsidR="006F5CA1" w:rsidRPr="00D140C6">
        <w:t xml:space="preserve">: </w:t>
      </w:r>
    </w:p>
    <w:p w:rsidR="008B2401" w:rsidRPr="000B3BC9" w:rsidRDefault="008B2401" w:rsidP="000B3BC9"/>
    <w:p w:rsidR="00E8166A" w:rsidRPr="00D140C6" w:rsidRDefault="00E8166A" w:rsidP="007156B2">
      <w:pPr>
        <w:pStyle w:val="Heading2"/>
      </w:pPr>
      <w:bookmarkStart w:id="77" w:name="_Toc266611972"/>
      <w:r w:rsidRPr="00D140C6">
        <w:t>1</w:t>
      </w:r>
      <w:r w:rsidR="006F5CA1" w:rsidRPr="00D140C6">
        <w:t xml:space="preserve">- </w:t>
      </w:r>
      <w:r w:rsidRPr="00D140C6">
        <w:t>Barışa önem vermek ve defalarca b</w:t>
      </w:r>
      <w:r w:rsidRPr="00D140C6">
        <w:t>a</w:t>
      </w:r>
      <w:r w:rsidRPr="00D140C6">
        <w:t>rışı tavsiye e</w:t>
      </w:r>
      <w:r w:rsidRPr="00D140C6">
        <w:t>t</w:t>
      </w:r>
      <w:r w:rsidRPr="00D140C6">
        <w:t>mek</w:t>
      </w:r>
      <w:bookmarkEnd w:id="77"/>
    </w:p>
    <w:p w:rsidR="00E77DC2" w:rsidRPr="00D140C6" w:rsidRDefault="00E77DC2" w:rsidP="009B735F">
      <w:pPr>
        <w:spacing w:line="240" w:lineRule="atLeast"/>
        <w:ind w:firstLine="284"/>
        <w:jc w:val="both"/>
      </w:pPr>
      <w:r w:rsidRPr="00D140C6">
        <w:t>İslam'ın ilk yıllarındaki çatışmayı önleyici atmosf</w:t>
      </w:r>
      <w:r w:rsidRPr="00D140C6">
        <w:t>e</w:t>
      </w:r>
      <w:r w:rsidRPr="00D140C6">
        <w:t xml:space="preserve">rin varlığı sayesinde Masum önderlerin </w:t>
      </w:r>
      <w:r w:rsidR="006F5CA1" w:rsidRPr="00D140C6">
        <w:t>(a.s)</w:t>
      </w:r>
      <w:r w:rsidRPr="00D140C6">
        <w:t xml:space="preserve"> söylemiş oldu</w:t>
      </w:r>
      <w:r w:rsidRPr="00D140C6">
        <w:t>k</w:t>
      </w:r>
      <w:r w:rsidRPr="00D140C6">
        <w:t>ları sözler</w:t>
      </w:r>
      <w:r w:rsidR="006F5CA1" w:rsidRPr="00D140C6">
        <w:t xml:space="preserve">, </w:t>
      </w:r>
      <w:r w:rsidRPr="00D140C6">
        <w:t>burada aktarılamayacak kadar çoktur</w:t>
      </w:r>
      <w:r w:rsidR="006F5CA1" w:rsidRPr="00D140C6">
        <w:t xml:space="preserve">. </w:t>
      </w:r>
      <w:r w:rsidR="008975F3" w:rsidRPr="00D140C6">
        <w:t>Bu sö</w:t>
      </w:r>
      <w:r w:rsidR="008975F3" w:rsidRPr="00D140C6">
        <w:t>z</w:t>
      </w:r>
      <w:r w:rsidR="008975F3" w:rsidRPr="00D140C6">
        <w:t>ler</w:t>
      </w:r>
      <w:r w:rsidR="006F5CA1" w:rsidRPr="00D140C6">
        <w:t xml:space="preserve">, </w:t>
      </w:r>
      <w:r w:rsidR="008975F3" w:rsidRPr="00D140C6">
        <w:t>daha çok barış düşüncelerini yaygınlaştırmakta</w:t>
      </w:r>
      <w:r w:rsidR="006F5CA1" w:rsidRPr="00D140C6">
        <w:t xml:space="preserve">, </w:t>
      </w:r>
      <w:r w:rsidR="00791FB4" w:rsidRPr="00D140C6">
        <w:t>İslam toplumunda barışın ve güvenliğin egemen olması için pratik çözümler önermektedir</w:t>
      </w:r>
      <w:r w:rsidR="006F5CA1" w:rsidRPr="00D140C6">
        <w:t xml:space="preserve">. </w:t>
      </w:r>
      <w:r w:rsidR="00791FB4" w:rsidRPr="00D140C6">
        <w:t xml:space="preserve">İmam Ali'nin </w:t>
      </w:r>
      <w:r w:rsidR="006F5CA1" w:rsidRPr="00D140C6">
        <w:t>(a.s)</w:t>
      </w:r>
      <w:r w:rsidR="00791FB4" w:rsidRPr="00D140C6">
        <w:t xml:space="preserve"> ashab</w:t>
      </w:r>
      <w:r w:rsidR="00791FB4" w:rsidRPr="00D140C6">
        <w:t>ı</w:t>
      </w:r>
      <w:r w:rsidR="00791FB4" w:rsidRPr="00D140C6">
        <w:t>na</w:t>
      </w:r>
      <w:r w:rsidR="006F5CA1" w:rsidRPr="00D140C6">
        <w:t xml:space="preserve">, </w:t>
      </w:r>
      <w:r w:rsidR="00791FB4" w:rsidRPr="00D140C6">
        <w:t xml:space="preserve">dostlarına ve komutanlarına yapmış olduğu sürekli tavsiyelerden de iyice anlaşıldığı üzere </w:t>
      </w:r>
      <w:r w:rsidR="001D3B20" w:rsidRPr="00D140C6">
        <w:t>barışçı siyaseti geçici bir siyaset değildi</w:t>
      </w:r>
      <w:r w:rsidR="006F5CA1" w:rsidRPr="00D140C6">
        <w:t xml:space="preserve">. </w:t>
      </w:r>
      <w:r w:rsidR="001D3B20" w:rsidRPr="00D140C6">
        <w:t>Düşmana galip gelmek için s</w:t>
      </w:r>
      <w:r w:rsidR="001D3B20" w:rsidRPr="00D140C6">
        <w:t>e</w:t>
      </w:r>
      <w:r w:rsidR="001D3B20" w:rsidRPr="00D140C6">
        <w:t>çilmiş siyasi bir taktik değildi</w:t>
      </w:r>
      <w:r w:rsidR="006F5CA1" w:rsidRPr="00D140C6">
        <w:t xml:space="preserve">. </w:t>
      </w:r>
      <w:r w:rsidR="001D3B20" w:rsidRPr="00D140C6">
        <w:t>Aksine işaret edildiği gibi bu siyaset</w:t>
      </w:r>
      <w:r w:rsidR="006F5CA1" w:rsidRPr="00D140C6">
        <w:t xml:space="preserve">, </w:t>
      </w:r>
      <w:r w:rsidR="001D3B20" w:rsidRPr="00D140C6">
        <w:t xml:space="preserve">temel bir siyaset olup İmam Ali'nin </w:t>
      </w:r>
      <w:r w:rsidR="006F5CA1" w:rsidRPr="00D140C6">
        <w:t>(a.s)</w:t>
      </w:r>
      <w:r w:rsidR="001D3B20" w:rsidRPr="00D140C6">
        <w:t xml:space="preserve"> siyasi çizgisinde stratejik bir siyasettir</w:t>
      </w:r>
      <w:r w:rsidR="006F5CA1" w:rsidRPr="00D140C6">
        <w:t xml:space="preserve">. </w:t>
      </w:r>
      <w:r w:rsidR="008B67C7" w:rsidRPr="00D140C6">
        <w:t>Zaruret anları dışında bu ilkeleri görmezlikten gelmek mümkün değildir</w:t>
      </w:r>
      <w:r w:rsidR="006F5CA1" w:rsidRPr="00D140C6">
        <w:t xml:space="preserve">. </w:t>
      </w:r>
      <w:r w:rsidR="008B67C7" w:rsidRPr="00D140C6">
        <w:t>Dolay</w:t>
      </w:r>
      <w:r w:rsidR="008B67C7" w:rsidRPr="00D140C6">
        <w:t>ı</w:t>
      </w:r>
      <w:r w:rsidR="008B67C7" w:rsidRPr="00D140C6">
        <w:t xml:space="preserve">sıyla İmam Ali'nin </w:t>
      </w:r>
      <w:r w:rsidR="006F5CA1" w:rsidRPr="00D140C6">
        <w:t>(a.s)</w:t>
      </w:r>
      <w:r w:rsidR="008B67C7" w:rsidRPr="00D140C6">
        <w:t xml:space="preserve"> siyasi metodu</w:t>
      </w:r>
      <w:r w:rsidR="006F5CA1" w:rsidRPr="00D140C6">
        <w:t xml:space="preserve">, </w:t>
      </w:r>
      <w:r w:rsidR="008B67C7" w:rsidRPr="00D140C6">
        <w:t>barış esasına d</w:t>
      </w:r>
      <w:r w:rsidR="008B67C7" w:rsidRPr="00D140C6">
        <w:t>a</w:t>
      </w:r>
      <w:r w:rsidR="008B67C7" w:rsidRPr="00D140C6">
        <w:t>yalıdır</w:t>
      </w:r>
      <w:r w:rsidR="006F5CA1" w:rsidRPr="00D140C6">
        <w:t xml:space="preserve">. </w:t>
      </w:r>
      <w:r w:rsidR="008B67C7" w:rsidRPr="00D140C6">
        <w:t xml:space="preserve">İmam </w:t>
      </w:r>
      <w:r w:rsidR="006F5CA1" w:rsidRPr="00D140C6">
        <w:t>(a.s)</w:t>
      </w:r>
      <w:r w:rsidR="008B67C7" w:rsidRPr="00D140C6">
        <w:t xml:space="preserve"> barışı </w:t>
      </w:r>
      <w:r w:rsidR="008B67C7" w:rsidRPr="00D140C6">
        <w:lastRenderedPageBreak/>
        <w:t>sevmektedir</w:t>
      </w:r>
      <w:r w:rsidR="006F5CA1" w:rsidRPr="00D140C6">
        <w:t xml:space="preserve">, </w:t>
      </w:r>
      <w:r w:rsidR="008B67C7" w:rsidRPr="00D140C6">
        <w:t>barışı emretmekt</w:t>
      </w:r>
      <w:r w:rsidR="008B67C7" w:rsidRPr="00D140C6">
        <w:t>e</w:t>
      </w:r>
      <w:r w:rsidR="008B67C7" w:rsidRPr="00D140C6">
        <w:t>dir</w:t>
      </w:r>
      <w:r w:rsidR="006F5CA1" w:rsidRPr="00D140C6">
        <w:t xml:space="preserve">, </w:t>
      </w:r>
      <w:r w:rsidR="008B67C7" w:rsidRPr="00D140C6">
        <w:t>savaştan beri olduğunu ilan etmektedir</w:t>
      </w:r>
      <w:r w:rsidR="006F5CA1" w:rsidRPr="00D140C6">
        <w:t xml:space="preserve">, </w:t>
      </w:r>
      <w:r w:rsidR="008B67C7" w:rsidRPr="00D140C6">
        <w:t>savaşı enge</w:t>
      </w:r>
      <w:r w:rsidR="008B67C7" w:rsidRPr="00D140C6">
        <w:t>l</w:t>
      </w:r>
      <w:r w:rsidR="008B67C7" w:rsidRPr="00D140C6">
        <w:t>lemektedir ve savaş kendisine gelmedikçe</w:t>
      </w:r>
      <w:r w:rsidR="006F5CA1" w:rsidRPr="00D140C6">
        <w:t xml:space="preserve">, </w:t>
      </w:r>
      <w:r w:rsidR="005E2902" w:rsidRPr="00D140C6">
        <w:t>ısrar etmedi</w:t>
      </w:r>
      <w:r w:rsidR="005E2902" w:rsidRPr="00D140C6">
        <w:t>k</w:t>
      </w:r>
      <w:r w:rsidR="005E2902" w:rsidRPr="00D140C6">
        <w:t>çe</w:t>
      </w:r>
      <w:r w:rsidR="006F5CA1" w:rsidRPr="00D140C6">
        <w:t xml:space="preserve">, </w:t>
      </w:r>
      <w:r w:rsidR="005E2902" w:rsidRPr="00D140C6">
        <w:t xml:space="preserve">şefkat ve merhamet bunu engellemedikçe </w:t>
      </w:r>
      <w:r w:rsidR="008B67C7" w:rsidRPr="00D140C6">
        <w:t>asla savaşa yönelmemektedir</w:t>
      </w:r>
      <w:r w:rsidR="006F5CA1" w:rsidRPr="00D140C6">
        <w:t xml:space="preserve">. </w:t>
      </w:r>
      <w:r w:rsidR="0081137B" w:rsidRPr="00D140C6">
        <w:rPr>
          <w:rStyle w:val="FootnoteReference"/>
        </w:rPr>
        <w:footnoteReference w:id="177"/>
      </w:r>
    </w:p>
    <w:p w:rsidR="00257C83" w:rsidRPr="00D140C6" w:rsidRDefault="00257C83" w:rsidP="00D05DEC">
      <w:pPr>
        <w:spacing w:line="240" w:lineRule="atLeast"/>
        <w:ind w:firstLine="284"/>
        <w:jc w:val="both"/>
      </w:pPr>
      <w:r w:rsidRPr="00D140C6">
        <w:t xml:space="preserve">İmam Ali </w:t>
      </w:r>
      <w:r w:rsidR="006F5CA1" w:rsidRPr="00D140C6">
        <w:t>(a.s)</w:t>
      </w:r>
      <w:r w:rsidRPr="00D140C6">
        <w:t xml:space="preserve"> barışa o kadar önem vermektedir ki hatta barışın egemen olmasının zararlı ve tatsız sonuçları olduğu en kötü şartlarda bile barışı kabullenmeyi ve h</w:t>
      </w:r>
      <w:r w:rsidRPr="00D140C6">
        <w:t>a</w:t>
      </w:r>
      <w:r w:rsidRPr="00D140C6">
        <w:t>kim kılmayı tavsiye etmektedir</w:t>
      </w:r>
      <w:r w:rsidR="006F5CA1" w:rsidRPr="00D140C6">
        <w:t xml:space="preserve">. </w:t>
      </w:r>
      <w:r w:rsidRPr="00D140C6">
        <w:rPr>
          <w:rStyle w:val="FootnoteReference"/>
        </w:rPr>
        <w:footnoteReference w:id="178"/>
      </w:r>
    </w:p>
    <w:p w:rsidR="00D3769D" w:rsidRPr="00D140C6" w:rsidRDefault="00D3769D" w:rsidP="00D05DEC">
      <w:pPr>
        <w:spacing w:line="240" w:lineRule="atLeast"/>
        <w:ind w:firstLine="284"/>
        <w:jc w:val="both"/>
      </w:pPr>
    </w:p>
    <w:p w:rsidR="008B2401" w:rsidRPr="00D140C6" w:rsidRDefault="008B2401" w:rsidP="007156B2">
      <w:pPr>
        <w:pStyle w:val="Heading2"/>
      </w:pPr>
      <w:bookmarkStart w:id="78" w:name="_Toc266611973"/>
      <w:r w:rsidRPr="00D140C6">
        <w:t>2</w:t>
      </w:r>
      <w:r w:rsidR="006F5CA1" w:rsidRPr="00D140C6">
        <w:t xml:space="preserve">- </w:t>
      </w:r>
      <w:r w:rsidRPr="00D140C6">
        <w:t>Savaşı Ertelemek</w:t>
      </w:r>
      <w:bookmarkEnd w:id="78"/>
    </w:p>
    <w:p w:rsidR="008B2401" w:rsidRPr="00D140C6" w:rsidRDefault="00403545" w:rsidP="00D05DEC">
      <w:pPr>
        <w:spacing w:line="240" w:lineRule="atLeast"/>
        <w:ind w:firstLine="284"/>
        <w:jc w:val="both"/>
      </w:pPr>
      <w:r w:rsidRPr="00D140C6">
        <w:t>Bazı oryantalistlerin</w:t>
      </w:r>
      <w:r w:rsidR="00383020">
        <w:rPr>
          <w:rStyle w:val="FootnoteReference"/>
        </w:rPr>
        <w:footnoteReference w:id="179"/>
      </w:r>
      <w:r w:rsidRPr="00D140C6">
        <w:t xml:space="preserve"> cihat kanunu</w:t>
      </w:r>
      <w:r w:rsidR="001A1944" w:rsidRPr="00D140C6">
        <w:t xml:space="preserve">n yasanmasına teveccühen İslam'ın savaş merkezli bir din olduğunu </w:t>
      </w:r>
      <w:r w:rsidR="001A1944" w:rsidRPr="00D140C6">
        <w:lastRenderedPageBreak/>
        <w:t>b</w:t>
      </w:r>
      <w:r w:rsidR="001A1944" w:rsidRPr="00D140C6">
        <w:t>e</w:t>
      </w:r>
      <w:r w:rsidR="001A1944" w:rsidRPr="00D140C6">
        <w:t>lirtme</w:t>
      </w:r>
      <w:r w:rsidR="006C7064" w:rsidRPr="00D140C6">
        <w:t>lerinin tam tersine</w:t>
      </w:r>
      <w:r w:rsidR="001A1944" w:rsidRPr="00D140C6">
        <w:t xml:space="preserve"> İslam'ın ilk yıllarındaki olayların hiç birisi meydana gelen savaşların dini önderler tarafı</w:t>
      </w:r>
      <w:r w:rsidR="001A1944" w:rsidRPr="00D140C6">
        <w:t>n</w:t>
      </w:r>
      <w:r w:rsidR="001A1944" w:rsidRPr="00D140C6">
        <w:t>dan başlatıldığını göstermemektedir</w:t>
      </w:r>
      <w:r w:rsidR="006F5CA1" w:rsidRPr="00D140C6">
        <w:t xml:space="preserve">. </w:t>
      </w:r>
      <w:r w:rsidR="00C12139" w:rsidRPr="00D140C6">
        <w:t xml:space="preserve">İmam Ali </w:t>
      </w:r>
      <w:r w:rsidR="006F5CA1" w:rsidRPr="00D140C6">
        <w:t>(a.s)</w:t>
      </w:r>
      <w:r w:rsidR="00C12139" w:rsidRPr="00D140C6">
        <w:t xml:space="preserve"> bazı hususlarda düşmanla savaşmak için yeterli delile sahip olmasına rağmen hiçbir zaman savaşı başlatıcı olmamı</w:t>
      </w:r>
      <w:r w:rsidR="00C12139" w:rsidRPr="00D140C6">
        <w:t>ş</w:t>
      </w:r>
      <w:r w:rsidR="00C12139" w:rsidRPr="00D140C6">
        <w:t>tır</w:t>
      </w:r>
      <w:r w:rsidR="006F5CA1" w:rsidRPr="00D140C6">
        <w:t xml:space="preserve">. </w:t>
      </w:r>
      <w:r w:rsidR="00C12139" w:rsidRPr="00D140C6">
        <w:t>Farklı yerlerde dostlarına sürekli sabrı tavsiye etmi</w:t>
      </w:r>
      <w:r w:rsidR="00C12139" w:rsidRPr="00D140C6">
        <w:t>ş</w:t>
      </w:r>
      <w:r w:rsidR="00C12139" w:rsidRPr="00D140C6">
        <w:t>tir</w:t>
      </w:r>
      <w:r w:rsidR="006F5CA1" w:rsidRPr="00D140C6">
        <w:t xml:space="preserve">. </w:t>
      </w:r>
      <w:r w:rsidR="00C12139" w:rsidRPr="00D140C6">
        <w:t>Böylece savaşın her zaman düşman tarafından başl</w:t>
      </w:r>
      <w:r w:rsidR="00C12139" w:rsidRPr="00D140C6">
        <w:t>a</w:t>
      </w:r>
      <w:r w:rsidR="00C12139" w:rsidRPr="00D140C6">
        <w:t xml:space="preserve">tılmasını istemiş ve bu durumda savaşa girdiği </w:t>
      </w:r>
      <w:r w:rsidR="00556766" w:rsidRPr="00D140C6">
        <w:t>takdir</w:t>
      </w:r>
      <w:r w:rsidR="00C12139" w:rsidRPr="00D140C6">
        <w:t xml:space="preserve">de güçlü bir mantıksal dayanağa sahip </w:t>
      </w:r>
      <w:r w:rsidR="00976CBC" w:rsidRPr="00D140C6">
        <w:t>olacağını düşünmü</w:t>
      </w:r>
      <w:r w:rsidR="00976CBC" w:rsidRPr="00D140C6">
        <w:t>ş</w:t>
      </w:r>
      <w:r w:rsidR="00976CBC" w:rsidRPr="00D140C6">
        <w:t>tür</w:t>
      </w:r>
      <w:r w:rsidR="006F5CA1" w:rsidRPr="00D140C6">
        <w:t xml:space="preserve">. </w:t>
      </w:r>
      <w:r w:rsidR="00976CBC" w:rsidRPr="00D140C6">
        <w:rPr>
          <w:rStyle w:val="FootnoteReference"/>
        </w:rPr>
        <w:footnoteReference w:id="180"/>
      </w:r>
    </w:p>
    <w:p w:rsidR="00976CBC" w:rsidRPr="00D140C6" w:rsidRDefault="00976CBC" w:rsidP="00D05DEC">
      <w:pPr>
        <w:spacing w:line="240" w:lineRule="atLeast"/>
        <w:ind w:firstLine="284"/>
        <w:jc w:val="both"/>
      </w:pPr>
      <w:r w:rsidRPr="00D140C6">
        <w:t xml:space="preserve">İmam </w:t>
      </w:r>
      <w:r w:rsidR="006F5CA1" w:rsidRPr="00D140C6">
        <w:t>(a.s)</w:t>
      </w:r>
      <w:r w:rsidRPr="00D140C6">
        <w:t xml:space="preserve"> her zaman savaş çıkmadan önce düşmana nasihat etmeye koyulmuş</w:t>
      </w:r>
      <w:r w:rsidR="006F5CA1" w:rsidRPr="00D140C6">
        <w:t xml:space="preserve">, </w:t>
      </w:r>
      <w:r w:rsidRPr="00D140C6">
        <w:t>böylece ateş savaşının barış ve güvenliğe dönüşmesini istemiştir</w:t>
      </w:r>
      <w:r w:rsidR="006F5CA1" w:rsidRPr="00D140C6">
        <w:t xml:space="preserve">. </w:t>
      </w:r>
      <w:r w:rsidRPr="00D140C6">
        <w:t>Bu pratik metodu</w:t>
      </w:r>
      <w:r w:rsidR="006F5CA1" w:rsidRPr="00D140C6">
        <w:t xml:space="preserve">, </w:t>
      </w:r>
      <w:r w:rsidRPr="00D140C6">
        <w:t xml:space="preserve">ordu </w:t>
      </w:r>
      <w:r w:rsidRPr="00D140C6">
        <w:lastRenderedPageBreak/>
        <w:t>komutanlarına ve valilerine de tavsiye etmiş ve onlara s</w:t>
      </w:r>
      <w:r w:rsidRPr="00D140C6">
        <w:t>a</w:t>
      </w:r>
      <w:r w:rsidRPr="00D140C6">
        <w:t>vaşa girmeden önce düşmanlarına nasihat etmesini ist</w:t>
      </w:r>
      <w:r w:rsidRPr="00D140C6">
        <w:t>e</w:t>
      </w:r>
      <w:r w:rsidRPr="00D140C6">
        <w:t>miştir</w:t>
      </w:r>
      <w:r w:rsidR="006F5CA1" w:rsidRPr="00D140C6">
        <w:t xml:space="preserve">. </w:t>
      </w:r>
      <w:r w:rsidRPr="00D140C6">
        <w:t>Böylece savaş fitnesinin konuşma yoluyla bitm</w:t>
      </w:r>
      <w:r w:rsidRPr="00D140C6">
        <w:t>e</w:t>
      </w:r>
      <w:r w:rsidRPr="00D140C6">
        <w:t>sini arzulamıştır</w:t>
      </w:r>
      <w:r w:rsidR="006F5CA1" w:rsidRPr="00D140C6">
        <w:t xml:space="preserve">. </w:t>
      </w:r>
      <w:r w:rsidRPr="00D140C6">
        <w:t xml:space="preserve">Ama </w:t>
      </w:r>
      <w:r w:rsidR="00465ACE" w:rsidRPr="00D140C6">
        <w:t>bütün bunlara rağmen eğer savaş</w:t>
      </w:r>
      <w:r w:rsidR="006F5CA1" w:rsidRPr="00D140C6">
        <w:t xml:space="preserve">, </w:t>
      </w:r>
      <w:r w:rsidR="00465ACE" w:rsidRPr="00D140C6">
        <w:t>düşmanlarca başlatılacak olursa</w:t>
      </w:r>
      <w:r w:rsidR="006F5CA1" w:rsidRPr="00D140C6">
        <w:t xml:space="preserve">, </w:t>
      </w:r>
      <w:r w:rsidR="00465ACE" w:rsidRPr="00D140C6">
        <w:t>şüphesiz bu onların aleyhine bir delil olacaktır</w:t>
      </w:r>
      <w:r w:rsidR="006F5CA1" w:rsidRPr="00D140C6">
        <w:t xml:space="preserve">. </w:t>
      </w:r>
      <w:r w:rsidR="00465ACE" w:rsidRPr="00D140C6">
        <w:rPr>
          <w:rStyle w:val="FootnoteReference"/>
        </w:rPr>
        <w:footnoteReference w:id="181"/>
      </w:r>
    </w:p>
    <w:p w:rsidR="00465ACE" w:rsidRPr="00D140C6" w:rsidRDefault="00465ACE" w:rsidP="00D05DEC">
      <w:pPr>
        <w:spacing w:line="240" w:lineRule="atLeast"/>
        <w:ind w:firstLine="284"/>
        <w:jc w:val="both"/>
      </w:pPr>
      <w:r w:rsidRPr="00D140C6">
        <w:t>Bazen İmam</w:t>
      </w:r>
      <w:r w:rsidR="006F5CA1" w:rsidRPr="00D140C6">
        <w:t xml:space="preserve">, </w:t>
      </w:r>
      <w:r w:rsidRPr="00D140C6">
        <w:t>farklı bahanelerle savaşın başlamasını erteliyor ve hatta bazen ashabı tarafından itiraza maruz kalıyordu</w:t>
      </w:r>
      <w:r w:rsidR="006F5CA1" w:rsidRPr="00D140C6">
        <w:t xml:space="preserve">. </w:t>
      </w:r>
      <w:r w:rsidRPr="00D140C6">
        <w:t>Ashabından bazısı İmam'ın bu işte şüphede o</w:t>
      </w:r>
      <w:r w:rsidRPr="00D140C6">
        <w:t>l</w:t>
      </w:r>
      <w:r w:rsidRPr="00D140C6">
        <w:t>duğu için savaşı ertelediğini veya korktuğunu düşünüyo</w:t>
      </w:r>
      <w:r w:rsidRPr="00D140C6">
        <w:t>r</w:t>
      </w:r>
      <w:r w:rsidRPr="00D140C6">
        <w:t>lardı</w:t>
      </w:r>
      <w:r w:rsidR="006F5CA1" w:rsidRPr="00D140C6">
        <w:t xml:space="preserve">. </w:t>
      </w:r>
      <w:r w:rsidRPr="00D140C6">
        <w:t>Oysa imam savaşı ertelemesinin sebebini şöyle b</w:t>
      </w:r>
      <w:r w:rsidRPr="00D140C6">
        <w:t>e</w:t>
      </w:r>
      <w:r w:rsidRPr="00D140C6">
        <w:t>yan etmiştir</w:t>
      </w:r>
      <w:r w:rsidR="006F5CA1" w:rsidRPr="00D140C6">
        <w:t xml:space="preserve">: </w:t>
      </w:r>
      <w:r w:rsidR="006F5CA1" w:rsidRPr="00D140C6">
        <w:rPr>
          <w:i/>
          <w:iCs/>
        </w:rPr>
        <w:t>“</w:t>
      </w:r>
      <w:r w:rsidR="00514D2B" w:rsidRPr="00D140C6">
        <w:rPr>
          <w:i/>
          <w:iCs/>
        </w:rPr>
        <w:t>Bir kişi bile olsa</w:t>
      </w:r>
      <w:r w:rsidR="006F5CA1" w:rsidRPr="00D140C6">
        <w:rPr>
          <w:i/>
          <w:iCs/>
        </w:rPr>
        <w:t xml:space="preserve">, </w:t>
      </w:r>
      <w:r w:rsidR="00514D2B" w:rsidRPr="00D140C6">
        <w:rPr>
          <w:i/>
          <w:iCs/>
        </w:rPr>
        <w:t>bir gün veya bir saatlik fırsat da sayılsa bırakın kendine gelsin ve bizim adilce davranışlarımız vesilesiyle hidayete ersin</w:t>
      </w:r>
      <w:r w:rsidR="006F5CA1" w:rsidRPr="00D140C6">
        <w:rPr>
          <w:i/>
          <w:iCs/>
        </w:rPr>
        <w:t xml:space="preserve">. </w:t>
      </w:r>
      <w:r w:rsidR="00514D2B" w:rsidRPr="00D140C6">
        <w:rPr>
          <w:i/>
          <w:iCs/>
        </w:rPr>
        <w:t>Acele etmey</w:t>
      </w:r>
      <w:r w:rsidR="00514D2B" w:rsidRPr="00D140C6">
        <w:rPr>
          <w:i/>
          <w:iCs/>
        </w:rPr>
        <w:t>i</w:t>
      </w:r>
      <w:r w:rsidR="00514D2B" w:rsidRPr="00D140C6">
        <w:rPr>
          <w:i/>
          <w:iCs/>
        </w:rPr>
        <w:t>niz</w:t>
      </w:r>
      <w:r w:rsidR="006F5CA1" w:rsidRPr="00D140C6">
        <w:rPr>
          <w:i/>
          <w:iCs/>
        </w:rPr>
        <w:t xml:space="preserve">. </w:t>
      </w:r>
      <w:r w:rsidR="00514D2B" w:rsidRPr="00D140C6">
        <w:rPr>
          <w:i/>
          <w:iCs/>
        </w:rPr>
        <w:t>Kan dökmek kolay bir iş değildir</w:t>
      </w:r>
      <w:r w:rsidR="006F5CA1" w:rsidRPr="00D140C6">
        <w:rPr>
          <w:i/>
          <w:iCs/>
        </w:rPr>
        <w:t xml:space="preserve">. </w:t>
      </w:r>
      <w:r w:rsidR="00514D2B" w:rsidRPr="00D140C6">
        <w:rPr>
          <w:i/>
          <w:iCs/>
        </w:rPr>
        <w:t>Ben haksız yere kan dökmekten sürekli kaçındım</w:t>
      </w:r>
      <w:r w:rsidR="006F5CA1" w:rsidRPr="00D140C6">
        <w:rPr>
          <w:i/>
          <w:iCs/>
        </w:rPr>
        <w:t xml:space="preserve">. </w:t>
      </w:r>
      <w:r w:rsidR="00514D2B" w:rsidRPr="00D140C6">
        <w:rPr>
          <w:i/>
          <w:iCs/>
        </w:rPr>
        <w:t>Ey dostlarım</w:t>
      </w:r>
      <w:r w:rsidR="006F5CA1" w:rsidRPr="00D140C6">
        <w:rPr>
          <w:i/>
          <w:iCs/>
        </w:rPr>
        <w:t xml:space="preserve">! </w:t>
      </w:r>
      <w:r w:rsidR="00514D2B" w:rsidRPr="00D140C6">
        <w:rPr>
          <w:i/>
          <w:iCs/>
        </w:rPr>
        <w:t>Acele e</w:t>
      </w:r>
      <w:r w:rsidR="00514D2B" w:rsidRPr="00D140C6">
        <w:rPr>
          <w:i/>
          <w:iCs/>
        </w:rPr>
        <w:t>t</w:t>
      </w:r>
      <w:r w:rsidR="00514D2B" w:rsidRPr="00D140C6">
        <w:rPr>
          <w:i/>
          <w:iCs/>
        </w:rPr>
        <w:t>meyin</w:t>
      </w:r>
      <w:r w:rsidR="006F5CA1" w:rsidRPr="00D140C6">
        <w:rPr>
          <w:i/>
          <w:iCs/>
        </w:rPr>
        <w:t xml:space="preserve">. </w:t>
      </w:r>
      <w:r w:rsidR="00CB79D6" w:rsidRPr="00D140C6">
        <w:rPr>
          <w:i/>
          <w:iCs/>
        </w:rPr>
        <w:t xml:space="preserve">Peygamber-i </w:t>
      </w:r>
      <w:r w:rsidR="00514D2B" w:rsidRPr="00D140C6">
        <w:rPr>
          <w:i/>
          <w:iCs/>
        </w:rPr>
        <w:t xml:space="preserve">Ekrem </w:t>
      </w:r>
      <w:r w:rsidR="006F5CA1" w:rsidRPr="00D140C6">
        <w:rPr>
          <w:i/>
          <w:iCs/>
        </w:rPr>
        <w:t>(s.a.a)</w:t>
      </w:r>
      <w:r w:rsidR="00514D2B" w:rsidRPr="00D140C6">
        <w:rPr>
          <w:i/>
          <w:iCs/>
        </w:rPr>
        <w:t xml:space="preserve"> şöyle buyurdu</w:t>
      </w:r>
      <w:r w:rsidR="006F5CA1" w:rsidRPr="00D140C6">
        <w:rPr>
          <w:i/>
          <w:iCs/>
        </w:rPr>
        <w:t>: “</w:t>
      </w:r>
      <w:r w:rsidR="00514D2B" w:rsidRPr="00D140C6">
        <w:rPr>
          <w:i/>
          <w:iCs/>
        </w:rPr>
        <w:t>Eğer Allah senin vesilenle bir kişiye bile hidayet edecek olursa bu güneşin üzerine doğduğu ve battığı her şeyden senin için daha hayırlıdır</w:t>
      </w:r>
      <w:r w:rsidR="006F5CA1" w:rsidRPr="00D140C6">
        <w:rPr>
          <w:i/>
          <w:iCs/>
        </w:rPr>
        <w:t>.”</w:t>
      </w:r>
      <w:r w:rsidRPr="00D140C6">
        <w:rPr>
          <w:rStyle w:val="FootnoteReference"/>
          <w:i/>
          <w:iCs/>
        </w:rPr>
        <w:footnoteReference w:id="182"/>
      </w:r>
    </w:p>
    <w:p w:rsidR="00F53AF9" w:rsidRPr="00D140C6" w:rsidRDefault="00F53AF9" w:rsidP="00B875F7">
      <w:pPr>
        <w:spacing w:line="240" w:lineRule="atLeast"/>
        <w:ind w:firstLine="284"/>
        <w:jc w:val="both"/>
      </w:pPr>
      <w:r w:rsidRPr="00D140C6">
        <w:t xml:space="preserve">O halde İmam'ın </w:t>
      </w:r>
      <w:r w:rsidR="006F5CA1" w:rsidRPr="00D140C6">
        <w:t>(a.s)</w:t>
      </w:r>
      <w:r w:rsidRPr="00D140C6">
        <w:t xml:space="preserve"> </w:t>
      </w:r>
      <w:r w:rsidR="00F07997" w:rsidRPr="00D140C6">
        <w:t>düşmanları savaşı kendileri l</w:t>
      </w:r>
      <w:r w:rsidR="00F07997" w:rsidRPr="00D140C6">
        <w:t>e</w:t>
      </w:r>
      <w:r w:rsidR="00F07997" w:rsidRPr="00D140C6">
        <w:t>hine değerlendirip savaşı başlatmak hususunda hiçbir g</w:t>
      </w:r>
      <w:r w:rsidR="00F07997" w:rsidRPr="00D140C6">
        <w:t>e</w:t>
      </w:r>
      <w:r w:rsidR="00F07997" w:rsidRPr="00D140C6">
        <w:t xml:space="preserve">cikmede bulunmadıkları ve her vesileyle savaş ateşinin tutuşması için çalıştıkları bir halde İmam'ın </w:t>
      </w:r>
      <w:r w:rsidR="006F5CA1" w:rsidRPr="00D140C6">
        <w:t>(a.s)</w:t>
      </w:r>
      <w:r w:rsidR="00F07997" w:rsidRPr="00D140C6">
        <w:t xml:space="preserve"> barış s</w:t>
      </w:r>
      <w:r w:rsidR="00F07997" w:rsidRPr="00D140C6">
        <w:t>e</w:t>
      </w:r>
      <w:r w:rsidR="00F07997" w:rsidRPr="00D140C6">
        <w:t xml:space="preserve">verliği </w:t>
      </w:r>
      <w:r w:rsidR="00167510" w:rsidRPr="00D140C6">
        <w:t xml:space="preserve">ve barışa neden olan ilkelere bağlılığı savaştan </w:t>
      </w:r>
      <w:r w:rsidR="00167510" w:rsidRPr="00D140C6">
        <w:lastRenderedPageBreak/>
        <w:t>k</w:t>
      </w:r>
      <w:r w:rsidR="00167510" w:rsidRPr="00D140C6">
        <w:t>ı</w:t>
      </w:r>
      <w:r w:rsidR="00167510" w:rsidRPr="00D140C6">
        <w:t>sa bir zaman öncesine kadar devam etmiştir</w:t>
      </w:r>
      <w:r w:rsidR="006F5CA1" w:rsidRPr="00D140C6">
        <w:t xml:space="preserve">. </w:t>
      </w:r>
      <w:r w:rsidR="00167510" w:rsidRPr="00D140C6">
        <w:t>Öyle ki Hz</w:t>
      </w:r>
      <w:r w:rsidR="006F5CA1" w:rsidRPr="00D140C6">
        <w:t xml:space="preserve">. </w:t>
      </w:r>
      <w:r w:rsidR="00167510" w:rsidRPr="00D140C6">
        <w:t xml:space="preserve">Ali'nin </w:t>
      </w:r>
      <w:r w:rsidR="006F5CA1" w:rsidRPr="00D140C6">
        <w:t>(a.s)</w:t>
      </w:r>
      <w:r w:rsidR="00167510" w:rsidRPr="00D140C6">
        <w:t xml:space="preserve"> dost ve düşmanı olan herkes bu konuda görüş birliği içindedir</w:t>
      </w:r>
      <w:r w:rsidR="006F5CA1" w:rsidRPr="00D140C6">
        <w:t xml:space="preserve">. </w:t>
      </w:r>
      <w:r w:rsidR="00167510" w:rsidRPr="00D140C6">
        <w:t>Hz</w:t>
      </w:r>
      <w:r w:rsidR="006F5CA1" w:rsidRPr="00D140C6">
        <w:t xml:space="preserve">. </w:t>
      </w:r>
      <w:r w:rsidR="00167510" w:rsidRPr="00D140C6">
        <w:t xml:space="preserve">Ali'nin </w:t>
      </w:r>
      <w:r w:rsidR="006F5CA1" w:rsidRPr="00D140C6">
        <w:t>(a.s)</w:t>
      </w:r>
      <w:r w:rsidR="00167510" w:rsidRPr="00D140C6">
        <w:t xml:space="preserve"> metodu bu barışseverlik ve savaştan nefret örnekleriyle doludur</w:t>
      </w:r>
      <w:r w:rsidR="006F5CA1" w:rsidRPr="00D140C6">
        <w:t xml:space="preserve">. </w:t>
      </w:r>
      <w:r w:rsidR="00167510" w:rsidRPr="00D140C6">
        <w:t xml:space="preserve">İşte </w:t>
      </w:r>
      <w:r w:rsidR="00EC2E7A" w:rsidRPr="00D140C6">
        <w:t xml:space="preserve">bu yüzden </w:t>
      </w:r>
      <w:r w:rsidR="00B875F7">
        <w:t>C</w:t>
      </w:r>
      <w:r w:rsidR="00EC2E7A" w:rsidRPr="00D140C6">
        <w:t xml:space="preserve">emel savaşı meydana geldiğinde </w:t>
      </w:r>
      <w:r w:rsidR="00861AC4" w:rsidRPr="00D140C6">
        <w:t>hiçbir sorumluluk t</w:t>
      </w:r>
      <w:r w:rsidR="00861AC4" w:rsidRPr="00D140C6">
        <w:t>a</w:t>
      </w:r>
      <w:r w:rsidR="00861AC4" w:rsidRPr="00D140C6">
        <w:t>şımamak için dostlarına hiçbir ok atmamalarını ve kılıç sallamamalarını emretmiştir</w:t>
      </w:r>
      <w:r w:rsidR="006F5CA1" w:rsidRPr="00D140C6">
        <w:t xml:space="preserve">. </w:t>
      </w:r>
      <w:r w:rsidR="00861AC4" w:rsidRPr="00D140C6">
        <w:rPr>
          <w:rStyle w:val="FootnoteReference"/>
        </w:rPr>
        <w:footnoteReference w:id="183"/>
      </w:r>
    </w:p>
    <w:p w:rsidR="00551C0A" w:rsidRPr="00D140C6" w:rsidRDefault="00551C0A" w:rsidP="00D05DEC">
      <w:pPr>
        <w:spacing w:line="240" w:lineRule="atLeast"/>
        <w:ind w:firstLine="284"/>
        <w:jc w:val="both"/>
      </w:pPr>
    </w:p>
    <w:p w:rsidR="00551C0A" w:rsidRPr="00D140C6" w:rsidRDefault="00551C0A" w:rsidP="007156B2">
      <w:pPr>
        <w:pStyle w:val="Heading2"/>
      </w:pPr>
      <w:bookmarkStart w:id="79" w:name="_Toc266611974"/>
      <w:r w:rsidRPr="00D140C6">
        <w:t>3</w:t>
      </w:r>
      <w:r w:rsidR="006F5CA1" w:rsidRPr="00D140C6">
        <w:t xml:space="preserve">- </w:t>
      </w:r>
      <w:r w:rsidRPr="00D140C6">
        <w:t>Her Şartlar Altında Müzakereyi K</w:t>
      </w:r>
      <w:r w:rsidRPr="00D140C6">
        <w:t>a</w:t>
      </w:r>
      <w:r w:rsidRPr="00D140C6">
        <w:t>bullenmek</w:t>
      </w:r>
      <w:bookmarkEnd w:id="79"/>
    </w:p>
    <w:p w:rsidR="00E3774F" w:rsidRPr="00D140C6" w:rsidRDefault="00CB3B01" w:rsidP="00D05DEC">
      <w:pPr>
        <w:spacing w:line="240" w:lineRule="atLeast"/>
        <w:ind w:firstLine="284"/>
        <w:jc w:val="both"/>
      </w:pPr>
      <w:r w:rsidRPr="00D140C6">
        <w:t xml:space="preserve">Savaş ve barışın menfaatlere dayandığını kabul eden </w:t>
      </w:r>
      <w:r w:rsidR="002252DB" w:rsidRPr="00D140C6">
        <w:t xml:space="preserve">kimi siyasetçilerin tam tersine İmam Ali </w:t>
      </w:r>
      <w:r w:rsidR="006F5CA1" w:rsidRPr="00D140C6">
        <w:t>(a.s)</w:t>
      </w:r>
      <w:r w:rsidR="002252DB" w:rsidRPr="00D140C6">
        <w:t xml:space="preserve"> </w:t>
      </w:r>
      <w:r w:rsidR="00306428" w:rsidRPr="00D140C6">
        <w:t>savaş ve barış için sadece bir ölçüt kabul etmektedir ve o da Alla</w:t>
      </w:r>
      <w:r w:rsidR="00306428" w:rsidRPr="00D140C6">
        <w:t>h</w:t>
      </w:r>
      <w:r w:rsidR="00306428" w:rsidRPr="00D140C6">
        <w:t>'ın rızasıdır</w:t>
      </w:r>
      <w:r w:rsidR="006F5CA1" w:rsidRPr="00D140C6">
        <w:t xml:space="preserve">. </w:t>
      </w:r>
      <w:r w:rsidR="00306428" w:rsidRPr="00D140C6">
        <w:rPr>
          <w:rStyle w:val="FootnoteReference"/>
        </w:rPr>
        <w:footnoteReference w:id="184"/>
      </w:r>
      <w:r w:rsidR="00306428" w:rsidRPr="00D140C6">
        <w:t xml:space="preserve"> İmam'ın savaş ve barışı tümüyle böyle bir bakış açısına dayanmaktadır</w:t>
      </w:r>
      <w:r w:rsidR="006F5CA1" w:rsidRPr="00D140C6">
        <w:t xml:space="preserve">. </w:t>
      </w:r>
      <w:r w:rsidR="00306428" w:rsidRPr="00D140C6">
        <w:t xml:space="preserve">Bu açıdan İmam </w:t>
      </w:r>
      <w:r w:rsidR="00F71C40" w:rsidRPr="00D140C6">
        <w:t>her şartlar altında bu gayenin savaş veya barış için gerçekleştiği her durumda kendisi için zararlı olsa dahi</w:t>
      </w:r>
      <w:r w:rsidR="006F5CA1" w:rsidRPr="00D140C6">
        <w:t xml:space="preserve">, </w:t>
      </w:r>
      <w:r w:rsidR="00F71C40" w:rsidRPr="00D140C6">
        <w:t>bunu yürekten k</w:t>
      </w:r>
      <w:r w:rsidR="00F71C40" w:rsidRPr="00D140C6">
        <w:t>a</w:t>
      </w:r>
      <w:r w:rsidR="00F71C40" w:rsidRPr="00D140C6">
        <w:t>bullenmiştir</w:t>
      </w:r>
      <w:r w:rsidR="006F5CA1" w:rsidRPr="00D140C6">
        <w:t xml:space="preserve">. </w:t>
      </w:r>
      <w:r w:rsidR="00F71C40" w:rsidRPr="00D140C6">
        <w:t xml:space="preserve">İmam </w:t>
      </w:r>
      <w:r w:rsidR="006F5CA1" w:rsidRPr="00D140C6">
        <w:t>(a.s)</w:t>
      </w:r>
      <w:r w:rsidR="00F71C40" w:rsidRPr="00D140C6">
        <w:t xml:space="preserve"> her durumda</w:t>
      </w:r>
      <w:r w:rsidR="006F5CA1" w:rsidRPr="00D140C6">
        <w:t xml:space="preserve">, </w:t>
      </w:r>
      <w:r w:rsidR="00F71C40" w:rsidRPr="00D140C6">
        <w:t>hatta askeri üstü</w:t>
      </w:r>
      <w:r w:rsidR="00F71C40" w:rsidRPr="00D140C6">
        <w:t>n</w:t>
      </w:r>
      <w:r w:rsidR="00F71C40" w:rsidRPr="00D140C6">
        <w:t>lüğe sahip olduğu durumda dahi</w:t>
      </w:r>
      <w:r w:rsidR="006F5CA1" w:rsidRPr="00D140C6">
        <w:t xml:space="preserve">, </w:t>
      </w:r>
      <w:r w:rsidR="00F71C40" w:rsidRPr="00D140C6">
        <w:t>savaştan ve öldürme</w:t>
      </w:r>
      <w:r w:rsidR="00F71C40" w:rsidRPr="00D140C6">
        <w:t>k</w:t>
      </w:r>
      <w:r w:rsidR="00F71C40" w:rsidRPr="00D140C6">
        <w:t>ten nefret etmiş</w:t>
      </w:r>
      <w:r w:rsidR="006F5CA1" w:rsidRPr="00D140C6">
        <w:t xml:space="preserve">, </w:t>
      </w:r>
      <w:r w:rsidR="00F71C40" w:rsidRPr="00D140C6">
        <w:t xml:space="preserve">barış ve müzakereyi </w:t>
      </w:r>
      <w:r w:rsidR="00E3774F" w:rsidRPr="00D140C6">
        <w:t>olumlu karşılamış ve düşman savaş teçhizatıyla meydana çıktığı halde İmam savaşı engellemek için silahsız ve miğfersiz bir halde meydana çıkmış</w:t>
      </w:r>
      <w:r w:rsidR="006F5CA1" w:rsidRPr="00D140C6">
        <w:t xml:space="preserve">, </w:t>
      </w:r>
      <w:r w:rsidR="00E3774F" w:rsidRPr="00D140C6">
        <w:t>böylece de niyetinin hayır ve barış o</w:t>
      </w:r>
      <w:r w:rsidR="00E3774F" w:rsidRPr="00D140C6">
        <w:t>l</w:t>
      </w:r>
      <w:r w:rsidR="00E3774F" w:rsidRPr="00D140C6">
        <w:t>duğunu düşmana ispat etmiştir</w:t>
      </w:r>
      <w:r w:rsidR="006F5CA1" w:rsidRPr="00D140C6">
        <w:t>.</w:t>
      </w:r>
      <w:r w:rsidR="00E3774F" w:rsidRPr="00D140C6">
        <w:rPr>
          <w:rStyle w:val="FootnoteReference"/>
        </w:rPr>
        <w:footnoteReference w:id="185"/>
      </w:r>
      <w:r w:rsidR="00E3774F" w:rsidRPr="00D140C6">
        <w:t xml:space="preserve"> Hatta savaş ateşinin alevlendiği bir zamanda bile İmam'ın taraftarlarının dü</w:t>
      </w:r>
      <w:r w:rsidR="00E3774F" w:rsidRPr="00D140C6">
        <w:t>ş</w:t>
      </w:r>
      <w:r w:rsidR="00906D24" w:rsidRPr="00D140C6">
        <w:t>mana karşı tavrı</w:t>
      </w:r>
      <w:r w:rsidR="006F5CA1" w:rsidRPr="00D140C6">
        <w:t xml:space="preserve">, </w:t>
      </w:r>
      <w:r w:rsidR="00906D24" w:rsidRPr="00D140C6">
        <w:t xml:space="preserve">barış ve görüş kapılarını kapatacak bir tarz içinde </w:t>
      </w:r>
      <w:r w:rsidR="00906D24" w:rsidRPr="00D140C6">
        <w:lastRenderedPageBreak/>
        <w:t>olmamıştır</w:t>
      </w:r>
      <w:r w:rsidR="006F5CA1" w:rsidRPr="00D140C6">
        <w:t>: “</w:t>
      </w:r>
      <w:r w:rsidR="00906D24" w:rsidRPr="00D140C6">
        <w:t>Hz</w:t>
      </w:r>
      <w:r w:rsidR="006F5CA1" w:rsidRPr="00D140C6">
        <w:t xml:space="preserve">. </w:t>
      </w:r>
      <w:r w:rsidR="00906D24" w:rsidRPr="00D140C6">
        <w:t xml:space="preserve">Ali </w:t>
      </w:r>
      <w:r w:rsidR="006F5CA1" w:rsidRPr="00D140C6">
        <w:t>(a.s)</w:t>
      </w:r>
      <w:r w:rsidR="00906D24" w:rsidRPr="00D140C6">
        <w:t xml:space="preserve"> savaştığında bile fazla insan öldürmemeye büyük çaba gösteriyordu</w:t>
      </w:r>
      <w:r w:rsidR="006F5CA1" w:rsidRPr="00D140C6">
        <w:t xml:space="preserve">. </w:t>
      </w:r>
      <w:r w:rsidR="007E68E4" w:rsidRPr="00D140C6">
        <w:t xml:space="preserve">Mümkün olduğu kadar bağışlıyor ve çoğu zaman intikam alabilecek </w:t>
      </w:r>
      <w:r w:rsidR="007D01CD" w:rsidRPr="00D140C6">
        <w:t>bir fırsat</w:t>
      </w:r>
      <w:r w:rsidR="003234F2" w:rsidRPr="00D140C6">
        <w:t xml:space="preserve"> elde ettiği halde insanları bağışlıyo</w:t>
      </w:r>
      <w:r w:rsidR="003234F2" w:rsidRPr="00D140C6">
        <w:t>r</w:t>
      </w:r>
      <w:r w:rsidR="003234F2" w:rsidRPr="00D140C6">
        <w:t>du</w:t>
      </w:r>
      <w:r w:rsidR="006F5CA1" w:rsidRPr="00D140C6">
        <w:t xml:space="preserve">. </w:t>
      </w:r>
    </w:p>
    <w:p w:rsidR="00E6457E" w:rsidRPr="00B875F7" w:rsidRDefault="007D01CD" w:rsidP="00B875F7">
      <w:pPr>
        <w:spacing w:line="240" w:lineRule="atLeast"/>
        <w:ind w:firstLine="284"/>
        <w:jc w:val="both"/>
        <w:rPr>
          <w:i/>
          <w:iCs/>
        </w:rPr>
      </w:pPr>
      <w:r w:rsidRPr="00D140C6">
        <w:t>Bu esas üzere sorunlar</w:t>
      </w:r>
      <w:r w:rsidR="006F5CA1" w:rsidRPr="00D140C6">
        <w:t xml:space="preserve">, </w:t>
      </w:r>
      <w:r w:rsidRPr="00D140C6">
        <w:t xml:space="preserve">müzakere ve </w:t>
      </w:r>
      <w:r w:rsidR="00B875F7" w:rsidRPr="00D140C6">
        <w:t>nasihatle</w:t>
      </w:r>
      <w:r w:rsidRPr="00D140C6">
        <w:t xml:space="preserve"> halled</w:t>
      </w:r>
      <w:r w:rsidRPr="00D140C6">
        <w:t>i</w:t>
      </w:r>
      <w:r w:rsidRPr="00D140C6">
        <w:t xml:space="preserve">lebilecek türden ise İmam </w:t>
      </w:r>
      <w:r w:rsidR="006F5CA1" w:rsidRPr="00D140C6">
        <w:t>(a.s)</w:t>
      </w:r>
      <w:r w:rsidRPr="00D140C6">
        <w:t xml:space="preserve"> savaşmak için hiçbir delil göremiyordu ve sonuçta da </w:t>
      </w:r>
      <w:r w:rsidR="00C40D49" w:rsidRPr="00D140C6">
        <w:t xml:space="preserve">İmam'ın </w:t>
      </w:r>
      <w:r w:rsidR="006F5CA1" w:rsidRPr="00D140C6">
        <w:t>(a.s)</w:t>
      </w:r>
      <w:r w:rsidR="00C40D49" w:rsidRPr="00D140C6">
        <w:t xml:space="preserve"> siyasetinde m</w:t>
      </w:r>
      <w:r w:rsidR="00C40D49" w:rsidRPr="00D140C6">
        <w:t>ü</w:t>
      </w:r>
      <w:r w:rsidR="00C40D49" w:rsidRPr="00D140C6">
        <w:t>zakere ve karşılıklı anlaşma ilkesi mevcuttur</w:t>
      </w:r>
      <w:r w:rsidR="006F5CA1" w:rsidRPr="00D140C6">
        <w:t xml:space="preserve">. </w:t>
      </w:r>
      <w:r w:rsidR="00C40D49" w:rsidRPr="00D140C6">
        <w:t>İmam sad</w:t>
      </w:r>
      <w:r w:rsidR="00C40D49" w:rsidRPr="00D140C6">
        <w:t>e</w:t>
      </w:r>
      <w:r w:rsidR="00C40D49" w:rsidRPr="00D140C6">
        <w:t>ce müzakere ve diplomasinin fayda sağlamadığı bir yerde savaş siyasetini takip etmektedir</w:t>
      </w:r>
      <w:r w:rsidR="006F5CA1" w:rsidRPr="00D140C6">
        <w:t xml:space="preserve">. </w:t>
      </w:r>
      <w:r w:rsidR="00F21D97" w:rsidRPr="00D140C6">
        <w:t>Bu konuyu İmam'ın iç düşmanlar olarak Nehrevan'da haricilere karşı da uyg</w:t>
      </w:r>
      <w:r w:rsidR="00F21D97" w:rsidRPr="00D140C6">
        <w:t>u</w:t>
      </w:r>
      <w:r w:rsidR="00F21D97" w:rsidRPr="00D140C6">
        <w:t>lamamıştır</w:t>
      </w:r>
      <w:r w:rsidR="006F5CA1" w:rsidRPr="00D140C6">
        <w:t xml:space="preserve">. </w:t>
      </w:r>
      <w:r w:rsidR="003659C8" w:rsidRPr="00D140C6">
        <w:t xml:space="preserve">İmam </w:t>
      </w:r>
      <w:r w:rsidR="006F5CA1" w:rsidRPr="00D140C6">
        <w:t>(a.s)</w:t>
      </w:r>
      <w:r w:rsidR="003659C8" w:rsidRPr="00D140C6">
        <w:t xml:space="preserve"> bu gruba davranışlarında nasihat ve müzakerey</w:t>
      </w:r>
      <w:r w:rsidR="00B12570" w:rsidRPr="00D140C6">
        <w:t>e başvuruyor ve İmam'ın hayırseverliği o</w:t>
      </w:r>
      <w:r w:rsidR="00B12570" w:rsidRPr="00D140C6">
        <w:t>n</w:t>
      </w:r>
      <w:r w:rsidR="00B12570" w:rsidRPr="00D140C6">
        <w:t xml:space="preserve">ların karanlık yüreğinde </w:t>
      </w:r>
      <w:r w:rsidR="00B875F7" w:rsidRPr="00D140C6">
        <w:t>ıslah</w:t>
      </w:r>
      <w:r w:rsidR="00B12570" w:rsidRPr="00D140C6">
        <w:t xml:space="preserve"> için hiçbir ümit ışığını y</w:t>
      </w:r>
      <w:r w:rsidR="00B12570" w:rsidRPr="00D140C6">
        <w:t>a</w:t>
      </w:r>
      <w:r w:rsidR="00B12570" w:rsidRPr="00D140C6">
        <w:t xml:space="preserve">kamayınca da İmam </w:t>
      </w:r>
      <w:r w:rsidR="006F5CA1" w:rsidRPr="00D140C6">
        <w:t>(a.s)</w:t>
      </w:r>
      <w:r w:rsidR="00B12570" w:rsidRPr="00D140C6">
        <w:t xml:space="preserve"> savaşmaya karar alıyordu</w:t>
      </w:r>
      <w:r w:rsidR="006F5CA1" w:rsidRPr="00D140C6">
        <w:t xml:space="preserve">. </w:t>
      </w:r>
      <w:r w:rsidR="002A0DAD" w:rsidRPr="00D140C6">
        <w:t>Ba</w:t>
      </w:r>
      <w:r w:rsidR="002A0DAD" w:rsidRPr="00D140C6">
        <w:t>ş</w:t>
      </w:r>
      <w:r w:rsidR="002A0DAD" w:rsidRPr="00D140C6">
        <w:t xml:space="preserve">ka bir hususta ise İmam </w:t>
      </w:r>
      <w:r w:rsidR="006F5CA1" w:rsidRPr="00D140C6">
        <w:t>(a.s)</w:t>
      </w:r>
      <w:r w:rsidR="002A0DAD" w:rsidRPr="00D140C6">
        <w:t xml:space="preserve"> bu konuda o kadar savaşı e</w:t>
      </w:r>
      <w:r w:rsidR="002A0DAD" w:rsidRPr="00D140C6">
        <w:t>r</w:t>
      </w:r>
      <w:r w:rsidR="002A0DAD" w:rsidRPr="00D140C6">
        <w:t>teledi ki bazı dostlar hemen itirazda bulundular</w:t>
      </w:r>
      <w:r w:rsidR="006F5CA1" w:rsidRPr="00D140C6">
        <w:t xml:space="preserve">. </w:t>
      </w:r>
      <w:r w:rsidR="002A0DAD" w:rsidRPr="00D140C6">
        <w:t xml:space="preserve">İmam </w:t>
      </w:r>
      <w:r w:rsidR="006F5CA1" w:rsidRPr="00D140C6">
        <w:t>(a.s)</w:t>
      </w:r>
      <w:r w:rsidR="002A0DAD" w:rsidRPr="00D140C6">
        <w:t xml:space="preserve"> onlara cevap olarak şöyle buyurdu</w:t>
      </w:r>
      <w:r w:rsidR="006F5CA1" w:rsidRPr="00D140C6">
        <w:t xml:space="preserve">: </w:t>
      </w:r>
      <w:r w:rsidR="006F5CA1" w:rsidRPr="00B875F7">
        <w:rPr>
          <w:i/>
          <w:iCs/>
        </w:rPr>
        <w:t>“</w:t>
      </w:r>
      <w:r w:rsidR="00474B04" w:rsidRPr="00B875F7">
        <w:rPr>
          <w:i/>
          <w:iCs/>
        </w:rPr>
        <w:t>Ama</w:t>
      </w:r>
      <w:r w:rsidR="006F5CA1" w:rsidRPr="00B875F7">
        <w:rPr>
          <w:i/>
          <w:iCs/>
        </w:rPr>
        <w:t>, “</w:t>
      </w:r>
      <w:r w:rsidR="00474B04" w:rsidRPr="00B875F7">
        <w:rPr>
          <w:i/>
          <w:iCs/>
        </w:rPr>
        <w:t>Niçin hakemiyet meselesinde aranızda mühlet ver</w:t>
      </w:r>
      <w:r w:rsidR="00474B04" w:rsidRPr="00B875F7">
        <w:rPr>
          <w:i/>
          <w:iCs/>
        </w:rPr>
        <w:softHyphen/>
        <w:t>din?</w:t>
      </w:r>
      <w:r w:rsidR="006F5CA1" w:rsidRPr="00B875F7">
        <w:rPr>
          <w:i/>
          <w:iCs/>
        </w:rPr>
        <w:t>”</w:t>
      </w:r>
      <w:r w:rsidR="00474B04" w:rsidRPr="00B875F7">
        <w:rPr>
          <w:i/>
          <w:iCs/>
        </w:rPr>
        <w:t xml:space="preserve"> </w:t>
      </w:r>
      <w:r w:rsidR="00B875F7" w:rsidRPr="00B875F7">
        <w:rPr>
          <w:i/>
          <w:iCs/>
        </w:rPr>
        <w:t>d</w:t>
      </w:r>
      <w:r w:rsidR="006F5CA1" w:rsidRPr="00B875F7">
        <w:rPr>
          <w:i/>
          <w:iCs/>
        </w:rPr>
        <w:t>ers</w:t>
      </w:r>
      <w:r w:rsidR="00474B04" w:rsidRPr="00B875F7">
        <w:rPr>
          <w:i/>
          <w:iCs/>
        </w:rPr>
        <w:t>e</w:t>
      </w:r>
      <w:r w:rsidR="00474B04" w:rsidRPr="00B875F7">
        <w:rPr>
          <w:i/>
          <w:iCs/>
        </w:rPr>
        <w:t>niz</w:t>
      </w:r>
      <w:r w:rsidR="006F5CA1" w:rsidRPr="00B875F7">
        <w:rPr>
          <w:i/>
          <w:iCs/>
        </w:rPr>
        <w:t xml:space="preserve">; </w:t>
      </w:r>
      <w:r w:rsidR="00B875F7" w:rsidRPr="00B875F7">
        <w:rPr>
          <w:i/>
          <w:iCs/>
        </w:rPr>
        <w:t>c</w:t>
      </w:r>
      <w:r w:rsidR="00474B04" w:rsidRPr="00B875F7">
        <w:rPr>
          <w:i/>
          <w:iCs/>
        </w:rPr>
        <w:t>ahil olan bunu öğrensin</w:t>
      </w:r>
      <w:r w:rsidR="006F5CA1" w:rsidRPr="00B875F7">
        <w:rPr>
          <w:i/>
          <w:iCs/>
        </w:rPr>
        <w:t xml:space="preserve">, </w:t>
      </w:r>
      <w:r w:rsidR="00474B04" w:rsidRPr="00B875F7">
        <w:rPr>
          <w:i/>
          <w:iCs/>
        </w:rPr>
        <w:t>alim de sebat etsin diye yaptım</w:t>
      </w:r>
      <w:r w:rsidR="006F5CA1" w:rsidRPr="00B875F7">
        <w:rPr>
          <w:i/>
          <w:iCs/>
        </w:rPr>
        <w:t xml:space="preserve">. </w:t>
      </w:r>
      <w:r w:rsidR="00474B04" w:rsidRPr="00B875F7">
        <w:rPr>
          <w:i/>
          <w:iCs/>
        </w:rPr>
        <w:t>Olur ki Allah</w:t>
      </w:r>
      <w:r w:rsidR="006F5CA1" w:rsidRPr="00B875F7">
        <w:rPr>
          <w:i/>
          <w:iCs/>
        </w:rPr>
        <w:t xml:space="preserve">, </w:t>
      </w:r>
      <w:r w:rsidR="00474B04" w:rsidRPr="00B875F7">
        <w:rPr>
          <w:i/>
          <w:iCs/>
        </w:rPr>
        <w:t>bu arada ümmetin arasını düzeltir de böylece ümmetin boğazı sıkılmaz</w:t>
      </w:r>
      <w:r w:rsidR="006F5CA1" w:rsidRPr="00B875F7">
        <w:rPr>
          <w:i/>
          <w:iCs/>
        </w:rPr>
        <w:t xml:space="preserve">, </w:t>
      </w:r>
      <w:r w:rsidR="00474B04" w:rsidRPr="00B875F7">
        <w:rPr>
          <w:i/>
          <w:iCs/>
        </w:rPr>
        <w:t>hakkı tanıma hus</w:t>
      </w:r>
      <w:r w:rsidR="00474B04" w:rsidRPr="00B875F7">
        <w:rPr>
          <w:i/>
          <w:iCs/>
        </w:rPr>
        <w:t>u</w:t>
      </w:r>
      <w:r w:rsidR="00474B04" w:rsidRPr="00B875F7">
        <w:rPr>
          <w:i/>
          <w:iCs/>
        </w:rPr>
        <w:t>sunda acele etmez ve ilk saptırıcı düşüncelere uymaz</w:t>
      </w:r>
      <w:r w:rsidR="006F5CA1" w:rsidRPr="00B875F7">
        <w:rPr>
          <w:i/>
          <w:iCs/>
        </w:rPr>
        <w:t>.”</w:t>
      </w:r>
      <w:r w:rsidR="00E6457E" w:rsidRPr="00B875F7">
        <w:rPr>
          <w:rStyle w:val="FootnoteReference"/>
          <w:i/>
          <w:iCs/>
        </w:rPr>
        <w:footnoteReference w:id="186"/>
      </w:r>
    </w:p>
    <w:p w:rsidR="00E6457E" w:rsidRPr="00D140C6" w:rsidRDefault="00E6457E" w:rsidP="00D05DEC">
      <w:pPr>
        <w:spacing w:line="240" w:lineRule="atLeast"/>
        <w:ind w:firstLine="284"/>
        <w:jc w:val="both"/>
      </w:pPr>
    </w:p>
    <w:p w:rsidR="00E6457E" w:rsidRPr="00D140C6" w:rsidRDefault="00E6457E" w:rsidP="007156B2">
      <w:pPr>
        <w:pStyle w:val="Heading2"/>
      </w:pPr>
      <w:bookmarkStart w:id="80" w:name="_Toc266611975"/>
      <w:r w:rsidRPr="00D140C6">
        <w:t>Savaşın Köklerini Kazımak</w:t>
      </w:r>
      <w:bookmarkEnd w:id="80"/>
    </w:p>
    <w:p w:rsidR="00F21D97" w:rsidRPr="00D140C6" w:rsidRDefault="00E6457E" w:rsidP="00D05DEC">
      <w:pPr>
        <w:spacing w:line="240" w:lineRule="atLeast"/>
        <w:ind w:firstLine="284"/>
        <w:jc w:val="both"/>
      </w:pPr>
      <w:r w:rsidRPr="00D140C6">
        <w:t xml:space="preserve">İmam'ın </w:t>
      </w:r>
      <w:r w:rsidR="006F5CA1" w:rsidRPr="00D140C6">
        <w:t>(a.s)</w:t>
      </w:r>
      <w:r w:rsidRPr="00D140C6">
        <w:t xml:space="preserve"> barışçıl siyasetlerinden bir başka örnek ise İmam'ın savaş ve düşmanlık köklerini kurutmak için </w:t>
      </w:r>
      <w:r w:rsidR="00150E8D" w:rsidRPr="00D140C6">
        <w:t>sürekli bir çaba içinde bulunmasıdır</w:t>
      </w:r>
      <w:r w:rsidR="006F5CA1" w:rsidRPr="00D140C6">
        <w:t xml:space="preserve">. </w:t>
      </w:r>
      <w:r w:rsidR="00150E8D" w:rsidRPr="00D140C6">
        <w:t xml:space="preserve">Şüphesiz yokluktan </w:t>
      </w:r>
      <w:r w:rsidR="00150E8D" w:rsidRPr="00D140C6">
        <w:lastRenderedPageBreak/>
        <w:t>korkmak intikam alıcı bir tavır sergilemek ve yenilgiye uğramış bir topluluğu aşağılamak da savaş ortamını temin etmektedir</w:t>
      </w:r>
      <w:r w:rsidR="006F5CA1" w:rsidRPr="00D140C6">
        <w:t xml:space="preserve">. </w:t>
      </w:r>
      <w:r w:rsidR="00150E8D" w:rsidRPr="00D140C6">
        <w:t>Bütün bu şartlar</w:t>
      </w:r>
      <w:r w:rsidR="006F5CA1" w:rsidRPr="00D140C6">
        <w:t xml:space="preserve">, </w:t>
      </w:r>
      <w:r w:rsidR="00691DFE" w:rsidRPr="00D140C6">
        <w:t>savaşı ve düşmanlığı gere</w:t>
      </w:r>
      <w:r w:rsidR="00691DFE" w:rsidRPr="00D140C6">
        <w:t>k</w:t>
      </w:r>
      <w:r w:rsidR="00691DFE" w:rsidRPr="00D140C6">
        <w:t>tiren etkenlerdir</w:t>
      </w:r>
      <w:r w:rsidR="006F5CA1" w:rsidRPr="00D140C6">
        <w:t xml:space="preserve">. </w:t>
      </w:r>
      <w:r w:rsidR="00691DFE" w:rsidRPr="00D140C6">
        <w:t>Savaş için gerekli bir güç ve şartlar oluştuğu zaman da bütün bu faktörler</w:t>
      </w:r>
      <w:r w:rsidR="006F5CA1" w:rsidRPr="00D140C6">
        <w:t xml:space="preserve">, </w:t>
      </w:r>
      <w:r w:rsidR="00691DFE" w:rsidRPr="00D140C6">
        <w:t>savaşın yıkıcı ate</w:t>
      </w:r>
      <w:r w:rsidR="00691DFE" w:rsidRPr="00D140C6">
        <w:t>ş</w:t>
      </w:r>
      <w:r w:rsidR="00691DFE" w:rsidRPr="00D140C6">
        <w:t>lerini alevlendirecektir</w:t>
      </w:r>
      <w:r w:rsidR="006F5CA1" w:rsidRPr="00D140C6">
        <w:t xml:space="preserve">. </w:t>
      </w:r>
      <w:r w:rsidR="00AB50E5" w:rsidRPr="00D140C6">
        <w:t xml:space="preserve">İmam Ali </w:t>
      </w:r>
      <w:r w:rsidR="006F5CA1" w:rsidRPr="00D140C6">
        <w:t>(a.s)</w:t>
      </w:r>
      <w:r w:rsidR="00AB50E5" w:rsidRPr="00D140C6">
        <w:t xml:space="preserve"> insan ve toplum hakkındaki derin derk ve dirayetiyle barışçıl siyasetini sadece siyasi öğütler ve nasihatlerle sınırlı kılmamıştır</w:t>
      </w:r>
      <w:r w:rsidR="006F5CA1" w:rsidRPr="00D140C6">
        <w:t xml:space="preserve">. </w:t>
      </w:r>
      <w:r w:rsidR="00AB50E5" w:rsidRPr="00D140C6">
        <w:t>Aksine sürekli savaş ve çatışmanın etkenlerini ve kökl</w:t>
      </w:r>
      <w:r w:rsidR="00AB50E5" w:rsidRPr="00D140C6">
        <w:t>e</w:t>
      </w:r>
      <w:r w:rsidR="00AB50E5" w:rsidRPr="00D140C6">
        <w:t>rini söküp atmak için çaba göstermiştir</w:t>
      </w:r>
      <w:r w:rsidR="006F5CA1" w:rsidRPr="00D140C6">
        <w:t xml:space="preserve">. </w:t>
      </w:r>
    </w:p>
    <w:p w:rsidR="00AB50E5" w:rsidRPr="00D140C6" w:rsidRDefault="00AB50E5" w:rsidP="0037715D">
      <w:pPr>
        <w:spacing w:line="240" w:lineRule="atLeast"/>
        <w:ind w:firstLine="284"/>
        <w:jc w:val="both"/>
      </w:pPr>
      <w:r w:rsidRPr="00D140C6">
        <w:t xml:space="preserve">İmam </w:t>
      </w:r>
      <w:r w:rsidR="006F5CA1" w:rsidRPr="00D140C6">
        <w:t>(a.s)</w:t>
      </w:r>
      <w:r w:rsidRPr="00D140C6">
        <w:t xml:space="preserve"> düşmanlığı ortadan kaldırmak ve güvenliği sağlamak için </w:t>
      </w:r>
      <w:r w:rsidR="00AC1F6D" w:rsidRPr="00D140C6">
        <w:t>düşmanlara eman verdiğini ilan ederek s</w:t>
      </w:r>
      <w:r w:rsidR="00AC1F6D" w:rsidRPr="00D140C6">
        <w:t>i</w:t>
      </w:r>
      <w:r w:rsidR="00AC1F6D" w:rsidRPr="00D140C6">
        <w:t>vil insanların</w:t>
      </w:r>
      <w:r w:rsidR="006F5CA1" w:rsidRPr="00D140C6">
        <w:t xml:space="preserve">, </w:t>
      </w:r>
      <w:r w:rsidR="00AC1F6D" w:rsidRPr="00D140C6">
        <w:t>kadınların</w:t>
      </w:r>
      <w:r w:rsidR="006F5CA1" w:rsidRPr="00D140C6">
        <w:t xml:space="preserve">, </w:t>
      </w:r>
      <w:r w:rsidR="00AC1F6D" w:rsidRPr="00D140C6">
        <w:t>çocukların ve yaşlıların öld</w:t>
      </w:r>
      <w:r w:rsidR="00AC1F6D" w:rsidRPr="00D140C6">
        <w:t>ü</w:t>
      </w:r>
      <w:r w:rsidR="00AC1F6D" w:rsidRPr="00D140C6">
        <w:t>rülmesini şiddetle kınamıştır</w:t>
      </w:r>
      <w:r w:rsidR="006F5CA1" w:rsidRPr="00D140C6">
        <w:t xml:space="preserve">. </w:t>
      </w:r>
      <w:r w:rsidR="00AC1F6D" w:rsidRPr="00D140C6">
        <w:t>Başka bir yerde ise İmam</w:t>
      </w:r>
      <w:r w:rsidR="006F5CA1" w:rsidRPr="00D140C6">
        <w:t xml:space="preserve">, </w:t>
      </w:r>
      <w:r w:rsidR="00AC1F6D" w:rsidRPr="00D140C6">
        <w:t xml:space="preserve">savaşçı olmayan siyasetinin mahiyetini şu şekilde beyan etmekte </w:t>
      </w:r>
      <w:r w:rsidR="00F82CDD" w:rsidRPr="00D140C6">
        <w:t>ve insanları öldürmekten nefret ettiğini dile g</w:t>
      </w:r>
      <w:r w:rsidR="00F82CDD" w:rsidRPr="00D140C6">
        <w:t>e</w:t>
      </w:r>
      <w:r w:rsidR="00F82CDD" w:rsidRPr="00D140C6">
        <w:t>tirmektedir</w:t>
      </w:r>
      <w:r w:rsidR="006F5CA1" w:rsidRPr="00D140C6">
        <w:t xml:space="preserve">. </w:t>
      </w:r>
      <w:r w:rsidR="00F82CDD" w:rsidRPr="00D140C6">
        <w:t>Bu konuda bir şahıs</w:t>
      </w:r>
      <w:r w:rsidR="006F5CA1" w:rsidRPr="00D140C6">
        <w:t xml:space="preserve">, </w:t>
      </w:r>
      <w:r w:rsidR="00F82CDD" w:rsidRPr="00D140C6">
        <w:t xml:space="preserve">İmam'a </w:t>
      </w:r>
      <w:r w:rsidR="006F5CA1" w:rsidRPr="00D140C6">
        <w:t>(a.s)</w:t>
      </w:r>
      <w:r w:rsidR="00F82CDD" w:rsidRPr="00D140C6">
        <w:t xml:space="preserve"> şöyle so</w:t>
      </w:r>
      <w:r w:rsidR="00F82CDD" w:rsidRPr="00D140C6">
        <w:t>r</w:t>
      </w:r>
      <w:r w:rsidR="00F82CDD" w:rsidRPr="00D140C6">
        <w:t>du</w:t>
      </w:r>
      <w:r w:rsidR="006F5CA1" w:rsidRPr="00D140C6">
        <w:t>: “</w:t>
      </w:r>
      <w:r w:rsidR="00F82CDD" w:rsidRPr="00D140C6">
        <w:t>Bizim kavmimiz</w:t>
      </w:r>
      <w:r w:rsidR="006F5CA1" w:rsidRPr="00D140C6">
        <w:t xml:space="preserve">, </w:t>
      </w:r>
      <w:r w:rsidR="007A3202" w:rsidRPr="00D140C6">
        <w:t>Basra'da askerlerini</w:t>
      </w:r>
      <w:r w:rsidR="00BB6DED">
        <w:t>zin</w:t>
      </w:r>
      <w:r w:rsidR="007A3202" w:rsidRPr="00D140C6">
        <w:t xml:space="preserve"> galip geld</w:t>
      </w:r>
      <w:r w:rsidR="007A3202" w:rsidRPr="00D140C6">
        <w:t>i</w:t>
      </w:r>
      <w:r w:rsidR="007A3202" w:rsidRPr="00D140C6">
        <w:t xml:space="preserve">ği </w:t>
      </w:r>
      <w:r w:rsidR="00556766" w:rsidRPr="00D140C6">
        <w:t>takdir</w:t>
      </w:r>
      <w:r w:rsidR="007A3202" w:rsidRPr="00D140C6">
        <w:t>de hepsini kılıçtan geçireceğine ve kadınlarını c</w:t>
      </w:r>
      <w:r w:rsidR="007A3202" w:rsidRPr="00D140C6">
        <w:t>a</w:t>
      </w:r>
      <w:r w:rsidR="007A3202" w:rsidRPr="00D140C6">
        <w:t>riye edin</w:t>
      </w:r>
      <w:r w:rsidR="0037715D">
        <w:t>eceklerine</w:t>
      </w:r>
      <w:r w:rsidR="007A3202" w:rsidRPr="00D140C6">
        <w:t xml:space="preserve"> inanmaktadırlar</w:t>
      </w:r>
      <w:r w:rsidR="006F5CA1" w:rsidRPr="00D140C6">
        <w:t>.”</w:t>
      </w:r>
      <w:r w:rsidR="007A3202" w:rsidRPr="00D140C6">
        <w:t xml:space="preserve"> İmam </w:t>
      </w:r>
      <w:r w:rsidR="006F5CA1" w:rsidRPr="00D140C6">
        <w:t>(a.s)</w:t>
      </w:r>
      <w:r w:rsidR="007A3202" w:rsidRPr="00D140C6">
        <w:t xml:space="preserve"> cevap olarak on</w:t>
      </w:r>
      <w:r w:rsidR="00E61FAA" w:rsidRPr="00D140C6">
        <w:t>a</w:t>
      </w:r>
      <w:r w:rsidR="007A3202" w:rsidRPr="00D140C6">
        <w:t xml:space="preserve"> böyle bir </w:t>
      </w:r>
      <w:r w:rsidR="00E61FAA" w:rsidRPr="00D140C6">
        <w:t>davranışta bulunmayacağını belir</w:t>
      </w:r>
      <w:r w:rsidR="00E61FAA" w:rsidRPr="00D140C6">
        <w:t>t</w:t>
      </w:r>
      <w:r w:rsidR="00E61FAA" w:rsidRPr="00D140C6">
        <w:t>miş ve bu konuda içinin rahat etmesini sağl</w:t>
      </w:r>
      <w:r w:rsidR="00E61FAA" w:rsidRPr="00D140C6">
        <w:t>a</w:t>
      </w:r>
      <w:r w:rsidR="00E61FAA" w:rsidRPr="00D140C6">
        <w:t>mıştır</w:t>
      </w:r>
      <w:r w:rsidR="006F5CA1" w:rsidRPr="00D140C6">
        <w:t>.</w:t>
      </w:r>
      <w:r w:rsidR="00E61FAA" w:rsidRPr="00D140C6">
        <w:rPr>
          <w:rStyle w:val="FootnoteReference"/>
        </w:rPr>
        <w:footnoteReference w:id="187"/>
      </w:r>
      <w:r w:rsidR="00F45F04" w:rsidRPr="00D140C6">
        <w:t xml:space="preserve"> Aynı şekilde Cemel savaşında da İmam Ali </w:t>
      </w:r>
      <w:r w:rsidR="006F5CA1" w:rsidRPr="00D140C6">
        <w:t>(a.s)</w:t>
      </w:r>
      <w:r w:rsidR="00F45F04" w:rsidRPr="00D140C6">
        <w:t xml:space="preserve"> düşmanın zi</w:t>
      </w:r>
      <w:r w:rsidR="00F45F04" w:rsidRPr="00D140C6">
        <w:t>h</w:t>
      </w:r>
      <w:r w:rsidR="00F45F04" w:rsidRPr="00D140C6">
        <w:t>ninden intikam alma düşüncesini ortadan kaldırmak için onlara eman ve güvenlik içinde olduklarını bi</w:t>
      </w:r>
      <w:r w:rsidR="00F45F04" w:rsidRPr="00D140C6">
        <w:t>l</w:t>
      </w:r>
      <w:r w:rsidR="00F45F04" w:rsidRPr="00D140C6">
        <w:t>dirmiştir</w:t>
      </w:r>
      <w:r w:rsidR="006F5CA1" w:rsidRPr="00D140C6">
        <w:t>.</w:t>
      </w:r>
      <w:r w:rsidR="00F45F04" w:rsidRPr="00D140C6">
        <w:rPr>
          <w:rStyle w:val="FootnoteReference"/>
        </w:rPr>
        <w:footnoteReference w:id="188"/>
      </w:r>
    </w:p>
    <w:p w:rsidR="00F45F04" w:rsidRPr="00D140C6" w:rsidRDefault="00990DD4" w:rsidP="00D05DEC">
      <w:pPr>
        <w:spacing w:line="240" w:lineRule="atLeast"/>
        <w:ind w:firstLine="284"/>
        <w:jc w:val="both"/>
      </w:pPr>
      <w:r w:rsidRPr="00D140C6">
        <w:t xml:space="preserve">İmam'ın </w:t>
      </w:r>
      <w:r w:rsidR="006F5CA1" w:rsidRPr="00D140C6">
        <w:t>(a.s)</w:t>
      </w:r>
      <w:r w:rsidRPr="00D140C6">
        <w:t xml:space="preserve"> savaş adabı olarak beyan ettiği şeyler de tümüyle bu hakikati açıklamaktadır</w:t>
      </w:r>
      <w:r w:rsidR="006F5CA1" w:rsidRPr="00D140C6">
        <w:t xml:space="preserve">. </w:t>
      </w:r>
      <w:r w:rsidR="00B9173C" w:rsidRPr="00D140C6">
        <w:t xml:space="preserve">Savaş istemekten </w:t>
      </w:r>
      <w:r w:rsidR="00B9173C" w:rsidRPr="00D140C6">
        <w:lastRenderedPageBreak/>
        <w:t>k</w:t>
      </w:r>
      <w:r w:rsidR="00B9173C" w:rsidRPr="00D140C6">
        <w:t>a</w:t>
      </w:r>
      <w:r w:rsidR="00B9173C" w:rsidRPr="00D140C6">
        <w:t>çındırmak</w:t>
      </w:r>
      <w:r w:rsidR="006F5CA1" w:rsidRPr="00D140C6">
        <w:t xml:space="preserve">, </w:t>
      </w:r>
      <w:r w:rsidR="00B9173C" w:rsidRPr="00D140C6">
        <w:t xml:space="preserve">intikam almaktan sakındırmak </w:t>
      </w:r>
      <w:r w:rsidR="00E70262" w:rsidRPr="00D140C6">
        <w:t xml:space="preserve">ve sövmekten men etmek İmam'ın </w:t>
      </w:r>
      <w:r w:rsidR="006F5CA1" w:rsidRPr="00D140C6">
        <w:t>(a.s)</w:t>
      </w:r>
      <w:r w:rsidR="00E70262" w:rsidRPr="00D140C6">
        <w:t xml:space="preserve"> ordusunun insani özelliklerini gösterdiği gibi bir çok gerçek yan etkilere de sahip </w:t>
      </w:r>
      <w:r w:rsidR="00DA04B3" w:rsidRPr="00D140C6">
        <w:t>b</w:t>
      </w:r>
      <w:r w:rsidR="00DA04B3" w:rsidRPr="00D140C6">
        <w:t>u</w:t>
      </w:r>
      <w:r w:rsidR="00DA04B3" w:rsidRPr="00D140C6">
        <w:t>lunmaktadır</w:t>
      </w:r>
      <w:r w:rsidR="006F5CA1" w:rsidRPr="00D140C6">
        <w:t xml:space="preserve">. </w:t>
      </w:r>
      <w:r w:rsidR="00DA04B3" w:rsidRPr="00D140C6">
        <w:t>Yüksek bir siyasi bakış açısının ve kültür düzeyinin olmadığı ve henüz içinde cahili kültür damarl</w:t>
      </w:r>
      <w:r w:rsidR="00DA04B3" w:rsidRPr="00D140C6">
        <w:t>a</w:t>
      </w:r>
      <w:r w:rsidR="00DA04B3" w:rsidRPr="00D140C6">
        <w:t>rının göze çarptığı bir toplumda savaşa çağrı hiç şüphesiz kışkırtıcı olabilir</w:t>
      </w:r>
      <w:r w:rsidR="006F5CA1" w:rsidRPr="00D140C6">
        <w:t xml:space="preserve">. </w:t>
      </w:r>
      <w:r w:rsidR="00DA04B3" w:rsidRPr="00D140C6">
        <w:t>Bu davet</w:t>
      </w:r>
      <w:r w:rsidR="006F5CA1" w:rsidRPr="00D140C6">
        <w:t xml:space="preserve">, </w:t>
      </w:r>
      <w:r w:rsidR="00DA04B3" w:rsidRPr="00D140C6">
        <w:t>savaş ateşini alevlendirir</w:t>
      </w:r>
      <w:r w:rsidR="006F5CA1" w:rsidRPr="00D140C6">
        <w:t xml:space="preserve">. </w:t>
      </w:r>
      <w:r w:rsidR="00DA04B3" w:rsidRPr="00D140C6">
        <w:t xml:space="preserve">Böyle bir toplumda </w:t>
      </w:r>
      <w:r w:rsidR="00967066" w:rsidRPr="00D140C6">
        <w:t>intikam alma siyaseti düşmanın tahr</w:t>
      </w:r>
      <w:r w:rsidR="00967066" w:rsidRPr="00D140C6">
        <w:t>i</w:t>
      </w:r>
      <w:r w:rsidR="00967066" w:rsidRPr="00D140C6">
        <w:t>kiyle savaşa dönüşür</w:t>
      </w:r>
      <w:r w:rsidR="006F5CA1" w:rsidRPr="00D140C6">
        <w:t xml:space="preserve">. </w:t>
      </w:r>
      <w:r w:rsidR="00967066" w:rsidRPr="00D140C6">
        <w:t xml:space="preserve">İşte bu yüzden İmam </w:t>
      </w:r>
      <w:r w:rsidR="006F5CA1" w:rsidRPr="00D140C6">
        <w:t>(a.s)</w:t>
      </w:r>
      <w:r w:rsidR="00967066" w:rsidRPr="00D140C6">
        <w:t xml:space="preserve"> dostlar</w:t>
      </w:r>
      <w:r w:rsidR="00967066" w:rsidRPr="00D140C6">
        <w:t>ı</w:t>
      </w:r>
      <w:r w:rsidR="00967066" w:rsidRPr="00D140C6">
        <w:t>nı bu işten şiddetle sakındırmıştır</w:t>
      </w:r>
      <w:r w:rsidR="006F5CA1" w:rsidRPr="00D140C6">
        <w:t xml:space="preserve">. </w:t>
      </w:r>
      <w:r w:rsidR="00967066" w:rsidRPr="00D140C6">
        <w:rPr>
          <w:rStyle w:val="FootnoteReference"/>
        </w:rPr>
        <w:footnoteReference w:id="189"/>
      </w:r>
    </w:p>
    <w:p w:rsidR="00304B80" w:rsidRPr="00D140C6" w:rsidRDefault="00304B80" w:rsidP="00D05DEC">
      <w:pPr>
        <w:spacing w:line="240" w:lineRule="atLeast"/>
        <w:ind w:firstLine="284"/>
        <w:jc w:val="both"/>
      </w:pPr>
    </w:p>
    <w:p w:rsidR="00304B80" w:rsidRPr="00D140C6" w:rsidRDefault="00304B80" w:rsidP="007156B2">
      <w:pPr>
        <w:pStyle w:val="Heading2"/>
      </w:pPr>
      <w:bookmarkStart w:id="81" w:name="_Toc266611976"/>
      <w:r w:rsidRPr="00D140C6">
        <w:t>İmam Ali'nin Dış Siyasetinin Temelleri</w:t>
      </w:r>
      <w:bookmarkEnd w:id="81"/>
    </w:p>
    <w:p w:rsidR="00304B80" w:rsidRPr="00D140C6" w:rsidRDefault="00304B80" w:rsidP="00D62C49">
      <w:pPr>
        <w:spacing w:line="240" w:lineRule="atLeast"/>
        <w:ind w:firstLine="284"/>
        <w:jc w:val="both"/>
      </w:pPr>
      <w:r w:rsidRPr="00D140C6">
        <w:t xml:space="preserve">Dış siyasetin temelleri en azından bu günkü şekliyle İmam'ın </w:t>
      </w:r>
      <w:r w:rsidR="006F5CA1" w:rsidRPr="00D140C6">
        <w:t>(a.s)</w:t>
      </w:r>
      <w:r w:rsidRPr="00D140C6">
        <w:t xml:space="preserve"> sözlerinde göze </w:t>
      </w:r>
      <w:r w:rsidR="00795379" w:rsidRPr="00D140C6">
        <w:t>çarpmamaktadır</w:t>
      </w:r>
      <w:r w:rsidR="006F5CA1" w:rsidRPr="00D140C6">
        <w:t>.</w:t>
      </w:r>
      <w:r w:rsidR="00795379" w:rsidRPr="00D140C6">
        <w:rPr>
          <w:rStyle w:val="FootnoteReference"/>
        </w:rPr>
        <w:footnoteReference w:id="190"/>
      </w:r>
      <w:r w:rsidR="006F0EF6" w:rsidRPr="00D140C6">
        <w:t xml:space="preserve"> Ama Hz</w:t>
      </w:r>
      <w:r w:rsidR="006F5CA1" w:rsidRPr="00D140C6">
        <w:t xml:space="preserve">. </w:t>
      </w:r>
      <w:r w:rsidR="006F0EF6" w:rsidRPr="00D140C6">
        <w:t>Ali'nin kalıcı siretinden ve hikmetli sözlerinden bu teme</w:t>
      </w:r>
      <w:r w:rsidR="006F0EF6" w:rsidRPr="00D140C6">
        <w:t>l</w:t>
      </w:r>
      <w:r w:rsidR="006F0EF6" w:rsidRPr="00D140C6">
        <w:t>leri çıkarmak mümkündür</w:t>
      </w:r>
      <w:r w:rsidR="006F5CA1" w:rsidRPr="00D140C6">
        <w:t xml:space="preserve">. </w:t>
      </w:r>
      <w:r w:rsidR="006F0EF6" w:rsidRPr="00D140C6">
        <w:t xml:space="preserve">Hakikatte İslam'ın dış ilkeleri olan İmam'ın </w:t>
      </w:r>
      <w:r w:rsidR="006F5CA1" w:rsidRPr="00D140C6">
        <w:t>(a.s)</w:t>
      </w:r>
      <w:r w:rsidR="006F0EF6" w:rsidRPr="00D140C6">
        <w:t xml:space="preserve"> en önemli dış </w:t>
      </w:r>
      <w:r w:rsidR="00DA0492" w:rsidRPr="00D140C6">
        <w:t>siyaset temellerini aşağ</w:t>
      </w:r>
      <w:r w:rsidR="00DA0492" w:rsidRPr="00D140C6">
        <w:t>ı</w:t>
      </w:r>
      <w:r w:rsidR="00DA0492" w:rsidRPr="00D140C6">
        <w:t>daki başlıklar altında görmek mümkündür</w:t>
      </w:r>
      <w:r w:rsidR="006F5CA1" w:rsidRPr="00D140C6">
        <w:t xml:space="preserve">: </w:t>
      </w:r>
    </w:p>
    <w:p w:rsidR="00DA0492" w:rsidRPr="00D140C6" w:rsidRDefault="00DA0492" w:rsidP="00D05DEC">
      <w:pPr>
        <w:spacing w:line="240" w:lineRule="atLeast"/>
        <w:ind w:firstLine="284"/>
        <w:jc w:val="both"/>
      </w:pPr>
    </w:p>
    <w:p w:rsidR="00DA0492" w:rsidRPr="00D140C6" w:rsidRDefault="00DA0492" w:rsidP="007156B2">
      <w:pPr>
        <w:pStyle w:val="Heading2"/>
      </w:pPr>
      <w:bookmarkStart w:id="82" w:name="_Toc266611977"/>
      <w:r w:rsidRPr="00D140C6">
        <w:t>1</w:t>
      </w:r>
      <w:r w:rsidR="006F5CA1" w:rsidRPr="00D140C6">
        <w:t xml:space="preserve">- </w:t>
      </w:r>
      <w:r w:rsidRPr="00D140C6">
        <w:t>Davet İlkesi</w:t>
      </w:r>
      <w:bookmarkEnd w:id="82"/>
    </w:p>
    <w:p w:rsidR="00DA0492" w:rsidRPr="00D140C6" w:rsidRDefault="00DA0492" w:rsidP="00D05DEC">
      <w:pPr>
        <w:spacing w:line="240" w:lineRule="atLeast"/>
        <w:ind w:firstLine="284"/>
        <w:jc w:val="both"/>
      </w:pPr>
      <w:r w:rsidRPr="00D140C6">
        <w:t xml:space="preserve">Davet ilkesinin kökleri vahiyde göze çarpmakta </w:t>
      </w:r>
      <w:r w:rsidR="00AA3727" w:rsidRPr="00D140C6">
        <w:t>ve a</w:t>
      </w:r>
      <w:r w:rsidR="00AA3727" w:rsidRPr="00D140C6">
        <w:t>y</w:t>
      </w:r>
      <w:r w:rsidR="00AA3727" w:rsidRPr="00D140C6">
        <w:t xml:space="preserve">nı zamanda ilahi </w:t>
      </w:r>
      <w:r w:rsidR="009E7EEB">
        <w:t>peygamberler</w:t>
      </w:r>
      <w:r w:rsidR="00AA3727" w:rsidRPr="00D140C6">
        <w:t>in</w:t>
      </w:r>
      <w:r w:rsidR="006F5CA1" w:rsidRPr="00D140C6">
        <w:t xml:space="preserve">, </w:t>
      </w:r>
      <w:r w:rsidR="00AA3727" w:rsidRPr="00D140C6">
        <w:t xml:space="preserve">özellikle de son </w:t>
      </w:r>
      <w:r w:rsidR="00AA3727" w:rsidRPr="00D140C6">
        <w:lastRenderedPageBreak/>
        <w:t>Pe</w:t>
      </w:r>
      <w:r w:rsidR="00AA3727" w:rsidRPr="00D140C6">
        <w:t>y</w:t>
      </w:r>
      <w:r w:rsidR="00AA3727" w:rsidRPr="00D140C6">
        <w:t xml:space="preserve">gamber'in </w:t>
      </w:r>
      <w:r w:rsidR="006F5CA1" w:rsidRPr="00D140C6">
        <w:t>(s.a.a)</w:t>
      </w:r>
      <w:r w:rsidR="00AA3727" w:rsidRPr="00D140C6">
        <w:t xml:space="preserve"> temel taşı sayılmaktadır</w:t>
      </w:r>
      <w:r w:rsidR="006F5CA1" w:rsidRPr="00D140C6">
        <w:t xml:space="preserve">. </w:t>
      </w:r>
      <w:r w:rsidR="00AA3727" w:rsidRPr="00D140C6">
        <w:t>Bu davetin iç</w:t>
      </w:r>
      <w:r w:rsidR="00AA3727" w:rsidRPr="00D140C6">
        <w:t>e</w:t>
      </w:r>
      <w:r w:rsidR="00AA3727" w:rsidRPr="00D140C6">
        <w:t xml:space="preserve">riği insanın dini ve dünyevi saadetine </w:t>
      </w:r>
      <w:r w:rsidR="00BB4F11" w:rsidRPr="00D140C6">
        <w:t>dayalıdır</w:t>
      </w:r>
      <w:r w:rsidR="006F5CA1" w:rsidRPr="00D140C6">
        <w:t xml:space="preserve">. </w:t>
      </w:r>
      <w:r w:rsidR="005E4317" w:rsidRPr="00D140C6">
        <w:t>Bu ama</w:t>
      </w:r>
      <w:r w:rsidR="005E4317" w:rsidRPr="00D140C6">
        <w:t>ç</w:t>
      </w:r>
      <w:r w:rsidR="005E4317" w:rsidRPr="00D140C6">
        <w:t>la iyiliklere davet ve çirkinliklerden sakınmak</w:t>
      </w:r>
      <w:r w:rsidR="006F5CA1" w:rsidRPr="00D140C6">
        <w:t xml:space="preserve">, </w:t>
      </w:r>
      <w:r w:rsidR="005E4317" w:rsidRPr="00D140C6">
        <w:t>insanın saadetinin elde edilmesi bağlamında tahlil edilmektedir</w:t>
      </w:r>
      <w:r w:rsidR="006F5CA1" w:rsidRPr="00D140C6">
        <w:t xml:space="preserve">. </w:t>
      </w:r>
      <w:r w:rsidR="005E4317" w:rsidRPr="00D140C6">
        <w:t>Bu ilke siyasi alanda özel bir siyaset tanımına ulaşmakt</w:t>
      </w:r>
      <w:r w:rsidR="005E4317" w:rsidRPr="00D140C6">
        <w:t>a</w:t>
      </w:r>
      <w:r w:rsidR="005E4317" w:rsidRPr="00D140C6">
        <w:t>dır ki bu esas üzere siyaset</w:t>
      </w:r>
      <w:r w:rsidR="006F5CA1" w:rsidRPr="00D140C6">
        <w:t xml:space="preserve">, </w:t>
      </w:r>
      <w:r w:rsidR="005E4317" w:rsidRPr="00D140C6">
        <w:t xml:space="preserve">davet ve hidayetle </w:t>
      </w:r>
      <w:r w:rsidR="003B5346" w:rsidRPr="00D140C6">
        <w:t>bağlantı kurmaktadır</w:t>
      </w:r>
      <w:r w:rsidR="006F5CA1" w:rsidRPr="00D140C6">
        <w:t>.</w:t>
      </w:r>
      <w:r w:rsidR="003B5346" w:rsidRPr="00D140C6">
        <w:rPr>
          <w:rStyle w:val="FootnoteReference"/>
        </w:rPr>
        <w:footnoteReference w:id="191"/>
      </w:r>
    </w:p>
    <w:p w:rsidR="003B5346" w:rsidRPr="00D140C6" w:rsidRDefault="00CF4027" w:rsidP="00D23EA0">
      <w:pPr>
        <w:spacing w:line="240" w:lineRule="atLeast"/>
        <w:ind w:firstLine="284"/>
        <w:jc w:val="both"/>
      </w:pPr>
      <w:r w:rsidRPr="00D140C6">
        <w:t xml:space="preserve">Bu nükte </w:t>
      </w:r>
      <w:r w:rsidR="00BE0505" w:rsidRPr="00D140C6">
        <w:t>Ş</w:t>
      </w:r>
      <w:r w:rsidRPr="00D140C6">
        <w:t xml:space="preserve">ii siyaset düşüncesinde </w:t>
      </w:r>
      <w:r w:rsidR="00CE2C43" w:rsidRPr="00D140C6">
        <w:t>nübüvvet</w:t>
      </w:r>
      <w:r w:rsidRPr="00D140C6">
        <w:t xml:space="preserve"> ve im</w:t>
      </w:r>
      <w:r w:rsidRPr="00D140C6">
        <w:t>a</w:t>
      </w:r>
      <w:r w:rsidRPr="00D140C6">
        <w:t>metle bağlantı kurmaktadır</w:t>
      </w:r>
      <w:r w:rsidR="006F5CA1" w:rsidRPr="00D140C6">
        <w:t xml:space="preserve">. </w:t>
      </w:r>
      <w:r w:rsidRPr="00D140C6">
        <w:t>Zira gerçek hidayet davetin muhtevasına yabancı olamaz</w:t>
      </w:r>
      <w:r w:rsidR="006F5CA1" w:rsidRPr="00D140C6">
        <w:t xml:space="preserve">. </w:t>
      </w:r>
      <w:r w:rsidRPr="00D140C6">
        <w:t xml:space="preserve">Bu konuda en aşina olan kimseler ise ilahi </w:t>
      </w:r>
      <w:r w:rsidR="009E7EEB">
        <w:t>peygamberler</w:t>
      </w:r>
      <w:r w:rsidRPr="00D140C6">
        <w:t xml:space="preserve"> ve masum önderlerdir</w:t>
      </w:r>
      <w:r w:rsidR="006F5CA1" w:rsidRPr="00D140C6">
        <w:t xml:space="preserve">. </w:t>
      </w:r>
      <w:r w:rsidRPr="00D140C6">
        <w:t>Bunlar</w:t>
      </w:r>
      <w:r w:rsidR="006F5CA1" w:rsidRPr="00D140C6">
        <w:t xml:space="preserve">, </w:t>
      </w:r>
      <w:r w:rsidRPr="00D140C6">
        <w:t>direkt veya endirekt olarak vahiy ile irtibat yolu</w:t>
      </w:r>
      <w:r w:rsidRPr="00D140C6">
        <w:t>y</w:t>
      </w:r>
      <w:r w:rsidRPr="00D140C6">
        <w:t>la davetin muhtevasının gerçek anlamını derk etmektedi</w:t>
      </w:r>
      <w:r w:rsidRPr="00D140C6">
        <w:t>r</w:t>
      </w:r>
      <w:r w:rsidRPr="00D140C6">
        <w:t>ler</w:t>
      </w:r>
      <w:r w:rsidR="006F5CA1" w:rsidRPr="00D140C6">
        <w:t xml:space="preserve">. </w:t>
      </w:r>
      <w:r w:rsidR="00E4435A" w:rsidRPr="00D140C6">
        <w:t>Velhasıl davet İslam devletinin dış ilişkilerinin teme</w:t>
      </w:r>
      <w:r w:rsidR="00E4435A" w:rsidRPr="00D140C6">
        <w:t>l</w:t>
      </w:r>
      <w:r w:rsidR="00E4435A" w:rsidRPr="00D140C6">
        <w:t>lerinden biridir</w:t>
      </w:r>
      <w:r w:rsidR="006F5CA1" w:rsidRPr="00D140C6">
        <w:t xml:space="preserve">. </w:t>
      </w:r>
      <w:r w:rsidR="00E4435A" w:rsidRPr="00D140C6">
        <w:t xml:space="preserve">Şartlar ve zaman gereğince </w:t>
      </w:r>
      <w:r w:rsidR="00B2759A" w:rsidRPr="00D140C6">
        <w:t>bu davetin gerçekleşmesi için özel metotlardan istifade edilmektedir</w:t>
      </w:r>
      <w:r w:rsidR="006F5CA1" w:rsidRPr="00D140C6">
        <w:t xml:space="preserve">. </w:t>
      </w:r>
      <w:r w:rsidR="00D23EA0" w:rsidRPr="00D140C6">
        <w:t>İslam’da</w:t>
      </w:r>
      <w:r w:rsidR="00B2759A" w:rsidRPr="00D140C6">
        <w:t xml:space="preserve"> cihad olarak söz konusu edilen şey başlıca davet ve hidayet hedefi ile yapılmaktadır</w:t>
      </w:r>
      <w:r w:rsidR="006F5CA1" w:rsidRPr="00D140C6">
        <w:t xml:space="preserve">. </w:t>
      </w:r>
      <w:r w:rsidR="00B2759A" w:rsidRPr="00D140C6">
        <w:t>Çoğu İslam düşünü</w:t>
      </w:r>
      <w:r w:rsidR="00B2759A" w:rsidRPr="00D140C6">
        <w:t>r</w:t>
      </w:r>
      <w:r w:rsidR="00B2759A" w:rsidRPr="00D140C6">
        <w:t xml:space="preserve">leri cihadı davetin engellerini ortadan kaldırmak ve </w:t>
      </w:r>
      <w:r w:rsidR="00D23EA0" w:rsidRPr="00D140C6">
        <w:t>İ</w:t>
      </w:r>
      <w:r w:rsidR="00D23EA0" w:rsidRPr="00D140C6">
        <w:t>s</w:t>
      </w:r>
      <w:r w:rsidR="00D23EA0" w:rsidRPr="00D140C6">
        <w:t>lam</w:t>
      </w:r>
      <w:r w:rsidR="00D23EA0">
        <w:t>’</w:t>
      </w:r>
      <w:r w:rsidR="00D23EA0" w:rsidRPr="00D140C6">
        <w:t>ın</w:t>
      </w:r>
      <w:r w:rsidR="00B2759A" w:rsidRPr="00D140C6">
        <w:t xml:space="preserve"> mesajını bütün dünyaya </w:t>
      </w:r>
      <w:r w:rsidR="00A07B2F" w:rsidRPr="00D140C6">
        <w:t>ulaştırmak bağlamında yorumlamaktadırlar</w:t>
      </w:r>
      <w:r w:rsidR="006F5CA1" w:rsidRPr="00D140C6">
        <w:t xml:space="preserve">. </w:t>
      </w:r>
      <w:r w:rsidR="00A07B2F" w:rsidRPr="00D140C6">
        <w:t>Bu halette eğer İslami olmayan bir to</w:t>
      </w:r>
      <w:r w:rsidR="000848C4" w:rsidRPr="00D140C6">
        <w:t>plum davet yolunda engel teşkil</w:t>
      </w:r>
      <w:r w:rsidR="00A07B2F" w:rsidRPr="00D140C6">
        <w:t xml:space="preserve"> etmeyecekse o zaman cihad için hiçbir engel mevcut değildir</w:t>
      </w:r>
      <w:r w:rsidR="006F5CA1" w:rsidRPr="00D140C6">
        <w:t xml:space="preserve">. </w:t>
      </w:r>
    </w:p>
    <w:p w:rsidR="00A07B2F" w:rsidRPr="00D140C6" w:rsidRDefault="00A07B2F" w:rsidP="00D23EA0">
      <w:pPr>
        <w:spacing w:line="240" w:lineRule="atLeast"/>
        <w:ind w:firstLine="284"/>
        <w:jc w:val="both"/>
      </w:pPr>
      <w:r w:rsidRPr="00D140C6">
        <w:t xml:space="preserve">Gerçi bazı araştırmacılar cihadın yasamasını </w:t>
      </w:r>
      <w:r w:rsidR="00D23EA0" w:rsidRPr="00D140C6">
        <w:t>İslam</w:t>
      </w:r>
      <w:r w:rsidR="00D23EA0">
        <w:t>’</w:t>
      </w:r>
      <w:r w:rsidR="00D23EA0" w:rsidRPr="00D140C6">
        <w:t>ın</w:t>
      </w:r>
      <w:r w:rsidR="000848C4" w:rsidRPr="00D140C6">
        <w:t xml:space="preserve"> sava</w:t>
      </w:r>
      <w:r w:rsidRPr="00D140C6">
        <w:t>şçı siyaset kavramıyla yorumlamışlardır</w:t>
      </w:r>
      <w:r w:rsidR="006F5CA1" w:rsidRPr="00D140C6">
        <w:t xml:space="preserve">. </w:t>
      </w:r>
      <w:r w:rsidRPr="00D140C6">
        <w:t xml:space="preserve">Ama </w:t>
      </w:r>
      <w:r w:rsidRPr="00D140C6">
        <w:lastRenderedPageBreak/>
        <w:t>insa</w:t>
      </w:r>
      <w:r w:rsidRPr="00D140C6">
        <w:t>f</w:t>
      </w:r>
      <w:r w:rsidRPr="00D140C6">
        <w:t xml:space="preserve">lıca bir yorum yapıldığı </w:t>
      </w:r>
      <w:r w:rsidR="00556766" w:rsidRPr="00D140C6">
        <w:t>takdir</w:t>
      </w:r>
      <w:r w:rsidRPr="00D140C6">
        <w:t>de cihad felsefesi Müsl</w:t>
      </w:r>
      <w:r w:rsidRPr="00D140C6">
        <w:t>ü</w:t>
      </w:r>
      <w:r w:rsidRPr="00D140C6">
        <w:t xml:space="preserve">man olmayan toplumları katliam etmek veya zorla </w:t>
      </w:r>
      <w:r w:rsidR="000848C4" w:rsidRPr="00D140C6">
        <w:t>İslami kabule zorlamak olarak yorumlanamaz</w:t>
      </w:r>
      <w:r w:rsidR="006F5CA1" w:rsidRPr="00D140C6">
        <w:t xml:space="preserve">. </w:t>
      </w:r>
      <w:r w:rsidR="000848C4" w:rsidRPr="00D140C6">
        <w:t xml:space="preserve">Tam aksine cihad davet ve </w:t>
      </w:r>
      <w:r w:rsidR="00D23EA0" w:rsidRPr="00D140C6">
        <w:t>İslam</w:t>
      </w:r>
      <w:r w:rsidR="00D23EA0">
        <w:t>’</w:t>
      </w:r>
      <w:r w:rsidR="00D23EA0" w:rsidRPr="00D140C6">
        <w:t>ın</w:t>
      </w:r>
      <w:r w:rsidR="000848C4" w:rsidRPr="00D140C6">
        <w:t xml:space="preserve"> mesajını bütün </w:t>
      </w:r>
      <w:r w:rsidR="007D2350" w:rsidRPr="00D140C6">
        <w:t>âlem</w:t>
      </w:r>
      <w:r w:rsidR="000848C4" w:rsidRPr="00D140C6">
        <w:t>e</w:t>
      </w:r>
      <w:r w:rsidR="00743778" w:rsidRPr="00D140C6">
        <w:t xml:space="preserve"> ulaştırmak için yapılmaktadır</w:t>
      </w:r>
      <w:r w:rsidR="006F5CA1" w:rsidRPr="00D140C6">
        <w:t>.</w:t>
      </w:r>
      <w:r w:rsidR="00743778" w:rsidRPr="00D140C6">
        <w:rPr>
          <w:rStyle w:val="FootnoteReference"/>
        </w:rPr>
        <w:footnoteReference w:id="192"/>
      </w:r>
    </w:p>
    <w:p w:rsidR="00FE1F1F" w:rsidRPr="00D140C6" w:rsidRDefault="00FE1F1F" w:rsidP="00D23EA0">
      <w:pPr>
        <w:spacing w:line="240" w:lineRule="atLeast"/>
        <w:ind w:firstLine="284"/>
        <w:jc w:val="both"/>
      </w:pPr>
      <w:r w:rsidRPr="00D140C6">
        <w:t>Araştırmacılardan biri bu nükteyi şöyle beyan etme</w:t>
      </w:r>
      <w:r w:rsidRPr="00D140C6">
        <w:t>k</w:t>
      </w:r>
      <w:r w:rsidRPr="00D140C6">
        <w:t>tedir</w:t>
      </w:r>
      <w:r w:rsidR="006F5CA1" w:rsidRPr="00D140C6">
        <w:t>: “</w:t>
      </w:r>
      <w:r w:rsidRPr="00D140C6">
        <w:t xml:space="preserve">Her ne kadar cihad konusu </w:t>
      </w:r>
      <w:r w:rsidR="00D23EA0" w:rsidRPr="00D140C6">
        <w:t>İslam</w:t>
      </w:r>
      <w:r w:rsidR="00D23EA0">
        <w:t>’</w:t>
      </w:r>
      <w:r w:rsidR="00D23EA0" w:rsidRPr="00D140C6">
        <w:t>ın</w:t>
      </w:r>
      <w:r w:rsidRPr="00D140C6">
        <w:t xml:space="preserve"> komşularıyla ilişkilerinde daimi bir esas olarak düşünülse dahi manası sürekli bir savaş değildir</w:t>
      </w:r>
      <w:r w:rsidR="006F5CA1" w:rsidRPr="00D140C6">
        <w:t xml:space="preserve">. </w:t>
      </w:r>
      <w:r w:rsidRPr="00D140C6">
        <w:t>C</w:t>
      </w:r>
      <w:r w:rsidR="008D4948" w:rsidRPr="00D140C6">
        <w:t>ih</w:t>
      </w:r>
      <w:r w:rsidRPr="00D140C6">
        <w:t>ad sürekli düşmanla sava</w:t>
      </w:r>
      <w:r w:rsidRPr="00D140C6">
        <w:t>ş</w:t>
      </w:r>
      <w:r w:rsidRPr="00D140C6">
        <w:t>mak ve sonsuz bir çatışmaya girmek değildir</w:t>
      </w:r>
      <w:r w:rsidR="006F5CA1" w:rsidRPr="00D140C6">
        <w:t>.”</w:t>
      </w:r>
      <w:r w:rsidRPr="00D140C6">
        <w:rPr>
          <w:rStyle w:val="FootnoteReference"/>
        </w:rPr>
        <w:footnoteReference w:id="193"/>
      </w:r>
    </w:p>
    <w:p w:rsidR="008D4948" w:rsidRPr="00D140C6" w:rsidRDefault="00FF519E" w:rsidP="008612FA">
      <w:pPr>
        <w:spacing w:line="240" w:lineRule="atLeast"/>
        <w:ind w:firstLine="284"/>
        <w:jc w:val="both"/>
      </w:pPr>
      <w:r>
        <w:t>İslam devletinin dış siyaseti H</w:t>
      </w:r>
      <w:r w:rsidR="008D4948" w:rsidRPr="00D140C6">
        <w:t>z</w:t>
      </w:r>
      <w:r w:rsidR="006F5CA1" w:rsidRPr="00D140C6">
        <w:t xml:space="preserve">. </w:t>
      </w:r>
      <w:r w:rsidR="008D4948" w:rsidRPr="00D140C6">
        <w:t xml:space="preserve">Ali'ye </w:t>
      </w:r>
      <w:r w:rsidR="006F5CA1" w:rsidRPr="00D140C6">
        <w:t>(a.s)</w:t>
      </w:r>
      <w:r w:rsidR="008D4948" w:rsidRPr="00D140C6">
        <w:t xml:space="preserve"> göre dav</w:t>
      </w:r>
      <w:r w:rsidR="008D4948" w:rsidRPr="00D140C6">
        <w:t>e</w:t>
      </w:r>
      <w:r w:rsidR="008D4948" w:rsidRPr="00D140C6">
        <w:t>ti görmezlikten gelemez</w:t>
      </w:r>
      <w:r w:rsidR="006F5CA1" w:rsidRPr="00D140C6">
        <w:t xml:space="preserve">. </w:t>
      </w:r>
      <w:r w:rsidR="008D4948" w:rsidRPr="00D140C6">
        <w:t>Ama davet mekanizması şartlar ve zamanın zaruretleri karşısında değişebilir</w:t>
      </w:r>
      <w:r w:rsidR="006F5CA1" w:rsidRPr="00D140C6">
        <w:t xml:space="preserve">. </w:t>
      </w:r>
      <w:r w:rsidR="008D4948" w:rsidRPr="00D140C6">
        <w:t xml:space="preserve">Davet bazen en güzel tartışma </w:t>
      </w:r>
      <w:r w:rsidR="00D23EA0" w:rsidRPr="00D140C6">
        <w:t>şeklinde</w:t>
      </w:r>
      <w:r w:rsidR="008D4948" w:rsidRPr="00D140C6">
        <w:t xml:space="preserve"> gerçekleşir</w:t>
      </w:r>
      <w:r w:rsidR="006F5CA1" w:rsidRPr="00D140C6">
        <w:t xml:space="preserve">. </w:t>
      </w:r>
      <w:r w:rsidR="008D4948" w:rsidRPr="00D140C6">
        <w:t>Bazen ö</w:t>
      </w:r>
      <w:r w:rsidR="008612FA">
        <w:t>ğüt ve h</w:t>
      </w:r>
      <w:r w:rsidR="008612FA">
        <w:t>i</w:t>
      </w:r>
      <w:r w:rsidR="008612FA">
        <w:t>tabe</w:t>
      </w:r>
      <w:r w:rsidR="008D4948" w:rsidRPr="00D140C6">
        <w:t xml:space="preserve"> bazen yazışma ve mesaj yoluyla gerçekleşir</w:t>
      </w:r>
      <w:r w:rsidR="006F5CA1" w:rsidRPr="00D140C6">
        <w:t xml:space="preserve">. </w:t>
      </w:r>
      <w:r w:rsidR="008D4948" w:rsidRPr="00D140C6">
        <w:t xml:space="preserve">İmam Ali </w:t>
      </w:r>
      <w:r w:rsidR="006F5CA1" w:rsidRPr="00D140C6">
        <w:t>(a.s)</w:t>
      </w:r>
      <w:r w:rsidR="008D4948" w:rsidRPr="00D140C6">
        <w:t xml:space="preserve"> hikmete dayalı sözlerinde dini davet mesajının değişkenliğini beyan ederek son Peygamber</w:t>
      </w:r>
      <w:r w:rsidR="008612FA">
        <w:t>’</w:t>
      </w:r>
      <w:r w:rsidR="008D4948" w:rsidRPr="00D140C6">
        <w:t xml:space="preserve">in </w:t>
      </w:r>
      <w:r w:rsidR="006F5CA1" w:rsidRPr="00D140C6">
        <w:t>(s.a.a)</w:t>
      </w:r>
      <w:r w:rsidR="008D4948" w:rsidRPr="00D140C6">
        <w:t xml:space="preserve"> bisetinin temel ilkelerinden biri olduğunu belirtmiş ve peygamberin davetindeki en önemli aracın nasihat</w:t>
      </w:r>
      <w:r w:rsidR="006F5CA1" w:rsidRPr="00D140C6">
        <w:t xml:space="preserve">, </w:t>
      </w:r>
      <w:r w:rsidR="008D4948" w:rsidRPr="00D140C6">
        <w:t>hi</w:t>
      </w:r>
      <w:r w:rsidR="008D4948" w:rsidRPr="00D140C6">
        <w:t>k</w:t>
      </w:r>
      <w:r w:rsidR="008D4948" w:rsidRPr="00D140C6">
        <w:t>mete davet ve güzel öğüt olduğunu belirtmiştir</w:t>
      </w:r>
      <w:r w:rsidR="006F5CA1" w:rsidRPr="00D140C6">
        <w:t>.”</w:t>
      </w:r>
      <w:r w:rsidR="008D4948" w:rsidRPr="00D140C6">
        <w:rPr>
          <w:rStyle w:val="FootnoteReference"/>
        </w:rPr>
        <w:footnoteReference w:id="194"/>
      </w:r>
    </w:p>
    <w:p w:rsidR="008D4948" w:rsidRPr="00D140C6" w:rsidRDefault="008D4948" w:rsidP="00D05DEC">
      <w:pPr>
        <w:spacing w:line="240" w:lineRule="atLeast"/>
        <w:ind w:firstLine="284"/>
        <w:jc w:val="both"/>
      </w:pPr>
    </w:p>
    <w:p w:rsidR="000A389D" w:rsidRPr="00D140C6" w:rsidRDefault="000A389D" w:rsidP="007156B2">
      <w:pPr>
        <w:pStyle w:val="Heading2"/>
      </w:pPr>
      <w:bookmarkStart w:id="83" w:name="_Toc266611978"/>
      <w:r w:rsidRPr="00D140C6">
        <w:lastRenderedPageBreak/>
        <w:t>2</w:t>
      </w:r>
      <w:r w:rsidR="006F5CA1" w:rsidRPr="00D140C6">
        <w:t xml:space="preserve">- </w:t>
      </w:r>
      <w:r w:rsidRPr="00D140C6">
        <w:t>Zulümle Savaş ve Mahrumları De</w:t>
      </w:r>
      <w:r w:rsidRPr="00D140C6">
        <w:t>s</w:t>
      </w:r>
      <w:r w:rsidRPr="00D140C6">
        <w:t>tekleme</w:t>
      </w:r>
      <w:bookmarkEnd w:id="83"/>
      <w:r w:rsidRPr="00D140C6">
        <w:t xml:space="preserve"> </w:t>
      </w:r>
    </w:p>
    <w:p w:rsidR="000A389D" w:rsidRPr="00D140C6" w:rsidRDefault="000A389D" w:rsidP="00D05DEC">
      <w:pPr>
        <w:spacing w:line="240" w:lineRule="atLeast"/>
        <w:ind w:firstLine="284"/>
        <w:jc w:val="both"/>
      </w:pPr>
      <w:r w:rsidRPr="00D140C6">
        <w:t>Hz</w:t>
      </w:r>
      <w:r w:rsidR="006F5CA1" w:rsidRPr="00D140C6">
        <w:t xml:space="preserve">. </w:t>
      </w:r>
      <w:r w:rsidRPr="00D140C6">
        <w:t xml:space="preserve">Ali'nin </w:t>
      </w:r>
      <w:r w:rsidR="006F5CA1" w:rsidRPr="00D140C6">
        <w:t>(a.s)</w:t>
      </w:r>
      <w:r w:rsidRPr="00D140C6">
        <w:t xml:space="preserve"> sözlerinde zulümle savaş ve mazlu</w:t>
      </w:r>
      <w:r w:rsidRPr="00D140C6">
        <w:t>m</w:t>
      </w:r>
      <w:r w:rsidRPr="00D140C6">
        <w:t>ları savunmak devlet siyasetinin en önemli hedeflerinden biri olarak değerlendirilmektedir</w:t>
      </w:r>
      <w:r w:rsidR="006F5CA1" w:rsidRPr="00D140C6">
        <w:t xml:space="preserve">. </w:t>
      </w:r>
      <w:r w:rsidRPr="00D140C6">
        <w:t>İmamın ilahi düşünc</w:t>
      </w:r>
      <w:r w:rsidRPr="00D140C6">
        <w:t>e</w:t>
      </w:r>
      <w:r w:rsidRPr="00D140C6">
        <w:t xml:space="preserve">sinde </w:t>
      </w:r>
      <w:r w:rsidR="00D37D46" w:rsidRPr="00D140C6">
        <w:t xml:space="preserve">siyaset ve devlet mazlumların hakkının alınmasına ve zalimlerini </w:t>
      </w:r>
      <w:r w:rsidR="008612FA" w:rsidRPr="00D140C6">
        <w:t>zulmünün</w:t>
      </w:r>
      <w:r w:rsidR="00D37D46" w:rsidRPr="00D140C6">
        <w:t xml:space="preserve"> engellen</w:t>
      </w:r>
      <w:r w:rsidR="00DD4C34" w:rsidRPr="00D140C6">
        <w:t xml:space="preserve">mesine neden olduğu </w:t>
      </w:r>
      <w:r w:rsidR="00556766" w:rsidRPr="00D140C6">
        <w:t>takdir</w:t>
      </w:r>
      <w:r w:rsidR="00DD4C34" w:rsidRPr="00D140C6">
        <w:t>de değ</w:t>
      </w:r>
      <w:r w:rsidR="00D37D46" w:rsidRPr="00D140C6">
        <w:t xml:space="preserve">er kazanmaktadır aksi </w:t>
      </w:r>
      <w:r w:rsidR="00556766" w:rsidRPr="00D140C6">
        <w:t>takdir</w:t>
      </w:r>
      <w:r w:rsidR="00D37D46" w:rsidRPr="00D140C6">
        <w:t>de eski bir aya</w:t>
      </w:r>
      <w:r w:rsidR="00D37D46" w:rsidRPr="00D140C6">
        <w:t>k</w:t>
      </w:r>
      <w:r w:rsidR="00D37D46" w:rsidRPr="00D140C6">
        <w:t>kabı parçası kadar dahi bir değer ifade etmemektedir</w:t>
      </w:r>
      <w:r w:rsidR="006F5CA1" w:rsidRPr="00D140C6">
        <w:t xml:space="preserve">. </w:t>
      </w:r>
      <w:r w:rsidR="00D37D46" w:rsidRPr="00D140C6">
        <w:rPr>
          <w:rStyle w:val="FootnoteReference"/>
        </w:rPr>
        <w:footnoteReference w:id="195"/>
      </w:r>
    </w:p>
    <w:p w:rsidR="00D37D46" w:rsidRPr="00D140C6" w:rsidRDefault="00D37D46" w:rsidP="00D05DEC">
      <w:pPr>
        <w:spacing w:line="240" w:lineRule="atLeast"/>
        <w:ind w:firstLine="284"/>
        <w:jc w:val="both"/>
      </w:pPr>
      <w:r w:rsidRPr="00D140C6">
        <w:t xml:space="preserve">Siyaset ve devlete bu bakış açısı </w:t>
      </w:r>
      <w:r w:rsidR="00DD4C34" w:rsidRPr="00D140C6">
        <w:t>zalimle savaşma ve mazlumları savunmayı ilahi ve insani bir hedef olarak coğrafya sınırlarının ötesinde söz konusu etmektedir</w:t>
      </w:r>
      <w:r w:rsidR="006F5CA1" w:rsidRPr="00D140C6">
        <w:t xml:space="preserve">. </w:t>
      </w:r>
      <w:r w:rsidR="00DD4C34" w:rsidRPr="00D140C6">
        <w:t xml:space="preserve">Böyle bir bakış açısıyla imam </w:t>
      </w:r>
      <w:r w:rsidR="006F5CA1" w:rsidRPr="00D140C6">
        <w:t>(a.s)</w:t>
      </w:r>
      <w:r w:rsidR="00DD4C34" w:rsidRPr="00D140C6">
        <w:t xml:space="preserve"> hatta diğer gölgele</w:t>
      </w:r>
      <w:r w:rsidR="00DD4C34" w:rsidRPr="00D140C6">
        <w:t>r</w:t>
      </w:r>
      <w:r w:rsidR="00DD4C34" w:rsidRPr="00D140C6">
        <w:t xml:space="preserve">deki insanların mahrumiyetine bile </w:t>
      </w:r>
      <w:r w:rsidR="00237F34" w:rsidRPr="00D140C6">
        <w:t>tahammül edememe</w:t>
      </w:r>
      <w:r w:rsidR="00237F34" w:rsidRPr="00D140C6">
        <w:t>k</w:t>
      </w:r>
      <w:r w:rsidR="00237F34" w:rsidRPr="00D140C6">
        <w:t>tedir</w:t>
      </w:r>
      <w:r w:rsidR="006F5CA1" w:rsidRPr="00D140C6">
        <w:t xml:space="preserve">. </w:t>
      </w:r>
    </w:p>
    <w:p w:rsidR="00237F34" w:rsidRPr="00D140C6" w:rsidRDefault="00237F34" w:rsidP="00D05DEC">
      <w:pPr>
        <w:spacing w:line="240" w:lineRule="atLeast"/>
        <w:ind w:firstLine="284"/>
        <w:jc w:val="both"/>
      </w:pPr>
      <w:r w:rsidRPr="00D140C6">
        <w:t>Bu esas üzere İslami devletin dış ilişkileri bu ilkeyi dış siyasetinde gözen uzak tutamaz</w:t>
      </w:r>
      <w:r w:rsidR="006F5CA1" w:rsidRPr="00D140C6">
        <w:t xml:space="preserve">. </w:t>
      </w:r>
      <w:r w:rsidRPr="00D140C6">
        <w:t>Eğer İslam cihadın ala</w:t>
      </w:r>
      <w:r w:rsidRPr="00D140C6">
        <w:t>n</w:t>
      </w:r>
      <w:r w:rsidRPr="00D140C6">
        <w:t>larından birinin de dindaşlarını zalimlerin esaret zinciri</w:t>
      </w:r>
      <w:r w:rsidRPr="00D140C6">
        <w:t>n</w:t>
      </w:r>
      <w:r w:rsidRPr="00D140C6">
        <w:t>den kurtarmak olduğunu söylüyorsa bu İslam devletinin dış siyasetinin bu yolda düzenlenmesi gerektiği anlamı</w:t>
      </w:r>
      <w:r w:rsidRPr="00D140C6">
        <w:t>n</w:t>
      </w:r>
      <w:r w:rsidRPr="00D140C6">
        <w:t>da değildir</w:t>
      </w:r>
      <w:r w:rsidR="006F5CA1" w:rsidRPr="00D140C6">
        <w:t xml:space="preserve">. </w:t>
      </w:r>
      <w:r w:rsidR="00E617D5" w:rsidRPr="00D140C6">
        <w:t>E</w:t>
      </w:r>
      <w:r w:rsidRPr="00D140C6">
        <w:t>lbette zulümle savaşmak ve mahrumları s</w:t>
      </w:r>
      <w:r w:rsidRPr="00D140C6">
        <w:t>a</w:t>
      </w:r>
      <w:r w:rsidRPr="00D140C6">
        <w:t>vunmak mutlaka da savaş anlamında değildir</w:t>
      </w:r>
      <w:r w:rsidR="006F5CA1" w:rsidRPr="00D140C6">
        <w:t xml:space="preserve">. </w:t>
      </w:r>
      <w:r w:rsidRPr="00D140C6">
        <w:t>Aksine İ</w:t>
      </w:r>
      <w:r w:rsidRPr="00D140C6">
        <w:t>s</w:t>
      </w:r>
      <w:r w:rsidRPr="00D140C6">
        <w:t>lam devleti farklı yollarla elindeki imkanlarından istifade ederek kendi gücü ve imkanları esasınca bu hedefi takip etmelidir</w:t>
      </w:r>
      <w:r w:rsidR="006F5CA1" w:rsidRPr="00D140C6">
        <w:t xml:space="preserve">. </w:t>
      </w:r>
      <w:r w:rsidRPr="00D140C6">
        <w:t>Hz</w:t>
      </w:r>
      <w:r w:rsidR="006F5CA1" w:rsidRPr="00D140C6">
        <w:t xml:space="preserve">. </w:t>
      </w:r>
      <w:r w:rsidRPr="00D140C6">
        <w:t xml:space="preserve">Ali </w:t>
      </w:r>
      <w:r w:rsidR="006F5CA1" w:rsidRPr="00D140C6">
        <w:t>(a.s)</w:t>
      </w:r>
      <w:r w:rsidRPr="00D140C6">
        <w:t xml:space="preserve"> bu ilkeyi şöyle ifade etmi</w:t>
      </w:r>
      <w:r w:rsidRPr="00D140C6">
        <w:t>ş</w:t>
      </w:r>
      <w:r w:rsidRPr="00D140C6">
        <w:t>tir</w:t>
      </w:r>
      <w:r w:rsidR="006F5CA1" w:rsidRPr="00D140C6">
        <w:t>.”</w:t>
      </w:r>
      <w:r w:rsidR="00B55675" w:rsidRPr="00D140C6">
        <w:rPr>
          <w:i/>
          <w:iCs/>
        </w:rPr>
        <w:t>Allah’a andolsun ki eğer bu topluluk biat için to</w:t>
      </w:r>
      <w:r w:rsidR="00B55675" w:rsidRPr="00D140C6">
        <w:rPr>
          <w:i/>
          <w:iCs/>
        </w:rPr>
        <w:t>p</w:t>
      </w:r>
      <w:r w:rsidR="00B55675" w:rsidRPr="00D140C6">
        <w:rPr>
          <w:i/>
          <w:iCs/>
        </w:rPr>
        <w:t>lanmasaydı</w:t>
      </w:r>
      <w:r w:rsidR="006F5CA1" w:rsidRPr="00D140C6">
        <w:rPr>
          <w:i/>
          <w:iCs/>
        </w:rPr>
        <w:t xml:space="preserve">, </w:t>
      </w:r>
      <w:r w:rsidR="00B55675" w:rsidRPr="00D140C6">
        <w:rPr>
          <w:i/>
          <w:iCs/>
        </w:rPr>
        <w:t>yardımcıların varlığıyla hüccet ikame edi</w:t>
      </w:r>
      <w:r w:rsidR="00B55675" w:rsidRPr="00D140C6">
        <w:rPr>
          <w:i/>
          <w:iCs/>
        </w:rPr>
        <w:t>l</w:t>
      </w:r>
      <w:r w:rsidR="00B55675" w:rsidRPr="00D140C6">
        <w:rPr>
          <w:i/>
          <w:iCs/>
        </w:rPr>
        <w:t xml:space="preserve">meseydi ve Allah zalimlerin çatlayasıya </w:t>
      </w:r>
      <w:r w:rsidR="00B55675" w:rsidRPr="00D140C6">
        <w:rPr>
          <w:i/>
          <w:iCs/>
        </w:rPr>
        <w:lastRenderedPageBreak/>
        <w:t>doyarken</w:t>
      </w:r>
      <w:r w:rsidR="006F5CA1" w:rsidRPr="00D140C6">
        <w:rPr>
          <w:i/>
          <w:iCs/>
        </w:rPr>
        <w:t xml:space="preserve">, </w:t>
      </w:r>
      <w:r w:rsidR="00B55675" w:rsidRPr="00D140C6">
        <w:rPr>
          <w:i/>
          <w:iCs/>
        </w:rPr>
        <w:t>ma</w:t>
      </w:r>
      <w:r w:rsidR="00B55675" w:rsidRPr="00D140C6">
        <w:rPr>
          <w:i/>
          <w:iCs/>
        </w:rPr>
        <w:t>z</w:t>
      </w:r>
      <w:r w:rsidR="00B55675" w:rsidRPr="00D140C6">
        <w:rPr>
          <w:i/>
          <w:iCs/>
        </w:rPr>
        <w:t>lumların açlıktan kırılmasına (mani olması) hususunda alimlerden söz almasaydı hila</w:t>
      </w:r>
      <w:r w:rsidR="00B55675" w:rsidRPr="00D140C6">
        <w:rPr>
          <w:i/>
          <w:iCs/>
        </w:rPr>
        <w:softHyphen/>
        <w:t>fet devesinin yularını sırt</w:t>
      </w:r>
      <w:r w:rsidR="00B55675" w:rsidRPr="00D140C6">
        <w:rPr>
          <w:i/>
          <w:iCs/>
        </w:rPr>
        <w:t>ı</w:t>
      </w:r>
      <w:r w:rsidR="00B55675" w:rsidRPr="00D140C6">
        <w:rPr>
          <w:i/>
          <w:iCs/>
        </w:rPr>
        <w:t>na atar</w:t>
      </w:r>
      <w:r w:rsidR="006F5CA1" w:rsidRPr="00D140C6">
        <w:rPr>
          <w:i/>
          <w:iCs/>
        </w:rPr>
        <w:t xml:space="preserve">, </w:t>
      </w:r>
      <w:r w:rsidR="00B55675" w:rsidRPr="00D140C6">
        <w:rPr>
          <w:i/>
          <w:iCs/>
        </w:rPr>
        <w:t>terk e</w:t>
      </w:r>
      <w:r w:rsidR="00B55675" w:rsidRPr="00D140C6">
        <w:rPr>
          <w:i/>
          <w:iCs/>
        </w:rPr>
        <w:t>d</w:t>
      </w:r>
      <w:r w:rsidR="00B55675" w:rsidRPr="00D140C6">
        <w:rPr>
          <w:i/>
          <w:iCs/>
        </w:rPr>
        <w:t>erdim</w:t>
      </w:r>
      <w:r w:rsidR="006F5CA1" w:rsidRPr="00D140C6">
        <w:rPr>
          <w:i/>
          <w:iCs/>
        </w:rPr>
        <w:t>.”</w:t>
      </w:r>
      <w:r w:rsidR="00E617D5" w:rsidRPr="00D140C6">
        <w:rPr>
          <w:rStyle w:val="FootnoteReference"/>
        </w:rPr>
        <w:footnoteReference w:id="196"/>
      </w:r>
    </w:p>
    <w:p w:rsidR="008D4948" w:rsidRPr="00D140C6" w:rsidRDefault="00E617D5" w:rsidP="00D05DEC">
      <w:pPr>
        <w:spacing w:line="240" w:lineRule="atLeast"/>
        <w:ind w:firstLine="284"/>
        <w:jc w:val="both"/>
      </w:pPr>
      <w:r w:rsidRPr="00D140C6">
        <w:t>Bu esas üzere zulüm ve eşitsizlik ile savaş ve mazlu</w:t>
      </w:r>
      <w:r w:rsidRPr="00D140C6">
        <w:t>m</w:t>
      </w:r>
      <w:r w:rsidRPr="00D140C6">
        <w:t>ları savunmak İslam ümmetinin Allah ile yapmış olduğu bir sözleşmedir</w:t>
      </w:r>
      <w:r w:rsidR="006F5CA1" w:rsidRPr="00D140C6">
        <w:t xml:space="preserve">. </w:t>
      </w:r>
      <w:r w:rsidRPr="00D140C6">
        <w:t>Ümmet sonuna kadar bu sözleşmeye v</w:t>
      </w:r>
      <w:r w:rsidRPr="00D140C6">
        <w:t>e</w:t>
      </w:r>
      <w:r w:rsidRPr="00D140C6">
        <w:t>falı olmak zorundadır</w:t>
      </w:r>
      <w:r w:rsidR="006F5CA1" w:rsidRPr="00D140C6">
        <w:t xml:space="preserve">. </w:t>
      </w:r>
      <w:r w:rsidR="008612FA" w:rsidRPr="00D140C6">
        <w:t>Zulümle</w:t>
      </w:r>
      <w:r w:rsidRPr="00D140C6">
        <w:t xml:space="preserve"> savaş ve mazlumları s</w:t>
      </w:r>
      <w:r w:rsidRPr="00D140C6">
        <w:t>a</w:t>
      </w:r>
      <w:r w:rsidRPr="00D140C6">
        <w:t xml:space="preserve">vunma siyaseti </w:t>
      </w:r>
      <w:r w:rsidR="00FB407B" w:rsidRPr="00D140C6">
        <w:t>ülke içinde dindar toplumun yöneticiler</w:t>
      </w:r>
      <w:r w:rsidR="00FB407B" w:rsidRPr="00D140C6">
        <w:t>i</w:t>
      </w:r>
      <w:r w:rsidR="00FB407B" w:rsidRPr="00D140C6">
        <w:t>nin sorumluluğunda bulunan bir mesaj olduğu gibi dış s</w:t>
      </w:r>
      <w:r w:rsidR="00FB407B" w:rsidRPr="00D140C6">
        <w:t>i</w:t>
      </w:r>
      <w:r w:rsidR="00FB407B" w:rsidRPr="00D140C6">
        <w:t>yaset alanında da sürekli olarak göz önünde bulunduru</w:t>
      </w:r>
      <w:r w:rsidR="00FB407B" w:rsidRPr="00D140C6">
        <w:t>l</w:t>
      </w:r>
      <w:r w:rsidR="00FB407B" w:rsidRPr="00D140C6">
        <w:t>malıdır</w:t>
      </w:r>
      <w:r w:rsidR="006F5CA1" w:rsidRPr="00D140C6">
        <w:t xml:space="preserve">. </w:t>
      </w:r>
    </w:p>
    <w:p w:rsidR="00FB407B" w:rsidRPr="00D140C6" w:rsidRDefault="00FB407B" w:rsidP="00D05DEC">
      <w:pPr>
        <w:spacing w:line="240" w:lineRule="atLeast"/>
        <w:ind w:firstLine="284"/>
        <w:jc w:val="both"/>
      </w:pPr>
    </w:p>
    <w:p w:rsidR="00FB407B" w:rsidRPr="00D140C6" w:rsidRDefault="00FB407B" w:rsidP="007156B2">
      <w:pPr>
        <w:pStyle w:val="Heading2"/>
      </w:pPr>
      <w:bookmarkStart w:id="84" w:name="_Toc266611979"/>
      <w:r w:rsidRPr="00D140C6">
        <w:t>3</w:t>
      </w:r>
      <w:r w:rsidR="006F5CA1" w:rsidRPr="00D140C6">
        <w:t xml:space="preserve">- </w:t>
      </w:r>
      <w:r w:rsidRPr="00D140C6">
        <w:t>İslami Ümmetin Vahdeti</w:t>
      </w:r>
      <w:bookmarkEnd w:id="84"/>
      <w:r w:rsidRPr="00D140C6">
        <w:t xml:space="preserve"> </w:t>
      </w:r>
    </w:p>
    <w:p w:rsidR="00FB407B" w:rsidRPr="00D140C6" w:rsidRDefault="00FB407B" w:rsidP="00D05DEC">
      <w:pPr>
        <w:spacing w:line="240" w:lineRule="atLeast"/>
        <w:ind w:firstLine="284"/>
        <w:jc w:val="both"/>
      </w:pPr>
      <w:r w:rsidRPr="00D140C6">
        <w:t>Müminlerin Emiri Hz</w:t>
      </w:r>
      <w:r w:rsidR="006F5CA1" w:rsidRPr="00D140C6">
        <w:t xml:space="preserve">. </w:t>
      </w:r>
      <w:r w:rsidRPr="00D140C6">
        <w:t xml:space="preserve">Ali'nin </w:t>
      </w:r>
      <w:r w:rsidR="006F5CA1" w:rsidRPr="00D140C6">
        <w:t>(a.s)</w:t>
      </w:r>
      <w:r w:rsidRPr="00D140C6">
        <w:t xml:space="preserve"> siyasi düşüncesi</w:t>
      </w:r>
      <w:r w:rsidRPr="00D140C6">
        <w:t>n</w:t>
      </w:r>
      <w:r w:rsidRPr="00D140C6">
        <w:t xml:space="preserve">de </w:t>
      </w:r>
      <w:r w:rsidR="00943204" w:rsidRPr="00D140C6">
        <w:t>Müslümanların birbiriyle itikadi bağlılığını gösteren derin ümmet kavramı millet</w:t>
      </w:r>
      <w:r w:rsidR="006F5CA1" w:rsidRPr="00D140C6">
        <w:t xml:space="preserve">, </w:t>
      </w:r>
      <w:r w:rsidR="00943204" w:rsidRPr="00D140C6">
        <w:t>kavim ve benzeri ifadelerle dile getirilemez</w:t>
      </w:r>
      <w:r w:rsidR="006F5CA1" w:rsidRPr="00D140C6">
        <w:t xml:space="preserve">. </w:t>
      </w:r>
      <w:r w:rsidR="00943204" w:rsidRPr="00D140C6">
        <w:t>Bu yorumda dini inançlar ve ilahi değe</w:t>
      </w:r>
      <w:r w:rsidR="00943204" w:rsidRPr="00D140C6">
        <w:t>r</w:t>
      </w:r>
      <w:r w:rsidR="00943204" w:rsidRPr="00D140C6">
        <w:t>ler</w:t>
      </w:r>
      <w:r w:rsidR="0071439A" w:rsidRPr="00D140C6">
        <w:t xml:space="preserve"> </w:t>
      </w:r>
      <w:r w:rsidR="00943204" w:rsidRPr="00D140C6">
        <w:t>yerli ve yabancı olarak tanımlanmaktadır</w:t>
      </w:r>
      <w:r w:rsidR="006F5CA1" w:rsidRPr="00D140C6">
        <w:t xml:space="preserve">. </w:t>
      </w:r>
      <w:r w:rsidR="00943204" w:rsidRPr="00D140C6">
        <w:t xml:space="preserve">Bu düşünce tarzında </w:t>
      </w:r>
      <w:r w:rsidR="008612FA" w:rsidRPr="00D140C6">
        <w:t>akrabalar</w:t>
      </w:r>
      <w:r w:rsidR="00943204" w:rsidRPr="00D140C6">
        <w:t xml:space="preserve"> bile yabancı sayılabilir ve uzaktakiler ise </w:t>
      </w:r>
      <w:r w:rsidR="008612FA" w:rsidRPr="00D140C6">
        <w:t>akraba</w:t>
      </w:r>
      <w:r w:rsidR="00943204" w:rsidRPr="00D140C6">
        <w:t xml:space="preserve"> yerine geçebilir</w:t>
      </w:r>
      <w:r w:rsidR="006F5CA1" w:rsidRPr="00D140C6">
        <w:t xml:space="preserve">. </w:t>
      </w:r>
      <w:r w:rsidR="009038F2" w:rsidRPr="00D140C6">
        <w:t>Müminlerin Emiri Hz</w:t>
      </w:r>
      <w:r w:rsidR="006F5CA1" w:rsidRPr="00D140C6">
        <w:t xml:space="preserve">. </w:t>
      </w:r>
      <w:r w:rsidR="009038F2" w:rsidRPr="00D140C6">
        <w:t xml:space="preserve">Ali'nin </w:t>
      </w:r>
      <w:r w:rsidR="006F5CA1" w:rsidRPr="00D140C6">
        <w:t>(a.s)</w:t>
      </w:r>
      <w:r w:rsidR="009038F2" w:rsidRPr="00D140C6">
        <w:t xml:space="preserve"> bu nükteyi biset asrındaki toplumu nitelendirirken açık bir şekilde beyan etmektedir</w:t>
      </w:r>
      <w:r w:rsidR="006F5CA1" w:rsidRPr="00D140C6">
        <w:t xml:space="preserve">. </w:t>
      </w:r>
      <w:r w:rsidR="009038F2" w:rsidRPr="00D140C6">
        <w:t>Nitekim Müminlerin Emiri Hz</w:t>
      </w:r>
      <w:r w:rsidR="006F5CA1" w:rsidRPr="00D140C6">
        <w:t xml:space="preserve">. </w:t>
      </w:r>
      <w:r w:rsidR="009038F2" w:rsidRPr="00D140C6">
        <w:t xml:space="preserve">Ali'nin </w:t>
      </w:r>
      <w:r w:rsidR="006F5CA1" w:rsidRPr="00D140C6">
        <w:t>(a.s)</w:t>
      </w:r>
      <w:r w:rsidR="009038F2" w:rsidRPr="00D140C6">
        <w:t xml:space="preserve"> şöyle buyurmuştur</w:t>
      </w:r>
      <w:r w:rsidR="006F5CA1" w:rsidRPr="00D140C6">
        <w:t>: “</w:t>
      </w:r>
      <w:r w:rsidR="000E10D4" w:rsidRPr="00D140C6">
        <w:t xml:space="preserve">Biz </w:t>
      </w:r>
      <w:r w:rsidR="004F1220" w:rsidRPr="00D140C6">
        <w:t xml:space="preserve">(İslam'ın ilk yıllarındaki Müslümanlar olarak) </w:t>
      </w:r>
      <w:r w:rsidR="000E10D4" w:rsidRPr="00D140C6">
        <w:t>sürekli olarak sava</w:t>
      </w:r>
      <w:r w:rsidR="000E10D4" w:rsidRPr="00D140C6">
        <w:t>ş</w:t>
      </w:r>
      <w:r w:rsidR="000E10D4" w:rsidRPr="00D140C6">
        <w:t xml:space="preserve">larda Allah Resulü </w:t>
      </w:r>
      <w:r w:rsidR="006F5CA1" w:rsidRPr="00D140C6">
        <w:t>(s.a.a)</w:t>
      </w:r>
      <w:r w:rsidR="000E10D4" w:rsidRPr="00D140C6">
        <w:t xml:space="preserve"> ile birlikte bulunuyorduk</w:t>
      </w:r>
      <w:r w:rsidR="006F5CA1" w:rsidRPr="00D140C6">
        <w:t xml:space="preserve">. </w:t>
      </w:r>
      <w:r w:rsidR="000E10D4" w:rsidRPr="00D140C6">
        <w:t xml:space="preserve">Pek çok kere </w:t>
      </w:r>
      <w:r w:rsidR="00E7010E" w:rsidRPr="00D140C6">
        <w:t xml:space="preserve">(İslam'a düşmanlık eden) </w:t>
      </w:r>
      <w:r w:rsidR="000E10D4" w:rsidRPr="00D140C6">
        <w:t>babalarımız</w:t>
      </w:r>
      <w:r w:rsidR="006F5CA1" w:rsidRPr="00D140C6">
        <w:t xml:space="preserve">, </w:t>
      </w:r>
      <w:r w:rsidR="000E10D4" w:rsidRPr="00D140C6">
        <w:t>kardeşl</w:t>
      </w:r>
      <w:r w:rsidR="000E10D4" w:rsidRPr="00D140C6">
        <w:t>e</w:t>
      </w:r>
      <w:r w:rsidR="000E10D4" w:rsidRPr="00D140C6">
        <w:t xml:space="preserve">rimiz ve </w:t>
      </w:r>
      <w:r w:rsidR="008612FA" w:rsidRPr="00D140C6">
        <w:t>akrabalarımızla</w:t>
      </w:r>
      <w:r w:rsidR="00E7010E" w:rsidRPr="00D140C6">
        <w:t xml:space="preserve"> savaşı</w:t>
      </w:r>
      <w:r w:rsidR="000E10D4" w:rsidRPr="00D140C6">
        <w:t>yorduk</w:t>
      </w:r>
      <w:r w:rsidR="006F5CA1" w:rsidRPr="00D140C6">
        <w:t xml:space="preserve">, </w:t>
      </w:r>
      <w:r w:rsidR="000E10D4" w:rsidRPr="00D140C6">
        <w:t>bu da sadece im</w:t>
      </w:r>
      <w:r w:rsidR="000E10D4" w:rsidRPr="00D140C6">
        <w:t>a</w:t>
      </w:r>
      <w:r w:rsidR="000E10D4" w:rsidRPr="00D140C6">
        <w:t>nımızı artırıyo</w:t>
      </w:r>
      <w:r w:rsidR="000E10D4" w:rsidRPr="00D140C6">
        <w:t>r</w:t>
      </w:r>
      <w:r w:rsidR="000E10D4" w:rsidRPr="00D140C6">
        <w:t>du</w:t>
      </w:r>
      <w:r w:rsidR="006F5CA1" w:rsidRPr="00D140C6">
        <w:t>.”</w:t>
      </w:r>
      <w:r w:rsidR="000E10D4" w:rsidRPr="00D140C6">
        <w:t xml:space="preserve"> </w:t>
      </w:r>
    </w:p>
    <w:p w:rsidR="00B02C6F" w:rsidRPr="00D140C6" w:rsidRDefault="00B02C6F" w:rsidP="008612FA">
      <w:pPr>
        <w:spacing w:line="240" w:lineRule="atLeast"/>
        <w:ind w:firstLine="284"/>
        <w:jc w:val="both"/>
      </w:pPr>
      <w:r w:rsidRPr="00D140C6">
        <w:lastRenderedPageBreak/>
        <w:t xml:space="preserve">Geçekten de soy açısından son peygamberin </w:t>
      </w:r>
      <w:r w:rsidR="006F5CA1" w:rsidRPr="00D140C6">
        <w:t>(s.a.a)</w:t>
      </w:r>
      <w:r w:rsidRPr="00D140C6">
        <w:t xml:space="preserve"> </w:t>
      </w:r>
      <w:r w:rsidR="008612FA" w:rsidRPr="00D140C6">
        <w:t>a</w:t>
      </w:r>
      <w:r w:rsidR="008612FA" w:rsidRPr="00D140C6">
        <w:t>k</w:t>
      </w:r>
      <w:r w:rsidR="008612FA" w:rsidRPr="00D140C6">
        <w:t>rabası</w:t>
      </w:r>
      <w:r w:rsidRPr="00D140C6">
        <w:t xml:space="preserve"> olan Ebu Leheb'in </w:t>
      </w:r>
      <w:r w:rsidR="00A12348" w:rsidRPr="00D140C6">
        <w:t>kendisine yabancı kılan ve uza</w:t>
      </w:r>
      <w:r w:rsidRPr="00D140C6">
        <w:t>k</w:t>
      </w:r>
      <w:r w:rsidR="00A12348" w:rsidRPr="00D140C6">
        <w:t xml:space="preserve"> </w:t>
      </w:r>
      <w:r w:rsidRPr="00D140C6">
        <w:t>bir bölgeden gelmiş olan Selm</w:t>
      </w:r>
      <w:r w:rsidR="008612FA">
        <w:t>an-</w:t>
      </w:r>
      <w:r w:rsidRPr="00D140C6">
        <w:t xml:space="preserve">i </w:t>
      </w:r>
      <w:r w:rsidR="008612FA" w:rsidRPr="00D140C6">
        <w:t>Farisi’yi</w:t>
      </w:r>
      <w:r w:rsidRPr="00D140C6">
        <w:t xml:space="preserve"> onunla aşina kılan ve </w:t>
      </w:r>
      <w:r w:rsidR="00ED0CD0" w:rsidRPr="00D140C6">
        <w:t xml:space="preserve">Ehl-i </w:t>
      </w:r>
      <w:r w:rsidRPr="00D140C6">
        <w:t>Beyt'i sürmesinden sayan sadece bu mekt</w:t>
      </w:r>
      <w:r w:rsidRPr="00D140C6">
        <w:t>e</w:t>
      </w:r>
      <w:r w:rsidRPr="00D140C6">
        <w:t>bi unsur ve itikadi ölçüttür</w:t>
      </w:r>
      <w:r w:rsidR="006F5CA1" w:rsidRPr="00D140C6">
        <w:t xml:space="preserve">. </w:t>
      </w:r>
      <w:r w:rsidR="00346512" w:rsidRPr="00D140C6">
        <w:t>İ</w:t>
      </w:r>
      <w:r w:rsidRPr="00D140C6">
        <w:t>şte bu derin ilişkiye teveccühen İslam Müslümanları kardeş saymış</w:t>
      </w:r>
      <w:r w:rsidR="00346512" w:rsidRPr="00D140C6">
        <w:t>tır</w:t>
      </w:r>
      <w:r w:rsidRPr="00D140C6">
        <w:t xml:space="preserve"> </w:t>
      </w:r>
      <w:r w:rsidR="00346512" w:rsidRPr="00D140C6">
        <w:t>ve ke</w:t>
      </w:r>
      <w:r w:rsidR="00346512" w:rsidRPr="00D140C6">
        <w:t>n</w:t>
      </w:r>
      <w:r w:rsidR="00346512" w:rsidRPr="00D140C6">
        <w:t>di aralarında barış içinde yaşamaların ve birlik olmalarını istemiştir</w:t>
      </w:r>
      <w:r w:rsidR="006F5CA1" w:rsidRPr="00D140C6">
        <w:t xml:space="preserve">. </w:t>
      </w:r>
      <w:r w:rsidR="00346512" w:rsidRPr="00D140C6">
        <w:rPr>
          <w:rStyle w:val="FootnoteReference"/>
        </w:rPr>
        <w:footnoteReference w:id="197"/>
      </w:r>
    </w:p>
    <w:p w:rsidR="00EA6037" w:rsidRPr="00D140C6" w:rsidRDefault="00A12348" w:rsidP="00D05DEC">
      <w:pPr>
        <w:spacing w:line="240" w:lineRule="atLeast"/>
        <w:ind w:firstLine="284"/>
        <w:jc w:val="both"/>
      </w:pPr>
      <w:r w:rsidRPr="00D140C6">
        <w:t>Allah'ın dini öğretiler kalıbında İslam birliğini önemle belirtmesi vahdet ilkesinin itikadi ve siyasi temel ilkele</w:t>
      </w:r>
      <w:r w:rsidRPr="00D140C6">
        <w:t>r</w:t>
      </w:r>
      <w:r w:rsidRPr="00D140C6">
        <w:t>den biri olarak söz konusu edilmesine neden olmuştur</w:t>
      </w:r>
      <w:r w:rsidR="006F5CA1" w:rsidRPr="00D140C6">
        <w:t xml:space="preserve">. </w:t>
      </w:r>
      <w:r w:rsidRPr="00D140C6">
        <w:t>Bu nükte</w:t>
      </w:r>
      <w:r w:rsidR="00A330A0" w:rsidRPr="00D140C6">
        <w:t>nin önemi</w:t>
      </w:r>
      <w:r w:rsidR="006F5CA1" w:rsidRPr="00D140C6">
        <w:t xml:space="preserve">; </w:t>
      </w:r>
      <w:r w:rsidRPr="00D140C6">
        <w:t>Müminlerin Emiri Hz</w:t>
      </w:r>
      <w:r w:rsidR="006F5CA1" w:rsidRPr="00D140C6">
        <w:t xml:space="preserve">. </w:t>
      </w:r>
      <w:r w:rsidRPr="00D140C6">
        <w:t xml:space="preserve">Ali'nin </w:t>
      </w:r>
      <w:r w:rsidR="006F5CA1" w:rsidRPr="00D140C6">
        <w:t>(a.s)</w:t>
      </w:r>
      <w:r w:rsidRPr="00D140C6">
        <w:t xml:space="preserve"> </w:t>
      </w:r>
      <w:r w:rsidR="00A330A0" w:rsidRPr="00D140C6">
        <w:t>k</w:t>
      </w:r>
      <w:r w:rsidR="00A330A0" w:rsidRPr="00D140C6">
        <w:t>o</w:t>
      </w:r>
      <w:r w:rsidR="00A330A0" w:rsidRPr="00D140C6">
        <w:t>rumak için kendi hakkından bile vazgeçtiği ve boğazında kemik ve gözünde diken sabrettiği bir zamanda daha iyi anl</w:t>
      </w:r>
      <w:r w:rsidR="00A330A0" w:rsidRPr="00D140C6">
        <w:t>a</w:t>
      </w:r>
      <w:r w:rsidR="00A330A0" w:rsidRPr="00D140C6">
        <w:t>şılmaktadır</w:t>
      </w:r>
      <w:r w:rsidR="006F5CA1" w:rsidRPr="00D140C6">
        <w:t xml:space="preserve">. </w:t>
      </w:r>
    </w:p>
    <w:p w:rsidR="00FB407B" w:rsidRPr="00D140C6" w:rsidRDefault="00EA6037" w:rsidP="008612FA">
      <w:pPr>
        <w:spacing w:line="240" w:lineRule="atLeast"/>
        <w:ind w:firstLine="284"/>
        <w:jc w:val="both"/>
      </w:pPr>
      <w:r w:rsidRPr="00D140C6">
        <w:t>İslam ümmetinin iç ve dış alanda birliğinin korunması önemli ve görmezlikten gelinmez temel ilkelerden bir</w:t>
      </w:r>
      <w:r w:rsidRPr="00D140C6">
        <w:t>i</w:t>
      </w:r>
      <w:r w:rsidRPr="00D140C6">
        <w:t>dir</w:t>
      </w:r>
      <w:r w:rsidR="006F5CA1" w:rsidRPr="00D140C6">
        <w:t xml:space="preserve">. </w:t>
      </w:r>
      <w:r w:rsidRPr="00D140C6">
        <w:t>İslam devleti bu konuda ilgisiz davranamaz</w:t>
      </w:r>
      <w:r w:rsidR="006F5CA1" w:rsidRPr="00D140C6">
        <w:t xml:space="preserve">. </w:t>
      </w:r>
      <w:r w:rsidRPr="00D140C6">
        <w:t>Dolay</w:t>
      </w:r>
      <w:r w:rsidRPr="00D140C6">
        <w:t>ı</w:t>
      </w:r>
      <w:r w:rsidRPr="00D140C6">
        <w:t>sıyla Müminlerin Emiri Hz</w:t>
      </w:r>
      <w:r w:rsidR="006F5CA1" w:rsidRPr="00D140C6">
        <w:t xml:space="preserve">. </w:t>
      </w:r>
      <w:r w:rsidRPr="00D140C6">
        <w:t xml:space="preserve">Ali'nin </w:t>
      </w:r>
      <w:r w:rsidR="006F5CA1" w:rsidRPr="00D140C6">
        <w:t>(a.s)</w:t>
      </w:r>
      <w:r w:rsidRPr="00D140C6">
        <w:t xml:space="preserve"> kabul ettiği anlamda bir İslam devleti</w:t>
      </w:r>
      <w:r w:rsidR="0071439A" w:rsidRPr="00D140C6">
        <w:t xml:space="preserve"> </w:t>
      </w:r>
      <w:r w:rsidR="00DE76E7" w:rsidRPr="00D140C6">
        <w:t xml:space="preserve">dış </w:t>
      </w:r>
      <w:r w:rsidR="008612FA" w:rsidRPr="00D140C6">
        <w:t>siyasetini</w:t>
      </w:r>
      <w:r w:rsidR="00DE76E7" w:rsidRPr="00D140C6">
        <w:t xml:space="preserve"> bu ilkeyi güçlendirme</w:t>
      </w:r>
      <w:r w:rsidR="006F5CA1" w:rsidRPr="00D140C6">
        <w:t xml:space="preserve">, </w:t>
      </w:r>
      <w:r w:rsidR="00DE76E7" w:rsidRPr="00D140C6">
        <w:t>g</w:t>
      </w:r>
      <w:r w:rsidR="00DE76E7" w:rsidRPr="00D140C6">
        <w:t>e</w:t>
      </w:r>
      <w:r w:rsidR="00DE76E7" w:rsidRPr="00D140C6">
        <w:t>liştirme ve koruma esasına dayandırm</w:t>
      </w:r>
      <w:r w:rsidR="008612FA">
        <w:t>a</w:t>
      </w:r>
      <w:r w:rsidR="00DE76E7" w:rsidRPr="00D140C6">
        <w:t>lıdır</w:t>
      </w:r>
      <w:r w:rsidR="006F5CA1" w:rsidRPr="00D140C6">
        <w:t xml:space="preserve">. </w:t>
      </w:r>
      <w:r w:rsidR="00DE76E7" w:rsidRPr="00D140C6">
        <w:t>İslam devleti dış boyutunda bu ilkeyi güçlendirmek için program ya</w:t>
      </w:r>
      <w:r w:rsidR="00DE76E7" w:rsidRPr="00D140C6">
        <w:t>p</w:t>
      </w:r>
      <w:r w:rsidR="00DE76E7" w:rsidRPr="00D140C6">
        <w:t xml:space="preserve">malı ve yaygınlaştırılması bağlamında çaba </w:t>
      </w:r>
      <w:r w:rsidR="00DE76E7" w:rsidRPr="00D140C6">
        <w:lastRenderedPageBreak/>
        <w:t>göstermelidir</w:t>
      </w:r>
      <w:r w:rsidR="006F5CA1" w:rsidRPr="00D140C6">
        <w:t xml:space="preserve">. </w:t>
      </w:r>
      <w:r w:rsidR="00DE76E7" w:rsidRPr="00D140C6">
        <w:t>Müminlerin Emiri Hz</w:t>
      </w:r>
      <w:r w:rsidR="006F5CA1" w:rsidRPr="00D140C6">
        <w:t xml:space="preserve">. </w:t>
      </w:r>
      <w:r w:rsidR="00DE76E7" w:rsidRPr="00D140C6">
        <w:t xml:space="preserve">Ali </w:t>
      </w:r>
      <w:r w:rsidR="006F5CA1" w:rsidRPr="00D140C6">
        <w:t>(a.s)</w:t>
      </w:r>
      <w:r w:rsidR="00DE76E7" w:rsidRPr="00D140C6">
        <w:t xml:space="preserve"> Sıff</w:t>
      </w:r>
      <w:r w:rsidR="008612FA">
        <w:t>i</w:t>
      </w:r>
      <w:r w:rsidR="00DE76E7" w:rsidRPr="00D140C6">
        <w:t xml:space="preserve">n savaşında hakemlik olayından </w:t>
      </w:r>
      <w:r w:rsidR="00044F23" w:rsidRPr="00D140C6">
        <w:t>sonra</w:t>
      </w:r>
      <w:r w:rsidR="00DE76E7" w:rsidRPr="00D140C6">
        <w:t xml:space="preserve"> Ebu Musa Eş'ari'ye bir mektup yazarak İslam ümmetinin birliğine karşı duyduğu sorumluluğu ve verdiği önemi şöyle beyan etmektedir</w:t>
      </w:r>
      <w:r w:rsidR="006F5CA1" w:rsidRPr="00D140C6">
        <w:t xml:space="preserve">: </w:t>
      </w:r>
      <w:r w:rsidR="006F5CA1" w:rsidRPr="00D140C6">
        <w:rPr>
          <w:i/>
          <w:iCs/>
        </w:rPr>
        <w:t>“</w:t>
      </w:r>
      <w:r w:rsidR="00AF211D" w:rsidRPr="00D140C6">
        <w:rPr>
          <w:i/>
          <w:iCs/>
        </w:rPr>
        <w:t>Ben</w:t>
      </w:r>
      <w:r w:rsidR="006F5CA1" w:rsidRPr="00D140C6">
        <w:rPr>
          <w:i/>
          <w:iCs/>
        </w:rPr>
        <w:t xml:space="preserve">, </w:t>
      </w:r>
      <w:r w:rsidR="00AF211D" w:rsidRPr="00D140C6">
        <w:rPr>
          <w:i/>
          <w:iCs/>
        </w:rPr>
        <w:t>bu işte tuhaf bir menzilde konakladım</w:t>
      </w:r>
      <w:r w:rsidR="006F5CA1" w:rsidRPr="00D140C6">
        <w:rPr>
          <w:i/>
          <w:iCs/>
        </w:rPr>
        <w:t xml:space="preserve">; </w:t>
      </w:r>
      <w:r w:rsidR="00AF211D" w:rsidRPr="00D140C6">
        <w:rPr>
          <w:i/>
          <w:iCs/>
        </w:rPr>
        <w:t>kendilerini beğenmiş bir to</w:t>
      </w:r>
      <w:r w:rsidR="00AF211D" w:rsidRPr="00D140C6">
        <w:rPr>
          <w:i/>
          <w:iCs/>
        </w:rPr>
        <w:t>p</w:t>
      </w:r>
      <w:r w:rsidR="00AF211D" w:rsidRPr="00D140C6">
        <w:rPr>
          <w:i/>
          <w:iCs/>
        </w:rPr>
        <w:t>lum da orada toplandı</w:t>
      </w:r>
      <w:r w:rsidR="006F5CA1" w:rsidRPr="00D140C6">
        <w:rPr>
          <w:i/>
          <w:iCs/>
        </w:rPr>
        <w:t xml:space="preserve">. </w:t>
      </w:r>
      <w:r w:rsidR="00AF211D" w:rsidRPr="00D140C6">
        <w:rPr>
          <w:i/>
          <w:iCs/>
        </w:rPr>
        <w:t>Ben</w:t>
      </w:r>
      <w:r w:rsidR="006F5CA1" w:rsidRPr="00D140C6">
        <w:rPr>
          <w:i/>
          <w:iCs/>
        </w:rPr>
        <w:t xml:space="preserve">, </w:t>
      </w:r>
      <w:r w:rsidR="00AF211D" w:rsidRPr="00D140C6">
        <w:rPr>
          <w:i/>
          <w:iCs/>
        </w:rPr>
        <w:t>onların kana bulanmasından korkulan yaralarını tedavi etmek istiyorum</w:t>
      </w:r>
      <w:r w:rsidR="006F5CA1" w:rsidRPr="00D140C6">
        <w:rPr>
          <w:i/>
          <w:iCs/>
        </w:rPr>
        <w:t xml:space="preserve">. </w:t>
      </w:r>
      <w:r w:rsidR="00AF211D" w:rsidRPr="00D140C6">
        <w:rPr>
          <w:i/>
          <w:iCs/>
        </w:rPr>
        <w:t xml:space="preserve">Muhammed </w:t>
      </w:r>
      <w:r w:rsidR="006F5CA1" w:rsidRPr="00D140C6">
        <w:rPr>
          <w:i/>
          <w:iCs/>
        </w:rPr>
        <w:t>(s.a.a)</w:t>
      </w:r>
      <w:r w:rsidR="00AF211D" w:rsidRPr="00D140C6">
        <w:rPr>
          <w:i/>
          <w:iCs/>
        </w:rPr>
        <w:t xml:space="preserve"> ümmetinin birliğini</w:t>
      </w:r>
      <w:r w:rsidR="006F5CA1" w:rsidRPr="00D140C6">
        <w:rPr>
          <w:i/>
          <w:iCs/>
        </w:rPr>
        <w:t xml:space="preserve">, </w:t>
      </w:r>
      <w:r w:rsidR="00AF211D" w:rsidRPr="00D140C6">
        <w:rPr>
          <w:i/>
          <w:iCs/>
        </w:rPr>
        <w:t>uzlaşmasını be</w:t>
      </w:r>
      <w:r w:rsidR="00AF211D" w:rsidRPr="00D140C6">
        <w:rPr>
          <w:i/>
          <w:iCs/>
        </w:rPr>
        <w:t>n</w:t>
      </w:r>
      <w:r w:rsidR="00AF211D" w:rsidRPr="00D140C6">
        <w:rPr>
          <w:i/>
          <w:iCs/>
        </w:rPr>
        <w:t>den daha çok isteyen hiç kimse yoktur</w:t>
      </w:r>
      <w:r w:rsidR="006F5CA1" w:rsidRPr="00D140C6">
        <w:rPr>
          <w:i/>
          <w:iCs/>
        </w:rPr>
        <w:t>.”</w:t>
      </w:r>
      <w:r w:rsidR="00DE76E7" w:rsidRPr="00D140C6">
        <w:rPr>
          <w:rStyle w:val="FootnoteReference"/>
        </w:rPr>
        <w:footnoteReference w:id="198"/>
      </w:r>
    </w:p>
    <w:p w:rsidR="00DE76E7" w:rsidRPr="00D140C6" w:rsidRDefault="00DE76E7" w:rsidP="00D05DEC">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Peygamber</w:t>
      </w:r>
      <w:r w:rsidR="008612FA">
        <w:t>’</w:t>
      </w:r>
      <w:r w:rsidRPr="00D140C6">
        <w:t xml:space="preserve">in </w:t>
      </w:r>
      <w:r w:rsidR="006F5CA1" w:rsidRPr="00D140C6">
        <w:t>(s.a.a)</w:t>
      </w:r>
      <w:r w:rsidRPr="00D140C6">
        <w:t xml:space="preserve"> vefatından kısa bir müddet </w:t>
      </w:r>
      <w:r w:rsidR="00044F23" w:rsidRPr="00D140C6">
        <w:t>sonra</w:t>
      </w:r>
      <w:r w:rsidRPr="00D140C6">
        <w:t xml:space="preserve"> bu sözleri beyan etmiş ve yıllarca sustuktan </w:t>
      </w:r>
      <w:r w:rsidR="00044F23" w:rsidRPr="00D140C6">
        <w:t>sonra</w:t>
      </w:r>
      <w:r w:rsidRPr="00D140C6">
        <w:t xml:space="preserve"> bu ilkeyi pratiğe dökmüştür</w:t>
      </w:r>
      <w:r w:rsidR="006F5CA1" w:rsidRPr="00D140C6">
        <w:t xml:space="preserve">. </w:t>
      </w:r>
    </w:p>
    <w:p w:rsidR="00DE76E7" w:rsidRPr="00D140C6" w:rsidRDefault="00DE76E7" w:rsidP="00D05DEC">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00C561B9" w:rsidRPr="00D140C6">
        <w:t xml:space="preserve"> </w:t>
      </w:r>
      <w:r w:rsidRPr="00D140C6">
        <w:t>bazen İslam ümmet</w:t>
      </w:r>
      <w:r w:rsidRPr="00D140C6">
        <w:t>i</w:t>
      </w:r>
      <w:r w:rsidRPr="00D140C6">
        <w:t>nin birliğini sosyolojik olarak incelemiş ve bunun önem</w:t>
      </w:r>
      <w:r w:rsidRPr="00D140C6">
        <w:t>i</w:t>
      </w:r>
      <w:r w:rsidRPr="00D140C6">
        <w:t>ni açıklamıştır</w:t>
      </w:r>
      <w:r w:rsidR="006F5CA1" w:rsidRPr="00D140C6">
        <w:t xml:space="preserve">. </w:t>
      </w:r>
      <w:r w:rsidRPr="00D140C6">
        <w:t>Bu açıklamada İslam devletleri ve mille</w:t>
      </w:r>
      <w:r w:rsidRPr="00D140C6">
        <w:t>t</w:t>
      </w:r>
      <w:r w:rsidRPr="00D140C6">
        <w:t xml:space="preserve">lerin birliği </w:t>
      </w:r>
      <w:r w:rsidR="00C561B9" w:rsidRPr="00D140C6">
        <w:t xml:space="preserve">veya en azından </w:t>
      </w:r>
      <w:r w:rsidR="008612FA" w:rsidRPr="00D140C6">
        <w:t>beraberliği</w:t>
      </w:r>
      <w:r w:rsidR="00C561B9" w:rsidRPr="00D140C6">
        <w:t xml:space="preserve"> dikkate değer bir çok sonuçlar ve etkilerle birlikte değerlendirilmektedir</w:t>
      </w:r>
      <w:r w:rsidR="006F5CA1" w:rsidRPr="00D140C6">
        <w:t xml:space="preserve">. </w:t>
      </w:r>
      <w:r w:rsidR="00C561B9" w:rsidRPr="00D140C6">
        <w:t>Müminlerin Emiri Hz</w:t>
      </w:r>
      <w:r w:rsidR="006F5CA1" w:rsidRPr="00D140C6">
        <w:t xml:space="preserve">. </w:t>
      </w:r>
      <w:r w:rsidR="00C561B9" w:rsidRPr="00D140C6">
        <w:t xml:space="preserve">Ali'nin </w:t>
      </w:r>
      <w:r w:rsidR="006F5CA1" w:rsidRPr="00D140C6">
        <w:t>(a.s)</w:t>
      </w:r>
      <w:r w:rsidR="00C561B9" w:rsidRPr="00D140C6">
        <w:t xml:space="preserve"> Kasıa hutbesinde b</w:t>
      </w:r>
      <w:r w:rsidR="00C561B9" w:rsidRPr="00D140C6">
        <w:t>e</w:t>
      </w:r>
      <w:r w:rsidR="00C561B9" w:rsidRPr="00D140C6">
        <w:t xml:space="preserve">yan ettiği </w:t>
      </w:r>
      <w:r w:rsidR="00F53EAB" w:rsidRPr="00D140C6">
        <w:t>bu gerçekten kaynaklanan etkiler olarak şunlar ifade edilebilir</w:t>
      </w:r>
      <w:r w:rsidR="006F5CA1" w:rsidRPr="00D140C6">
        <w:t xml:space="preserve">. </w:t>
      </w:r>
      <w:r w:rsidR="00F53EAB" w:rsidRPr="00D140C6">
        <w:rPr>
          <w:rStyle w:val="FootnoteReference"/>
        </w:rPr>
        <w:footnoteReference w:id="199"/>
      </w:r>
    </w:p>
    <w:p w:rsidR="001F3ED4" w:rsidRPr="00D140C6" w:rsidRDefault="001F3ED4" w:rsidP="00D05DEC">
      <w:pPr>
        <w:spacing w:line="240" w:lineRule="atLeast"/>
        <w:ind w:firstLine="284"/>
        <w:jc w:val="both"/>
      </w:pPr>
      <w:r w:rsidRPr="00D140C6">
        <w:t>1</w:t>
      </w:r>
      <w:r w:rsidR="006F5CA1" w:rsidRPr="00D140C6">
        <w:t xml:space="preserve">- </w:t>
      </w:r>
      <w:r w:rsidRPr="00D140C6">
        <w:t>Evrensel toplumda İzzet</w:t>
      </w:r>
      <w:r w:rsidR="006F5CA1" w:rsidRPr="00D140C6">
        <w:t xml:space="preserve">, </w:t>
      </w:r>
      <w:r w:rsidRPr="00D140C6">
        <w:t>iktidar ve azamet</w:t>
      </w:r>
    </w:p>
    <w:p w:rsidR="001F3ED4" w:rsidRPr="00D140C6" w:rsidRDefault="001F3ED4" w:rsidP="00D05DEC">
      <w:pPr>
        <w:spacing w:line="240" w:lineRule="atLeast"/>
        <w:ind w:firstLine="284"/>
        <w:jc w:val="both"/>
      </w:pPr>
      <w:r w:rsidRPr="00D140C6">
        <w:t>2</w:t>
      </w:r>
      <w:r w:rsidR="006F5CA1" w:rsidRPr="00D140C6">
        <w:t xml:space="preserve">- </w:t>
      </w:r>
      <w:r w:rsidRPr="00D140C6">
        <w:t xml:space="preserve">Toplumun içinde yücelik ve </w:t>
      </w:r>
      <w:r w:rsidR="009A39B9" w:rsidRPr="00D140C6">
        <w:t>keramet</w:t>
      </w:r>
    </w:p>
    <w:p w:rsidR="009A39B9" w:rsidRPr="00D140C6" w:rsidRDefault="00FF1EB0" w:rsidP="00D05DEC">
      <w:pPr>
        <w:spacing w:line="240" w:lineRule="atLeast"/>
        <w:ind w:firstLine="284"/>
        <w:jc w:val="both"/>
      </w:pPr>
      <w:r w:rsidRPr="00D140C6">
        <w:t>3</w:t>
      </w:r>
      <w:r w:rsidR="006F5CA1" w:rsidRPr="00D140C6">
        <w:t xml:space="preserve">- </w:t>
      </w:r>
      <w:r w:rsidR="008612FA" w:rsidRPr="00D140C6">
        <w:t>Düşmanları</w:t>
      </w:r>
      <w:r w:rsidR="009A39B9" w:rsidRPr="00D140C6">
        <w:t xml:space="preserve"> def etmek</w:t>
      </w:r>
    </w:p>
    <w:p w:rsidR="009A39B9" w:rsidRPr="00D140C6" w:rsidRDefault="009A39B9" w:rsidP="00D05DEC">
      <w:pPr>
        <w:spacing w:line="240" w:lineRule="atLeast"/>
        <w:ind w:firstLine="284"/>
        <w:jc w:val="both"/>
      </w:pPr>
      <w:r w:rsidRPr="00D140C6">
        <w:t>4</w:t>
      </w:r>
      <w:r w:rsidR="006F5CA1" w:rsidRPr="00D140C6">
        <w:t xml:space="preserve">- </w:t>
      </w:r>
      <w:r w:rsidRPr="00D140C6">
        <w:t>Afiyet</w:t>
      </w:r>
      <w:r w:rsidR="006F5CA1" w:rsidRPr="00D140C6">
        <w:t xml:space="preserve">, </w:t>
      </w:r>
      <w:r w:rsidRPr="00D140C6">
        <w:t>esenlik ve güvenliği temin etmek</w:t>
      </w:r>
    </w:p>
    <w:p w:rsidR="009A39B9" w:rsidRPr="00D140C6" w:rsidRDefault="009A39B9" w:rsidP="00D05DEC">
      <w:pPr>
        <w:spacing w:line="240" w:lineRule="atLeast"/>
        <w:ind w:firstLine="284"/>
        <w:jc w:val="both"/>
      </w:pPr>
      <w:r w:rsidRPr="00D140C6">
        <w:t>5</w:t>
      </w:r>
      <w:r w:rsidR="006F5CA1" w:rsidRPr="00D140C6">
        <w:t xml:space="preserve">- </w:t>
      </w:r>
      <w:r w:rsidRPr="00D140C6">
        <w:t>Nimet elde etmek ve toplumsal refaha ulaşmak</w:t>
      </w:r>
    </w:p>
    <w:p w:rsidR="00BD4EE6" w:rsidRPr="00D140C6" w:rsidRDefault="009A39B9" w:rsidP="00D05DEC">
      <w:pPr>
        <w:spacing w:line="240" w:lineRule="atLeast"/>
        <w:ind w:firstLine="284"/>
        <w:jc w:val="both"/>
      </w:pPr>
      <w:r w:rsidRPr="00D140C6">
        <w:lastRenderedPageBreak/>
        <w:t xml:space="preserve">Şüphesiz </w:t>
      </w:r>
      <w:r w:rsidR="008612FA" w:rsidRPr="00D140C6">
        <w:t>İslami</w:t>
      </w:r>
      <w:r w:rsidRPr="00D140C6">
        <w:t xml:space="preserve"> devletlerin dış siyaseti eğer Müminl</w:t>
      </w:r>
      <w:r w:rsidRPr="00D140C6">
        <w:t>e</w:t>
      </w:r>
      <w:r w:rsidRPr="00D140C6">
        <w:t>rin Emiri Hz</w:t>
      </w:r>
      <w:r w:rsidR="006F5CA1" w:rsidRPr="00D140C6">
        <w:t xml:space="preserve">. </w:t>
      </w:r>
      <w:r w:rsidRPr="00D140C6">
        <w:t xml:space="preserve">Ali'nin </w:t>
      </w:r>
      <w:r w:rsidR="006F5CA1" w:rsidRPr="00D140C6">
        <w:t>(a.s)</w:t>
      </w:r>
      <w:r w:rsidRPr="00D140C6">
        <w:t xml:space="preserve"> devlet modeli esasınca düze</w:t>
      </w:r>
      <w:r w:rsidRPr="00D140C6">
        <w:t>n</w:t>
      </w:r>
      <w:r w:rsidRPr="00D140C6">
        <w:t>lenir ve de bu ilkeler göz önünde bulundurulacak olursa</w:t>
      </w:r>
      <w:r w:rsidR="008612FA">
        <w:t>;</w:t>
      </w:r>
      <w:r w:rsidRPr="00D140C6">
        <w:t xml:space="preserve"> hem iç sahnede azamet ve yücelikle hayatlarını sürdürür ve hem de dış sahnede izzet ve iktidar içinde olurlar</w:t>
      </w:r>
      <w:r w:rsidR="006F5CA1" w:rsidRPr="00D140C6">
        <w:t>. T</w:t>
      </w:r>
      <w:r w:rsidR="006F5CA1" w:rsidRPr="00D140C6">
        <w:t>a</w:t>
      </w:r>
      <w:r w:rsidR="006F5CA1" w:rsidRPr="00D140C6">
        <w:t>b</w:t>
      </w:r>
      <w:r w:rsidRPr="00D140C6">
        <w:t xml:space="preserve">iatıyla </w:t>
      </w:r>
      <w:r w:rsidR="00BD4EE6" w:rsidRPr="00D140C6">
        <w:t>böyle bir ilişki sayesinde toplumsal esenlik</w:t>
      </w:r>
      <w:r w:rsidR="006F5CA1" w:rsidRPr="00D140C6">
        <w:t xml:space="preserve">, </w:t>
      </w:r>
      <w:r w:rsidR="00BD4EE6" w:rsidRPr="00D140C6">
        <w:t>g</w:t>
      </w:r>
      <w:r w:rsidR="00BD4EE6" w:rsidRPr="00D140C6">
        <w:t>ü</w:t>
      </w:r>
      <w:r w:rsidR="00BD4EE6" w:rsidRPr="00D140C6">
        <w:t>venlik ve refahta kendiliğinden elde edilir</w:t>
      </w:r>
      <w:r w:rsidR="006F5CA1" w:rsidRPr="00D140C6">
        <w:t xml:space="preserve">. </w:t>
      </w:r>
    </w:p>
    <w:p w:rsidR="00F423B7" w:rsidRPr="00D140C6" w:rsidRDefault="00F423B7" w:rsidP="00D05DEC">
      <w:pPr>
        <w:spacing w:line="240" w:lineRule="atLeast"/>
        <w:ind w:firstLine="284"/>
        <w:jc w:val="both"/>
      </w:pPr>
    </w:p>
    <w:p w:rsidR="00F423B7" w:rsidRPr="00D140C6" w:rsidRDefault="00BD4EE6" w:rsidP="007156B2">
      <w:pPr>
        <w:pStyle w:val="Heading2"/>
      </w:pPr>
      <w:bookmarkStart w:id="85" w:name="_Toc266611980"/>
      <w:r w:rsidRPr="00D140C6">
        <w:t>Müminlerin Emiri Hz</w:t>
      </w:r>
      <w:r w:rsidR="006F5CA1" w:rsidRPr="00D140C6">
        <w:t xml:space="preserve">. </w:t>
      </w:r>
      <w:r w:rsidRPr="00D140C6">
        <w:t xml:space="preserve">Ali'ye </w:t>
      </w:r>
      <w:r w:rsidR="006F5CA1" w:rsidRPr="00D140C6">
        <w:t>(a.s)</w:t>
      </w:r>
      <w:r w:rsidRPr="00D140C6">
        <w:t xml:space="preserve"> göre İslam devlet</w:t>
      </w:r>
      <w:r w:rsidRPr="00D140C6">
        <w:t>i</w:t>
      </w:r>
      <w:r w:rsidRPr="00D140C6">
        <w:t>nin dış siyaset hedefleri</w:t>
      </w:r>
      <w:bookmarkEnd w:id="85"/>
    </w:p>
    <w:p w:rsidR="00BD4EE6" w:rsidRPr="00D140C6" w:rsidRDefault="00F423B7" w:rsidP="00D05DEC">
      <w:pPr>
        <w:spacing w:line="240" w:lineRule="atLeast"/>
        <w:ind w:firstLine="284"/>
        <w:jc w:val="both"/>
      </w:pPr>
      <w:r w:rsidRPr="00D140C6">
        <w:t>Ülkelerin dış siyaset ve tavırları bağlı ve değişken ol</w:t>
      </w:r>
      <w:r w:rsidRPr="00D140C6">
        <w:t>a</w:t>
      </w:r>
      <w:r w:rsidRPr="00D140C6">
        <w:t>rak değerlendirilmektedir</w:t>
      </w:r>
      <w:r w:rsidR="006F5CA1" w:rsidRPr="00D140C6">
        <w:t xml:space="preserve">. </w:t>
      </w:r>
      <w:r w:rsidR="00AB57AE" w:rsidRPr="00D140C6">
        <w:t>Bu da ülkenin dış siyasetinin ilkeler ve hedefleri mecmuasının etkisi altında düzenle</w:t>
      </w:r>
      <w:r w:rsidR="00AB57AE" w:rsidRPr="00D140C6">
        <w:t>n</w:t>
      </w:r>
      <w:r w:rsidR="00AB57AE" w:rsidRPr="00D140C6">
        <w:t>mektedir</w:t>
      </w:r>
      <w:r w:rsidR="006F5CA1" w:rsidRPr="00D140C6">
        <w:t xml:space="preserve">. </w:t>
      </w:r>
      <w:r w:rsidR="00AB57AE" w:rsidRPr="00D140C6">
        <w:t>Ülkeler uygun bir strateji düzenlemek için h</w:t>
      </w:r>
      <w:r w:rsidR="00AB57AE" w:rsidRPr="00D140C6">
        <w:t>e</w:t>
      </w:r>
      <w:r w:rsidR="00AB57AE" w:rsidRPr="00D140C6">
        <w:t>deflerini sıralamakta ve öncelikler esasınca düzenleme</w:t>
      </w:r>
      <w:r w:rsidR="00AB57AE" w:rsidRPr="00D140C6">
        <w:t>k</w:t>
      </w:r>
      <w:r w:rsidR="00AB57AE" w:rsidRPr="00D140C6">
        <w:t>tedir</w:t>
      </w:r>
      <w:r w:rsidR="006F5CA1" w:rsidRPr="00D140C6">
        <w:t xml:space="preserve">. </w:t>
      </w:r>
      <w:r w:rsidR="00AB57AE" w:rsidRPr="00D140C6">
        <w:t xml:space="preserve">Yaygın sınıflandırmada üç grup hedefler </w:t>
      </w:r>
      <w:r w:rsidR="00454AE5" w:rsidRPr="00D140C6">
        <w:t>söz kon</w:t>
      </w:r>
      <w:r w:rsidR="00454AE5" w:rsidRPr="00D140C6">
        <w:t>u</w:t>
      </w:r>
      <w:r w:rsidR="00454AE5" w:rsidRPr="00D140C6">
        <w:t>su edilmektedir</w:t>
      </w:r>
      <w:r w:rsidR="006F5CA1" w:rsidRPr="00D140C6">
        <w:t xml:space="preserve">: </w:t>
      </w:r>
      <w:r w:rsidR="00454AE5" w:rsidRPr="00D140C6">
        <w:t>Uzun müddetli hedefler</w:t>
      </w:r>
      <w:r w:rsidR="006F5CA1" w:rsidRPr="00D140C6">
        <w:t xml:space="preserve">, </w:t>
      </w:r>
      <w:r w:rsidR="00454AE5" w:rsidRPr="00D140C6">
        <w:t>kısa müddetli hedefler ve orta müddetli hedefler</w:t>
      </w:r>
      <w:r w:rsidR="006F5CA1" w:rsidRPr="00D140C6">
        <w:t xml:space="preserve">. </w:t>
      </w:r>
      <w:r w:rsidR="00454AE5" w:rsidRPr="00D140C6">
        <w:rPr>
          <w:rStyle w:val="FootnoteReference"/>
        </w:rPr>
        <w:footnoteReference w:id="200"/>
      </w:r>
    </w:p>
    <w:p w:rsidR="00454AE5" w:rsidRPr="00D140C6" w:rsidRDefault="00454AE5" w:rsidP="00D05DEC">
      <w:pPr>
        <w:spacing w:line="240" w:lineRule="atLeast"/>
        <w:ind w:firstLine="284"/>
        <w:jc w:val="both"/>
      </w:pPr>
      <w:r w:rsidRPr="00D140C6">
        <w:t>Birinci grup hedeflerden maksat</w:t>
      </w:r>
      <w:r w:rsidR="006F5CA1" w:rsidRPr="00D140C6">
        <w:t xml:space="preserve">, </w:t>
      </w:r>
      <w:r w:rsidRPr="00D140C6">
        <w:t>daha fazla fırsat ve zamanı gerektiren hedeflerdir</w:t>
      </w:r>
      <w:r w:rsidR="006F5CA1" w:rsidRPr="00D140C6">
        <w:t xml:space="preserve">. </w:t>
      </w:r>
      <w:r w:rsidRPr="00D140C6">
        <w:t>Kısa müddetli hedefler ise belli bir zaman diliminde gözetlenen amaçlardır</w:t>
      </w:r>
      <w:r w:rsidR="006F5CA1" w:rsidRPr="00D140C6">
        <w:t xml:space="preserve">. </w:t>
      </w:r>
      <w:r w:rsidR="00587678" w:rsidRPr="00D140C6">
        <w:t>Dolay</w:t>
      </w:r>
      <w:r w:rsidR="00587678" w:rsidRPr="00D140C6">
        <w:t>ı</w:t>
      </w:r>
      <w:r w:rsidR="00587678" w:rsidRPr="00D140C6">
        <w:t>sıyla da büyük ve uzun müddetli hedefler bağlamında t</w:t>
      </w:r>
      <w:r w:rsidR="00587678" w:rsidRPr="00D140C6">
        <w:t>a</w:t>
      </w:r>
      <w:r w:rsidR="00587678" w:rsidRPr="00D140C6">
        <w:t>nıtılabilir</w:t>
      </w:r>
      <w:r w:rsidR="006F5CA1" w:rsidRPr="00D140C6">
        <w:t xml:space="preserve">. </w:t>
      </w:r>
      <w:r w:rsidR="00587678" w:rsidRPr="00D140C6">
        <w:t xml:space="preserve">Orta müddetli hedefler de </w:t>
      </w:r>
      <w:r w:rsidR="00631FF4" w:rsidRPr="00D140C6">
        <w:t>iki sınıf arasındaki mesafeyi göz önünde bulundurur</w:t>
      </w:r>
      <w:r w:rsidR="006F5CA1" w:rsidRPr="00D140C6">
        <w:t xml:space="preserve">. </w:t>
      </w:r>
      <w:r w:rsidR="00631FF4" w:rsidRPr="00D140C6">
        <w:t>Ülkelerin dış siyaset öncelikleri de bu çerçevede şekillenebilir</w:t>
      </w:r>
      <w:r w:rsidR="006F5CA1" w:rsidRPr="00D140C6">
        <w:t xml:space="preserve">. </w:t>
      </w:r>
    </w:p>
    <w:p w:rsidR="00631FF4" w:rsidRPr="00D140C6" w:rsidRDefault="00631FF4" w:rsidP="00D05DEC">
      <w:pPr>
        <w:spacing w:line="240" w:lineRule="atLeast"/>
        <w:ind w:firstLine="284"/>
        <w:jc w:val="both"/>
      </w:pPr>
      <w:r w:rsidRPr="00D140C6">
        <w:t>İslam'ın dış siyaset hedefleri bu dinin evrensel bakış</w:t>
      </w:r>
      <w:r w:rsidRPr="00D140C6">
        <w:t>ı</w:t>
      </w:r>
      <w:r w:rsidRPr="00D140C6">
        <w:t>na dayalıdır</w:t>
      </w:r>
      <w:r w:rsidR="006F5CA1" w:rsidRPr="00D140C6">
        <w:t xml:space="preserve">. </w:t>
      </w:r>
      <w:r w:rsidRPr="00D140C6">
        <w:t xml:space="preserve">Başlıca insanın dini ve dünyevi </w:t>
      </w:r>
      <w:r w:rsidRPr="00D140C6">
        <w:lastRenderedPageBreak/>
        <w:t>saadetini temin etme bağlamına dayalıdır</w:t>
      </w:r>
      <w:r w:rsidR="006F5CA1" w:rsidRPr="00D140C6">
        <w:t xml:space="preserve">. </w:t>
      </w:r>
      <w:r w:rsidRPr="00D140C6">
        <w:t>Bu esas üzere eğer ins</w:t>
      </w:r>
      <w:r w:rsidRPr="00D140C6">
        <w:t>a</w:t>
      </w:r>
      <w:r w:rsidRPr="00D140C6">
        <w:t xml:space="preserve">nın </w:t>
      </w:r>
      <w:r w:rsidR="008D165D" w:rsidRPr="00D140C6">
        <w:t>kemale ulaşması ve saadetini temin etmesi nihai h</w:t>
      </w:r>
      <w:r w:rsidR="008D165D" w:rsidRPr="00D140C6">
        <w:t>e</w:t>
      </w:r>
      <w:r w:rsidR="008D165D" w:rsidRPr="00D140C6">
        <w:t>def ve uzun müddetli bir amaç olarak göz önüne alınacak olursa bu durumda İslam'ın ve dini öğretilerin yayılması ve Dar'ul</w:t>
      </w:r>
      <w:r w:rsidR="00116939" w:rsidRPr="00D140C6">
        <w:t xml:space="preserve"> </w:t>
      </w:r>
      <w:r w:rsidR="008D165D" w:rsidRPr="00D140C6">
        <w:t>İslam'ın korunması kısa müddetli veya orta müddetli hedeflerden sayılmaktadır</w:t>
      </w:r>
      <w:r w:rsidR="006F5CA1" w:rsidRPr="00D140C6">
        <w:t xml:space="preserve">. </w:t>
      </w:r>
      <w:r w:rsidR="008D165D" w:rsidRPr="00D140C6">
        <w:t>Bu da asıl hedefe ulaşma bağlamında şekillenmektedir</w:t>
      </w:r>
      <w:r w:rsidR="006F5CA1" w:rsidRPr="00D140C6">
        <w:t xml:space="preserve">. </w:t>
      </w:r>
      <w:r w:rsidR="008D165D" w:rsidRPr="00D140C6">
        <w:t>Gerçi bazı araştı</w:t>
      </w:r>
      <w:r w:rsidR="008D165D" w:rsidRPr="00D140C6">
        <w:t>r</w:t>
      </w:r>
      <w:r w:rsidR="008D165D" w:rsidRPr="00D140C6">
        <w:t>macılar</w:t>
      </w:r>
      <w:r w:rsidR="006F5CA1" w:rsidRPr="00D140C6">
        <w:t xml:space="preserve">, </w:t>
      </w:r>
      <w:r w:rsidR="008D165D" w:rsidRPr="00D140C6">
        <w:t>İslam'ın dış siyaset hedefleri ile temelleri arası</w:t>
      </w:r>
      <w:r w:rsidR="008D165D" w:rsidRPr="00D140C6">
        <w:t>n</w:t>
      </w:r>
      <w:r w:rsidR="008D165D" w:rsidRPr="00D140C6">
        <w:t>da bir farklılığa inanmamaktadırlar</w:t>
      </w:r>
      <w:r w:rsidR="006F5CA1" w:rsidRPr="00D140C6">
        <w:t xml:space="preserve">. </w:t>
      </w:r>
      <w:r w:rsidR="008D165D" w:rsidRPr="00D140C6">
        <w:t>Ama az bir düşünüşle bu nükteyi derk etmek mümkündür ki dış siyaset hedefl</w:t>
      </w:r>
      <w:r w:rsidR="008D165D" w:rsidRPr="00D140C6">
        <w:t>e</w:t>
      </w:r>
      <w:r w:rsidR="008D165D" w:rsidRPr="00D140C6">
        <w:t xml:space="preserve">ri başlıca </w:t>
      </w:r>
      <w:r w:rsidR="00662895" w:rsidRPr="00D140C6">
        <w:t>siyasi davranış ve fiillerde istenilen ve nihai nokta olarak tanınan stratejik ve uzun müddetli tavırlara yöneliktir</w:t>
      </w:r>
      <w:r w:rsidR="006F5CA1" w:rsidRPr="00D140C6">
        <w:t xml:space="preserve">. </w:t>
      </w:r>
      <w:r w:rsidR="006C607D" w:rsidRPr="00D140C6">
        <w:t xml:space="preserve">Oysa dış siyaset temelleri </w:t>
      </w:r>
      <w:r w:rsidR="00B66328" w:rsidRPr="00D140C6">
        <w:t xml:space="preserve">İslam devletinin dış siyasetinin içinde düzenlenmesi gereken </w:t>
      </w:r>
      <w:r w:rsidR="00D956D8" w:rsidRPr="00D140C6">
        <w:t>tavırların tümel kalıbı ve çerçevesine yöneliktir</w:t>
      </w:r>
      <w:r w:rsidR="006F5CA1" w:rsidRPr="00D140C6">
        <w:t xml:space="preserve">. </w:t>
      </w:r>
      <w:r w:rsidR="00D956D8" w:rsidRPr="00D140C6">
        <w:t>Bu esas üzere davet</w:t>
      </w:r>
      <w:r w:rsidR="006F5CA1" w:rsidRPr="00D140C6">
        <w:t xml:space="preserve">, </w:t>
      </w:r>
      <w:r w:rsidR="00D956D8" w:rsidRPr="00D140C6">
        <w:t>c</w:t>
      </w:r>
      <w:r w:rsidR="00D956D8" w:rsidRPr="00D140C6">
        <w:t>i</w:t>
      </w:r>
      <w:r w:rsidR="00D956D8" w:rsidRPr="00D140C6">
        <w:t>hat ve zulümle savaşmak</w:t>
      </w:r>
      <w:r w:rsidR="006F5CA1" w:rsidRPr="00D140C6">
        <w:t xml:space="preserve">, </w:t>
      </w:r>
      <w:r w:rsidR="00D956D8" w:rsidRPr="00D140C6">
        <w:t>dış davranışın tümel kalıbını şekillendirmektedir ve sonuçta İslam devletine saadeti e</w:t>
      </w:r>
      <w:r w:rsidR="00D956D8" w:rsidRPr="00D140C6">
        <w:t>l</w:t>
      </w:r>
      <w:r w:rsidR="00D956D8" w:rsidRPr="00D140C6">
        <w:t>de etme ve temini hususunda yardımcı olmaktadır</w:t>
      </w:r>
      <w:r w:rsidR="006F5CA1" w:rsidRPr="00D140C6">
        <w:t xml:space="preserve">. </w:t>
      </w:r>
      <w:r w:rsidR="00D956D8" w:rsidRPr="00D140C6">
        <w:t xml:space="preserve">İmam Ali </w:t>
      </w:r>
      <w:r w:rsidR="006F5CA1" w:rsidRPr="00D140C6">
        <w:t>(a.s)</w:t>
      </w:r>
      <w:r w:rsidR="00D956D8" w:rsidRPr="00D140C6">
        <w:t xml:space="preserve"> ilahi bir şahsiyet olarak İslam devletinin dış s</w:t>
      </w:r>
      <w:r w:rsidR="00D956D8" w:rsidRPr="00D140C6">
        <w:t>i</w:t>
      </w:r>
      <w:r w:rsidR="00D956D8" w:rsidRPr="00D140C6">
        <w:t>yasetini tümüyle İslam'ın nihai hedefleri bağlamında d</w:t>
      </w:r>
      <w:r w:rsidR="00D956D8" w:rsidRPr="00D140C6">
        <w:t>ü</w:t>
      </w:r>
      <w:r w:rsidR="00D956D8" w:rsidRPr="00D140C6">
        <w:t>zenlemektedir</w:t>
      </w:r>
      <w:r w:rsidR="006F5CA1" w:rsidRPr="00D140C6">
        <w:t xml:space="preserve">. </w:t>
      </w:r>
      <w:r w:rsidR="00D956D8" w:rsidRPr="00D140C6">
        <w:t>Bu düşünce de insani kemal</w:t>
      </w:r>
      <w:r w:rsidR="006F5CA1" w:rsidRPr="00D140C6">
        <w:t xml:space="preserve">, </w:t>
      </w:r>
      <w:r w:rsidR="00BD6017" w:rsidRPr="00D140C6">
        <w:t>nihai hedef</w:t>
      </w:r>
      <w:r w:rsidR="006F5CA1" w:rsidRPr="00D140C6">
        <w:t xml:space="preserve">, </w:t>
      </w:r>
      <w:r w:rsidR="00BD6017" w:rsidRPr="00D140C6">
        <w:t>zulmü reddetmek ve toplumsal adaleti sağlamak</w:t>
      </w:r>
      <w:r w:rsidR="006F5CA1" w:rsidRPr="00D140C6">
        <w:t xml:space="preserve">, </w:t>
      </w:r>
      <w:r w:rsidR="00BD6017" w:rsidRPr="00D140C6">
        <w:t>kısa s</w:t>
      </w:r>
      <w:r w:rsidR="00BD6017" w:rsidRPr="00D140C6">
        <w:t>ü</w:t>
      </w:r>
      <w:r w:rsidR="00BD6017" w:rsidRPr="00D140C6">
        <w:t>reli hedef ve asıl hedefin bütünleyicisi olarak ilan edi</w:t>
      </w:r>
      <w:r w:rsidR="00BD6017" w:rsidRPr="00D140C6">
        <w:t>l</w:t>
      </w:r>
      <w:r w:rsidR="00BD6017" w:rsidRPr="00D140C6">
        <w:t>mektedir</w:t>
      </w:r>
      <w:r w:rsidR="006F5CA1" w:rsidRPr="00D140C6">
        <w:t xml:space="preserve">. </w:t>
      </w:r>
      <w:r w:rsidR="00BD6017" w:rsidRPr="00D140C6">
        <w:t>Ama İslam devletinin önemli hedeflerini iç ve dış boyutlarda aşağıdaki kilit noktalarda özetlemek mü</w:t>
      </w:r>
      <w:r w:rsidR="00BD6017" w:rsidRPr="00D140C6">
        <w:t>m</w:t>
      </w:r>
      <w:r w:rsidR="00BD6017" w:rsidRPr="00D140C6">
        <w:t>kündür</w:t>
      </w:r>
      <w:r w:rsidR="006E576D" w:rsidRPr="00D140C6">
        <w:t xml:space="preserve"> </w:t>
      </w:r>
    </w:p>
    <w:p w:rsidR="006E576D" w:rsidRPr="00D140C6" w:rsidRDefault="006E576D" w:rsidP="00D05DEC">
      <w:pPr>
        <w:spacing w:line="240" w:lineRule="atLeast"/>
        <w:ind w:firstLine="284"/>
        <w:jc w:val="both"/>
      </w:pPr>
      <w:r w:rsidRPr="00D140C6">
        <w:t>1</w:t>
      </w:r>
      <w:r w:rsidR="006F5CA1" w:rsidRPr="00D140C6">
        <w:t xml:space="preserve">- </w:t>
      </w:r>
      <w:r w:rsidRPr="00D140C6">
        <w:t>Dini değerlerin ortaya çıkması</w:t>
      </w:r>
      <w:r w:rsidR="006F5CA1" w:rsidRPr="00D140C6">
        <w:t xml:space="preserve">, </w:t>
      </w:r>
      <w:r w:rsidRPr="00D140C6">
        <w:t>korunması ve g</w:t>
      </w:r>
      <w:r w:rsidRPr="00D140C6">
        <w:t>e</w:t>
      </w:r>
      <w:r w:rsidRPr="00D140C6">
        <w:t>lişmesi</w:t>
      </w:r>
    </w:p>
    <w:p w:rsidR="006E576D" w:rsidRPr="00D140C6" w:rsidRDefault="006E576D" w:rsidP="00D05DEC">
      <w:pPr>
        <w:spacing w:line="240" w:lineRule="atLeast"/>
        <w:ind w:firstLine="284"/>
        <w:jc w:val="both"/>
      </w:pPr>
      <w:r w:rsidRPr="00D140C6">
        <w:t>2</w:t>
      </w:r>
      <w:r w:rsidR="006F5CA1" w:rsidRPr="00D140C6">
        <w:t xml:space="preserve">- </w:t>
      </w:r>
      <w:r w:rsidRPr="00D140C6">
        <w:t>Toplumsal hayatın ve insani ilişkilerin ıslahı</w:t>
      </w:r>
    </w:p>
    <w:p w:rsidR="006E576D" w:rsidRPr="00D140C6" w:rsidRDefault="006E576D" w:rsidP="00D05DEC">
      <w:pPr>
        <w:spacing w:line="240" w:lineRule="atLeast"/>
        <w:ind w:firstLine="284"/>
        <w:jc w:val="both"/>
      </w:pPr>
      <w:r w:rsidRPr="00D140C6">
        <w:t>3</w:t>
      </w:r>
      <w:r w:rsidR="006F5CA1" w:rsidRPr="00D140C6">
        <w:t xml:space="preserve">- </w:t>
      </w:r>
      <w:r w:rsidRPr="00D140C6">
        <w:t>Toplumsal güvenliğin icadı</w:t>
      </w:r>
    </w:p>
    <w:p w:rsidR="006E576D" w:rsidRPr="00D140C6" w:rsidRDefault="006E576D" w:rsidP="00D05DEC">
      <w:pPr>
        <w:spacing w:line="240" w:lineRule="atLeast"/>
        <w:ind w:firstLine="284"/>
        <w:jc w:val="both"/>
      </w:pPr>
    </w:p>
    <w:p w:rsidR="006E576D" w:rsidRPr="00D140C6" w:rsidRDefault="006E576D" w:rsidP="007156B2">
      <w:pPr>
        <w:pStyle w:val="Heading2"/>
      </w:pPr>
      <w:bookmarkStart w:id="86" w:name="_Toc266611981"/>
      <w:r w:rsidRPr="00D140C6">
        <w:lastRenderedPageBreak/>
        <w:t>1</w:t>
      </w:r>
      <w:r w:rsidR="006F5CA1" w:rsidRPr="00D140C6">
        <w:t xml:space="preserve">- </w:t>
      </w:r>
      <w:r w:rsidRPr="00D140C6">
        <w:t>Dini Değerlerin Ortaya Çıkması</w:t>
      </w:r>
      <w:r w:rsidR="006F5CA1" w:rsidRPr="00D140C6">
        <w:t xml:space="preserve">, </w:t>
      </w:r>
      <w:r w:rsidRPr="00D140C6">
        <w:t>K</w:t>
      </w:r>
      <w:r w:rsidRPr="00D140C6">
        <w:t>o</w:t>
      </w:r>
      <w:r w:rsidRPr="00D140C6">
        <w:t>runması ve G</w:t>
      </w:r>
      <w:r w:rsidRPr="00D140C6">
        <w:t>e</w:t>
      </w:r>
      <w:r w:rsidRPr="00D140C6">
        <w:t>lişmesi</w:t>
      </w:r>
      <w:bookmarkEnd w:id="86"/>
    </w:p>
    <w:p w:rsidR="006E576D" w:rsidRPr="00D140C6" w:rsidRDefault="00A71958" w:rsidP="00D05DEC">
      <w:pPr>
        <w:spacing w:line="240" w:lineRule="atLeast"/>
        <w:ind w:firstLine="284"/>
        <w:jc w:val="both"/>
      </w:pPr>
      <w:r w:rsidRPr="00D140C6">
        <w:t>Davetin aslı</w:t>
      </w:r>
      <w:r w:rsidR="006F5CA1" w:rsidRPr="00D140C6">
        <w:t xml:space="preserve">, </w:t>
      </w:r>
      <w:r w:rsidRPr="00D140C6">
        <w:t>İslam'ın esas ilkelerinden biri olarak ilan edildiği için İslami devletin dış siyaseti</w:t>
      </w:r>
      <w:r w:rsidR="006F5CA1" w:rsidRPr="00D140C6">
        <w:t xml:space="preserve">, </w:t>
      </w:r>
      <w:r w:rsidRPr="00D140C6">
        <w:t>daveti</w:t>
      </w:r>
      <w:r w:rsidR="006F5CA1" w:rsidRPr="00D140C6">
        <w:t xml:space="preserve">, </w:t>
      </w:r>
      <w:r w:rsidR="0011054B" w:rsidRPr="00D140C6">
        <w:t>görme</w:t>
      </w:r>
      <w:r w:rsidR="0011054B" w:rsidRPr="00D140C6">
        <w:t>z</w:t>
      </w:r>
      <w:r w:rsidR="0011054B" w:rsidRPr="00D140C6">
        <w:t>likten gelinemez</w:t>
      </w:r>
      <w:r w:rsidR="006F5CA1" w:rsidRPr="00D140C6">
        <w:t xml:space="preserve">, </w:t>
      </w:r>
      <w:r w:rsidR="0011054B" w:rsidRPr="00D140C6">
        <w:t>temel bir ilke olarak göz önünde bulu</w:t>
      </w:r>
      <w:r w:rsidR="0011054B" w:rsidRPr="00D140C6">
        <w:t>n</w:t>
      </w:r>
      <w:r w:rsidR="0011054B" w:rsidRPr="00D140C6">
        <w:t>durmaktadır</w:t>
      </w:r>
      <w:r w:rsidR="006F5CA1" w:rsidRPr="00D140C6">
        <w:t xml:space="preserve">. </w:t>
      </w:r>
      <w:r w:rsidR="0011054B" w:rsidRPr="00D140C6">
        <w:t>Bu davetin muhtevası hakikatte beşerin sa</w:t>
      </w:r>
      <w:r w:rsidR="0011054B" w:rsidRPr="00D140C6">
        <w:t>a</w:t>
      </w:r>
      <w:r w:rsidR="0011054B" w:rsidRPr="00D140C6">
        <w:t>detiyle güçlü bağları olan İslami değerlerdir</w:t>
      </w:r>
      <w:r w:rsidR="006F5CA1" w:rsidRPr="00D140C6">
        <w:t xml:space="preserve">. </w:t>
      </w:r>
      <w:r w:rsidR="0011054B" w:rsidRPr="00D140C6">
        <w:t>Bu muht</w:t>
      </w:r>
      <w:r w:rsidR="0011054B" w:rsidRPr="00D140C6">
        <w:t>e</w:t>
      </w:r>
      <w:r w:rsidR="0011054B" w:rsidRPr="00D140C6">
        <w:t>vanın yayılması ve korunması da İslam devletinin dış s</w:t>
      </w:r>
      <w:r w:rsidR="0011054B" w:rsidRPr="00D140C6">
        <w:t>i</w:t>
      </w:r>
      <w:r w:rsidR="0011054B" w:rsidRPr="00D140C6">
        <w:t>yasetinin önemli hedeflerinden biridir</w:t>
      </w:r>
      <w:r w:rsidR="006F5CA1" w:rsidRPr="00D140C6">
        <w:t xml:space="preserve">. </w:t>
      </w:r>
      <w:r w:rsidR="0011054B" w:rsidRPr="00D140C6">
        <w:t>Elbette bu düşü</w:t>
      </w:r>
      <w:r w:rsidR="0011054B" w:rsidRPr="00D140C6">
        <w:t>n</w:t>
      </w:r>
      <w:r w:rsidR="0011054B" w:rsidRPr="00D140C6">
        <w:t>cenin ortaya çıkışı ve yayılması ise</w:t>
      </w:r>
      <w:r w:rsidR="006F5CA1" w:rsidRPr="00D140C6">
        <w:t xml:space="preserve">, </w:t>
      </w:r>
      <w:r w:rsidR="00A24FB1" w:rsidRPr="00D140C6">
        <w:t>İslam'ın dış siyaset</w:t>
      </w:r>
      <w:r w:rsidR="00A24FB1" w:rsidRPr="00D140C6">
        <w:t>i</w:t>
      </w:r>
      <w:r w:rsidR="00A24FB1" w:rsidRPr="00D140C6">
        <w:t>nin düşmanca tavrı olarak yorumlanamaz</w:t>
      </w:r>
      <w:r w:rsidR="006F5CA1" w:rsidRPr="00D140C6">
        <w:t xml:space="preserve">. </w:t>
      </w:r>
      <w:r w:rsidR="00A24FB1" w:rsidRPr="00D140C6">
        <w:t>Zira İslam de</w:t>
      </w:r>
      <w:r w:rsidR="00A24FB1" w:rsidRPr="00D140C6">
        <w:t>v</w:t>
      </w:r>
      <w:r w:rsidR="00A24FB1" w:rsidRPr="00D140C6">
        <w:t xml:space="preserve">leti sadece davetin muhtevasını bütün </w:t>
      </w:r>
      <w:r w:rsidR="00116939" w:rsidRPr="00D140C6">
        <w:t>âleme</w:t>
      </w:r>
      <w:r w:rsidR="00A24FB1" w:rsidRPr="00D140C6">
        <w:t xml:space="preserve"> iletmekle g</w:t>
      </w:r>
      <w:r w:rsidR="00A24FB1" w:rsidRPr="00D140C6">
        <w:t>ö</w:t>
      </w:r>
      <w:r w:rsidR="00A24FB1" w:rsidRPr="00D140C6">
        <w:t>revlidir</w:t>
      </w:r>
      <w:r w:rsidR="006F5CA1" w:rsidRPr="00D140C6">
        <w:t xml:space="preserve">. </w:t>
      </w:r>
      <w:r w:rsidR="00A24FB1" w:rsidRPr="00D140C6">
        <w:t xml:space="preserve">Ama bunun İslami olmayan toplumlar tarafından kabul edilmesi noktasında </w:t>
      </w:r>
      <w:r w:rsidR="006F5CA1" w:rsidRPr="00D140C6">
        <w:t>“</w:t>
      </w:r>
      <w:r w:rsidR="00A24FB1" w:rsidRPr="00D140C6">
        <w:t>dinde zorlamanın olmadığı</w:t>
      </w:r>
      <w:r w:rsidR="006F5CA1" w:rsidRPr="00D140C6">
        <w:t>”</w:t>
      </w:r>
      <w:r w:rsidR="00A24FB1" w:rsidRPr="00D140C6">
        <w:rPr>
          <w:rStyle w:val="FootnoteReference"/>
        </w:rPr>
        <w:footnoteReference w:id="201"/>
      </w:r>
      <w:r w:rsidR="009E1AFB" w:rsidRPr="00D140C6">
        <w:t xml:space="preserve"> </w:t>
      </w:r>
      <w:r w:rsidR="00A24FB1" w:rsidRPr="00D140C6">
        <w:t>ilkesini takip etmektedir</w:t>
      </w:r>
      <w:r w:rsidR="006F5CA1" w:rsidRPr="00D140C6">
        <w:t xml:space="preserve">. </w:t>
      </w:r>
    </w:p>
    <w:p w:rsidR="00C70CDF" w:rsidRPr="00D140C6" w:rsidRDefault="00C70CDF" w:rsidP="00D05DEC">
      <w:pPr>
        <w:spacing w:line="240" w:lineRule="atLeast"/>
        <w:ind w:firstLine="284"/>
        <w:jc w:val="both"/>
      </w:pPr>
    </w:p>
    <w:p w:rsidR="00C70CDF" w:rsidRPr="00D140C6" w:rsidRDefault="00C70CDF" w:rsidP="007156B2">
      <w:pPr>
        <w:pStyle w:val="Heading2"/>
      </w:pPr>
      <w:bookmarkStart w:id="87" w:name="_Toc266611982"/>
      <w:r w:rsidRPr="00D140C6">
        <w:t>2</w:t>
      </w:r>
      <w:r w:rsidR="006F5CA1" w:rsidRPr="00D140C6">
        <w:t xml:space="preserve">- </w:t>
      </w:r>
      <w:r w:rsidRPr="00D140C6">
        <w:t>Toplumsal Hayatın ve İnsani İlişkil</w:t>
      </w:r>
      <w:r w:rsidRPr="00D140C6">
        <w:t>e</w:t>
      </w:r>
      <w:r w:rsidRPr="00D140C6">
        <w:t>rin Islahı</w:t>
      </w:r>
      <w:bookmarkEnd w:id="87"/>
    </w:p>
    <w:p w:rsidR="0012228A" w:rsidRPr="00D140C6" w:rsidRDefault="00C70CDF" w:rsidP="00D05DEC">
      <w:pPr>
        <w:spacing w:line="240" w:lineRule="atLeast"/>
        <w:ind w:firstLine="284"/>
        <w:jc w:val="both"/>
      </w:pPr>
      <w:r w:rsidRPr="00D140C6">
        <w:t>Beşerin saadetiyle iç içe olan İslam'ın istediği topl</w:t>
      </w:r>
      <w:r w:rsidRPr="00D140C6">
        <w:t>u</w:t>
      </w:r>
      <w:r w:rsidRPr="00D140C6">
        <w:t xml:space="preserve">mun icadı ve </w:t>
      </w:r>
      <w:r w:rsidR="00116939" w:rsidRPr="00D140C6">
        <w:t>hâkimiyeti</w:t>
      </w:r>
      <w:r w:rsidRPr="00D140C6">
        <w:t xml:space="preserve"> salim </w:t>
      </w:r>
      <w:r w:rsidR="00ED344F" w:rsidRPr="00D140C6">
        <w:t xml:space="preserve">ve her türlü haksızlıktan uzak </w:t>
      </w:r>
      <w:r w:rsidRPr="00D140C6">
        <w:t>toplumsal ilişkilerin icadına bağlıdır</w:t>
      </w:r>
      <w:r w:rsidR="006F5CA1" w:rsidRPr="00D140C6">
        <w:t xml:space="preserve">. </w:t>
      </w:r>
      <w:r w:rsidR="001806FD" w:rsidRPr="00D140C6">
        <w:t>İnsanların ka</w:t>
      </w:r>
      <w:r w:rsidR="001806FD" w:rsidRPr="00D140C6">
        <w:t>r</w:t>
      </w:r>
      <w:r w:rsidR="001806FD" w:rsidRPr="00D140C6">
        <w:t>deş olarak yan yana yaşadığı Allah'a ibadet dışında hiç kimsenin itaatini kabul etmediği bir ilişki türünde saadete doğru hareket eden bir toplum</w:t>
      </w:r>
      <w:r w:rsidR="006F5CA1" w:rsidRPr="00D140C6">
        <w:t xml:space="preserve">, </w:t>
      </w:r>
      <w:r w:rsidR="001806FD" w:rsidRPr="00D140C6">
        <w:t xml:space="preserve">mecburen her türlü adil olmayan ve ayrımcılığa ait ilişkiler </w:t>
      </w:r>
      <w:r w:rsidR="006B3804" w:rsidRPr="00D140C6">
        <w:t>kendiliğinden yıkı</w:t>
      </w:r>
      <w:r w:rsidR="006B3804" w:rsidRPr="00D140C6">
        <w:t>l</w:t>
      </w:r>
      <w:r w:rsidR="006B3804" w:rsidRPr="00D140C6">
        <w:t>makta ve onun yerine kanun karşısında herkesin eşitliği ilkesi yer etmektedir</w:t>
      </w:r>
      <w:r w:rsidR="006F5CA1" w:rsidRPr="00D140C6">
        <w:t xml:space="preserve">. </w:t>
      </w:r>
      <w:r w:rsidR="0043386C" w:rsidRPr="00D140C6">
        <w:t xml:space="preserve">Bu nükte iç siyasette toplumsal bir adalet olarak göz önünde </w:t>
      </w:r>
      <w:r w:rsidR="0043386C" w:rsidRPr="00D140C6">
        <w:lastRenderedPageBreak/>
        <w:t>bulundurulduğu gibi dış ilişk</w:t>
      </w:r>
      <w:r w:rsidR="0043386C" w:rsidRPr="00D140C6">
        <w:t>i</w:t>
      </w:r>
      <w:r w:rsidR="0043386C" w:rsidRPr="00D140C6">
        <w:t>lerde de zulümle savaş ve mahrumları savunma olarak önem elde et</w:t>
      </w:r>
      <w:r w:rsidR="00783370" w:rsidRPr="00D140C6">
        <w:t>mektedir</w:t>
      </w:r>
      <w:r w:rsidR="006F5CA1" w:rsidRPr="00D140C6">
        <w:t xml:space="preserve">. </w:t>
      </w:r>
      <w:r w:rsidR="00783370" w:rsidRPr="00D140C6">
        <w:t>Bu esas üzere bir grubun hakim</w:t>
      </w:r>
      <w:r w:rsidR="006F5CA1" w:rsidRPr="00D140C6">
        <w:t xml:space="preserve">, </w:t>
      </w:r>
      <w:r w:rsidR="00783370" w:rsidRPr="00D140C6">
        <w:t>diğer bir grubun ise halk olduğu veya bir grubun güçlü olduğundan dolayı kanunların üstünde tutulduğu ve özel bir konumda bulunduruldu</w:t>
      </w:r>
      <w:r w:rsidR="0012228A" w:rsidRPr="00D140C6">
        <w:t>ğu adil olmayan dış ilişkiler de salim ve insani ilişkiler türü olamaz</w:t>
      </w:r>
      <w:r w:rsidR="006F5CA1" w:rsidRPr="00D140C6">
        <w:t xml:space="preserve">. </w:t>
      </w:r>
      <w:r w:rsidR="0012228A" w:rsidRPr="00D140C6">
        <w:t>İslam devletinin dış siyaseti sürekli olarak beşeri toplumlarda salim insani ilişkiler icat etmek için çalışmaktadır</w:t>
      </w:r>
      <w:r w:rsidR="006F5CA1" w:rsidRPr="00D140C6">
        <w:t xml:space="preserve">. </w:t>
      </w:r>
      <w:r w:rsidR="0012228A" w:rsidRPr="00D140C6">
        <w:t>Hz</w:t>
      </w:r>
      <w:r w:rsidR="006F5CA1" w:rsidRPr="00D140C6">
        <w:t xml:space="preserve">. </w:t>
      </w:r>
      <w:r w:rsidR="0012228A" w:rsidRPr="00D140C6">
        <w:t xml:space="preserve">Ali </w:t>
      </w:r>
      <w:r w:rsidR="006F5CA1" w:rsidRPr="00D140C6">
        <w:t>(a.s)</w:t>
      </w:r>
      <w:r w:rsidR="0012228A" w:rsidRPr="00D140C6">
        <w:t xml:space="preserve"> bu ilişkileri hükümetinin nihai hedefi olarak söz konusu e</w:t>
      </w:r>
      <w:r w:rsidR="0012228A" w:rsidRPr="00D140C6">
        <w:t>t</w:t>
      </w:r>
      <w:r w:rsidR="0012228A" w:rsidRPr="00D140C6">
        <w:t>mektedir</w:t>
      </w:r>
      <w:r w:rsidR="006F5CA1" w:rsidRPr="00D140C6">
        <w:t xml:space="preserve">. </w:t>
      </w:r>
    </w:p>
    <w:p w:rsidR="0012228A" w:rsidRPr="00D140C6" w:rsidRDefault="0012228A" w:rsidP="00D05DEC">
      <w:pPr>
        <w:spacing w:line="240" w:lineRule="atLeast"/>
        <w:ind w:firstLine="284"/>
        <w:jc w:val="both"/>
      </w:pPr>
    </w:p>
    <w:p w:rsidR="00C70CDF" w:rsidRPr="00D140C6" w:rsidRDefault="0012228A" w:rsidP="007156B2">
      <w:pPr>
        <w:pStyle w:val="Heading2"/>
      </w:pPr>
      <w:bookmarkStart w:id="88" w:name="_Toc266611983"/>
      <w:r w:rsidRPr="00D140C6">
        <w:t>3</w:t>
      </w:r>
      <w:r w:rsidR="006F5CA1" w:rsidRPr="00D140C6">
        <w:t xml:space="preserve">- </w:t>
      </w:r>
      <w:r w:rsidRPr="00D140C6">
        <w:t>Toplumsal Güvenliğin İcadı</w:t>
      </w:r>
      <w:bookmarkEnd w:id="88"/>
      <w:r w:rsidRPr="00D140C6">
        <w:t xml:space="preserve"> </w:t>
      </w:r>
    </w:p>
    <w:p w:rsidR="00EF3032" w:rsidRPr="00D140C6" w:rsidRDefault="0012228A" w:rsidP="00D05DEC">
      <w:pPr>
        <w:spacing w:line="240" w:lineRule="atLeast"/>
        <w:ind w:firstLine="284"/>
        <w:jc w:val="both"/>
      </w:pPr>
      <w:r w:rsidRPr="00D140C6">
        <w:t>Beşer hayatında emniyet ve güvenlik hayati bir olg</w:t>
      </w:r>
      <w:r w:rsidRPr="00D140C6">
        <w:t>u</w:t>
      </w:r>
      <w:r w:rsidRPr="00D140C6">
        <w:t>dur</w:t>
      </w:r>
      <w:r w:rsidR="006F5CA1" w:rsidRPr="00D140C6">
        <w:t xml:space="preserve">. </w:t>
      </w:r>
      <w:r w:rsidRPr="00D140C6">
        <w:t>Bu olgu olmaksızın insan hayatını sürdürürken çok ciddi sorunlarla karşı karşıya kalmaktadır</w:t>
      </w:r>
      <w:r w:rsidR="006F5CA1" w:rsidRPr="00D140C6">
        <w:t xml:space="preserve">. </w:t>
      </w:r>
      <w:r w:rsidRPr="00D140C6">
        <w:t xml:space="preserve">İmam Ali'ye </w:t>
      </w:r>
      <w:r w:rsidR="006F5CA1" w:rsidRPr="00D140C6">
        <w:t>(a.s)</w:t>
      </w:r>
      <w:r w:rsidRPr="00D140C6">
        <w:t xml:space="preserve"> göre emniyet ve güvenliğin önemi o kadar yücedir ki emniyeti olmayan bölgeler</w:t>
      </w:r>
      <w:r w:rsidR="006F5CA1" w:rsidRPr="00D140C6">
        <w:t xml:space="preserve">, </w:t>
      </w:r>
      <w:r w:rsidRPr="00D140C6">
        <w:t>en kötü bölgeler olarak tan</w:t>
      </w:r>
      <w:r w:rsidRPr="00D140C6">
        <w:t>ı</w:t>
      </w:r>
      <w:r w:rsidRPr="00D140C6">
        <w:t>tılmaktadır</w:t>
      </w:r>
      <w:r w:rsidR="006F5CA1" w:rsidRPr="00D140C6">
        <w:t>.</w:t>
      </w:r>
      <w:r w:rsidRPr="00D140C6">
        <w:rPr>
          <w:rStyle w:val="FootnoteReference"/>
        </w:rPr>
        <w:footnoteReference w:id="202"/>
      </w:r>
      <w:r w:rsidR="00EF3032" w:rsidRPr="00D140C6">
        <w:t xml:space="preserve"> Veya eğer anarşi ile zalim devletin kabulü noktasında sıkışıp kalındığı </w:t>
      </w:r>
      <w:r w:rsidR="00116939" w:rsidRPr="00D140C6">
        <w:t>takdirde</w:t>
      </w:r>
      <w:r w:rsidR="00EF3032" w:rsidRPr="00D140C6">
        <w:t xml:space="preserve"> İmam zorba devletin varlığını anarşi ve karmaşıklığın varlığına tercih etmekte ve şöyle buyurmaktadır</w:t>
      </w:r>
      <w:r w:rsidR="006F5CA1" w:rsidRPr="00D140C6">
        <w:t>: “</w:t>
      </w:r>
      <w:r w:rsidR="00EF3032" w:rsidRPr="00D140C6">
        <w:t>Halk için bir devlet olmalıdır</w:t>
      </w:r>
      <w:r w:rsidR="006F5CA1" w:rsidRPr="00D140C6">
        <w:t xml:space="preserve">. </w:t>
      </w:r>
      <w:r w:rsidR="00EF3032" w:rsidRPr="00D140C6">
        <w:t>Bu her ne kadar zalim ve kötü de olsa kaçınılmazdır</w:t>
      </w:r>
      <w:r w:rsidR="006F5CA1" w:rsidRPr="00D140C6">
        <w:t xml:space="preserve">. </w:t>
      </w:r>
      <w:r w:rsidR="00EF3032" w:rsidRPr="00D140C6">
        <w:t>Böylece toplumda emniyet ve güvenlik hakim kılınma</w:t>
      </w:r>
      <w:r w:rsidR="00EF3032" w:rsidRPr="00D140C6">
        <w:t>k</w:t>
      </w:r>
      <w:r w:rsidR="00EF3032" w:rsidRPr="00D140C6">
        <w:t>tadır</w:t>
      </w:r>
      <w:r w:rsidR="006F5CA1" w:rsidRPr="00D140C6">
        <w:t>.”</w:t>
      </w:r>
      <w:r w:rsidR="00EF3032" w:rsidRPr="00D140C6">
        <w:rPr>
          <w:rStyle w:val="FootnoteReference"/>
        </w:rPr>
        <w:footnoteReference w:id="203"/>
      </w:r>
    </w:p>
    <w:p w:rsidR="00DA6CEE" w:rsidRPr="00D140C6" w:rsidRDefault="00DA6CEE" w:rsidP="00D05DEC">
      <w:pPr>
        <w:spacing w:line="240" w:lineRule="atLeast"/>
        <w:ind w:firstLine="284"/>
        <w:jc w:val="both"/>
      </w:pPr>
      <w:r w:rsidRPr="00D140C6">
        <w:t>O halde iç alanda güvenliğin temini önemsendiği gibi dış boyutta da güvenilir bir topluma ulaşmak İmam Ali</w:t>
      </w:r>
      <w:r w:rsidRPr="00D140C6">
        <w:t>'</w:t>
      </w:r>
      <w:r w:rsidRPr="00D140C6">
        <w:t xml:space="preserve">nin </w:t>
      </w:r>
      <w:r w:rsidR="006F5CA1" w:rsidRPr="00D140C6">
        <w:t>(a.s)</w:t>
      </w:r>
      <w:r w:rsidRPr="00D140C6">
        <w:t xml:space="preserve"> İslam devletinin kendisine doğru hareket </w:t>
      </w:r>
      <w:r w:rsidRPr="00D140C6">
        <w:lastRenderedPageBreak/>
        <w:t>ettiği bir hedef konumundadır</w:t>
      </w:r>
      <w:r w:rsidR="006F5CA1" w:rsidRPr="00D140C6">
        <w:t xml:space="preserve">. </w:t>
      </w:r>
      <w:r w:rsidRPr="00D140C6">
        <w:t>Zira bölgesel ve evrensel güve</w:t>
      </w:r>
      <w:r w:rsidRPr="00D140C6">
        <w:t>n</w:t>
      </w:r>
      <w:r w:rsidRPr="00D140C6">
        <w:t>lik sayesinde dini davet ortamı temin olmakta ve insanlar huzur içinde işlerine yönelmektedir</w:t>
      </w:r>
      <w:r w:rsidR="006F5CA1" w:rsidRPr="00D140C6">
        <w:t xml:space="preserve">. </w:t>
      </w:r>
    </w:p>
    <w:p w:rsidR="00DA6CEE" w:rsidRPr="00D140C6" w:rsidRDefault="00DA6CEE" w:rsidP="00D05DEC">
      <w:pPr>
        <w:spacing w:line="240" w:lineRule="atLeast"/>
        <w:ind w:firstLine="284"/>
        <w:jc w:val="both"/>
      </w:pPr>
    </w:p>
    <w:p w:rsidR="00DA6CEE" w:rsidRPr="00D140C6" w:rsidRDefault="00DA6CEE" w:rsidP="007156B2">
      <w:pPr>
        <w:pStyle w:val="Heading2"/>
      </w:pPr>
      <w:bookmarkStart w:id="89" w:name="_Toc266611984"/>
      <w:r w:rsidRPr="00D140C6">
        <w:t>Dış Siyasetin İcrai Mekanizmaları</w:t>
      </w:r>
      <w:bookmarkEnd w:id="89"/>
    </w:p>
    <w:p w:rsidR="00DA6CEE" w:rsidRPr="00D140C6" w:rsidRDefault="00470244" w:rsidP="00E635B0">
      <w:pPr>
        <w:spacing w:line="240" w:lineRule="atLeast"/>
        <w:ind w:firstLine="284"/>
        <w:jc w:val="both"/>
      </w:pPr>
      <w:r w:rsidRPr="00D140C6">
        <w:t>Siyasi hedefleri temin eden her türlü aracı iyi gören çağdaş materyalist mekte</w:t>
      </w:r>
      <w:r w:rsidR="00E06C12" w:rsidRPr="00D140C6">
        <w:t>plerin tam tersine dini düşünc</w:t>
      </w:r>
      <w:r w:rsidR="00E06C12" w:rsidRPr="00D140C6">
        <w:t>e</w:t>
      </w:r>
      <w:r w:rsidRPr="00D140C6">
        <w:t xml:space="preserve">de dış siyasetin hedefleri </w:t>
      </w:r>
      <w:r w:rsidR="00E06C12" w:rsidRPr="00D140C6">
        <w:t>insani ve de fıtrat ile uyum içi</w:t>
      </w:r>
      <w:r w:rsidR="00E06C12" w:rsidRPr="00D140C6">
        <w:t>n</w:t>
      </w:r>
      <w:r w:rsidR="00E06C12" w:rsidRPr="00D140C6">
        <w:t>dedir</w:t>
      </w:r>
      <w:r w:rsidR="006F5CA1" w:rsidRPr="00D140C6">
        <w:t xml:space="preserve">. </w:t>
      </w:r>
      <w:r w:rsidR="00E06C12" w:rsidRPr="00D140C6">
        <w:t>Dolayısıyla buna ulaşmanın araçları da meşru ve insani olmalıdır</w:t>
      </w:r>
      <w:r w:rsidR="006F5CA1" w:rsidRPr="00D140C6">
        <w:t xml:space="preserve">. </w:t>
      </w:r>
      <w:r w:rsidR="00E06C12" w:rsidRPr="00D140C6">
        <w:t>Bu ilke dış siyasetin icrai mekanizmal</w:t>
      </w:r>
      <w:r w:rsidR="00E06C12" w:rsidRPr="00D140C6">
        <w:t>a</w:t>
      </w:r>
      <w:r w:rsidR="00E06C12" w:rsidRPr="00D140C6">
        <w:t xml:space="preserve">rını </w:t>
      </w:r>
      <w:r w:rsidR="00BA298F" w:rsidRPr="00D140C6">
        <w:t xml:space="preserve">şer'i helaller çerçevesinde İmam'ın </w:t>
      </w:r>
      <w:r w:rsidR="006F5CA1" w:rsidRPr="00D140C6">
        <w:t>(a.s)</w:t>
      </w:r>
      <w:r w:rsidR="00BA298F" w:rsidRPr="00D140C6">
        <w:t xml:space="preserve"> ilahi düşü</w:t>
      </w:r>
      <w:r w:rsidR="00BA298F" w:rsidRPr="00D140C6">
        <w:t>n</w:t>
      </w:r>
      <w:r w:rsidR="00BA298F" w:rsidRPr="00D140C6">
        <w:t>cesi ve vahiy mektebi görüşünce takip etmektedir</w:t>
      </w:r>
      <w:r w:rsidR="006F5CA1" w:rsidRPr="00D140C6">
        <w:t xml:space="preserve">. </w:t>
      </w:r>
      <w:r w:rsidR="00BA298F" w:rsidRPr="00D140C6">
        <w:t>Dol</w:t>
      </w:r>
      <w:r w:rsidR="00BA298F" w:rsidRPr="00D140C6">
        <w:t>a</w:t>
      </w:r>
      <w:r w:rsidR="00BA298F" w:rsidRPr="00D140C6">
        <w:t xml:space="preserve">yısıyla </w:t>
      </w:r>
      <w:r w:rsidR="00543C3C" w:rsidRPr="00D140C6">
        <w:t>sözünde durmamak</w:t>
      </w:r>
      <w:r w:rsidR="006F5CA1" w:rsidRPr="00D140C6">
        <w:t xml:space="preserve">, </w:t>
      </w:r>
      <w:r w:rsidR="00543C3C" w:rsidRPr="00D140C6">
        <w:t>ahde vefa göstermemek</w:t>
      </w:r>
      <w:r w:rsidR="006F5CA1" w:rsidRPr="00D140C6">
        <w:t xml:space="preserve">, </w:t>
      </w:r>
      <w:r w:rsidR="00543C3C" w:rsidRPr="00D140C6">
        <w:t>gö</w:t>
      </w:r>
      <w:r w:rsidR="00543C3C" w:rsidRPr="00D140C6">
        <w:t>s</w:t>
      </w:r>
      <w:r w:rsidR="00543C3C" w:rsidRPr="00D140C6">
        <w:t xml:space="preserve">terişe kaçmak ve sahtekarlık gibi günümüz siyasetinin yaygın ve başarılı araçlarından biri olan </w:t>
      </w:r>
      <w:r w:rsidR="00C66220" w:rsidRPr="00D140C6">
        <w:t>aldatıcılık met</w:t>
      </w:r>
      <w:r w:rsidR="00C66220" w:rsidRPr="00D140C6">
        <w:t>o</w:t>
      </w:r>
      <w:r w:rsidR="00C66220" w:rsidRPr="00D140C6">
        <w:t>du İslam</w:t>
      </w:r>
      <w:r w:rsidR="00E635B0">
        <w:t xml:space="preserve"> tarafından </w:t>
      </w:r>
      <w:r w:rsidR="00C66220" w:rsidRPr="00D140C6">
        <w:t>reddedilmektedir</w:t>
      </w:r>
      <w:r w:rsidR="006F5CA1" w:rsidRPr="00D140C6">
        <w:t xml:space="preserve">. </w:t>
      </w:r>
      <w:r w:rsidR="00C66220" w:rsidRPr="00D140C6">
        <w:t xml:space="preserve">İmam Ali'nin </w:t>
      </w:r>
      <w:r w:rsidR="006F5CA1" w:rsidRPr="00D140C6">
        <w:t>(a.s)</w:t>
      </w:r>
      <w:r w:rsidR="00C66220" w:rsidRPr="00D140C6">
        <w:t xml:space="preserve"> dini siyasetinde de hiçbir yere sahip değildir</w:t>
      </w:r>
      <w:r w:rsidR="006F5CA1" w:rsidRPr="00D140C6">
        <w:t xml:space="preserve">. </w:t>
      </w:r>
      <w:r w:rsidR="003C2157" w:rsidRPr="00D140C6">
        <w:rPr>
          <w:rStyle w:val="FootnoteReference"/>
        </w:rPr>
        <w:footnoteReference w:id="204"/>
      </w:r>
      <w:r w:rsidR="003C2157" w:rsidRPr="00D140C6">
        <w:t xml:space="preserve"> </w:t>
      </w:r>
    </w:p>
    <w:p w:rsidR="003C2157" w:rsidRPr="00D140C6" w:rsidRDefault="003C2157" w:rsidP="00E635B0">
      <w:pPr>
        <w:spacing w:line="240" w:lineRule="atLeast"/>
        <w:ind w:firstLine="284"/>
        <w:jc w:val="both"/>
      </w:pPr>
      <w:r w:rsidRPr="00D140C6">
        <w:t xml:space="preserve">İmam Ali'nin </w:t>
      </w:r>
      <w:r w:rsidR="006F5CA1" w:rsidRPr="00D140C6">
        <w:t>(a.s)</w:t>
      </w:r>
      <w:r w:rsidRPr="00D140C6">
        <w:t xml:space="preserve"> İslam devletinin dış siyaset </w:t>
      </w:r>
      <w:r w:rsidR="00B80349" w:rsidRPr="00D140C6">
        <w:t>yönle</w:t>
      </w:r>
      <w:r w:rsidR="00B80349" w:rsidRPr="00D140C6">
        <w:t>n</w:t>
      </w:r>
      <w:r w:rsidR="00B80349" w:rsidRPr="00D140C6">
        <w:t xml:space="preserve">dirmesi için </w:t>
      </w:r>
      <w:r w:rsidR="000E0CA5" w:rsidRPr="00D140C6">
        <w:t xml:space="preserve">başarılı bir yolda bu hedeflere ulaşmada </w:t>
      </w:r>
      <w:r w:rsidR="002E4EAE" w:rsidRPr="00D140C6">
        <w:t>o</w:t>
      </w:r>
      <w:r w:rsidR="002E4EAE" w:rsidRPr="00D140C6">
        <w:t>r</w:t>
      </w:r>
      <w:r w:rsidR="002E4EAE" w:rsidRPr="00D140C6">
        <w:t xml:space="preserve">taya koyduğu en önemli icrai çözümlerin </w:t>
      </w:r>
      <w:r w:rsidR="00E635B0">
        <w:t>b</w:t>
      </w:r>
      <w:r w:rsidR="002E4EAE" w:rsidRPr="00D140C6">
        <w:t>aşlıcası şu</w:t>
      </w:r>
      <w:r w:rsidR="002E4EAE" w:rsidRPr="00D140C6">
        <w:t>n</w:t>
      </w:r>
      <w:r w:rsidR="002E4EAE" w:rsidRPr="00D140C6">
        <w:t>lardır</w:t>
      </w:r>
      <w:r w:rsidR="006F5CA1" w:rsidRPr="00D140C6">
        <w:t xml:space="preserve">: </w:t>
      </w:r>
    </w:p>
    <w:p w:rsidR="002E4EAE" w:rsidRPr="00D140C6" w:rsidRDefault="002E4EAE" w:rsidP="00D05DEC">
      <w:pPr>
        <w:spacing w:line="240" w:lineRule="atLeast"/>
        <w:ind w:firstLine="284"/>
        <w:jc w:val="both"/>
      </w:pPr>
    </w:p>
    <w:p w:rsidR="002E4EAE" w:rsidRPr="00D140C6" w:rsidRDefault="002E4EAE" w:rsidP="007156B2">
      <w:pPr>
        <w:pStyle w:val="Heading2"/>
      </w:pPr>
      <w:bookmarkStart w:id="90" w:name="_Toc266611985"/>
      <w:r w:rsidRPr="00D140C6">
        <w:t>1</w:t>
      </w:r>
      <w:r w:rsidR="006F5CA1" w:rsidRPr="00D140C6">
        <w:t xml:space="preserve">- </w:t>
      </w:r>
      <w:r w:rsidR="001263D3" w:rsidRPr="00D140C6">
        <w:t>Müzakere ve Diplomasi (Siyasi Ara</w:t>
      </w:r>
      <w:r w:rsidR="001263D3" w:rsidRPr="00D140C6">
        <w:t>ç</w:t>
      </w:r>
      <w:r w:rsidR="001263D3" w:rsidRPr="00D140C6">
        <w:t>lar)</w:t>
      </w:r>
      <w:bookmarkEnd w:id="90"/>
      <w:r w:rsidR="001263D3" w:rsidRPr="00D140C6">
        <w:t xml:space="preserve"> </w:t>
      </w:r>
    </w:p>
    <w:p w:rsidR="001676C8" w:rsidRPr="00D140C6" w:rsidRDefault="001263D3" w:rsidP="00D05DEC">
      <w:pPr>
        <w:spacing w:line="240" w:lineRule="atLeast"/>
        <w:ind w:firstLine="284"/>
        <w:jc w:val="both"/>
      </w:pPr>
      <w:r w:rsidRPr="00D140C6">
        <w:t>Müzakere İslam devletinin dış siyasetinde büyük bir öneme sahiptir</w:t>
      </w:r>
      <w:r w:rsidR="006F5CA1" w:rsidRPr="00D140C6">
        <w:t xml:space="preserve">. </w:t>
      </w:r>
      <w:r w:rsidRPr="00D140C6">
        <w:t>Bu önem</w:t>
      </w:r>
      <w:r w:rsidR="006F5CA1" w:rsidRPr="00D140C6">
        <w:t xml:space="preserve">, </w:t>
      </w:r>
      <w:r w:rsidRPr="00D140C6">
        <w:t xml:space="preserve">öyle yücedir ki hiçbir savaş </w:t>
      </w:r>
      <w:r w:rsidRPr="00D140C6">
        <w:lastRenderedPageBreak/>
        <w:t>d</w:t>
      </w:r>
      <w:r w:rsidRPr="00D140C6">
        <w:t>i</w:t>
      </w:r>
      <w:r w:rsidRPr="00D140C6">
        <w:t>ni önderler tarafından caiz kılınmamıştır</w:t>
      </w:r>
      <w:r w:rsidR="006F5CA1" w:rsidRPr="00D140C6">
        <w:t xml:space="preserve">. </w:t>
      </w:r>
      <w:r w:rsidRPr="00D140C6">
        <w:t>Meğer ki bu g</w:t>
      </w:r>
      <w:r w:rsidRPr="00D140C6">
        <w:t>e</w:t>
      </w:r>
      <w:r w:rsidRPr="00D140C6">
        <w:t>lişimden önce müzakere yolları kat edilmiş olsun</w:t>
      </w:r>
      <w:r w:rsidR="006F5CA1" w:rsidRPr="00D140C6">
        <w:t xml:space="preserve">. </w:t>
      </w:r>
      <w:r w:rsidRPr="00D140C6">
        <w:t>Cihat ilkesi hiçbir zaman davet olmaksızın ilk aşama olarak y</w:t>
      </w:r>
      <w:r w:rsidRPr="00D140C6">
        <w:t>ü</w:t>
      </w:r>
      <w:r w:rsidRPr="00D140C6">
        <w:t>rürlüğe girmemektedir</w:t>
      </w:r>
      <w:r w:rsidR="006F5CA1" w:rsidRPr="00D140C6">
        <w:t xml:space="preserve">. </w:t>
      </w:r>
      <w:r w:rsidRPr="00D140C6">
        <w:t xml:space="preserve">Bu nükte </w:t>
      </w:r>
      <w:r w:rsidR="000248F1" w:rsidRPr="00D140C6">
        <w:t xml:space="preserve">son Peygamber'in </w:t>
      </w:r>
      <w:r w:rsidR="006F5CA1" w:rsidRPr="00D140C6">
        <w:t>(s.a.a)</w:t>
      </w:r>
      <w:r w:rsidR="000248F1" w:rsidRPr="00D140C6">
        <w:t xml:space="preserve"> davetlerinde ve İslami olmayan ülke başkanlarına gö</w:t>
      </w:r>
      <w:r w:rsidR="000248F1" w:rsidRPr="00D140C6">
        <w:t>n</w:t>
      </w:r>
      <w:r w:rsidR="000248F1" w:rsidRPr="00D140C6">
        <w:t>derdiği mektuplarda da göze çarpmaktadır</w:t>
      </w:r>
      <w:r w:rsidR="006F5CA1" w:rsidRPr="00D140C6">
        <w:t xml:space="preserve">. </w:t>
      </w:r>
      <w:r w:rsidR="000248F1" w:rsidRPr="00D140C6">
        <w:t>Bütün bu mektuplar ve mesajlar davet ile başlamaktadır</w:t>
      </w:r>
      <w:r w:rsidR="006F5CA1" w:rsidRPr="00D140C6">
        <w:t xml:space="preserve">. </w:t>
      </w:r>
      <w:r w:rsidR="000248F1" w:rsidRPr="00D140C6">
        <w:t xml:space="preserve">Bu da </w:t>
      </w:r>
      <w:r w:rsidR="00116939" w:rsidRPr="00D140C6">
        <w:t>İ</w:t>
      </w:r>
      <w:r w:rsidR="00116939" w:rsidRPr="00D140C6">
        <w:t>s</w:t>
      </w:r>
      <w:r w:rsidR="00116939" w:rsidRPr="00D140C6">
        <w:t>lam'da</w:t>
      </w:r>
      <w:r w:rsidR="000248F1" w:rsidRPr="00D140C6">
        <w:t xml:space="preserve"> müzakere aslının öneminin en büyük delilidir</w:t>
      </w:r>
      <w:r w:rsidR="006F5CA1" w:rsidRPr="00D140C6">
        <w:t>.</w:t>
      </w:r>
      <w:r w:rsidR="000248F1" w:rsidRPr="00D140C6">
        <w:rPr>
          <w:rStyle w:val="FootnoteReference"/>
        </w:rPr>
        <w:footnoteReference w:id="205"/>
      </w:r>
      <w:r w:rsidR="001676C8" w:rsidRPr="00D140C6">
        <w:t xml:space="preserve"> Peygamber</w:t>
      </w:r>
      <w:r w:rsidR="006F5CA1" w:rsidRPr="00D140C6">
        <w:t xml:space="preserve">, </w:t>
      </w:r>
      <w:r w:rsidR="001676C8" w:rsidRPr="00D140C6">
        <w:t>bütün elçileri için davet ve müzakere yönt</w:t>
      </w:r>
      <w:r w:rsidR="001676C8" w:rsidRPr="00D140C6">
        <w:t>e</w:t>
      </w:r>
      <w:r w:rsidR="001676C8" w:rsidRPr="00D140C6">
        <w:t>mini dini bir teklif olarak söz konusu etmiş ve onlardan diplomasi yollarını şiddet metodundan öne geçirmelerini istemiştir</w:t>
      </w:r>
      <w:r w:rsidR="006F5CA1" w:rsidRPr="00D140C6">
        <w:t xml:space="preserve">. </w:t>
      </w:r>
      <w:r w:rsidR="001676C8" w:rsidRPr="00D140C6">
        <w:t xml:space="preserve">İmam Ali </w:t>
      </w:r>
      <w:r w:rsidR="006F5CA1" w:rsidRPr="00D140C6">
        <w:t>(a.s)</w:t>
      </w:r>
      <w:r w:rsidR="001676C8" w:rsidRPr="00D140C6">
        <w:t xml:space="preserve"> bu icrai metoda önemle vurg</w:t>
      </w:r>
      <w:r w:rsidR="001676C8" w:rsidRPr="00D140C6">
        <w:t>u</w:t>
      </w:r>
      <w:r w:rsidR="001676C8" w:rsidRPr="00D140C6">
        <w:t>da bulunarak şöyle buyurmaktadır</w:t>
      </w:r>
      <w:r w:rsidR="006F5CA1" w:rsidRPr="00D140C6">
        <w:t>: “</w:t>
      </w:r>
      <w:r w:rsidR="001676C8" w:rsidRPr="00D140C6">
        <w:t>Peygamber beni Yemen'e gönderdi ve şöyle buyurdu</w:t>
      </w:r>
      <w:r w:rsidR="006F5CA1" w:rsidRPr="00D140C6">
        <w:t>: “</w:t>
      </w:r>
      <w:r w:rsidR="001676C8" w:rsidRPr="00D140C6">
        <w:t>Kendisini İslam'a davet etmedikçe hiç kimseyle savaşma</w:t>
      </w:r>
      <w:r w:rsidR="006F5CA1" w:rsidRPr="00D140C6">
        <w:t>.”</w:t>
      </w:r>
      <w:r w:rsidR="001676C8" w:rsidRPr="00D140C6">
        <w:rPr>
          <w:rStyle w:val="FootnoteReference"/>
        </w:rPr>
        <w:footnoteReference w:id="206"/>
      </w:r>
      <w:r w:rsidR="001676C8" w:rsidRPr="00D140C6">
        <w:t xml:space="preserve"> İmam'ın bu müzakere metoduna </w:t>
      </w:r>
      <w:r w:rsidR="00116939" w:rsidRPr="00D140C6">
        <w:t>verdiği</w:t>
      </w:r>
      <w:r w:rsidR="001676C8" w:rsidRPr="00D140C6">
        <w:t xml:space="preserve"> önem o kadar büyüktür ki savaş başlarken değil</w:t>
      </w:r>
      <w:r w:rsidR="006F5CA1" w:rsidRPr="00D140C6">
        <w:t xml:space="preserve">, </w:t>
      </w:r>
      <w:r w:rsidR="001676C8" w:rsidRPr="00D140C6">
        <w:t>hatta savaş esnasında bile bu met</w:t>
      </w:r>
      <w:r w:rsidR="001676C8" w:rsidRPr="00D140C6">
        <w:t>o</w:t>
      </w:r>
      <w:r w:rsidR="001676C8" w:rsidRPr="00D140C6">
        <w:t>da riayet etmiştir</w:t>
      </w:r>
      <w:r w:rsidR="006F5CA1" w:rsidRPr="00D140C6">
        <w:t xml:space="preserve">. </w:t>
      </w:r>
      <w:r w:rsidR="001676C8" w:rsidRPr="00D140C6">
        <w:rPr>
          <w:rStyle w:val="FootnoteReference"/>
        </w:rPr>
        <w:footnoteReference w:id="207"/>
      </w:r>
      <w:r w:rsidR="001676C8" w:rsidRPr="00D140C6">
        <w:t xml:space="preserve"> </w:t>
      </w:r>
    </w:p>
    <w:p w:rsidR="001676C8" w:rsidRPr="00D140C6" w:rsidRDefault="001676C8" w:rsidP="00D05DEC">
      <w:pPr>
        <w:spacing w:line="240" w:lineRule="atLeast"/>
        <w:ind w:firstLine="284"/>
        <w:jc w:val="both"/>
      </w:pPr>
    </w:p>
    <w:p w:rsidR="001676C8" w:rsidRPr="00D140C6" w:rsidRDefault="001676C8" w:rsidP="007156B2">
      <w:pPr>
        <w:pStyle w:val="Heading2"/>
      </w:pPr>
      <w:bookmarkStart w:id="91" w:name="_Toc266611986"/>
      <w:r w:rsidRPr="00D140C6">
        <w:t>2</w:t>
      </w:r>
      <w:r w:rsidR="006F5CA1" w:rsidRPr="00D140C6">
        <w:t xml:space="preserve">- </w:t>
      </w:r>
      <w:r w:rsidRPr="00D140C6">
        <w:t>Düşman Olmayan Devletlerle Siyasi Anlaşmaların Düzenlenmesi</w:t>
      </w:r>
      <w:bookmarkEnd w:id="91"/>
    </w:p>
    <w:p w:rsidR="001676C8" w:rsidRPr="00D140C6" w:rsidRDefault="001676C8" w:rsidP="00E635B0">
      <w:pPr>
        <w:spacing w:line="240" w:lineRule="atLeast"/>
        <w:ind w:firstLine="284"/>
        <w:jc w:val="both"/>
      </w:pPr>
      <w:r w:rsidRPr="00D140C6">
        <w:t>İslam devleti dini değerleri korumak için itilaf veya t</w:t>
      </w:r>
      <w:r w:rsidRPr="00D140C6">
        <w:t>a</w:t>
      </w:r>
      <w:r w:rsidRPr="00D140C6">
        <w:t>rafsız bir blok teşkilinden istifade edebilir</w:t>
      </w:r>
      <w:r w:rsidR="006F5CA1" w:rsidRPr="00D140C6">
        <w:t xml:space="preserve">. </w:t>
      </w:r>
      <w:r w:rsidRPr="00D140C6">
        <w:t>Aynı şekilde bazı devletlerin etkisiz hale getirilmesi de İslam devlet</w:t>
      </w:r>
      <w:r w:rsidRPr="00D140C6">
        <w:t>i</w:t>
      </w:r>
      <w:r w:rsidRPr="00D140C6">
        <w:t>nin göz önünde bulundurduğu hedefleri temin bağlamı</w:t>
      </w:r>
      <w:r w:rsidRPr="00D140C6">
        <w:t>n</w:t>
      </w:r>
      <w:r w:rsidRPr="00D140C6">
        <w:t xml:space="preserve">da </w:t>
      </w:r>
      <w:r w:rsidR="00431D9B" w:rsidRPr="00D140C6">
        <w:t xml:space="preserve">program düzenlemesi için bir araç olarak </w:t>
      </w:r>
      <w:r w:rsidR="00431D9B" w:rsidRPr="00D140C6">
        <w:lastRenderedPageBreak/>
        <w:t>kullanılab</w:t>
      </w:r>
      <w:r w:rsidR="00431D9B" w:rsidRPr="00D140C6">
        <w:t>i</w:t>
      </w:r>
      <w:r w:rsidR="006A6ED5" w:rsidRPr="00D140C6">
        <w:t>lir</w:t>
      </w:r>
      <w:r w:rsidR="006F5CA1" w:rsidRPr="00D140C6">
        <w:t xml:space="preserve">. </w:t>
      </w:r>
      <w:r w:rsidR="006A6ED5" w:rsidRPr="00D140C6">
        <w:t>Bazı güçler</w:t>
      </w:r>
      <w:r w:rsidR="002B1713" w:rsidRPr="00D140C6">
        <w:t>in</w:t>
      </w:r>
      <w:r w:rsidR="006F5CA1" w:rsidRPr="00D140C6">
        <w:t xml:space="preserve">, </w:t>
      </w:r>
      <w:r w:rsidR="006A6ED5" w:rsidRPr="00D140C6">
        <w:t xml:space="preserve">yapılan anlaşmalar yoluyla etkisiz hale getirilmesi de İslam Peygamberi'nin </w:t>
      </w:r>
      <w:r w:rsidR="006F5CA1" w:rsidRPr="00D140C6">
        <w:t xml:space="preserve">(s.a.a), </w:t>
      </w:r>
      <w:r w:rsidR="00E635B0">
        <w:t>m</w:t>
      </w:r>
      <w:r w:rsidR="002B1713" w:rsidRPr="00D140C6">
        <w:t xml:space="preserve">edeni bir devletin teşkil edildiği </w:t>
      </w:r>
      <w:r w:rsidR="006A6ED5" w:rsidRPr="00D140C6">
        <w:t xml:space="preserve">ilk günlerde </w:t>
      </w:r>
      <w:r w:rsidR="002B1713" w:rsidRPr="00D140C6">
        <w:t>bu genç devleti gü</w:t>
      </w:r>
      <w:r w:rsidR="002B1713" w:rsidRPr="00D140C6">
        <w:t>ç</w:t>
      </w:r>
      <w:r w:rsidR="002B1713" w:rsidRPr="00D140C6">
        <w:t>lendirmek ve ayakta tutmak için kullandığı araçlardan b</w:t>
      </w:r>
      <w:r w:rsidR="002B1713" w:rsidRPr="00D140C6">
        <w:t>i</w:t>
      </w:r>
      <w:r w:rsidR="002B1713" w:rsidRPr="00D140C6">
        <w:t>ridir</w:t>
      </w:r>
      <w:r w:rsidR="006F5CA1" w:rsidRPr="00D140C6">
        <w:t xml:space="preserve">. </w:t>
      </w:r>
      <w:r w:rsidR="00D278BE" w:rsidRPr="00D140C6">
        <w:t xml:space="preserve">Peygamber </w:t>
      </w:r>
      <w:r w:rsidR="006F5CA1" w:rsidRPr="00D140C6">
        <w:t>(s.a.a)</w:t>
      </w:r>
      <w:r w:rsidR="00D278BE" w:rsidRPr="00D140C6">
        <w:t xml:space="preserve"> güçlü bir düşman (Kureyş) ile karşı karşıya bulunuyordu</w:t>
      </w:r>
      <w:r w:rsidR="006F5CA1" w:rsidRPr="00D140C6">
        <w:t xml:space="preserve">. </w:t>
      </w:r>
      <w:r w:rsidR="00D278BE" w:rsidRPr="00D140C6">
        <w:t>Medine'ye girince</w:t>
      </w:r>
      <w:r w:rsidR="006F5CA1" w:rsidRPr="00D140C6">
        <w:t xml:space="preserve">, </w:t>
      </w:r>
      <w:r w:rsidR="00D278BE" w:rsidRPr="00D140C6">
        <w:t>Medine Yahudileri ile savaşmama üzere bir anlaşma imzaladı</w:t>
      </w:r>
      <w:r w:rsidR="006F5CA1" w:rsidRPr="00D140C6">
        <w:t xml:space="preserve">. </w:t>
      </w:r>
      <w:r w:rsidR="00D278BE" w:rsidRPr="00D140C6">
        <w:t>Bu yolla onların Kureyşle iş birliği yapmasını engellemiş o</w:t>
      </w:r>
      <w:r w:rsidR="00D278BE" w:rsidRPr="00D140C6">
        <w:t>l</w:t>
      </w:r>
      <w:r w:rsidR="00D278BE" w:rsidRPr="00D140C6">
        <w:t>du</w:t>
      </w:r>
      <w:r w:rsidR="006F5CA1" w:rsidRPr="00D140C6">
        <w:t xml:space="preserve">. </w:t>
      </w:r>
      <w:r w:rsidR="00D278BE" w:rsidRPr="00D140C6">
        <w:rPr>
          <w:rStyle w:val="FootnoteReference"/>
        </w:rPr>
        <w:footnoteReference w:id="208"/>
      </w:r>
      <w:r w:rsidR="000D0615" w:rsidRPr="00D140C6">
        <w:t xml:space="preserve"> Hudeybiye savaşında Beni Bekr kabilesi de Kureyş ile anlaşma imzalayınca Hazraa kabilesinin peygamber ile anlaşması büyük bir öneme sahipti</w:t>
      </w:r>
      <w:r w:rsidR="006F5CA1" w:rsidRPr="00D140C6">
        <w:t xml:space="preserve">. </w:t>
      </w:r>
      <w:r w:rsidR="000D0615" w:rsidRPr="00D140C6">
        <w:t>Peygamber</w:t>
      </w:r>
      <w:r w:rsidR="006F5CA1" w:rsidRPr="00D140C6">
        <w:t xml:space="preserve">, </w:t>
      </w:r>
      <w:r w:rsidR="001E060C" w:rsidRPr="00D140C6">
        <w:t>Beni Bekr'in H</w:t>
      </w:r>
      <w:r w:rsidR="00B304B1" w:rsidRPr="00D140C6">
        <w:t>a</w:t>
      </w:r>
      <w:r w:rsidR="001E060C" w:rsidRPr="00D140C6">
        <w:t>zra</w:t>
      </w:r>
      <w:r w:rsidR="00B304B1" w:rsidRPr="00D140C6">
        <w:t>a</w:t>
      </w:r>
      <w:r w:rsidR="001E060C" w:rsidRPr="00D140C6">
        <w:t xml:space="preserve">'ya saldırması </w:t>
      </w:r>
      <w:r w:rsidR="00B304B1" w:rsidRPr="00D140C6">
        <w:t xml:space="preserve">karşısında yapmış olduğu </w:t>
      </w:r>
      <w:r w:rsidR="001E060C" w:rsidRPr="00D140C6">
        <w:t>barış anlaşmasını itibarsız ilan etmesine ve Mekke'ye doğru yola düşmesine delil teşkil etti</w:t>
      </w:r>
      <w:r w:rsidR="006F5CA1" w:rsidRPr="00D140C6">
        <w:t xml:space="preserve">. </w:t>
      </w:r>
      <w:r w:rsidR="00D37362" w:rsidRPr="00D140C6">
        <w:rPr>
          <w:rStyle w:val="FootnoteReference"/>
        </w:rPr>
        <w:footnoteReference w:id="209"/>
      </w:r>
    </w:p>
    <w:p w:rsidR="00D37362" w:rsidRPr="00D140C6" w:rsidRDefault="00D37362" w:rsidP="00D05DEC">
      <w:pPr>
        <w:spacing w:line="240" w:lineRule="atLeast"/>
        <w:ind w:firstLine="284"/>
        <w:jc w:val="both"/>
      </w:pPr>
    </w:p>
    <w:p w:rsidR="00D37362" w:rsidRPr="00D140C6" w:rsidRDefault="00D37362" w:rsidP="007156B2">
      <w:pPr>
        <w:pStyle w:val="Heading2"/>
      </w:pPr>
      <w:bookmarkStart w:id="92" w:name="_Toc266611987"/>
      <w:r w:rsidRPr="00D140C6">
        <w:t>İktisadi Araç (kalplerin ısındırılması)</w:t>
      </w:r>
      <w:bookmarkEnd w:id="92"/>
    </w:p>
    <w:p w:rsidR="00D37362" w:rsidRPr="00D140C6" w:rsidRDefault="00D37362" w:rsidP="007F6F2E">
      <w:pPr>
        <w:spacing w:line="240" w:lineRule="atLeast"/>
        <w:ind w:firstLine="284"/>
        <w:jc w:val="both"/>
      </w:pPr>
      <w:r w:rsidRPr="00D140C6">
        <w:t>Müellefet'ul</w:t>
      </w:r>
      <w:r w:rsidR="009753C6" w:rsidRPr="00D140C6">
        <w:t xml:space="preserve"> K</w:t>
      </w:r>
      <w:r w:rsidR="005E5006">
        <w:t>u</w:t>
      </w:r>
      <w:r w:rsidR="009753C6" w:rsidRPr="00D140C6">
        <w:t>l</w:t>
      </w:r>
      <w:r w:rsidR="005E5006">
        <w:t>üb</w:t>
      </w:r>
      <w:r w:rsidR="00A72A61">
        <w:rPr>
          <w:rStyle w:val="FootnoteReference"/>
        </w:rPr>
        <w:footnoteReference w:id="210"/>
      </w:r>
      <w:r w:rsidRPr="00D140C6">
        <w:t xml:space="preserve"> kavramı da Kur'an'ın göz önünde bulundurduğu kavramlardan biridir</w:t>
      </w:r>
      <w:r w:rsidR="006F5CA1" w:rsidRPr="00D140C6">
        <w:t xml:space="preserve">. </w:t>
      </w:r>
      <w:r w:rsidR="00514639" w:rsidRPr="00D140C6">
        <w:t>Bu metot esasınca bir takım kimselere</w:t>
      </w:r>
      <w:r w:rsidR="006F5CA1" w:rsidRPr="00D140C6">
        <w:t xml:space="preserve">, </w:t>
      </w:r>
      <w:r w:rsidR="00514639" w:rsidRPr="00D140C6">
        <w:t>İslam dinine çekilmesi için kendilerine mali yardımda bulunulmaktadır</w:t>
      </w:r>
      <w:r w:rsidR="006F5CA1" w:rsidRPr="00D140C6">
        <w:t xml:space="preserve">. </w:t>
      </w:r>
      <w:r w:rsidR="00514639" w:rsidRPr="00D140C6">
        <w:rPr>
          <w:rStyle w:val="FootnoteReference"/>
        </w:rPr>
        <w:footnoteReference w:id="211"/>
      </w:r>
      <w:r w:rsidR="00674464" w:rsidRPr="00D140C6">
        <w:t xml:space="preserve"> İslam devleti dış ilişk</w:t>
      </w:r>
      <w:r w:rsidR="00674464" w:rsidRPr="00D140C6">
        <w:t>i</w:t>
      </w:r>
      <w:r w:rsidR="00674464" w:rsidRPr="00D140C6">
        <w:t>lerinde bazı milletlerin kazanılması veya düşmanlık o</w:t>
      </w:r>
      <w:r w:rsidR="00674464" w:rsidRPr="00D140C6">
        <w:t>r</w:t>
      </w:r>
      <w:r w:rsidR="00674464" w:rsidRPr="00D140C6">
        <w:t>tamlarının ortadan kaldırılması ve dayanışma ortamının sağlanması için bu iktisadi araçtan istifade edebilir</w:t>
      </w:r>
      <w:r w:rsidR="006F5CA1" w:rsidRPr="00D140C6">
        <w:t xml:space="preserve">. </w:t>
      </w:r>
      <w:r w:rsidR="00674464" w:rsidRPr="00D140C6">
        <w:t>B</w:t>
      </w:r>
      <w:r w:rsidR="00674464" w:rsidRPr="00D140C6">
        <w:t>u</w:t>
      </w:r>
      <w:r w:rsidR="00674464" w:rsidRPr="00D140C6">
        <w:t xml:space="preserve">gün güçlü devletlerin geri kalmış milletlere yapmış </w:t>
      </w:r>
      <w:r w:rsidR="00674464" w:rsidRPr="00D140C6">
        <w:lastRenderedPageBreak/>
        <w:t>o</w:t>
      </w:r>
      <w:r w:rsidR="00674464" w:rsidRPr="00D140C6">
        <w:t>l</w:t>
      </w:r>
      <w:r w:rsidR="00674464" w:rsidRPr="00D140C6">
        <w:t>dukları yardımlar da güçlülerin menfaatini temin etmek için kullanılan dış</w:t>
      </w:r>
      <w:r w:rsidR="00524453" w:rsidRPr="00D140C6">
        <w:t xml:space="preserve"> siyaset araçlarından en önemlisi kon</w:t>
      </w:r>
      <w:r w:rsidR="00524453" w:rsidRPr="00D140C6">
        <w:t>u</w:t>
      </w:r>
      <w:r w:rsidR="00524453" w:rsidRPr="00D140C6">
        <w:t>mundadır</w:t>
      </w:r>
      <w:r w:rsidR="006F5CA1" w:rsidRPr="00D140C6">
        <w:t xml:space="preserve">. </w:t>
      </w:r>
      <w:r w:rsidR="00524453" w:rsidRPr="00D140C6">
        <w:t>Müellefet'ul</w:t>
      </w:r>
      <w:r w:rsidR="005E5006">
        <w:t xml:space="preserve"> </w:t>
      </w:r>
      <w:r w:rsidR="005E5006" w:rsidRPr="00D140C6">
        <w:t>Kulü</w:t>
      </w:r>
      <w:r w:rsidR="005E5006">
        <w:t>b</w:t>
      </w:r>
      <w:r w:rsidR="00524453" w:rsidRPr="00D140C6">
        <w:t xml:space="preserve"> olarak söz konusu edilen şey hakikatte İslam devletinin dayanışma icat etmek ve milletleri İslami öğretilere sevk etmek için yapmış olduğu ekonomik yardımlardır</w:t>
      </w:r>
      <w:r w:rsidR="006F5CA1" w:rsidRPr="00D140C6">
        <w:t xml:space="preserve">. </w:t>
      </w:r>
      <w:r w:rsidR="00524453" w:rsidRPr="00D140C6">
        <w:t>Bu araç</w:t>
      </w:r>
      <w:r w:rsidR="006F5CA1" w:rsidRPr="00D140C6">
        <w:t xml:space="preserve">, </w:t>
      </w:r>
      <w:r w:rsidR="00524453" w:rsidRPr="00D140C6">
        <w:t>bir çok hususta olumlu etkiler yaratabilir</w:t>
      </w:r>
      <w:r w:rsidR="006F5CA1" w:rsidRPr="00D140C6">
        <w:t xml:space="preserve">. </w:t>
      </w:r>
      <w:r w:rsidR="00CB79D6" w:rsidRPr="00D140C6">
        <w:t xml:space="preserve">Peygamber-i </w:t>
      </w:r>
      <w:r w:rsidR="00524453" w:rsidRPr="00D140C6">
        <w:t>İslam bu yüzden iktisadi araçları defalarca kullanmış ve çok önemli olumlu sonu</w:t>
      </w:r>
      <w:r w:rsidR="00524453" w:rsidRPr="00D140C6">
        <w:t>ç</w:t>
      </w:r>
      <w:r w:rsidR="00524453" w:rsidRPr="00D140C6">
        <w:t>lar elde etmiştir</w:t>
      </w:r>
      <w:r w:rsidR="006F5CA1" w:rsidRPr="00D140C6">
        <w:t xml:space="preserve">. </w:t>
      </w:r>
      <w:r w:rsidR="00524453" w:rsidRPr="00D140C6">
        <w:t>Örneğin Ta</w:t>
      </w:r>
      <w:r w:rsidR="005E5006">
        <w:t>if</w:t>
      </w:r>
      <w:r w:rsidR="00524453" w:rsidRPr="00D140C6">
        <w:t xml:space="preserve"> savaşında yeni Müslüman olan ve kendisine yardım eden müşriklere </w:t>
      </w:r>
      <w:r w:rsidR="00F921DB" w:rsidRPr="00D140C6">
        <w:t xml:space="preserve">Peygamber </w:t>
      </w:r>
      <w:r w:rsidR="006F5CA1" w:rsidRPr="00D140C6">
        <w:t>(s.a.a)</w:t>
      </w:r>
      <w:r w:rsidR="00F921DB" w:rsidRPr="00D140C6">
        <w:t xml:space="preserve"> ganimetlerden diğerlerine oranla daha fazla pay ayırdı</w:t>
      </w:r>
      <w:r w:rsidR="006F5CA1" w:rsidRPr="00D140C6">
        <w:t xml:space="preserve">. </w:t>
      </w:r>
      <w:r w:rsidR="00F921DB" w:rsidRPr="00D140C6">
        <w:t>Bu da onların kabile ve ailelerinin rızayetine n</w:t>
      </w:r>
      <w:r w:rsidR="00F921DB" w:rsidRPr="00D140C6">
        <w:t>e</w:t>
      </w:r>
      <w:r w:rsidR="00F921DB" w:rsidRPr="00D140C6">
        <w:t>den oldu</w:t>
      </w:r>
      <w:r w:rsidR="006F5CA1" w:rsidRPr="00D140C6">
        <w:t>.</w:t>
      </w:r>
      <w:r w:rsidR="00F921DB" w:rsidRPr="00D140C6">
        <w:rPr>
          <w:rStyle w:val="FootnoteReference"/>
        </w:rPr>
        <w:footnoteReference w:id="212"/>
      </w:r>
      <w:r w:rsidR="00F921DB" w:rsidRPr="00D140C6">
        <w:t xml:space="preserve"> Ensar'ın bu gruba kalplerinin ısındırmak için verilen fazla paydan rahatsız olduğunu işitince de onları bir araya topladı ve şöyle buyurdu</w:t>
      </w:r>
      <w:r w:rsidR="006F5CA1" w:rsidRPr="00D140C6">
        <w:t>: “</w:t>
      </w:r>
      <w:r w:rsidR="00BD52C9" w:rsidRPr="00D140C6">
        <w:t>İslam'a yönelirler d</w:t>
      </w:r>
      <w:r w:rsidR="00BD52C9" w:rsidRPr="00D140C6">
        <w:t>i</w:t>
      </w:r>
      <w:r w:rsidR="00BD52C9" w:rsidRPr="00D140C6">
        <w:t>ye kendisiyle bir grubun kalbini kazanmak istediğim dünya malından bir tutam için içinizden bana sitemde mi bulundunuz</w:t>
      </w:r>
      <w:r w:rsidR="006F5CA1" w:rsidRPr="00D140C6">
        <w:t>.”</w:t>
      </w:r>
      <w:r w:rsidR="00F921DB" w:rsidRPr="00D140C6">
        <w:rPr>
          <w:rStyle w:val="FootnoteReference"/>
        </w:rPr>
        <w:footnoteReference w:id="213"/>
      </w:r>
      <w:r w:rsidR="00524453" w:rsidRPr="00D140C6">
        <w:t xml:space="preserve"> </w:t>
      </w:r>
    </w:p>
    <w:p w:rsidR="00BD52C9" w:rsidRPr="00D140C6" w:rsidRDefault="00BD52C9" w:rsidP="00D05DEC">
      <w:pPr>
        <w:spacing w:line="240" w:lineRule="atLeast"/>
        <w:ind w:firstLine="284"/>
        <w:jc w:val="both"/>
      </w:pPr>
      <w:r w:rsidRPr="00D140C6">
        <w:t>O halde kalpleri ısındırmak da İslam devletinin yüce hedefleri bağlamında kullanabileceği iktisadi araçlardan biridir</w:t>
      </w:r>
      <w:r w:rsidR="006F5CA1" w:rsidRPr="00D140C6">
        <w:t xml:space="preserve">. </w:t>
      </w:r>
      <w:r w:rsidRPr="00D140C6">
        <w:t xml:space="preserve">Elbette </w:t>
      </w:r>
      <w:r w:rsidR="00546457" w:rsidRPr="00D140C6">
        <w:t>kalpleri ısındırma metodu daha çok Mü</w:t>
      </w:r>
      <w:r w:rsidR="00546457" w:rsidRPr="00D140C6">
        <w:t>s</w:t>
      </w:r>
      <w:r w:rsidR="00546457" w:rsidRPr="00D140C6">
        <w:t>lüman olmayan insanlar hakkında onları İslam'a kaza</w:t>
      </w:r>
      <w:r w:rsidR="00546457" w:rsidRPr="00D140C6">
        <w:t>n</w:t>
      </w:r>
      <w:r w:rsidR="00546457" w:rsidRPr="00D140C6">
        <w:t>dırmak veya kalplerinde düşmanlık ortamını yok etmek için kullanılmaktadır</w:t>
      </w:r>
      <w:r w:rsidR="006F5CA1" w:rsidRPr="00D140C6">
        <w:t xml:space="preserve">. </w:t>
      </w:r>
      <w:r w:rsidR="00546457" w:rsidRPr="00D140C6">
        <w:t>Ama fakihlerden bazı kimseler</w:t>
      </w:r>
      <w:r w:rsidR="006F5CA1" w:rsidRPr="00D140C6">
        <w:t xml:space="preserve">, </w:t>
      </w:r>
      <w:r w:rsidR="00546457" w:rsidRPr="00D140C6">
        <w:t xml:space="preserve">sapma ve dinsiz kültürün saldırısı karşısında kalan mustaz'af ve mazlum Müslümanları da </w:t>
      </w:r>
      <w:r w:rsidR="00990859" w:rsidRPr="00D140C6">
        <w:t>bu gruptan sa</w:t>
      </w:r>
      <w:r w:rsidR="00990859" w:rsidRPr="00D140C6">
        <w:t>y</w:t>
      </w:r>
      <w:r w:rsidR="00990859" w:rsidRPr="00D140C6">
        <w:t>maktadırlar</w:t>
      </w:r>
      <w:r w:rsidR="006F5CA1" w:rsidRPr="00D140C6">
        <w:t>.</w:t>
      </w:r>
      <w:r w:rsidR="00990859" w:rsidRPr="00D140C6">
        <w:rPr>
          <w:rStyle w:val="FootnoteReference"/>
        </w:rPr>
        <w:footnoteReference w:id="214"/>
      </w:r>
      <w:r w:rsidR="00990859" w:rsidRPr="00D140C6">
        <w:t xml:space="preserve"> Velhasıl İslam devleti İslam ümmetinin dini inançlarını güçlendirme bağlamında dini </w:t>
      </w:r>
      <w:r w:rsidR="00990859" w:rsidRPr="00D140C6">
        <w:lastRenderedPageBreak/>
        <w:t>düşüncelerin yaygınlaşması karşısında bir set oluşturmak ve Mü</w:t>
      </w:r>
      <w:r w:rsidR="00990859" w:rsidRPr="00D140C6">
        <w:t>s</w:t>
      </w:r>
      <w:r w:rsidR="00990859" w:rsidRPr="00D140C6">
        <w:t xml:space="preserve">lüman olmayan milletleri kazanmak için </w:t>
      </w:r>
      <w:r w:rsidR="003A3A57" w:rsidRPr="00D140C6">
        <w:t>iktisadi araçlardan ist</w:t>
      </w:r>
      <w:r w:rsidR="003A3A57" w:rsidRPr="00D140C6">
        <w:t>i</w:t>
      </w:r>
      <w:r w:rsidR="003A3A57" w:rsidRPr="00D140C6">
        <w:t>fade edebilir</w:t>
      </w:r>
      <w:r w:rsidR="006F5CA1" w:rsidRPr="00D140C6">
        <w:t xml:space="preserve">. </w:t>
      </w:r>
    </w:p>
    <w:p w:rsidR="003A3A57" w:rsidRPr="00D140C6" w:rsidRDefault="003A3A57" w:rsidP="00D05DEC">
      <w:pPr>
        <w:spacing w:line="240" w:lineRule="atLeast"/>
        <w:ind w:firstLine="284"/>
        <w:jc w:val="both"/>
      </w:pPr>
    </w:p>
    <w:p w:rsidR="003A3A57" w:rsidRPr="00D140C6" w:rsidRDefault="003A3A57" w:rsidP="007156B2">
      <w:pPr>
        <w:pStyle w:val="Heading2"/>
      </w:pPr>
      <w:bookmarkStart w:id="93" w:name="_Toc266611988"/>
      <w:r w:rsidRPr="00D140C6">
        <w:t>Sonuç</w:t>
      </w:r>
      <w:bookmarkEnd w:id="93"/>
    </w:p>
    <w:p w:rsidR="003A3A57" w:rsidRPr="00D140C6" w:rsidRDefault="003A3A57" w:rsidP="00D05DEC">
      <w:pPr>
        <w:spacing w:line="240" w:lineRule="atLeast"/>
        <w:ind w:firstLine="284"/>
        <w:jc w:val="both"/>
      </w:pPr>
      <w:r w:rsidRPr="00D140C6">
        <w:t xml:space="preserve">İmam Ali'ye </w:t>
      </w:r>
      <w:r w:rsidR="006F5CA1" w:rsidRPr="00D140C6">
        <w:t>(a.s)</w:t>
      </w:r>
      <w:r w:rsidRPr="00D140C6">
        <w:t xml:space="preserve"> göre İslam devletinin dış siyaseti </w:t>
      </w:r>
      <w:r w:rsidR="00E039AB" w:rsidRPr="00D140C6">
        <w:t>iki ayaktan birini sürekli olarak uluslar arası ilişkilere üstün kılmamaktadır</w:t>
      </w:r>
      <w:r w:rsidR="006F5CA1" w:rsidRPr="00D140C6">
        <w:t xml:space="preserve">. </w:t>
      </w:r>
      <w:r w:rsidR="00E039AB" w:rsidRPr="00D140C6">
        <w:t xml:space="preserve">Zira İmam Ali'ye </w:t>
      </w:r>
      <w:r w:rsidR="006F5CA1" w:rsidRPr="00D140C6">
        <w:t>(a.s)</w:t>
      </w:r>
      <w:r w:rsidR="00E039AB" w:rsidRPr="00D140C6">
        <w:t xml:space="preserve"> göre dış siyasetin mahiyeti ne tümüyle savaş eksenlidir</w:t>
      </w:r>
      <w:r w:rsidR="006F5CA1" w:rsidRPr="00D140C6">
        <w:t xml:space="preserve">, </w:t>
      </w:r>
      <w:r w:rsidR="00E039AB" w:rsidRPr="00D140C6">
        <w:t>ne de barış eksenli</w:t>
      </w:r>
      <w:r w:rsidR="006F5CA1" w:rsidRPr="00D140C6">
        <w:t xml:space="preserve">. </w:t>
      </w:r>
      <w:r w:rsidR="00E039AB" w:rsidRPr="00D140C6">
        <w:t>Bu ilişkilerin mahi</w:t>
      </w:r>
      <w:r w:rsidR="00FF00A7" w:rsidRPr="00D140C6">
        <w:t xml:space="preserve">yeti </w:t>
      </w:r>
      <w:r w:rsidR="005A7895" w:rsidRPr="00D140C6">
        <w:t>her ne kadar sonuçta barış</w:t>
      </w:r>
      <w:r w:rsidR="006F5CA1" w:rsidRPr="00D140C6">
        <w:t xml:space="preserve">, </w:t>
      </w:r>
      <w:r w:rsidR="005A7895" w:rsidRPr="00D140C6">
        <w:t>isten</w:t>
      </w:r>
      <w:r w:rsidR="005A7895" w:rsidRPr="00D140C6">
        <w:t>i</w:t>
      </w:r>
      <w:r w:rsidR="005A7895" w:rsidRPr="00D140C6">
        <w:t xml:space="preserve">len bir şey olsa da ve insanın kemal arayan fıtratıyla uyumlu bir kaide olarak düşünülse de </w:t>
      </w:r>
      <w:r w:rsidR="00FF00A7" w:rsidRPr="00D140C6">
        <w:t xml:space="preserve">insanın iki boyutlu oluşundan dolayı </w:t>
      </w:r>
      <w:r w:rsidR="005A7895" w:rsidRPr="00D140C6">
        <w:t>bu iki şey</w:t>
      </w:r>
      <w:r w:rsidR="0069388A" w:rsidRPr="00D140C6">
        <w:t xml:space="preserve">i de </w:t>
      </w:r>
      <w:r w:rsidR="005A7895" w:rsidRPr="00D140C6">
        <w:t>kend</w:t>
      </w:r>
      <w:r w:rsidR="005A7895" w:rsidRPr="00D140C6">
        <w:t>i</w:t>
      </w:r>
      <w:r w:rsidR="005A7895" w:rsidRPr="00D140C6">
        <w:t xml:space="preserve">sine </w:t>
      </w:r>
      <w:r w:rsidR="0069388A" w:rsidRPr="00D140C6">
        <w:t>yüklemektedir</w:t>
      </w:r>
      <w:r w:rsidR="006F5CA1" w:rsidRPr="00D140C6">
        <w:t xml:space="preserve">. </w:t>
      </w:r>
      <w:r w:rsidR="00FB7AEC" w:rsidRPr="00D140C6">
        <w:t>O halde savaş istisnai bir halettir ve sadece barış çabal</w:t>
      </w:r>
      <w:r w:rsidR="00FB7AEC" w:rsidRPr="00D140C6">
        <w:t>a</w:t>
      </w:r>
      <w:r w:rsidR="00FB7AEC" w:rsidRPr="00D140C6">
        <w:t>rının sonuç vermediği durumlarda geçerlidir</w:t>
      </w:r>
      <w:r w:rsidR="006F5CA1" w:rsidRPr="00D140C6">
        <w:t xml:space="preserve">. </w:t>
      </w:r>
    </w:p>
    <w:p w:rsidR="00FB7AEC" w:rsidRPr="00D140C6" w:rsidRDefault="00FB7AEC" w:rsidP="00D05DEC">
      <w:pPr>
        <w:spacing w:line="240" w:lineRule="atLeast"/>
        <w:ind w:firstLine="284"/>
        <w:jc w:val="both"/>
      </w:pPr>
      <w:r w:rsidRPr="00D140C6">
        <w:t>Hz</w:t>
      </w:r>
      <w:r w:rsidR="006F5CA1" w:rsidRPr="00D140C6">
        <w:t xml:space="preserve">. </w:t>
      </w:r>
      <w:r w:rsidRPr="00D140C6">
        <w:t xml:space="preserve">Ali'ye </w:t>
      </w:r>
      <w:r w:rsidR="006F5CA1" w:rsidRPr="00D140C6">
        <w:t>(a.s)</w:t>
      </w:r>
      <w:r w:rsidRPr="00D140C6">
        <w:t xml:space="preserve"> göre barışın önemi ve barışçı siyaseti geçici değil</w:t>
      </w:r>
      <w:r w:rsidR="006F5CA1" w:rsidRPr="00D140C6">
        <w:t xml:space="preserve">, </w:t>
      </w:r>
      <w:r w:rsidRPr="00D140C6">
        <w:t>stratejik bir siyaset olarak söz konusu edi</w:t>
      </w:r>
      <w:r w:rsidRPr="00D140C6">
        <w:t>l</w:t>
      </w:r>
      <w:r w:rsidRPr="00D140C6">
        <w:t>mektedir</w:t>
      </w:r>
      <w:r w:rsidR="006F5CA1" w:rsidRPr="00D140C6">
        <w:t xml:space="preserve">. </w:t>
      </w:r>
      <w:r w:rsidRPr="00D140C6">
        <w:t>Bunun kanıtları da önceden beyan edilmiştir</w:t>
      </w:r>
      <w:r w:rsidR="006F5CA1" w:rsidRPr="00D140C6">
        <w:t xml:space="preserve">. </w:t>
      </w:r>
      <w:r w:rsidR="0099432E" w:rsidRPr="00D140C6">
        <w:t>Başka bir konu ise İmam Ali'ye göre İslam devletinin dış siyaset hedefleri ve temelleri olup daha önce incelenmiş oldu</w:t>
      </w:r>
      <w:r w:rsidR="006F5CA1" w:rsidRPr="00D140C6">
        <w:t xml:space="preserve">. </w:t>
      </w:r>
      <w:r w:rsidR="0099432E" w:rsidRPr="00D140C6">
        <w:t>Davet aslı mahrumları savunmak ve İslami ümm</w:t>
      </w:r>
      <w:r w:rsidR="0099432E" w:rsidRPr="00D140C6">
        <w:t>e</w:t>
      </w:r>
      <w:r w:rsidR="0099432E" w:rsidRPr="00D140C6">
        <w:t>tin birliği için çalışmak gibi şeyler de</w:t>
      </w:r>
      <w:r w:rsidR="006F5CA1" w:rsidRPr="00D140C6">
        <w:t xml:space="preserve">; </w:t>
      </w:r>
      <w:r w:rsidR="003878D3" w:rsidRPr="00D140C6">
        <w:t>dış siyasetin teme</w:t>
      </w:r>
      <w:r w:rsidR="003878D3" w:rsidRPr="00D140C6">
        <w:t>l</w:t>
      </w:r>
      <w:r w:rsidR="003878D3" w:rsidRPr="00D140C6">
        <w:t xml:space="preserve">leri </w:t>
      </w:r>
      <w:r w:rsidR="0058036C" w:rsidRPr="00D140C6">
        <w:t>ve İslami değerlerin ihracı</w:t>
      </w:r>
      <w:r w:rsidR="006F5CA1" w:rsidRPr="00D140C6">
        <w:t xml:space="preserve">, </w:t>
      </w:r>
      <w:r w:rsidR="0058036C" w:rsidRPr="00D140C6">
        <w:t xml:space="preserve">toplumsal ilişkilerin ıslahı ve emniyetin icadı </w:t>
      </w:r>
      <w:r w:rsidR="0097554D" w:rsidRPr="00D140C6">
        <w:t xml:space="preserve">gibi başlıklar altında </w:t>
      </w:r>
      <w:r w:rsidR="008D743A" w:rsidRPr="00D140C6">
        <w:t xml:space="preserve">insanın dünyevi ve uhrevi kemal ve saadetinden ibaret olan uzun müddetli ve nihai hedeflerine ulaşmak için söz konusu edilen uzun müddetli hedefler olarak söz konusu </w:t>
      </w:r>
      <w:r w:rsidR="00756E71" w:rsidRPr="00D140C6">
        <w:t>edildi</w:t>
      </w:r>
      <w:r w:rsidR="006F5CA1" w:rsidRPr="00D140C6">
        <w:t xml:space="preserve">. </w:t>
      </w:r>
      <w:r w:rsidR="00975298" w:rsidRPr="00D140C6">
        <w:t>İslam devl</w:t>
      </w:r>
      <w:r w:rsidR="00975298" w:rsidRPr="00D140C6">
        <w:t>e</w:t>
      </w:r>
      <w:r w:rsidR="00975298" w:rsidRPr="00D140C6">
        <w:t>tinin dış siyaset araç</w:t>
      </w:r>
      <w:r w:rsidR="00756E71" w:rsidRPr="00D140C6">
        <w:t>ları da bu yazının son bölümünde ele alınarak</w:t>
      </w:r>
      <w:r w:rsidR="006F5CA1" w:rsidRPr="00D140C6">
        <w:t xml:space="preserve">, </w:t>
      </w:r>
      <w:r w:rsidR="00975298" w:rsidRPr="00D140C6">
        <w:t>Medinet'un</w:t>
      </w:r>
      <w:r w:rsidR="009753C6" w:rsidRPr="00D140C6">
        <w:t xml:space="preserve"> </w:t>
      </w:r>
      <w:r w:rsidR="00975298" w:rsidRPr="00D140C6">
        <w:t xml:space="preserve">Nebi devletinin kullandığı ve İmam Ali'nin </w:t>
      </w:r>
      <w:r w:rsidR="006F5CA1" w:rsidRPr="00D140C6">
        <w:t>(a.s)</w:t>
      </w:r>
      <w:r w:rsidR="00975298" w:rsidRPr="00D140C6">
        <w:t xml:space="preserve"> da önemle vurguladığı </w:t>
      </w:r>
      <w:r w:rsidR="00975298" w:rsidRPr="00D140C6">
        <w:lastRenderedPageBreak/>
        <w:t xml:space="preserve">iktisadi ve siyasi en önemli </w:t>
      </w:r>
      <w:r w:rsidR="009B23B5" w:rsidRPr="00D140C6">
        <w:t>araçlar da bu makalede dikkatli bir şekilde inc</w:t>
      </w:r>
      <w:r w:rsidR="009B23B5" w:rsidRPr="00D140C6">
        <w:t>e</w:t>
      </w:r>
      <w:r w:rsidR="009B23B5" w:rsidRPr="00D140C6">
        <w:t>len</w:t>
      </w:r>
      <w:r w:rsidR="009753C6" w:rsidRPr="00D140C6">
        <w:t>miş oldu</w:t>
      </w:r>
      <w:r w:rsidR="006F5CA1" w:rsidRPr="00D140C6">
        <w:t xml:space="preserve">. </w:t>
      </w:r>
    </w:p>
    <w:p w:rsidR="00744AE2" w:rsidRPr="00D140C6" w:rsidRDefault="00744AE2" w:rsidP="00D05DEC">
      <w:pPr>
        <w:spacing w:line="240" w:lineRule="atLeast"/>
        <w:ind w:firstLine="284"/>
        <w:jc w:val="both"/>
      </w:pPr>
      <w:r w:rsidRPr="00D140C6">
        <w:br w:type="page"/>
      </w:r>
    </w:p>
    <w:p w:rsidR="00744AE2" w:rsidRPr="00D140C6" w:rsidRDefault="00744AE2" w:rsidP="00D05DEC">
      <w:pPr>
        <w:spacing w:line="240" w:lineRule="atLeast"/>
        <w:ind w:firstLine="284"/>
        <w:jc w:val="both"/>
      </w:pPr>
    </w:p>
    <w:p w:rsidR="00744AE2" w:rsidRPr="00D140C6" w:rsidRDefault="00744AE2" w:rsidP="00D05DEC">
      <w:pPr>
        <w:spacing w:line="240" w:lineRule="atLeast"/>
        <w:ind w:firstLine="284"/>
        <w:jc w:val="both"/>
      </w:pPr>
    </w:p>
    <w:p w:rsidR="00744AE2" w:rsidRPr="00D140C6" w:rsidRDefault="00744AE2" w:rsidP="00D05DEC">
      <w:pPr>
        <w:spacing w:line="240" w:lineRule="atLeast"/>
        <w:ind w:firstLine="284"/>
        <w:jc w:val="both"/>
      </w:pPr>
    </w:p>
    <w:p w:rsidR="00744AE2" w:rsidRPr="00D140C6" w:rsidRDefault="00744AE2" w:rsidP="007156B2">
      <w:pPr>
        <w:pStyle w:val="Heading1"/>
      </w:pPr>
      <w:bookmarkStart w:id="94" w:name="_Toc266611989"/>
      <w:r w:rsidRPr="00D140C6">
        <w:t xml:space="preserve">İmam Ali'ye </w:t>
      </w:r>
      <w:r w:rsidR="006F5CA1" w:rsidRPr="00D140C6">
        <w:t>(a.s)</w:t>
      </w:r>
      <w:r w:rsidRPr="00D140C6">
        <w:t xml:space="preserve"> Göre Siyaset</w:t>
      </w:r>
      <w:bookmarkEnd w:id="94"/>
    </w:p>
    <w:p w:rsidR="00744AE2" w:rsidRPr="00D140C6" w:rsidRDefault="00744AE2" w:rsidP="00D05DEC">
      <w:pPr>
        <w:spacing w:line="240" w:lineRule="atLeast"/>
        <w:ind w:firstLine="284"/>
        <w:jc w:val="right"/>
        <w:rPr>
          <w:b/>
          <w:bCs/>
        </w:rPr>
      </w:pPr>
      <w:r w:rsidRPr="00D140C6">
        <w:rPr>
          <w:b/>
          <w:bCs/>
        </w:rPr>
        <w:t>Ekber Haşimi R</w:t>
      </w:r>
      <w:r w:rsidR="009753C6" w:rsidRPr="00D140C6">
        <w:rPr>
          <w:b/>
          <w:bCs/>
        </w:rPr>
        <w:t>a</w:t>
      </w:r>
      <w:r w:rsidRPr="00D140C6">
        <w:rPr>
          <w:b/>
          <w:bCs/>
        </w:rPr>
        <w:t>fs</w:t>
      </w:r>
      <w:r w:rsidR="009753C6" w:rsidRPr="00D140C6">
        <w:rPr>
          <w:b/>
          <w:bCs/>
        </w:rPr>
        <w:t>a</w:t>
      </w:r>
      <w:r w:rsidRPr="00D140C6">
        <w:rPr>
          <w:b/>
          <w:bCs/>
        </w:rPr>
        <w:t>ncani</w:t>
      </w:r>
    </w:p>
    <w:p w:rsidR="00744AE2" w:rsidRPr="00D140C6" w:rsidRDefault="00744AE2" w:rsidP="00D05DEC">
      <w:pPr>
        <w:spacing w:line="240" w:lineRule="atLeast"/>
        <w:ind w:firstLine="284"/>
        <w:jc w:val="both"/>
      </w:pPr>
    </w:p>
    <w:p w:rsidR="00744AE2" w:rsidRPr="00D140C6" w:rsidRDefault="00B81B29" w:rsidP="007156B2">
      <w:pPr>
        <w:pStyle w:val="Heading2"/>
      </w:pPr>
      <w:bookmarkStart w:id="95" w:name="_Toc266611990"/>
      <w:r w:rsidRPr="00D140C6">
        <w:t>Özet</w:t>
      </w:r>
      <w:bookmarkEnd w:id="95"/>
    </w:p>
    <w:p w:rsidR="00B81B29" w:rsidRPr="00D140C6" w:rsidRDefault="00F07978" w:rsidP="007F6F2E">
      <w:pPr>
        <w:spacing w:line="240" w:lineRule="atLeast"/>
        <w:ind w:firstLine="284"/>
        <w:jc w:val="both"/>
      </w:pPr>
      <w:r w:rsidRPr="00D140C6">
        <w:t>Bu makale 1990 yılında Ayetullah Haşimi Rafsancani tarafından Nehc'ül</w:t>
      </w:r>
      <w:r w:rsidR="006F5CA1" w:rsidRPr="00D140C6">
        <w:t xml:space="preserve">- </w:t>
      </w:r>
      <w:r w:rsidRPr="00D140C6">
        <w:t>Belağa</w:t>
      </w:r>
      <w:r w:rsidR="006F5CA1" w:rsidRPr="00D140C6">
        <w:t xml:space="preserve">, </w:t>
      </w:r>
      <w:r w:rsidRPr="00D140C6">
        <w:t>4</w:t>
      </w:r>
      <w:r w:rsidR="006F5CA1" w:rsidRPr="00D140C6">
        <w:t xml:space="preserve">. Kongresine </w:t>
      </w:r>
      <w:r w:rsidRPr="00D140C6">
        <w:t>sunulmuştur</w:t>
      </w:r>
      <w:r w:rsidR="006F5CA1" w:rsidRPr="00D140C6">
        <w:t xml:space="preserve">. </w:t>
      </w:r>
      <w:r w:rsidR="00DD0FFA" w:rsidRPr="00D140C6">
        <w:t>Bu makale Malik</w:t>
      </w:r>
      <w:r w:rsidR="006F5CA1" w:rsidRPr="00D140C6">
        <w:t xml:space="preserve"> </w:t>
      </w:r>
      <w:r w:rsidR="00DD0FFA" w:rsidRPr="00D140C6">
        <w:t xml:space="preserve">Eşter'in mektubuna teveccühen İmam Ali'nin </w:t>
      </w:r>
      <w:r w:rsidR="006F5CA1" w:rsidRPr="00D140C6">
        <w:t>(a.s)</w:t>
      </w:r>
      <w:r w:rsidR="00DD0FFA" w:rsidRPr="00D140C6">
        <w:t xml:space="preserve"> siyasi sireti detaylı olarak beyan edilmiştir</w:t>
      </w:r>
      <w:r w:rsidR="006F5CA1" w:rsidRPr="00D140C6">
        <w:t xml:space="preserve">. </w:t>
      </w:r>
      <w:r w:rsidR="00DD0FFA" w:rsidRPr="00D140C6">
        <w:t>Bu makalede incelenen konular</w:t>
      </w:r>
      <w:r w:rsidR="006F5CA1" w:rsidRPr="00D140C6">
        <w:t xml:space="preserve">, </w:t>
      </w:r>
      <w:r w:rsidR="00DD0FFA" w:rsidRPr="00D140C6">
        <w:t>şunlardır</w:t>
      </w:r>
      <w:r w:rsidR="006F5CA1" w:rsidRPr="00D140C6">
        <w:t xml:space="preserve">: </w:t>
      </w:r>
    </w:p>
    <w:p w:rsidR="00DD0FFA" w:rsidRPr="00D140C6" w:rsidRDefault="006F5CA1" w:rsidP="00D05DEC">
      <w:pPr>
        <w:spacing w:line="240" w:lineRule="atLeast"/>
        <w:ind w:firstLine="284"/>
        <w:jc w:val="both"/>
      </w:pPr>
      <w:r w:rsidRPr="00D140C6">
        <w:t xml:space="preserve">- </w:t>
      </w:r>
      <w:r w:rsidR="00790210" w:rsidRPr="00D140C6">
        <w:t>Hükümetin ve hükümet teşkilatının zarureti</w:t>
      </w:r>
    </w:p>
    <w:p w:rsidR="00790210" w:rsidRPr="00D140C6" w:rsidRDefault="006F5CA1" w:rsidP="00D05DEC">
      <w:pPr>
        <w:spacing w:line="240" w:lineRule="atLeast"/>
        <w:ind w:firstLine="284"/>
        <w:jc w:val="both"/>
      </w:pPr>
      <w:r w:rsidRPr="00D140C6">
        <w:t xml:space="preserve">- </w:t>
      </w:r>
      <w:r w:rsidR="00790210" w:rsidRPr="00D140C6">
        <w:t>Halkın devletle olan ilişkisi üç başlık altında değe</w:t>
      </w:r>
      <w:r w:rsidR="00790210" w:rsidRPr="00D140C6">
        <w:t>r</w:t>
      </w:r>
      <w:r w:rsidR="00790210" w:rsidRPr="00D140C6">
        <w:t>lendirilmiştir</w:t>
      </w:r>
      <w:r w:rsidRPr="00D140C6">
        <w:t xml:space="preserve">: </w:t>
      </w:r>
      <w:r w:rsidR="00790210" w:rsidRPr="00D140C6">
        <w:t>Halk yığınlarına dayanma</w:t>
      </w:r>
      <w:r w:rsidRPr="00D140C6">
        <w:t xml:space="preserve">, </w:t>
      </w:r>
      <w:r w:rsidR="00790210" w:rsidRPr="00D140C6">
        <w:t>halk yığınlar</w:t>
      </w:r>
      <w:r w:rsidR="00790210" w:rsidRPr="00D140C6">
        <w:t>ı</w:t>
      </w:r>
      <w:r w:rsidR="00790210" w:rsidRPr="00D140C6">
        <w:t>nın azınlıklara oranla menfaatlerinin önceliği ve halkla ilişkiler</w:t>
      </w:r>
      <w:r w:rsidRPr="00D140C6">
        <w:t xml:space="preserve">. </w:t>
      </w:r>
    </w:p>
    <w:p w:rsidR="005065C3" w:rsidRPr="00D140C6" w:rsidRDefault="006F5CA1" w:rsidP="00D05DEC">
      <w:pPr>
        <w:spacing w:line="240" w:lineRule="atLeast"/>
        <w:ind w:firstLine="284"/>
        <w:jc w:val="both"/>
      </w:pPr>
      <w:r w:rsidRPr="00D140C6">
        <w:t xml:space="preserve">- </w:t>
      </w:r>
      <w:r w:rsidR="005065C3" w:rsidRPr="00D140C6">
        <w:t xml:space="preserve">İmam Ali'ye </w:t>
      </w:r>
      <w:r w:rsidRPr="00D140C6">
        <w:t>(a.s)</w:t>
      </w:r>
      <w:r w:rsidR="005065C3" w:rsidRPr="00D140C6">
        <w:t xml:space="preserve"> göre halkın genel düşüncesine d</w:t>
      </w:r>
      <w:r w:rsidR="005065C3" w:rsidRPr="00D140C6">
        <w:t>a</w:t>
      </w:r>
      <w:r w:rsidR="005065C3" w:rsidRPr="00D140C6">
        <w:t>yanma</w:t>
      </w:r>
      <w:r w:rsidRPr="00D140C6">
        <w:t xml:space="preserve">, </w:t>
      </w:r>
      <w:r w:rsidR="005065C3" w:rsidRPr="00D140C6">
        <w:t>devleti güçlendirmek için genel düşünceleri elde etme ve kamuoyunu kazanma ve halk yığınlarının hüsn</w:t>
      </w:r>
      <w:r w:rsidR="00502ABD" w:rsidRPr="00D140C6">
        <w:t>-ü</w:t>
      </w:r>
      <w:r w:rsidR="005065C3" w:rsidRPr="00D140C6">
        <w:t xml:space="preserve"> zannını elde etmek için yöneticinin sorunlara çözüm bu</w:t>
      </w:r>
      <w:r w:rsidR="005065C3" w:rsidRPr="00D140C6">
        <w:t>l</w:t>
      </w:r>
      <w:r w:rsidR="005065C3" w:rsidRPr="00D140C6">
        <w:t>ması</w:t>
      </w:r>
    </w:p>
    <w:p w:rsidR="00222DAC" w:rsidRPr="00D140C6" w:rsidRDefault="006F5CA1" w:rsidP="00D05DEC">
      <w:pPr>
        <w:spacing w:line="240" w:lineRule="atLeast"/>
        <w:ind w:firstLine="284"/>
        <w:jc w:val="both"/>
      </w:pPr>
      <w:r w:rsidRPr="00D140C6">
        <w:t xml:space="preserve">- </w:t>
      </w:r>
      <w:r w:rsidR="00222DAC" w:rsidRPr="00D140C6">
        <w:t>Hata etmesi mümkün olmayan bir faktör olarak</w:t>
      </w:r>
      <w:r w:rsidRPr="00D140C6">
        <w:t xml:space="preserve">, </w:t>
      </w:r>
      <w:r w:rsidR="00222DAC" w:rsidRPr="00D140C6">
        <w:t>halk yığınlarının toplu vicdanlarına dayanma</w:t>
      </w:r>
    </w:p>
    <w:p w:rsidR="00222DAC" w:rsidRPr="00D140C6" w:rsidRDefault="006F5CA1" w:rsidP="00D05DEC">
      <w:pPr>
        <w:spacing w:line="240" w:lineRule="atLeast"/>
        <w:ind w:firstLine="284"/>
        <w:jc w:val="both"/>
      </w:pPr>
      <w:r w:rsidRPr="00D140C6">
        <w:t xml:space="preserve">- </w:t>
      </w:r>
      <w:r w:rsidR="00222DAC" w:rsidRPr="00D140C6">
        <w:t>Hakim olan kimse</w:t>
      </w:r>
      <w:r w:rsidRPr="00D140C6">
        <w:t xml:space="preserve">, </w:t>
      </w:r>
      <w:r w:rsidR="00222DAC" w:rsidRPr="00D140C6">
        <w:t>şu dört ahlaka sahip olmalıdır</w:t>
      </w:r>
      <w:r w:rsidRPr="00D140C6">
        <w:t xml:space="preserve">: </w:t>
      </w:r>
      <w:r w:rsidR="00222DAC" w:rsidRPr="00D140C6">
        <w:t>Halk yığınlarına oranla</w:t>
      </w:r>
      <w:r w:rsidRPr="00D140C6">
        <w:t xml:space="preserve">, </w:t>
      </w:r>
      <w:r w:rsidR="00222DAC" w:rsidRPr="00D140C6">
        <w:t>hakim olan kimsenin muhabbet ve şefkati</w:t>
      </w:r>
      <w:r w:rsidRPr="00D140C6">
        <w:t xml:space="preserve">, </w:t>
      </w:r>
      <w:r w:rsidR="00222DAC" w:rsidRPr="00D140C6">
        <w:t>kötü davranış ve düşmanlıktan kaçınmak</w:t>
      </w:r>
      <w:r w:rsidRPr="00D140C6">
        <w:t xml:space="preserve">, </w:t>
      </w:r>
      <w:r w:rsidR="00222DAC" w:rsidRPr="00D140C6">
        <w:t>i</w:t>
      </w:r>
      <w:r w:rsidR="00222DAC" w:rsidRPr="00D140C6">
        <w:t>n</w:t>
      </w:r>
      <w:r w:rsidR="00222DAC" w:rsidRPr="00D140C6">
        <w:t>sanlar hakkında insafa riayet etmek ve cezalandırma h</w:t>
      </w:r>
      <w:r w:rsidR="00222DAC" w:rsidRPr="00D140C6">
        <w:t>u</w:t>
      </w:r>
      <w:r w:rsidR="00222DAC" w:rsidRPr="00D140C6">
        <w:t>susunda acele etmekten sakınmak</w:t>
      </w:r>
      <w:r w:rsidRPr="00D140C6">
        <w:t xml:space="preserve">. </w:t>
      </w:r>
    </w:p>
    <w:p w:rsidR="00222DAC" w:rsidRPr="00D140C6" w:rsidRDefault="006F5CA1" w:rsidP="00D05DEC">
      <w:pPr>
        <w:spacing w:line="240" w:lineRule="atLeast"/>
        <w:ind w:firstLine="284"/>
        <w:jc w:val="both"/>
      </w:pPr>
      <w:r w:rsidRPr="00D140C6">
        <w:lastRenderedPageBreak/>
        <w:t xml:space="preserve">- </w:t>
      </w:r>
      <w:r w:rsidR="00222DAC" w:rsidRPr="00D140C6">
        <w:t>İşlerin güzel icra edilmesi için halk ve devlet arası</w:t>
      </w:r>
      <w:r w:rsidR="00222DAC" w:rsidRPr="00D140C6">
        <w:t>n</w:t>
      </w:r>
      <w:r w:rsidR="00222DAC" w:rsidRPr="00D140C6">
        <w:t>da güvenin varlığı</w:t>
      </w:r>
    </w:p>
    <w:p w:rsidR="00CF51FA" w:rsidRPr="00D140C6" w:rsidRDefault="006F5CA1" w:rsidP="00D05DEC">
      <w:pPr>
        <w:spacing w:line="240" w:lineRule="atLeast"/>
        <w:ind w:firstLine="284"/>
        <w:jc w:val="both"/>
      </w:pPr>
      <w:r w:rsidRPr="00D140C6">
        <w:t xml:space="preserve">- </w:t>
      </w:r>
      <w:r w:rsidR="00CF51FA" w:rsidRPr="00D140C6">
        <w:t>Halkın duygularına ve düşüncelerine saygı için gel</w:t>
      </w:r>
      <w:r w:rsidR="00CF51FA" w:rsidRPr="00D140C6">
        <w:t>e</w:t>
      </w:r>
      <w:r w:rsidR="00CF51FA" w:rsidRPr="00D140C6">
        <w:t>neklere saygı duymak</w:t>
      </w:r>
      <w:r w:rsidRPr="00D140C6">
        <w:t xml:space="preserve">. </w:t>
      </w:r>
    </w:p>
    <w:p w:rsidR="00790210" w:rsidRPr="00D140C6" w:rsidRDefault="006F5CA1" w:rsidP="00D05DEC">
      <w:pPr>
        <w:spacing w:line="240" w:lineRule="atLeast"/>
        <w:ind w:firstLine="284"/>
        <w:jc w:val="both"/>
      </w:pPr>
      <w:r w:rsidRPr="00D140C6">
        <w:t xml:space="preserve">- </w:t>
      </w:r>
      <w:r w:rsidR="00CF51FA" w:rsidRPr="00D140C6">
        <w:t>Memurların</w:t>
      </w:r>
      <w:r w:rsidRPr="00D140C6">
        <w:t xml:space="preserve">, </w:t>
      </w:r>
      <w:r w:rsidR="00CF51FA" w:rsidRPr="00D140C6">
        <w:t>sekreterlerin</w:t>
      </w:r>
      <w:r w:rsidRPr="00D140C6">
        <w:t xml:space="preserve">, </w:t>
      </w:r>
      <w:r w:rsidR="00CF51FA" w:rsidRPr="00D140C6">
        <w:t>katiplerin ve muhasebec</w:t>
      </w:r>
      <w:r w:rsidR="00CF51FA" w:rsidRPr="00D140C6">
        <w:t>i</w:t>
      </w:r>
      <w:r w:rsidR="00CF51FA" w:rsidRPr="00D140C6">
        <w:t>lerin seçiminde dikkatli davranmak</w:t>
      </w:r>
      <w:r w:rsidRPr="00D140C6">
        <w:t xml:space="preserve">. </w:t>
      </w:r>
    </w:p>
    <w:p w:rsidR="00CF51FA" w:rsidRPr="00D140C6" w:rsidRDefault="006F5CA1" w:rsidP="00D05DEC">
      <w:pPr>
        <w:spacing w:line="240" w:lineRule="atLeast"/>
        <w:ind w:firstLine="284"/>
        <w:jc w:val="both"/>
      </w:pPr>
      <w:r w:rsidRPr="00D140C6">
        <w:t xml:space="preserve">- </w:t>
      </w:r>
      <w:r w:rsidR="00C7585C" w:rsidRPr="00D140C6">
        <w:t xml:space="preserve">Yakınlar ve </w:t>
      </w:r>
      <w:r w:rsidR="007F6F2E" w:rsidRPr="00D140C6">
        <w:t>akrabalarla</w:t>
      </w:r>
      <w:r w:rsidR="00C7585C" w:rsidRPr="00D140C6">
        <w:t xml:space="preserve"> ilgili olarak nefsin istekler</w:t>
      </w:r>
      <w:r w:rsidR="00C7585C" w:rsidRPr="00D140C6">
        <w:t>i</w:t>
      </w:r>
      <w:r w:rsidR="00C7585C" w:rsidRPr="00D140C6">
        <w:t>ni ve temayüllerini kontrol etmek ve onların güçten kötü i</w:t>
      </w:r>
      <w:r w:rsidR="00C7585C" w:rsidRPr="00D140C6">
        <w:t>s</w:t>
      </w:r>
      <w:r w:rsidR="00C7585C" w:rsidRPr="00D140C6">
        <w:t>tifade etmelerini önlemek</w:t>
      </w:r>
      <w:r w:rsidRPr="00D140C6">
        <w:t xml:space="preserve">. </w:t>
      </w:r>
    </w:p>
    <w:p w:rsidR="00C7585C" w:rsidRPr="00D140C6" w:rsidRDefault="006F5CA1" w:rsidP="00D05DEC">
      <w:pPr>
        <w:spacing w:line="240" w:lineRule="atLeast"/>
        <w:ind w:firstLine="284"/>
        <w:jc w:val="both"/>
      </w:pPr>
      <w:r w:rsidRPr="00D140C6">
        <w:t xml:space="preserve">- </w:t>
      </w:r>
      <w:r w:rsidR="00C7585C" w:rsidRPr="00D140C6">
        <w:t xml:space="preserve">Devleti </w:t>
      </w:r>
      <w:r w:rsidR="00D406C0" w:rsidRPr="00D140C6">
        <w:t>fasit ve</w:t>
      </w:r>
      <w:r w:rsidR="00C7585C" w:rsidRPr="00D140C6">
        <w:t xml:space="preserve"> zalimlerin uşağı </w:t>
      </w:r>
      <w:r w:rsidR="00D406C0" w:rsidRPr="00D140C6">
        <w:t>kimselerden temi</w:t>
      </w:r>
      <w:r w:rsidR="00D406C0" w:rsidRPr="00D140C6">
        <w:t>z</w:t>
      </w:r>
      <w:r w:rsidR="00D406C0" w:rsidRPr="00D140C6">
        <w:t>lemek ve bunların yerine her türlü pislikten temizlenmiş güzel geçmişe sahip kimseleri yerleştirmek</w:t>
      </w:r>
      <w:r w:rsidRPr="00D140C6">
        <w:t xml:space="preserve">. </w:t>
      </w:r>
    </w:p>
    <w:p w:rsidR="00D406C0" w:rsidRPr="00D140C6" w:rsidRDefault="006F5CA1" w:rsidP="00D05DEC">
      <w:pPr>
        <w:spacing w:line="240" w:lineRule="atLeast"/>
        <w:ind w:firstLine="284"/>
        <w:jc w:val="both"/>
      </w:pPr>
      <w:r w:rsidRPr="00D140C6">
        <w:t xml:space="preserve">- </w:t>
      </w:r>
      <w:r w:rsidR="00D406C0" w:rsidRPr="00D140C6">
        <w:t>Bireylerin gerçeklere ve salahiyetlere teveccühen d</w:t>
      </w:r>
      <w:r w:rsidR="00D406C0" w:rsidRPr="00D140C6">
        <w:t>e</w:t>
      </w:r>
      <w:r w:rsidR="00D406C0" w:rsidRPr="00D140C6">
        <w:t>ğerlendirilmesi</w:t>
      </w:r>
    </w:p>
    <w:p w:rsidR="00D406C0" w:rsidRPr="00D140C6" w:rsidRDefault="00D406C0" w:rsidP="00D05DEC">
      <w:pPr>
        <w:spacing w:line="240" w:lineRule="atLeast"/>
        <w:ind w:firstLine="284"/>
        <w:jc w:val="both"/>
      </w:pPr>
    </w:p>
    <w:p w:rsidR="00D406C0" w:rsidRPr="00D140C6" w:rsidRDefault="00D406C0" w:rsidP="007156B2">
      <w:pPr>
        <w:pStyle w:val="Heading2"/>
      </w:pPr>
      <w:bookmarkStart w:id="96" w:name="_Toc266611991"/>
      <w:r w:rsidRPr="00D140C6">
        <w:t>Giriş</w:t>
      </w:r>
      <w:bookmarkEnd w:id="96"/>
    </w:p>
    <w:p w:rsidR="00D406C0" w:rsidRPr="00D140C6" w:rsidRDefault="00D406C0" w:rsidP="00D05DEC">
      <w:pPr>
        <w:spacing w:line="240" w:lineRule="atLeast"/>
        <w:ind w:firstLine="284"/>
        <w:jc w:val="both"/>
        <w:rPr>
          <w:i/>
          <w:iCs/>
        </w:rPr>
      </w:pPr>
      <w:r w:rsidRPr="00D140C6">
        <w:t>Şia</w:t>
      </w:r>
      <w:r w:rsidR="007F6F2E">
        <w:t>’</w:t>
      </w:r>
      <w:r w:rsidRPr="00D140C6">
        <w:t xml:space="preserve">nın muhalifi </w:t>
      </w:r>
      <w:r w:rsidR="00641A44" w:rsidRPr="00D140C6">
        <w:t>ve bazı taraftarı olan kimselerin yaz</w:t>
      </w:r>
      <w:r w:rsidR="00641A44" w:rsidRPr="00D140C6">
        <w:t>ı</w:t>
      </w:r>
      <w:r w:rsidR="00641A44" w:rsidRPr="00D140C6">
        <w:t>larında şu iddia göze çarpmaktadır</w:t>
      </w:r>
      <w:r w:rsidR="006F5CA1" w:rsidRPr="00D140C6">
        <w:t xml:space="preserve">: </w:t>
      </w:r>
      <w:r w:rsidR="006F5CA1" w:rsidRPr="00D140C6">
        <w:rPr>
          <w:i/>
          <w:iCs/>
        </w:rPr>
        <w:t>“</w:t>
      </w:r>
      <w:r w:rsidR="00506D59" w:rsidRPr="00D140C6">
        <w:rPr>
          <w:i/>
          <w:iCs/>
        </w:rPr>
        <w:t xml:space="preserve">Ali </w:t>
      </w:r>
      <w:r w:rsidR="006F5CA1" w:rsidRPr="00D140C6">
        <w:rPr>
          <w:i/>
          <w:iCs/>
        </w:rPr>
        <w:t>(a.s)</w:t>
      </w:r>
      <w:r w:rsidR="00506D59" w:rsidRPr="00D140C6">
        <w:rPr>
          <w:i/>
          <w:iCs/>
        </w:rPr>
        <w:t xml:space="preserve"> bütün faz</w:t>
      </w:r>
      <w:r w:rsidR="00506D59" w:rsidRPr="00D140C6">
        <w:rPr>
          <w:i/>
          <w:iCs/>
        </w:rPr>
        <w:t>i</w:t>
      </w:r>
      <w:r w:rsidR="00506D59" w:rsidRPr="00D140C6">
        <w:rPr>
          <w:i/>
          <w:iCs/>
        </w:rPr>
        <w:t>let ve kemallere sahip olmakla birlikte siyaset ilminin d</w:t>
      </w:r>
      <w:r w:rsidR="00506D59" w:rsidRPr="00D140C6">
        <w:rPr>
          <w:i/>
          <w:iCs/>
        </w:rPr>
        <w:t>e</w:t>
      </w:r>
      <w:r w:rsidR="00506D59" w:rsidRPr="00D140C6">
        <w:rPr>
          <w:i/>
          <w:iCs/>
        </w:rPr>
        <w:t>taylarını fazla bilmiyordu</w:t>
      </w:r>
      <w:r w:rsidR="006F5CA1" w:rsidRPr="00D140C6">
        <w:rPr>
          <w:i/>
          <w:iCs/>
        </w:rPr>
        <w:t xml:space="preserve">. </w:t>
      </w:r>
      <w:r w:rsidR="0021131D" w:rsidRPr="00D140C6">
        <w:rPr>
          <w:i/>
          <w:iCs/>
        </w:rPr>
        <w:t>Hz</w:t>
      </w:r>
      <w:r w:rsidR="006F5CA1" w:rsidRPr="00D140C6">
        <w:rPr>
          <w:i/>
          <w:iCs/>
        </w:rPr>
        <w:t xml:space="preserve">. </w:t>
      </w:r>
      <w:r w:rsidR="0021131D" w:rsidRPr="00D140C6">
        <w:rPr>
          <w:i/>
          <w:iCs/>
        </w:rPr>
        <w:t xml:space="preserve">Ali'nin </w:t>
      </w:r>
      <w:r w:rsidR="006F5CA1" w:rsidRPr="00D140C6">
        <w:rPr>
          <w:i/>
          <w:iCs/>
        </w:rPr>
        <w:t>(a.s)</w:t>
      </w:r>
      <w:r w:rsidR="0021131D" w:rsidRPr="00D140C6">
        <w:rPr>
          <w:i/>
          <w:iCs/>
        </w:rPr>
        <w:t xml:space="preserve"> beş yıllık h</w:t>
      </w:r>
      <w:r w:rsidR="0021131D" w:rsidRPr="00D140C6">
        <w:rPr>
          <w:i/>
          <w:iCs/>
        </w:rPr>
        <w:t>ü</w:t>
      </w:r>
      <w:r w:rsidR="0021131D" w:rsidRPr="00D140C6">
        <w:rPr>
          <w:i/>
          <w:iCs/>
        </w:rPr>
        <w:t>kümeti dönemindeki sorunlar</w:t>
      </w:r>
      <w:r w:rsidR="006F5CA1" w:rsidRPr="00D140C6">
        <w:rPr>
          <w:i/>
          <w:iCs/>
        </w:rPr>
        <w:t xml:space="preserve">, </w:t>
      </w:r>
      <w:r w:rsidR="0021131D" w:rsidRPr="00D140C6">
        <w:rPr>
          <w:i/>
          <w:iCs/>
        </w:rPr>
        <w:t>onun siyasette acemiliği</w:t>
      </w:r>
      <w:r w:rsidR="0021131D" w:rsidRPr="00D140C6">
        <w:rPr>
          <w:i/>
          <w:iCs/>
        </w:rPr>
        <w:t>n</w:t>
      </w:r>
      <w:r w:rsidR="0021131D" w:rsidRPr="00D140C6">
        <w:rPr>
          <w:i/>
          <w:iCs/>
        </w:rPr>
        <w:t>den kaynaklanmıştır</w:t>
      </w:r>
      <w:r w:rsidR="006F5CA1" w:rsidRPr="00D140C6">
        <w:rPr>
          <w:i/>
          <w:iCs/>
        </w:rPr>
        <w:t xml:space="preserve">. </w:t>
      </w:r>
      <w:r w:rsidR="0021131D" w:rsidRPr="00D140C6">
        <w:rPr>
          <w:i/>
          <w:iCs/>
        </w:rPr>
        <w:t>Basra savaşı bir takım taktikler s</w:t>
      </w:r>
      <w:r w:rsidR="0021131D" w:rsidRPr="00D140C6">
        <w:rPr>
          <w:i/>
          <w:iCs/>
        </w:rPr>
        <w:t>o</w:t>
      </w:r>
      <w:r w:rsidR="0021131D" w:rsidRPr="00D140C6">
        <w:rPr>
          <w:i/>
          <w:iCs/>
        </w:rPr>
        <w:t>nucu önlenebilir bir savaştı</w:t>
      </w:r>
      <w:r w:rsidR="006F5CA1" w:rsidRPr="00D140C6">
        <w:rPr>
          <w:i/>
          <w:iCs/>
        </w:rPr>
        <w:t xml:space="preserve">. </w:t>
      </w:r>
      <w:r w:rsidR="0021131D" w:rsidRPr="00D140C6">
        <w:rPr>
          <w:i/>
          <w:iCs/>
        </w:rPr>
        <w:t>Muaviye'nin sorunu ve s</w:t>
      </w:r>
      <w:r w:rsidR="0021131D" w:rsidRPr="00D140C6">
        <w:rPr>
          <w:i/>
          <w:iCs/>
        </w:rPr>
        <w:t>o</w:t>
      </w:r>
      <w:r w:rsidR="0021131D" w:rsidRPr="00D140C6">
        <w:rPr>
          <w:i/>
          <w:iCs/>
        </w:rPr>
        <w:t xml:space="preserve">nuçta Sifin savaşı da </w:t>
      </w:r>
      <w:r w:rsidR="0040127B" w:rsidRPr="00D140C6">
        <w:rPr>
          <w:i/>
          <w:iCs/>
        </w:rPr>
        <w:t>siyaset bilirliğe</w:t>
      </w:r>
      <w:r w:rsidR="00421BB0" w:rsidRPr="00D140C6">
        <w:rPr>
          <w:i/>
          <w:iCs/>
        </w:rPr>
        <w:t xml:space="preserve"> dayanmayan Hz</w:t>
      </w:r>
      <w:r w:rsidR="006F5CA1" w:rsidRPr="00D140C6">
        <w:rPr>
          <w:i/>
          <w:iCs/>
        </w:rPr>
        <w:t xml:space="preserve">. </w:t>
      </w:r>
      <w:r w:rsidR="00421BB0" w:rsidRPr="00D140C6">
        <w:rPr>
          <w:i/>
          <w:iCs/>
        </w:rPr>
        <w:t>Ali'nin katı tutumlarının bir ürünü olarak meydana ge</w:t>
      </w:r>
      <w:r w:rsidR="00421BB0" w:rsidRPr="00D140C6">
        <w:rPr>
          <w:i/>
          <w:iCs/>
        </w:rPr>
        <w:t>l</w:t>
      </w:r>
      <w:r w:rsidR="00421BB0" w:rsidRPr="00D140C6">
        <w:rPr>
          <w:i/>
          <w:iCs/>
        </w:rPr>
        <w:t>miştir</w:t>
      </w:r>
      <w:r w:rsidR="006F5CA1" w:rsidRPr="00D140C6">
        <w:rPr>
          <w:i/>
          <w:iCs/>
        </w:rPr>
        <w:t xml:space="preserve">. </w:t>
      </w:r>
      <w:r w:rsidR="00426102" w:rsidRPr="00D140C6">
        <w:rPr>
          <w:i/>
          <w:iCs/>
        </w:rPr>
        <w:t>Hariciler fitnesi</w:t>
      </w:r>
      <w:r w:rsidR="006F5CA1" w:rsidRPr="00D140C6">
        <w:rPr>
          <w:i/>
          <w:iCs/>
        </w:rPr>
        <w:t xml:space="preserve">, </w:t>
      </w:r>
      <w:r w:rsidR="00426102" w:rsidRPr="00D140C6">
        <w:rPr>
          <w:i/>
          <w:iCs/>
        </w:rPr>
        <w:t>Nehrevan savaşı ve hatta Hz</w:t>
      </w:r>
      <w:r w:rsidR="006F5CA1" w:rsidRPr="00D140C6">
        <w:rPr>
          <w:i/>
          <w:iCs/>
        </w:rPr>
        <w:t xml:space="preserve">. </w:t>
      </w:r>
      <w:r w:rsidR="00426102" w:rsidRPr="00D140C6">
        <w:rPr>
          <w:i/>
          <w:iCs/>
        </w:rPr>
        <w:t xml:space="preserve">Ali'nin </w:t>
      </w:r>
      <w:r w:rsidR="006F5CA1" w:rsidRPr="00D140C6">
        <w:rPr>
          <w:i/>
          <w:iCs/>
        </w:rPr>
        <w:t>(a.s)</w:t>
      </w:r>
      <w:r w:rsidR="00426102" w:rsidRPr="00D140C6">
        <w:rPr>
          <w:i/>
          <w:iCs/>
        </w:rPr>
        <w:t xml:space="preserve"> </w:t>
      </w:r>
      <w:r w:rsidR="0040127B" w:rsidRPr="00D140C6">
        <w:rPr>
          <w:i/>
          <w:iCs/>
        </w:rPr>
        <w:t>şahadeti</w:t>
      </w:r>
      <w:r w:rsidR="00426102" w:rsidRPr="00D140C6">
        <w:rPr>
          <w:i/>
          <w:iCs/>
        </w:rPr>
        <w:t xml:space="preserve"> de aynı şekilde olmuştur</w:t>
      </w:r>
      <w:r w:rsidR="006F5CA1" w:rsidRPr="00D140C6">
        <w:rPr>
          <w:i/>
          <w:iCs/>
        </w:rPr>
        <w:t>.”</w:t>
      </w:r>
    </w:p>
    <w:p w:rsidR="00426102" w:rsidRPr="00D140C6" w:rsidRDefault="006637EC" w:rsidP="00D05DEC">
      <w:pPr>
        <w:spacing w:line="240" w:lineRule="atLeast"/>
        <w:ind w:firstLine="284"/>
        <w:jc w:val="both"/>
      </w:pPr>
      <w:r w:rsidRPr="00D140C6">
        <w:t>Bize göre bu tür hükümler</w:t>
      </w:r>
      <w:r w:rsidR="006F5CA1" w:rsidRPr="00D140C6">
        <w:t xml:space="preserve">, </w:t>
      </w:r>
      <w:r w:rsidRPr="00D140C6">
        <w:t>İslam'ı ve mektebi tan</w:t>
      </w:r>
      <w:r w:rsidRPr="00D140C6">
        <w:t>ı</w:t>
      </w:r>
      <w:r w:rsidRPr="00D140C6">
        <w:t>mamak</w:t>
      </w:r>
      <w:r w:rsidR="006F5CA1" w:rsidRPr="00D140C6">
        <w:t xml:space="preserve">, </w:t>
      </w:r>
      <w:r w:rsidRPr="00D140C6">
        <w:t>dini yanlış algılamak</w:t>
      </w:r>
      <w:r w:rsidR="006F5CA1" w:rsidRPr="00D140C6">
        <w:t xml:space="preserve">, </w:t>
      </w:r>
      <w:r w:rsidRPr="00D140C6">
        <w:t>metotları karıştırmak</w:t>
      </w:r>
      <w:r w:rsidR="006F5CA1" w:rsidRPr="00D140C6">
        <w:t xml:space="preserve">, </w:t>
      </w:r>
      <w:r w:rsidRPr="00D140C6">
        <w:t>di</w:t>
      </w:r>
      <w:r w:rsidRPr="00D140C6">
        <w:t>n</w:t>
      </w:r>
      <w:r w:rsidR="0040127B">
        <w:t>darlık ve dünya</w:t>
      </w:r>
      <w:r w:rsidRPr="00D140C6">
        <w:t xml:space="preserve">perestliği birbirinden ayırt etmemekten </w:t>
      </w:r>
      <w:r w:rsidRPr="00D140C6">
        <w:lastRenderedPageBreak/>
        <w:t>kaynaklanmaktadır</w:t>
      </w:r>
      <w:r w:rsidR="006F5CA1" w:rsidRPr="00D140C6">
        <w:t xml:space="preserve">. </w:t>
      </w:r>
      <w:r w:rsidRPr="00D140C6">
        <w:t>Bu kimseler şu gerçekten gaflet e</w:t>
      </w:r>
      <w:r w:rsidRPr="00D140C6">
        <w:t>t</w:t>
      </w:r>
      <w:r w:rsidRPr="00D140C6">
        <w:t xml:space="preserve">mektedirler ki Ali </w:t>
      </w:r>
      <w:r w:rsidR="006F5CA1" w:rsidRPr="00D140C6">
        <w:t>(a.s)</w:t>
      </w:r>
      <w:r w:rsidRPr="00D140C6">
        <w:t xml:space="preserve"> İslam'ı icra etmek</w:t>
      </w:r>
      <w:r w:rsidR="006F5CA1" w:rsidRPr="00D140C6">
        <w:t xml:space="preserve">, </w:t>
      </w:r>
      <w:r w:rsidRPr="00D140C6">
        <w:t>mektebi ihya etmek</w:t>
      </w:r>
      <w:r w:rsidR="006F5CA1" w:rsidRPr="00D140C6">
        <w:t xml:space="preserve">, </w:t>
      </w:r>
      <w:r w:rsidRPr="00D140C6">
        <w:t>insani ve İslami ilkelere saygı göstermek için de</w:t>
      </w:r>
      <w:r w:rsidRPr="00D140C6">
        <w:t>v</w:t>
      </w:r>
      <w:r w:rsidRPr="00D140C6">
        <w:t>letin başına geçmiştir</w:t>
      </w:r>
      <w:r w:rsidR="006F5CA1" w:rsidRPr="00D140C6">
        <w:t xml:space="preserve">. </w:t>
      </w:r>
      <w:r w:rsidRPr="00D140C6">
        <w:t xml:space="preserve">Oysa ki Ali'nin </w:t>
      </w:r>
      <w:r w:rsidR="006F5CA1" w:rsidRPr="00D140C6">
        <w:t>(a.s)</w:t>
      </w:r>
      <w:r w:rsidRPr="00D140C6">
        <w:t xml:space="preserve"> düşmanları kendi üstünlük </w:t>
      </w:r>
      <w:r w:rsidR="00F65250" w:rsidRPr="00D140C6">
        <w:t>içgüdülerini</w:t>
      </w:r>
      <w:r w:rsidR="006F5CA1" w:rsidRPr="00D140C6">
        <w:t xml:space="preserve">, </w:t>
      </w:r>
      <w:r w:rsidR="00F65250" w:rsidRPr="00D140C6">
        <w:t xml:space="preserve">makam düşkünlüklerini ve şehvani temayüllerini </w:t>
      </w:r>
      <w:r w:rsidR="00CC3E20" w:rsidRPr="00D140C6">
        <w:t xml:space="preserve">tatmin etmek </w:t>
      </w:r>
      <w:r w:rsidR="00F65250" w:rsidRPr="00D140C6">
        <w:t>için çaba gösteriyo</w:t>
      </w:r>
      <w:r w:rsidR="00F65250" w:rsidRPr="00D140C6">
        <w:t>r</w:t>
      </w:r>
      <w:r w:rsidR="00F65250" w:rsidRPr="00D140C6">
        <w:t>lardı</w:t>
      </w:r>
      <w:r w:rsidR="006F5CA1" w:rsidRPr="00D140C6">
        <w:t xml:space="preserve">. </w:t>
      </w:r>
    </w:p>
    <w:p w:rsidR="00F65250" w:rsidRPr="00D140C6" w:rsidRDefault="00095797" w:rsidP="00D05DEC">
      <w:pPr>
        <w:spacing w:line="240" w:lineRule="atLeast"/>
        <w:ind w:firstLine="284"/>
        <w:jc w:val="both"/>
      </w:pPr>
      <w:r w:rsidRPr="00D140C6">
        <w:t>İlginç olanı da şudur ki bu yorumcular</w:t>
      </w:r>
      <w:r w:rsidR="006F5CA1" w:rsidRPr="00D140C6">
        <w:t xml:space="preserve">, </w:t>
      </w:r>
      <w:r w:rsidRPr="00D140C6">
        <w:t>Muaviye</w:t>
      </w:r>
      <w:r w:rsidR="006F5CA1" w:rsidRPr="00D140C6">
        <w:t xml:space="preserve">, </w:t>
      </w:r>
      <w:r w:rsidRPr="00D140C6">
        <w:t>Amr b</w:t>
      </w:r>
      <w:r w:rsidR="006F5CA1" w:rsidRPr="00D140C6">
        <w:t xml:space="preserve">. </w:t>
      </w:r>
      <w:r w:rsidRPr="00D140C6">
        <w:t>As</w:t>
      </w:r>
      <w:r w:rsidR="006F5CA1" w:rsidRPr="00D140C6">
        <w:t xml:space="preserve">, </w:t>
      </w:r>
      <w:r w:rsidRPr="00D140C6">
        <w:t>Talha ve Zübeyr gibi kimselerin hilelerini her ne kadar insanı hak</w:t>
      </w:r>
      <w:r w:rsidR="006F5CA1" w:rsidRPr="00D140C6">
        <w:t xml:space="preserve">, </w:t>
      </w:r>
      <w:r w:rsidRPr="00D140C6">
        <w:t>hudud ve usulleri ayaklar altına alsa da siyaset bilirlik olarak değerlendirmektedirler ve buna ka</w:t>
      </w:r>
      <w:r w:rsidRPr="00D140C6">
        <w:t>r</w:t>
      </w:r>
      <w:r w:rsidRPr="00D140C6">
        <w:t>şılık Hz</w:t>
      </w:r>
      <w:r w:rsidR="006F5CA1" w:rsidRPr="00D140C6">
        <w:t xml:space="preserve">. </w:t>
      </w:r>
      <w:r w:rsidRPr="00D140C6">
        <w:t xml:space="preserve">Ali'nin </w:t>
      </w:r>
      <w:r w:rsidR="006F5CA1" w:rsidRPr="00D140C6">
        <w:t>(a.s)</w:t>
      </w:r>
      <w:r w:rsidRPr="00D140C6">
        <w:t xml:space="preserve"> </w:t>
      </w:r>
      <w:r w:rsidR="006354C6" w:rsidRPr="00D140C6">
        <w:t>salih olmayan birkaç valiyi azletm</w:t>
      </w:r>
      <w:r w:rsidR="006354C6" w:rsidRPr="00D140C6">
        <w:t>e</w:t>
      </w:r>
      <w:r w:rsidR="006354C6" w:rsidRPr="00D140C6">
        <w:t>si</w:t>
      </w:r>
      <w:r w:rsidR="006F5CA1" w:rsidRPr="00D140C6">
        <w:t xml:space="preserve">, </w:t>
      </w:r>
      <w:r w:rsidR="006354C6" w:rsidRPr="00D140C6">
        <w:t xml:space="preserve">beytülmalden aşiret ve güç sahiplerinin elde ettikleri haksız gelirleri kesmesi </w:t>
      </w:r>
      <w:r w:rsidR="00376140" w:rsidRPr="00D140C6">
        <w:t>cinayet işlemeden önce suç işl</w:t>
      </w:r>
      <w:r w:rsidR="00376140" w:rsidRPr="00D140C6">
        <w:t>e</w:t>
      </w:r>
      <w:r w:rsidR="00376140" w:rsidRPr="00D140C6">
        <w:t>me niyetinde olan muhaliflerini ve düşmanlarını cinaye</w:t>
      </w:r>
      <w:r w:rsidR="00376140" w:rsidRPr="00D140C6">
        <w:t>t</w:t>
      </w:r>
      <w:r w:rsidR="00376140" w:rsidRPr="00D140C6">
        <w:t>ten önce kısas etmekten sakınması ve şiddet uygulam</w:t>
      </w:r>
      <w:r w:rsidR="00376140" w:rsidRPr="00D140C6">
        <w:t>a</w:t>
      </w:r>
      <w:r w:rsidR="00376140" w:rsidRPr="00D140C6">
        <w:t xml:space="preserve">ması hakkındaki </w:t>
      </w:r>
      <w:r w:rsidR="00D80885" w:rsidRPr="00D140C6">
        <w:t>azmi sebebiyle acemicilik ve siyaset bilmezlik olarak kabul etmektedirler</w:t>
      </w:r>
      <w:r w:rsidR="006F5CA1" w:rsidRPr="00D140C6">
        <w:t xml:space="preserve">. </w:t>
      </w:r>
    </w:p>
    <w:p w:rsidR="00D80885" w:rsidRPr="00D140C6" w:rsidRDefault="00BA613E" w:rsidP="00D05DEC">
      <w:pPr>
        <w:spacing w:line="240" w:lineRule="atLeast"/>
        <w:ind w:firstLine="284"/>
        <w:jc w:val="both"/>
      </w:pPr>
      <w:r w:rsidRPr="00D140C6">
        <w:t>Hz</w:t>
      </w:r>
      <w:r w:rsidR="006F5CA1" w:rsidRPr="00D140C6">
        <w:t xml:space="preserve">. </w:t>
      </w:r>
      <w:r w:rsidRPr="00D140C6">
        <w:t>Ali'nin imamet ilmi</w:t>
      </w:r>
      <w:r w:rsidR="006F5CA1" w:rsidRPr="00D140C6">
        <w:t xml:space="preserve">, </w:t>
      </w:r>
      <w:r w:rsidRPr="00D140C6">
        <w:t>beşer üstü bilgisi</w:t>
      </w:r>
      <w:r w:rsidR="006F5CA1" w:rsidRPr="00D140C6">
        <w:t xml:space="preserve">, </w:t>
      </w:r>
      <w:r w:rsidRPr="00D140C6">
        <w:t>Peyga</w:t>
      </w:r>
      <w:r w:rsidRPr="00D140C6">
        <w:t>m</w:t>
      </w:r>
      <w:r w:rsidRPr="00D140C6">
        <w:t xml:space="preserve">ber'in </w:t>
      </w:r>
      <w:r w:rsidR="006F5CA1" w:rsidRPr="00D140C6">
        <w:t>(s.a.a)</w:t>
      </w:r>
      <w:r w:rsidRPr="00D140C6">
        <w:t xml:space="preserve"> özel eğitimi</w:t>
      </w:r>
      <w:r w:rsidR="004327F6" w:rsidRPr="00D140C6">
        <w:t xml:space="preserve"> bir yana</w:t>
      </w:r>
      <w:r w:rsidR="006F5CA1" w:rsidRPr="00D140C6">
        <w:t xml:space="preserve">; </w:t>
      </w:r>
      <w:r w:rsidRPr="00D140C6">
        <w:t>zekası</w:t>
      </w:r>
      <w:r w:rsidR="006F5CA1" w:rsidRPr="00D140C6">
        <w:t xml:space="preserve">, </w:t>
      </w:r>
      <w:r w:rsidRPr="00D140C6">
        <w:t>dehası</w:t>
      </w:r>
      <w:r w:rsidR="006F5CA1" w:rsidRPr="00D140C6">
        <w:t xml:space="preserve">, </w:t>
      </w:r>
      <w:r w:rsidRPr="00D140C6">
        <w:t>işleri hızla takip etmesi</w:t>
      </w:r>
      <w:r w:rsidR="006F5CA1" w:rsidRPr="00D140C6">
        <w:t xml:space="preserve">, </w:t>
      </w:r>
      <w:r w:rsidRPr="00D140C6">
        <w:t>çocukluktan yaşlılığa kadar olayların içinde yer alması</w:t>
      </w:r>
      <w:r w:rsidR="006F5CA1" w:rsidRPr="00D140C6">
        <w:t xml:space="preserve">, </w:t>
      </w:r>
      <w:r w:rsidRPr="00D140C6">
        <w:t>siyasi etki ve tepkiler içinde büyümesi</w:t>
      </w:r>
      <w:r w:rsidR="006F5CA1" w:rsidRPr="00D140C6">
        <w:t xml:space="preserve">, </w:t>
      </w:r>
      <w:r w:rsidR="00FE0363" w:rsidRPr="00D140C6">
        <w:t>İslam devletinin askeri ve iktisadi uygulamalarının içinde yer alması</w:t>
      </w:r>
      <w:r w:rsidR="00503361" w:rsidRPr="00D140C6">
        <w:t xml:space="preserve"> </w:t>
      </w:r>
      <w:r w:rsidR="004327F6" w:rsidRPr="00D140C6">
        <w:t>da tek başına Hz</w:t>
      </w:r>
      <w:r w:rsidR="006F5CA1" w:rsidRPr="00D140C6">
        <w:t xml:space="preserve">. </w:t>
      </w:r>
      <w:r w:rsidR="004327F6" w:rsidRPr="00D140C6">
        <w:t xml:space="preserve">Ali'nin </w:t>
      </w:r>
      <w:r w:rsidR="006F5CA1" w:rsidRPr="00D140C6">
        <w:t>(a.s)</w:t>
      </w:r>
      <w:r w:rsidR="004327F6" w:rsidRPr="00D140C6">
        <w:t xml:space="preserve"> siyasi bilgisinin senedi konumundadır ve bu insaf sahibi herkesi</w:t>
      </w:r>
      <w:r w:rsidR="006F5CA1" w:rsidRPr="00D140C6">
        <w:t xml:space="preserve">, </w:t>
      </w:r>
      <w:r w:rsidR="004327F6" w:rsidRPr="00D140C6">
        <w:t>ikna edecek bir belgedir</w:t>
      </w:r>
      <w:r w:rsidR="006F5CA1" w:rsidRPr="00D140C6">
        <w:t xml:space="preserve">. </w:t>
      </w:r>
      <w:r w:rsidR="004327F6" w:rsidRPr="00D140C6">
        <w:t>Hz</w:t>
      </w:r>
      <w:r w:rsidR="006F5CA1" w:rsidRPr="00D140C6">
        <w:t xml:space="preserve">. </w:t>
      </w:r>
      <w:r w:rsidR="004327F6" w:rsidRPr="00D140C6">
        <w:t xml:space="preserve">Ali </w:t>
      </w:r>
      <w:r w:rsidR="006F5CA1" w:rsidRPr="00D140C6">
        <w:t>(a.s)</w:t>
      </w:r>
      <w:r w:rsidR="004327F6" w:rsidRPr="00D140C6">
        <w:t xml:space="preserve"> bu </w:t>
      </w:r>
      <w:r w:rsidR="00AC75E4" w:rsidRPr="00D140C6">
        <w:t>özellik ve şartlarıyla siyasi bir dehaya sahip olup ülke idaresinin bütün tekni</w:t>
      </w:r>
      <w:r w:rsidR="00AC75E4" w:rsidRPr="00D140C6">
        <w:t>k</w:t>
      </w:r>
      <w:r w:rsidR="00AC75E4" w:rsidRPr="00D140C6">
        <w:t>lerine ve gizliliklerine sahip bir kimse olarak karşımıza çıkmaktadır</w:t>
      </w:r>
      <w:r w:rsidR="006F5CA1" w:rsidRPr="00D140C6">
        <w:t xml:space="preserve">. </w:t>
      </w:r>
    </w:p>
    <w:p w:rsidR="00AC75E4" w:rsidRPr="00D140C6" w:rsidRDefault="00AC75E4" w:rsidP="00D05DEC">
      <w:pPr>
        <w:spacing w:line="240" w:lineRule="atLeast"/>
        <w:ind w:firstLine="284"/>
        <w:jc w:val="both"/>
      </w:pPr>
      <w:r w:rsidRPr="00D140C6">
        <w:t>Hatta Hz</w:t>
      </w:r>
      <w:r w:rsidR="006F5CA1" w:rsidRPr="00D140C6">
        <w:t xml:space="preserve">. </w:t>
      </w:r>
      <w:r w:rsidRPr="00D140C6">
        <w:t xml:space="preserve">Ali'nin </w:t>
      </w:r>
      <w:r w:rsidR="006F5CA1" w:rsidRPr="00D140C6">
        <w:t>(a.s)</w:t>
      </w:r>
      <w:r w:rsidRPr="00D140C6">
        <w:t xml:space="preserve"> kendi zamanında bile bir takım kör kalpli kimseler</w:t>
      </w:r>
      <w:r w:rsidR="006F5CA1" w:rsidRPr="00D140C6">
        <w:t xml:space="preserve">, </w:t>
      </w:r>
      <w:r w:rsidRPr="00D140C6">
        <w:t>Hz</w:t>
      </w:r>
      <w:r w:rsidR="006F5CA1" w:rsidRPr="00D140C6">
        <w:t xml:space="preserve">. </w:t>
      </w:r>
      <w:r w:rsidRPr="00D140C6">
        <w:t xml:space="preserve">Ali'yi </w:t>
      </w:r>
      <w:r w:rsidR="006F5CA1" w:rsidRPr="00D140C6">
        <w:t>(a.s)</w:t>
      </w:r>
      <w:r w:rsidRPr="00D140C6">
        <w:t xml:space="preserve"> siyaset bilmemekle </w:t>
      </w:r>
      <w:r w:rsidRPr="00D140C6">
        <w:lastRenderedPageBreak/>
        <w:t>suçluyor</w:t>
      </w:r>
      <w:r w:rsidR="006F5CA1" w:rsidRPr="00D140C6">
        <w:t xml:space="preserve">, </w:t>
      </w:r>
      <w:r w:rsidRPr="00D140C6">
        <w:t>Muaviye'yi siyasi bir deha olarak övüyordu</w:t>
      </w:r>
      <w:r w:rsidR="006F5CA1" w:rsidRPr="00D140C6">
        <w:t xml:space="preserve">. </w:t>
      </w:r>
      <w:r w:rsidRPr="00D140C6">
        <w:t>Hz</w:t>
      </w:r>
      <w:r w:rsidR="006F5CA1" w:rsidRPr="00D140C6">
        <w:t xml:space="preserve">. </w:t>
      </w:r>
      <w:r w:rsidRPr="00D140C6">
        <w:t xml:space="preserve">Ali </w:t>
      </w:r>
      <w:r w:rsidR="006F5CA1" w:rsidRPr="00D140C6">
        <w:t>(a.s)</w:t>
      </w:r>
      <w:r w:rsidRPr="00D140C6">
        <w:t xml:space="preserve"> bu konuda büyük bir üzüntüyle şöyle buyurmu</w:t>
      </w:r>
      <w:r w:rsidRPr="00D140C6">
        <w:t>ş</w:t>
      </w:r>
      <w:r w:rsidRPr="00D140C6">
        <w:t>tur</w:t>
      </w:r>
      <w:r w:rsidR="006F5CA1" w:rsidRPr="00D140C6">
        <w:t xml:space="preserve">: </w:t>
      </w:r>
      <w:r w:rsidR="006F5CA1" w:rsidRPr="00D140C6">
        <w:rPr>
          <w:i/>
          <w:iCs/>
        </w:rPr>
        <w:t>“</w:t>
      </w:r>
      <w:r w:rsidR="00F92C47" w:rsidRPr="00D140C6">
        <w:rPr>
          <w:i/>
          <w:iCs/>
        </w:rPr>
        <w:t>Allah’a andolsun ki</w:t>
      </w:r>
      <w:r w:rsidR="006F5CA1" w:rsidRPr="00D140C6">
        <w:rPr>
          <w:i/>
          <w:iCs/>
        </w:rPr>
        <w:t xml:space="preserve">, </w:t>
      </w:r>
      <w:r w:rsidR="00F92C47" w:rsidRPr="00D140C6">
        <w:rPr>
          <w:i/>
          <w:iCs/>
        </w:rPr>
        <w:t>Muaviye</w:t>
      </w:r>
      <w:r w:rsidR="006F5CA1" w:rsidRPr="00D140C6">
        <w:rPr>
          <w:i/>
          <w:iCs/>
        </w:rPr>
        <w:t xml:space="preserve">, </w:t>
      </w:r>
      <w:r w:rsidR="00F92C47" w:rsidRPr="00D140C6">
        <w:rPr>
          <w:i/>
          <w:iCs/>
        </w:rPr>
        <w:t>benden daha dahi değildir</w:t>
      </w:r>
      <w:r w:rsidR="006F5CA1" w:rsidRPr="00D140C6">
        <w:rPr>
          <w:i/>
          <w:iCs/>
        </w:rPr>
        <w:t xml:space="preserve">. </w:t>
      </w:r>
      <w:r w:rsidR="00F92C47" w:rsidRPr="00D140C6">
        <w:rPr>
          <w:i/>
          <w:iCs/>
        </w:rPr>
        <w:t>O</w:t>
      </w:r>
      <w:r w:rsidR="006F5CA1" w:rsidRPr="00D140C6">
        <w:rPr>
          <w:i/>
          <w:iCs/>
        </w:rPr>
        <w:t xml:space="preserve">, </w:t>
      </w:r>
      <w:r w:rsidR="00F92C47" w:rsidRPr="00D140C6">
        <w:rPr>
          <w:i/>
          <w:iCs/>
        </w:rPr>
        <w:t>hıyanet eder ve yalan söyler</w:t>
      </w:r>
      <w:r w:rsidR="006F5CA1" w:rsidRPr="00D140C6">
        <w:rPr>
          <w:i/>
          <w:iCs/>
        </w:rPr>
        <w:t xml:space="preserve">. </w:t>
      </w:r>
      <w:r w:rsidR="00F92C47" w:rsidRPr="00D140C6">
        <w:rPr>
          <w:i/>
          <w:iCs/>
        </w:rPr>
        <w:t>Hıyanetin köt</w:t>
      </w:r>
      <w:r w:rsidR="00F92C47" w:rsidRPr="00D140C6">
        <w:rPr>
          <w:i/>
          <w:iCs/>
        </w:rPr>
        <w:t>ü</w:t>
      </w:r>
      <w:r w:rsidR="00F92C47" w:rsidRPr="00D140C6">
        <w:rPr>
          <w:i/>
          <w:iCs/>
        </w:rPr>
        <w:t>lüğü olmasaydı</w:t>
      </w:r>
      <w:r w:rsidR="006F5CA1" w:rsidRPr="00D140C6">
        <w:rPr>
          <w:i/>
          <w:iCs/>
        </w:rPr>
        <w:t xml:space="preserve">, </w:t>
      </w:r>
      <w:r w:rsidR="00F92C47" w:rsidRPr="00D140C6">
        <w:rPr>
          <w:i/>
          <w:iCs/>
        </w:rPr>
        <w:t>ben de insanların en dahisi olurdum</w:t>
      </w:r>
      <w:r w:rsidR="006F5CA1" w:rsidRPr="00D140C6">
        <w:rPr>
          <w:i/>
          <w:iCs/>
        </w:rPr>
        <w:t xml:space="preserve">. </w:t>
      </w:r>
      <w:r w:rsidR="00F92C47" w:rsidRPr="00D140C6">
        <w:rPr>
          <w:i/>
          <w:iCs/>
        </w:rPr>
        <w:t>Her hıyanet yalandır</w:t>
      </w:r>
      <w:r w:rsidR="006F5CA1" w:rsidRPr="00D140C6">
        <w:rPr>
          <w:i/>
          <w:iCs/>
        </w:rPr>
        <w:t xml:space="preserve">, </w:t>
      </w:r>
      <w:r w:rsidR="00F92C47" w:rsidRPr="00D140C6">
        <w:rPr>
          <w:i/>
          <w:iCs/>
        </w:rPr>
        <w:t>her yalan da bir çeşit hakkı gizleme</w:t>
      </w:r>
      <w:r w:rsidR="00F92C47" w:rsidRPr="00D140C6">
        <w:rPr>
          <w:i/>
          <w:iCs/>
        </w:rPr>
        <w:t>k</w:t>
      </w:r>
      <w:r w:rsidR="00F92C47" w:rsidRPr="00D140C6">
        <w:rPr>
          <w:i/>
          <w:iCs/>
        </w:rPr>
        <w:t>tir</w:t>
      </w:r>
      <w:r w:rsidR="006F5CA1" w:rsidRPr="00D140C6">
        <w:rPr>
          <w:i/>
          <w:iCs/>
        </w:rPr>
        <w:t>.”</w:t>
      </w:r>
      <w:r w:rsidR="00F92C47" w:rsidRPr="00D140C6">
        <w:rPr>
          <w:i/>
          <w:iCs/>
        </w:rPr>
        <w:t>Her hıyanet edenin kıyamet gününde kendisiyle tan</w:t>
      </w:r>
      <w:r w:rsidR="00F92C47" w:rsidRPr="00D140C6">
        <w:rPr>
          <w:i/>
          <w:iCs/>
        </w:rPr>
        <w:t>ı</w:t>
      </w:r>
      <w:r w:rsidR="00F92C47" w:rsidRPr="00D140C6">
        <w:rPr>
          <w:i/>
          <w:iCs/>
        </w:rPr>
        <w:t>na</w:t>
      </w:r>
      <w:r w:rsidR="006F5CA1" w:rsidRPr="00D140C6">
        <w:rPr>
          <w:i/>
          <w:iCs/>
        </w:rPr>
        <w:t xml:space="preserve">- </w:t>
      </w:r>
      <w:r w:rsidR="00F92C47" w:rsidRPr="00D140C6">
        <w:rPr>
          <w:i/>
          <w:iCs/>
        </w:rPr>
        <w:t>cağı bir bayrağı vardır</w:t>
      </w:r>
      <w:r w:rsidR="006F5CA1" w:rsidRPr="00D140C6">
        <w:rPr>
          <w:i/>
          <w:iCs/>
        </w:rPr>
        <w:t>.”</w:t>
      </w:r>
      <w:r w:rsidRPr="00D140C6">
        <w:rPr>
          <w:rStyle w:val="FootnoteReference"/>
          <w:i/>
          <w:iCs/>
        </w:rPr>
        <w:footnoteReference w:id="215"/>
      </w:r>
    </w:p>
    <w:p w:rsidR="007C4FD4" w:rsidRPr="00D140C6" w:rsidRDefault="00676D95"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bu sözlerinde </w:t>
      </w:r>
      <w:r w:rsidR="00DD6A0B" w:rsidRPr="00D140C6">
        <w:t>bizim beyan etmek isted</w:t>
      </w:r>
      <w:r w:rsidR="00DD6A0B" w:rsidRPr="00D140C6">
        <w:t>i</w:t>
      </w:r>
      <w:r w:rsidR="00DD6A0B" w:rsidRPr="00D140C6">
        <w:t>ğimiz konuları</w:t>
      </w:r>
      <w:r w:rsidR="006F5CA1" w:rsidRPr="00D140C6">
        <w:t xml:space="preserve">, </w:t>
      </w:r>
      <w:r w:rsidR="00DD6A0B" w:rsidRPr="00D140C6">
        <w:t>bütün açıklığıyla dile getirmiştir</w:t>
      </w:r>
      <w:r w:rsidR="006F5CA1" w:rsidRPr="00D140C6">
        <w:t xml:space="preserve">. </w:t>
      </w:r>
      <w:r w:rsidR="008D0B6A" w:rsidRPr="00D140C6">
        <w:t xml:space="preserve">İmam </w:t>
      </w:r>
      <w:r w:rsidR="006F5CA1" w:rsidRPr="00D140C6">
        <w:t>(a.s)</w:t>
      </w:r>
      <w:r w:rsidR="008D0B6A" w:rsidRPr="00D140C6">
        <w:t xml:space="preserve"> bu sözlerinde dini ilkelerine bağlılığın hilekarlığa ve </w:t>
      </w:r>
      <w:r w:rsidR="004266C3" w:rsidRPr="00D140C6">
        <w:t xml:space="preserve">bildik anlamda </w:t>
      </w:r>
      <w:r w:rsidR="008D0B6A" w:rsidRPr="00D140C6">
        <w:t>siyasi hokkabazlığa yönelmeye engel te</w:t>
      </w:r>
      <w:r w:rsidR="008D0B6A" w:rsidRPr="00D140C6">
        <w:t>ş</w:t>
      </w:r>
      <w:r w:rsidR="008D0B6A" w:rsidRPr="00D140C6">
        <w:t>kil ettiğini kabul etmektedir</w:t>
      </w:r>
      <w:r w:rsidR="006F5CA1" w:rsidRPr="00D140C6">
        <w:t xml:space="preserve">. </w:t>
      </w:r>
      <w:r w:rsidR="004266C3" w:rsidRPr="00D140C6">
        <w:t>Hz</w:t>
      </w:r>
      <w:r w:rsidR="006F5CA1" w:rsidRPr="00D140C6">
        <w:t xml:space="preserve">. </w:t>
      </w:r>
      <w:r w:rsidR="004266C3" w:rsidRPr="00D140C6">
        <w:t xml:space="preserve">Ali </w:t>
      </w:r>
      <w:r w:rsidR="006F5CA1" w:rsidRPr="00D140C6">
        <w:t>(a.s)</w:t>
      </w:r>
      <w:r w:rsidR="004266C3" w:rsidRPr="00D140C6">
        <w:t xml:space="preserve"> hilekarlık</w:t>
      </w:r>
      <w:r w:rsidR="006F5CA1" w:rsidRPr="00D140C6">
        <w:t xml:space="preserve">, </w:t>
      </w:r>
      <w:r w:rsidR="004266C3" w:rsidRPr="00D140C6">
        <w:t>zo</w:t>
      </w:r>
      <w:r w:rsidR="004266C3" w:rsidRPr="00D140C6">
        <w:t>r</w:t>
      </w:r>
      <w:r w:rsidR="004266C3" w:rsidRPr="00D140C6">
        <w:t>balık ve aldatıcılığı günah ve fısk olarak kabul etmekte</w:t>
      </w:r>
      <w:r w:rsidR="006F5CA1" w:rsidRPr="00D140C6">
        <w:t xml:space="preserve">, </w:t>
      </w:r>
      <w:r w:rsidR="004266C3" w:rsidRPr="00D140C6">
        <w:t>küfrü gerektirdiğini söylemekte ve kıyamette insanın r</w:t>
      </w:r>
      <w:r w:rsidR="004266C3" w:rsidRPr="00D140C6">
        <w:t>e</w:t>
      </w:r>
      <w:r w:rsidR="004266C3" w:rsidRPr="00D140C6">
        <w:t>zaletine sebep olacağını beyan etmektedir</w:t>
      </w:r>
      <w:r w:rsidR="006F5CA1" w:rsidRPr="00D140C6">
        <w:t xml:space="preserve">. </w:t>
      </w:r>
    </w:p>
    <w:p w:rsidR="004266C3" w:rsidRPr="00D140C6" w:rsidRDefault="004266C3" w:rsidP="00D05DEC">
      <w:pPr>
        <w:spacing w:line="240" w:lineRule="atLeast"/>
        <w:ind w:firstLine="284"/>
        <w:jc w:val="both"/>
      </w:pPr>
      <w:r w:rsidRPr="00D140C6">
        <w:t xml:space="preserve">Aynı zamanda </w:t>
      </w:r>
      <w:r w:rsidR="005B0580" w:rsidRPr="00D140C6">
        <w:t>ilkesiz siyasetçilerin</w:t>
      </w:r>
      <w:r w:rsidR="006F5CA1" w:rsidRPr="00D140C6">
        <w:t xml:space="preserve">, </w:t>
      </w:r>
      <w:r w:rsidR="005B0580" w:rsidRPr="00D140C6">
        <w:t>hileli oyunlarının yolunun kınanmış olduğunu ve bu yüzden onlardan asla korkmadığını ve onlara teslim olmayacağını hatırlatma</w:t>
      </w:r>
      <w:r w:rsidR="005B0580" w:rsidRPr="00D140C6">
        <w:t>k</w:t>
      </w:r>
      <w:r w:rsidR="005B0580" w:rsidRPr="00D140C6">
        <w:t>tadır</w:t>
      </w:r>
      <w:r w:rsidR="006F5CA1" w:rsidRPr="00D140C6">
        <w:t xml:space="preserve">. </w:t>
      </w:r>
    </w:p>
    <w:p w:rsidR="005B0580" w:rsidRPr="00D140C6" w:rsidRDefault="005B0580" w:rsidP="00D05DEC">
      <w:pPr>
        <w:spacing w:line="240" w:lineRule="atLeast"/>
        <w:ind w:firstLine="284"/>
        <w:jc w:val="both"/>
      </w:pPr>
      <w:r w:rsidRPr="00D140C6">
        <w:t>Burada şu konuyu da hatırlatmak gerekir ki İslam</w:t>
      </w:r>
      <w:r w:rsidR="006F5CA1" w:rsidRPr="00D140C6">
        <w:t xml:space="preserve">, </w:t>
      </w:r>
      <w:r w:rsidRPr="00D140C6">
        <w:t>s</w:t>
      </w:r>
      <w:r w:rsidRPr="00D140C6">
        <w:t>i</w:t>
      </w:r>
      <w:r w:rsidRPr="00D140C6">
        <w:t>yaseti diyanetten ayrı kabul etmemektedir</w:t>
      </w:r>
      <w:r w:rsidR="006F5CA1" w:rsidRPr="00D140C6">
        <w:t xml:space="preserve">. </w:t>
      </w:r>
      <w:r w:rsidR="005B3149" w:rsidRPr="00D140C6">
        <w:t>İslami önde</w:t>
      </w:r>
      <w:r w:rsidR="005B3149" w:rsidRPr="00D140C6">
        <w:t>r</w:t>
      </w:r>
      <w:r w:rsidR="005B3149" w:rsidRPr="00D140C6">
        <w:t>lik</w:t>
      </w:r>
      <w:r w:rsidR="006F5CA1" w:rsidRPr="00D140C6">
        <w:t xml:space="preserve">, </w:t>
      </w:r>
      <w:r w:rsidR="005B3149" w:rsidRPr="00D140C6">
        <w:t>siyasi önderliği de kapsamaktadır</w:t>
      </w:r>
      <w:r w:rsidR="006F5CA1" w:rsidRPr="00D140C6">
        <w:t xml:space="preserve">. </w:t>
      </w:r>
      <w:r w:rsidR="005B3149" w:rsidRPr="00D140C6">
        <w:t>Müslüman bir b</w:t>
      </w:r>
      <w:r w:rsidR="005B3149" w:rsidRPr="00D140C6">
        <w:t>i</w:t>
      </w:r>
      <w:r w:rsidR="005B3149" w:rsidRPr="00D140C6">
        <w:t>rey ülkenin siyasi işlerine oranla diğer iktisadi</w:t>
      </w:r>
      <w:r w:rsidR="006F5CA1" w:rsidRPr="00D140C6">
        <w:t xml:space="preserve">, </w:t>
      </w:r>
      <w:r w:rsidR="00232B5B" w:rsidRPr="00D140C6">
        <w:t>kültürel ve askeri işlerde olduğu gibi bir takım sorumluluklar t</w:t>
      </w:r>
      <w:r w:rsidR="00232B5B" w:rsidRPr="00D140C6">
        <w:t>a</w:t>
      </w:r>
      <w:r w:rsidR="00232B5B" w:rsidRPr="00D140C6">
        <w:t>şımaktadır</w:t>
      </w:r>
      <w:r w:rsidR="006F5CA1" w:rsidRPr="00D140C6">
        <w:t xml:space="preserve">. </w:t>
      </w:r>
    </w:p>
    <w:p w:rsidR="00232B5B" w:rsidRPr="00D140C6" w:rsidRDefault="005D393A" w:rsidP="00D05DEC">
      <w:pPr>
        <w:spacing w:line="240" w:lineRule="atLeast"/>
        <w:ind w:firstLine="284"/>
        <w:jc w:val="both"/>
      </w:pPr>
      <w:r w:rsidRPr="00D140C6">
        <w:t xml:space="preserve">Resul-i </w:t>
      </w:r>
      <w:r w:rsidR="00232B5B" w:rsidRPr="00D140C6">
        <w:t xml:space="preserve">Ekrem </w:t>
      </w:r>
      <w:r w:rsidR="006F5CA1" w:rsidRPr="00D140C6">
        <w:t>(s.a.a)</w:t>
      </w:r>
      <w:r w:rsidR="00232B5B" w:rsidRPr="00D140C6">
        <w:t xml:space="preserve"> ve İmam Ali </w:t>
      </w:r>
      <w:r w:rsidR="006F5CA1" w:rsidRPr="00D140C6">
        <w:t>(a.s)</w:t>
      </w:r>
      <w:r w:rsidR="00232B5B" w:rsidRPr="00D140C6">
        <w:t xml:space="preserve"> hükümetleri döneminde bütün işlerin olduğu gibi siyasi işlerin de </w:t>
      </w:r>
      <w:r w:rsidR="004B734B" w:rsidRPr="00D140C6">
        <w:t xml:space="preserve">asıl </w:t>
      </w:r>
      <w:r w:rsidR="004B734B" w:rsidRPr="00D140C6">
        <w:lastRenderedPageBreak/>
        <w:t>kaynağı konumundaydı</w:t>
      </w:r>
      <w:r w:rsidR="006F5CA1" w:rsidRPr="00D140C6">
        <w:t xml:space="preserve">. </w:t>
      </w:r>
      <w:r w:rsidR="004B734B" w:rsidRPr="00D140C6">
        <w:t xml:space="preserve">Allah Resulü </w:t>
      </w:r>
      <w:r w:rsidR="002C70D9" w:rsidRPr="00D140C6">
        <w:t>siyaseti başkalarına bırakıp kendisi siyasi olmayan bir bölümde görev mi aldı</w:t>
      </w:r>
      <w:r w:rsidR="006F5CA1" w:rsidRPr="00D140C6">
        <w:t xml:space="preserve">, </w:t>
      </w:r>
      <w:r w:rsidR="002C70D9" w:rsidRPr="00D140C6">
        <w:t xml:space="preserve">yoksa Ali </w:t>
      </w:r>
      <w:r w:rsidR="006F5CA1" w:rsidRPr="00D140C6">
        <w:t>(a.s)</w:t>
      </w:r>
      <w:r w:rsidR="002C70D9" w:rsidRPr="00D140C6">
        <w:t xml:space="preserve"> zahiri hilafeti döneminde siyasi</w:t>
      </w:r>
      <w:r w:rsidR="006F5CA1" w:rsidRPr="00D140C6">
        <w:t xml:space="preserve">, </w:t>
      </w:r>
      <w:r w:rsidR="002C70D9" w:rsidRPr="00D140C6">
        <w:t>askeri ve iktisadi önderliği elinde bulundurmadı mı?</w:t>
      </w:r>
    </w:p>
    <w:p w:rsidR="002C70D9" w:rsidRPr="00D140C6" w:rsidRDefault="002C70D9" w:rsidP="00D05DEC">
      <w:pPr>
        <w:spacing w:line="240" w:lineRule="atLeast"/>
        <w:ind w:firstLine="284"/>
        <w:jc w:val="both"/>
      </w:pPr>
    </w:p>
    <w:p w:rsidR="002C70D9" w:rsidRPr="00D140C6" w:rsidRDefault="002C70D9" w:rsidP="007156B2">
      <w:pPr>
        <w:pStyle w:val="Heading2"/>
      </w:pPr>
      <w:bookmarkStart w:id="97" w:name="_Toc266611992"/>
      <w:r w:rsidRPr="00D140C6">
        <w:t xml:space="preserve">Ali </w:t>
      </w:r>
      <w:r w:rsidR="006F5CA1" w:rsidRPr="00D140C6">
        <w:t>(a.s)</w:t>
      </w:r>
      <w:r w:rsidRPr="00D140C6">
        <w:t xml:space="preserve"> ve Siyaset</w:t>
      </w:r>
      <w:bookmarkEnd w:id="97"/>
    </w:p>
    <w:p w:rsidR="002C70D9" w:rsidRPr="00D140C6" w:rsidRDefault="002C70D9" w:rsidP="00F26421">
      <w:pPr>
        <w:spacing w:line="240" w:lineRule="atLeast"/>
        <w:ind w:firstLine="284"/>
        <w:jc w:val="both"/>
      </w:pPr>
      <w:r w:rsidRPr="00D140C6">
        <w:t>Nehc'ül</w:t>
      </w:r>
      <w:r w:rsidR="00F26421">
        <w:t xml:space="preserve"> </w:t>
      </w:r>
      <w:r w:rsidRPr="00D140C6">
        <w:t xml:space="preserve">Belağa'ya müracaat ettiğimiz </w:t>
      </w:r>
      <w:r w:rsidR="00556766" w:rsidRPr="00D140C6">
        <w:t>takdir</w:t>
      </w:r>
      <w:r w:rsidRPr="00D140C6">
        <w:t>de İma</w:t>
      </w:r>
      <w:r w:rsidRPr="00D140C6">
        <w:t>m</w:t>
      </w:r>
      <w:r w:rsidRPr="00D140C6">
        <w:t xml:space="preserve">'ın </w:t>
      </w:r>
      <w:r w:rsidR="006F5CA1" w:rsidRPr="00D140C6">
        <w:t>(a.s)</w:t>
      </w:r>
      <w:r w:rsidRPr="00D140C6">
        <w:t xml:space="preserve"> hutbeleri</w:t>
      </w:r>
      <w:r w:rsidR="006F5CA1" w:rsidRPr="00D140C6">
        <w:t xml:space="preserve">, </w:t>
      </w:r>
      <w:r w:rsidRPr="00D140C6">
        <w:t>mektupları ve hikmetli sözlerinden şu h</w:t>
      </w:r>
      <w:r w:rsidRPr="00D140C6">
        <w:t>a</w:t>
      </w:r>
      <w:r w:rsidRPr="00D140C6">
        <w:t xml:space="preserve">kikati elde etmekteyiz ki İmam Ali </w:t>
      </w:r>
      <w:r w:rsidR="006F5CA1" w:rsidRPr="00D140C6">
        <w:t>(a.s)</w:t>
      </w:r>
      <w:r w:rsidRPr="00D140C6">
        <w:t xml:space="preserve"> hem bir siyasetçi</w:t>
      </w:r>
      <w:r w:rsidR="006F5CA1" w:rsidRPr="00D140C6">
        <w:t xml:space="preserve">, </w:t>
      </w:r>
      <w:r w:rsidRPr="00D140C6">
        <w:t>hem doğru bir siyaset uygulayan kimse</w:t>
      </w:r>
      <w:r w:rsidR="006F5CA1" w:rsidRPr="00D140C6">
        <w:t xml:space="preserve">, </w:t>
      </w:r>
      <w:r w:rsidRPr="00D140C6">
        <w:t>hem de ülke id</w:t>
      </w:r>
      <w:r w:rsidRPr="00D140C6">
        <w:t>a</w:t>
      </w:r>
      <w:r w:rsidRPr="00D140C6">
        <w:t>resini ve halk yönetimini en ince detaylarına kadar bilen bir kimsedir</w:t>
      </w:r>
      <w:r w:rsidR="006F5CA1" w:rsidRPr="00D140C6">
        <w:t xml:space="preserve">. </w:t>
      </w:r>
      <w:r w:rsidR="005F3A1B" w:rsidRPr="00D140C6">
        <w:t>Hz</w:t>
      </w:r>
      <w:r w:rsidR="006F5CA1" w:rsidRPr="00D140C6">
        <w:t xml:space="preserve">. </w:t>
      </w:r>
      <w:r w:rsidR="005F3A1B" w:rsidRPr="00D140C6">
        <w:t xml:space="preserve">Ali </w:t>
      </w:r>
      <w:r w:rsidR="006F5CA1" w:rsidRPr="00D140C6">
        <w:t>(a.s)</w:t>
      </w:r>
      <w:r w:rsidR="005F3A1B" w:rsidRPr="00D140C6">
        <w:t xml:space="preserve"> bu bilgilerini beyan ediyor ve diğerlerine de öğretiyordu</w:t>
      </w:r>
      <w:r w:rsidR="006F5CA1" w:rsidRPr="00D140C6">
        <w:t xml:space="preserve">. </w:t>
      </w:r>
      <w:r w:rsidR="005F3A1B" w:rsidRPr="00D140C6">
        <w:t>Hz</w:t>
      </w:r>
      <w:r w:rsidR="006F5CA1" w:rsidRPr="00D140C6">
        <w:t xml:space="preserve">. </w:t>
      </w:r>
      <w:r w:rsidR="005F3A1B" w:rsidRPr="00D140C6">
        <w:t xml:space="preserve">Ali </w:t>
      </w:r>
      <w:r w:rsidR="006F5CA1" w:rsidRPr="00D140C6">
        <w:t>(a.s)</w:t>
      </w:r>
      <w:r w:rsidR="005F3A1B" w:rsidRPr="00D140C6">
        <w:t xml:space="preserve"> bu bilgilerini İ</w:t>
      </w:r>
      <w:r w:rsidR="005F3A1B" w:rsidRPr="00D140C6">
        <w:t>s</w:t>
      </w:r>
      <w:r w:rsidR="005F3A1B" w:rsidRPr="00D140C6">
        <w:t>lam'ın içinden ve Kur'an öğretilerinden elde ediyor</w:t>
      </w:r>
      <w:r w:rsidR="006F5CA1" w:rsidRPr="00D140C6">
        <w:t xml:space="preserve">, </w:t>
      </w:r>
      <w:r w:rsidR="005F3A1B" w:rsidRPr="00D140C6">
        <w:t>İsl</w:t>
      </w:r>
      <w:r w:rsidR="005F3A1B" w:rsidRPr="00D140C6">
        <w:t>a</w:t>
      </w:r>
      <w:r w:rsidR="005F3A1B" w:rsidRPr="00D140C6">
        <w:t xml:space="preserve">mi ve insani temel ilkelere dayanarak </w:t>
      </w:r>
      <w:r w:rsidR="00C16FD3" w:rsidRPr="00D140C6">
        <w:t>siyasi bir tavır tak</w:t>
      </w:r>
      <w:r w:rsidR="00C16FD3" w:rsidRPr="00D140C6">
        <w:t>ı</w:t>
      </w:r>
      <w:r w:rsidR="00C16FD3" w:rsidRPr="00D140C6">
        <w:t>nıyordu</w:t>
      </w:r>
      <w:r w:rsidR="006F5CA1" w:rsidRPr="00D140C6">
        <w:t xml:space="preserve">. </w:t>
      </w:r>
    </w:p>
    <w:p w:rsidR="00C16FD3" w:rsidRPr="00D140C6" w:rsidRDefault="00C16FD3" w:rsidP="00D05DEC">
      <w:pPr>
        <w:spacing w:line="240" w:lineRule="atLeast"/>
        <w:ind w:firstLine="284"/>
        <w:jc w:val="both"/>
      </w:pPr>
      <w:r w:rsidRPr="00D140C6">
        <w:t xml:space="preserve">Şimdi de İmam Ali'nin </w:t>
      </w:r>
      <w:r w:rsidR="006F5CA1" w:rsidRPr="00D140C6">
        <w:t>(a.s)</w:t>
      </w:r>
      <w:r w:rsidRPr="00D140C6">
        <w:t xml:space="preserve"> Nehc'ül</w:t>
      </w:r>
      <w:r w:rsidR="006F5CA1" w:rsidRPr="00D140C6">
        <w:t xml:space="preserve">- </w:t>
      </w:r>
      <w:r w:rsidRPr="00D140C6">
        <w:t>Belağa'da yer alan siyasi öğretilerinden</w:t>
      </w:r>
      <w:r w:rsidR="006F5CA1" w:rsidRPr="00D140C6">
        <w:t xml:space="preserve">, </w:t>
      </w:r>
      <w:r w:rsidRPr="00D140C6">
        <w:t>emirlerinden ve ilkelerinden örnekler sunacağız</w:t>
      </w:r>
      <w:r w:rsidR="006F5CA1" w:rsidRPr="00D140C6">
        <w:t xml:space="preserve">: </w:t>
      </w:r>
    </w:p>
    <w:p w:rsidR="00C16FD3" w:rsidRPr="00D140C6" w:rsidRDefault="00C16FD3" w:rsidP="00D05DEC">
      <w:pPr>
        <w:spacing w:line="240" w:lineRule="atLeast"/>
        <w:ind w:firstLine="284"/>
        <w:jc w:val="both"/>
      </w:pPr>
    </w:p>
    <w:p w:rsidR="00C16FD3" w:rsidRPr="00D140C6" w:rsidRDefault="00C16FD3" w:rsidP="007156B2">
      <w:pPr>
        <w:pStyle w:val="Heading2"/>
      </w:pPr>
      <w:bookmarkStart w:id="98" w:name="_Toc266611993"/>
      <w:r w:rsidRPr="00D140C6">
        <w:t>1</w:t>
      </w:r>
      <w:r w:rsidR="006F5CA1" w:rsidRPr="00D140C6">
        <w:t xml:space="preserve">- </w:t>
      </w:r>
      <w:r w:rsidRPr="00D140C6">
        <w:t>Devlet ve Devlet Sisteminin Zarureti</w:t>
      </w:r>
      <w:bookmarkEnd w:id="98"/>
    </w:p>
    <w:p w:rsidR="00C16FD3" w:rsidRPr="00D140C6" w:rsidRDefault="00C16FD3" w:rsidP="005E5BA4">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zamanında Hariciler</w:t>
      </w:r>
      <w:r w:rsidR="001173E0" w:rsidRPr="00D140C6">
        <w:t xml:space="preserve"> vasıtasıyla anarşizm</w:t>
      </w:r>
      <w:r w:rsidR="005E5BA4">
        <w:rPr>
          <w:rStyle w:val="FootnoteReference"/>
        </w:rPr>
        <w:footnoteReference w:id="216"/>
      </w:r>
      <w:r w:rsidR="001173E0" w:rsidRPr="00D140C6">
        <w:t xml:space="preserve"> düşüncesi </w:t>
      </w:r>
      <w:r w:rsidR="00733A96" w:rsidRPr="00D140C6">
        <w:t>yayılmaya yüz tutmuştu</w:t>
      </w:r>
      <w:r w:rsidR="006F5CA1" w:rsidRPr="00D140C6">
        <w:t xml:space="preserve">. </w:t>
      </w:r>
      <w:r w:rsidR="00733A96" w:rsidRPr="00D140C6">
        <w:t xml:space="preserve">Onlar olumsuz eserler </w:t>
      </w:r>
      <w:r w:rsidR="00733A96" w:rsidRPr="00D140C6">
        <w:lastRenderedPageBreak/>
        <w:t>yaratan Sifin savaşındaki hakemlik olayında su istifade de bulundular</w:t>
      </w:r>
      <w:r w:rsidR="006F5CA1" w:rsidRPr="00D140C6">
        <w:t xml:space="preserve">, </w:t>
      </w:r>
      <w:r w:rsidR="00254DEA" w:rsidRPr="00D140C6">
        <w:t>hakim sistemin zaruretini</w:t>
      </w:r>
      <w:r w:rsidR="006F5CA1" w:rsidRPr="00D140C6">
        <w:t xml:space="preserve">, </w:t>
      </w:r>
      <w:r w:rsidR="00254DEA" w:rsidRPr="00D140C6">
        <w:t>hükümeti ve vel</w:t>
      </w:r>
      <w:r w:rsidR="00254DEA" w:rsidRPr="00D140C6">
        <w:t>a</w:t>
      </w:r>
      <w:r w:rsidR="00254DEA" w:rsidRPr="00D140C6">
        <w:t>yet ilkelerini reddettiler</w:t>
      </w:r>
      <w:r w:rsidR="006F5CA1" w:rsidRPr="00D140C6">
        <w:t xml:space="preserve">, </w:t>
      </w:r>
      <w:r w:rsidR="00254DEA" w:rsidRPr="00D140C6">
        <w:t>kendi yerinde doğru olan</w:t>
      </w:r>
      <w:r w:rsidR="006F5CA1" w:rsidRPr="00D140C6">
        <w:t>, “</w:t>
      </w:r>
      <w:r w:rsidR="00254DEA" w:rsidRPr="00D140C6">
        <w:t>H</w:t>
      </w:r>
      <w:r w:rsidR="00254DEA" w:rsidRPr="00D140C6">
        <w:t>ü</w:t>
      </w:r>
      <w:r w:rsidR="00254DEA" w:rsidRPr="00D140C6">
        <w:t>küm sadece Allah'a aittir</w:t>
      </w:r>
      <w:r w:rsidR="006F5CA1" w:rsidRPr="00D140C6">
        <w:t>”</w:t>
      </w:r>
      <w:r w:rsidR="00254DEA" w:rsidRPr="00D140C6">
        <w:t xml:space="preserve"> sloganıyla devletin ortadan kalkmasını savundular</w:t>
      </w:r>
      <w:r w:rsidR="006F5CA1" w:rsidRPr="00D140C6">
        <w:t xml:space="preserve">. </w:t>
      </w:r>
      <w:r w:rsidR="00254DEA" w:rsidRPr="00D140C6">
        <w:t xml:space="preserve">İmam </w:t>
      </w:r>
      <w:r w:rsidR="006F5CA1" w:rsidRPr="00D140C6">
        <w:t>(a.s)</w:t>
      </w:r>
      <w:r w:rsidR="00254DEA" w:rsidRPr="00D140C6">
        <w:t xml:space="preserve"> bu safsata ve </w:t>
      </w:r>
      <w:r w:rsidR="00415965" w:rsidRPr="00D140C6">
        <w:t>lafaza</w:t>
      </w:r>
      <w:r w:rsidR="00415965" w:rsidRPr="00D140C6">
        <w:t>n</w:t>
      </w:r>
      <w:r w:rsidR="00415965" w:rsidRPr="00D140C6">
        <w:t>lığa</w:t>
      </w:r>
      <w:r w:rsidR="00254DEA" w:rsidRPr="00D140C6">
        <w:t xml:space="preserve"> şöyle cevap vermiştir</w:t>
      </w:r>
      <w:r w:rsidR="006F5CA1" w:rsidRPr="00D140C6">
        <w:t>: “</w:t>
      </w:r>
      <w:r w:rsidR="00D314BA" w:rsidRPr="00D140C6">
        <w:t>Hakk</w:t>
      </w:r>
      <w:r w:rsidR="005E5BA4">
        <w:t xml:space="preserve"> ve </w:t>
      </w:r>
      <w:r w:rsidR="00D314BA" w:rsidRPr="00D140C6">
        <w:t>doğru bir söz</w:t>
      </w:r>
      <w:r w:rsidR="006F5CA1" w:rsidRPr="00D140C6">
        <w:t xml:space="preserve">, </w:t>
      </w:r>
      <w:r w:rsidR="00D314BA" w:rsidRPr="00D140C6">
        <w:t>ancak onunla batıl irade edilmektedir</w:t>
      </w:r>
      <w:r w:rsidR="006F5CA1" w:rsidRPr="00D140C6">
        <w:t xml:space="preserve">. </w:t>
      </w:r>
      <w:r w:rsidR="00D314BA" w:rsidRPr="00D140C6">
        <w:t>Evet şüphesiz ki hüküm sadece Allah’a aittir</w:t>
      </w:r>
      <w:r w:rsidR="006F5CA1" w:rsidRPr="00D140C6">
        <w:t xml:space="preserve">. </w:t>
      </w:r>
      <w:r w:rsidR="00D314BA" w:rsidRPr="00D140C6">
        <w:t xml:space="preserve">Ancak onlar (aslında) </w:t>
      </w:r>
      <w:r w:rsidR="006F5CA1" w:rsidRPr="00D140C6">
        <w:t>“</w:t>
      </w:r>
      <w:r w:rsidR="00D314BA" w:rsidRPr="00D140C6">
        <w:t>Emretmek</w:t>
      </w:r>
      <w:r w:rsidR="006F5CA1" w:rsidRPr="00D140C6">
        <w:t xml:space="preserve">- </w:t>
      </w:r>
      <w:r w:rsidR="00D314BA" w:rsidRPr="00D140C6">
        <w:t>emirlik Allah’a aittir</w:t>
      </w:r>
      <w:r w:rsidR="006F5CA1" w:rsidRPr="00D140C6">
        <w:t>”</w:t>
      </w:r>
      <w:r w:rsidR="00D314BA" w:rsidRPr="00D140C6">
        <w:t xml:space="preserve"> diyorlar</w:t>
      </w:r>
      <w:r w:rsidR="006F5CA1" w:rsidRPr="00D140C6">
        <w:t xml:space="preserve">. </w:t>
      </w:r>
      <w:r w:rsidR="00D314BA" w:rsidRPr="00D140C6">
        <w:t>Oysa insanlara iyi veya kötü bir emir gerekir</w:t>
      </w:r>
      <w:r w:rsidR="006F5CA1" w:rsidRPr="00D140C6">
        <w:t xml:space="preserve">. </w:t>
      </w:r>
      <w:r w:rsidR="00D314BA" w:rsidRPr="00D140C6">
        <w:t>Böylece mümin onun emri a</w:t>
      </w:r>
      <w:r w:rsidR="00D314BA" w:rsidRPr="00D140C6">
        <w:t>l</w:t>
      </w:r>
      <w:r w:rsidR="00D314BA" w:rsidRPr="00D140C6">
        <w:t>tında (iyilikle) amel eder ve kafir onun emri altında faydalar bulur</w:t>
      </w:r>
      <w:r w:rsidR="006F5CA1" w:rsidRPr="00D140C6">
        <w:t xml:space="preserve">. </w:t>
      </w:r>
      <w:r w:rsidR="00D314BA" w:rsidRPr="00D140C6">
        <w:t>Allah onun emri</w:t>
      </w:r>
      <w:r w:rsidR="005E5BA4">
        <w:t>-</w:t>
      </w:r>
      <w:r w:rsidR="00D314BA" w:rsidRPr="00D140C6">
        <w:t>buyruğu altında (herkesi muka</w:t>
      </w:r>
      <w:r w:rsidR="00D314BA" w:rsidRPr="00D140C6">
        <w:t>d</w:t>
      </w:r>
      <w:r w:rsidR="00D314BA" w:rsidRPr="00D140C6">
        <w:t>der kıldığı) ecele ulaştırır</w:t>
      </w:r>
      <w:r w:rsidR="006F5CA1" w:rsidRPr="00D140C6">
        <w:t xml:space="preserve">. </w:t>
      </w:r>
      <w:r w:rsidR="00D314BA" w:rsidRPr="00D140C6">
        <w:t>Vergiler onunla toplanır ve düşmanla onun emri altında savaşılır</w:t>
      </w:r>
      <w:r w:rsidR="006F5CA1" w:rsidRPr="00D140C6">
        <w:t xml:space="preserve">. </w:t>
      </w:r>
      <w:r w:rsidR="00D314BA" w:rsidRPr="00D140C6">
        <w:t>Yollar onunla g</w:t>
      </w:r>
      <w:r w:rsidR="00D314BA" w:rsidRPr="00D140C6">
        <w:t>ü</w:t>
      </w:r>
      <w:r w:rsidR="00D314BA" w:rsidRPr="00D140C6">
        <w:t>venli olur</w:t>
      </w:r>
      <w:r w:rsidR="006F5CA1" w:rsidRPr="00D140C6">
        <w:t xml:space="preserve">. </w:t>
      </w:r>
      <w:r w:rsidR="00D314BA" w:rsidRPr="00D140C6">
        <w:t>Zayıfın hakkı güçlüden onunla alınır</w:t>
      </w:r>
      <w:r w:rsidR="006F5CA1" w:rsidRPr="00D140C6">
        <w:t xml:space="preserve">. </w:t>
      </w:r>
      <w:r w:rsidR="00D314BA" w:rsidRPr="00D140C6">
        <w:t>Böylece iyi kişi huzura erer ve kötüden emin olur</w:t>
      </w:r>
      <w:r w:rsidR="006F5CA1" w:rsidRPr="00D140C6">
        <w:t xml:space="preserve">, </w:t>
      </w:r>
      <w:r w:rsidR="00D314BA" w:rsidRPr="00D140C6">
        <w:t>zarar görmez</w:t>
      </w:r>
      <w:r w:rsidR="006F5CA1" w:rsidRPr="00D140C6">
        <w:t>.”</w:t>
      </w:r>
      <w:r w:rsidR="00254DEA" w:rsidRPr="00D140C6">
        <w:rPr>
          <w:rStyle w:val="FootnoteReference"/>
        </w:rPr>
        <w:footnoteReference w:id="217"/>
      </w:r>
    </w:p>
    <w:p w:rsidR="00EA3FB6" w:rsidRPr="00D140C6" w:rsidRDefault="00EA3FB6" w:rsidP="00D05DEC">
      <w:pPr>
        <w:spacing w:line="240" w:lineRule="atLeast"/>
        <w:ind w:firstLine="284"/>
        <w:jc w:val="both"/>
      </w:pPr>
    </w:p>
    <w:p w:rsidR="00EA3FB6" w:rsidRPr="00D140C6" w:rsidRDefault="00EA3FB6" w:rsidP="007156B2">
      <w:pPr>
        <w:pStyle w:val="Heading2"/>
      </w:pPr>
      <w:bookmarkStart w:id="99" w:name="_Toc266611994"/>
      <w:r w:rsidRPr="00D140C6">
        <w:t>2</w:t>
      </w:r>
      <w:r w:rsidR="006F5CA1" w:rsidRPr="00D140C6">
        <w:t xml:space="preserve">- </w:t>
      </w:r>
      <w:r w:rsidRPr="00D140C6">
        <w:t>Devletin Halkla İlişkileri</w:t>
      </w:r>
      <w:bookmarkEnd w:id="99"/>
    </w:p>
    <w:p w:rsidR="00EA3FB6" w:rsidRPr="00D140C6" w:rsidRDefault="002A5513" w:rsidP="00D05DEC">
      <w:pPr>
        <w:spacing w:line="240" w:lineRule="atLeast"/>
        <w:ind w:firstLine="284"/>
        <w:jc w:val="both"/>
      </w:pPr>
      <w:r w:rsidRPr="00D140C6">
        <w:t>Bu bölümde ise</w:t>
      </w:r>
      <w:r w:rsidR="006F5CA1" w:rsidRPr="00D140C6">
        <w:t xml:space="preserve">, </w:t>
      </w:r>
      <w:r w:rsidRPr="00D140C6">
        <w:t>Nehc'ül</w:t>
      </w:r>
      <w:r w:rsidR="006F5CA1" w:rsidRPr="00D140C6">
        <w:t xml:space="preserve">- </w:t>
      </w:r>
      <w:r w:rsidRPr="00D140C6">
        <w:t>Belağa'da yol gösterici k</w:t>
      </w:r>
      <w:r w:rsidRPr="00D140C6">
        <w:t>o</w:t>
      </w:r>
      <w:r w:rsidRPr="00D140C6">
        <w:t>nular ve faydalı bilgiler mevcuttur</w:t>
      </w:r>
      <w:r w:rsidR="006F5CA1" w:rsidRPr="00D140C6">
        <w:t xml:space="preserve">. </w:t>
      </w:r>
      <w:r w:rsidRPr="00D140C6">
        <w:t>Tarih tecrübesi bu</w:t>
      </w:r>
      <w:r w:rsidRPr="00D140C6">
        <w:t>n</w:t>
      </w:r>
      <w:r w:rsidRPr="00D140C6">
        <w:t>dan daha iyi ve faydalı bilgiler kaydetmemiştir</w:t>
      </w:r>
      <w:r w:rsidR="006F5CA1" w:rsidRPr="00D140C6">
        <w:t xml:space="preserve">. </w:t>
      </w:r>
      <w:r w:rsidR="00341248" w:rsidRPr="00D140C6">
        <w:t>Bu kıl</w:t>
      </w:r>
      <w:r w:rsidR="00341248" w:rsidRPr="00D140C6">
        <w:t>a</w:t>
      </w:r>
      <w:r w:rsidR="00341248" w:rsidRPr="00D140C6">
        <w:t>vuzluklar</w:t>
      </w:r>
      <w:r w:rsidR="006F5CA1" w:rsidRPr="00D140C6">
        <w:t xml:space="preserve">, </w:t>
      </w:r>
      <w:r w:rsidR="00341248" w:rsidRPr="00D140C6">
        <w:t>bir taraftan devletin itibarını</w:t>
      </w:r>
      <w:r w:rsidR="006F5CA1" w:rsidRPr="00D140C6">
        <w:t xml:space="preserve">, </w:t>
      </w:r>
      <w:r w:rsidR="00341248" w:rsidRPr="00D140C6">
        <w:t>nüfuzunu ve s</w:t>
      </w:r>
      <w:r w:rsidR="00341248" w:rsidRPr="00D140C6">
        <w:t>e</w:t>
      </w:r>
      <w:r w:rsidR="00341248" w:rsidRPr="00D140C6">
        <w:t>vimliliğini temin etmektedir</w:t>
      </w:r>
      <w:r w:rsidR="006F5CA1" w:rsidRPr="00D140C6">
        <w:t xml:space="preserve">. </w:t>
      </w:r>
      <w:r w:rsidR="00341248" w:rsidRPr="00D140C6">
        <w:t>Öte yandan da halkın me</w:t>
      </w:r>
      <w:r w:rsidR="00341248" w:rsidRPr="00D140C6">
        <w:t>n</w:t>
      </w:r>
      <w:r w:rsidR="00341248" w:rsidRPr="00D140C6">
        <w:t>faatlerini</w:t>
      </w:r>
      <w:r w:rsidR="006F5CA1" w:rsidRPr="00D140C6">
        <w:t xml:space="preserve">, </w:t>
      </w:r>
      <w:r w:rsidR="00341248" w:rsidRPr="00D140C6">
        <w:t>maslahatlarını</w:t>
      </w:r>
      <w:r w:rsidR="006F5CA1" w:rsidRPr="00D140C6">
        <w:t xml:space="preserve">, </w:t>
      </w:r>
      <w:r w:rsidR="00341248" w:rsidRPr="00D140C6">
        <w:t>gelişimini</w:t>
      </w:r>
      <w:r w:rsidR="006F5CA1" w:rsidRPr="00D140C6">
        <w:t xml:space="preserve">, </w:t>
      </w:r>
      <w:r w:rsidR="00107DA2" w:rsidRPr="00D140C6">
        <w:t>mutluluğunu</w:t>
      </w:r>
      <w:r w:rsidR="00341248" w:rsidRPr="00D140C6">
        <w:t xml:space="preserve"> ve </w:t>
      </w:r>
      <w:r w:rsidR="00107DA2" w:rsidRPr="00D140C6">
        <w:t>m</w:t>
      </w:r>
      <w:r w:rsidR="00107DA2" w:rsidRPr="00D140C6">
        <w:t>o</w:t>
      </w:r>
      <w:r w:rsidR="00107DA2" w:rsidRPr="00D140C6">
        <w:t xml:space="preserve">ralini </w:t>
      </w:r>
      <w:r w:rsidR="00924E55" w:rsidRPr="00D140C6">
        <w:t>yüksek tutmaktadır</w:t>
      </w:r>
      <w:r w:rsidR="006F5CA1" w:rsidRPr="00D140C6">
        <w:t xml:space="preserve">. </w:t>
      </w:r>
    </w:p>
    <w:p w:rsidR="0007511B" w:rsidRPr="00D140C6" w:rsidRDefault="0007511B" w:rsidP="00D05DEC">
      <w:pPr>
        <w:spacing w:line="240" w:lineRule="atLeast"/>
        <w:ind w:firstLine="284"/>
        <w:jc w:val="both"/>
      </w:pPr>
      <w:r w:rsidRPr="00D140C6">
        <w:t xml:space="preserve">İmam Ali </w:t>
      </w:r>
      <w:r w:rsidR="006F5CA1" w:rsidRPr="00D140C6">
        <w:t>(a.s)</w:t>
      </w:r>
      <w:r w:rsidRPr="00D140C6">
        <w:t xml:space="preserve"> halk kitlesi</w:t>
      </w:r>
      <w:r w:rsidR="006F5CA1" w:rsidRPr="00D140C6">
        <w:t xml:space="preserve">, </w:t>
      </w:r>
      <w:r w:rsidRPr="00D140C6">
        <w:t>refah içinde yüzen azınlık</w:t>
      </w:r>
      <w:r w:rsidR="006F5CA1" w:rsidRPr="00D140C6">
        <w:t xml:space="preserve">, </w:t>
      </w:r>
      <w:r w:rsidRPr="00D140C6">
        <w:t>mahrumlar</w:t>
      </w:r>
      <w:r w:rsidR="006F5CA1" w:rsidRPr="00D140C6">
        <w:t xml:space="preserve">, </w:t>
      </w:r>
      <w:r w:rsidRPr="00D140C6">
        <w:t>memurlar</w:t>
      </w:r>
      <w:r w:rsidR="006F5CA1" w:rsidRPr="00D140C6">
        <w:t xml:space="preserve">, </w:t>
      </w:r>
      <w:r w:rsidRPr="00D140C6">
        <w:t>hakimler</w:t>
      </w:r>
      <w:r w:rsidR="006F5CA1" w:rsidRPr="00D140C6">
        <w:t xml:space="preserve">, </w:t>
      </w:r>
      <w:r w:rsidRPr="00D140C6">
        <w:t>askerler</w:t>
      </w:r>
      <w:r w:rsidR="006F5CA1" w:rsidRPr="00D140C6">
        <w:t xml:space="preserve">, </w:t>
      </w:r>
      <w:r w:rsidRPr="00D140C6">
        <w:t>muhalifler</w:t>
      </w:r>
      <w:r w:rsidR="006F5CA1" w:rsidRPr="00D140C6">
        <w:t xml:space="preserve">, </w:t>
      </w:r>
      <w:r w:rsidRPr="00D140C6">
        <w:t>bi</w:t>
      </w:r>
      <w:r w:rsidRPr="00D140C6">
        <w:t>l</w:t>
      </w:r>
      <w:r w:rsidRPr="00D140C6">
        <w:t>ginler</w:t>
      </w:r>
      <w:r w:rsidR="006F5CA1" w:rsidRPr="00D140C6">
        <w:t xml:space="preserve">, </w:t>
      </w:r>
      <w:r w:rsidRPr="00D140C6">
        <w:t xml:space="preserve">sanat sahipleri ve ihtiyaç sahipleri ile ilişkiler </w:t>
      </w:r>
      <w:r w:rsidRPr="00D140C6">
        <w:lastRenderedPageBreak/>
        <w:t>b</w:t>
      </w:r>
      <w:r w:rsidRPr="00D140C6">
        <w:t>i</w:t>
      </w:r>
      <w:r w:rsidRPr="00D140C6">
        <w:t xml:space="preserve">çimi hakkında </w:t>
      </w:r>
      <w:r w:rsidR="008B6B4D" w:rsidRPr="00D140C6">
        <w:t>bir takım deliller</w:t>
      </w:r>
      <w:r w:rsidR="006F5CA1" w:rsidRPr="00D140C6">
        <w:t xml:space="preserve">, </w:t>
      </w:r>
      <w:r w:rsidR="008B6B4D" w:rsidRPr="00D140C6">
        <w:t>etkiler ve sonuçlar beyan etmektedir</w:t>
      </w:r>
      <w:r w:rsidR="006F5CA1" w:rsidRPr="00D140C6">
        <w:t xml:space="preserve">. </w:t>
      </w:r>
      <w:r w:rsidR="00F77FD3" w:rsidRPr="00D140C6">
        <w:t>Şimdi Hz</w:t>
      </w:r>
      <w:r w:rsidR="006F5CA1" w:rsidRPr="00D140C6">
        <w:t xml:space="preserve">. </w:t>
      </w:r>
      <w:r w:rsidR="00F77FD3" w:rsidRPr="00D140C6">
        <w:t xml:space="preserve">Ali'nin </w:t>
      </w:r>
      <w:r w:rsidR="006F5CA1" w:rsidRPr="00D140C6">
        <w:t>(a.s)</w:t>
      </w:r>
      <w:r w:rsidR="00F77FD3" w:rsidRPr="00D140C6">
        <w:t xml:space="preserve"> ümmetin bu çeşitli k</w:t>
      </w:r>
      <w:r w:rsidR="00F77FD3" w:rsidRPr="00D140C6">
        <w:t>e</w:t>
      </w:r>
      <w:r w:rsidR="00F77FD3" w:rsidRPr="00D140C6">
        <w:t xml:space="preserve">simleri hakkında vermiş olduğu emirlerinden </w:t>
      </w:r>
      <w:r w:rsidR="001F5CD5" w:rsidRPr="00D140C6">
        <w:t>örnekler a</w:t>
      </w:r>
      <w:r w:rsidR="001F5CD5" w:rsidRPr="00D140C6">
        <w:t>k</w:t>
      </w:r>
      <w:r w:rsidR="001F5CD5" w:rsidRPr="00D140C6">
        <w:t>taralım</w:t>
      </w:r>
      <w:r w:rsidR="006F5CA1" w:rsidRPr="00D140C6">
        <w:t xml:space="preserve">: </w:t>
      </w:r>
    </w:p>
    <w:p w:rsidR="005C012D" w:rsidRPr="00D140C6" w:rsidRDefault="005C012D" w:rsidP="007156B2">
      <w:pPr>
        <w:pStyle w:val="Heading2"/>
      </w:pPr>
      <w:bookmarkStart w:id="100" w:name="_Toc266611995"/>
      <w:r w:rsidRPr="00D140C6">
        <w:t>1</w:t>
      </w:r>
      <w:r w:rsidR="006F5CA1" w:rsidRPr="00D140C6">
        <w:t xml:space="preserve">- </w:t>
      </w:r>
      <w:r w:rsidRPr="00D140C6">
        <w:t>Halk</w:t>
      </w:r>
      <w:bookmarkEnd w:id="100"/>
    </w:p>
    <w:p w:rsidR="005C012D" w:rsidRPr="00D140C6" w:rsidRDefault="005C012D" w:rsidP="007156B2">
      <w:pPr>
        <w:pStyle w:val="Heading2"/>
      </w:pPr>
      <w:bookmarkStart w:id="101" w:name="_Toc266611996"/>
      <w:r w:rsidRPr="00D140C6">
        <w:t>A</w:t>
      </w:r>
      <w:r w:rsidR="006F5CA1" w:rsidRPr="00D140C6">
        <w:t xml:space="preserve">: </w:t>
      </w:r>
      <w:r w:rsidRPr="00D140C6">
        <w:t>Halk kitlesine dayanmak</w:t>
      </w:r>
      <w:r w:rsidR="006F5CA1" w:rsidRPr="00D140C6">
        <w:t>.</w:t>
      </w:r>
      <w:bookmarkEnd w:id="101"/>
      <w:r w:rsidR="006F5CA1" w:rsidRPr="00D140C6">
        <w:t xml:space="preserve"> </w:t>
      </w:r>
    </w:p>
    <w:p w:rsidR="005C012D" w:rsidRPr="00D140C6" w:rsidRDefault="006F5CA1" w:rsidP="007156B2">
      <w:pPr>
        <w:pStyle w:val="Heading2"/>
      </w:pPr>
      <w:bookmarkStart w:id="102" w:name="_Toc266611997"/>
      <w:r w:rsidRPr="00D140C6">
        <w:t>“</w:t>
      </w:r>
      <w:r w:rsidR="00DC145F" w:rsidRPr="00D140C6">
        <w:t>Senin için işlerin en sevimlisi hakta o</w:t>
      </w:r>
      <w:r w:rsidR="00DC145F" w:rsidRPr="00D140C6">
        <w:t>r</w:t>
      </w:r>
      <w:r w:rsidR="00DC145F" w:rsidRPr="00D140C6">
        <w:t>ta yolda olan</w:t>
      </w:r>
      <w:r w:rsidRPr="00D140C6">
        <w:t xml:space="preserve">, </w:t>
      </w:r>
      <w:r w:rsidR="00DC145F" w:rsidRPr="00D140C6">
        <w:t>adalette en genel bulunan ve halkın hoşnutluğunu en çok toplayan iş olmalıdır</w:t>
      </w:r>
      <w:r w:rsidRPr="00D140C6">
        <w:t xml:space="preserve">. </w:t>
      </w:r>
      <w:r w:rsidR="00DC145F" w:rsidRPr="00D140C6">
        <w:t xml:space="preserve">Çünkü genelin öfkesi özelin rızayetini faydasız kılar </w:t>
      </w:r>
      <w:r w:rsidRPr="00D140C6">
        <w:t>“</w:t>
      </w:r>
      <w:bookmarkEnd w:id="102"/>
    </w:p>
    <w:p w:rsidR="00414244" w:rsidRPr="00D140C6" w:rsidRDefault="00414244" w:rsidP="00D05DEC">
      <w:pPr>
        <w:spacing w:line="240" w:lineRule="atLeast"/>
        <w:ind w:firstLine="284"/>
        <w:jc w:val="both"/>
        <w:rPr>
          <w:i/>
          <w:iCs/>
        </w:rPr>
      </w:pPr>
      <w:r w:rsidRPr="00D140C6">
        <w:t>Hakeza</w:t>
      </w:r>
      <w:r w:rsidR="006F5CA1" w:rsidRPr="00D140C6">
        <w:t xml:space="preserve">: </w:t>
      </w:r>
      <w:r w:rsidR="006F5CA1" w:rsidRPr="00D140C6">
        <w:rPr>
          <w:i/>
          <w:iCs/>
        </w:rPr>
        <w:t>“</w:t>
      </w:r>
      <w:r w:rsidR="00DC145F" w:rsidRPr="00D140C6">
        <w:rPr>
          <w:i/>
          <w:iCs/>
        </w:rPr>
        <w:t>Dinin direği olan</w:t>
      </w:r>
      <w:r w:rsidR="006F5CA1" w:rsidRPr="00D140C6">
        <w:rPr>
          <w:i/>
          <w:iCs/>
        </w:rPr>
        <w:t xml:space="preserve">, </w:t>
      </w:r>
      <w:r w:rsidR="00DC145F" w:rsidRPr="00D140C6">
        <w:rPr>
          <w:i/>
          <w:iCs/>
        </w:rPr>
        <w:t>İslam cemaatini oluşt</w:t>
      </w:r>
      <w:r w:rsidR="00DC145F" w:rsidRPr="00D140C6">
        <w:rPr>
          <w:i/>
          <w:iCs/>
        </w:rPr>
        <w:t>u</w:t>
      </w:r>
      <w:r w:rsidR="00DC145F" w:rsidRPr="00D140C6">
        <w:rPr>
          <w:i/>
          <w:iCs/>
        </w:rPr>
        <w:t>ran</w:t>
      </w:r>
      <w:r w:rsidR="006F5CA1" w:rsidRPr="00D140C6">
        <w:rPr>
          <w:i/>
          <w:iCs/>
        </w:rPr>
        <w:t xml:space="preserve">, </w:t>
      </w:r>
      <w:r w:rsidR="00DC145F" w:rsidRPr="00D140C6">
        <w:rPr>
          <w:i/>
          <w:iCs/>
        </w:rPr>
        <w:t>düşmanlara karşı duran</w:t>
      </w:r>
      <w:r w:rsidR="006F5CA1" w:rsidRPr="00D140C6">
        <w:rPr>
          <w:i/>
          <w:iCs/>
        </w:rPr>
        <w:t xml:space="preserve">, </w:t>
      </w:r>
      <w:r w:rsidR="00DC145F" w:rsidRPr="00D140C6">
        <w:rPr>
          <w:i/>
          <w:iCs/>
        </w:rPr>
        <w:t>ümmetin çoğunluğu olan halkı daha çok sevmeli ve onlara daha fazla meyletmel</w:t>
      </w:r>
      <w:r w:rsidR="00DC145F" w:rsidRPr="00D140C6">
        <w:rPr>
          <w:i/>
          <w:iCs/>
        </w:rPr>
        <w:t>i</w:t>
      </w:r>
      <w:r w:rsidR="00DC145F" w:rsidRPr="00D140C6">
        <w:rPr>
          <w:i/>
          <w:iCs/>
        </w:rPr>
        <w:t>sin</w:t>
      </w:r>
      <w:r w:rsidR="006F5CA1" w:rsidRPr="00D140C6">
        <w:rPr>
          <w:i/>
          <w:iCs/>
        </w:rPr>
        <w:t>.”</w:t>
      </w:r>
      <w:r w:rsidRPr="00D140C6">
        <w:rPr>
          <w:rStyle w:val="FootnoteReference"/>
          <w:i/>
          <w:iCs/>
        </w:rPr>
        <w:footnoteReference w:id="218"/>
      </w:r>
    </w:p>
    <w:p w:rsidR="008A01CE" w:rsidRPr="00D140C6" w:rsidRDefault="00414244" w:rsidP="00D05DEC">
      <w:pPr>
        <w:spacing w:line="240" w:lineRule="atLeast"/>
        <w:ind w:firstLine="284"/>
        <w:jc w:val="both"/>
      </w:pPr>
      <w:r w:rsidRPr="00D140C6">
        <w:t xml:space="preserve">Gördüğümüz gibi İmam </w:t>
      </w:r>
      <w:r w:rsidR="006F5CA1" w:rsidRPr="00D140C6">
        <w:t>(a.s)</w:t>
      </w:r>
      <w:r w:rsidRPr="00D140C6">
        <w:t xml:space="preserve"> Hak ve adaleti</w:t>
      </w:r>
      <w:r w:rsidR="006F5CA1" w:rsidRPr="00D140C6">
        <w:t xml:space="preserve">, </w:t>
      </w:r>
      <w:r w:rsidRPr="00D140C6">
        <w:t>halkın çoğunluğu ile birlikte ve onların safında yer aldığını k</w:t>
      </w:r>
      <w:r w:rsidRPr="00D140C6">
        <w:t>a</w:t>
      </w:r>
      <w:r w:rsidRPr="00D140C6">
        <w:t>bul etmektedir</w:t>
      </w:r>
      <w:r w:rsidR="006F5CA1" w:rsidRPr="00D140C6">
        <w:t xml:space="preserve">. </w:t>
      </w:r>
      <w:r w:rsidR="00A96268" w:rsidRPr="00D140C6">
        <w:t>Hz</w:t>
      </w:r>
      <w:r w:rsidR="006F5CA1" w:rsidRPr="00D140C6">
        <w:t xml:space="preserve">. </w:t>
      </w:r>
      <w:r w:rsidR="00A96268" w:rsidRPr="00D140C6">
        <w:t xml:space="preserve">Ali'ye </w:t>
      </w:r>
      <w:r w:rsidR="006F5CA1" w:rsidRPr="00D140C6">
        <w:t>(a.s)</w:t>
      </w:r>
      <w:r w:rsidR="00A96268" w:rsidRPr="00D140C6">
        <w:t xml:space="preserve"> göre h</w:t>
      </w:r>
      <w:r w:rsidRPr="00D140C6">
        <w:t xml:space="preserve">alkın hoşnutluğunu elde etmek </w:t>
      </w:r>
      <w:r w:rsidR="00DD40FC" w:rsidRPr="00D140C6">
        <w:t>sorunları halletmektedir</w:t>
      </w:r>
      <w:r w:rsidR="006F5CA1" w:rsidRPr="00D140C6">
        <w:t xml:space="preserve">. </w:t>
      </w:r>
      <w:r w:rsidR="00DD40FC" w:rsidRPr="00D140C6">
        <w:t>Halkın meydanla</w:t>
      </w:r>
      <w:r w:rsidR="00DD40FC" w:rsidRPr="00D140C6">
        <w:t>r</w:t>
      </w:r>
      <w:r w:rsidR="00DD40FC" w:rsidRPr="00D140C6">
        <w:t>daki huzuru düşmanları def etmekte</w:t>
      </w:r>
      <w:r w:rsidR="006F5CA1" w:rsidRPr="00D140C6">
        <w:t xml:space="preserve">, </w:t>
      </w:r>
      <w:r w:rsidR="00DD40FC" w:rsidRPr="00D140C6">
        <w:t xml:space="preserve">dini korumakta ve toplumun güçlerini bir noktaya </w:t>
      </w:r>
      <w:r w:rsidR="00752717" w:rsidRPr="00D140C6">
        <w:t>yoğunlaştırmaktadır</w:t>
      </w:r>
      <w:r w:rsidR="006F5CA1" w:rsidRPr="00D140C6">
        <w:t xml:space="preserve">. </w:t>
      </w:r>
      <w:r w:rsidR="00752717" w:rsidRPr="00D140C6">
        <w:t>Hz</w:t>
      </w:r>
      <w:r w:rsidR="006F5CA1" w:rsidRPr="00D140C6">
        <w:t xml:space="preserve">. </w:t>
      </w:r>
      <w:r w:rsidR="00752717" w:rsidRPr="00D140C6">
        <w:t xml:space="preserve">Ali </w:t>
      </w:r>
      <w:r w:rsidR="006F5CA1" w:rsidRPr="00D140C6">
        <w:t>(a.s)</w:t>
      </w:r>
      <w:r w:rsidR="00752717" w:rsidRPr="00D140C6">
        <w:t xml:space="preserve"> </w:t>
      </w:r>
      <w:r w:rsidR="008A01CE" w:rsidRPr="00D140C6">
        <w:t>Mısır valisinden başarı ve hizmet yolunu halktan ve çoğunluktan elde etmesini istemektedir</w:t>
      </w:r>
      <w:r w:rsidR="006F5CA1" w:rsidRPr="00D140C6">
        <w:t xml:space="preserve">. </w:t>
      </w:r>
    </w:p>
    <w:p w:rsidR="008A01CE" w:rsidRPr="00D140C6" w:rsidRDefault="008A01CE" w:rsidP="00D05DEC">
      <w:pPr>
        <w:spacing w:line="240" w:lineRule="atLeast"/>
        <w:ind w:firstLine="284"/>
        <w:jc w:val="both"/>
      </w:pPr>
    </w:p>
    <w:p w:rsidR="008A01CE" w:rsidRPr="00D140C6" w:rsidRDefault="008A01CE" w:rsidP="007156B2">
      <w:pPr>
        <w:pStyle w:val="Heading2"/>
      </w:pPr>
      <w:bookmarkStart w:id="103" w:name="_Toc266611998"/>
      <w:r w:rsidRPr="00D140C6">
        <w:t>B</w:t>
      </w:r>
      <w:r w:rsidR="006F5CA1" w:rsidRPr="00D140C6">
        <w:t xml:space="preserve">- </w:t>
      </w:r>
      <w:r w:rsidRPr="00D140C6">
        <w:t xml:space="preserve">Halkın Çoğunluğunun </w:t>
      </w:r>
      <w:r w:rsidR="00466B40" w:rsidRPr="00D140C6">
        <w:t xml:space="preserve">Menfaatinin Azınlığa </w:t>
      </w:r>
      <w:r w:rsidRPr="00D140C6">
        <w:t>Oranla Önceliği</w:t>
      </w:r>
      <w:bookmarkEnd w:id="103"/>
    </w:p>
    <w:p w:rsidR="008A01CE" w:rsidRPr="00D140C6" w:rsidRDefault="00466B40"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vurgunculuk ve spekülasyonu </w:t>
      </w:r>
      <w:r w:rsidR="000D4F0A" w:rsidRPr="00D140C6">
        <w:t>önlemeyi emrederken de şöyle buyurmaktadır</w:t>
      </w:r>
      <w:r w:rsidR="006F5CA1" w:rsidRPr="00D140C6">
        <w:t>: “</w:t>
      </w:r>
      <w:r w:rsidR="00CB0970" w:rsidRPr="00D140C6">
        <w:t>Bu</w:t>
      </w:r>
      <w:r w:rsidR="006F5CA1" w:rsidRPr="00D140C6">
        <w:t xml:space="preserve">, </w:t>
      </w:r>
      <w:r w:rsidR="00CB0970" w:rsidRPr="00D140C6">
        <w:t xml:space="preserve">halk için bir </w:t>
      </w:r>
      <w:r w:rsidR="00CB0970" w:rsidRPr="00D140C6">
        <w:lastRenderedPageBreak/>
        <w:t>zarar kapısıdır</w:t>
      </w:r>
      <w:r w:rsidR="006F5CA1" w:rsidRPr="00D140C6">
        <w:t xml:space="preserve">; </w:t>
      </w:r>
      <w:r w:rsidR="00CB0970" w:rsidRPr="00D140C6">
        <w:t>valiler için de bir kusurdur</w:t>
      </w:r>
      <w:r w:rsidR="006F5CA1" w:rsidRPr="00D140C6">
        <w:t xml:space="preserve">. </w:t>
      </w:r>
      <w:r w:rsidR="006E5F92" w:rsidRPr="00D140C6">
        <w:t>Karaborsac</w:t>
      </w:r>
      <w:r w:rsidR="006E5F92" w:rsidRPr="00D140C6">
        <w:t>ı</w:t>
      </w:r>
      <w:r w:rsidR="006E5F92" w:rsidRPr="00D140C6">
        <w:t>lığı</w:t>
      </w:r>
      <w:r w:rsidR="00CB0970" w:rsidRPr="00D140C6">
        <w:t xml:space="preserve"> önle</w:t>
      </w:r>
      <w:r w:rsidR="006F5CA1" w:rsidRPr="00D140C6">
        <w:t xml:space="preserve">, </w:t>
      </w:r>
      <w:r w:rsidR="00CB0970" w:rsidRPr="00D140C6">
        <w:t>çünkü Resulullah da men etmi</w:t>
      </w:r>
      <w:r w:rsidR="00CB0970" w:rsidRPr="00D140C6">
        <w:t>ş</w:t>
      </w:r>
      <w:r w:rsidR="00CB0970" w:rsidRPr="00D140C6">
        <w:t>tir</w:t>
      </w:r>
      <w:r w:rsidR="006F5CA1" w:rsidRPr="00D140C6">
        <w:t>.”</w:t>
      </w:r>
      <w:r w:rsidR="000D4F0A" w:rsidRPr="00D140C6">
        <w:rPr>
          <w:rStyle w:val="FootnoteReference"/>
        </w:rPr>
        <w:footnoteReference w:id="219"/>
      </w:r>
      <w:r w:rsidR="000D4F0A" w:rsidRPr="00D140C6">
        <w:t xml:space="preserve"> </w:t>
      </w:r>
    </w:p>
    <w:p w:rsidR="000D4F0A" w:rsidRPr="00D140C6" w:rsidRDefault="000D4F0A" w:rsidP="00D05DEC">
      <w:pPr>
        <w:spacing w:line="240" w:lineRule="atLeast"/>
        <w:ind w:firstLine="284"/>
        <w:jc w:val="both"/>
      </w:pPr>
      <w:r w:rsidRPr="00D140C6">
        <w:t>Gördüğünüz gibi Hz</w:t>
      </w:r>
      <w:r w:rsidR="006F5CA1" w:rsidRPr="00D140C6">
        <w:t xml:space="preserve">. </w:t>
      </w:r>
      <w:r w:rsidRPr="00D140C6">
        <w:t xml:space="preserve">Ali'ye </w:t>
      </w:r>
      <w:r w:rsidR="006F5CA1" w:rsidRPr="00D140C6">
        <w:t>(a.s)</w:t>
      </w:r>
      <w:r w:rsidRPr="00D140C6">
        <w:t xml:space="preserve"> göre halkın zararı devletin aybı ve utancıdır</w:t>
      </w:r>
      <w:r w:rsidR="006F5CA1" w:rsidRPr="00D140C6">
        <w:t xml:space="preserve">. </w:t>
      </w:r>
      <w:r w:rsidR="00C37651" w:rsidRPr="00D140C6">
        <w:t>Hz</w:t>
      </w:r>
      <w:r w:rsidR="006F5CA1" w:rsidRPr="00D140C6">
        <w:t xml:space="preserve">. </w:t>
      </w:r>
      <w:r w:rsidR="00C37651" w:rsidRPr="00D140C6">
        <w:t xml:space="preserve">Ali </w:t>
      </w:r>
      <w:r w:rsidR="006F5CA1" w:rsidRPr="00D140C6">
        <w:t>(a.s)</w:t>
      </w:r>
      <w:r w:rsidR="00C37651" w:rsidRPr="00D140C6">
        <w:t xml:space="preserve"> bu gerekçeyle vurguncuların özgürce </w:t>
      </w:r>
      <w:r w:rsidR="00D211AD" w:rsidRPr="00D140C6">
        <w:t>vurgunculuk</w:t>
      </w:r>
      <w:r w:rsidR="00C37651" w:rsidRPr="00D140C6">
        <w:t xml:space="preserve"> yapmalarına engel olunmasını </w:t>
      </w:r>
      <w:r w:rsidR="008B295E" w:rsidRPr="00D140C6">
        <w:t>istemektedir</w:t>
      </w:r>
      <w:r w:rsidR="006F5CA1" w:rsidRPr="00D140C6">
        <w:t xml:space="preserve">. </w:t>
      </w:r>
    </w:p>
    <w:p w:rsidR="008B295E" w:rsidRPr="00D140C6" w:rsidRDefault="008B295E" w:rsidP="00D05DEC">
      <w:pPr>
        <w:spacing w:line="240" w:lineRule="atLeast"/>
        <w:ind w:firstLine="284"/>
        <w:jc w:val="both"/>
      </w:pPr>
    </w:p>
    <w:p w:rsidR="008B295E" w:rsidRPr="00D140C6" w:rsidRDefault="008B295E" w:rsidP="007156B2">
      <w:pPr>
        <w:pStyle w:val="Heading2"/>
      </w:pPr>
      <w:bookmarkStart w:id="104" w:name="_Toc266611999"/>
      <w:r w:rsidRPr="00D140C6">
        <w:t>C</w:t>
      </w:r>
      <w:r w:rsidR="006F5CA1" w:rsidRPr="00D140C6">
        <w:t xml:space="preserve">- </w:t>
      </w:r>
      <w:r w:rsidRPr="00D140C6">
        <w:t>Halkla İlişkiler</w:t>
      </w:r>
      <w:bookmarkEnd w:id="104"/>
    </w:p>
    <w:p w:rsidR="00BD7AC4" w:rsidRPr="00D140C6" w:rsidRDefault="008B295E" w:rsidP="00AF6411">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w:t>
      </w:r>
      <w:r w:rsidR="009A3C62" w:rsidRPr="00D140C6">
        <w:t>bu hikmet ve felsefeyle Malik</w:t>
      </w:r>
      <w:r w:rsidR="006F5CA1" w:rsidRPr="00D140C6">
        <w:t>-</w:t>
      </w:r>
      <w:r w:rsidR="00AF6411">
        <w:t>i</w:t>
      </w:r>
      <w:r w:rsidR="006F5CA1" w:rsidRPr="00D140C6">
        <w:t xml:space="preserve"> </w:t>
      </w:r>
      <w:r w:rsidR="009A3C62" w:rsidRPr="00D140C6">
        <w:t>Eşter'den halkla ilişkiler kurmasını ve onlardan ayrılmamasını i</w:t>
      </w:r>
      <w:r w:rsidR="009A3C62" w:rsidRPr="00D140C6">
        <w:t>s</w:t>
      </w:r>
      <w:r w:rsidR="009A3C62" w:rsidRPr="00D140C6">
        <w:t>temektedir</w:t>
      </w:r>
      <w:r w:rsidR="006F5CA1" w:rsidRPr="00D140C6">
        <w:t xml:space="preserve">. </w:t>
      </w:r>
      <w:r w:rsidR="009A3C62" w:rsidRPr="00D140C6">
        <w:t>Hz</w:t>
      </w:r>
      <w:r w:rsidR="006F5CA1" w:rsidRPr="00D140C6">
        <w:t xml:space="preserve">. </w:t>
      </w:r>
      <w:r w:rsidR="009A3C62" w:rsidRPr="00D140C6">
        <w:t xml:space="preserve">Ali'ye </w:t>
      </w:r>
      <w:r w:rsidR="006F5CA1" w:rsidRPr="00D140C6">
        <w:t>(a.s)</w:t>
      </w:r>
      <w:r w:rsidR="009A3C62" w:rsidRPr="00D140C6">
        <w:t xml:space="preserve"> göre </w:t>
      </w:r>
      <w:r w:rsidR="00D211AD" w:rsidRPr="00D140C6">
        <w:t>hâkimin</w:t>
      </w:r>
      <w:r w:rsidR="009A3C62" w:rsidRPr="00D140C6">
        <w:t xml:space="preserve"> halktan gizle</w:t>
      </w:r>
      <w:r w:rsidR="009A3C62" w:rsidRPr="00D140C6">
        <w:t>n</w:t>
      </w:r>
      <w:r w:rsidR="009A3C62" w:rsidRPr="00D140C6">
        <w:t>mesi</w:t>
      </w:r>
      <w:r w:rsidR="006F5CA1" w:rsidRPr="00D140C6">
        <w:t xml:space="preserve">; </w:t>
      </w:r>
      <w:r w:rsidR="009A3C62" w:rsidRPr="00D140C6">
        <w:t>insanların sapmasına</w:t>
      </w:r>
      <w:r w:rsidR="006F5CA1" w:rsidRPr="00D140C6">
        <w:t xml:space="preserve">, </w:t>
      </w:r>
      <w:r w:rsidR="009A3C62" w:rsidRPr="00D140C6">
        <w:t>toplumun hakikatlerden uzak düşmesine</w:t>
      </w:r>
      <w:r w:rsidR="006F5CA1" w:rsidRPr="00D140C6">
        <w:t xml:space="preserve">, </w:t>
      </w:r>
      <w:r w:rsidR="009A3C62" w:rsidRPr="00D140C6">
        <w:t xml:space="preserve">şek ve şüpheye </w:t>
      </w:r>
      <w:r w:rsidR="00E82CC9" w:rsidRPr="00D140C6">
        <w:t>maruz kalmasına ve toplumda güvensizliğin ortaya çıkmasına neden olmaktadır</w:t>
      </w:r>
      <w:r w:rsidR="006F5CA1" w:rsidRPr="00D140C6">
        <w:t xml:space="preserve">. </w:t>
      </w:r>
      <w:r w:rsidR="00E82CC9" w:rsidRPr="00D140C6">
        <w:t>Bugün diktatör ve demokratik toplumlarda da bu konu</w:t>
      </w:r>
      <w:r w:rsidR="006F5CA1" w:rsidRPr="00D140C6">
        <w:t xml:space="preserve">, </w:t>
      </w:r>
      <w:r w:rsidR="00E82CC9" w:rsidRPr="00D140C6">
        <w:t>tecrübe edilmiştir</w:t>
      </w:r>
      <w:r w:rsidR="006F5CA1" w:rsidRPr="00D140C6">
        <w:t xml:space="preserve">. </w:t>
      </w:r>
      <w:r w:rsidR="00BD7AC4" w:rsidRPr="00D140C6">
        <w:t>Hâkimler</w:t>
      </w:r>
      <w:r w:rsidR="006F5CA1" w:rsidRPr="00D140C6">
        <w:t xml:space="preserve">, </w:t>
      </w:r>
      <w:r w:rsidR="00E82CC9" w:rsidRPr="00D140C6">
        <w:t>insanlarla irtibat kurdukça hüküme</w:t>
      </w:r>
      <w:r w:rsidR="00E82CC9" w:rsidRPr="00D140C6">
        <w:t>t</w:t>
      </w:r>
      <w:r w:rsidR="00E82CC9" w:rsidRPr="00D140C6">
        <w:t xml:space="preserve">leri ve toplumun atmosferleri daha </w:t>
      </w:r>
      <w:r w:rsidR="002D5EC4" w:rsidRPr="00D140C6">
        <w:t>salim ve güçlü kalmı</w:t>
      </w:r>
      <w:r w:rsidR="002D5EC4" w:rsidRPr="00D140C6">
        <w:t>ş</w:t>
      </w:r>
      <w:r w:rsidR="002D5EC4" w:rsidRPr="00D140C6">
        <w:t>tır</w:t>
      </w:r>
      <w:r w:rsidR="006F5CA1" w:rsidRPr="00D140C6">
        <w:t xml:space="preserve">. </w:t>
      </w:r>
      <w:r w:rsidR="002D5EC4" w:rsidRPr="00D140C6">
        <w:t>Bu irtibatın zayıfladığı her yerde ise toplum hareketi zayıflamış</w:t>
      </w:r>
      <w:r w:rsidR="006F5CA1" w:rsidRPr="00D140C6">
        <w:t xml:space="preserve">, </w:t>
      </w:r>
      <w:r w:rsidR="002D5EC4" w:rsidRPr="00D140C6">
        <w:t>halk ve idareciler ilişkisi kararmaya yüz tu</w:t>
      </w:r>
      <w:r w:rsidR="002D5EC4" w:rsidRPr="00D140C6">
        <w:t>t</w:t>
      </w:r>
      <w:r w:rsidR="00E71AD5" w:rsidRPr="00D140C6">
        <w:t>muştur</w:t>
      </w:r>
      <w:r w:rsidR="006F5CA1" w:rsidRPr="00D140C6">
        <w:t xml:space="preserve">: </w:t>
      </w:r>
      <w:r w:rsidR="00AF6411">
        <w:t>“</w:t>
      </w:r>
      <w:r w:rsidR="00BD7AC4" w:rsidRPr="00D140C6">
        <w:t>Halkından uzun müddet gizlenme</w:t>
      </w:r>
      <w:r w:rsidR="006F5CA1" w:rsidRPr="00D140C6">
        <w:t xml:space="preserve">. </w:t>
      </w:r>
      <w:r w:rsidR="00BD7AC4" w:rsidRPr="00D140C6">
        <w:t>Çünkü val</w:t>
      </w:r>
      <w:r w:rsidR="00BD7AC4" w:rsidRPr="00D140C6">
        <w:t>i</w:t>
      </w:r>
      <w:r w:rsidR="00BD7AC4" w:rsidRPr="00D140C6">
        <w:t>nin raiyetinden gizlenmesi</w:t>
      </w:r>
      <w:r w:rsidR="006F5CA1" w:rsidRPr="00D140C6">
        <w:t xml:space="preserve">, </w:t>
      </w:r>
      <w:r w:rsidR="00BD7AC4" w:rsidRPr="00D140C6">
        <w:t>halkı sıkıntıya sokan işle</w:t>
      </w:r>
      <w:r w:rsidR="00BD7AC4" w:rsidRPr="00D140C6">
        <w:t>r</w:t>
      </w:r>
      <w:r w:rsidR="00BD7AC4" w:rsidRPr="00D140C6">
        <w:t>dendir ve işlerdeki bilgisinin azlığına delalet eder</w:t>
      </w:r>
      <w:r w:rsidR="006F5CA1" w:rsidRPr="00D140C6">
        <w:t xml:space="preserve">. </w:t>
      </w:r>
      <w:r w:rsidR="00BD7AC4" w:rsidRPr="00D140C6">
        <w:t>Onla</w:t>
      </w:r>
      <w:r w:rsidR="00BD7AC4" w:rsidRPr="00D140C6">
        <w:t>r</w:t>
      </w:r>
      <w:r w:rsidR="00BD7AC4" w:rsidRPr="00D140C6">
        <w:t>dan gi</w:t>
      </w:r>
      <w:r w:rsidR="00BD7AC4" w:rsidRPr="00D140C6">
        <w:t>z</w:t>
      </w:r>
      <w:r w:rsidR="00BD7AC4" w:rsidRPr="00D140C6">
        <w:t>lenmek birçok şeyi bilmelerine engel olur</w:t>
      </w:r>
      <w:r w:rsidR="006F5CA1" w:rsidRPr="00D140C6">
        <w:t xml:space="preserve">, </w:t>
      </w:r>
      <w:r w:rsidR="00BD7AC4" w:rsidRPr="00D140C6">
        <w:t>onların gözüne büyük şeyler küçük</w:t>
      </w:r>
      <w:r w:rsidR="006F5CA1" w:rsidRPr="00D140C6">
        <w:t xml:space="preserve">; </w:t>
      </w:r>
      <w:r w:rsidR="00BD7AC4" w:rsidRPr="00D140C6">
        <w:t>küçük şeyler büyük görünür</w:t>
      </w:r>
      <w:r w:rsidR="006F5CA1" w:rsidRPr="00D140C6">
        <w:t xml:space="preserve">. </w:t>
      </w:r>
      <w:r w:rsidR="00BD7AC4" w:rsidRPr="00D140C6">
        <w:t>İyilik kötü görünür</w:t>
      </w:r>
      <w:r w:rsidR="006F5CA1" w:rsidRPr="00D140C6">
        <w:t xml:space="preserve">; </w:t>
      </w:r>
      <w:r w:rsidR="00BD7AC4" w:rsidRPr="00D140C6">
        <w:t>kötülük güzel görünür</w:t>
      </w:r>
      <w:r w:rsidR="006F5CA1" w:rsidRPr="00D140C6">
        <w:t xml:space="preserve">; </w:t>
      </w:r>
      <w:r w:rsidR="00BD7AC4" w:rsidRPr="00D140C6">
        <w:t>s</w:t>
      </w:r>
      <w:r w:rsidR="00BD7AC4" w:rsidRPr="00D140C6">
        <w:t>o</w:t>
      </w:r>
      <w:r w:rsidR="00BD7AC4" w:rsidRPr="00D140C6">
        <w:t>nuçta hakla batıl birbirine karışır</w:t>
      </w:r>
      <w:r w:rsidR="006F5CA1" w:rsidRPr="00D140C6">
        <w:t xml:space="preserve">. </w:t>
      </w:r>
      <w:r w:rsidR="00BD7AC4" w:rsidRPr="00D140C6">
        <w:t>Vali de bir insandır</w:t>
      </w:r>
      <w:r w:rsidR="006F5CA1" w:rsidRPr="00D140C6">
        <w:t xml:space="preserve">; </w:t>
      </w:r>
      <w:r w:rsidR="00BD7AC4" w:rsidRPr="00D140C6">
        <w:t>halkla görü</w:t>
      </w:r>
      <w:r w:rsidR="00BD7AC4" w:rsidRPr="00D140C6">
        <w:t>ş</w:t>
      </w:r>
      <w:r w:rsidR="00BD7AC4" w:rsidRPr="00D140C6">
        <w:t>medikçe onların halini bilemez</w:t>
      </w:r>
      <w:r w:rsidR="006F5CA1" w:rsidRPr="00D140C6">
        <w:t xml:space="preserve">, </w:t>
      </w:r>
      <w:r w:rsidR="00BD7AC4" w:rsidRPr="00D140C6">
        <w:t>kendisine gizli kalanları göremez</w:t>
      </w:r>
      <w:r w:rsidR="006F5CA1" w:rsidRPr="00D140C6">
        <w:t xml:space="preserve">. </w:t>
      </w:r>
      <w:r w:rsidR="00BD7AC4" w:rsidRPr="00D140C6">
        <w:t>Halkın</w:t>
      </w:r>
      <w:r w:rsidR="006F5CA1" w:rsidRPr="00D140C6">
        <w:t xml:space="preserve">, </w:t>
      </w:r>
      <w:r w:rsidR="00BD7AC4" w:rsidRPr="00D140C6">
        <w:t>kendisiyle doğrunun yalandan ayrıldığı alametleri yoktur</w:t>
      </w:r>
      <w:r w:rsidR="006F5CA1" w:rsidRPr="00D140C6">
        <w:t xml:space="preserve">. </w:t>
      </w:r>
    </w:p>
    <w:p w:rsidR="008B295E" w:rsidRPr="00D140C6" w:rsidRDefault="006E5F92" w:rsidP="00D05DEC">
      <w:pPr>
        <w:spacing w:line="240" w:lineRule="atLeast"/>
        <w:ind w:firstLine="284"/>
        <w:jc w:val="both"/>
      </w:pPr>
      <w:r w:rsidRPr="00D140C6">
        <w:lastRenderedPageBreak/>
        <w:t>Sen iki halden biri üzeresin; hakkı uygulamada eli açık ve cömertsin, o halde neden halktan gizlenip ödemen g</w:t>
      </w:r>
      <w:r w:rsidRPr="00D140C6">
        <w:t>e</w:t>
      </w:r>
      <w:r w:rsidRPr="00D140C6">
        <w:t>reken bir farzdan veya yapman gereken bir iyilikten kaç</w:t>
      </w:r>
      <w:r w:rsidRPr="00D140C6">
        <w:t>ı</w:t>
      </w:r>
      <w:r w:rsidRPr="00D140C6">
        <w:t xml:space="preserve">nasın? </w:t>
      </w:r>
      <w:r w:rsidR="00BD7AC4" w:rsidRPr="00D140C6">
        <w:t>Ya da cimri ve dar görüşlü birisin</w:t>
      </w:r>
      <w:r w:rsidR="006F5CA1" w:rsidRPr="00D140C6">
        <w:t xml:space="preserve">; </w:t>
      </w:r>
      <w:r w:rsidR="00BD7AC4" w:rsidRPr="00D140C6">
        <w:t>bu durumda da halk seni görünce ümidini keser ve ihtiyaçlarını istemek</w:t>
      </w:r>
      <w:r w:rsidR="006F5CA1" w:rsidRPr="00D140C6">
        <w:t xml:space="preserve">- </w:t>
      </w:r>
      <w:r w:rsidR="00BD7AC4" w:rsidRPr="00D140C6">
        <w:t>ten vaz geçer</w:t>
      </w:r>
      <w:r w:rsidR="006F5CA1" w:rsidRPr="00D140C6">
        <w:t xml:space="preserve">. </w:t>
      </w:r>
      <w:r w:rsidR="00BD7AC4" w:rsidRPr="00D140C6">
        <w:t>Üstelik halkın sana zahmet vermeyen şik</w:t>
      </w:r>
      <w:r w:rsidR="00BD7AC4" w:rsidRPr="00D140C6">
        <w:t>â</w:t>
      </w:r>
      <w:r w:rsidR="00BD7AC4" w:rsidRPr="00D140C6">
        <w:t>yetlerinin çoğu</w:t>
      </w:r>
      <w:r w:rsidR="006F5CA1" w:rsidRPr="00D140C6">
        <w:t xml:space="preserve">, </w:t>
      </w:r>
      <w:r w:rsidR="00BD7AC4" w:rsidRPr="00D140C6">
        <w:t>ya bir zulme uğradığından yahut muam</w:t>
      </w:r>
      <w:r w:rsidR="00BD7AC4" w:rsidRPr="00D140C6">
        <w:t>e</w:t>
      </w:r>
      <w:r w:rsidR="00BD7AC4" w:rsidRPr="00D140C6">
        <w:t>lede insaf istediğindendir</w:t>
      </w:r>
      <w:r w:rsidR="006F5CA1" w:rsidRPr="00D140C6">
        <w:t>.</w:t>
      </w:r>
      <w:r w:rsidR="006A2EB0">
        <w:t>”</w:t>
      </w:r>
      <w:r w:rsidR="00E71AD5" w:rsidRPr="00D140C6">
        <w:rPr>
          <w:rStyle w:val="FootnoteReference"/>
        </w:rPr>
        <w:footnoteReference w:id="220"/>
      </w:r>
    </w:p>
    <w:p w:rsidR="00E71AD5" w:rsidRPr="00D140C6" w:rsidRDefault="00E71AD5" w:rsidP="00D05DEC">
      <w:pPr>
        <w:spacing w:line="240" w:lineRule="atLeast"/>
        <w:ind w:firstLine="284"/>
        <w:jc w:val="both"/>
      </w:pPr>
    </w:p>
    <w:p w:rsidR="003F18EF" w:rsidRPr="00D140C6" w:rsidRDefault="003F18EF" w:rsidP="007156B2">
      <w:pPr>
        <w:pStyle w:val="Heading2"/>
      </w:pPr>
      <w:bookmarkStart w:id="105" w:name="_Toc266612000"/>
      <w:r w:rsidRPr="00D140C6">
        <w:t>2</w:t>
      </w:r>
      <w:r w:rsidR="006F5CA1" w:rsidRPr="00D140C6">
        <w:t xml:space="preserve">- </w:t>
      </w:r>
      <w:r w:rsidRPr="00D140C6">
        <w:t>Kamuoyu</w:t>
      </w:r>
      <w:bookmarkEnd w:id="105"/>
    </w:p>
    <w:p w:rsidR="003F18EF" w:rsidRPr="00D140C6" w:rsidRDefault="003F18EF"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kamuoyuna dayanmayı ve güvenmesi önemle vurgulamaktadır</w:t>
      </w:r>
      <w:r w:rsidR="006F5CA1" w:rsidRPr="00D140C6">
        <w:t xml:space="preserve">. </w:t>
      </w:r>
      <w:r w:rsidRPr="00D140C6">
        <w:t>Hz</w:t>
      </w:r>
      <w:r w:rsidR="006F5CA1" w:rsidRPr="00D140C6">
        <w:t xml:space="preserve">. </w:t>
      </w:r>
      <w:r w:rsidRPr="00D140C6">
        <w:t xml:space="preserve">Ali'ye </w:t>
      </w:r>
      <w:r w:rsidR="006F5CA1" w:rsidRPr="00D140C6">
        <w:t>(a.s)</w:t>
      </w:r>
      <w:r w:rsidRPr="00D140C6">
        <w:t xml:space="preserve"> göre kamuoyu ve değerlendirmeleri</w:t>
      </w:r>
      <w:r w:rsidR="006F5CA1" w:rsidRPr="00D140C6">
        <w:t xml:space="preserve">, </w:t>
      </w:r>
      <w:r w:rsidRPr="00D140C6">
        <w:t>gerçek bir değer taşımaktadır</w:t>
      </w:r>
      <w:r w:rsidR="006F5CA1" w:rsidRPr="00D140C6">
        <w:t xml:space="preserve">. </w:t>
      </w:r>
      <w:r w:rsidRPr="00D140C6">
        <w:t>Öte yandan Hz</w:t>
      </w:r>
      <w:r w:rsidR="006F5CA1" w:rsidRPr="00D140C6">
        <w:t xml:space="preserve">. </w:t>
      </w:r>
      <w:r w:rsidRPr="00D140C6">
        <w:t xml:space="preserve">Ali'ye </w:t>
      </w:r>
      <w:r w:rsidR="006F5CA1" w:rsidRPr="00D140C6">
        <w:t>(a.s)</w:t>
      </w:r>
      <w:r w:rsidRPr="00D140C6">
        <w:t xml:space="preserve"> göre </w:t>
      </w:r>
      <w:r w:rsidR="00421039" w:rsidRPr="00D140C6">
        <w:t>kamuoyunu elde etmek</w:t>
      </w:r>
      <w:r w:rsidR="006F5CA1" w:rsidRPr="00D140C6">
        <w:t xml:space="preserve">, </w:t>
      </w:r>
      <w:r w:rsidR="00421039" w:rsidRPr="00D140C6">
        <w:t>h</w:t>
      </w:r>
      <w:r w:rsidR="00421039" w:rsidRPr="00D140C6">
        <w:t>ü</w:t>
      </w:r>
      <w:r w:rsidR="00421039" w:rsidRPr="00D140C6">
        <w:t>kümeti güçlendirmekte ve işlerin güzel yürütülmesine neden olmaktadır</w:t>
      </w:r>
      <w:r w:rsidR="006F5CA1" w:rsidRPr="00D140C6">
        <w:t xml:space="preserve">. </w:t>
      </w:r>
      <w:r w:rsidR="00421039" w:rsidRPr="00D140C6">
        <w:t>Halkı aydınlatmak ve sorularına cevap vermek de halkı ikna etmede çok etkilidir</w:t>
      </w:r>
      <w:r w:rsidR="006F5CA1" w:rsidRPr="00D140C6">
        <w:t xml:space="preserve">. </w:t>
      </w:r>
      <w:r w:rsidR="00AC5707" w:rsidRPr="00D140C6">
        <w:t>Hz</w:t>
      </w:r>
      <w:r w:rsidR="006F5CA1" w:rsidRPr="00D140C6">
        <w:t xml:space="preserve">. </w:t>
      </w:r>
      <w:r w:rsidR="00AC5707" w:rsidRPr="00D140C6">
        <w:t xml:space="preserve">Ali </w:t>
      </w:r>
      <w:r w:rsidR="006F5CA1" w:rsidRPr="00D140C6">
        <w:t xml:space="preserve">(a.s), </w:t>
      </w:r>
      <w:r w:rsidR="00AF0A5A" w:rsidRPr="00D140C6">
        <w:t>kendi valilerinden</w:t>
      </w:r>
      <w:r w:rsidR="006F5CA1" w:rsidRPr="00D140C6">
        <w:t xml:space="preserve">; </w:t>
      </w:r>
      <w:r w:rsidR="00AF0A5A" w:rsidRPr="00D140C6">
        <w:t>halkı</w:t>
      </w:r>
      <w:r w:rsidR="00AC5707" w:rsidRPr="00D140C6">
        <w:t xml:space="preserve"> olaylardan haberdar ederek onl</w:t>
      </w:r>
      <w:r w:rsidR="00AC5707" w:rsidRPr="00D140C6">
        <w:t>a</w:t>
      </w:r>
      <w:r w:rsidR="00AC5707" w:rsidRPr="00D140C6">
        <w:t xml:space="preserve">rı ikna etmesini </w:t>
      </w:r>
      <w:r w:rsidR="00AF0A5A" w:rsidRPr="00D140C6">
        <w:t>ve halkın şek ve şüpheye düşmekten alı konmasını istemektedir</w:t>
      </w:r>
      <w:r w:rsidR="006F5CA1" w:rsidRPr="00D140C6">
        <w:t>.”</w:t>
      </w:r>
      <w:r w:rsidR="003C2136" w:rsidRPr="00D140C6">
        <w:t>Halkın</w:t>
      </w:r>
      <w:r w:rsidR="006F5CA1" w:rsidRPr="00D140C6">
        <w:t xml:space="preserve">, </w:t>
      </w:r>
      <w:r w:rsidR="003C2136" w:rsidRPr="00D140C6">
        <w:t>zulüm yaptığını zann</w:t>
      </w:r>
      <w:r w:rsidR="003C2136" w:rsidRPr="00D140C6">
        <w:t>e</w:t>
      </w:r>
      <w:r w:rsidR="003C2136" w:rsidRPr="00D140C6">
        <w:t>derse</w:t>
      </w:r>
      <w:r w:rsidR="006F5CA1" w:rsidRPr="00D140C6">
        <w:t xml:space="preserve">; </w:t>
      </w:r>
      <w:r w:rsidR="003C2136" w:rsidRPr="00D140C6">
        <w:t>mazereti açıkça söyleyerek kendini bu zandan ku</w:t>
      </w:r>
      <w:r w:rsidR="003C2136" w:rsidRPr="00D140C6">
        <w:t>r</w:t>
      </w:r>
      <w:r w:rsidR="003C2136" w:rsidRPr="00D140C6">
        <w:t>tar</w:t>
      </w:r>
      <w:r w:rsidR="006F5CA1" w:rsidRPr="00D140C6">
        <w:t xml:space="preserve">. </w:t>
      </w:r>
      <w:r w:rsidR="003C2136" w:rsidRPr="00D140C6">
        <w:t>Bu iş nefsin için bir riyazet ve halka karşı bir yum</w:t>
      </w:r>
      <w:r w:rsidR="003C2136" w:rsidRPr="00D140C6">
        <w:t>u</w:t>
      </w:r>
      <w:r w:rsidR="003C2136" w:rsidRPr="00D140C6">
        <w:t>şaklıktır</w:t>
      </w:r>
      <w:r w:rsidR="006F5CA1" w:rsidRPr="00D140C6">
        <w:t xml:space="preserve">. </w:t>
      </w:r>
      <w:r w:rsidR="003C2136" w:rsidRPr="00D140C6">
        <w:t>Özür getirmekle</w:t>
      </w:r>
      <w:r w:rsidR="006F5CA1" w:rsidRPr="00D140C6">
        <w:t xml:space="preserve">, </w:t>
      </w:r>
      <w:r w:rsidR="003C2136" w:rsidRPr="00D140C6">
        <w:t>hem kendi hedefine ulaşırsın</w:t>
      </w:r>
      <w:r w:rsidR="006F5CA1" w:rsidRPr="00D140C6">
        <w:t xml:space="preserve">, </w:t>
      </w:r>
      <w:r w:rsidR="003C2136" w:rsidRPr="00D140C6">
        <w:t>hem de onların hak yolda sebat etmelerini sağlarsın</w:t>
      </w:r>
      <w:r w:rsidR="006F5CA1" w:rsidRPr="00D140C6">
        <w:t>.”</w:t>
      </w:r>
      <w:r w:rsidR="001A3A09" w:rsidRPr="00D140C6">
        <w:rPr>
          <w:rStyle w:val="FootnoteReference"/>
        </w:rPr>
        <w:footnoteReference w:id="221"/>
      </w:r>
    </w:p>
    <w:p w:rsidR="001A3A09" w:rsidRPr="00D140C6" w:rsidRDefault="001A3A09" w:rsidP="00D05DEC">
      <w:pPr>
        <w:spacing w:line="240" w:lineRule="atLeast"/>
        <w:ind w:firstLine="284"/>
        <w:jc w:val="both"/>
      </w:pPr>
    </w:p>
    <w:p w:rsidR="001A3A09" w:rsidRPr="00D140C6" w:rsidRDefault="001A3A09" w:rsidP="007156B2">
      <w:pPr>
        <w:pStyle w:val="Heading2"/>
      </w:pPr>
      <w:bookmarkStart w:id="106" w:name="_Toc266612001"/>
      <w:r w:rsidRPr="00D140C6">
        <w:lastRenderedPageBreak/>
        <w:t>3</w:t>
      </w:r>
      <w:r w:rsidR="006F5CA1" w:rsidRPr="00D140C6">
        <w:t xml:space="preserve">- </w:t>
      </w:r>
      <w:r w:rsidRPr="00D140C6">
        <w:t>Halk Kitlesinin Toplu Vicdanının Sıhhati</w:t>
      </w:r>
      <w:bookmarkEnd w:id="106"/>
    </w:p>
    <w:p w:rsidR="001A3A09" w:rsidRPr="00D140C6" w:rsidRDefault="001A3A09"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kamuoyunun verdiği hükümlerin sıhhati hakkında ise şöyle buyurmaktadır</w:t>
      </w:r>
      <w:r w:rsidR="006F5CA1" w:rsidRPr="00D140C6">
        <w:t>: “</w:t>
      </w:r>
      <w:r w:rsidR="004B09B6" w:rsidRPr="00D140C6">
        <w:t>Sen</w:t>
      </w:r>
      <w:r w:rsidR="006F5CA1" w:rsidRPr="00D140C6">
        <w:t xml:space="preserve">, </w:t>
      </w:r>
      <w:r w:rsidR="004B09B6" w:rsidRPr="00D140C6">
        <w:t>senden önce id</w:t>
      </w:r>
      <w:r w:rsidR="004B09B6" w:rsidRPr="00D140C6">
        <w:t>a</w:t>
      </w:r>
      <w:r w:rsidR="004B09B6" w:rsidRPr="00D140C6">
        <w:t>recilerin işlerini nasıl görüyorsan</w:t>
      </w:r>
      <w:r w:rsidR="006F5CA1" w:rsidRPr="00D140C6">
        <w:t xml:space="preserve">; </w:t>
      </w:r>
      <w:r w:rsidR="004B09B6" w:rsidRPr="00D140C6">
        <w:t>halk da senin işlerini öylece görür</w:t>
      </w:r>
      <w:r w:rsidR="006F5CA1" w:rsidRPr="00D140C6">
        <w:t xml:space="preserve">. </w:t>
      </w:r>
      <w:r w:rsidR="004B09B6" w:rsidRPr="00D140C6">
        <w:t>Sen</w:t>
      </w:r>
      <w:r w:rsidR="006F5CA1" w:rsidRPr="00D140C6">
        <w:t xml:space="preserve">, </w:t>
      </w:r>
      <w:r w:rsidR="004B09B6" w:rsidRPr="00D140C6">
        <w:t>onlar hakkında neler söylüyorsan</w:t>
      </w:r>
      <w:r w:rsidR="006F5CA1" w:rsidRPr="00D140C6">
        <w:t xml:space="preserve">; </w:t>
      </w:r>
      <w:r w:rsidR="004B09B6" w:rsidRPr="00D140C6">
        <w:t>halk da senin hakkına öyle şeyler söyler</w:t>
      </w:r>
      <w:r w:rsidR="006F5CA1" w:rsidRPr="00D140C6">
        <w:t xml:space="preserve">. </w:t>
      </w:r>
      <w:r w:rsidR="004B09B6" w:rsidRPr="00D140C6">
        <w:t>Salih insanları</w:t>
      </w:r>
      <w:r w:rsidR="006F5CA1" w:rsidRPr="00D140C6">
        <w:t xml:space="preserve">, </w:t>
      </w:r>
      <w:r w:rsidR="004B09B6" w:rsidRPr="00D140C6">
        <w:t>A</w:t>
      </w:r>
      <w:r w:rsidR="004B09B6" w:rsidRPr="00D140C6">
        <w:t>l</w:t>
      </w:r>
      <w:r w:rsidR="004B09B6" w:rsidRPr="00D140C6">
        <w:t>lah’ın kullarının diliyle söylettiği şeylerden anlamak mümkündür</w:t>
      </w:r>
      <w:r w:rsidR="006F5CA1" w:rsidRPr="00D140C6">
        <w:t>.”</w:t>
      </w:r>
      <w:r w:rsidRPr="00D140C6">
        <w:rPr>
          <w:rStyle w:val="FootnoteReference"/>
        </w:rPr>
        <w:footnoteReference w:id="222"/>
      </w:r>
    </w:p>
    <w:p w:rsidR="001A3A09" w:rsidRPr="00D140C6" w:rsidRDefault="001A3A09" w:rsidP="00D05DEC">
      <w:pPr>
        <w:spacing w:line="240" w:lineRule="atLeast"/>
        <w:ind w:firstLine="284"/>
        <w:jc w:val="both"/>
      </w:pPr>
      <w:r w:rsidRPr="00D140C6">
        <w:t>Hz</w:t>
      </w:r>
      <w:r w:rsidR="006F5CA1" w:rsidRPr="00D140C6">
        <w:t xml:space="preserve">. </w:t>
      </w:r>
      <w:r w:rsidRPr="00D140C6">
        <w:t xml:space="preserve">Ali </w:t>
      </w:r>
      <w:r w:rsidR="006F5CA1" w:rsidRPr="00D140C6">
        <w:t xml:space="preserve">(a.s), </w:t>
      </w:r>
      <w:r w:rsidR="00C80D2F" w:rsidRPr="00D140C6">
        <w:t>halkın devlet hakkındaki görüşünü ortaya koymasını</w:t>
      </w:r>
      <w:r w:rsidR="006F5CA1" w:rsidRPr="00D140C6">
        <w:t xml:space="preserve">, </w:t>
      </w:r>
      <w:r w:rsidR="00C80D2F" w:rsidRPr="00D140C6">
        <w:t>Allah'ın görüş ve iradesinin icrası olarak d</w:t>
      </w:r>
      <w:r w:rsidR="00C80D2F" w:rsidRPr="00D140C6">
        <w:t>e</w:t>
      </w:r>
      <w:r w:rsidR="00C80D2F" w:rsidRPr="00D140C6">
        <w:t xml:space="preserve">ğerlendirmekte ve halkı </w:t>
      </w:r>
      <w:r w:rsidR="00300290" w:rsidRPr="00D140C6">
        <w:t>rububi istekleri izhar eden dakik gözetleyiciler ve Allah'ın dini olarak tanıtmaktadır</w:t>
      </w:r>
      <w:r w:rsidR="006F5CA1" w:rsidRPr="00D140C6">
        <w:t xml:space="preserve">. </w:t>
      </w:r>
      <w:r w:rsidR="00300290" w:rsidRPr="00D140C6">
        <w:t>M</w:t>
      </w:r>
      <w:r w:rsidR="00300290" w:rsidRPr="00D140C6">
        <w:t>a</w:t>
      </w:r>
      <w:r w:rsidR="00300290" w:rsidRPr="00D140C6">
        <w:t>lik</w:t>
      </w:r>
      <w:r w:rsidR="006F5CA1" w:rsidRPr="00D140C6">
        <w:t xml:space="preserve">-ı </w:t>
      </w:r>
      <w:r w:rsidR="00300290" w:rsidRPr="00D140C6">
        <w:t>Eşter'den halka karşı güzel davranarak</w:t>
      </w:r>
      <w:r w:rsidR="006F5CA1" w:rsidRPr="00D140C6">
        <w:t xml:space="preserve">, </w:t>
      </w:r>
      <w:r w:rsidR="00300290" w:rsidRPr="00D140C6">
        <w:t>sevgi göst</w:t>
      </w:r>
      <w:r w:rsidR="00300290" w:rsidRPr="00D140C6">
        <w:t>e</w:t>
      </w:r>
      <w:r w:rsidR="00300290" w:rsidRPr="00D140C6">
        <w:t>rerek ve şefkatte bulunarak</w:t>
      </w:r>
      <w:r w:rsidR="006F5CA1" w:rsidRPr="00D140C6">
        <w:t xml:space="preserve">, </w:t>
      </w:r>
      <w:r w:rsidR="00300290" w:rsidRPr="00D140C6">
        <w:t xml:space="preserve">halkın kalbini kendisine halis ve dost kılmasını </w:t>
      </w:r>
      <w:r w:rsidR="00C960FA" w:rsidRPr="00D140C6">
        <w:t xml:space="preserve">ve </w:t>
      </w:r>
      <w:r w:rsidR="001B57A6" w:rsidRPr="00D140C6">
        <w:t>hâkimin</w:t>
      </w:r>
      <w:r w:rsidR="00C960FA" w:rsidRPr="00D140C6">
        <w:t xml:space="preserve"> kamuoyundan uzak durm</w:t>
      </w:r>
      <w:r w:rsidR="00C960FA" w:rsidRPr="00D140C6">
        <w:t>a</w:t>
      </w:r>
      <w:r w:rsidR="00C960FA" w:rsidRPr="00D140C6">
        <w:t>sına sebep olarak faktörleri ortadan kaldırmasını isteme</w:t>
      </w:r>
      <w:r w:rsidR="00C960FA" w:rsidRPr="00D140C6">
        <w:t>k</w:t>
      </w:r>
      <w:r w:rsidR="00C960FA" w:rsidRPr="00D140C6">
        <w:t>tedir</w:t>
      </w:r>
      <w:r w:rsidR="006F5CA1" w:rsidRPr="00D140C6">
        <w:t>.”</w:t>
      </w:r>
      <w:r w:rsidR="001B57A6" w:rsidRPr="00D140C6">
        <w:t>Halkın kalplerindeki kin düğümünü çöz</w:t>
      </w:r>
      <w:r w:rsidR="006F5CA1" w:rsidRPr="00D140C6">
        <w:t xml:space="preserve">, </w:t>
      </w:r>
      <w:r w:rsidR="001B57A6" w:rsidRPr="00D140C6">
        <w:t>kalbinden çıkar</w:t>
      </w:r>
      <w:r w:rsidR="006F5CA1" w:rsidRPr="00D140C6">
        <w:t xml:space="preserve">, </w:t>
      </w:r>
      <w:r w:rsidR="001B57A6" w:rsidRPr="00D140C6">
        <w:t>her düşmanlığın kökünü kes</w:t>
      </w:r>
      <w:r w:rsidR="006F5CA1" w:rsidRPr="00D140C6">
        <w:t>! “</w:t>
      </w:r>
      <w:r w:rsidR="00225629" w:rsidRPr="00D140C6">
        <w:rPr>
          <w:rStyle w:val="FootnoteReference"/>
        </w:rPr>
        <w:footnoteReference w:id="223"/>
      </w:r>
    </w:p>
    <w:p w:rsidR="00225629" w:rsidRPr="00D140C6" w:rsidRDefault="00225629" w:rsidP="00D05DEC">
      <w:pPr>
        <w:spacing w:line="240" w:lineRule="atLeast"/>
        <w:ind w:firstLine="284"/>
        <w:jc w:val="both"/>
      </w:pPr>
    </w:p>
    <w:p w:rsidR="00225629" w:rsidRPr="00D140C6" w:rsidRDefault="00225629" w:rsidP="007156B2">
      <w:pPr>
        <w:pStyle w:val="Heading2"/>
      </w:pPr>
      <w:bookmarkStart w:id="107" w:name="_Toc266612002"/>
      <w:r w:rsidRPr="00D140C6">
        <w:t>3</w:t>
      </w:r>
      <w:r w:rsidR="006F5CA1" w:rsidRPr="00D140C6">
        <w:t xml:space="preserve">- </w:t>
      </w:r>
      <w:r w:rsidRPr="00D140C6">
        <w:t>Hakimin Ahlakı</w:t>
      </w:r>
      <w:bookmarkEnd w:id="107"/>
    </w:p>
    <w:p w:rsidR="00225629" w:rsidRPr="00D140C6" w:rsidRDefault="00225629" w:rsidP="00D05DEC">
      <w:pPr>
        <w:spacing w:line="240" w:lineRule="atLeast"/>
        <w:ind w:firstLine="284"/>
        <w:jc w:val="both"/>
      </w:pPr>
      <w:r w:rsidRPr="00D140C6">
        <w:t>Hz</w:t>
      </w:r>
      <w:r w:rsidR="006F5CA1" w:rsidRPr="00D140C6">
        <w:t xml:space="preserve">. </w:t>
      </w:r>
      <w:r w:rsidRPr="00D140C6">
        <w:t xml:space="preserve">Ali'ye </w:t>
      </w:r>
      <w:r w:rsidR="006F5CA1" w:rsidRPr="00D140C6">
        <w:t>(a.s)</w:t>
      </w:r>
      <w:r w:rsidRPr="00D140C6">
        <w:t xml:space="preserve"> göre valilerin en iyi davranış türü</w:t>
      </w:r>
      <w:r w:rsidR="006F5CA1" w:rsidRPr="00D140C6">
        <w:t xml:space="preserve">, </w:t>
      </w:r>
      <w:r w:rsidRPr="00D140C6">
        <w:t>ha</w:t>
      </w:r>
      <w:r w:rsidRPr="00D140C6">
        <w:t>l</w:t>
      </w:r>
      <w:r w:rsidRPr="00D140C6">
        <w:t>ka karşı muhabbetli olması</w:t>
      </w:r>
      <w:r w:rsidR="006F5CA1" w:rsidRPr="00D140C6">
        <w:t xml:space="preserve">, </w:t>
      </w:r>
      <w:r w:rsidRPr="00D140C6">
        <w:t>dostça davranması</w:t>
      </w:r>
      <w:r w:rsidR="006F5CA1" w:rsidRPr="00D140C6">
        <w:t xml:space="preserve">, </w:t>
      </w:r>
      <w:r w:rsidRPr="00D140C6">
        <w:t>güven esasına ve şiddetten uzak bir şekilde yaklaşmasıdır</w:t>
      </w:r>
      <w:r w:rsidR="006F5CA1" w:rsidRPr="00D140C6">
        <w:t xml:space="preserve">. </w:t>
      </w:r>
      <w:r w:rsidR="00BE7F1C" w:rsidRPr="00D140C6">
        <w:t>Halkı affetmeyi</w:t>
      </w:r>
      <w:r w:rsidR="006F5CA1" w:rsidRPr="00D140C6">
        <w:t xml:space="preserve">, </w:t>
      </w:r>
      <w:r w:rsidR="00BE7F1C" w:rsidRPr="00D140C6">
        <w:t>onlardan intikam almaktan</w:t>
      </w:r>
      <w:r w:rsidR="00CF228B" w:rsidRPr="00D140C6">
        <w:t xml:space="preserve"> öncelikli saymas</w:t>
      </w:r>
      <w:r w:rsidR="00CF228B" w:rsidRPr="00D140C6">
        <w:t>ı</w:t>
      </w:r>
      <w:r w:rsidR="00CF228B" w:rsidRPr="00D140C6">
        <w:t>dır</w:t>
      </w:r>
      <w:r w:rsidR="006F5CA1" w:rsidRPr="00D140C6">
        <w:t xml:space="preserve">. </w:t>
      </w:r>
      <w:r w:rsidR="000D6092" w:rsidRPr="00D140C6">
        <w:t>Hz</w:t>
      </w:r>
      <w:r w:rsidR="006F5CA1" w:rsidRPr="00D140C6">
        <w:t xml:space="preserve">. </w:t>
      </w:r>
      <w:r w:rsidR="000D6092" w:rsidRPr="00D140C6">
        <w:t xml:space="preserve">Ali </w:t>
      </w:r>
      <w:r w:rsidR="006F5CA1" w:rsidRPr="00D140C6">
        <w:t>(a.s)</w:t>
      </w:r>
      <w:r w:rsidR="000D6092" w:rsidRPr="00D140C6">
        <w:t xml:space="preserve"> halka karşı </w:t>
      </w:r>
      <w:r w:rsidR="00477696" w:rsidRPr="00D140C6">
        <w:t xml:space="preserve">su-i </w:t>
      </w:r>
      <w:r w:rsidR="000D6092" w:rsidRPr="00D140C6">
        <w:t>zanda bulunulmasını doğru görmemekte halka güvenilmesini istemekte</w:t>
      </w:r>
      <w:r w:rsidR="006F5CA1" w:rsidRPr="00D140C6">
        <w:t xml:space="preserve">, </w:t>
      </w:r>
      <w:r w:rsidR="000D6092" w:rsidRPr="00D140C6">
        <w:t>bu k</w:t>
      </w:r>
      <w:r w:rsidR="000D6092" w:rsidRPr="00D140C6">
        <w:t>o</w:t>
      </w:r>
      <w:r w:rsidR="000D6092" w:rsidRPr="00D140C6">
        <w:t xml:space="preserve">nuda tecessüs etmekten halkın ayıplarını </w:t>
      </w:r>
      <w:r w:rsidR="00F77433" w:rsidRPr="00D140C6">
        <w:t>araştırıp ifşa e</w:t>
      </w:r>
      <w:r w:rsidR="00F77433" w:rsidRPr="00D140C6">
        <w:t>t</w:t>
      </w:r>
      <w:r w:rsidR="00F77433" w:rsidRPr="00D140C6">
        <w:t>mekten sakınılmasını istemektedir</w:t>
      </w:r>
      <w:r w:rsidR="006F5CA1" w:rsidRPr="00D140C6">
        <w:t xml:space="preserve">. </w:t>
      </w:r>
      <w:r w:rsidR="00F77433" w:rsidRPr="00D140C6">
        <w:lastRenderedPageBreak/>
        <w:t>Şüphesiz bütün bu</w:t>
      </w:r>
      <w:r w:rsidR="00F77433" w:rsidRPr="00D140C6">
        <w:t>n</w:t>
      </w:r>
      <w:r w:rsidR="00F77433" w:rsidRPr="00D140C6">
        <w:t>lar</w:t>
      </w:r>
      <w:r w:rsidR="006F5CA1" w:rsidRPr="00D140C6">
        <w:t xml:space="preserve">, </w:t>
      </w:r>
      <w:r w:rsidR="00F77433" w:rsidRPr="00D140C6">
        <w:t xml:space="preserve">riayet edildiği </w:t>
      </w:r>
      <w:r w:rsidR="001B57A6" w:rsidRPr="00D140C6">
        <w:t>takdirde</w:t>
      </w:r>
      <w:r w:rsidR="00F77433" w:rsidRPr="00D140C6">
        <w:t xml:space="preserve"> </w:t>
      </w:r>
      <w:r w:rsidR="00D0458A" w:rsidRPr="00D140C6">
        <w:t>halkın dostluğuna</w:t>
      </w:r>
      <w:r w:rsidR="006F5CA1" w:rsidRPr="00D140C6">
        <w:t xml:space="preserve">, </w:t>
      </w:r>
      <w:r w:rsidR="00D0458A" w:rsidRPr="00D140C6">
        <w:t>işbirliğine</w:t>
      </w:r>
      <w:r w:rsidR="006F5CA1" w:rsidRPr="00D140C6">
        <w:t xml:space="preserve">, </w:t>
      </w:r>
      <w:r w:rsidR="00D0458A" w:rsidRPr="00D140C6">
        <w:t>birlikteliğine sebep olacak toplum ve devletin en iyi b</w:t>
      </w:r>
      <w:r w:rsidR="00D0458A" w:rsidRPr="00D140C6">
        <w:t>i</w:t>
      </w:r>
      <w:r w:rsidR="00D0458A" w:rsidRPr="00D140C6">
        <w:t>çimde güçlenmesini temin edecektir</w:t>
      </w:r>
      <w:r w:rsidR="006F5CA1" w:rsidRPr="00D140C6">
        <w:t xml:space="preserve">. </w:t>
      </w:r>
    </w:p>
    <w:p w:rsidR="00D0458A" w:rsidRPr="00D140C6" w:rsidRDefault="00D0458A" w:rsidP="00D05DEC">
      <w:pPr>
        <w:spacing w:line="240" w:lineRule="atLeast"/>
        <w:ind w:firstLine="284"/>
        <w:jc w:val="both"/>
      </w:pPr>
    </w:p>
    <w:p w:rsidR="00D0458A" w:rsidRPr="00D140C6" w:rsidRDefault="00D0458A" w:rsidP="007156B2">
      <w:pPr>
        <w:pStyle w:val="Heading2"/>
      </w:pPr>
      <w:bookmarkStart w:id="108" w:name="_Toc266612003"/>
      <w:r w:rsidRPr="00D140C6">
        <w:t>A</w:t>
      </w:r>
      <w:r w:rsidR="006F5CA1" w:rsidRPr="00D140C6">
        <w:t xml:space="preserve">- </w:t>
      </w:r>
      <w:r w:rsidR="001B57A6" w:rsidRPr="00D140C6">
        <w:t>Hâkimin</w:t>
      </w:r>
      <w:r w:rsidRPr="00D140C6">
        <w:t xml:space="preserve"> Halka Karşı Sevgisi</w:t>
      </w:r>
      <w:bookmarkEnd w:id="108"/>
    </w:p>
    <w:p w:rsidR="00D0458A" w:rsidRPr="00D140C6" w:rsidRDefault="006F5CA1" w:rsidP="007156B2">
      <w:pPr>
        <w:pStyle w:val="Heading2"/>
      </w:pPr>
      <w:bookmarkStart w:id="109" w:name="_Toc266612004"/>
      <w:r w:rsidRPr="00D140C6">
        <w:t>“</w:t>
      </w:r>
      <w:r w:rsidR="00473771" w:rsidRPr="00D140C6">
        <w:t>Halkına merhametle muamele etmeyi kalbine şiar</w:t>
      </w:r>
      <w:r w:rsidRPr="00D140C6">
        <w:t xml:space="preserve">, </w:t>
      </w:r>
      <w:r w:rsidR="00473771" w:rsidRPr="00D140C6">
        <w:t>onları sevip</w:t>
      </w:r>
      <w:r w:rsidRPr="00D140C6">
        <w:t xml:space="preserve">, </w:t>
      </w:r>
      <w:r w:rsidR="00473771" w:rsidRPr="00D140C6">
        <w:t>lütfetmeyi kend</w:t>
      </w:r>
      <w:r w:rsidR="00473771" w:rsidRPr="00D140C6">
        <w:t>i</w:t>
      </w:r>
      <w:r w:rsidR="00473771" w:rsidRPr="00D140C6">
        <w:t>ne huy edin</w:t>
      </w:r>
      <w:r w:rsidRPr="00D140C6">
        <w:t xml:space="preserve">. </w:t>
      </w:r>
      <w:r w:rsidR="00473771" w:rsidRPr="00D140C6">
        <w:t>Onlara karşı yiyeceklerini g</w:t>
      </w:r>
      <w:r w:rsidR="00473771" w:rsidRPr="00D140C6">
        <w:t>a</w:t>
      </w:r>
      <w:r w:rsidR="00473771" w:rsidRPr="00D140C6">
        <w:t>nimet bilen yırtıcı bir canavar gibi olma</w:t>
      </w:r>
      <w:r w:rsidRPr="00D140C6">
        <w:t xml:space="preserve">. </w:t>
      </w:r>
      <w:r w:rsidR="00473771" w:rsidRPr="00D140C6">
        <w:t>Çünkü onlar iki sınıftır</w:t>
      </w:r>
      <w:r w:rsidRPr="00D140C6">
        <w:t xml:space="preserve">: </w:t>
      </w:r>
      <w:r w:rsidR="00473771" w:rsidRPr="00D140C6">
        <w:t>Bir kısmı</w:t>
      </w:r>
      <w:r w:rsidRPr="00D140C6">
        <w:t xml:space="preserve">, </w:t>
      </w:r>
      <w:r w:rsidR="00473771" w:rsidRPr="00D140C6">
        <w:t>dinde kardeşindir</w:t>
      </w:r>
      <w:r w:rsidRPr="00D140C6">
        <w:t xml:space="preserve">, </w:t>
      </w:r>
      <w:r w:rsidR="00473771" w:rsidRPr="00D140C6">
        <w:t>bir kısmı ise yaratılışta senin eşindir</w:t>
      </w:r>
      <w:r w:rsidRPr="00D140C6">
        <w:t xml:space="preserve">. </w:t>
      </w:r>
      <w:r w:rsidR="00473771" w:rsidRPr="00D140C6">
        <w:t>Onlar yanılıp hata edebilirler</w:t>
      </w:r>
      <w:r w:rsidRPr="00D140C6">
        <w:t xml:space="preserve">, </w:t>
      </w:r>
      <w:r w:rsidR="00473771" w:rsidRPr="00D140C6">
        <w:t>k</w:t>
      </w:r>
      <w:r w:rsidR="00473771" w:rsidRPr="00D140C6">
        <w:t>u</w:t>
      </w:r>
      <w:r w:rsidR="00473771" w:rsidRPr="00D140C6">
        <w:t>surları olabilir</w:t>
      </w:r>
      <w:r w:rsidRPr="00D140C6">
        <w:t xml:space="preserve">, </w:t>
      </w:r>
      <w:r w:rsidR="00473771" w:rsidRPr="00D140C6">
        <w:t>kasten veya hata ile ell</w:t>
      </w:r>
      <w:r w:rsidR="00473771" w:rsidRPr="00D140C6">
        <w:t>e</w:t>
      </w:r>
      <w:r w:rsidR="00473771" w:rsidRPr="00D140C6">
        <w:t>rinden bir şey çıkabilir</w:t>
      </w:r>
      <w:r w:rsidRPr="00D140C6">
        <w:t xml:space="preserve">. </w:t>
      </w:r>
      <w:r w:rsidR="00473771" w:rsidRPr="00D140C6">
        <w:t>O halde Allah’ın seni bağışlam</w:t>
      </w:r>
      <w:r w:rsidR="00473771" w:rsidRPr="00D140C6">
        <w:t>a</w:t>
      </w:r>
      <w:r w:rsidR="00473771" w:rsidRPr="00D140C6">
        <w:t>sına nasıl sevinip hoşnut olursan</w:t>
      </w:r>
      <w:r w:rsidRPr="00D140C6">
        <w:t xml:space="preserve">, </w:t>
      </w:r>
      <w:r w:rsidR="00473771" w:rsidRPr="00D140C6">
        <w:t>sen de onlara karşı bağışlay</w:t>
      </w:r>
      <w:r w:rsidR="00473771" w:rsidRPr="00D140C6">
        <w:t>ı</w:t>
      </w:r>
      <w:r w:rsidR="00473771" w:rsidRPr="00D140C6">
        <w:t>cı davranıp kusurlarını affet</w:t>
      </w:r>
      <w:r w:rsidRPr="00D140C6">
        <w:t xml:space="preserve">. </w:t>
      </w:r>
      <w:r w:rsidR="00473771" w:rsidRPr="00D140C6">
        <w:t>Çünkü sen</w:t>
      </w:r>
      <w:r w:rsidRPr="00D140C6">
        <w:t xml:space="preserve">, </w:t>
      </w:r>
      <w:r w:rsidR="00473771" w:rsidRPr="00D140C6">
        <w:t>o</w:t>
      </w:r>
      <w:r w:rsidR="00473771" w:rsidRPr="00D140C6">
        <w:t>n</w:t>
      </w:r>
      <w:r w:rsidR="00473771" w:rsidRPr="00D140C6">
        <w:t>lardan üstünsün</w:t>
      </w:r>
      <w:r w:rsidRPr="00D140C6">
        <w:t xml:space="preserve">; </w:t>
      </w:r>
      <w:r w:rsidR="00473771" w:rsidRPr="00D140C6">
        <w:t>seni bu işe tayin eden senden üstün ve Allah da seni vali tayin edenden üstündür</w:t>
      </w:r>
      <w:r w:rsidRPr="00D140C6">
        <w:t xml:space="preserve">. </w:t>
      </w:r>
      <w:r w:rsidR="00473771" w:rsidRPr="00D140C6">
        <w:t>Onların işlerinden seni sorumlu tutmuş</w:t>
      </w:r>
      <w:r w:rsidRPr="00D140C6">
        <w:t xml:space="preserve">, </w:t>
      </w:r>
      <w:r w:rsidR="00473771" w:rsidRPr="00D140C6">
        <w:t>seni onlarla imtihan e</w:t>
      </w:r>
      <w:r w:rsidR="00473771" w:rsidRPr="00D140C6">
        <w:t>t</w:t>
      </w:r>
      <w:r w:rsidR="00473771" w:rsidRPr="00D140C6">
        <w:t>mek istemiştir</w:t>
      </w:r>
      <w:r w:rsidRPr="00D140C6">
        <w:t>.”</w:t>
      </w:r>
      <w:r w:rsidR="00D0458A" w:rsidRPr="00D140C6">
        <w:rPr>
          <w:rStyle w:val="FootnoteReference"/>
          <w:i/>
          <w:iCs/>
        </w:rPr>
        <w:footnoteReference w:id="224"/>
      </w:r>
      <w:bookmarkEnd w:id="109"/>
    </w:p>
    <w:p w:rsidR="00D0458A" w:rsidRPr="00D140C6" w:rsidRDefault="003D4407" w:rsidP="00D05DEC">
      <w:pPr>
        <w:spacing w:line="240" w:lineRule="atLeast"/>
        <w:ind w:firstLine="284"/>
        <w:jc w:val="both"/>
      </w:pPr>
      <w:r w:rsidRPr="00D140C6">
        <w:t>Bu cümlelere dikkat ediniz</w:t>
      </w:r>
      <w:r w:rsidR="006F5CA1" w:rsidRPr="00D140C6">
        <w:t xml:space="preserve">. </w:t>
      </w:r>
      <w:r w:rsidR="00506212" w:rsidRPr="00D140C6">
        <w:t>Hz</w:t>
      </w:r>
      <w:r w:rsidR="006F5CA1" w:rsidRPr="00D140C6">
        <w:t xml:space="preserve">. </w:t>
      </w:r>
      <w:r w:rsidR="00506212" w:rsidRPr="00D140C6">
        <w:t xml:space="preserve">Ali'nin </w:t>
      </w:r>
      <w:r w:rsidR="006F5CA1" w:rsidRPr="00D140C6">
        <w:t>(a.s)</w:t>
      </w:r>
      <w:r w:rsidR="00506212" w:rsidRPr="00D140C6">
        <w:t xml:space="preserve"> nasıl bir ısrarla valiye halka karşı güzel ve dostça ilişkiler kurmayı tavsiye ettiğini görünüz</w:t>
      </w:r>
      <w:r w:rsidR="006F5CA1" w:rsidRPr="00D140C6">
        <w:t xml:space="preserve">. </w:t>
      </w:r>
      <w:r w:rsidR="00506212" w:rsidRPr="00D140C6">
        <w:t>Hz</w:t>
      </w:r>
      <w:r w:rsidR="006F5CA1" w:rsidRPr="00D140C6">
        <w:t xml:space="preserve">. </w:t>
      </w:r>
      <w:r w:rsidR="00506212" w:rsidRPr="00D140C6">
        <w:t xml:space="preserve">Ali </w:t>
      </w:r>
      <w:r w:rsidR="006F5CA1" w:rsidRPr="00D140C6">
        <w:t>(a.s)</w:t>
      </w:r>
      <w:r w:rsidR="00506212" w:rsidRPr="00D140C6">
        <w:t xml:space="preserve"> şiddeti</w:t>
      </w:r>
      <w:r w:rsidR="006F5CA1" w:rsidRPr="00D140C6">
        <w:t xml:space="preserve">, </w:t>
      </w:r>
      <w:r w:rsidR="00506212" w:rsidRPr="00D140C6">
        <w:t>düşmanlığı ve intikamı kınamakta</w:t>
      </w:r>
      <w:r w:rsidR="006F5CA1" w:rsidRPr="00D140C6">
        <w:t xml:space="preserve">, </w:t>
      </w:r>
      <w:r w:rsidR="00506212" w:rsidRPr="00D140C6">
        <w:t xml:space="preserve">toplumu adeta sorumluluk </w:t>
      </w:r>
      <w:r w:rsidR="00E10A75" w:rsidRPr="00D140C6">
        <w:t>ve s</w:t>
      </w:r>
      <w:r w:rsidR="00E10A75" w:rsidRPr="00D140C6">
        <w:t>o</w:t>
      </w:r>
      <w:r w:rsidR="00E10A75" w:rsidRPr="00D140C6">
        <w:t>runları paylaşma ruhunu üfürmektedir</w:t>
      </w:r>
      <w:r w:rsidR="006F5CA1" w:rsidRPr="00D140C6">
        <w:t xml:space="preserve">. </w:t>
      </w:r>
      <w:r w:rsidR="00E10A75" w:rsidRPr="00D140C6">
        <w:t>Toplumda güç s</w:t>
      </w:r>
      <w:r w:rsidR="00E10A75" w:rsidRPr="00D140C6">
        <w:t>a</w:t>
      </w:r>
      <w:r w:rsidR="00E10A75" w:rsidRPr="00D140C6">
        <w:t>hibi olanları Allah'tan sakınmaya davet etmektedir</w:t>
      </w:r>
      <w:r w:rsidR="006F5CA1" w:rsidRPr="00D140C6">
        <w:t xml:space="preserve">. </w:t>
      </w:r>
      <w:r w:rsidR="0001249E" w:rsidRPr="00D140C6">
        <w:t>Alla</w:t>
      </w:r>
      <w:r w:rsidR="0001249E" w:rsidRPr="00D140C6">
        <w:t>h</w:t>
      </w:r>
      <w:r w:rsidR="0001249E" w:rsidRPr="00D140C6">
        <w:t>'ın kudretini</w:t>
      </w:r>
      <w:r w:rsidR="006F5CA1" w:rsidRPr="00D140C6">
        <w:t xml:space="preserve">, </w:t>
      </w:r>
      <w:r w:rsidR="0001249E" w:rsidRPr="00D140C6">
        <w:t>bağışını ve intikamını zikrederek</w:t>
      </w:r>
      <w:r w:rsidR="006F5CA1" w:rsidRPr="00D140C6">
        <w:t xml:space="preserve">, </w:t>
      </w:r>
      <w:r w:rsidR="0001249E" w:rsidRPr="00D140C6">
        <w:t xml:space="preserve">bu </w:t>
      </w:r>
      <w:r w:rsidR="0001249E" w:rsidRPr="00D140C6">
        <w:lastRenderedPageBreak/>
        <w:t>birkaç cümlede yer etmiş olan sosyolojik</w:t>
      </w:r>
      <w:r w:rsidR="006F5CA1" w:rsidRPr="00D140C6">
        <w:t xml:space="preserve">, </w:t>
      </w:r>
      <w:r w:rsidR="0001249E" w:rsidRPr="00D140C6">
        <w:t>suç</w:t>
      </w:r>
      <w:r w:rsidR="007055A9" w:rsidRPr="00D140C6">
        <w:t>bilim</w:t>
      </w:r>
      <w:r w:rsidR="00D80A59" w:rsidRPr="00D140C6">
        <w:t xml:space="preserve"> (kiriminilojik)</w:t>
      </w:r>
      <w:r w:rsidR="007055A9" w:rsidRPr="00D140C6">
        <w:t xml:space="preserve"> ve psikolojik incelikleri hayata geçirmek için kendi ne</w:t>
      </w:r>
      <w:r w:rsidR="007055A9" w:rsidRPr="00D140C6">
        <w:t>f</w:t>
      </w:r>
      <w:r w:rsidR="007055A9" w:rsidRPr="00D140C6">
        <w:t>sinden bir tanık istemektedir</w:t>
      </w:r>
      <w:r w:rsidR="006F5CA1" w:rsidRPr="00D140C6">
        <w:t xml:space="preserve">. </w:t>
      </w:r>
      <w:r w:rsidR="00E017FB" w:rsidRPr="00D140C6">
        <w:t>Bütün bunlar da siyasetçiler için kaç yıllık tecrübenin ürünü olabilecek gerçeklerdir</w:t>
      </w:r>
      <w:r w:rsidR="006F5CA1" w:rsidRPr="00D140C6">
        <w:t xml:space="preserve">. </w:t>
      </w:r>
    </w:p>
    <w:p w:rsidR="00E017FB" w:rsidRPr="00D140C6" w:rsidRDefault="00E017FB" w:rsidP="00D05DEC">
      <w:pPr>
        <w:spacing w:line="240" w:lineRule="atLeast"/>
        <w:ind w:firstLine="284"/>
        <w:jc w:val="both"/>
      </w:pPr>
    </w:p>
    <w:p w:rsidR="00E017FB" w:rsidRPr="00D140C6" w:rsidRDefault="00E017FB" w:rsidP="007156B2">
      <w:pPr>
        <w:pStyle w:val="Heading2"/>
      </w:pPr>
      <w:bookmarkStart w:id="110" w:name="_Toc266612005"/>
      <w:r w:rsidRPr="00D140C6">
        <w:t>B</w:t>
      </w:r>
      <w:r w:rsidR="006F5CA1" w:rsidRPr="00D140C6">
        <w:t xml:space="preserve">- </w:t>
      </w:r>
      <w:r w:rsidRPr="00D140C6">
        <w:t>Kötü Davranmak ve Düşmanlık</w:t>
      </w:r>
      <w:bookmarkEnd w:id="110"/>
    </w:p>
    <w:p w:rsidR="00E017FB" w:rsidRPr="00D140C6" w:rsidRDefault="00E017FB"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bu cümlelerin devamında hakimin halka karşı düşmanlığını ve kötü davranmasını Allah ile savaş olarak değerlendirmektedir</w:t>
      </w:r>
      <w:r w:rsidR="006F5CA1" w:rsidRPr="00D140C6">
        <w:t xml:space="preserve">. </w:t>
      </w:r>
      <w:r w:rsidR="006E0C24" w:rsidRPr="00D140C6">
        <w:t>Müminlerin Emiri Hz</w:t>
      </w:r>
      <w:r w:rsidR="006F5CA1" w:rsidRPr="00D140C6">
        <w:t xml:space="preserve">. </w:t>
      </w:r>
      <w:r w:rsidR="006E0C24" w:rsidRPr="00D140C6">
        <w:t xml:space="preserve">Ali </w:t>
      </w:r>
      <w:r w:rsidR="006F5CA1" w:rsidRPr="00D140C6">
        <w:t>(a.s)</w:t>
      </w:r>
      <w:r w:rsidR="006E0C24" w:rsidRPr="00D140C6">
        <w:t xml:space="preserve"> halkı ve Allah'ı bir tarafa</w:t>
      </w:r>
      <w:r w:rsidR="006F5CA1" w:rsidRPr="00D140C6">
        <w:t xml:space="preserve">, </w:t>
      </w:r>
      <w:r w:rsidR="006E0C24" w:rsidRPr="00D140C6">
        <w:t>zalim ve zorba hakimi ise diğer bir tarafa koymaktadır</w:t>
      </w:r>
      <w:r w:rsidR="006F5CA1" w:rsidRPr="00D140C6">
        <w:t xml:space="preserve">. </w:t>
      </w:r>
    </w:p>
    <w:p w:rsidR="006E0C24" w:rsidRPr="00D140C6" w:rsidRDefault="006E0C24" w:rsidP="003B33D5">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w:t>
      </w:r>
      <w:r w:rsidR="00986E8D" w:rsidRPr="00D140C6">
        <w:t>hâkim</w:t>
      </w:r>
      <w:r w:rsidRPr="00D140C6">
        <w:t xml:space="preserve"> kimseden</w:t>
      </w:r>
      <w:r w:rsidR="006F5CA1" w:rsidRPr="00D140C6">
        <w:t xml:space="preserve">, </w:t>
      </w:r>
      <w:r w:rsidRPr="00D140C6">
        <w:t>hal</w:t>
      </w:r>
      <w:r w:rsidRPr="00D140C6">
        <w:t>k</w:t>
      </w:r>
      <w:r w:rsidRPr="00D140C6">
        <w:t>a karşı insafa riayet etmesini istemekte</w:t>
      </w:r>
      <w:r w:rsidR="006F5CA1" w:rsidRPr="00D140C6">
        <w:t xml:space="preserve">, </w:t>
      </w:r>
      <w:r w:rsidR="00986E8D" w:rsidRPr="00D140C6">
        <w:t>hâkimi</w:t>
      </w:r>
      <w:r w:rsidR="00D2736A" w:rsidRPr="00D140C6">
        <w:t xml:space="preserve"> Allah'ın c</w:t>
      </w:r>
      <w:r w:rsidR="00D2736A" w:rsidRPr="00D140C6">
        <w:t>e</w:t>
      </w:r>
      <w:r w:rsidR="00D2736A" w:rsidRPr="00D140C6">
        <w:t xml:space="preserve">za ve intikamının şiddetinden sakındırmakta ve </w:t>
      </w:r>
      <w:r w:rsidR="00A92D87" w:rsidRPr="00D140C6">
        <w:t>halka ka</w:t>
      </w:r>
      <w:r w:rsidR="00A92D87" w:rsidRPr="00D140C6">
        <w:t>r</w:t>
      </w:r>
      <w:r w:rsidR="00A92D87" w:rsidRPr="00D140C6">
        <w:t>şı yapılan zulümlerin</w:t>
      </w:r>
      <w:r w:rsidR="006F5CA1" w:rsidRPr="00D140C6">
        <w:t xml:space="preserve">, </w:t>
      </w:r>
      <w:r w:rsidR="00A92D87" w:rsidRPr="00D140C6">
        <w:t>halkın ilahi olan Allah'a savaş ilan etmekle eşit olduğunu hatırlatmaktadır</w:t>
      </w:r>
      <w:r w:rsidR="003B33D5">
        <w:t xml:space="preserve">: </w:t>
      </w:r>
      <w:r w:rsidR="003B33D5" w:rsidRPr="003B33D5">
        <w:rPr>
          <w:i/>
          <w:iCs/>
        </w:rPr>
        <w:t>“</w:t>
      </w:r>
      <w:r w:rsidR="00986E8D" w:rsidRPr="003B33D5">
        <w:rPr>
          <w:i/>
          <w:iCs/>
        </w:rPr>
        <w:t>Allah’a karşı savaş açmaya kalkışma</w:t>
      </w:r>
      <w:r w:rsidR="006F5CA1" w:rsidRPr="003B33D5">
        <w:rPr>
          <w:i/>
          <w:iCs/>
        </w:rPr>
        <w:t xml:space="preserve">; </w:t>
      </w:r>
      <w:r w:rsidR="00986E8D" w:rsidRPr="003B33D5">
        <w:rPr>
          <w:i/>
          <w:iCs/>
        </w:rPr>
        <w:t>çünkü onun cezalandırılması</w:t>
      </w:r>
      <w:r w:rsidR="00986E8D" w:rsidRPr="003B33D5">
        <w:rPr>
          <w:i/>
          <w:iCs/>
        </w:rPr>
        <w:t>n</w:t>
      </w:r>
      <w:r w:rsidR="00986E8D" w:rsidRPr="003B33D5">
        <w:rPr>
          <w:i/>
          <w:iCs/>
        </w:rPr>
        <w:t>dan kurtulman mümkün olamadığı gibi</w:t>
      </w:r>
      <w:r w:rsidR="006F5CA1" w:rsidRPr="003B33D5">
        <w:rPr>
          <w:i/>
          <w:iCs/>
        </w:rPr>
        <w:t xml:space="preserve">; </w:t>
      </w:r>
      <w:r w:rsidR="00986E8D" w:rsidRPr="003B33D5">
        <w:rPr>
          <w:i/>
          <w:iCs/>
        </w:rPr>
        <w:t>seni bağışlayıp rahmetiyle muamele etmesinden de müstağni değilsin</w:t>
      </w:r>
      <w:r w:rsidR="006F5CA1" w:rsidRPr="003B33D5">
        <w:rPr>
          <w:i/>
          <w:iCs/>
        </w:rPr>
        <w:t xml:space="preserve">. </w:t>
      </w:r>
      <w:r w:rsidR="00986E8D" w:rsidRPr="003B33D5">
        <w:rPr>
          <w:i/>
          <w:iCs/>
        </w:rPr>
        <w:t>Kusurlarını bağışladığında pişman olma</w:t>
      </w:r>
      <w:r w:rsidR="006F5CA1" w:rsidRPr="003B33D5">
        <w:rPr>
          <w:i/>
          <w:iCs/>
        </w:rPr>
        <w:t xml:space="preserve">, </w:t>
      </w:r>
      <w:r w:rsidR="00986E8D" w:rsidRPr="003B33D5">
        <w:rPr>
          <w:i/>
          <w:iCs/>
        </w:rPr>
        <w:t>cezalandırd</w:t>
      </w:r>
      <w:r w:rsidR="00986E8D" w:rsidRPr="003B33D5">
        <w:rPr>
          <w:i/>
          <w:iCs/>
        </w:rPr>
        <w:t>ı</w:t>
      </w:r>
      <w:r w:rsidR="00986E8D" w:rsidRPr="003B33D5">
        <w:rPr>
          <w:i/>
          <w:iCs/>
        </w:rPr>
        <w:t>ğında da sevinme</w:t>
      </w:r>
      <w:r w:rsidR="006F5CA1" w:rsidRPr="003B33D5">
        <w:rPr>
          <w:i/>
          <w:iCs/>
        </w:rPr>
        <w:t xml:space="preserve">. </w:t>
      </w:r>
      <w:r w:rsidR="00986E8D" w:rsidRPr="003B33D5">
        <w:rPr>
          <w:i/>
          <w:iCs/>
        </w:rPr>
        <w:t>İçinden çıkmanın mümkün olduğu şe</w:t>
      </w:r>
      <w:r w:rsidR="00986E8D" w:rsidRPr="003B33D5">
        <w:rPr>
          <w:i/>
          <w:iCs/>
        </w:rPr>
        <w:t>y</w:t>
      </w:r>
      <w:r w:rsidR="00986E8D" w:rsidRPr="003B33D5">
        <w:rPr>
          <w:i/>
          <w:iCs/>
        </w:rPr>
        <w:t>lerde gazaba koşma</w:t>
      </w:r>
      <w:r w:rsidR="0080141B" w:rsidRPr="003B33D5">
        <w:rPr>
          <w:i/>
          <w:iCs/>
        </w:rPr>
        <w:t>… Allah’a karşı insaflı ol</w:t>
      </w:r>
      <w:r w:rsidR="006F5CA1" w:rsidRPr="003B33D5">
        <w:rPr>
          <w:i/>
          <w:iCs/>
        </w:rPr>
        <w:t xml:space="preserve">; </w:t>
      </w:r>
      <w:r w:rsidR="0080141B" w:rsidRPr="003B33D5">
        <w:rPr>
          <w:i/>
          <w:iCs/>
        </w:rPr>
        <w:t>halka</w:t>
      </w:r>
      <w:r w:rsidR="006F5CA1" w:rsidRPr="003B33D5">
        <w:rPr>
          <w:i/>
          <w:iCs/>
        </w:rPr>
        <w:t xml:space="preserve">, </w:t>
      </w:r>
      <w:r w:rsidR="0080141B" w:rsidRPr="003B33D5">
        <w:rPr>
          <w:i/>
          <w:iCs/>
        </w:rPr>
        <w:t>a</w:t>
      </w:r>
      <w:r w:rsidR="0080141B" w:rsidRPr="003B33D5">
        <w:rPr>
          <w:i/>
          <w:iCs/>
        </w:rPr>
        <w:t>i</w:t>
      </w:r>
      <w:r w:rsidR="0080141B" w:rsidRPr="003B33D5">
        <w:rPr>
          <w:i/>
          <w:iCs/>
        </w:rPr>
        <w:t>lenin seçkinlerine</w:t>
      </w:r>
      <w:r w:rsidR="006F5CA1" w:rsidRPr="003B33D5">
        <w:rPr>
          <w:i/>
          <w:iCs/>
        </w:rPr>
        <w:t xml:space="preserve">, </w:t>
      </w:r>
      <w:r w:rsidR="0080141B" w:rsidRPr="003B33D5">
        <w:rPr>
          <w:i/>
          <w:iCs/>
        </w:rPr>
        <w:t>kendilerine özel ilgi duyduğun emri</w:t>
      </w:r>
      <w:r w:rsidR="0080141B" w:rsidRPr="003B33D5">
        <w:rPr>
          <w:i/>
          <w:iCs/>
        </w:rPr>
        <w:t>n</w:t>
      </w:r>
      <w:r w:rsidR="0080141B" w:rsidRPr="003B33D5">
        <w:rPr>
          <w:i/>
          <w:iCs/>
        </w:rPr>
        <w:t>deki kimselere karşı insaflı davran</w:t>
      </w:r>
      <w:r w:rsidR="006F5CA1" w:rsidRPr="003B33D5">
        <w:rPr>
          <w:i/>
          <w:iCs/>
        </w:rPr>
        <w:t xml:space="preserve">. </w:t>
      </w:r>
      <w:r w:rsidR="0080141B" w:rsidRPr="003B33D5">
        <w:rPr>
          <w:i/>
          <w:iCs/>
        </w:rPr>
        <w:t>Böyle yapmazsan</w:t>
      </w:r>
      <w:r w:rsidR="006F5CA1" w:rsidRPr="003B33D5">
        <w:rPr>
          <w:i/>
          <w:iCs/>
        </w:rPr>
        <w:t xml:space="preserve">, </w:t>
      </w:r>
      <w:r w:rsidR="0080141B" w:rsidRPr="003B33D5">
        <w:rPr>
          <w:i/>
          <w:iCs/>
        </w:rPr>
        <w:t>a</w:t>
      </w:r>
      <w:r w:rsidR="0080141B" w:rsidRPr="003B33D5">
        <w:rPr>
          <w:i/>
          <w:iCs/>
        </w:rPr>
        <w:t>n</w:t>
      </w:r>
      <w:r w:rsidR="0080141B" w:rsidRPr="003B33D5">
        <w:rPr>
          <w:i/>
          <w:iCs/>
        </w:rPr>
        <w:t>cak zulmetmiş olursun</w:t>
      </w:r>
      <w:r w:rsidR="006F5CA1" w:rsidRPr="003B33D5">
        <w:rPr>
          <w:i/>
          <w:iCs/>
        </w:rPr>
        <w:t xml:space="preserve">. </w:t>
      </w:r>
      <w:r w:rsidR="0080141B" w:rsidRPr="003B33D5">
        <w:rPr>
          <w:i/>
          <w:iCs/>
        </w:rPr>
        <w:t>Allah’ın kullarına zulmeden ki</w:t>
      </w:r>
      <w:r w:rsidR="0080141B" w:rsidRPr="003B33D5">
        <w:rPr>
          <w:i/>
          <w:iCs/>
        </w:rPr>
        <w:t>m</w:t>
      </w:r>
      <w:r w:rsidR="0080141B" w:rsidRPr="003B33D5">
        <w:rPr>
          <w:i/>
          <w:iCs/>
        </w:rPr>
        <w:t xml:space="preserve">seye kulların </w:t>
      </w:r>
      <w:r w:rsidR="006E5F92" w:rsidRPr="003B33D5">
        <w:rPr>
          <w:i/>
          <w:iCs/>
        </w:rPr>
        <w:t>yanı sıra</w:t>
      </w:r>
      <w:r w:rsidR="0080141B" w:rsidRPr="003B33D5">
        <w:rPr>
          <w:i/>
          <w:iCs/>
        </w:rPr>
        <w:t xml:space="preserve"> Allah da düşman olur</w:t>
      </w:r>
      <w:r w:rsidR="006F5CA1" w:rsidRPr="003B33D5">
        <w:rPr>
          <w:i/>
          <w:iCs/>
        </w:rPr>
        <w:t xml:space="preserve">. </w:t>
      </w:r>
      <w:r w:rsidR="0080141B" w:rsidRPr="003B33D5">
        <w:rPr>
          <w:i/>
          <w:iCs/>
        </w:rPr>
        <w:t>Allah ke</w:t>
      </w:r>
      <w:r w:rsidR="0080141B" w:rsidRPr="003B33D5">
        <w:rPr>
          <w:i/>
          <w:iCs/>
        </w:rPr>
        <w:t>n</w:t>
      </w:r>
      <w:r w:rsidR="0080141B" w:rsidRPr="003B33D5">
        <w:rPr>
          <w:i/>
          <w:iCs/>
        </w:rPr>
        <w:t>disine düşmanlık edenin delilini batıl kılar</w:t>
      </w:r>
      <w:r w:rsidR="006F5CA1" w:rsidRPr="003B33D5">
        <w:rPr>
          <w:i/>
          <w:iCs/>
        </w:rPr>
        <w:t xml:space="preserve">, </w:t>
      </w:r>
      <w:r w:rsidR="0080141B" w:rsidRPr="003B33D5">
        <w:rPr>
          <w:i/>
          <w:iCs/>
        </w:rPr>
        <w:t>zulümden vazgeçerek tevbe edinceye kadar onunla savaşır</w:t>
      </w:r>
      <w:r w:rsidR="006F5CA1" w:rsidRPr="003B33D5">
        <w:rPr>
          <w:i/>
          <w:iCs/>
        </w:rPr>
        <w:t xml:space="preserve">. </w:t>
      </w:r>
      <w:r w:rsidR="0080141B" w:rsidRPr="003B33D5">
        <w:rPr>
          <w:i/>
          <w:iCs/>
        </w:rPr>
        <w:t>Allah’ın nimetini değiştiren</w:t>
      </w:r>
      <w:r w:rsidR="006F5CA1" w:rsidRPr="003B33D5">
        <w:rPr>
          <w:i/>
          <w:iCs/>
        </w:rPr>
        <w:t xml:space="preserve">, </w:t>
      </w:r>
      <w:r w:rsidR="0080141B" w:rsidRPr="003B33D5">
        <w:rPr>
          <w:i/>
          <w:iCs/>
        </w:rPr>
        <w:t xml:space="preserve">azabının çabuk gelmesine sebep olan şeyler içinde zulümden daha etkili </w:t>
      </w:r>
      <w:r w:rsidR="0080141B" w:rsidRPr="003B33D5">
        <w:rPr>
          <w:i/>
          <w:iCs/>
        </w:rPr>
        <w:lastRenderedPageBreak/>
        <w:t>bir şey yoktur</w:t>
      </w:r>
      <w:r w:rsidR="006F5CA1" w:rsidRPr="003B33D5">
        <w:rPr>
          <w:i/>
          <w:iCs/>
        </w:rPr>
        <w:t xml:space="preserve">. </w:t>
      </w:r>
      <w:r w:rsidR="0080141B" w:rsidRPr="003B33D5">
        <w:rPr>
          <w:i/>
          <w:iCs/>
        </w:rPr>
        <w:t>Allah</w:t>
      </w:r>
      <w:r w:rsidR="006F5CA1" w:rsidRPr="003B33D5">
        <w:rPr>
          <w:i/>
          <w:iCs/>
        </w:rPr>
        <w:t xml:space="preserve">, </w:t>
      </w:r>
      <w:r w:rsidR="0080141B" w:rsidRPr="003B33D5">
        <w:rPr>
          <w:i/>
          <w:iCs/>
        </w:rPr>
        <w:t>zulme ve işkenceye maruz kalanların feryadını duyar ve O</w:t>
      </w:r>
      <w:r w:rsidR="006F5CA1" w:rsidRPr="003B33D5">
        <w:rPr>
          <w:i/>
          <w:iCs/>
        </w:rPr>
        <w:t xml:space="preserve">, </w:t>
      </w:r>
      <w:r w:rsidR="0080141B" w:rsidRPr="003B33D5">
        <w:rPr>
          <w:i/>
          <w:iCs/>
        </w:rPr>
        <w:t>z</w:t>
      </w:r>
      <w:r w:rsidR="0080141B" w:rsidRPr="003B33D5">
        <w:rPr>
          <w:i/>
          <w:iCs/>
        </w:rPr>
        <w:t>a</w:t>
      </w:r>
      <w:r w:rsidR="0080141B" w:rsidRPr="003B33D5">
        <w:rPr>
          <w:i/>
          <w:iCs/>
        </w:rPr>
        <w:t>limleri gözetir</w:t>
      </w:r>
      <w:r w:rsidR="006F5CA1" w:rsidRPr="003B33D5">
        <w:rPr>
          <w:i/>
          <w:iCs/>
        </w:rPr>
        <w:t>.”</w:t>
      </w:r>
      <w:r w:rsidR="00A92D87" w:rsidRPr="003B33D5">
        <w:rPr>
          <w:rStyle w:val="FootnoteReference"/>
          <w:i/>
          <w:iCs/>
        </w:rPr>
        <w:footnoteReference w:id="225"/>
      </w:r>
      <w:r w:rsidR="00A92D87" w:rsidRPr="003B33D5">
        <w:rPr>
          <w:i/>
          <w:iCs/>
        </w:rPr>
        <w:t xml:space="preserve"> </w:t>
      </w:r>
    </w:p>
    <w:p w:rsidR="00A92D87" w:rsidRPr="00D140C6" w:rsidRDefault="00A92D87" w:rsidP="00D05DEC">
      <w:pPr>
        <w:spacing w:line="240" w:lineRule="atLeast"/>
        <w:ind w:firstLine="284"/>
        <w:jc w:val="both"/>
      </w:pPr>
      <w:r w:rsidRPr="00D140C6">
        <w:t>Gördüğünüz gibi Müminlerin Emiri Hz</w:t>
      </w:r>
      <w:r w:rsidR="006F5CA1" w:rsidRPr="00D140C6">
        <w:t xml:space="preserve">. </w:t>
      </w:r>
      <w:r w:rsidRPr="00D140C6">
        <w:t xml:space="preserve">Ali </w:t>
      </w:r>
      <w:r w:rsidR="006F5CA1" w:rsidRPr="00D140C6">
        <w:t>(a.s)</w:t>
      </w:r>
      <w:r w:rsidRPr="00D140C6">
        <w:t xml:space="preserve"> i</w:t>
      </w:r>
      <w:r w:rsidRPr="00D140C6">
        <w:t>n</w:t>
      </w:r>
      <w:r w:rsidRPr="00D140C6">
        <w:t>sanlarla dostluğu</w:t>
      </w:r>
      <w:r w:rsidR="006F5CA1" w:rsidRPr="00D140C6">
        <w:t xml:space="preserve">, </w:t>
      </w:r>
      <w:r w:rsidRPr="00D140C6">
        <w:t>Allah ile dostluk ve halka karşı kötü davranmayı da Allah ile savaş olarak değerlendirmekt</w:t>
      </w:r>
      <w:r w:rsidRPr="00D140C6">
        <w:t>e</w:t>
      </w:r>
      <w:r w:rsidRPr="00D140C6">
        <w:t>dir</w:t>
      </w:r>
      <w:r w:rsidR="006F5CA1" w:rsidRPr="00D140C6">
        <w:t xml:space="preserve">. </w:t>
      </w:r>
      <w:r w:rsidRPr="00D140C6">
        <w:t>Müminlerin Emiri Hz</w:t>
      </w:r>
      <w:r w:rsidR="006F5CA1" w:rsidRPr="00D140C6">
        <w:t xml:space="preserve">. </w:t>
      </w:r>
      <w:r w:rsidRPr="00D140C6">
        <w:t xml:space="preserve">Ali </w:t>
      </w:r>
      <w:r w:rsidR="006F5CA1" w:rsidRPr="00D140C6">
        <w:t>(a.s)</w:t>
      </w:r>
      <w:r w:rsidRPr="00D140C6">
        <w:t xml:space="preserve"> </w:t>
      </w:r>
      <w:r w:rsidR="0080141B" w:rsidRPr="00D140C6">
        <w:t>hâkim</w:t>
      </w:r>
      <w:r w:rsidRPr="00D140C6">
        <w:t xml:space="preserve"> olan kimseden Allah ve halkı bir kefeye </w:t>
      </w:r>
      <w:r w:rsidR="007656D7" w:rsidRPr="00D140C6">
        <w:t>koymasını</w:t>
      </w:r>
      <w:r w:rsidR="006F5CA1" w:rsidRPr="00D140C6">
        <w:t xml:space="preserve">, </w:t>
      </w:r>
      <w:r w:rsidR="007656D7" w:rsidRPr="00D140C6">
        <w:t>kendisiyle dostları arasında Allah ile ilgili olarak göz önünde tutması ger</w:t>
      </w:r>
      <w:r w:rsidR="007656D7" w:rsidRPr="00D140C6">
        <w:t>e</w:t>
      </w:r>
      <w:r w:rsidR="007656D7" w:rsidRPr="00D140C6">
        <w:t>ken insafı</w:t>
      </w:r>
      <w:r w:rsidR="006F5CA1" w:rsidRPr="00D140C6">
        <w:t xml:space="preserve">, </w:t>
      </w:r>
      <w:r w:rsidR="007656D7" w:rsidRPr="00D140C6">
        <w:t>halk hakkında da göz önünde bulundurmasını istemektedir</w:t>
      </w:r>
      <w:r w:rsidR="006F5CA1" w:rsidRPr="00D140C6">
        <w:t xml:space="preserve">. </w:t>
      </w:r>
      <w:r w:rsidR="0059030A" w:rsidRPr="00D140C6">
        <w:t>Halka karşı kötü davranan hakimi ilahi ceza ve intikamla tehdit etmekte ve mazlumun feryadını ilahi intikam yoluyla hakimin kulağına iletmektedir</w:t>
      </w:r>
      <w:r w:rsidR="006F5CA1" w:rsidRPr="00D140C6">
        <w:t xml:space="preserve">. </w:t>
      </w:r>
      <w:r w:rsidR="0059030A" w:rsidRPr="00D140C6">
        <w:t>Bu ves</w:t>
      </w:r>
      <w:r w:rsidR="0059030A" w:rsidRPr="00D140C6">
        <w:t>i</w:t>
      </w:r>
      <w:r w:rsidR="0059030A" w:rsidRPr="00D140C6">
        <w:t>leyle valilerinden halkla samimice</w:t>
      </w:r>
      <w:r w:rsidR="006F5CA1" w:rsidRPr="00D140C6">
        <w:t xml:space="preserve">, </w:t>
      </w:r>
      <w:r w:rsidR="0059030A" w:rsidRPr="00D140C6">
        <w:t>dostça ve şefkatlice ilişkiler kurmasını istemektedir</w:t>
      </w:r>
      <w:r w:rsidR="006F5CA1" w:rsidRPr="00D140C6">
        <w:t xml:space="preserve">. </w:t>
      </w:r>
      <w:r w:rsidR="0022472E" w:rsidRPr="00D140C6">
        <w:t>Valilerden kudretine a</w:t>
      </w:r>
      <w:r w:rsidR="0022472E" w:rsidRPr="00D140C6">
        <w:t>l</w:t>
      </w:r>
      <w:r w:rsidR="0022472E" w:rsidRPr="00D140C6">
        <w:t xml:space="preserve">danmamalarını </w:t>
      </w:r>
      <w:r w:rsidR="00835821" w:rsidRPr="00D140C6">
        <w:t>hatırlatmaktadır</w:t>
      </w:r>
      <w:r w:rsidR="006F5CA1" w:rsidRPr="00D140C6">
        <w:t xml:space="preserve">. </w:t>
      </w:r>
      <w:r w:rsidR="00835821" w:rsidRPr="00D140C6">
        <w:t>İşte bütün bunlar</w:t>
      </w:r>
      <w:r w:rsidR="006F5CA1" w:rsidRPr="00D140C6">
        <w:t xml:space="preserve">, </w:t>
      </w:r>
      <w:r w:rsidR="00835821" w:rsidRPr="00D140C6">
        <w:t>devle</w:t>
      </w:r>
      <w:r w:rsidR="00835821" w:rsidRPr="00D140C6">
        <w:t>t</w:t>
      </w:r>
      <w:r w:rsidR="00E5362B" w:rsidRPr="00D140C6">
        <w:t>lerin</w:t>
      </w:r>
      <w:r w:rsidR="00835821" w:rsidRPr="00D140C6">
        <w:t xml:space="preserve"> halka karşı </w:t>
      </w:r>
      <w:r w:rsidR="00E5362B" w:rsidRPr="00D140C6">
        <w:t xml:space="preserve">göstermesi gereken </w:t>
      </w:r>
      <w:r w:rsidR="00835821" w:rsidRPr="00D140C6">
        <w:t>en yüce davranışla</w:t>
      </w:r>
      <w:r w:rsidR="00835821" w:rsidRPr="00D140C6">
        <w:t>r</w:t>
      </w:r>
      <w:r w:rsidR="00835821" w:rsidRPr="00D140C6">
        <w:t>dır</w:t>
      </w:r>
      <w:r w:rsidR="006F5CA1" w:rsidRPr="00D140C6">
        <w:t xml:space="preserve">. </w:t>
      </w:r>
    </w:p>
    <w:p w:rsidR="00E5362B" w:rsidRPr="00D140C6" w:rsidRDefault="00E5362B" w:rsidP="00D05DEC">
      <w:pPr>
        <w:spacing w:line="240" w:lineRule="atLeast"/>
        <w:ind w:firstLine="284"/>
        <w:jc w:val="both"/>
      </w:pPr>
    </w:p>
    <w:p w:rsidR="00E5362B" w:rsidRPr="00D140C6" w:rsidRDefault="00E5362B" w:rsidP="007156B2">
      <w:pPr>
        <w:pStyle w:val="Heading2"/>
      </w:pPr>
      <w:bookmarkStart w:id="111" w:name="_Toc266612006"/>
      <w:r w:rsidRPr="00D140C6">
        <w:t>C</w:t>
      </w:r>
      <w:r w:rsidR="006F5CA1" w:rsidRPr="00D140C6">
        <w:t xml:space="preserve">- </w:t>
      </w:r>
      <w:r w:rsidRPr="00D140C6">
        <w:t>İnsaf</w:t>
      </w:r>
      <w:bookmarkEnd w:id="111"/>
    </w:p>
    <w:p w:rsidR="00262A49" w:rsidRPr="00D140C6" w:rsidRDefault="00E5362B" w:rsidP="003B33D5">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herkese nasihat ederken insafa riayet edilmesi gerektiğini önemle vurgulamakta </w:t>
      </w:r>
      <w:r w:rsidR="00BB0390" w:rsidRPr="00D140C6">
        <w:t>ve valilerinden kendilerinden üstün olan makamla ve hatta hakimler</w:t>
      </w:r>
      <w:r w:rsidR="008646D4" w:rsidRPr="00D140C6">
        <w:t>in hakimi olan Allah ile ilgili arzularını ve temayüllerini halk ile ilişkilerinde de göz önünde bulundurmalarını i</w:t>
      </w:r>
      <w:r w:rsidR="008646D4" w:rsidRPr="00D140C6">
        <w:t>s</w:t>
      </w:r>
      <w:r w:rsidR="008646D4" w:rsidRPr="00D140C6">
        <w:t xml:space="preserve">temekte </w:t>
      </w:r>
      <w:r w:rsidR="00262A49" w:rsidRPr="00D140C6">
        <w:t>ve insanların kudret odaklarından beklentilerinin hiç fark etmediğini bilmelerini söylemektedir</w:t>
      </w:r>
      <w:r w:rsidR="006F5CA1" w:rsidRPr="00D140C6">
        <w:t>.</w:t>
      </w:r>
      <w:r w:rsidR="003B33D5">
        <w:t xml:space="preserve"> “</w:t>
      </w:r>
      <w:r w:rsidR="009D6F24" w:rsidRPr="00D140C6">
        <w:t>Allah’a karşı insaflı ol</w:t>
      </w:r>
      <w:r w:rsidR="006F5CA1" w:rsidRPr="00D140C6">
        <w:t xml:space="preserve">; </w:t>
      </w:r>
      <w:r w:rsidR="009D6F24" w:rsidRPr="00D140C6">
        <w:t>halka</w:t>
      </w:r>
      <w:r w:rsidR="006F5CA1" w:rsidRPr="00D140C6">
        <w:t xml:space="preserve">, </w:t>
      </w:r>
      <w:r w:rsidR="009D6F24" w:rsidRPr="00D140C6">
        <w:t>ailenin seçkinlerine</w:t>
      </w:r>
      <w:r w:rsidR="006F5CA1" w:rsidRPr="00D140C6">
        <w:t xml:space="preserve">, </w:t>
      </w:r>
      <w:r w:rsidR="009D6F24" w:rsidRPr="00D140C6">
        <w:t xml:space="preserve">kendilerine özel ilgi duyduğun emrindeki </w:t>
      </w:r>
      <w:r w:rsidR="009D6F24" w:rsidRPr="00D140C6">
        <w:lastRenderedPageBreak/>
        <w:t>kimselere karşı insaflı da</w:t>
      </w:r>
      <w:r w:rsidR="009D6F24" w:rsidRPr="00D140C6">
        <w:t>v</w:t>
      </w:r>
      <w:r w:rsidR="009D6F24" w:rsidRPr="00D140C6">
        <w:t>ran</w:t>
      </w:r>
      <w:r w:rsidR="006F5CA1" w:rsidRPr="00D140C6">
        <w:t xml:space="preserve">. </w:t>
      </w:r>
      <w:r w:rsidR="009D6F24" w:rsidRPr="00D140C6">
        <w:t>Böyle yapmazsan</w:t>
      </w:r>
      <w:r w:rsidR="006F5CA1" w:rsidRPr="00D140C6">
        <w:t xml:space="preserve">, </w:t>
      </w:r>
      <w:r w:rsidR="009D6F24" w:rsidRPr="00D140C6">
        <w:t>ancak zulmetmiş olursun</w:t>
      </w:r>
      <w:r w:rsidR="006F5CA1" w:rsidRPr="00D140C6">
        <w:t>.”</w:t>
      </w:r>
      <w:r w:rsidR="00262A49" w:rsidRPr="00D140C6">
        <w:rPr>
          <w:rStyle w:val="FootnoteReference"/>
        </w:rPr>
        <w:footnoteReference w:id="226"/>
      </w:r>
    </w:p>
    <w:p w:rsidR="00831BE7" w:rsidRPr="00D140C6" w:rsidRDefault="00262A49" w:rsidP="00D05DEC">
      <w:pPr>
        <w:spacing w:line="240" w:lineRule="atLeast"/>
        <w:ind w:firstLine="284"/>
        <w:jc w:val="both"/>
      </w:pPr>
      <w:r w:rsidRPr="00D140C6">
        <w:t xml:space="preserve">Eğer </w:t>
      </w:r>
      <w:r w:rsidR="009D6F24" w:rsidRPr="00D140C6">
        <w:t>hâkim</w:t>
      </w:r>
      <w:r w:rsidRPr="00D140C6">
        <w:t xml:space="preserve"> bir kimse</w:t>
      </w:r>
      <w:r w:rsidR="006F5CA1" w:rsidRPr="00D140C6">
        <w:t xml:space="preserve">, </w:t>
      </w:r>
      <w:r w:rsidR="003373DA" w:rsidRPr="00D140C6">
        <w:t>bencilliği terk eder</w:t>
      </w:r>
      <w:r w:rsidR="006F5CA1" w:rsidRPr="00D140C6">
        <w:t xml:space="preserve">, </w:t>
      </w:r>
      <w:r w:rsidR="003373DA" w:rsidRPr="00D140C6">
        <w:t>insana ve Allah'a karşı bu istenilen şekilde davranacak olursa</w:t>
      </w:r>
      <w:r w:rsidR="006F5CA1" w:rsidRPr="00D140C6">
        <w:t xml:space="preserve">, </w:t>
      </w:r>
      <w:r w:rsidR="003373DA" w:rsidRPr="00D140C6">
        <w:t>şü</w:t>
      </w:r>
      <w:r w:rsidR="003373DA" w:rsidRPr="00D140C6">
        <w:t>p</w:t>
      </w:r>
      <w:r w:rsidR="003373DA" w:rsidRPr="00D140C6">
        <w:t>hesiz bir zulme ve ayırımcılığa maruz kalmaz</w:t>
      </w:r>
      <w:r w:rsidR="006F5CA1" w:rsidRPr="00D140C6">
        <w:t xml:space="preserve">. </w:t>
      </w:r>
      <w:r w:rsidR="00831BE7" w:rsidRPr="00D140C6">
        <w:t>Hz</w:t>
      </w:r>
      <w:r w:rsidR="006F5CA1" w:rsidRPr="00D140C6">
        <w:t xml:space="preserve">. </w:t>
      </w:r>
      <w:r w:rsidR="00831BE7" w:rsidRPr="00D140C6">
        <w:t xml:space="preserve">Ali </w:t>
      </w:r>
      <w:r w:rsidR="006F5CA1" w:rsidRPr="00D140C6">
        <w:t>(a.s)</w:t>
      </w:r>
      <w:r w:rsidR="00831BE7" w:rsidRPr="00D140C6">
        <w:t xml:space="preserve"> bu iş için idareci insanlara çok güzel ölçütler</w:t>
      </w:r>
      <w:r w:rsidR="006F5CA1" w:rsidRPr="00D140C6">
        <w:t xml:space="preserve">, </w:t>
      </w:r>
      <w:r w:rsidR="00831BE7" w:rsidRPr="00D140C6">
        <w:t>ortaya koymuştur</w:t>
      </w:r>
      <w:r w:rsidR="006F5CA1" w:rsidRPr="00D140C6">
        <w:t xml:space="preserve">. </w:t>
      </w:r>
    </w:p>
    <w:p w:rsidR="00E5362B" w:rsidRPr="00D140C6" w:rsidRDefault="00831BE7" w:rsidP="00D05DEC">
      <w:pPr>
        <w:spacing w:line="240" w:lineRule="atLeast"/>
        <w:ind w:firstLine="284"/>
        <w:jc w:val="both"/>
      </w:pPr>
      <w:r w:rsidRPr="00D140C6">
        <w:t>Hâkim olan bir kimse</w:t>
      </w:r>
      <w:r w:rsidR="006F5CA1" w:rsidRPr="00D140C6">
        <w:t xml:space="preserve">, </w:t>
      </w:r>
      <w:r w:rsidRPr="00D140C6">
        <w:t>beklentilerini</w:t>
      </w:r>
      <w:r w:rsidR="006F5CA1" w:rsidRPr="00D140C6">
        <w:t xml:space="preserve">, </w:t>
      </w:r>
      <w:r w:rsidRPr="00D140C6">
        <w:t>ümitlerini ve duygularını</w:t>
      </w:r>
      <w:r w:rsidR="006F5CA1" w:rsidRPr="00D140C6">
        <w:t xml:space="preserve">, </w:t>
      </w:r>
      <w:r w:rsidRPr="00D140C6">
        <w:t>hem hâkim makamında ve hem de halk m</w:t>
      </w:r>
      <w:r w:rsidRPr="00D140C6">
        <w:t>a</w:t>
      </w:r>
      <w:r w:rsidRPr="00D140C6">
        <w:t>kamında göz önünde bulundurmalıdır</w:t>
      </w:r>
      <w:r w:rsidR="006F5CA1" w:rsidRPr="00D140C6">
        <w:t xml:space="preserve">. </w:t>
      </w:r>
      <w:r w:rsidRPr="00D140C6">
        <w:t>Bilahare her hâk</w:t>
      </w:r>
      <w:r w:rsidRPr="00D140C6">
        <w:t>i</w:t>
      </w:r>
      <w:r w:rsidRPr="00D140C6">
        <w:t>min bir üst makamı vardır</w:t>
      </w:r>
      <w:r w:rsidR="006F5CA1" w:rsidRPr="00D140C6">
        <w:t xml:space="preserve">. </w:t>
      </w:r>
      <w:r w:rsidR="00B40583" w:rsidRPr="00D140C6">
        <w:t xml:space="preserve">En üst makamın </w:t>
      </w:r>
      <w:r w:rsidR="00142C1F" w:rsidRPr="00D140C6">
        <w:t xml:space="preserve">üstünde de </w:t>
      </w:r>
      <w:r w:rsidR="00B40583" w:rsidRPr="00D140C6">
        <w:t xml:space="preserve">en azından </w:t>
      </w:r>
      <w:r w:rsidR="00142C1F" w:rsidRPr="00D140C6">
        <w:t>ilahi bir kudret vardır</w:t>
      </w:r>
      <w:r w:rsidR="006F5CA1" w:rsidRPr="00D140C6">
        <w:t xml:space="preserve">. </w:t>
      </w:r>
    </w:p>
    <w:p w:rsidR="00142C1F" w:rsidRPr="00D140C6" w:rsidRDefault="00142C1F" w:rsidP="00D05DEC">
      <w:pPr>
        <w:spacing w:line="240" w:lineRule="atLeast"/>
        <w:ind w:firstLine="284"/>
        <w:jc w:val="both"/>
      </w:pPr>
    </w:p>
    <w:p w:rsidR="00142C1F" w:rsidRPr="00D140C6" w:rsidRDefault="00142C1F" w:rsidP="007156B2">
      <w:pPr>
        <w:pStyle w:val="Heading2"/>
      </w:pPr>
      <w:bookmarkStart w:id="112" w:name="_Toc266612007"/>
      <w:r w:rsidRPr="00D140C6">
        <w:t>D</w:t>
      </w:r>
      <w:r w:rsidR="006F5CA1" w:rsidRPr="00D140C6">
        <w:t xml:space="preserve">- </w:t>
      </w:r>
      <w:r w:rsidRPr="00D140C6">
        <w:t>Cezalarında Hususunda Acele E</w:t>
      </w:r>
      <w:r w:rsidRPr="00D140C6">
        <w:t>t</w:t>
      </w:r>
      <w:r w:rsidRPr="00D140C6">
        <w:t>mekten Sakınmak</w:t>
      </w:r>
      <w:bookmarkEnd w:id="112"/>
    </w:p>
    <w:p w:rsidR="00142C1F" w:rsidRPr="00D140C6" w:rsidRDefault="005E250D" w:rsidP="00D05DEC">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hâkimleri cezalandı</w:t>
      </w:r>
      <w:r w:rsidRPr="00D140C6">
        <w:t>r</w:t>
      </w:r>
      <w:r w:rsidRPr="00D140C6">
        <w:t>ma ve intikam alma hususunda acele etmekten sakındı</w:t>
      </w:r>
      <w:r w:rsidRPr="00D140C6">
        <w:t>r</w:t>
      </w:r>
      <w:r w:rsidRPr="00D140C6">
        <w:t>makta ve şöyle buyurmaktadır</w:t>
      </w:r>
      <w:r w:rsidR="006F5CA1" w:rsidRPr="00D140C6">
        <w:t xml:space="preserve">: </w:t>
      </w:r>
      <w:r w:rsidR="006F5CA1" w:rsidRPr="00D140C6">
        <w:rPr>
          <w:i/>
          <w:iCs/>
        </w:rPr>
        <w:t>“</w:t>
      </w:r>
      <w:r w:rsidR="000E3D70" w:rsidRPr="00D140C6">
        <w:rPr>
          <w:i/>
          <w:iCs/>
        </w:rPr>
        <w:t>Öfkeni yen</w:t>
      </w:r>
      <w:r w:rsidR="006F5CA1" w:rsidRPr="00D140C6">
        <w:rPr>
          <w:i/>
          <w:iCs/>
        </w:rPr>
        <w:t xml:space="preserve">, </w:t>
      </w:r>
      <w:r w:rsidR="000E3D70" w:rsidRPr="00D140C6">
        <w:rPr>
          <w:i/>
          <w:iCs/>
        </w:rPr>
        <w:t>kendine s</w:t>
      </w:r>
      <w:r w:rsidR="000E3D70" w:rsidRPr="00D140C6">
        <w:rPr>
          <w:i/>
          <w:iCs/>
        </w:rPr>
        <w:t>a</w:t>
      </w:r>
      <w:r w:rsidR="000E3D70" w:rsidRPr="00D140C6">
        <w:rPr>
          <w:i/>
          <w:iCs/>
        </w:rPr>
        <w:t>hip ol</w:t>
      </w:r>
      <w:r w:rsidR="006F5CA1" w:rsidRPr="00D140C6">
        <w:rPr>
          <w:i/>
          <w:iCs/>
        </w:rPr>
        <w:t xml:space="preserve">, </w:t>
      </w:r>
      <w:r w:rsidR="000E3D70" w:rsidRPr="00D140C6">
        <w:rPr>
          <w:i/>
          <w:iCs/>
        </w:rPr>
        <w:t>kimseye el kaldırma</w:t>
      </w:r>
      <w:r w:rsidR="006F5CA1" w:rsidRPr="00D140C6">
        <w:rPr>
          <w:i/>
          <w:iCs/>
        </w:rPr>
        <w:t xml:space="preserve">, </w:t>
      </w:r>
      <w:r w:rsidR="000E3D70" w:rsidRPr="00D140C6">
        <w:rPr>
          <w:i/>
          <w:iCs/>
        </w:rPr>
        <w:t>kötü söz söyleme</w:t>
      </w:r>
      <w:r w:rsidR="006F5CA1" w:rsidRPr="00D140C6">
        <w:rPr>
          <w:i/>
          <w:iCs/>
        </w:rPr>
        <w:t xml:space="preserve">. </w:t>
      </w:r>
      <w:r w:rsidR="000E3D70" w:rsidRPr="00D140C6">
        <w:rPr>
          <w:i/>
          <w:iCs/>
        </w:rPr>
        <w:t>Bu hallerde sakinleşip iradeni kullanabilmen için acele etmekten k</w:t>
      </w:r>
      <w:r w:rsidR="000E3D70" w:rsidRPr="00D140C6">
        <w:rPr>
          <w:i/>
          <w:iCs/>
        </w:rPr>
        <w:t>a</w:t>
      </w:r>
      <w:r w:rsidR="000E3D70" w:rsidRPr="00D140C6">
        <w:rPr>
          <w:i/>
          <w:iCs/>
        </w:rPr>
        <w:t>çın ve öfkeni dindir</w:t>
      </w:r>
      <w:r w:rsidR="006F5CA1" w:rsidRPr="00D140C6">
        <w:rPr>
          <w:i/>
          <w:iCs/>
        </w:rPr>
        <w:t>.”</w:t>
      </w:r>
      <w:r w:rsidRPr="00D140C6">
        <w:rPr>
          <w:rStyle w:val="FootnoteReference"/>
        </w:rPr>
        <w:footnoteReference w:id="227"/>
      </w:r>
    </w:p>
    <w:p w:rsidR="005E250D" w:rsidRPr="00D140C6" w:rsidRDefault="005E250D" w:rsidP="00D05DEC">
      <w:pPr>
        <w:spacing w:line="240" w:lineRule="atLeast"/>
        <w:ind w:firstLine="284"/>
        <w:jc w:val="both"/>
      </w:pPr>
      <w:r w:rsidRPr="00D140C6">
        <w:t>Güvendiği başka bir valisine ise şöyle yazmaktadır</w:t>
      </w:r>
      <w:r w:rsidR="006F5CA1" w:rsidRPr="00D140C6">
        <w:t xml:space="preserve">: </w:t>
      </w:r>
      <w:r w:rsidR="006F5CA1" w:rsidRPr="003B33D5">
        <w:rPr>
          <w:i/>
          <w:iCs/>
        </w:rPr>
        <w:t>“</w:t>
      </w:r>
      <w:r w:rsidR="009F55A0" w:rsidRPr="003B33D5">
        <w:rPr>
          <w:i/>
          <w:iCs/>
        </w:rPr>
        <w:t>Şiddetli muamelene biraz yumuşaklık kat</w:t>
      </w:r>
      <w:r w:rsidR="006F5CA1" w:rsidRPr="003B33D5">
        <w:rPr>
          <w:i/>
          <w:iCs/>
        </w:rPr>
        <w:t xml:space="preserve">; </w:t>
      </w:r>
      <w:r w:rsidR="009F55A0" w:rsidRPr="003B33D5">
        <w:rPr>
          <w:i/>
          <w:iCs/>
        </w:rPr>
        <w:t>yumuşak da</w:t>
      </w:r>
      <w:r w:rsidR="009F55A0" w:rsidRPr="003B33D5">
        <w:rPr>
          <w:i/>
          <w:iCs/>
        </w:rPr>
        <w:t>v</w:t>
      </w:r>
      <w:r w:rsidR="009F55A0" w:rsidRPr="003B33D5">
        <w:rPr>
          <w:i/>
          <w:iCs/>
        </w:rPr>
        <w:t>ranman gerektiğinde sert davranmaktan kaçın</w:t>
      </w:r>
      <w:r w:rsidR="006F5CA1" w:rsidRPr="003B33D5">
        <w:rPr>
          <w:i/>
          <w:iCs/>
        </w:rPr>
        <w:t xml:space="preserve">. </w:t>
      </w:r>
      <w:r w:rsidR="009F55A0" w:rsidRPr="003B33D5">
        <w:rPr>
          <w:i/>
          <w:iCs/>
        </w:rPr>
        <w:t>Sert da</w:t>
      </w:r>
      <w:r w:rsidR="009F55A0" w:rsidRPr="003B33D5">
        <w:rPr>
          <w:i/>
          <w:iCs/>
        </w:rPr>
        <w:t>v</w:t>
      </w:r>
      <w:r w:rsidR="009F55A0" w:rsidRPr="003B33D5">
        <w:rPr>
          <w:i/>
          <w:iCs/>
        </w:rPr>
        <w:t>ranman gereken yerde de sert davran</w:t>
      </w:r>
      <w:r w:rsidR="006F5CA1" w:rsidRPr="003B33D5">
        <w:rPr>
          <w:i/>
          <w:iCs/>
        </w:rPr>
        <w:t xml:space="preserve">. </w:t>
      </w:r>
      <w:r w:rsidR="009F55A0" w:rsidRPr="003B33D5">
        <w:rPr>
          <w:i/>
          <w:iCs/>
        </w:rPr>
        <w:t>Tebanın üzerine kanat ger</w:t>
      </w:r>
      <w:r w:rsidR="006F5CA1" w:rsidRPr="003B33D5">
        <w:rPr>
          <w:i/>
          <w:iCs/>
        </w:rPr>
        <w:t xml:space="preserve">, </w:t>
      </w:r>
      <w:r w:rsidR="009F55A0" w:rsidRPr="003B33D5">
        <w:rPr>
          <w:i/>
          <w:iCs/>
        </w:rPr>
        <w:t>onlara güler yüzlü davran</w:t>
      </w:r>
      <w:r w:rsidR="006F5CA1" w:rsidRPr="003B33D5">
        <w:rPr>
          <w:i/>
          <w:iCs/>
        </w:rPr>
        <w:t xml:space="preserve">, </w:t>
      </w:r>
      <w:r w:rsidR="009F55A0" w:rsidRPr="003B33D5">
        <w:rPr>
          <w:i/>
          <w:iCs/>
        </w:rPr>
        <w:t>şefkatle ve esne</w:t>
      </w:r>
      <w:r w:rsidR="009F55A0" w:rsidRPr="003B33D5">
        <w:rPr>
          <w:i/>
          <w:iCs/>
        </w:rPr>
        <w:t>k</w:t>
      </w:r>
      <w:r w:rsidR="009F55A0" w:rsidRPr="003B33D5">
        <w:rPr>
          <w:i/>
          <w:iCs/>
        </w:rPr>
        <w:t>likle muamele et</w:t>
      </w:r>
      <w:r w:rsidR="006F5CA1" w:rsidRPr="003B33D5">
        <w:rPr>
          <w:i/>
          <w:iCs/>
        </w:rPr>
        <w:t xml:space="preserve">. </w:t>
      </w:r>
      <w:r w:rsidR="009F55A0" w:rsidRPr="003B33D5">
        <w:rPr>
          <w:i/>
          <w:iCs/>
        </w:rPr>
        <w:t>Bakışında</w:t>
      </w:r>
      <w:r w:rsidR="006F5CA1" w:rsidRPr="003B33D5">
        <w:rPr>
          <w:i/>
          <w:iCs/>
        </w:rPr>
        <w:t xml:space="preserve">, </w:t>
      </w:r>
      <w:r w:rsidR="009F55A0" w:rsidRPr="003B33D5">
        <w:rPr>
          <w:i/>
          <w:iCs/>
        </w:rPr>
        <w:t>görüşünde</w:t>
      </w:r>
      <w:r w:rsidR="006F5CA1" w:rsidRPr="003B33D5">
        <w:rPr>
          <w:i/>
          <w:iCs/>
        </w:rPr>
        <w:t xml:space="preserve">, </w:t>
      </w:r>
      <w:r w:rsidR="009F55A0" w:rsidRPr="003B33D5">
        <w:rPr>
          <w:i/>
          <w:iCs/>
        </w:rPr>
        <w:t>işaretinde</w:t>
      </w:r>
      <w:r w:rsidR="006F5CA1" w:rsidRPr="003B33D5">
        <w:rPr>
          <w:i/>
          <w:iCs/>
        </w:rPr>
        <w:t xml:space="preserve">, </w:t>
      </w:r>
      <w:r w:rsidR="009F55A0" w:rsidRPr="003B33D5">
        <w:rPr>
          <w:i/>
          <w:iCs/>
        </w:rPr>
        <w:t>sel</w:t>
      </w:r>
      <w:r w:rsidR="009F55A0" w:rsidRPr="003B33D5">
        <w:rPr>
          <w:i/>
          <w:iCs/>
        </w:rPr>
        <w:t>a</w:t>
      </w:r>
      <w:r w:rsidR="009F55A0" w:rsidRPr="003B33D5">
        <w:rPr>
          <w:i/>
          <w:iCs/>
        </w:rPr>
        <w:t xml:space="preserve">mında onlar arasında eşit davran ki güçlüler sana </w:t>
      </w:r>
      <w:r w:rsidR="009F55A0" w:rsidRPr="003B33D5">
        <w:rPr>
          <w:i/>
          <w:iCs/>
        </w:rPr>
        <w:lastRenderedPageBreak/>
        <w:t>zayı</w:t>
      </w:r>
      <w:r w:rsidR="009F55A0" w:rsidRPr="003B33D5">
        <w:rPr>
          <w:i/>
          <w:iCs/>
        </w:rPr>
        <w:t>f</w:t>
      </w:r>
      <w:r w:rsidR="009F55A0" w:rsidRPr="003B33D5">
        <w:rPr>
          <w:i/>
          <w:iCs/>
        </w:rPr>
        <w:t>lara zulmetmeye tahrik hususunda tamahlanmasın</w:t>
      </w:r>
      <w:r w:rsidR="006F5CA1" w:rsidRPr="003B33D5">
        <w:rPr>
          <w:i/>
          <w:iCs/>
        </w:rPr>
        <w:t xml:space="preserve">, </w:t>
      </w:r>
      <w:r w:rsidR="009F55A0" w:rsidRPr="003B33D5">
        <w:rPr>
          <w:i/>
          <w:iCs/>
        </w:rPr>
        <w:t>zayı</w:t>
      </w:r>
      <w:r w:rsidR="009F55A0" w:rsidRPr="003B33D5">
        <w:rPr>
          <w:i/>
          <w:iCs/>
        </w:rPr>
        <w:t>f</w:t>
      </w:r>
      <w:r w:rsidR="009F55A0" w:rsidRPr="003B33D5">
        <w:rPr>
          <w:i/>
          <w:iCs/>
        </w:rPr>
        <w:t>lar da adaletinden ümit kesmesinler</w:t>
      </w:r>
      <w:r w:rsidR="006F5CA1" w:rsidRPr="003B33D5">
        <w:rPr>
          <w:i/>
          <w:iCs/>
        </w:rPr>
        <w:t>”</w:t>
      </w:r>
      <w:r w:rsidRPr="003B33D5">
        <w:rPr>
          <w:rStyle w:val="FootnoteReference"/>
          <w:i/>
          <w:iCs/>
        </w:rPr>
        <w:footnoteReference w:id="228"/>
      </w:r>
    </w:p>
    <w:p w:rsidR="005E250D" w:rsidRPr="00D140C6" w:rsidRDefault="005E250D" w:rsidP="003B33D5">
      <w:pPr>
        <w:spacing w:line="240" w:lineRule="atLeast"/>
        <w:ind w:firstLine="284"/>
        <w:jc w:val="both"/>
      </w:pPr>
      <w:r w:rsidRPr="00D140C6">
        <w:t>Malik</w:t>
      </w:r>
      <w:r w:rsidR="006F5CA1" w:rsidRPr="00D140C6">
        <w:t>-</w:t>
      </w:r>
      <w:r w:rsidR="003B33D5">
        <w:t>i</w:t>
      </w:r>
      <w:r w:rsidR="006F5CA1" w:rsidRPr="00D140C6">
        <w:t xml:space="preserve"> </w:t>
      </w:r>
      <w:r w:rsidRPr="00D140C6">
        <w:t>Eşter'e yazdığı mektupta ise şöyle buyurma</w:t>
      </w:r>
      <w:r w:rsidRPr="00D140C6">
        <w:t>k</w:t>
      </w:r>
      <w:r w:rsidRPr="00D140C6">
        <w:t>tadır</w:t>
      </w:r>
      <w:r w:rsidR="006F5CA1" w:rsidRPr="00D140C6">
        <w:t xml:space="preserve">: </w:t>
      </w:r>
      <w:r w:rsidR="006F5CA1" w:rsidRPr="00D140C6">
        <w:rPr>
          <w:i/>
          <w:iCs/>
        </w:rPr>
        <w:t>“</w:t>
      </w:r>
      <w:r w:rsidR="00543220" w:rsidRPr="00D140C6">
        <w:rPr>
          <w:i/>
          <w:iCs/>
        </w:rPr>
        <w:t>Onları koruyup</w:t>
      </w:r>
      <w:r w:rsidR="006F5CA1" w:rsidRPr="00D140C6">
        <w:rPr>
          <w:i/>
          <w:iCs/>
        </w:rPr>
        <w:t xml:space="preserve">, </w:t>
      </w:r>
      <w:r w:rsidR="00543220" w:rsidRPr="00D140C6">
        <w:rPr>
          <w:i/>
          <w:iCs/>
        </w:rPr>
        <w:t>şefkatli davranman</w:t>
      </w:r>
      <w:r w:rsidR="006F5CA1" w:rsidRPr="00D140C6">
        <w:rPr>
          <w:i/>
          <w:iCs/>
        </w:rPr>
        <w:t xml:space="preserve">, </w:t>
      </w:r>
      <w:r w:rsidR="00543220" w:rsidRPr="00D140C6">
        <w:rPr>
          <w:i/>
          <w:iCs/>
        </w:rPr>
        <w:t>kalplerinin sana meyletmesine sebep olur</w:t>
      </w:r>
      <w:r w:rsidR="006F5CA1" w:rsidRPr="00D140C6">
        <w:rPr>
          <w:i/>
          <w:iCs/>
        </w:rPr>
        <w:t xml:space="preserve">. </w:t>
      </w:r>
      <w:r w:rsidR="00543220" w:rsidRPr="00D140C6">
        <w:rPr>
          <w:i/>
          <w:iCs/>
        </w:rPr>
        <w:t>Valilerin gözlerini aydın eden işlerin en efdali</w:t>
      </w:r>
      <w:r w:rsidR="006F5CA1" w:rsidRPr="00D140C6">
        <w:rPr>
          <w:i/>
          <w:iCs/>
        </w:rPr>
        <w:t xml:space="preserve">, </w:t>
      </w:r>
      <w:r w:rsidR="00543220" w:rsidRPr="00D140C6">
        <w:rPr>
          <w:i/>
          <w:iCs/>
        </w:rPr>
        <w:t>ülkede adaletin hâkim olması</w:t>
      </w:r>
      <w:r w:rsidR="006F5CA1" w:rsidRPr="00D140C6">
        <w:rPr>
          <w:i/>
          <w:iCs/>
        </w:rPr>
        <w:t xml:space="preserve">, </w:t>
      </w:r>
      <w:r w:rsidR="00543220" w:rsidRPr="00D140C6">
        <w:rPr>
          <w:i/>
          <w:iCs/>
        </w:rPr>
        <w:t>halk arasında sevginin</w:t>
      </w:r>
      <w:r w:rsidR="006F5CA1" w:rsidRPr="00D140C6">
        <w:rPr>
          <w:i/>
          <w:iCs/>
        </w:rPr>
        <w:t xml:space="preserve">, </w:t>
      </w:r>
      <w:r w:rsidR="00543220" w:rsidRPr="00D140C6">
        <w:rPr>
          <w:i/>
          <w:iCs/>
        </w:rPr>
        <w:t>dostluğun yayılmasıdır</w:t>
      </w:r>
      <w:r w:rsidR="006F5CA1" w:rsidRPr="00D140C6">
        <w:rPr>
          <w:i/>
          <w:iCs/>
        </w:rPr>
        <w:t xml:space="preserve">. </w:t>
      </w:r>
      <w:r w:rsidR="00543220" w:rsidRPr="00D140C6">
        <w:rPr>
          <w:i/>
          <w:iCs/>
        </w:rPr>
        <w:t>Aralarında sevginin yayılması da ancak gönüllerinin selamet ve h</w:t>
      </w:r>
      <w:r w:rsidR="00543220" w:rsidRPr="00D140C6">
        <w:rPr>
          <w:i/>
          <w:iCs/>
        </w:rPr>
        <w:t>u</w:t>
      </w:r>
      <w:r w:rsidR="00543220" w:rsidRPr="00D140C6">
        <w:rPr>
          <w:i/>
          <w:iCs/>
        </w:rPr>
        <w:t>zur içinde olması ile mümkündür</w:t>
      </w:r>
      <w:r w:rsidR="006F5CA1" w:rsidRPr="00D140C6">
        <w:rPr>
          <w:i/>
          <w:iCs/>
        </w:rPr>
        <w:t>.”</w:t>
      </w:r>
      <w:r w:rsidR="003022F4" w:rsidRPr="00D140C6">
        <w:rPr>
          <w:rStyle w:val="FootnoteReference"/>
          <w:i/>
          <w:iCs/>
        </w:rPr>
        <w:footnoteReference w:id="229"/>
      </w:r>
    </w:p>
    <w:p w:rsidR="003022F4" w:rsidRPr="00D140C6" w:rsidRDefault="003022F4" w:rsidP="00D05DEC">
      <w:pPr>
        <w:spacing w:line="240" w:lineRule="atLeast"/>
        <w:ind w:firstLine="284"/>
        <w:jc w:val="both"/>
      </w:pPr>
      <w:r w:rsidRPr="00D140C6">
        <w:t>Başka bir yerde ise</w:t>
      </w:r>
      <w:r w:rsidR="006F5CA1" w:rsidRPr="00D140C6">
        <w:t xml:space="preserve">, </w:t>
      </w:r>
      <w:r w:rsidR="00B420AB" w:rsidRPr="00D140C6">
        <w:t>halka karşı sevgi ve lütuf göster</w:t>
      </w:r>
      <w:r w:rsidR="00B420AB" w:rsidRPr="00D140C6">
        <w:t>i</w:t>
      </w:r>
      <w:r w:rsidR="00B420AB" w:rsidRPr="00D140C6">
        <w:t>sinde bulunmanın sonuçlarını açıklayarak şöyle buyu</w:t>
      </w:r>
      <w:r w:rsidR="00B420AB" w:rsidRPr="00D140C6">
        <w:t>r</w:t>
      </w:r>
      <w:r w:rsidR="00B420AB" w:rsidRPr="00D140C6">
        <w:t>maktadır</w:t>
      </w:r>
      <w:r w:rsidR="006F5CA1" w:rsidRPr="00D140C6">
        <w:t>: “</w:t>
      </w:r>
      <w:r w:rsidR="00487821" w:rsidRPr="00D140C6">
        <w:rPr>
          <w:i/>
          <w:iCs/>
        </w:rPr>
        <w:t>Onlara yaptığın iyiliği büyük görme</w:t>
      </w:r>
      <w:r w:rsidR="006F5CA1" w:rsidRPr="00D140C6">
        <w:rPr>
          <w:i/>
          <w:iCs/>
        </w:rPr>
        <w:t xml:space="preserve">, </w:t>
      </w:r>
      <w:r w:rsidR="00487821" w:rsidRPr="00D140C6">
        <w:rPr>
          <w:i/>
          <w:iCs/>
        </w:rPr>
        <w:t>verdiğin şey az bile olsa bunu basit görme</w:t>
      </w:r>
      <w:r w:rsidR="006F5CA1" w:rsidRPr="00D140C6">
        <w:rPr>
          <w:i/>
          <w:iCs/>
        </w:rPr>
        <w:t xml:space="preserve">. </w:t>
      </w:r>
      <w:r w:rsidR="00487821" w:rsidRPr="00D140C6">
        <w:rPr>
          <w:i/>
          <w:iCs/>
        </w:rPr>
        <w:t>Çünkü bu ihsan</w:t>
      </w:r>
      <w:r w:rsidR="006F5CA1" w:rsidRPr="00D140C6">
        <w:rPr>
          <w:i/>
          <w:iCs/>
        </w:rPr>
        <w:t xml:space="preserve">, </w:t>
      </w:r>
      <w:r w:rsidR="00487821" w:rsidRPr="00D140C6">
        <w:rPr>
          <w:i/>
          <w:iCs/>
        </w:rPr>
        <w:t>onl</w:t>
      </w:r>
      <w:r w:rsidR="00487821" w:rsidRPr="00D140C6">
        <w:rPr>
          <w:i/>
          <w:iCs/>
        </w:rPr>
        <w:t>a</w:t>
      </w:r>
      <w:r w:rsidR="00487821" w:rsidRPr="00D140C6">
        <w:rPr>
          <w:i/>
          <w:iCs/>
        </w:rPr>
        <w:t>rın hayrını dilemelerine ve hüsn</w:t>
      </w:r>
      <w:r w:rsidR="00502ABD" w:rsidRPr="00D140C6">
        <w:rPr>
          <w:i/>
          <w:iCs/>
        </w:rPr>
        <w:t>-ü</w:t>
      </w:r>
      <w:r w:rsidR="00487821" w:rsidRPr="00D140C6">
        <w:rPr>
          <w:i/>
          <w:iCs/>
        </w:rPr>
        <w:t xml:space="preserve"> zanda bulunmalarına vesile olur</w:t>
      </w:r>
      <w:r w:rsidR="006F5CA1" w:rsidRPr="00D140C6">
        <w:rPr>
          <w:i/>
          <w:iCs/>
        </w:rPr>
        <w:t>.”</w:t>
      </w:r>
      <w:r w:rsidR="00B420AB" w:rsidRPr="00D140C6">
        <w:rPr>
          <w:rStyle w:val="FootnoteReference"/>
          <w:i/>
          <w:iCs/>
        </w:rPr>
        <w:footnoteReference w:id="230"/>
      </w:r>
    </w:p>
    <w:p w:rsidR="00800761" w:rsidRPr="00D140C6" w:rsidRDefault="00800761" w:rsidP="00D05DEC">
      <w:pPr>
        <w:spacing w:line="240" w:lineRule="atLeast"/>
        <w:ind w:firstLine="284"/>
        <w:jc w:val="both"/>
      </w:pPr>
    </w:p>
    <w:p w:rsidR="00800761" w:rsidRPr="00D140C6" w:rsidRDefault="00800761" w:rsidP="007156B2">
      <w:pPr>
        <w:pStyle w:val="Heading2"/>
      </w:pPr>
      <w:bookmarkStart w:id="113" w:name="_Toc266612008"/>
      <w:r w:rsidRPr="00D140C6">
        <w:t>4</w:t>
      </w:r>
      <w:r w:rsidR="006F5CA1" w:rsidRPr="00D140C6">
        <w:t xml:space="preserve">- </w:t>
      </w:r>
      <w:r w:rsidRPr="00D140C6">
        <w:t>Karşılıklı Güven</w:t>
      </w:r>
      <w:bookmarkEnd w:id="113"/>
    </w:p>
    <w:p w:rsidR="00800761" w:rsidRPr="00D140C6" w:rsidRDefault="00800761" w:rsidP="00D05DEC">
      <w:pPr>
        <w:spacing w:line="240" w:lineRule="atLeast"/>
        <w:ind w:firstLine="284"/>
        <w:jc w:val="both"/>
      </w:pPr>
      <w:r w:rsidRPr="00D140C6">
        <w:t>Hz</w:t>
      </w:r>
      <w:r w:rsidR="006F5CA1" w:rsidRPr="00D140C6">
        <w:t xml:space="preserve">. </w:t>
      </w:r>
      <w:r w:rsidRPr="00D140C6">
        <w:t xml:space="preserve">Ali </w:t>
      </w:r>
      <w:r w:rsidR="006F5CA1" w:rsidRPr="00D140C6">
        <w:t>(a.s)</w:t>
      </w:r>
      <w:r w:rsidRPr="00D140C6">
        <w:t xml:space="preserve"> işlerin iyi idare edilmesi için halk ve de</w:t>
      </w:r>
      <w:r w:rsidRPr="00D140C6">
        <w:t>v</w:t>
      </w:r>
      <w:r w:rsidRPr="00D140C6">
        <w:t>letin birbirine karşılıklı güvenmelerinin zaruri olduğunu beyan etmektedir</w:t>
      </w:r>
      <w:r w:rsidR="006F5CA1" w:rsidRPr="00D140C6">
        <w:t xml:space="preserve">. </w:t>
      </w:r>
      <w:r w:rsidRPr="00D140C6">
        <w:t>Müminlerin Emiri Hz</w:t>
      </w:r>
      <w:r w:rsidR="006F5CA1" w:rsidRPr="00D140C6">
        <w:t xml:space="preserve">. </w:t>
      </w:r>
      <w:r w:rsidRPr="00D140C6">
        <w:t xml:space="preserve">Ali </w:t>
      </w:r>
      <w:r w:rsidR="006F5CA1" w:rsidRPr="00D140C6">
        <w:t>(a.s)</w:t>
      </w:r>
      <w:r w:rsidRPr="00D140C6">
        <w:t xml:space="preserve"> valil</w:t>
      </w:r>
      <w:r w:rsidRPr="00D140C6">
        <w:t>e</w:t>
      </w:r>
      <w:r w:rsidRPr="00D140C6">
        <w:t>rinden halka güvenmelerini</w:t>
      </w:r>
      <w:r w:rsidR="006F5CA1" w:rsidRPr="00D140C6">
        <w:t xml:space="preserve">, </w:t>
      </w:r>
      <w:r w:rsidR="00812CE8" w:rsidRPr="00D140C6">
        <w:t xml:space="preserve">çeşitli </w:t>
      </w:r>
      <w:r w:rsidRPr="00D140C6">
        <w:t>işler</w:t>
      </w:r>
      <w:r w:rsidR="00812CE8" w:rsidRPr="00D140C6">
        <w:t>in</w:t>
      </w:r>
      <w:r w:rsidRPr="00D140C6">
        <w:t xml:space="preserve"> hakkındaki açıklamalarını </w:t>
      </w:r>
      <w:r w:rsidR="00812CE8" w:rsidRPr="00D140C6">
        <w:t xml:space="preserve">fazla </w:t>
      </w:r>
      <w:r w:rsidRPr="00D140C6">
        <w:t xml:space="preserve">araştırmadan kabullenmelerini </w:t>
      </w:r>
      <w:r w:rsidR="00812CE8" w:rsidRPr="00D140C6">
        <w:t>bu konuda sıhhat ve doğruluk ilkesini esas almalarını ist</w:t>
      </w:r>
      <w:r w:rsidR="00812CE8" w:rsidRPr="00D140C6">
        <w:t>e</w:t>
      </w:r>
      <w:r w:rsidR="00812CE8" w:rsidRPr="00D140C6">
        <w:t>mektedir</w:t>
      </w:r>
      <w:r w:rsidR="006F5CA1" w:rsidRPr="00D140C6">
        <w:t xml:space="preserve">. </w:t>
      </w:r>
      <w:r w:rsidR="0071365A" w:rsidRPr="00D140C6">
        <w:t xml:space="preserve">Halkın güvenini kazanmak için de sorumlu kimselerden </w:t>
      </w:r>
      <w:r w:rsidR="0010568E" w:rsidRPr="00D140C6">
        <w:t xml:space="preserve">sorunlara </w:t>
      </w:r>
      <w:r w:rsidR="0071365A" w:rsidRPr="00D140C6">
        <w:t>cevap vermelerini aydınlatıcı o</w:t>
      </w:r>
      <w:r w:rsidR="0071365A" w:rsidRPr="00D140C6">
        <w:t>l</w:t>
      </w:r>
      <w:r w:rsidR="0071365A" w:rsidRPr="00D140C6">
        <w:t xml:space="preserve">malarını </w:t>
      </w:r>
      <w:r w:rsidR="001A0FD4" w:rsidRPr="00D140C6">
        <w:t>ve zorlama siyaseti yerine ikna edici bir siyaset kullanmal</w:t>
      </w:r>
      <w:r w:rsidR="001A0FD4" w:rsidRPr="00D140C6">
        <w:t>a</w:t>
      </w:r>
      <w:r w:rsidR="001A0FD4" w:rsidRPr="00D140C6">
        <w:t>rını istemektedir</w:t>
      </w:r>
      <w:r w:rsidR="006F5CA1" w:rsidRPr="00D140C6">
        <w:t xml:space="preserve">. </w:t>
      </w:r>
    </w:p>
    <w:p w:rsidR="0010568E" w:rsidRPr="00D140C6" w:rsidRDefault="0010568E" w:rsidP="00D05DEC">
      <w:pPr>
        <w:spacing w:line="240" w:lineRule="atLeast"/>
        <w:ind w:firstLine="284"/>
        <w:jc w:val="both"/>
      </w:pPr>
      <w:r w:rsidRPr="00D140C6">
        <w:lastRenderedPageBreak/>
        <w:t xml:space="preserve">Halkın </w:t>
      </w:r>
      <w:r w:rsidR="00477696" w:rsidRPr="00D140C6">
        <w:t xml:space="preserve">su-i </w:t>
      </w:r>
      <w:r w:rsidRPr="00D140C6">
        <w:t>zanda bulunmasını ve itham etmesini ort</w:t>
      </w:r>
      <w:r w:rsidRPr="00D140C6">
        <w:t>a</w:t>
      </w:r>
      <w:r w:rsidRPr="00D140C6">
        <w:t>dan kaldırmak ve onların güvenini kazanmak hususunda da şöyle buyurmuştur</w:t>
      </w:r>
      <w:r w:rsidR="006F5CA1" w:rsidRPr="00D140C6">
        <w:t>: “</w:t>
      </w:r>
      <w:r w:rsidR="005109D6" w:rsidRPr="00D140C6">
        <w:t>Halkın</w:t>
      </w:r>
      <w:r w:rsidR="006F5CA1" w:rsidRPr="00D140C6">
        <w:t xml:space="preserve">, </w:t>
      </w:r>
      <w:r w:rsidR="005109D6" w:rsidRPr="00D140C6">
        <w:t>zulüm yaptığını zann</w:t>
      </w:r>
      <w:r w:rsidR="005109D6" w:rsidRPr="00D140C6">
        <w:t>e</w:t>
      </w:r>
      <w:r w:rsidR="005109D6" w:rsidRPr="00D140C6">
        <w:t>derse</w:t>
      </w:r>
      <w:r w:rsidR="006F5CA1" w:rsidRPr="00D140C6">
        <w:t xml:space="preserve">; </w:t>
      </w:r>
      <w:r w:rsidR="005109D6" w:rsidRPr="00D140C6">
        <w:t>mazereti açıkça söyleyerek kendini bu zandan ku</w:t>
      </w:r>
      <w:r w:rsidR="005109D6" w:rsidRPr="00D140C6">
        <w:t>r</w:t>
      </w:r>
      <w:r w:rsidR="005109D6" w:rsidRPr="00D140C6">
        <w:t>tar</w:t>
      </w:r>
      <w:r w:rsidR="006F5CA1" w:rsidRPr="00D140C6">
        <w:t xml:space="preserve">. </w:t>
      </w:r>
      <w:r w:rsidR="005109D6" w:rsidRPr="00D140C6">
        <w:t>Bu iş nefsin için bir riyazet ve halka karşı bir yum</w:t>
      </w:r>
      <w:r w:rsidR="005109D6" w:rsidRPr="00D140C6">
        <w:t>u</w:t>
      </w:r>
      <w:r w:rsidR="005109D6" w:rsidRPr="00D140C6">
        <w:t>şaklıktır</w:t>
      </w:r>
      <w:r w:rsidR="006F5CA1" w:rsidRPr="00D140C6">
        <w:t xml:space="preserve">. </w:t>
      </w:r>
      <w:r w:rsidR="005109D6" w:rsidRPr="00D140C6">
        <w:t>Özür getirmekle</w:t>
      </w:r>
      <w:r w:rsidR="006F5CA1" w:rsidRPr="00D140C6">
        <w:t xml:space="preserve">, </w:t>
      </w:r>
      <w:r w:rsidR="005109D6" w:rsidRPr="00D140C6">
        <w:t>hem kendi hedefine ulaşırsın</w:t>
      </w:r>
      <w:r w:rsidR="006F5CA1" w:rsidRPr="00D140C6">
        <w:t xml:space="preserve">, </w:t>
      </w:r>
      <w:r w:rsidR="005109D6" w:rsidRPr="00D140C6">
        <w:t>hem de onların hak yolda sebat etmelerini sağlarsın</w:t>
      </w:r>
      <w:r w:rsidR="006F5CA1" w:rsidRPr="00D140C6">
        <w:t>.”</w:t>
      </w:r>
      <w:r w:rsidRPr="00D140C6">
        <w:rPr>
          <w:rStyle w:val="FootnoteReference"/>
        </w:rPr>
        <w:footnoteReference w:id="231"/>
      </w:r>
    </w:p>
    <w:p w:rsidR="0010568E" w:rsidRPr="00D140C6" w:rsidRDefault="00D8394C" w:rsidP="00D05DEC">
      <w:pPr>
        <w:spacing w:line="240" w:lineRule="atLeast"/>
        <w:ind w:firstLine="284"/>
        <w:jc w:val="both"/>
      </w:pPr>
      <w:r w:rsidRPr="00D140C6">
        <w:t xml:space="preserve">Bu mektubun başka </w:t>
      </w:r>
      <w:r w:rsidR="0010568E" w:rsidRPr="00D140C6">
        <w:t xml:space="preserve">bir </w:t>
      </w:r>
      <w:r w:rsidRPr="00D140C6">
        <w:t xml:space="preserve">yerinde </w:t>
      </w:r>
      <w:r w:rsidR="0010568E" w:rsidRPr="00D140C6">
        <w:t>ise</w:t>
      </w:r>
      <w:r w:rsidR="006F5CA1" w:rsidRPr="00D140C6">
        <w:t xml:space="preserve">, </w:t>
      </w:r>
      <w:r w:rsidR="0010568E" w:rsidRPr="00D140C6">
        <w:t>Hz</w:t>
      </w:r>
      <w:r w:rsidR="006F5CA1" w:rsidRPr="00D140C6">
        <w:t xml:space="preserve">. </w:t>
      </w:r>
      <w:r w:rsidR="0010568E" w:rsidRPr="00D140C6">
        <w:t xml:space="preserve">Ali </w:t>
      </w:r>
      <w:r w:rsidR="006F5CA1" w:rsidRPr="00D140C6">
        <w:t>(a.s)</w:t>
      </w:r>
      <w:r w:rsidR="0010568E" w:rsidRPr="00D140C6">
        <w:t xml:space="preserve"> </w:t>
      </w:r>
      <w:r w:rsidRPr="00D140C6">
        <w:t>şöyle buyurmaktadır</w:t>
      </w:r>
      <w:r w:rsidR="006F5CA1" w:rsidRPr="00D140C6">
        <w:t>: “</w:t>
      </w:r>
      <w:r w:rsidR="005109D6" w:rsidRPr="00D140C6">
        <w:t>Aralarında sevginin yayılması da ancak gönüllerinin selamet ve huzur içinde olması ile mümkü</w:t>
      </w:r>
      <w:r w:rsidR="005109D6" w:rsidRPr="00D140C6">
        <w:t>n</w:t>
      </w:r>
      <w:r w:rsidR="005109D6" w:rsidRPr="00D140C6">
        <w:t>dür</w:t>
      </w:r>
      <w:r w:rsidR="006F5CA1" w:rsidRPr="00D140C6">
        <w:t xml:space="preserve">. </w:t>
      </w:r>
      <w:r w:rsidR="005109D6" w:rsidRPr="00D140C6">
        <w:t>Hayır dilemeleri de ancak işleri hususunda valiler</w:t>
      </w:r>
      <w:r w:rsidR="005109D6" w:rsidRPr="00D140C6">
        <w:t>i</w:t>
      </w:r>
      <w:r w:rsidR="005109D6" w:rsidRPr="00D140C6">
        <w:t>nin etrafını sarmaları</w:t>
      </w:r>
      <w:r w:rsidR="006F5CA1" w:rsidRPr="00D140C6">
        <w:t xml:space="preserve">, </w:t>
      </w:r>
      <w:r w:rsidR="005109D6" w:rsidRPr="00D140C6">
        <w:t>devletinin yükünün omuzlarına ağır gelmemesi ve yöneticiliğinin uzamasından usanmamal</w:t>
      </w:r>
      <w:r w:rsidR="005109D6" w:rsidRPr="00D140C6">
        <w:t>a</w:t>
      </w:r>
      <w:r w:rsidR="005109D6" w:rsidRPr="00D140C6">
        <w:t>rıyla mümkün olur</w:t>
      </w:r>
      <w:r w:rsidR="006F5CA1" w:rsidRPr="00D140C6">
        <w:t>.”</w:t>
      </w:r>
      <w:r w:rsidRPr="00D140C6">
        <w:rPr>
          <w:rStyle w:val="FootnoteReference"/>
        </w:rPr>
        <w:footnoteReference w:id="232"/>
      </w:r>
    </w:p>
    <w:p w:rsidR="00D8394C" w:rsidRPr="00D140C6" w:rsidRDefault="00D8394C" w:rsidP="003B33D5">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halkın dostluğunu ve rızayetini kazanmanın tek yolunun halkı ülkenin idaresi hususunda bilgilendirmek ve bu konudaki şüpheleri ort</w:t>
      </w:r>
      <w:r w:rsidRPr="00D140C6">
        <w:t>a</w:t>
      </w:r>
      <w:r w:rsidRPr="00D140C6">
        <w:t>dan kaldırmak olduğunu beyan etmektedir</w:t>
      </w:r>
      <w:r w:rsidR="006F5CA1" w:rsidRPr="00D140C6">
        <w:t xml:space="preserve">. </w:t>
      </w:r>
      <w:r w:rsidRPr="00D140C6">
        <w:t>Adaleti uyg</w:t>
      </w:r>
      <w:r w:rsidRPr="00D140C6">
        <w:t>u</w:t>
      </w:r>
      <w:r w:rsidRPr="00D140C6">
        <w:t>lamayı ise bu hedefin temin vesilesi olduğunu hatırla</w:t>
      </w:r>
      <w:r w:rsidRPr="00D140C6">
        <w:t>t</w:t>
      </w:r>
      <w:r w:rsidRPr="00D140C6">
        <w:t>maktadır</w:t>
      </w:r>
      <w:r w:rsidR="006F5CA1" w:rsidRPr="00D140C6">
        <w:t>.</w:t>
      </w:r>
      <w:r w:rsidR="003B33D5">
        <w:t xml:space="preserve"> “</w:t>
      </w:r>
      <w:r w:rsidR="00526020" w:rsidRPr="00D140C6">
        <w:t>Çünkü bu ihsan</w:t>
      </w:r>
      <w:r w:rsidR="006F5CA1" w:rsidRPr="00D140C6">
        <w:t xml:space="preserve">, </w:t>
      </w:r>
      <w:r w:rsidR="00526020" w:rsidRPr="00D140C6">
        <w:t>onların hayrını dilemelerine ve hüsn</w:t>
      </w:r>
      <w:r w:rsidR="00502ABD" w:rsidRPr="00D140C6">
        <w:t>-ü</w:t>
      </w:r>
      <w:r w:rsidR="00526020" w:rsidRPr="00D140C6">
        <w:t xml:space="preserve"> zanda bulunmalarına vesile olur</w:t>
      </w:r>
      <w:r w:rsidR="006F5CA1" w:rsidRPr="00D140C6">
        <w:t>.”</w:t>
      </w:r>
      <w:r w:rsidR="000C34B3" w:rsidRPr="00D140C6">
        <w:rPr>
          <w:rStyle w:val="FootnoteReference"/>
        </w:rPr>
        <w:footnoteReference w:id="233"/>
      </w:r>
    </w:p>
    <w:p w:rsidR="000C34B3" w:rsidRPr="00D140C6" w:rsidRDefault="000C34B3" w:rsidP="00D05DEC">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salihler ve salih olm</w:t>
      </w:r>
      <w:r w:rsidRPr="00D140C6">
        <w:t>a</w:t>
      </w:r>
      <w:r w:rsidRPr="00D140C6">
        <w:t>yanlar</w:t>
      </w:r>
      <w:r w:rsidR="006F5CA1" w:rsidRPr="00D140C6">
        <w:t xml:space="preserve">, </w:t>
      </w:r>
      <w:r w:rsidRPr="00D140C6">
        <w:t>arasında ayrım yapmanın ve her birine uygun bir şekilde davranmanın sonuçları hususunda şöyle buyu</w:t>
      </w:r>
      <w:r w:rsidRPr="00D140C6">
        <w:t>r</w:t>
      </w:r>
      <w:r w:rsidRPr="00D140C6">
        <w:t>maktadır</w:t>
      </w:r>
      <w:r w:rsidR="006F5CA1" w:rsidRPr="00D140C6">
        <w:t>: “</w:t>
      </w:r>
      <w:r w:rsidR="00591205" w:rsidRPr="00D140C6">
        <w:t>Bil ki vali için</w:t>
      </w:r>
      <w:r w:rsidR="006F5CA1" w:rsidRPr="00D140C6">
        <w:t xml:space="preserve">, </w:t>
      </w:r>
      <w:r w:rsidR="00591205" w:rsidRPr="00D140C6">
        <w:t>halka ihsanda bulunmaktan onların işlerini kolaylaştırmaktan ve yerine getirmek z</w:t>
      </w:r>
      <w:r w:rsidR="00591205" w:rsidRPr="00D140C6">
        <w:t>o</w:t>
      </w:r>
      <w:r w:rsidR="00591205" w:rsidRPr="00D140C6">
        <w:t xml:space="preserve">runda olmadıkları işleri yerine getirmeye </w:t>
      </w:r>
      <w:r w:rsidR="00591205" w:rsidRPr="00D140C6">
        <w:lastRenderedPageBreak/>
        <w:t>zorlamamaktan daha çok halkın güvenini kazandıracak başka bir şey olamaz</w:t>
      </w:r>
      <w:r w:rsidR="006F5CA1" w:rsidRPr="00D140C6">
        <w:t xml:space="preserve">. </w:t>
      </w:r>
      <w:r w:rsidR="00591205" w:rsidRPr="00D140C6">
        <w:t>Halka senin hakkında güzel zanna sahip olmal</w:t>
      </w:r>
      <w:r w:rsidR="00591205" w:rsidRPr="00D140C6">
        <w:t>a</w:t>
      </w:r>
      <w:r w:rsidR="00591205" w:rsidRPr="00D140C6">
        <w:t>rını sağlayacak şekilde davran</w:t>
      </w:r>
      <w:r w:rsidR="006F5CA1" w:rsidRPr="00D140C6">
        <w:t xml:space="preserve">; </w:t>
      </w:r>
      <w:r w:rsidR="00591205" w:rsidRPr="00D140C6">
        <w:t>gerçekten hüsn</w:t>
      </w:r>
      <w:r w:rsidR="00502ABD" w:rsidRPr="00D140C6">
        <w:t>-ü</w:t>
      </w:r>
      <w:r w:rsidR="00591205" w:rsidRPr="00D140C6">
        <w:t xml:space="preserve"> zan</w:t>
      </w:r>
      <w:r w:rsidR="006F5CA1" w:rsidRPr="00D140C6">
        <w:t xml:space="preserve">, </w:t>
      </w:r>
      <w:r w:rsidR="00591205" w:rsidRPr="00D140C6">
        <w:t>senden birçok zorlukları uzaklaştırır</w:t>
      </w:r>
      <w:r w:rsidR="006F5CA1" w:rsidRPr="00D140C6">
        <w:t xml:space="preserve">. </w:t>
      </w:r>
      <w:r w:rsidR="00591205" w:rsidRPr="00D140C6">
        <w:t>Hakkında daha çok hüsn</w:t>
      </w:r>
      <w:r w:rsidR="00502ABD" w:rsidRPr="00D140C6">
        <w:t>-ü</w:t>
      </w:r>
      <w:r w:rsidR="00591205" w:rsidRPr="00D140C6">
        <w:t xml:space="preserve"> zanda bulunman gereken kimse</w:t>
      </w:r>
      <w:r w:rsidR="006F5CA1" w:rsidRPr="00D140C6">
        <w:t xml:space="preserve">, </w:t>
      </w:r>
      <w:r w:rsidR="00591205" w:rsidRPr="00D140C6">
        <w:t>hakkında daha çok iyilik ettiğin ve kötü zanda bulunman gereken kimse ise hakkında kötülük ettiğin kimsedir</w:t>
      </w:r>
      <w:r w:rsidR="006F5CA1" w:rsidRPr="00D140C6">
        <w:t>.”</w:t>
      </w:r>
      <w:r w:rsidRPr="00D140C6">
        <w:rPr>
          <w:rStyle w:val="FootnoteReference"/>
        </w:rPr>
        <w:footnoteReference w:id="234"/>
      </w:r>
    </w:p>
    <w:p w:rsidR="000C34B3" w:rsidRPr="00D140C6" w:rsidRDefault="000C34B3" w:rsidP="00D05DEC">
      <w:pPr>
        <w:spacing w:line="240" w:lineRule="atLeast"/>
        <w:ind w:firstLine="284"/>
        <w:jc w:val="both"/>
      </w:pPr>
    </w:p>
    <w:p w:rsidR="000C34B3" w:rsidRPr="00D140C6" w:rsidRDefault="000C34B3" w:rsidP="007156B2">
      <w:pPr>
        <w:pStyle w:val="Heading2"/>
      </w:pPr>
      <w:bookmarkStart w:id="114" w:name="_Toc266612009"/>
      <w:r w:rsidRPr="00D140C6">
        <w:t>5</w:t>
      </w:r>
      <w:r w:rsidR="006F5CA1" w:rsidRPr="00D140C6">
        <w:t xml:space="preserve">- </w:t>
      </w:r>
      <w:r w:rsidRPr="00D140C6">
        <w:t>Hakimin Halka Karşı Ayıplarını Örtmesi</w:t>
      </w:r>
      <w:bookmarkEnd w:id="114"/>
    </w:p>
    <w:p w:rsidR="000C34B3" w:rsidRPr="00D140C6" w:rsidRDefault="000C34B3" w:rsidP="003B33D5">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vali olan kimselerden halkın ayıplarını örtmesini</w:t>
      </w:r>
      <w:r w:rsidR="006F5CA1" w:rsidRPr="00D140C6">
        <w:t xml:space="preserve">, </w:t>
      </w:r>
      <w:r w:rsidRPr="00D140C6">
        <w:t>halkın ayıplarını araştıran kimseleri kendisinden uzaklaştırmasını emretmektedir</w:t>
      </w:r>
      <w:r w:rsidR="006F5CA1" w:rsidRPr="00D140C6">
        <w:t xml:space="preserve">. </w:t>
      </w:r>
      <w:r w:rsidRPr="00D140C6">
        <w:t xml:space="preserve">Hakimin görevi </w:t>
      </w:r>
      <w:r w:rsidR="00905112" w:rsidRPr="00D140C6">
        <w:t>ortaya çıkmış ayıpları temizlemesidir</w:t>
      </w:r>
      <w:r w:rsidR="006F5CA1" w:rsidRPr="00D140C6">
        <w:t xml:space="preserve">; </w:t>
      </w:r>
      <w:r w:rsidR="00905112" w:rsidRPr="00D140C6">
        <w:t>gizli olan ayıpları ortaya çıkarması ve ifşa etmesi deği</w:t>
      </w:r>
      <w:r w:rsidR="00905112" w:rsidRPr="00D140C6">
        <w:t>l</w:t>
      </w:r>
      <w:r w:rsidR="00905112" w:rsidRPr="00D140C6">
        <w:t>dir</w:t>
      </w:r>
      <w:r w:rsidR="006F5CA1" w:rsidRPr="00D140C6">
        <w:t>.</w:t>
      </w:r>
      <w:r w:rsidR="003B33D5">
        <w:t xml:space="preserve"> </w:t>
      </w:r>
      <w:r w:rsidR="003B33D5" w:rsidRPr="003B33D5">
        <w:rPr>
          <w:i/>
          <w:iCs/>
        </w:rPr>
        <w:t>“</w:t>
      </w:r>
      <w:r w:rsidR="002D7F4A" w:rsidRPr="003B33D5">
        <w:rPr>
          <w:i/>
          <w:iCs/>
        </w:rPr>
        <w:t>Senden en uzak ve nezdinde en sevilmeyen kimse</w:t>
      </w:r>
      <w:r w:rsidR="006F5CA1" w:rsidRPr="003B33D5">
        <w:rPr>
          <w:i/>
          <w:iCs/>
        </w:rPr>
        <w:t xml:space="preserve">, </w:t>
      </w:r>
      <w:r w:rsidR="002D7F4A" w:rsidRPr="003B33D5">
        <w:rPr>
          <w:i/>
          <w:iCs/>
        </w:rPr>
        <w:t>halkın ayıplarını araştıranlar olsun</w:t>
      </w:r>
      <w:r w:rsidR="006F5CA1" w:rsidRPr="003B33D5">
        <w:rPr>
          <w:i/>
          <w:iCs/>
        </w:rPr>
        <w:t xml:space="preserve">. </w:t>
      </w:r>
      <w:r w:rsidR="002D7F4A" w:rsidRPr="003B33D5">
        <w:rPr>
          <w:i/>
          <w:iCs/>
        </w:rPr>
        <w:t>İnsanların ayıpları vardır</w:t>
      </w:r>
      <w:r w:rsidR="006F5CA1" w:rsidRPr="003B33D5">
        <w:rPr>
          <w:i/>
          <w:iCs/>
        </w:rPr>
        <w:t xml:space="preserve">. </w:t>
      </w:r>
      <w:r w:rsidR="002D7F4A" w:rsidRPr="003B33D5">
        <w:rPr>
          <w:i/>
          <w:iCs/>
        </w:rPr>
        <w:t>Valiler</w:t>
      </w:r>
      <w:r w:rsidR="006F5CA1" w:rsidRPr="003B33D5">
        <w:rPr>
          <w:i/>
          <w:iCs/>
        </w:rPr>
        <w:t xml:space="preserve">, </w:t>
      </w:r>
      <w:r w:rsidR="002D7F4A" w:rsidRPr="003B33D5">
        <w:rPr>
          <w:i/>
          <w:iCs/>
        </w:rPr>
        <w:t>bunları örtmeye en layık olan kimselerdir</w:t>
      </w:r>
      <w:r w:rsidR="006F5CA1" w:rsidRPr="003B33D5">
        <w:rPr>
          <w:i/>
          <w:iCs/>
        </w:rPr>
        <w:t xml:space="preserve">. </w:t>
      </w:r>
      <w:r w:rsidR="002D7F4A" w:rsidRPr="003B33D5">
        <w:rPr>
          <w:i/>
          <w:iCs/>
        </w:rPr>
        <w:t>Onların bilmediğin ayıplarını araştırmaya kalkışma</w:t>
      </w:r>
      <w:r w:rsidR="006F5CA1" w:rsidRPr="003B33D5">
        <w:rPr>
          <w:i/>
          <w:iCs/>
        </w:rPr>
        <w:t xml:space="preserve">; </w:t>
      </w:r>
      <w:r w:rsidR="002D7F4A" w:rsidRPr="003B33D5">
        <w:rPr>
          <w:i/>
          <w:iCs/>
        </w:rPr>
        <w:t>s</w:t>
      </w:r>
      <w:r w:rsidR="002D7F4A" w:rsidRPr="003B33D5">
        <w:rPr>
          <w:i/>
          <w:iCs/>
        </w:rPr>
        <w:t>a</w:t>
      </w:r>
      <w:r w:rsidR="002D7F4A" w:rsidRPr="003B33D5">
        <w:rPr>
          <w:i/>
          <w:iCs/>
        </w:rPr>
        <w:t>na düşen</w:t>
      </w:r>
      <w:r w:rsidR="006F5CA1" w:rsidRPr="003B33D5">
        <w:rPr>
          <w:i/>
          <w:iCs/>
        </w:rPr>
        <w:t xml:space="preserve">, </w:t>
      </w:r>
      <w:r w:rsidR="002D7F4A" w:rsidRPr="003B33D5">
        <w:rPr>
          <w:i/>
          <w:iCs/>
        </w:rPr>
        <w:t>gördüklerini temizlemendir</w:t>
      </w:r>
      <w:r w:rsidR="006F5CA1" w:rsidRPr="003B33D5">
        <w:rPr>
          <w:i/>
          <w:iCs/>
        </w:rPr>
        <w:t xml:space="preserve">. </w:t>
      </w:r>
      <w:r w:rsidR="002D7F4A" w:rsidRPr="003B33D5">
        <w:rPr>
          <w:i/>
          <w:iCs/>
        </w:rPr>
        <w:t>Bilmediklerin ha</w:t>
      </w:r>
      <w:r w:rsidR="002D7F4A" w:rsidRPr="003B33D5">
        <w:rPr>
          <w:i/>
          <w:iCs/>
        </w:rPr>
        <w:t>k</w:t>
      </w:r>
      <w:r w:rsidR="002D7F4A" w:rsidRPr="003B33D5">
        <w:rPr>
          <w:i/>
          <w:iCs/>
        </w:rPr>
        <w:t>kında da Allah hükmeder</w:t>
      </w:r>
      <w:r w:rsidR="006F5CA1" w:rsidRPr="003B33D5">
        <w:rPr>
          <w:i/>
          <w:iCs/>
        </w:rPr>
        <w:t xml:space="preserve">. </w:t>
      </w:r>
      <w:r w:rsidR="002D7F4A" w:rsidRPr="003B33D5">
        <w:rPr>
          <w:i/>
          <w:iCs/>
        </w:rPr>
        <w:t>Halkın ayıplarını gücünün ye</w:t>
      </w:r>
      <w:r w:rsidR="002D7F4A" w:rsidRPr="003B33D5">
        <w:rPr>
          <w:i/>
          <w:iCs/>
        </w:rPr>
        <w:t>t</w:t>
      </w:r>
      <w:r w:rsidR="002D7F4A" w:rsidRPr="003B33D5">
        <w:rPr>
          <w:i/>
          <w:iCs/>
        </w:rPr>
        <w:t>tiğince ört ki Allah da senin halktan gizli kalmasını ist</w:t>
      </w:r>
      <w:r w:rsidR="002D7F4A" w:rsidRPr="003B33D5">
        <w:rPr>
          <w:i/>
          <w:iCs/>
        </w:rPr>
        <w:t>e</w:t>
      </w:r>
      <w:r w:rsidR="002D7F4A" w:rsidRPr="003B33D5">
        <w:rPr>
          <w:i/>
          <w:iCs/>
        </w:rPr>
        <w:t>diğin ayıplarını örtsün</w:t>
      </w:r>
      <w:r w:rsidR="006F5CA1" w:rsidRPr="003B33D5">
        <w:rPr>
          <w:i/>
          <w:iCs/>
        </w:rPr>
        <w:t>.”</w:t>
      </w:r>
      <w:r w:rsidR="00905112" w:rsidRPr="003B33D5">
        <w:rPr>
          <w:rStyle w:val="FootnoteReference"/>
          <w:i/>
          <w:iCs/>
        </w:rPr>
        <w:footnoteReference w:id="235"/>
      </w:r>
    </w:p>
    <w:p w:rsidR="00905112" w:rsidRPr="00D140C6" w:rsidRDefault="00905112" w:rsidP="00D05DEC">
      <w:pPr>
        <w:spacing w:line="240" w:lineRule="atLeast"/>
        <w:ind w:firstLine="284"/>
        <w:jc w:val="both"/>
      </w:pPr>
    </w:p>
    <w:p w:rsidR="00905112" w:rsidRPr="00D140C6" w:rsidRDefault="00905112" w:rsidP="007156B2">
      <w:pPr>
        <w:pStyle w:val="Heading2"/>
      </w:pPr>
      <w:bookmarkStart w:id="115" w:name="_Toc266612010"/>
      <w:r w:rsidRPr="00D140C6">
        <w:t>6</w:t>
      </w:r>
      <w:r w:rsidR="006F5CA1" w:rsidRPr="00D140C6">
        <w:t xml:space="preserve">- </w:t>
      </w:r>
      <w:r w:rsidRPr="00D140C6">
        <w:t>Geleneklere Saygı</w:t>
      </w:r>
      <w:bookmarkEnd w:id="115"/>
    </w:p>
    <w:p w:rsidR="00905112" w:rsidRPr="00D140C6" w:rsidRDefault="005B4E76" w:rsidP="00D05DEC">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w:t>
      </w:r>
      <w:r w:rsidR="00413263" w:rsidRPr="00D140C6">
        <w:t>kamu oyuna ve halkın duygularına saygı göstermek için Malik Eşter'e halka z</w:t>
      </w:r>
      <w:r w:rsidR="00413263" w:rsidRPr="00D140C6">
        <w:t>a</w:t>
      </w:r>
      <w:r w:rsidR="00413263" w:rsidRPr="00D140C6">
        <w:t xml:space="preserve">rar vermeyen İslam toplumundaki geleneklere saygı </w:t>
      </w:r>
      <w:r w:rsidR="00413263" w:rsidRPr="00D140C6">
        <w:lastRenderedPageBreak/>
        <w:t>gö</w:t>
      </w:r>
      <w:r w:rsidR="00413263" w:rsidRPr="00D140C6">
        <w:t>s</w:t>
      </w:r>
      <w:r w:rsidR="00413263" w:rsidRPr="00D140C6">
        <w:t>termesini istemekte ve bunları değiştirtmeye kalkmam</w:t>
      </w:r>
      <w:r w:rsidR="00413263" w:rsidRPr="00D140C6">
        <w:t>a</w:t>
      </w:r>
      <w:r w:rsidR="00413263" w:rsidRPr="00D140C6">
        <w:t>sın söylemektedir</w:t>
      </w:r>
      <w:r w:rsidR="006F5CA1" w:rsidRPr="00D140C6">
        <w:t xml:space="preserve">. </w:t>
      </w:r>
    </w:p>
    <w:p w:rsidR="00413263" w:rsidRPr="00D140C6" w:rsidRDefault="00413263" w:rsidP="003B33D5">
      <w:pPr>
        <w:spacing w:line="240" w:lineRule="atLeast"/>
        <w:ind w:firstLine="284"/>
        <w:jc w:val="both"/>
      </w:pPr>
      <w:r w:rsidRPr="00D140C6">
        <w:t xml:space="preserve">Elbette genel olarak </w:t>
      </w:r>
      <w:r w:rsidR="003B33D5">
        <w:t>İ</w:t>
      </w:r>
      <w:r w:rsidRPr="00D140C6">
        <w:t>slam</w:t>
      </w:r>
      <w:r w:rsidR="003B33D5">
        <w:t>’</w:t>
      </w:r>
      <w:r w:rsidRPr="00D140C6">
        <w:t>ın gelenekler hakkındaki görüşü şudur ki İslami topluma uygun olmayan zararlı ve muhtevasız gelenekler ortadan kaldırılmalı ve bunların yerine faydalı gelenekler geçirilmelidir</w:t>
      </w:r>
      <w:r w:rsidR="006F5CA1" w:rsidRPr="00D140C6">
        <w:t xml:space="preserve">. </w:t>
      </w:r>
      <w:r w:rsidR="00F12FFB" w:rsidRPr="00D140C6">
        <w:t>Toplumların ve geçmiş tarihin gelenekleri aleyhine ne yersiz yere bağna</w:t>
      </w:r>
      <w:r w:rsidR="00F12FFB" w:rsidRPr="00D140C6">
        <w:t>z</w:t>
      </w:r>
      <w:r w:rsidR="00F12FFB" w:rsidRPr="00D140C6">
        <w:t>lığa düşülmelidir ve ne de muhtevası göz önünde bulu</w:t>
      </w:r>
      <w:r w:rsidR="00F12FFB" w:rsidRPr="00D140C6">
        <w:t>n</w:t>
      </w:r>
      <w:r w:rsidR="00F12FFB" w:rsidRPr="00D140C6">
        <w:t>durulmaksızın bu geleneklerin ihyası için ısrar içine g</w:t>
      </w:r>
      <w:r w:rsidR="00F12FFB" w:rsidRPr="00D140C6">
        <w:t>i</w:t>
      </w:r>
      <w:r w:rsidR="00F12FFB" w:rsidRPr="00D140C6">
        <w:t>rilmelidir</w:t>
      </w:r>
      <w:r w:rsidR="006F5CA1" w:rsidRPr="00D140C6">
        <w:t xml:space="preserve">. </w:t>
      </w:r>
      <w:r w:rsidR="002B3F8B" w:rsidRPr="00D140C6">
        <w:t>Bu ümmetin öncülerinin ortaya koyduğu</w:t>
      </w:r>
      <w:r w:rsidR="006F5CA1" w:rsidRPr="00D140C6">
        <w:t xml:space="preserve">, </w:t>
      </w:r>
      <w:r w:rsidR="002B3F8B" w:rsidRPr="00D140C6">
        <w:t>ha</w:t>
      </w:r>
      <w:r w:rsidR="002B3F8B" w:rsidRPr="00D140C6">
        <w:t>l</w:t>
      </w:r>
      <w:r w:rsidR="002B3F8B" w:rsidRPr="00D140C6">
        <w:t>kın üzerinde uzlaştığı</w:t>
      </w:r>
      <w:r w:rsidR="006F5CA1" w:rsidRPr="00D140C6">
        <w:t xml:space="preserve">, </w:t>
      </w:r>
      <w:r w:rsidR="002B3F8B" w:rsidRPr="00D140C6">
        <w:t>işlerini düzenlediği salih sünneti kaldırma</w:t>
      </w:r>
      <w:r w:rsidR="006F5CA1" w:rsidRPr="00D140C6">
        <w:t xml:space="preserve">. </w:t>
      </w:r>
      <w:r w:rsidR="002B3F8B" w:rsidRPr="00D140C6">
        <w:t>Geçip gidenlerin güzel sünnetlerine zarar veren yeni sünnetler çıkarma</w:t>
      </w:r>
      <w:r w:rsidR="006F5CA1" w:rsidRPr="00D140C6">
        <w:t xml:space="preserve">. </w:t>
      </w:r>
      <w:r w:rsidR="002B3F8B" w:rsidRPr="00D140C6">
        <w:t xml:space="preserve">Aksi takdirde iyi </w:t>
      </w:r>
      <w:r w:rsidR="00176D7F">
        <w:t>mükâfat</w:t>
      </w:r>
      <w:r w:rsidR="002B3F8B" w:rsidRPr="00D140C6">
        <w:t xml:space="preserve"> bu iyi sünnetleri getirenlere</w:t>
      </w:r>
      <w:r w:rsidR="006F5CA1" w:rsidRPr="00D140C6">
        <w:t xml:space="preserve">, </w:t>
      </w:r>
      <w:r w:rsidR="002B3F8B" w:rsidRPr="00D140C6">
        <w:t>günah ise bu sünneti kaldıran sana kalır</w:t>
      </w:r>
      <w:r w:rsidR="006F5CA1" w:rsidRPr="00D140C6">
        <w:t>.”</w:t>
      </w:r>
      <w:r w:rsidR="00F12FFB" w:rsidRPr="00D140C6">
        <w:rPr>
          <w:rStyle w:val="FootnoteReference"/>
        </w:rPr>
        <w:footnoteReference w:id="236"/>
      </w:r>
    </w:p>
    <w:p w:rsidR="00F12FFB" w:rsidRPr="00D140C6" w:rsidRDefault="00573299" w:rsidP="00D05DEC">
      <w:pPr>
        <w:spacing w:line="240" w:lineRule="atLeast"/>
        <w:ind w:firstLine="284"/>
        <w:jc w:val="both"/>
      </w:pPr>
      <w:r w:rsidRPr="00D140C6">
        <w:t>Yapıcı geleneklerin sonuçlarını ve menfaatlerini bir kenara bırakacak olsak dahi faydalı istenilen ve sevimli geleneklerin ortadan kaldırılması halkın ruhunu yaral</w:t>
      </w:r>
      <w:r w:rsidRPr="00D140C6">
        <w:t>a</w:t>
      </w:r>
      <w:r w:rsidRPr="00D140C6">
        <w:t>makta ve bu gelenekleri ayaklar altına alan kimselere ka</w:t>
      </w:r>
      <w:r w:rsidRPr="00D140C6">
        <w:t>r</w:t>
      </w:r>
      <w:r w:rsidRPr="00D140C6">
        <w:t>şı duygularını tahrik etmektedir</w:t>
      </w:r>
      <w:r w:rsidR="006F5CA1" w:rsidRPr="00D140C6">
        <w:t xml:space="preserve">. </w:t>
      </w:r>
    </w:p>
    <w:p w:rsidR="00573299" w:rsidRPr="00D140C6" w:rsidRDefault="00573299" w:rsidP="00D05DEC">
      <w:pPr>
        <w:spacing w:line="240" w:lineRule="atLeast"/>
        <w:ind w:firstLine="284"/>
        <w:jc w:val="both"/>
      </w:pPr>
    </w:p>
    <w:p w:rsidR="00573299" w:rsidRPr="00D140C6" w:rsidRDefault="00573299" w:rsidP="007156B2">
      <w:pPr>
        <w:pStyle w:val="Heading2"/>
      </w:pPr>
      <w:bookmarkStart w:id="116" w:name="_Toc266612011"/>
      <w:r w:rsidRPr="00D140C6">
        <w:t>7</w:t>
      </w:r>
      <w:r w:rsidR="006F5CA1" w:rsidRPr="00D140C6">
        <w:t xml:space="preserve">- </w:t>
      </w:r>
      <w:r w:rsidRPr="00D140C6">
        <w:t>Memurların Seçimi</w:t>
      </w:r>
      <w:bookmarkEnd w:id="116"/>
      <w:r w:rsidRPr="00D140C6">
        <w:t xml:space="preserve"> </w:t>
      </w:r>
    </w:p>
    <w:p w:rsidR="00573299" w:rsidRPr="00D140C6" w:rsidRDefault="00573299" w:rsidP="00D05DEC">
      <w:pPr>
        <w:widowControl w:val="0"/>
        <w:spacing w:line="240" w:lineRule="atLeast"/>
        <w:ind w:firstLine="284"/>
        <w:jc w:val="both"/>
      </w:pPr>
      <w:r w:rsidRPr="00D140C6">
        <w:t>Bu konuda Müminlerin Emiri Hz</w:t>
      </w:r>
      <w:r w:rsidR="006F5CA1" w:rsidRPr="00D140C6">
        <w:t xml:space="preserve">. </w:t>
      </w:r>
      <w:r w:rsidRPr="00D140C6">
        <w:t xml:space="preserve">Ali </w:t>
      </w:r>
      <w:r w:rsidR="006F5CA1" w:rsidRPr="00D140C6">
        <w:t>(a.s)</w:t>
      </w:r>
      <w:r w:rsidRPr="00D140C6">
        <w:t xml:space="preserve"> şöyle b</w:t>
      </w:r>
      <w:r w:rsidRPr="00D140C6">
        <w:t>u</w:t>
      </w:r>
      <w:r w:rsidRPr="00D140C6">
        <w:t>yurmaktadır</w:t>
      </w:r>
      <w:r w:rsidR="006F5CA1" w:rsidRPr="00D140C6">
        <w:t xml:space="preserve">: </w:t>
      </w:r>
      <w:r w:rsidR="006F5CA1" w:rsidRPr="003B33D5">
        <w:rPr>
          <w:i/>
          <w:iCs/>
        </w:rPr>
        <w:t>“</w:t>
      </w:r>
      <w:r w:rsidR="001B74DE" w:rsidRPr="003B33D5">
        <w:rPr>
          <w:i/>
          <w:iCs/>
        </w:rPr>
        <w:t>Memurların işleri konu</w:t>
      </w:r>
      <w:r w:rsidR="001B74DE" w:rsidRPr="003B33D5">
        <w:rPr>
          <w:i/>
          <w:iCs/>
        </w:rPr>
        <w:softHyphen/>
        <w:t>sunda çok dikkatli ol</w:t>
      </w:r>
      <w:r w:rsidR="006F5CA1" w:rsidRPr="003B33D5">
        <w:rPr>
          <w:i/>
          <w:iCs/>
        </w:rPr>
        <w:t xml:space="preserve">. </w:t>
      </w:r>
      <w:r w:rsidR="001B74DE" w:rsidRPr="003B33D5">
        <w:rPr>
          <w:i/>
          <w:iCs/>
        </w:rPr>
        <w:t xml:space="preserve">Onları denedikten </w:t>
      </w:r>
      <w:r w:rsidR="00044F23" w:rsidRPr="003B33D5">
        <w:rPr>
          <w:i/>
          <w:iCs/>
        </w:rPr>
        <w:t>sonra</w:t>
      </w:r>
      <w:r w:rsidR="001B74DE" w:rsidRPr="003B33D5">
        <w:rPr>
          <w:i/>
          <w:iCs/>
        </w:rPr>
        <w:t xml:space="preserve"> görevlendir</w:t>
      </w:r>
      <w:r w:rsidR="006F5CA1" w:rsidRPr="003B33D5">
        <w:rPr>
          <w:i/>
          <w:iCs/>
        </w:rPr>
        <w:t xml:space="preserve">. </w:t>
      </w:r>
      <w:r w:rsidR="001B74DE" w:rsidRPr="003B33D5">
        <w:rPr>
          <w:i/>
          <w:iCs/>
        </w:rPr>
        <w:t>Dostluk sebebi</w:t>
      </w:r>
      <w:r w:rsidR="001B74DE" w:rsidRPr="003B33D5">
        <w:rPr>
          <w:i/>
          <w:iCs/>
        </w:rPr>
        <w:t>y</w:t>
      </w:r>
      <w:r w:rsidR="001B74DE" w:rsidRPr="003B33D5">
        <w:rPr>
          <w:i/>
          <w:iCs/>
        </w:rPr>
        <w:t>le ve başkalarına danışmadan tayin etme</w:t>
      </w:r>
      <w:r w:rsidR="006F5CA1" w:rsidRPr="003B33D5">
        <w:rPr>
          <w:i/>
          <w:iCs/>
        </w:rPr>
        <w:t xml:space="preserve">. </w:t>
      </w:r>
      <w:r w:rsidR="001B74DE" w:rsidRPr="003B33D5">
        <w:rPr>
          <w:i/>
          <w:iCs/>
        </w:rPr>
        <w:t>Çünkü bu ikisi (dostluk sebebiyle ve başkalarına danışmadan tayin e</w:t>
      </w:r>
      <w:r w:rsidR="001B74DE" w:rsidRPr="003B33D5">
        <w:rPr>
          <w:i/>
          <w:iCs/>
        </w:rPr>
        <w:t>t</w:t>
      </w:r>
      <w:r w:rsidR="001B74DE" w:rsidRPr="003B33D5">
        <w:rPr>
          <w:i/>
          <w:iCs/>
        </w:rPr>
        <w:t>mek)</w:t>
      </w:r>
      <w:r w:rsidR="006F5CA1" w:rsidRPr="003B33D5">
        <w:rPr>
          <w:i/>
          <w:iCs/>
        </w:rPr>
        <w:t xml:space="preserve">, </w:t>
      </w:r>
      <w:r w:rsidR="001B74DE" w:rsidRPr="003B33D5">
        <w:rPr>
          <w:i/>
          <w:iCs/>
        </w:rPr>
        <w:t>zulüm ve hıyanet şubelerinin bir araya gelmelerine sebep olur</w:t>
      </w:r>
      <w:r w:rsidR="006F5CA1" w:rsidRPr="003B33D5">
        <w:rPr>
          <w:i/>
          <w:iCs/>
        </w:rPr>
        <w:t xml:space="preserve">. </w:t>
      </w:r>
      <w:r w:rsidR="001B74DE" w:rsidRPr="003B33D5">
        <w:rPr>
          <w:i/>
          <w:iCs/>
        </w:rPr>
        <w:t>Bunları iyi ailelerden</w:t>
      </w:r>
      <w:r w:rsidR="006F5CA1" w:rsidRPr="003B33D5">
        <w:rPr>
          <w:i/>
          <w:iCs/>
        </w:rPr>
        <w:t xml:space="preserve">, </w:t>
      </w:r>
      <w:r w:rsidR="001B74DE" w:rsidRPr="003B33D5">
        <w:rPr>
          <w:i/>
          <w:iCs/>
        </w:rPr>
        <w:t>İs</w:t>
      </w:r>
      <w:r w:rsidR="001B74DE" w:rsidRPr="003B33D5">
        <w:rPr>
          <w:i/>
          <w:iCs/>
        </w:rPr>
        <w:softHyphen/>
        <w:t xml:space="preserve">lam’a </w:t>
      </w:r>
      <w:r w:rsidR="001B74DE" w:rsidRPr="003B33D5">
        <w:rPr>
          <w:i/>
          <w:iCs/>
        </w:rPr>
        <w:lastRenderedPageBreak/>
        <w:t>eskiden girmiş olup tecrübeli ve hayalı kişilerden seç</w:t>
      </w:r>
      <w:r w:rsidR="006F5CA1" w:rsidRPr="003B33D5">
        <w:rPr>
          <w:i/>
          <w:iCs/>
        </w:rPr>
        <w:t xml:space="preserve">. </w:t>
      </w:r>
      <w:r w:rsidR="001B74DE" w:rsidRPr="003B33D5">
        <w:rPr>
          <w:i/>
          <w:iCs/>
        </w:rPr>
        <w:t>Çünkü onlar</w:t>
      </w:r>
      <w:r w:rsidR="006F5CA1" w:rsidRPr="003B33D5">
        <w:rPr>
          <w:i/>
          <w:iCs/>
        </w:rPr>
        <w:t xml:space="preserve">, </w:t>
      </w:r>
      <w:r w:rsidR="001B74DE" w:rsidRPr="003B33D5">
        <w:rPr>
          <w:i/>
          <w:iCs/>
        </w:rPr>
        <w:t>a</w:t>
      </w:r>
      <w:r w:rsidR="001B74DE" w:rsidRPr="003B33D5">
        <w:rPr>
          <w:i/>
          <w:iCs/>
        </w:rPr>
        <w:t>h</w:t>
      </w:r>
      <w:r w:rsidR="001B74DE" w:rsidRPr="003B33D5">
        <w:rPr>
          <w:i/>
          <w:iCs/>
        </w:rPr>
        <w:t>lakça en yüce</w:t>
      </w:r>
      <w:r w:rsidR="006F5CA1" w:rsidRPr="003B33D5">
        <w:rPr>
          <w:i/>
          <w:iCs/>
        </w:rPr>
        <w:t xml:space="preserve">, </w:t>
      </w:r>
      <w:r w:rsidR="001B74DE" w:rsidRPr="003B33D5">
        <w:rPr>
          <w:i/>
          <w:iCs/>
        </w:rPr>
        <w:t>namusları en doğru</w:t>
      </w:r>
      <w:r w:rsidR="006F5CA1" w:rsidRPr="003B33D5">
        <w:rPr>
          <w:i/>
          <w:iCs/>
        </w:rPr>
        <w:t xml:space="preserve">, </w:t>
      </w:r>
      <w:r w:rsidR="001B74DE" w:rsidRPr="003B33D5">
        <w:rPr>
          <w:i/>
          <w:iCs/>
        </w:rPr>
        <w:t>tamahları en az</w:t>
      </w:r>
      <w:r w:rsidR="006F5CA1" w:rsidRPr="003B33D5">
        <w:rPr>
          <w:i/>
          <w:iCs/>
        </w:rPr>
        <w:t xml:space="preserve">, </w:t>
      </w:r>
      <w:r w:rsidR="001B74DE" w:rsidRPr="003B33D5">
        <w:rPr>
          <w:i/>
          <w:iCs/>
        </w:rPr>
        <w:t>işl</w:t>
      </w:r>
      <w:r w:rsidR="001B74DE" w:rsidRPr="003B33D5">
        <w:rPr>
          <w:i/>
          <w:iCs/>
        </w:rPr>
        <w:t>e</w:t>
      </w:r>
      <w:r w:rsidR="001B74DE" w:rsidRPr="003B33D5">
        <w:rPr>
          <w:i/>
          <w:iCs/>
        </w:rPr>
        <w:t>rin sonuçlarını gözetmede en gay</w:t>
      </w:r>
      <w:r w:rsidR="001B74DE" w:rsidRPr="003B33D5">
        <w:rPr>
          <w:i/>
          <w:iCs/>
        </w:rPr>
        <w:softHyphen/>
        <w:t>retli kişilerdir</w:t>
      </w:r>
      <w:r w:rsidR="006F5CA1" w:rsidRPr="003B33D5">
        <w:rPr>
          <w:i/>
          <w:iCs/>
        </w:rPr>
        <w:t xml:space="preserve">. </w:t>
      </w:r>
      <w:r w:rsidR="001B74DE" w:rsidRPr="003B33D5">
        <w:rPr>
          <w:i/>
          <w:iCs/>
        </w:rPr>
        <w:t>Rızıklarını bol bol ver</w:t>
      </w:r>
      <w:r w:rsidR="006F5CA1" w:rsidRPr="003B33D5">
        <w:rPr>
          <w:i/>
          <w:iCs/>
        </w:rPr>
        <w:t xml:space="preserve">. </w:t>
      </w:r>
      <w:r w:rsidR="001B74DE" w:rsidRPr="003B33D5">
        <w:rPr>
          <w:i/>
          <w:iCs/>
        </w:rPr>
        <w:t>Böyle yapman onlara nefislerini düzeltme kuvveti verir</w:t>
      </w:r>
      <w:r w:rsidR="006F5CA1" w:rsidRPr="003B33D5">
        <w:rPr>
          <w:i/>
          <w:iCs/>
        </w:rPr>
        <w:t xml:space="preserve">, </w:t>
      </w:r>
      <w:r w:rsidR="001B74DE" w:rsidRPr="003B33D5">
        <w:rPr>
          <w:i/>
          <w:iCs/>
        </w:rPr>
        <w:t>elleri altında bulunan mallardan uzak kılar</w:t>
      </w:r>
      <w:r w:rsidR="006F5CA1" w:rsidRPr="003B33D5">
        <w:rPr>
          <w:i/>
          <w:iCs/>
        </w:rPr>
        <w:t xml:space="preserve">. </w:t>
      </w:r>
      <w:r w:rsidR="001B74DE" w:rsidRPr="003B33D5">
        <w:rPr>
          <w:i/>
          <w:iCs/>
        </w:rPr>
        <w:t>Emrine karşı çıkmaları</w:t>
      </w:r>
      <w:r w:rsidR="006F5CA1" w:rsidRPr="003B33D5">
        <w:rPr>
          <w:i/>
          <w:iCs/>
        </w:rPr>
        <w:t xml:space="preserve">, </w:t>
      </w:r>
      <w:r w:rsidR="001B74DE" w:rsidRPr="003B33D5">
        <w:rPr>
          <w:i/>
          <w:iCs/>
        </w:rPr>
        <w:t>emanetine hıyanet e</w:t>
      </w:r>
      <w:r w:rsidR="001B74DE" w:rsidRPr="003B33D5">
        <w:rPr>
          <w:i/>
          <w:iCs/>
        </w:rPr>
        <w:t>t</w:t>
      </w:r>
      <w:r w:rsidR="001B74DE" w:rsidRPr="003B33D5">
        <w:rPr>
          <w:i/>
          <w:iCs/>
        </w:rPr>
        <w:t>meleri onların aleyhine sana delil olur</w:t>
      </w:r>
      <w:r w:rsidR="006F5CA1" w:rsidRPr="003B33D5">
        <w:rPr>
          <w:i/>
          <w:iCs/>
        </w:rPr>
        <w:t xml:space="preserve">. </w:t>
      </w:r>
      <w:r w:rsidR="001B74DE" w:rsidRPr="003B33D5">
        <w:rPr>
          <w:i/>
          <w:iCs/>
        </w:rPr>
        <w:t>Yaptıklarını d</w:t>
      </w:r>
      <w:r w:rsidR="001B74DE" w:rsidRPr="003B33D5">
        <w:rPr>
          <w:i/>
          <w:iCs/>
        </w:rPr>
        <w:t>e</w:t>
      </w:r>
      <w:r w:rsidR="001B74DE" w:rsidRPr="003B33D5">
        <w:rPr>
          <w:i/>
          <w:iCs/>
        </w:rPr>
        <w:t>netle</w:t>
      </w:r>
      <w:r w:rsidR="006F5CA1" w:rsidRPr="003B33D5">
        <w:rPr>
          <w:i/>
          <w:iCs/>
        </w:rPr>
        <w:t xml:space="preserve">, </w:t>
      </w:r>
      <w:r w:rsidR="001B74DE" w:rsidRPr="003B33D5">
        <w:rPr>
          <w:i/>
          <w:iCs/>
        </w:rPr>
        <w:t>onların peşice vefalı ve sadık kişilerden seçilmiş ajanlar gönder</w:t>
      </w:r>
      <w:r w:rsidR="006F5CA1" w:rsidRPr="003B33D5">
        <w:rPr>
          <w:i/>
          <w:iCs/>
        </w:rPr>
        <w:t xml:space="preserve">; </w:t>
      </w:r>
      <w:r w:rsidR="001B74DE" w:rsidRPr="003B33D5">
        <w:rPr>
          <w:i/>
          <w:iCs/>
        </w:rPr>
        <w:t>çünkü</w:t>
      </w:r>
      <w:r w:rsidR="006F5CA1" w:rsidRPr="003B33D5">
        <w:rPr>
          <w:i/>
          <w:iCs/>
        </w:rPr>
        <w:t xml:space="preserve">, </w:t>
      </w:r>
      <w:r w:rsidR="001B74DE" w:rsidRPr="003B33D5">
        <w:rPr>
          <w:i/>
          <w:iCs/>
        </w:rPr>
        <w:t>onların gizli işlerinden haberdar olman</w:t>
      </w:r>
      <w:r w:rsidR="006F5CA1" w:rsidRPr="003B33D5">
        <w:rPr>
          <w:i/>
          <w:iCs/>
        </w:rPr>
        <w:t xml:space="preserve">, </w:t>
      </w:r>
      <w:r w:rsidR="001B74DE" w:rsidRPr="003B33D5">
        <w:rPr>
          <w:i/>
          <w:iCs/>
        </w:rPr>
        <w:t>emin olarak işlerini yapma</w:t>
      </w:r>
      <w:r w:rsidR="001B74DE" w:rsidRPr="003B33D5">
        <w:rPr>
          <w:i/>
          <w:iCs/>
        </w:rPr>
        <w:softHyphen/>
        <w:t>larına</w:t>
      </w:r>
      <w:r w:rsidR="006F5CA1" w:rsidRPr="003B33D5">
        <w:rPr>
          <w:i/>
          <w:iCs/>
        </w:rPr>
        <w:t xml:space="preserve">, </w:t>
      </w:r>
      <w:r w:rsidR="001B74DE" w:rsidRPr="003B33D5">
        <w:rPr>
          <w:i/>
          <w:iCs/>
        </w:rPr>
        <w:t>halka şefkatle muamele etmelerine sebep olur</w:t>
      </w:r>
      <w:r w:rsidR="006F5CA1" w:rsidRPr="003B33D5">
        <w:rPr>
          <w:i/>
          <w:iCs/>
        </w:rPr>
        <w:t xml:space="preserve">. </w:t>
      </w:r>
      <w:r w:rsidR="001B74DE" w:rsidRPr="003B33D5">
        <w:rPr>
          <w:i/>
          <w:iCs/>
        </w:rPr>
        <w:t>Memur yardımcılarının seni ihanete düşürmesinden sakın</w:t>
      </w:r>
      <w:r w:rsidR="006F5CA1" w:rsidRPr="003B33D5">
        <w:rPr>
          <w:i/>
          <w:iCs/>
        </w:rPr>
        <w:t xml:space="preserve">. </w:t>
      </w:r>
      <w:r w:rsidR="001B74DE" w:rsidRPr="003B33D5">
        <w:rPr>
          <w:i/>
          <w:iCs/>
        </w:rPr>
        <w:t>İçlerinden biri</w:t>
      </w:r>
      <w:r w:rsidR="006F5CA1" w:rsidRPr="003B33D5">
        <w:rPr>
          <w:i/>
          <w:iCs/>
        </w:rPr>
        <w:t xml:space="preserve">, </w:t>
      </w:r>
      <w:r w:rsidR="001B74DE" w:rsidRPr="003B33D5">
        <w:rPr>
          <w:i/>
          <w:iCs/>
        </w:rPr>
        <w:t>gör</w:t>
      </w:r>
      <w:r w:rsidR="001B74DE" w:rsidRPr="003B33D5">
        <w:rPr>
          <w:i/>
          <w:iCs/>
        </w:rPr>
        <w:t>e</w:t>
      </w:r>
      <w:r w:rsidR="001B74DE" w:rsidRPr="003B33D5">
        <w:rPr>
          <w:i/>
          <w:iCs/>
        </w:rPr>
        <w:t>vine ihanet ettiği ve ajanların raporları hıya</w:t>
      </w:r>
      <w:r w:rsidR="001B74DE" w:rsidRPr="003B33D5">
        <w:rPr>
          <w:i/>
          <w:iCs/>
        </w:rPr>
        <w:softHyphen/>
        <w:t>netinde bi</w:t>
      </w:r>
      <w:r w:rsidR="001B74DE" w:rsidRPr="003B33D5">
        <w:rPr>
          <w:i/>
          <w:iCs/>
        </w:rPr>
        <w:t>r</w:t>
      </w:r>
      <w:r w:rsidR="001B74DE" w:rsidRPr="003B33D5">
        <w:rPr>
          <w:i/>
          <w:iCs/>
        </w:rPr>
        <w:t>leştiği zaman</w:t>
      </w:r>
      <w:r w:rsidR="006F5CA1" w:rsidRPr="003B33D5">
        <w:rPr>
          <w:i/>
          <w:iCs/>
        </w:rPr>
        <w:t xml:space="preserve">, </w:t>
      </w:r>
      <w:r w:rsidR="001B74DE" w:rsidRPr="003B33D5">
        <w:rPr>
          <w:i/>
          <w:iCs/>
        </w:rPr>
        <w:t>bu sana delil olarak yeter</w:t>
      </w:r>
      <w:r w:rsidR="006F5CA1" w:rsidRPr="003B33D5">
        <w:rPr>
          <w:i/>
          <w:iCs/>
        </w:rPr>
        <w:t xml:space="preserve">. </w:t>
      </w:r>
      <w:r w:rsidR="001B74DE" w:rsidRPr="003B33D5">
        <w:rPr>
          <w:i/>
          <w:iCs/>
        </w:rPr>
        <w:t>Artık onun b</w:t>
      </w:r>
      <w:r w:rsidR="001B74DE" w:rsidRPr="003B33D5">
        <w:rPr>
          <w:i/>
          <w:iCs/>
        </w:rPr>
        <w:t>e</w:t>
      </w:r>
      <w:r w:rsidR="001B74DE" w:rsidRPr="003B33D5">
        <w:rPr>
          <w:i/>
          <w:iCs/>
        </w:rPr>
        <w:t>denine ceza vermeli</w:t>
      </w:r>
      <w:r w:rsidR="006F5CA1" w:rsidRPr="003B33D5">
        <w:rPr>
          <w:i/>
          <w:iCs/>
        </w:rPr>
        <w:t xml:space="preserve">, </w:t>
      </w:r>
      <w:r w:rsidR="001B74DE" w:rsidRPr="003B33D5">
        <w:rPr>
          <w:i/>
          <w:iCs/>
        </w:rPr>
        <w:t>yaptıklarından dolayı onu sorgul</w:t>
      </w:r>
      <w:r w:rsidR="001B74DE" w:rsidRPr="003B33D5">
        <w:rPr>
          <w:i/>
          <w:iCs/>
        </w:rPr>
        <w:t>a</w:t>
      </w:r>
      <w:r w:rsidR="001B74DE" w:rsidRPr="003B33D5">
        <w:rPr>
          <w:i/>
          <w:iCs/>
        </w:rPr>
        <w:t>malısın</w:t>
      </w:r>
      <w:r w:rsidR="006F5CA1" w:rsidRPr="003B33D5">
        <w:rPr>
          <w:i/>
          <w:iCs/>
        </w:rPr>
        <w:t xml:space="preserve">. </w:t>
      </w:r>
      <w:r w:rsidR="00044F23" w:rsidRPr="003B33D5">
        <w:rPr>
          <w:i/>
          <w:iCs/>
        </w:rPr>
        <w:t>Sonra</w:t>
      </w:r>
      <w:r w:rsidR="001B74DE" w:rsidRPr="003B33D5">
        <w:rPr>
          <w:i/>
          <w:iCs/>
        </w:rPr>
        <w:t xml:space="preserve"> onu zillete düşürüp hıyanetle damgalam</w:t>
      </w:r>
      <w:r w:rsidR="001B74DE" w:rsidRPr="003B33D5">
        <w:rPr>
          <w:i/>
          <w:iCs/>
        </w:rPr>
        <w:t>a</w:t>
      </w:r>
      <w:r w:rsidR="001B74DE" w:rsidRPr="003B33D5">
        <w:rPr>
          <w:i/>
          <w:iCs/>
        </w:rPr>
        <w:t>lı</w:t>
      </w:r>
      <w:r w:rsidR="006F5CA1" w:rsidRPr="003B33D5">
        <w:rPr>
          <w:i/>
          <w:iCs/>
        </w:rPr>
        <w:t xml:space="preserve">, </w:t>
      </w:r>
      <w:r w:rsidR="001B74DE" w:rsidRPr="003B33D5">
        <w:rPr>
          <w:i/>
          <w:iCs/>
        </w:rPr>
        <w:t>suçl</w:t>
      </w:r>
      <w:r w:rsidR="001B74DE" w:rsidRPr="003B33D5">
        <w:rPr>
          <w:i/>
          <w:iCs/>
        </w:rPr>
        <w:t>u</w:t>
      </w:r>
      <w:r w:rsidR="001B74DE" w:rsidRPr="003B33D5">
        <w:rPr>
          <w:i/>
          <w:iCs/>
        </w:rPr>
        <w:t>luk utancını boynuna takmalısın</w:t>
      </w:r>
      <w:r w:rsidR="006F5CA1" w:rsidRPr="003B33D5">
        <w:rPr>
          <w:i/>
          <w:iCs/>
        </w:rPr>
        <w:t>.”</w:t>
      </w:r>
      <w:r w:rsidRPr="003B33D5">
        <w:rPr>
          <w:rStyle w:val="FootnoteReference"/>
          <w:i/>
          <w:iCs/>
        </w:rPr>
        <w:footnoteReference w:id="237"/>
      </w:r>
      <w:r w:rsidR="00806630" w:rsidRPr="003B33D5">
        <w:rPr>
          <w:i/>
          <w:iCs/>
        </w:rPr>
        <w:t xml:space="preserve"> </w:t>
      </w:r>
    </w:p>
    <w:p w:rsidR="00140437" w:rsidRPr="003B33D5" w:rsidRDefault="00806630" w:rsidP="00D05DEC">
      <w:pPr>
        <w:widowControl w:val="0"/>
        <w:spacing w:line="240" w:lineRule="atLeast"/>
        <w:ind w:firstLine="284"/>
        <w:jc w:val="both"/>
        <w:rPr>
          <w:i/>
          <w:iCs/>
        </w:rPr>
      </w:pPr>
      <w:r w:rsidRPr="00D140C6">
        <w:t>Müminlerin Emiri Hz</w:t>
      </w:r>
      <w:r w:rsidR="006F5CA1" w:rsidRPr="00D140C6">
        <w:t xml:space="preserve">. </w:t>
      </w:r>
      <w:r w:rsidRPr="00D140C6">
        <w:t xml:space="preserve">Ali </w:t>
      </w:r>
      <w:r w:rsidR="006F5CA1" w:rsidRPr="00D140C6">
        <w:t>(a.s)</w:t>
      </w:r>
      <w:r w:rsidRPr="00D140C6">
        <w:t xml:space="preserve"> sekreterler</w:t>
      </w:r>
      <w:r w:rsidR="006F5CA1" w:rsidRPr="00D140C6">
        <w:t xml:space="preserve">, </w:t>
      </w:r>
      <w:r w:rsidRPr="00D140C6">
        <w:t>katipler ve muhasebesiler hakkında ise bir başka yerde ise şöyle b</w:t>
      </w:r>
      <w:r w:rsidRPr="00D140C6">
        <w:t>u</w:t>
      </w:r>
      <w:r w:rsidRPr="00D140C6">
        <w:t>yurmaktadır</w:t>
      </w:r>
      <w:r w:rsidR="006F5CA1" w:rsidRPr="00D140C6">
        <w:t xml:space="preserve">: </w:t>
      </w:r>
      <w:r w:rsidR="006F5CA1" w:rsidRPr="003B33D5">
        <w:rPr>
          <w:i/>
          <w:iCs/>
        </w:rPr>
        <w:t>“</w:t>
      </w:r>
      <w:r w:rsidR="00140437" w:rsidRPr="003B33D5">
        <w:rPr>
          <w:i/>
          <w:iCs/>
        </w:rPr>
        <w:t>Katiplerinin durumlarını da denetle</w:t>
      </w:r>
      <w:r w:rsidR="006F5CA1" w:rsidRPr="003B33D5">
        <w:rPr>
          <w:i/>
          <w:iCs/>
        </w:rPr>
        <w:t xml:space="preserve">, </w:t>
      </w:r>
      <w:r w:rsidR="00140437" w:rsidRPr="003B33D5">
        <w:rPr>
          <w:i/>
          <w:iCs/>
        </w:rPr>
        <w:t>işl</w:t>
      </w:r>
      <w:r w:rsidR="00140437" w:rsidRPr="003B33D5">
        <w:rPr>
          <w:i/>
          <w:iCs/>
        </w:rPr>
        <w:t>e</w:t>
      </w:r>
      <w:r w:rsidR="00140437" w:rsidRPr="003B33D5">
        <w:rPr>
          <w:i/>
          <w:iCs/>
        </w:rPr>
        <w:t>rini hayırlıla</w:t>
      </w:r>
      <w:r w:rsidR="00140437" w:rsidRPr="003B33D5">
        <w:rPr>
          <w:i/>
          <w:iCs/>
        </w:rPr>
        <w:softHyphen/>
        <w:t>rına havale et</w:t>
      </w:r>
      <w:r w:rsidR="006F5CA1" w:rsidRPr="003B33D5">
        <w:rPr>
          <w:i/>
          <w:iCs/>
        </w:rPr>
        <w:t xml:space="preserve">; </w:t>
      </w:r>
      <w:r w:rsidR="00140437" w:rsidRPr="003B33D5">
        <w:rPr>
          <w:i/>
          <w:iCs/>
        </w:rPr>
        <w:t>düşmanlarına karşı kullan</w:t>
      </w:r>
      <w:r w:rsidR="00140437" w:rsidRPr="003B33D5">
        <w:rPr>
          <w:i/>
          <w:iCs/>
        </w:rPr>
        <w:t>a</w:t>
      </w:r>
      <w:r w:rsidR="00140437" w:rsidRPr="003B33D5">
        <w:rPr>
          <w:i/>
          <w:iCs/>
        </w:rPr>
        <w:t>cağın planları</w:t>
      </w:r>
      <w:r w:rsidR="006F5CA1" w:rsidRPr="003B33D5">
        <w:rPr>
          <w:i/>
          <w:iCs/>
        </w:rPr>
        <w:t xml:space="preserve">, </w:t>
      </w:r>
      <w:r w:rsidR="00140437" w:rsidRPr="003B33D5">
        <w:rPr>
          <w:i/>
          <w:iCs/>
        </w:rPr>
        <w:t>gizli tuttuğun şeyleri</w:t>
      </w:r>
      <w:r w:rsidR="006F5CA1" w:rsidRPr="003B33D5">
        <w:rPr>
          <w:i/>
          <w:iCs/>
        </w:rPr>
        <w:t xml:space="preserve">, </w:t>
      </w:r>
      <w:r w:rsidR="00140437" w:rsidRPr="003B33D5">
        <w:rPr>
          <w:i/>
          <w:iCs/>
        </w:rPr>
        <w:t>büyüklenen</w:t>
      </w:r>
      <w:r w:rsidR="006F5CA1" w:rsidRPr="003B33D5">
        <w:rPr>
          <w:i/>
          <w:iCs/>
        </w:rPr>
        <w:t xml:space="preserve">, </w:t>
      </w:r>
      <w:r w:rsidR="00140437" w:rsidRPr="003B33D5">
        <w:rPr>
          <w:i/>
          <w:iCs/>
        </w:rPr>
        <w:t>kibirl</w:t>
      </w:r>
      <w:r w:rsidR="00140437" w:rsidRPr="003B33D5">
        <w:rPr>
          <w:i/>
          <w:iCs/>
        </w:rPr>
        <w:t>e</w:t>
      </w:r>
      <w:r w:rsidR="00140437" w:rsidRPr="003B33D5">
        <w:rPr>
          <w:i/>
          <w:iCs/>
        </w:rPr>
        <w:t>nen</w:t>
      </w:r>
      <w:r w:rsidR="006F5CA1" w:rsidRPr="003B33D5">
        <w:rPr>
          <w:i/>
          <w:iCs/>
        </w:rPr>
        <w:t xml:space="preserve">, </w:t>
      </w:r>
      <w:r w:rsidR="00140437" w:rsidRPr="003B33D5">
        <w:rPr>
          <w:i/>
          <w:iCs/>
        </w:rPr>
        <w:t>bu yüz</w:t>
      </w:r>
      <w:r w:rsidR="00140437" w:rsidRPr="003B33D5">
        <w:rPr>
          <w:i/>
          <w:iCs/>
        </w:rPr>
        <w:softHyphen/>
        <w:t>den de cemaatin önünde sana karşı durmaya cüret eden kişilere değil</w:t>
      </w:r>
      <w:r w:rsidR="006F5CA1" w:rsidRPr="003B33D5">
        <w:rPr>
          <w:i/>
          <w:iCs/>
        </w:rPr>
        <w:t xml:space="preserve">, </w:t>
      </w:r>
      <w:r w:rsidR="00140437" w:rsidRPr="003B33D5">
        <w:rPr>
          <w:i/>
          <w:iCs/>
        </w:rPr>
        <w:t>temiz ve iyi ahlak sahibi olanl</w:t>
      </w:r>
      <w:r w:rsidR="00140437" w:rsidRPr="003B33D5">
        <w:rPr>
          <w:i/>
          <w:iCs/>
        </w:rPr>
        <w:t>a</w:t>
      </w:r>
      <w:r w:rsidR="00140437" w:rsidRPr="003B33D5">
        <w:rPr>
          <w:i/>
          <w:iCs/>
        </w:rPr>
        <w:t>ra yazdır</w:t>
      </w:r>
      <w:r w:rsidR="006F5CA1" w:rsidRPr="003B33D5">
        <w:rPr>
          <w:i/>
          <w:iCs/>
        </w:rPr>
        <w:t xml:space="preserve">. </w:t>
      </w:r>
      <w:r w:rsidR="00140437" w:rsidRPr="003B33D5">
        <w:rPr>
          <w:i/>
          <w:iCs/>
        </w:rPr>
        <w:t>Memurlarından gelen mektupları sana sunma</w:t>
      </w:r>
      <w:r w:rsidR="00140437" w:rsidRPr="003B33D5">
        <w:rPr>
          <w:i/>
          <w:iCs/>
        </w:rPr>
        <w:t>k</w:t>
      </w:r>
      <w:r w:rsidR="00140437" w:rsidRPr="003B33D5">
        <w:rPr>
          <w:i/>
          <w:iCs/>
        </w:rPr>
        <w:t>ta gaflet etmemeleri</w:t>
      </w:r>
      <w:r w:rsidR="006F5CA1" w:rsidRPr="003B33D5">
        <w:rPr>
          <w:i/>
          <w:iCs/>
        </w:rPr>
        <w:t xml:space="preserve">, </w:t>
      </w:r>
      <w:r w:rsidR="00140437" w:rsidRPr="003B33D5">
        <w:rPr>
          <w:i/>
          <w:iCs/>
        </w:rPr>
        <w:t>senden aldıkları emri olduğu gibi aktarma</w:t>
      </w:r>
      <w:r w:rsidR="00140437" w:rsidRPr="003B33D5">
        <w:rPr>
          <w:i/>
          <w:iCs/>
        </w:rPr>
        <w:softHyphen/>
        <w:t>ları</w:t>
      </w:r>
      <w:r w:rsidR="006F5CA1" w:rsidRPr="003B33D5">
        <w:rPr>
          <w:i/>
          <w:iCs/>
        </w:rPr>
        <w:t xml:space="preserve">, </w:t>
      </w:r>
      <w:r w:rsidR="00140437" w:rsidRPr="003B33D5">
        <w:rPr>
          <w:i/>
          <w:iCs/>
        </w:rPr>
        <w:t>bir anlaşma yapacağınız zaman şartları z</w:t>
      </w:r>
      <w:r w:rsidR="00140437" w:rsidRPr="003B33D5">
        <w:rPr>
          <w:i/>
          <w:iCs/>
        </w:rPr>
        <w:t>a</w:t>
      </w:r>
      <w:r w:rsidR="00140437" w:rsidRPr="003B33D5">
        <w:rPr>
          <w:i/>
          <w:iCs/>
        </w:rPr>
        <w:t>yıf bı</w:t>
      </w:r>
      <w:r w:rsidR="00140437" w:rsidRPr="003B33D5">
        <w:rPr>
          <w:i/>
          <w:iCs/>
        </w:rPr>
        <w:softHyphen/>
        <w:t>rakmamaları</w:t>
      </w:r>
      <w:r w:rsidR="006F5CA1" w:rsidRPr="003B33D5">
        <w:rPr>
          <w:i/>
          <w:iCs/>
        </w:rPr>
        <w:t xml:space="preserve">, </w:t>
      </w:r>
      <w:r w:rsidR="00140437" w:rsidRPr="003B33D5">
        <w:rPr>
          <w:i/>
          <w:iCs/>
        </w:rPr>
        <w:t xml:space="preserve">gerektiğinde o ahdi </w:t>
      </w:r>
      <w:r w:rsidR="00140437" w:rsidRPr="003B33D5">
        <w:rPr>
          <w:i/>
          <w:iCs/>
        </w:rPr>
        <w:lastRenderedPageBreak/>
        <w:t>bozmakta acze düş</w:t>
      </w:r>
      <w:r w:rsidR="00140437" w:rsidRPr="003B33D5">
        <w:rPr>
          <w:i/>
          <w:iCs/>
        </w:rPr>
        <w:softHyphen/>
        <w:t>memeleri</w:t>
      </w:r>
      <w:r w:rsidR="006F5CA1" w:rsidRPr="003B33D5">
        <w:rPr>
          <w:i/>
          <w:iCs/>
        </w:rPr>
        <w:t xml:space="preserve">, </w:t>
      </w:r>
      <w:r w:rsidR="00140437" w:rsidRPr="003B33D5">
        <w:rPr>
          <w:i/>
          <w:iCs/>
        </w:rPr>
        <w:t>şartları ona göre belirlemeleri</w:t>
      </w:r>
      <w:r w:rsidR="006F5CA1" w:rsidRPr="003B33D5">
        <w:rPr>
          <w:i/>
          <w:iCs/>
        </w:rPr>
        <w:t xml:space="preserve">, </w:t>
      </w:r>
      <w:r w:rsidR="00140437" w:rsidRPr="003B33D5">
        <w:rPr>
          <w:i/>
          <w:iCs/>
        </w:rPr>
        <w:t>işleri baş</w:t>
      </w:r>
      <w:r w:rsidR="00140437" w:rsidRPr="003B33D5">
        <w:rPr>
          <w:i/>
          <w:iCs/>
        </w:rPr>
        <w:t>a</w:t>
      </w:r>
      <w:r w:rsidR="00140437" w:rsidRPr="003B33D5">
        <w:rPr>
          <w:i/>
          <w:iCs/>
        </w:rPr>
        <w:t>rır</w:t>
      </w:r>
      <w:r w:rsidR="00140437" w:rsidRPr="003B33D5">
        <w:rPr>
          <w:i/>
          <w:iCs/>
        </w:rPr>
        <w:softHyphen/>
        <w:t>ken hadlerini bilmezlik etmemeleri gerekir</w:t>
      </w:r>
      <w:r w:rsidR="006F5CA1" w:rsidRPr="003B33D5">
        <w:rPr>
          <w:i/>
          <w:iCs/>
        </w:rPr>
        <w:t xml:space="preserve">. </w:t>
      </w:r>
      <w:r w:rsidR="00140437" w:rsidRPr="003B33D5">
        <w:rPr>
          <w:i/>
          <w:iCs/>
        </w:rPr>
        <w:t>Çünkü kendi haddini bilmeyen kişinin</w:t>
      </w:r>
      <w:r w:rsidR="006F5CA1" w:rsidRPr="003B33D5">
        <w:rPr>
          <w:i/>
          <w:iCs/>
        </w:rPr>
        <w:t xml:space="preserve">, </w:t>
      </w:r>
      <w:r w:rsidR="00140437" w:rsidRPr="003B33D5">
        <w:rPr>
          <w:i/>
          <w:iCs/>
        </w:rPr>
        <w:t>başkalarının haddini hiç bilmeyeceği bellidir</w:t>
      </w:r>
      <w:r w:rsidR="006F5CA1" w:rsidRPr="003B33D5">
        <w:rPr>
          <w:i/>
          <w:iCs/>
        </w:rPr>
        <w:t xml:space="preserve">. </w:t>
      </w:r>
      <w:r w:rsidR="00140437" w:rsidRPr="003B33D5">
        <w:rPr>
          <w:i/>
          <w:iCs/>
        </w:rPr>
        <w:t>Onları kendi anlayışına güvenerek</w:t>
      </w:r>
      <w:r w:rsidR="006F5CA1" w:rsidRPr="003B33D5">
        <w:rPr>
          <w:i/>
          <w:iCs/>
        </w:rPr>
        <w:t xml:space="preserve">, </w:t>
      </w:r>
      <w:r w:rsidR="00140437" w:rsidRPr="003B33D5">
        <w:rPr>
          <w:i/>
          <w:iCs/>
        </w:rPr>
        <w:t>haklarında iyi zanda bulunarak tayin etme</w:t>
      </w:r>
      <w:r w:rsidR="006F5CA1" w:rsidRPr="003B33D5">
        <w:rPr>
          <w:i/>
          <w:iCs/>
        </w:rPr>
        <w:t xml:space="preserve">. </w:t>
      </w:r>
      <w:r w:rsidR="00140437" w:rsidRPr="003B33D5">
        <w:rPr>
          <w:i/>
          <w:iCs/>
        </w:rPr>
        <w:t>Çünkü in</w:t>
      </w:r>
      <w:r w:rsidR="00140437" w:rsidRPr="003B33D5">
        <w:rPr>
          <w:i/>
          <w:iCs/>
        </w:rPr>
        <w:softHyphen/>
        <w:t>sanlar</w:t>
      </w:r>
      <w:r w:rsidR="006F5CA1" w:rsidRPr="003B33D5">
        <w:rPr>
          <w:i/>
          <w:iCs/>
        </w:rPr>
        <w:t xml:space="preserve">, </w:t>
      </w:r>
      <w:r w:rsidR="00140437" w:rsidRPr="003B33D5">
        <w:rPr>
          <w:i/>
          <w:iCs/>
        </w:rPr>
        <w:t>yapmacık davranışlara baş vurarak</w:t>
      </w:r>
      <w:r w:rsidR="006F5CA1" w:rsidRPr="003B33D5">
        <w:rPr>
          <w:i/>
          <w:iCs/>
        </w:rPr>
        <w:t xml:space="preserve">, </w:t>
      </w:r>
      <w:r w:rsidR="00140437" w:rsidRPr="003B33D5">
        <w:rPr>
          <w:i/>
          <w:iCs/>
        </w:rPr>
        <w:t>güzel hiz</w:t>
      </w:r>
      <w:r w:rsidR="00140437" w:rsidRPr="003B33D5">
        <w:rPr>
          <w:i/>
          <w:iCs/>
        </w:rPr>
        <w:softHyphen/>
        <w:t>metler göstererek kendilerini valiye tanıtırlar</w:t>
      </w:r>
      <w:r w:rsidR="006F5CA1" w:rsidRPr="003B33D5">
        <w:rPr>
          <w:i/>
          <w:iCs/>
        </w:rPr>
        <w:t xml:space="preserve">. </w:t>
      </w:r>
      <w:r w:rsidR="00140437" w:rsidRPr="003B33D5">
        <w:rPr>
          <w:i/>
          <w:iCs/>
        </w:rPr>
        <w:t>Oysa</w:t>
      </w:r>
      <w:r w:rsidR="006F5CA1" w:rsidRPr="003B33D5">
        <w:rPr>
          <w:i/>
          <w:iCs/>
        </w:rPr>
        <w:t xml:space="preserve">, </w:t>
      </w:r>
      <w:r w:rsidR="00140437" w:rsidRPr="003B33D5">
        <w:rPr>
          <w:i/>
          <w:iCs/>
        </w:rPr>
        <w:t>bu</w:t>
      </w:r>
      <w:r w:rsidR="00140437" w:rsidRPr="003B33D5">
        <w:rPr>
          <w:i/>
          <w:iCs/>
        </w:rPr>
        <w:t>n</w:t>
      </w:r>
      <w:r w:rsidR="00140437" w:rsidRPr="003B33D5">
        <w:rPr>
          <w:i/>
          <w:iCs/>
        </w:rPr>
        <w:t>ların ötesinde ne hayır dilemeyi</w:t>
      </w:r>
      <w:r w:rsidR="006F5CA1" w:rsidRPr="003B33D5">
        <w:rPr>
          <w:i/>
          <w:iCs/>
        </w:rPr>
        <w:t xml:space="preserve">, </w:t>
      </w:r>
      <w:r w:rsidR="00140437" w:rsidRPr="003B33D5">
        <w:rPr>
          <w:i/>
          <w:iCs/>
        </w:rPr>
        <w:t>ne de emanete riayet e</w:t>
      </w:r>
      <w:r w:rsidR="00140437" w:rsidRPr="003B33D5">
        <w:rPr>
          <w:i/>
          <w:iCs/>
        </w:rPr>
        <w:t>t</w:t>
      </w:r>
      <w:r w:rsidR="00140437" w:rsidRPr="003B33D5">
        <w:rPr>
          <w:i/>
          <w:iCs/>
        </w:rPr>
        <w:t>meyi b</w:t>
      </w:r>
      <w:r w:rsidR="00140437" w:rsidRPr="003B33D5">
        <w:rPr>
          <w:i/>
          <w:iCs/>
        </w:rPr>
        <w:t>i</w:t>
      </w:r>
      <w:r w:rsidR="00140437" w:rsidRPr="003B33D5">
        <w:rPr>
          <w:i/>
          <w:iCs/>
        </w:rPr>
        <w:t>lirler</w:t>
      </w:r>
      <w:r w:rsidR="006F5CA1" w:rsidRPr="003B33D5">
        <w:rPr>
          <w:i/>
          <w:iCs/>
        </w:rPr>
        <w:t xml:space="preserve">. </w:t>
      </w:r>
    </w:p>
    <w:p w:rsidR="00573299" w:rsidRPr="00D140C6" w:rsidRDefault="00140437" w:rsidP="00D05DEC">
      <w:pPr>
        <w:widowControl w:val="0"/>
        <w:spacing w:line="240" w:lineRule="atLeast"/>
        <w:ind w:firstLine="284"/>
        <w:jc w:val="both"/>
      </w:pPr>
      <w:r w:rsidRPr="003B33D5">
        <w:rPr>
          <w:i/>
          <w:iCs/>
        </w:rPr>
        <w:t>Senden önceki temiz insanların seçtik</w:t>
      </w:r>
      <w:r w:rsidRPr="003B33D5">
        <w:rPr>
          <w:i/>
          <w:iCs/>
        </w:rPr>
        <w:softHyphen/>
        <w:t>leri kişilere bak</w:t>
      </w:r>
      <w:r w:rsidR="006F5CA1" w:rsidRPr="003B33D5">
        <w:rPr>
          <w:i/>
          <w:iCs/>
        </w:rPr>
        <w:t xml:space="preserve">; </w:t>
      </w:r>
      <w:r w:rsidRPr="003B33D5">
        <w:rPr>
          <w:i/>
          <w:iCs/>
        </w:rPr>
        <w:t>sen de onları seç</w:t>
      </w:r>
      <w:r w:rsidR="006F5CA1" w:rsidRPr="003B33D5">
        <w:rPr>
          <w:i/>
          <w:iCs/>
        </w:rPr>
        <w:t xml:space="preserve">. </w:t>
      </w:r>
      <w:r w:rsidRPr="003B33D5">
        <w:rPr>
          <w:i/>
          <w:iCs/>
        </w:rPr>
        <w:t>Halka en güzel mu</w:t>
      </w:r>
      <w:r w:rsidRPr="003B33D5">
        <w:rPr>
          <w:i/>
          <w:iCs/>
        </w:rPr>
        <w:softHyphen/>
        <w:t>amelede bulunanl</w:t>
      </w:r>
      <w:r w:rsidRPr="003B33D5">
        <w:rPr>
          <w:i/>
          <w:iCs/>
        </w:rPr>
        <w:t>a</w:t>
      </w:r>
      <w:r w:rsidRPr="003B33D5">
        <w:rPr>
          <w:i/>
          <w:iCs/>
        </w:rPr>
        <w:t>rı</w:t>
      </w:r>
      <w:r w:rsidR="006F5CA1" w:rsidRPr="003B33D5">
        <w:rPr>
          <w:i/>
          <w:iCs/>
        </w:rPr>
        <w:t xml:space="preserve">, </w:t>
      </w:r>
      <w:r w:rsidRPr="003B33D5">
        <w:rPr>
          <w:i/>
          <w:iCs/>
        </w:rPr>
        <w:t>emanete riayette en fazla tanınmış olanları işlerin b</w:t>
      </w:r>
      <w:r w:rsidRPr="003B33D5">
        <w:rPr>
          <w:i/>
          <w:iCs/>
        </w:rPr>
        <w:t>a</w:t>
      </w:r>
      <w:r w:rsidRPr="003B33D5">
        <w:rPr>
          <w:i/>
          <w:iCs/>
        </w:rPr>
        <w:t>şına getir</w:t>
      </w:r>
      <w:r w:rsidR="006F5CA1" w:rsidRPr="003B33D5">
        <w:rPr>
          <w:i/>
          <w:iCs/>
        </w:rPr>
        <w:t xml:space="preserve">. </w:t>
      </w:r>
      <w:r w:rsidRPr="003B33D5">
        <w:rPr>
          <w:i/>
          <w:iCs/>
        </w:rPr>
        <w:t>Bu</w:t>
      </w:r>
      <w:r w:rsidR="006F5CA1" w:rsidRPr="003B33D5">
        <w:rPr>
          <w:i/>
          <w:iCs/>
        </w:rPr>
        <w:t xml:space="preserve">, </w:t>
      </w:r>
      <w:r w:rsidRPr="003B33D5">
        <w:rPr>
          <w:i/>
          <w:iCs/>
        </w:rPr>
        <w:t>Allah’a ve işlerine memur bulunduğun k</w:t>
      </w:r>
      <w:r w:rsidRPr="003B33D5">
        <w:rPr>
          <w:i/>
          <w:iCs/>
        </w:rPr>
        <w:t>i</w:t>
      </w:r>
      <w:r w:rsidRPr="003B33D5">
        <w:rPr>
          <w:i/>
          <w:iCs/>
        </w:rPr>
        <w:t>şilere karşı hayır istediğini ispatlar</w:t>
      </w:r>
      <w:r w:rsidR="006F5CA1" w:rsidRPr="003B33D5">
        <w:rPr>
          <w:i/>
          <w:iCs/>
        </w:rPr>
        <w:t xml:space="preserve">. </w:t>
      </w:r>
      <w:r w:rsidRPr="003B33D5">
        <w:rPr>
          <w:i/>
          <w:iCs/>
        </w:rPr>
        <w:t>Her işin başına işl</w:t>
      </w:r>
      <w:r w:rsidRPr="003B33D5">
        <w:rPr>
          <w:i/>
          <w:iCs/>
        </w:rPr>
        <w:t>e</w:t>
      </w:r>
      <w:r w:rsidRPr="003B33D5">
        <w:rPr>
          <w:i/>
          <w:iCs/>
        </w:rPr>
        <w:t>rin çoklu</w:t>
      </w:r>
      <w:r w:rsidRPr="003B33D5">
        <w:rPr>
          <w:i/>
          <w:iCs/>
        </w:rPr>
        <w:softHyphen/>
        <w:t>ğundan şaşmayacak</w:t>
      </w:r>
      <w:r w:rsidR="006F5CA1" w:rsidRPr="003B33D5">
        <w:rPr>
          <w:i/>
          <w:iCs/>
        </w:rPr>
        <w:t xml:space="preserve">, </w:t>
      </w:r>
      <w:r w:rsidRPr="003B33D5">
        <w:rPr>
          <w:i/>
          <w:iCs/>
        </w:rPr>
        <w:t>işlerin büyüklüğünü öne</w:t>
      </w:r>
      <w:r w:rsidRPr="003B33D5">
        <w:rPr>
          <w:i/>
          <w:iCs/>
        </w:rPr>
        <w:t>m</w:t>
      </w:r>
      <w:r w:rsidRPr="003B33D5">
        <w:rPr>
          <w:i/>
          <w:iCs/>
        </w:rPr>
        <w:t>semeye</w:t>
      </w:r>
      <w:r w:rsidRPr="003B33D5">
        <w:rPr>
          <w:i/>
          <w:iCs/>
        </w:rPr>
        <w:softHyphen/>
        <w:t>cek kişileri seç</w:t>
      </w:r>
      <w:r w:rsidR="006F5CA1" w:rsidRPr="003B33D5">
        <w:rPr>
          <w:i/>
          <w:iCs/>
        </w:rPr>
        <w:t xml:space="preserve">. </w:t>
      </w:r>
      <w:r w:rsidRPr="003B33D5">
        <w:rPr>
          <w:i/>
          <w:iCs/>
        </w:rPr>
        <w:t>Katiplerden birinin bir ayıbına göz y</w:t>
      </w:r>
      <w:r w:rsidRPr="003B33D5">
        <w:rPr>
          <w:i/>
          <w:iCs/>
        </w:rPr>
        <w:t>u</w:t>
      </w:r>
      <w:r w:rsidRPr="003B33D5">
        <w:rPr>
          <w:i/>
          <w:iCs/>
        </w:rPr>
        <w:t>marsan sorumlu tutulursun</w:t>
      </w:r>
      <w:r w:rsidR="006F5CA1" w:rsidRPr="003B33D5">
        <w:rPr>
          <w:i/>
          <w:iCs/>
        </w:rPr>
        <w:t>.”</w:t>
      </w:r>
      <w:r w:rsidR="00806630" w:rsidRPr="003B33D5">
        <w:rPr>
          <w:rStyle w:val="FootnoteReference"/>
          <w:i/>
          <w:iCs/>
        </w:rPr>
        <w:footnoteReference w:id="238"/>
      </w:r>
    </w:p>
    <w:p w:rsidR="00806630" w:rsidRPr="00D140C6" w:rsidRDefault="00806630" w:rsidP="00D05DEC">
      <w:pPr>
        <w:spacing w:line="240" w:lineRule="atLeast"/>
        <w:ind w:firstLine="284"/>
        <w:jc w:val="both"/>
      </w:pPr>
    </w:p>
    <w:p w:rsidR="00806630" w:rsidRPr="00D140C6" w:rsidRDefault="00806630" w:rsidP="007156B2">
      <w:pPr>
        <w:pStyle w:val="Heading2"/>
      </w:pPr>
      <w:bookmarkStart w:id="117" w:name="_Toc266612012"/>
      <w:r w:rsidRPr="00D140C6">
        <w:t>8</w:t>
      </w:r>
      <w:r w:rsidR="006F5CA1" w:rsidRPr="00D140C6">
        <w:t xml:space="preserve">- </w:t>
      </w:r>
      <w:r w:rsidRPr="00D140C6">
        <w:t>Hakimin Yakınları</w:t>
      </w:r>
      <w:bookmarkEnd w:id="117"/>
      <w:r w:rsidRPr="00D140C6">
        <w:t xml:space="preserve"> </w:t>
      </w:r>
    </w:p>
    <w:p w:rsidR="00806630" w:rsidRPr="00D140C6" w:rsidRDefault="00806630" w:rsidP="003B33D5">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hakim olan kimselere yakınları ve dostları hakkında </w:t>
      </w:r>
      <w:r w:rsidR="00D07827" w:rsidRPr="00D140C6">
        <w:t>nefsanî</w:t>
      </w:r>
      <w:r w:rsidRPr="00D140C6">
        <w:t xml:space="preserve"> isteklerini ve tem</w:t>
      </w:r>
      <w:r w:rsidRPr="00D140C6">
        <w:t>a</w:t>
      </w:r>
      <w:r w:rsidRPr="00D140C6">
        <w:t>yüllerini kontrol etmesini ve halkın maslahatlarını ve A</w:t>
      </w:r>
      <w:r w:rsidRPr="00D140C6">
        <w:t>l</w:t>
      </w:r>
      <w:r w:rsidRPr="00D140C6">
        <w:t>lah'ın dininin maslahatlarını şahsi ilgileri ve ilişkileri a</w:t>
      </w:r>
      <w:r w:rsidRPr="00D140C6">
        <w:t>l</w:t>
      </w:r>
      <w:r w:rsidRPr="00D140C6">
        <w:t>tında tutmamalarını emretmektedir</w:t>
      </w:r>
      <w:r w:rsidR="006F5CA1" w:rsidRPr="00D140C6">
        <w:t xml:space="preserve">. </w:t>
      </w:r>
      <w:r w:rsidRPr="00D140C6">
        <w:t>Hakim olan kimse i</w:t>
      </w:r>
      <w:r w:rsidRPr="00D140C6">
        <w:t>n</w:t>
      </w:r>
      <w:r w:rsidRPr="00D140C6">
        <w:t>saf ve adalet içinde olmalı</w:t>
      </w:r>
      <w:r w:rsidR="006F5CA1" w:rsidRPr="00D140C6">
        <w:t xml:space="preserve">, </w:t>
      </w:r>
      <w:r w:rsidRPr="00D140C6">
        <w:t>temayüllerini heveslerini ve şahsi menfaatlerini bir kenara itmelidir</w:t>
      </w:r>
      <w:r w:rsidR="006F5CA1" w:rsidRPr="00D140C6">
        <w:t>.</w:t>
      </w:r>
      <w:r w:rsidR="003B33D5">
        <w:t xml:space="preserve"> </w:t>
      </w:r>
      <w:r w:rsidR="003B33D5" w:rsidRPr="003B33D5">
        <w:rPr>
          <w:i/>
          <w:iCs/>
        </w:rPr>
        <w:t>“</w:t>
      </w:r>
      <w:r w:rsidR="00EC7F22" w:rsidRPr="003B33D5">
        <w:rPr>
          <w:i/>
          <w:iCs/>
        </w:rPr>
        <w:t>Allah’a karşı insaflı ol</w:t>
      </w:r>
      <w:r w:rsidR="006F5CA1" w:rsidRPr="003B33D5">
        <w:rPr>
          <w:i/>
          <w:iCs/>
        </w:rPr>
        <w:t xml:space="preserve">; </w:t>
      </w:r>
      <w:r w:rsidR="00EC7F22" w:rsidRPr="003B33D5">
        <w:rPr>
          <w:i/>
          <w:iCs/>
        </w:rPr>
        <w:t>halka</w:t>
      </w:r>
      <w:r w:rsidR="006F5CA1" w:rsidRPr="003B33D5">
        <w:rPr>
          <w:i/>
          <w:iCs/>
        </w:rPr>
        <w:t xml:space="preserve">, </w:t>
      </w:r>
      <w:r w:rsidR="00EC7F22" w:rsidRPr="003B33D5">
        <w:rPr>
          <w:i/>
          <w:iCs/>
        </w:rPr>
        <w:t>ailenin seç</w:t>
      </w:r>
      <w:r w:rsidR="00EC7F22" w:rsidRPr="003B33D5">
        <w:rPr>
          <w:i/>
          <w:iCs/>
        </w:rPr>
        <w:softHyphen/>
        <w:t>kinlerine</w:t>
      </w:r>
      <w:r w:rsidR="006F5CA1" w:rsidRPr="003B33D5">
        <w:rPr>
          <w:i/>
          <w:iCs/>
        </w:rPr>
        <w:t xml:space="preserve">, </w:t>
      </w:r>
      <w:r w:rsidR="00EC7F22" w:rsidRPr="003B33D5">
        <w:rPr>
          <w:i/>
          <w:iCs/>
        </w:rPr>
        <w:t>kendilerine özel ilgi duyduğun emri</w:t>
      </w:r>
      <w:r w:rsidR="00EC7F22" w:rsidRPr="003B33D5">
        <w:rPr>
          <w:i/>
          <w:iCs/>
        </w:rPr>
        <w:t>n</w:t>
      </w:r>
      <w:r w:rsidR="00EC7F22" w:rsidRPr="003B33D5">
        <w:rPr>
          <w:i/>
          <w:iCs/>
        </w:rPr>
        <w:t>deki kimselere karşı insaflı davran</w:t>
      </w:r>
      <w:r w:rsidR="006F5CA1" w:rsidRPr="003B33D5">
        <w:rPr>
          <w:i/>
          <w:iCs/>
        </w:rPr>
        <w:t xml:space="preserve">. </w:t>
      </w:r>
      <w:r w:rsidR="00EC7F22" w:rsidRPr="003B33D5">
        <w:rPr>
          <w:i/>
          <w:iCs/>
        </w:rPr>
        <w:t>Böyle yapmazsan</w:t>
      </w:r>
      <w:r w:rsidR="006F5CA1" w:rsidRPr="003B33D5">
        <w:rPr>
          <w:i/>
          <w:iCs/>
        </w:rPr>
        <w:t xml:space="preserve">, </w:t>
      </w:r>
      <w:r w:rsidR="00EC7F22" w:rsidRPr="003B33D5">
        <w:rPr>
          <w:i/>
          <w:iCs/>
        </w:rPr>
        <w:t>a</w:t>
      </w:r>
      <w:r w:rsidR="00EC7F22" w:rsidRPr="003B33D5">
        <w:rPr>
          <w:i/>
          <w:iCs/>
        </w:rPr>
        <w:t>n</w:t>
      </w:r>
      <w:r w:rsidR="00EC7F22" w:rsidRPr="003B33D5">
        <w:rPr>
          <w:i/>
          <w:iCs/>
        </w:rPr>
        <w:t>cak zulmetmiş olursun</w:t>
      </w:r>
      <w:r w:rsidR="006F5CA1" w:rsidRPr="003B33D5">
        <w:rPr>
          <w:i/>
          <w:iCs/>
        </w:rPr>
        <w:t xml:space="preserve">. </w:t>
      </w:r>
      <w:r w:rsidR="00EC7F22" w:rsidRPr="003B33D5">
        <w:rPr>
          <w:i/>
          <w:iCs/>
        </w:rPr>
        <w:t xml:space="preserve">Allah’ın kullarına </w:t>
      </w:r>
      <w:r w:rsidR="00EC7F22" w:rsidRPr="003B33D5">
        <w:rPr>
          <w:i/>
          <w:iCs/>
        </w:rPr>
        <w:lastRenderedPageBreak/>
        <w:t xml:space="preserve">zulmeden kimseye kulların </w:t>
      </w:r>
      <w:r w:rsidR="003B33D5" w:rsidRPr="003B33D5">
        <w:rPr>
          <w:i/>
          <w:iCs/>
        </w:rPr>
        <w:t>yanı sıra</w:t>
      </w:r>
      <w:r w:rsidR="00EC7F22" w:rsidRPr="003B33D5">
        <w:rPr>
          <w:i/>
          <w:iCs/>
        </w:rPr>
        <w:t xml:space="preserve"> Allah da düşman olur</w:t>
      </w:r>
      <w:r w:rsidR="006F5CA1" w:rsidRPr="003B33D5">
        <w:rPr>
          <w:i/>
          <w:iCs/>
        </w:rPr>
        <w:t xml:space="preserve">. </w:t>
      </w:r>
      <w:r w:rsidR="00EC7F22" w:rsidRPr="003B33D5">
        <w:rPr>
          <w:i/>
          <w:iCs/>
        </w:rPr>
        <w:t>Allah kend</w:t>
      </w:r>
      <w:r w:rsidR="00EC7F22" w:rsidRPr="003B33D5">
        <w:rPr>
          <w:i/>
          <w:iCs/>
        </w:rPr>
        <w:t>i</w:t>
      </w:r>
      <w:r w:rsidR="00EC7F22" w:rsidRPr="003B33D5">
        <w:rPr>
          <w:i/>
          <w:iCs/>
        </w:rPr>
        <w:t>sine düşmanlık edenin delilini batıl kılar</w:t>
      </w:r>
      <w:r w:rsidR="006F5CA1" w:rsidRPr="003B33D5">
        <w:rPr>
          <w:i/>
          <w:iCs/>
        </w:rPr>
        <w:t xml:space="preserve">, </w:t>
      </w:r>
      <w:r w:rsidR="00EC7F22" w:rsidRPr="003B33D5">
        <w:rPr>
          <w:i/>
          <w:iCs/>
        </w:rPr>
        <w:t>zulümden vazgeçerek tevbe edinceye kadar onunla sav</w:t>
      </w:r>
      <w:r w:rsidR="00EC7F22" w:rsidRPr="003B33D5">
        <w:rPr>
          <w:i/>
          <w:iCs/>
        </w:rPr>
        <w:t>a</w:t>
      </w:r>
      <w:r w:rsidR="00EC7F22" w:rsidRPr="003B33D5">
        <w:rPr>
          <w:i/>
          <w:iCs/>
        </w:rPr>
        <w:t>şır</w:t>
      </w:r>
      <w:r w:rsidR="006F5CA1" w:rsidRPr="003B33D5">
        <w:rPr>
          <w:i/>
          <w:iCs/>
        </w:rPr>
        <w:t xml:space="preserve">. </w:t>
      </w:r>
      <w:r w:rsidR="00EC7F22" w:rsidRPr="003B33D5">
        <w:rPr>
          <w:i/>
          <w:iCs/>
        </w:rPr>
        <w:t>Allah’ın nimetini değiş</w:t>
      </w:r>
      <w:r w:rsidR="00EC7F22" w:rsidRPr="003B33D5">
        <w:rPr>
          <w:i/>
          <w:iCs/>
        </w:rPr>
        <w:softHyphen/>
        <w:t>tiren</w:t>
      </w:r>
      <w:r w:rsidR="006F5CA1" w:rsidRPr="003B33D5">
        <w:rPr>
          <w:i/>
          <w:iCs/>
        </w:rPr>
        <w:t xml:space="preserve">, </w:t>
      </w:r>
      <w:r w:rsidR="00EC7F22" w:rsidRPr="003B33D5">
        <w:rPr>
          <w:i/>
          <w:iCs/>
        </w:rPr>
        <w:t>azabının çabuk gelmes</w:t>
      </w:r>
      <w:r w:rsidR="00EC7F22" w:rsidRPr="003B33D5">
        <w:rPr>
          <w:i/>
          <w:iCs/>
        </w:rPr>
        <w:t>i</w:t>
      </w:r>
      <w:r w:rsidR="00EC7F22" w:rsidRPr="003B33D5">
        <w:rPr>
          <w:i/>
          <w:iCs/>
        </w:rPr>
        <w:t>ne sebep olan şeyler içinde zulümden daha etkili bir şey yoktur</w:t>
      </w:r>
      <w:r w:rsidR="006F5CA1" w:rsidRPr="003B33D5">
        <w:rPr>
          <w:i/>
          <w:iCs/>
        </w:rPr>
        <w:t xml:space="preserve">. </w:t>
      </w:r>
      <w:r w:rsidR="00EC7F22" w:rsidRPr="003B33D5">
        <w:rPr>
          <w:i/>
          <w:iCs/>
        </w:rPr>
        <w:t>Allah</w:t>
      </w:r>
      <w:r w:rsidR="006F5CA1" w:rsidRPr="003B33D5">
        <w:rPr>
          <w:i/>
          <w:iCs/>
        </w:rPr>
        <w:t xml:space="preserve">, </w:t>
      </w:r>
      <w:r w:rsidR="00EC7F22" w:rsidRPr="003B33D5">
        <w:rPr>
          <w:i/>
          <w:iCs/>
        </w:rPr>
        <w:t>zulme ve işken</w:t>
      </w:r>
      <w:r w:rsidR="00EC7F22" w:rsidRPr="003B33D5">
        <w:rPr>
          <w:i/>
          <w:iCs/>
        </w:rPr>
        <w:softHyphen/>
        <w:t>ceye maruz kalanların fery</w:t>
      </w:r>
      <w:r w:rsidR="00EC7F22" w:rsidRPr="003B33D5">
        <w:rPr>
          <w:i/>
          <w:iCs/>
        </w:rPr>
        <w:t>a</w:t>
      </w:r>
      <w:r w:rsidR="00EC7F22" w:rsidRPr="003B33D5">
        <w:rPr>
          <w:i/>
          <w:iCs/>
        </w:rPr>
        <w:t>dını duyar ve O</w:t>
      </w:r>
      <w:r w:rsidR="006F5CA1" w:rsidRPr="003B33D5">
        <w:rPr>
          <w:i/>
          <w:iCs/>
        </w:rPr>
        <w:t xml:space="preserve">, </w:t>
      </w:r>
      <w:r w:rsidR="00EC7F22" w:rsidRPr="003B33D5">
        <w:rPr>
          <w:i/>
          <w:iCs/>
        </w:rPr>
        <w:t>zalimleri g</w:t>
      </w:r>
      <w:r w:rsidR="00EC7F22" w:rsidRPr="003B33D5">
        <w:rPr>
          <w:i/>
          <w:iCs/>
        </w:rPr>
        <w:t>ö</w:t>
      </w:r>
      <w:r w:rsidR="00EC7F22" w:rsidRPr="003B33D5">
        <w:rPr>
          <w:i/>
          <w:iCs/>
        </w:rPr>
        <w:t>zetir</w:t>
      </w:r>
      <w:r w:rsidR="006F5CA1" w:rsidRPr="003B33D5">
        <w:rPr>
          <w:i/>
          <w:iCs/>
        </w:rPr>
        <w:t>.”</w:t>
      </w:r>
      <w:r w:rsidRPr="003B33D5">
        <w:rPr>
          <w:rStyle w:val="FootnoteReference"/>
          <w:i/>
          <w:iCs/>
        </w:rPr>
        <w:footnoteReference w:id="239"/>
      </w:r>
    </w:p>
    <w:p w:rsidR="00895786" w:rsidRPr="00D140C6" w:rsidRDefault="006F5CA1" w:rsidP="00D05DEC">
      <w:pPr>
        <w:spacing w:line="240" w:lineRule="atLeast"/>
        <w:ind w:firstLine="284"/>
        <w:jc w:val="both"/>
      </w:pPr>
      <w:r w:rsidRPr="00D140C6">
        <w:t xml:space="preserve">. </w:t>
      </w:r>
      <w:r w:rsidR="00895786" w:rsidRPr="00D140C6">
        <w:t>Gördüğünüz gibi Müminlerin Emiri Hz</w:t>
      </w:r>
      <w:r w:rsidRPr="00D140C6">
        <w:t xml:space="preserve">. </w:t>
      </w:r>
      <w:r w:rsidR="00895786" w:rsidRPr="00D140C6">
        <w:t xml:space="preserve">Ali </w:t>
      </w:r>
      <w:r w:rsidRPr="00D140C6">
        <w:t>(a.s)</w:t>
      </w:r>
      <w:r w:rsidR="00895786" w:rsidRPr="00D140C6">
        <w:t xml:space="preserve"> ha</w:t>
      </w:r>
      <w:r w:rsidR="00895786" w:rsidRPr="00D140C6">
        <w:t>l</w:t>
      </w:r>
      <w:r w:rsidR="008E5624" w:rsidRPr="00D140C6">
        <w:t>kın hakları hususunda ı</w:t>
      </w:r>
      <w:r w:rsidR="00895786" w:rsidRPr="00D140C6">
        <w:t>srar etmekte ve hakim kimselerin yakınlarının ve çevresinin halkın menfaatlerini kendi i</w:t>
      </w:r>
      <w:r w:rsidR="00895786" w:rsidRPr="00D140C6">
        <w:t>s</w:t>
      </w:r>
      <w:r w:rsidR="00895786" w:rsidRPr="00D140C6">
        <w:t>tek ve maslahatlarına feda etmemesi gerektiğini söyl</w:t>
      </w:r>
      <w:r w:rsidR="00895786" w:rsidRPr="00D140C6">
        <w:t>e</w:t>
      </w:r>
      <w:r w:rsidR="00895786" w:rsidRPr="00D140C6">
        <w:t>mektedir</w:t>
      </w:r>
      <w:r w:rsidRPr="00D140C6">
        <w:t xml:space="preserve">. </w:t>
      </w:r>
    </w:p>
    <w:p w:rsidR="00806630" w:rsidRPr="00D140C6" w:rsidRDefault="00895786" w:rsidP="00D05DEC">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008E5624" w:rsidRPr="00D140C6">
        <w:t xml:space="preserve"> bu konuda bir ayrımc</w:t>
      </w:r>
      <w:r w:rsidR="008E5624" w:rsidRPr="00D140C6">
        <w:t>ı</w:t>
      </w:r>
      <w:r w:rsidR="008E5624" w:rsidRPr="00D140C6">
        <w:t>lığın Alla</w:t>
      </w:r>
      <w:r w:rsidR="003D5CCC" w:rsidRPr="00D140C6">
        <w:t>h ile savaş nedeni sayıldığını</w:t>
      </w:r>
      <w:r w:rsidR="006F5CA1" w:rsidRPr="00D140C6">
        <w:t xml:space="preserve">, </w:t>
      </w:r>
      <w:r w:rsidR="008E5624" w:rsidRPr="00D140C6">
        <w:t>dolayısıyla nimet ve kudretin ortadan kalkmasına ve Allah'ın gazap ve c</w:t>
      </w:r>
      <w:r w:rsidR="008E5624" w:rsidRPr="00D140C6">
        <w:t>e</w:t>
      </w:r>
      <w:r w:rsidR="008E5624" w:rsidRPr="00D140C6">
        <w:t>zasına uğramasına s</w:t>
      </w:r>
      <w:r w:rsidR="003D5CCC" w:rsidRPr="00D140C6">
        <w:t>ebep olduğunu hatırlatmaktadır</w:t>
      </w:r>
      <w:r w:rsidR="006F5CA1" w:rsidRPr="00D140C6">
        <w:t xml:space="preserve">. </w:t>
      </w:r>
      <w:r w:rsidR="003D5CCC" w:rsidRPr="00D140C6">
        <w:t>Ama şüphesiz Müminlerin Emiri Hz</w:t>
      </w:r>
      <w:r w:rsidR="006F5CA1" w:rsidRPr="00D140C6">
        <w:t xml:space="preserve">. </w:t>
      </w:r>
      <w:r w:rsidR="003D5CCC" w:rsidRPr="00D140C6">
        <w:t xml:space="preserve">Ali </w:t>
      </w:r>
      <w:r w:rsidR="006F5CA1" w:rsidRPr="00D140C6">
        <w:t>(a.s)</w:t>
      </w:r>
      <w:r w:rsidR="003D5CCC" w:rsidRPr="00D140C6">
        <w:t xml:space="preserve"> tevbe yolunu da açık tutmuş</w:t>
      </w:r>
      <w:r w:rsidR="006F5CA1" w:rsidRPr="00D140C6">
        <w:t xml:space="preserve">, </w:t>
      </w:r>
      <w:r w:rsidR="003D5CCC" w:rsidRPr="00D140C6">
        <w:t>yöneticilerin kendilerini düzeltme hususunda ümitsizliğe kapılmamalarını ve dolayısıyla yersiz ayrı</w:t>
      </w:r>
      <w:r w:rsidR="003D5CCC" w:rsidRPr="00D140C6">
        <w:t>m</w:t>
      </w:r>
      <w:r w:rsidR="003D5CCC" w:rsidRPr="00D140C6">
        <w:t>cılıklarını devam ettirmemelerini istemiştir</w:t>
      </w:r>
      <w:r w:rsidR="006F5CA1" w:rsidRPr="00D140C6">
        <w:t xml:space="preserve">. </w:t>
      </w:r>
    </w:p>
    <w:p w:rsidR="007969BA" w:rsidRPr="003B33D5" w:rsidRDefault="007969BA" w:rsidP="00D05DEC">
      <w:pPr>
        <w:spacing w:line="240" w:lineRule="atLeast"/>
        <w:ind w:firstLine="284"/>
        <w:jc w:val="both"/>
        <w:rPr>
          <w:i/>
          <w:iCs/>
        </w:rPr>
      </w:pPr>
      <w:r w:rsidRPr="00D140C6">
        <w:t>Başka bir yerde Müminlerin Emiri Hz</w:t>
      </w:r>
      <w:r w:rsidR="006F5CA1" w:rsidRPr="00D140C6">
        <w:t xml:space="preserve">. </w:t>
      </w:r>
      <w:r w:rsidRPr="00D140C6">
        <w:t xml:space="preserve">Ali </w:t>
      </w:r>
      <w:r w:rsidR="006F5CA1" w:rsidRPr="00D140C6">
        <w:t>(a.s)</w:t>
      </w:r>
      <w:r w:rsidRPr="00D140C6">
        <w:t xml:space="preserve"> h</w:t>
      </w:r>
      <w:r w:rsidRPr="00D140C6">
        <w:t>a</w:t>
      </w:r>
      <w:r w:rsidRPr="00D140C6">
        <w:t>kimlerin etrafındaki kimselerin kötü ve çirkin ruh haletl</w:t>
      </w:r>
      <w:r w:rsidRPr="00D140C6">
        <w:t>e</w:t>
      </w:r>
      <w:r w:rsidRPr="00D140C6">
        <w:t>ri ve yersiz istekleri hakkında şöyle buyurmaktadır</w:t>
      </w:r>
      <w:r w:rsidR="006F5CA1" w:rsidRPr="00D140C6">
        <w:t xml:space="preserve">: </w:t>
      </w:r>
      <w:r w:rsidR="006F5CA1" w:rsidRPr="003B33D5">
        <w:rPr>
          <w:i/>
          <w:iCs/>
        </w:rPr>
        <w:t>“</w:t>
      </w:r>
      <w:r w:rsidR="00F94C78" w:rsidRPr="003B33D5">
        <w:rPr>
          <w:i/>
          <w:iCs/>
        </w:rPr>
        <w:t>Zira bu yakınlar hakime bollukta en ağır gelen</w:t>
      </w:r>
      <w:r w:rsidR="006F5CA1" w:rsidRPr="003B33D5">
        <w:rPr>
          <w:i/>
          <w:iCs/>
        </w:rPr>
        <w:t xml:space="preserve">, </w:t>
      </w:r>
      <w:r w:rsidR="00F94C78" w:rsidRPr="003B33D5">
        <w:rPr>
          <w:i/>
          <w:iCs/>
        </w:rPr>
        <w:t>darlıkta en az yardım eden</w:t>
      </w:r>
      <w:r w:rsidR="006F5CA1" w:rsidRPr="003B33D5">
        <w:rPr>
          <w:i/>
          <w:iCs/>
        </w:rPr>
        <w:t xml:space="preserve">, </w:t>
      </w:r>
      <w:r w:rsidR="00F94C78" w:rsidRPr="003B33D5">
        <w:rPr>
          <w:i/>
          <w:iCs/>
        </w:rPr>
        <w:t>haklarında insafla hükmedilmesini hoş görmeyen</w:t>
      </w:r>
      <w:r w:rsidR="006F5CA1" w:rsidRPr="003B33D5">
        <w:rPr>
          <w:i/>
          <w:iCs/>
        </w:rPr>
        <w:t xml:space="preserve">, </w:t>
      </w:r>
      <w:r w:rsidR="00F94C78" w:rsidRPr="003B33D5">
        <w:rPr>
          <w:i/>
          <w:iCs/>
        </w:rPr>
        <w:t>isteklerinde inatla direnen</w:t>
      </w:r>
      <w:r w:rsidR="006F5CA1" w:rsidRPr="003B33D5">
        <w:rPr>
          <w:i/>
          <w:iCs/>
        </w:rPr>
        <w:t xml:space="preserve">, </w:t>
      </w:r>
      <w:r w:rsidR="00F94C78" w:rsidRPr="003B33D5">
        <w:rPr>
          <w:i/>
          <w:iCs/>
        </w:rPr>
        <w:t>verildiğinde az şükreden</w:t>
      </w:r>
      <w:r w:rsidR="006F5CA1" w:rsidRPr="003B33D5">
        <w:rPr>
          <w:i/>
          <w:iCs/>
        </w:rPr>
        <w:t xml:space="preserve">, </w:t>
      </w:r>
      <w:r w:rsidR="00F94C78" w:rsidRPr="003B33D5">
        <w:rPr>
          <w:i/>
          <w:iCs/>
        </w:rPr>
        <w:t xml:space="preserve">verilmediğinde özrü </w:t>
      </w:r>
      <w:r w:rsidR="00F94C78" w:rsidRPr="003B33D5">
        <w:rPr>
          <w:i/>
          <w:iCs/>
        </w:rPr>
        <w:lastRenderedPageBreak/>
        <w:t>zor kabul eden</w:t>
      </w:r>
      <w:r w:rsidR="006F5CA1" w:rsidRPr="003B33D5">
        <w:rPr>
          <w:i/>
          <w:iCs/>
        </w:rPr>
        <w:t xml:space="preserve">, </w:t>
      </w:r>
      <w:r w:rsidR="00F94C78" w:rsidRPr="003B33D5">
        <w:rPr>
          <w:i/>
          <w:iCs/>
        </w:rPr>
        <w:t>zamanın güçlüklerine karşı en az direnç gösteren kimselerdir</w:t>
      </w:r>
      <w:r w:rsidR="006F5CA1" w:rsidRPr="003B33D5">
        <w:rPr>
          <w:i/>
          <w:iCs/>
        </w:rPr>
        <w:t>.”</w:t>
      </w:r>
      <w:r w:rsidRPr="003B33D5">
        <w:rPr>
          <w:rStyle w:val="FootnoteReference"/>
          <w:i/>
          <w:iCs/>
        </w:rPr>
        <w:footnoteReference w:id="240"/>
      </w:r>
    </w:p>
    <w:p w:rsidR="007969BA" w:rsidRPr="00D140C6" w:rsidRDefault="007969BA" w:rsidP="003B33D5">
      <w:pPr>
        <w:spacing w:line="240" w:lineRule="atLeast"/>
        <w:ind w:firstLine="284"/>
        <w:jc w:val="both"/>
      </w:pPr>
      <w:r w:rsidRPr="00D140C6">
        <w:t xml:space="preserve">Gerçekten de </w:t>
      </w:r>
      <w:r w:rsidR="00BE22EC" w:rsidRPr="00D140C6">
        <w:t>Müminlerin Emiri Hz</w:t>
      </w:r>
      <w:r w:rsidR="006F5CA1" w:rsidRPr="00D140C6">
        <w:t xml:space="preserve">. </w:t>
      </w:r>
      <w:r w:rsidR="00BE22EC" w:rsidRPr="00D140C6">
        <w:t xml:space="preserve">Ali </w:t>
      </w:r>
      <w:r w:rsidR="006F5CA1" w:rsidRPr="00D140C6">
        <w:t>(a.s)</w:t>
      </w:r>
      <w:r w:rsidR="00BE22EC" w:rsidRPr="00D140C6">
        <w:t xml:space="preserve"> kudret merkezleri etrafındaki parazitlerin ruh halini ne de güzel beyan etmiştir</w:t>
      </w:r>
      <w:r w:rsidR="006F5CA1" w:rsidRPr="00D140C6">
        <w:t xml:space="preserve">. </w:t>
      </w:r>
      <w:r w:rsidR="00BE22EC" w:rsidRPr="00D140C6">
        <w:t xml:space="preserve">Eğer </w:t>
      </w:r>
      <w:r w:rsidR="00A34FED" w:rsidRPr="00D140C6">
        <w:t>hâkim</w:t>
      </w:r>
      <w:r w:rsidR="00BE22EC" w:rsidRPr="00D140C6">
        <w:t xml:space="preserve"> salih bir kimse olmazsa bu tür kimselerin etrafına üşüşmeleri de sıradan bir iş haline g</w:t>
      </w:r>
      <w:r w:rsidR="00BE22EC" w:rsidRPr="00D140C6">
        <w:t>e</w:t>
      </w:r>
      <w:r w:rsidR="00BE22EC" w:rsidRPr="00D140C6">
        <w:t>lecektir</w:t>
      </w:r>
      <w:r w:rsidR="006F5CA1" w:rsidRPr="00D140C6">
        <w:t xml:space="preserve">. </w:t>
      </w:r>
      <w:r w:rsidR="00BE22EC" w:rsidRPr="00D140C6">
        <w:t xml:space="preserve">Salih olmayan bir </w:t>
      </w:r>
      <w:r w:rsidR="00A34FED" w:rsidRPr="00D140C6">
        <w:t>hâkim</w:t>
      </w:r>
      <w:r w:rsidR="00BE22EC" w:rsidRPr="00D140C6">
        <w:t xml:space="preserve"> sadece bu tür kimsel</w:t>
      </w:r>
      <w:r w:rsidR="00BE22EC" w:rsidRPr="00D140C6">
        <w:t>e</w:t>
      </w:r>
      <w:r w:rsidR="00BE22EC" w:rsidRPr="00D140C6">
        <w:t>rin yardımlarıyla ayakta du</w:t>
      </w:r>
      <w:r w:rsidR="003B33D5">
        <w:t>r</w:t>
      </w:r>
      <w:r w:rsidR="002F049F" w:rsidRPr="00D140C6">
        <w:t>ab</w:t>
      </w:r>
      <w:r w:rsidR="00BE22EC" w:rsidRPr="00D140C6">
        <w:t>ilir</w:t>
      </w:r>
      <w:r w:rsidR="006F5CA1" w:rsidRPr="00D140C6">
        <w:t xml:space="preserve">. </w:t>
      </w:r>
      <w:r w:rsidR="00BE22EC" w:rsidRPr="00D140C6">
        <w:t xml:space="preserve">Eğer onlar da </w:t>
      </w:r>
      <w:r w:rsidR="00A56286" w:rsidRPr="00D140C6">
        <w:t>salih d</w:t>
      </w:r>
      <w:r w:rsidR="00A56286" w:rsidRPr="00D140C6">
        <w:t>e</w:t>
      </w:r>
      <w:r w:rsidR="00A56286" w:rsidRPr="00D140C6">
        <w:t xml:space="preserve">ğillerse bu durumda tecrübelerin de gösterdiği üzere tıpkı sinekler gibi </w:t>
      </w:r>
      <w:r w:rsidR="00515A3B" w:rsidRPr="00D140C6">
        <w:t>pastanın başına üşüşmektedirler</w:t>
      </w:r>
      <w:r w:rsidR="006F5CA1" w:rsidRPr="00D140C6">
        <w:t xml:space="preserve">. </w:t>
      </w:r>
      <w:r w:rsidR="00515A3B" w:rsidRPr="00D140C6">
        <w:t>Devletler tarihinde de bu çevre sürekli olarak var olmuş ve amaçl</w:t>
      </w:r>
      <w:r w:rsidR="00515A3B" w:rsidRPr="00D140C6">
        <w:t>a</w:t>
      </w:r>
      <w:r w:rsidR="00515A3B" w:rsidRPr="00D140C6">
        <w:t>rına ulaşmıştır</w:t>
      </w:r>
      <w:r w:rsidR="006F5CA1" w:rsidRPr="00D140C6">
        <w:t xml:space="preserve">. </w:t>
      </w:r>
    </w:p>
    <w:p w:rsidR="00475E67" w:rsidRPr="00923314" w:rsidRDefault="00515A3B" w:rsidP="00923314">
      <w:pPr>
        <w:spacing w:line="240" w:lineRule="atLeast"/>
        <w:ind w:firstLine="284"/>
        <w:jc w:val="both"/>
        <w:rPr>
          <w:i/>
          <w:iCs/>
        </w:rPr>
      </w:pPr>
      <w:r w:rsidRPr="00D140C6">
        <w:t>Bir çok konuda tecrübelerin de gösterdiği gibi bu ku</w:t>
      </w:r>
      <w:r w:rsidRPr="00D140C6">
        <w:t>d</w:t>
      </w:r>
      <w:r w:rsidRPr="00D140C6">
        <w:t xml:space="preserve">ret çevresi </w:t>
      </w:r>
      <w:r w:rsidR="00E150E7" w:rsidRPr="00D140C6">
        <w:t>hâkim</w:t>
      </w:r>
      <w:r w:rsidRPr="00D140C6">
        <w:t xml:space="preserve"> için</w:t>
      </w:r>
      <w:r w:rsidR="006F5CA1" w:rsidRPr="00D140C6">
        <w:t xml:space="preserve">, </w:t>
      </w:r>
      <w:r w:rsidRPr="00D140C6">
        <w:t>hakikatte ise beytülmal ve halk için en büyük yük konumunda olmuştur</w:t>
      </w:r>
      <w:r w:rsidR="006F5CA1" w:rsidRPr="00D140C6">
        <w:t>.</w:t>
      </w:r>
      <w:r w:rsidR="00923314">
        <w:t xml:space="preserve"> </w:t>
      </w:r>
      <w:r w:rsidR="00923314" w:rsidRPr="00923314">
        <w:rPr>
          <w:i/>
          <w:iCs/>
        </w:rPr>
        <w:t>“</w:t>
      </w:r>
      <w:r w:rsidR="00C759F0" w:rsidRPr="00923314">
        <w:rPr>
          <w:i/>
          <w:iCs/>
        </w:rPr>
        <w:t>Zira bu yakı</w:t>
      </w:r>
      <w:r w:rsidR="00C759F0" w:rsidRPr="00923314">
        <w:rPr>
          <w:i/>
          <w:iCs/>
        </w:rPr>
        <w:t>n</w:t>
      </w:r>
      <w:r w:rsidR="00C759F0" w:rsidRPr="00923314">
        <w:rPr>
          <w:i/>
          <w:iCs/>
        </w:rPr>
        <w:t>lar hakime bollukta en ağır gelen</w:t>
      </w:r>
      <w:r w:rsidR="006F5CA1" w:rsidRPr="00923314">
        <w:rPr>
          <w:i/>
          <w:iCs/>
        </w:rPr>
        <w:t xml:space="preserve">, </w:t>
      </w:r>
      <w:r w:rsidR="00C759F0" w:rsidRPr="00923314">
        <w:rPr>
          <w:i/>
          <w:iCs/>
        </w:rPr>
        <w:t>darlıkta en az yardım eden</w:t>
      </w:r>
      <w:r w:rsidR="006F5CA1" w:rsidRPr="00923314">
        <w:rPr>
          <w:i/>
          <w:iCs/>
        </w:rPr>
        <w:t xml:space="preserve">, </w:t>
      </w:r>
      <w:r w:rsidR="00C759F0" w:rsidRPr="00923314">
        <w:rPr>
          <w:i/>
          <w:iCs/>
        </w:rPr>
        <w:t>haklarında insafla hükmedilmesini hoş görmeyen</w:t>
      </w:r>
      <w:r w:rsidR="006F5CA1" w:rsidRPr="00923314">
        <w:rPr>
          <w:i/>
          <w:iCs/>
        </w:rPr>
        <w:t xml:space="preserve">, </w:t>
      </w:r>
      <w:r w:rsidR="00C759F0" w:rsidRPr="00923314">
        <w:rPr>
          <w:i/>
          <w:iCs/>
        </w:rPr>
        <w:t>isteklerinde inatla direnen</w:t>
      </w:r>
      <w:r w:rsidR="006F5CA1" w:rsidRPr="00923314">
        <w:rPr>
          <w:i/>
          <w:iCs/>
        </w:rPr>
        <w:t xml:space="preserve">, </w:t>
      </w:r>
      <w:r w:rsidR="00C759F0" w:rsidRPr="00923314">
        <w:rPr>
          <w:i/>
          <w:iCs/>
        </w:rPr>
        <w:t>verildiğinde az şükreden</w:t>
      </w:r>
      <w:r w:rsidR="006F5CA1" w:rsidRPr="00923314">
        <w:rPr>
          <w:i/>
          <w:iCs/>
        </w:rPr>
        <w:t xml:space="preserve">, </w:t>
      </w:r>
      <w:r w:rsidR="00C759F0" w:rsidRPr="00923314">
        <w:rPr>
          <w:i/>
          <w:iCs/>
        </w:rPr>
        <w:t>v</w:t>
      </w:r>
      <w:r w:rsidR="00C759F0" w:rsidRPr="00923314">
        <w:rPr>
          <w:i/>
          <w:iCs/>
        </w:rPr>
        <w:t>e</w:t>
      </w:r>
      <w:r w:rsidR="00C759F0" w:rsidRPr="00923314">
        <w:rPr>
          <w:i/>
          <w:iCs/>
        </w:rPr>
        <w:t>rilmediğinde özrü zor kabul eden</w:t>
      </w:r>
      <w:r w:rsidR="006F5CA1" w:rsidRPr="00923314">
        <w:rPr>
          <w:i/>
          <w:iCs/>
        </w:rPr>
        <w:t xml:space="preserve">, </w:t>
      </w:r>
      <w:r w:rsidR="00C759F0" w:rsidRPr="00923314">
        <w:rPr>
          <w:i/>
          <w:iCs/>
        </w:rPr>
        <w:t>zamanın güçlüklerine karşı en az direnç gösteren kimselerdir</w:t>
      </w:r>
      <w:r w:rsidR="006F5CA1" w:rsidRPr="00923314">
        <w:rPr>
          <w:i/>
          <w:iCs/>
        </w:rPr>
        <w:t>.”</w:t>
      </w:r>
      <w:r w:rsidR="00475E67" w:rsidRPr="00923314">
        <w:rPr>
          <w:rStyle w:val="FootnoteReference"/>
          <w:i/>
          <w:iCs/>
        </w:rPr>
        <w:footnoteReference w:id="241"/>
      </w:r>
    </w:p>
    <w:p w:rsidR="00515A3B" w:rsidRPr="00923314" w:rsidRDefault="00475E67" w:rsidP="00923314">
      <w:pPr>
        <w:spacing w:line="240" w:lineRule="atLeast"/>
        <w:ind w:firstLine="284"/>
        <w:jc w:val="both"/>
        <w:rPr>
          <w:i/>
          <w:iCs/>
        </w:rPr>
      </w:pPr>
      <w:r w:rsidRPr="00D140C6">
        <w:t>Ayırımcılık ve üstünlük peşinde koşma ruh haleti hi</w:t>
      </w:r>
      <w:r w:rsidRPr="00D140C6">
        <w:t>ç</w:t>
      </w:r>
      <w:r w:rsidRPr="00D140C6">
        <w:t>bir zaman insaf ve eşitlikle uyum içinde olmamı</w:t>
      </w:r>
      <w:r w:rsidRPr="00D140C6">
        <w:t>ş</w:t>
      </w:r>
      <w:r w:rsidRPr="00D140C6">
        <w:t>tır</w:t>
      </w:r>
      <w:r w:rsidR="006F5CA1" w:rsidRPr="00D140C6">
        <w:t>.”</w:t>
      </w:r>
      <w:r w:rsidR="00E150E7" w:rsidRPr="00D140C6">
        <w:t>insafı</w:t>
      </w:r>
      <w:r w:rsidR="001645A1" w:rsidRPr="00D140C6">
        <w:t xml:space="preserve"> hoş görmezler</w:t>
      </w:r>
      <w:r w:rsidR="006F5CA1" w:rsidRPr="00D140C6">
        <w:t>”</w:t>
      </w:r>
      <w:r w:rsidR="001645A1" w:rsidRPr="00D140C6">
        <w:t xml:space="preserve"> yani onlar yüzsüz</w:t>
      </w:r>
      <w:r w:rsidR="006F5CA1" w:rsidRPr="00D140C6">
        <w:t xml:space="preserve">, </w:t>
      </w:r>
      <w:r w:rsidR="001645A1" w:rsidRPr="00D140C6">
        <w:t>ısrarcı</w:t>
      </w:r>
      <w:r w:rsidR="006F5CA1" w:rsidRPr="00D140C6">
        <w:t xml:space="preserve">, </w:t>
      </w:r>
      <w:r w:rsidR="001645A1" w:rsidRPr="00D140C6">
        <w:t>al</w:t>
      </w:r>
      <w:r w:rsidR="001645A1" w:rsidRPr="00D140C6">
        <w:t>a</w:t>
      </w:r>
      <w:r w:rsidR="001645A1" w:rsidRPr="00D140C6">
        <w:t>caklı</w:t>
      </w:r>
      <w:r w:rsidR="006F5CA1" w:rsidRPr="00D140C6">
        <w:t xml:space="preserve">, </w:t>
      </w:r>
      <w:r w:rsidR="001645A1" w:rsidRPr="00D140C6">
        <w:t>yayılmacı</w:t>
      </w:r>
      <w:r w:rsidR="006F5CA1" w:rsidRPr="00D140C6">
        <w:t xml:space="preserve">, </w:t>
      </w:r>
      <w:r w:rsidR="001645A1" w:rsidRPr="00D140C6">
        <w:t>hırslı ve doymaz kimselerdir</w:t>
      </w:r>
      <w:r w:rsidR="006F5CA1" w:rsidRPr="00D140C6">
        <w:t xml:space="preserve">. </w:t>
      </w:r>
      <w:r w:rsidR="001645A1" w:rsidRPr="00D140C6">
        <w:t>Hiçbir b</w:t>
      </w:r>
      <w:r w:rsidR="001645A1" w:rsidRPr="00D140C6">
        <w:t>a</w:t>
      </w:r>
      <w:r w:rsidR="001645A1" w:rsidRPr="00D140C6">
        <w:t>ğış ve ihsanla kanaat etmez</w:t>
      </w:r>
      <w:r w:rsidR="006F5CA1" w:rsidRPr="00D140C6">
        <w:t xml:space="preserve">, </w:t>
      </w:r>
      <w:r w:rsidR="001645A1" w:rsidRPr="00D140C6">
        <w:t>hoşnut olmaz ve sürekli ol</w:t>
      </w:r>
      <w:r w:rsidR="001645A1" w:rsidRPr="00D140C6">
        <w:t>a</w:t>
      </w:r>
      <w:r w:rsidR="001645A1" w:rsidRPr="00D140C6">
        <w:t>rak daha fazlasını isterler</w:t>
      </w:r>
      <w:r w:rsidR="006F5CA1" w:rsidRPr="00D140C6">
        <w:t>.</w:t>
      </w:r>
      <w:r w:rsidR="00923314">
        <w:t xml:space="preserve"> </w:t>
      </w:r>
      <w:r w:rsidR="00923314" w:rsidRPr="00923314">
        <w:rPr>
          <w:i/>
          <w:iCs/>
        </w:rPr>
        <w:t>“</w:t>
      </w:r>
      <w:r w:rsidR="001645A1" w:rsidRPr="00923314">
        <w:rPr>
          <w:i/>
          <w:iCs/>
        </w:rPr>
        <w:t>Bağış anında az şükrederler</w:t>
      </w:r>
      <w:r w:rsidR="006F5CA1" w:rsidRPr="00923314">
        <w:rPr>
          <w:i/>
          <w:iCs/>
        </w:rPr>
        <w:t>.”</w:t>
      </w:r>
      <w:r w:rsidR="001645A1" w:rsidRPr="00923314">
        <w:rPr>
          <w:i/>
          <w:iCs/>
        </w:rPr>
        <w:t xml:space="preserve"> </w:t>
      </w:r>
      <w:r w:rsidR="005879B6" w:rsidRPr="00923314">
        <w:rPr>
          <w:i/>
          <w:iCs/>
        </w:rPr>
        <w:t>E</w:t>
      </w:r>
      <w:r w:rsidR="001645A1" w:rsidRPr="00923314">
        <w:rPr>
          <w:i/>
          <w:iCs/>
        </w:rPr>
        <w:t xml:space="preserve">ğer ihtiras duydukları bir şeye ulaşmazlarsa bu konuda hiçbir özür kabul </w:t>
      </w:r>
      <w:r w:rsidR="001645A1" w:rsidRPr="00923314">
        <w:rPr>
          <w:i/>
          <w:iCs/>
        </w:rPr>
        <w:lastRenderedPageBreak/>
        <w:t>etmezler</w:t>
      </w:r>
      <w:r w:rsidR="006F5CA1" w:rsidRPr="00923314">
        <w:rPr>
          <w:i/>
          <w:iCs/>
        </w:rPr>
        <w:t>.”</w:t>
      </w:r>
      <w:r w:rsidR="001645A1" w:rsidRPr="00923314">
        <w:rPr>
          <w:i/>
          <w:iCs/>
        </w:rPr>
        <w:t xml:space="preserve">Mahrumiyet anında </w:t>
      </w:r>
      <w:r w:rsidR="005879B6" w:rsidRPr="00923314">
        <w:rPr>
          <w:i/>
          <w:iCs/>
        </w:rPr>
        <w:t>hiçbir özrü kabule yanaşmazlar</w:t>
      </w:r>
      <w:r w:rsidR="006F5CA1" w:rsidRPr="00923314">
        <w:rPr>
          <w:i/>
          <w:iCs/>
        </w:rPr>
        <w:t>.”</w:t>
      </w:r>
    </w:p>
    <w:p w:rsidR="005879B6" w:rsidRPr="00D140C6" w:rsidRDefault="005879B6" w:rsidP="00923314">
      <w:pPr>
        <w:spacing w:line="240" w:lineRule="atLeast"/>
        <w:ind w:firstLine="284"/>
        <w:jc w:val="both"/>
      </w:pPr>
      <w:r w:rsidRPr="00D140C6">
        <w:t>Eğer bir musibet ortaya çıkacak olursa buna tahammül etmezler</w:t>
      </w:r>
      <w:r w:rsidR="006F5CA1" w:rsidRPr="00D140C6">
        <w:t xml:space="preserve">. </w:t>
      </w:r>
      <w:r w:rsidRPr="00D140C6">
        <w:t>Bunların kamusunda sabır ve direniş diye bir şey yoktur</w:t>
      </w:r>
      <w:r w:rsidR="006F5CA1" w:rsidRPr="00D140C6">
        <w:t>.</w:t>
      </w:r>
      <w:r w:rsidR="00923314">
        <w:t xml:space="preserve"> </w:t>
      </w:r>
      <w:r w:rsidR="00923314" w:rsidRPr="00923314">
        <w:rPr>
          <w:i/>
          <w:iCs/>
        </w:rPr>
        <w:t>“</w:t>
      </w:r>
      <w:r w:rsidRPr="00923314">
        <w:rPr>
          <w:i/>
          <w:iCs/>
        </w:rPr>
        <w:t>Zamanın olayları karşısında sabır açısından en zayıf kimselerdir</w:t>
      </w:r>
      <w:r w:rsidR="006F5CA1" w:rsidRPr="00923314">
        <w:rPr>
          <w:i/>
          <w:iCs/>
        </w:rPr>
        <w:t>.”</w:t>
      </w:r>
    </w:p>
    <w:p w:rsidR="005879B6" w:rsidRPr="00D140C6" w:rsidRDefault="005879B6" w:rsidP="00923314">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Mısır valisinden ısrarla bu tür kimseleri devlet kadrosu içinde tutmamasını eğer devletin içine sızmışlarsa onları uzaklaştırmalarını ve o</w:t>
      </w:r>
      <w:r w:rsidRPr="00D140C6">
        <w:t>n</w:t>
      </w:r>
      <w:r w:rsidRPr="00D140C6">
        <w:t xml:space="preserve">ların yerine </w:t>
      </w:r>
      <w:r w:rsidR="00E76A9F" w:rsidRPr="00D140C6">
        <w:t>güzel</w:t>
      </w:r>
      <w:r w:rsidR="006F5CA1" w:rsidRPr="00D140C6">
        <w:t xml:space="preserve">, </w:t>
      </w:r>
      <w:r w:rsidR="00E76A9F" w:rsidRPr="00D140C6">
        <w:t>İslami ve insani sıfatlarla donanmış kimseleri geçirmelerini istemektedir</w:t>
      </w:r>
      <w:r w:rsidR="006F5CA1" w:rsidRPr="00D140C6">
        <w:t>.</w:t>
      </w:r>
      <w:r w:rsidR="00923314">
        <w:rPr>
          <w:i/>
          <w:iCs/>
        </w:rPr>
        <w:t xml:space="preserve"> “</w:t>
      </w:r>
      <w:r w:rsidR="00044F23" w:rsidRPr="00923314">
        <w:rPr>
          <w:i/>
          <w:iCs/>
        </w:rPr>
        <w:t>Sonra</w:t>
      </w:r>
      <w:r w:rsidR="00271B73" w:rsidRPr="00923314">
        <w:rPr>
          <w:i/>
          <w:iCs/>
        </w:rPr>
        <w:t xml:space="preserve"> valinin</w:t>
      </w:r>
      <w:r w:rsidR="006F5CA1" w:rsidRPr="00923314">
        <w:rPr>
          <w:i/>
          <w:iCs/>
        </w:rPr>
        <w:t xml:space="preserve">, </w:t>
      </w:r>
      <w:r w:rsidR="00271B73" w:rsidRPr="00923314">
        <w:rPr>
          <w:i/>
          <w:iCs/>
        </w:rPr>
        <w:t>kendi reyleriyle hareket eden</w:t>
      </w:r>
      <w:r w:rsidR="006F5CA1" w:rsidRPr="00923314">
        <w:rPr>
          <w:i/>
          <w:iCs/>
        </w:rPr>
        <w:t xml:space="preserve">, </w:t>
      </w:r>
      <w:r w:rsidR="00271B73" w:rsidRPr="00923314">
        <w:rPr>
          <w:i/>
          <w:iCs/>
        </w:rPr>
        <w:t>zulüm işleyen</w:t>
      </w:r>
      <w:r w:rsidR="006F5CA1" w:rsidRPr="00923314">
        <w:rPr>
          <w:i/>
          <w:iCs/>
        </w:rPr>
        <w:t xml:space="preserve">, </w:t>
      </w:r>
      <w:r w:rsidR="00271B73" w:rsidRPr="00923314">
        <w:rPr>
          <w:i/>
          <w:iCs/>
        </w:rPr>
        <w:t>muamelede insafları az olan</w:t>
      </w:r>
      <w:r w:rsidR="006F5CA1" w:rsidRPr="00923314">
        <w:rPr>
          <w:i/>
          <w:iCs/>
        </w:rPr>
        <w:t xml:space="preserve">, </w:t>
      </w:r>
      <w:r w:rsidR="00271B73" w:rsidRPr="00923314">
        <w:rPr>
          <w:i/>
          <w:iCs/>
        </w:rPr>
        <w:t>adaleti gözetmeyen bazı yakınları va</w:t>
      </w:r>
      <w:r w:rsidR="00271B73" w:rsidRPr="00923314">
        <w:rPr>
          <w:i/>
          <w:iCs/>
        </w:rPr>
        <w:t>r</w:t>
      </w:r>
      <w:r w:rsidR="00271B73" w:rsidRPr="00923314">
        <w:rPr>
          <w:i/>
          <w:iCs/>
        </w:rPr>
        <w:t>dır</w:t>
      </w:r>
      <w:r w:rsidR="006F5CA1" w:rsidRPr="00923314">
        <w:rPr>
          <w:i/>
          <w:iCs/>
        </w:rPr>
        <w:t xml:space="preserve">. </w:t>
      </w:r>
      <w:r w:rsidR="00271B73" w:rsidRPr="00923314">
        <w:rPr>
          <w:i/>
          <w:iCs/>
        </w:rPr>
        <w:t>Bunların sebeplerini yok ederek köklerini kopar</w:t>
      </w:r>
      <w:r w:rsidR="006F5CA1" w:rsidRPr="00923314">
        <w:rPr>
          <w:i/>
          <w:iCs/>
        </w:rPr>
        <w:t xml:space="preserve">. </w:t>
      </w:r>
      <w:r w:rsidR="00271B73" w:rsidRPr="00923314">
        <w:rPr>
          <w:i/>
          <w:iCs/>
        </w:rPr>
        <w:t>Y</w:t>
      </w:r>
      <w:r w:rsidR="00271B73" w:rsidRPr="00923314">
        <w:rPr>
          <w:i/>
          <w:iCs/>
        </w:rPr>
        <w:t>a</w:t>
      </w:r>
      <w:r w:rsidR="00271B73" w:rsidRPr="00923314">
        <w:rPr>
          <w:i/>
          <w:iCs/>
        </w:rPr>
        <w:t>kınlarından hiç birine bir arazi verme</w:t>
      </w:r>
      <w:r w:rsidR="006F5CA1" w:rsidRPr="00923314">
        <w:rPr>
          <w:i/>
          <w:iCs/>
        </w:rPr>
        <w:t xml:space="preserve">. </w:t>
      </w:r>
      <w:r w:rsidR="00271B73" w:rsidRPr="00923314">
        <w:rPr>
          <w:i/>
          <w:iCs/>
        </w:rPr>
        <w:t>Sakın sana yakı</w:t>
      </w:r>
      <w:r w:rsidR="00271B73" w:rsidRPr="00923314">
        <w:rPr>
          <w:i/>
          <w:iCs/>
        </w:rPr>
        <w:t>n</w:t>
      </w:r>
      <w:r w:rsidR="00271B73" w:rsidRPr="00923314">
        <w:rPr>
          <w:i/>
          <w:iCs/>
        </w:rPr>
        <w:t>lıkları sebebiyle sudaki payları veya ortak yapmaları g</w:t>
      </w:r>
      <w:r w:rsidR="00271B73" w:rsidRPr="00923314">
        <w:rPr>
          <w:i/>
          <w:iCs/>
        </w:rPr>
        <w:t>e</w:t>
      </w:r>
      <w:r w:rsidR="00271B73" w:rsidRPr="00923314">
        <w:rPr>
          <w:i/>
          <w:iCs/>
        </w:rPr>
        <w:t>reken işlerinde komşu arazilerin sahiplerine zarar ver</w:t>
      </w:r>
      <w:r w:rsidR="00271B73" w:rsidRPr="00923314">
        <w:rPr>
          <w:i/>
          <w:iCs/>
        </w:rPr>
        <w:t>e</w:t>
      </w:r>
      <w:r w:rsidR="00271B73" w:rsidRPr="00923314">
        <w:rPr>
          <w:i/>
          <w:iCs/>
        </w:rPr>
        <w:t>cek ve zahmetlerini onların üzerine atacak bir antlaşma yapmasınlar</w:t>
      </w:r>
      <w:r w:rsidR="006F5CA1" w:rsidRPr="00923314">
        <w:rPr>
          <w:i/>
          <w:iCs/>
        </w:rPr>
        <w:t xml:space="preserve">. </w:t>
      </w:r>
      <w:r w:rsidR="00271B73" w:rsidRPr="00923314">
        <w:rPr>
          <w:i/>
          <w:iCs/>
        </w:rPr>
        <w:t>Bunun faydası</w:t>
      </w:r>
      <w:r w:rsidR="006F5CA1" w:rsidRPr="00923314">
        <w:rPr>
          <w:i/>
          <w:iCs/>
        </w:rPr>
        <w:t xml:space="preserve">, </w:t>
      </w:r>
      <w:r w:rsidR="00271B73" w:rsidRPr="00923314">
        <w:rPr>
          <w:i/>
          <w:iCs/>
        </w:rPr>
        <w:t>lezzeti onlara</w:t>
      </w:r>
      <w:r w:rsidR="006F5CA1" w:rsidRPr="00923314">
        <w:rPr>
          <w:i/>
          <w:iCs/>
        </w:rPr>
        <w:t xml:space="preserve">; </w:t>
      </w:r>
      <w:r w:rsidR="00271B73" w:rsidRPr="00923314">
        <w:rPr>
          <w:i/>
          <w:iCs/>
        </w:rPr>
        <w:t>vebali ise dünya ve ahirette sana kalır</w:t>
      </w:r>
      <w:r w:rsidR="006F5CA1" w:rsidRPr="00923314">
        <w:rPr>
          <w:i/>
          <w:iCs/>
        </w:rPr>
        <w:t>.”</w:t>
      </w:r>
      <w:r w:rsidR="00E76A9F" w:rsidRPr="00923314">
        <w:rPr>
          <w:rStyle w:val="FootnoteReference"/>
          <w:i/>
          <w:iCs/>
        </w:rPr>
        <w:footnoteReference w:id="242"/>
      </w:r>
    </w:p>
    <w:p w:rsidR="00E76A9F" w:rsidRPr="00D140C6" w:rsidRDefault="00E76A9F" w:rsidP="00D05DEC">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hakimlerin etrafınd</w:t>
      </w:r>
      <w:r w:rsidRPr="00D140C6">
        <w:t>a</w:t>
      </w:r>
      <w:r w:rsidRPr="00D140C6">
        <w:t>ki zorbaların</w:t>
      </w:r>
      <w:r w:rsidR="006F5CA1" w:rsidRPr="00D140C6">
        <w:t xml:space="preserve">, </w:t>
      </w:r>
      <w:r w:rsidRPr="00D140C6">
        <w:t xml:space="preserve">ayrımcıların ve </w:t>
      </w:r>
      <w:r w:rsidR="00477696" w:rsidRPr="00D140C6">
        <w:t xml:space="preserve">su-i </w:t>
      </w:r>
      <w:r w:rsidRPr="00D140C6">
        <w:t>istifade edicilerin ruh h</w:t>
      </w:r>
      <w:r w:rsidRPr="00D140C6">
        <w:t>a</w:t>
      </w:r>
      <w:r w:rsidRPr="00D140C6">
        <w:t>letlerini ne de güzel tanımaktadır</w:t>
      </w:r>
      <w:r w:rsidR="006F5CA1" w:rsidRPr="00D140C6">
        <w:t xml:space="preserve">. </w:t>
      </w:r>
      <w:r w:rsidR="00111AF4" w:rsidRPr="00D140C6">
        <w:t>Vali olan kimseyi onl</w:t>
      </w:r>
      <w:r w:rsidR="00111AF4" w:rsidRPr="00D140C6">
        <w:t>a</w:t>
      </w:r>
      <w:r w:rsidR="00111AF4" w:rsidRPr="00D140C6">
        <w:t>rın su</w:t>
      </w:r>
      <w:r w:rsidR="006F5CA1" w:rsidRPr="00D140C6">
        <w:t xml:space="preserve">-i </w:t>
      </w:r>
      <w:r w:rsidR="00796F13" w:rsidRPr="00D140C6">
        <w:t>istifadelerinden sorumlu</w:t>
      </w:r>
      <w:r w:rsidR="00111AF4" w:rsidRPr="00D140C6">
        <w:t xml:space="preserve"> tutmakta ve yaptıkları suçların utancının varisi kabul etmektedir</w:t>
      </w:r>
      <w:r w:rsidR="006F5CA1" w:rsidRPr="00D140C6">
        <w:t xml:space="preserve">. </w:t>
      </w:r>
      <w:r w:rsidR="00111AF4" w:rsidRPr="00D140C6">
        <w:t xml:space="preserve">Hakim </w:t>
      </w:r>
      <w:r w:rsidR="00796F13" w:rsidRPr="00D140C6">
        <w:t>olan kimseden</w:t>
      </w:r>
      <w:r w:rsidR="006F5CA1" w:rsidRPr="00D140C6">
        <w:t xml:space="preserve">, </w:t>
      </w:r>
      <w:r w:rsidR="00796F13" w:rsidRPr="00D140C6">
        <w:t xml:space="preserve">sıradan bir işi olan </w:t>
      </w:r>
      <w:r w:rsidR="00821AAC" w:rsidRPr="00D140C6">
        <w:t>bağışlardan el çekmesini i</w:t>
      </w:r>
      <w:r w:rsidR="00821AAC" w:rsidRPr="00D140C6">
        <w:t>s</w:t>
      </w:r>
      <w:r w:rsidR="00821AAC" w:rsidRPr="00D140C6">
        <w:t>temekte</w:t>
      </w:r>
      <w:r w:rsidR="006F5CA1" w:rsidRPr="00D140C6">
        <w:t xml:space="preserve">, </w:t>
      </w:r>
      <w:r w:rsidR="00821AAC" w:rsidRPr="00D140C6">
        <w:t xml:space="preserve">hükümetin bu parazitlerin ve kan içici sülüklerin </w:t>
      </w:r>
      <w:r w:rsidR="00AC50C2" w:rsidRPr="00D140C6">
        <w:t>ihtiraslarına engel olmasını ve onları bu konuda ümitsiz kılmasını emretmektedir</w:t>
      </w:r>
      <w:r w:rsidR="006F5CA1" w:rsidRPr="00D140C6">
        <w:t xml:space="preserve">. </w:t>
      </w:r>
    </w:p>
    <w:p w:rsidR="00AC50C2" w:rsidRPr="00D140C6" w:rsidRDefault="00AC50C2" w:rsidP="00D05DEC">
      <w:pPr>
        <w:spacing w:line="240" w:lineRule="atLeast"/>
        <w:ind w:firstLine="284"/>
        <w:jc w:val="both"/>
      </w:pPr>
    </w:p>
    <w:p w:rsidR="00AC50C2" w:rsidRPr="00D140C6" w:rsidRDefault="00AC50C2" w:rsidP="007156B2">
      <w:pPr>
        <w:pStyle w:val="Heading2"/>
      </w:pPr>
      <w:bookmarkStart w:id="118" w:name="_Toc266612013"/>
      <w:r w:rsidRPr="00D140C6">
        <w:t>9</w:t>
      </w:r>
      <w:r w:rsidR="006F5CA1" w:rsidRPr="00D140C6">
        <w:t xml:space="preserve">- </w:t>
      </w:r>
      <w:r w:rsidRPr="00D140C6">
        <w:t>Temizlik Operasyonu</w:t>
      </w:r>
      <w:bookmarkEnd w:id="118"/>
      <w:r w:rsidRPr="00D140C6">
        <w:t xml:space="preserve"> </w:t>
      </w:r>
    </w:p>
    <w:p w:rsidR="00AC50C2" w:rsidRPr="00923314" w:rsidRDefault="00356A55" w:rsidP="00923314">
      <w:pPr>
        <w:spacing w:line="240" w:lineRule="atLeast"/>
        <w:ind w:firstLine="284"/>
        <w:jc w:val="both"/>
        <w:rPr>
          <w:i/>
          <w:iCs/>
        </w:rPr>
      </w:pPr>
      <w:r w:rsidRPr="00D140C6">
        <w:t>Özellikle Müminlerin Emiri Hz</w:t>
      </w:r>
      <w:r w:rsidR="006F5CA1" w:rsidRPr="00D140C6">
        <w:t xml:space="preserve">. </w:t>
      </w:r>
      <w:r w:rsidRPr="00D140C6">
        <w:t xml:space="preserve">Ali </w:t>
      </w:r>
      <w:r w:rsidR="006F5CA1" w:rsidRPr="00D140C6">
        <w:t>(a.s)</w:t>
      </w:r>
      <w:r w:rsidRPr="00D140C6">
        <w:t xml:space="preserve"> bu tür kims</w:t>
      </w:r>
      <w:r w:rsidRPr="00D140C6">
        <w:t>e</w:t>
      </w:r>
      <w:r w:rsidRPr="00D140C6">
        <w:t xml:space="preserve">lerin geçmiş tecrübelerin de gösterdiği gibi kendilerini yeni </w:t>
      </w:r>
      <w:r w:rsidR="004236AB" w:rsidRPr="00D140C6">
        <w:t>hakime yakın kılmaya çalıştığını hatırlatmaktadır</w:t>
      </w:r>
      <w:r w:rsidR="006F5CA1" w:rsidRPr="00D140C6">
        <w:t xml:space="preserve">. </w:t>
      </w:r>
      <w:r w:rsidR="004236AB" w:rsidRPr="00D140C6">
        <w:t>Yeni hakim</w:t>
      </w:r>
      <w:r w:rsidR="000F0531">
        <w:t>;</w:t>
      </w:r>
      <w:r w:rsidR="004236AB" w:rsidRPr="00D140C6">
        <w:t xml:space="preserve"> devlet ve sorumluluğun etkisi altında kalarak bu tür kimselerin uzmanlık ve tekniklerine ihtiyaç duyd</w:t>
      </w:r>
      <w:r w:rsidR="004236AB" w:rsidRPr="00D140C6">
        <w:t>u</w:t>
      </w:r>
      <w:r w:rsidR="004236AB" w:rsidRPr="00D140C6">
        <w:t>ğunu hayal etmekte</w:t>
      </w:r>
      <w:r w:rsidR="000F0531">
        <w:t>,</w:t>
      </w:r>
      <w:r w:rsidR="004236AB" w:rsidRPr="00D140C6">
        <w:t xml:space="preserve"> onları kabullenmekte ve böylece de onlara alet olmaktadır</w:t>
      </w:r>
      <w:r w:rsidR="006F5CA1" w:rsidRPr="00D140C6">
        <w:t>.</w:t>
      </w:r>
      <w:r w:rsidR="00923314">
        <w:t xml:space="preserve"> </w:t>
      </w:r>
      <w:r w:rsidR="00923314" w:rsidRPr="00923314">
        <w:rPr>
          <w:i/>
          <w:iCs/>
        </w:rPr>
        <w:t>“</w:t>
      </w:r>
      <w:r w:rsidR="00981448" w:rsidRPr="00923314">
        <w:rPr>
          <w:i/>
          <w:iCs/>
        </w:rPr>
        <w:t>Vezirlerinin en kötüsü</w:t>
      </w:r>
      <w:r w:rsidR="006F5CA1" w:rsidRPr="00923314">
        <w:rPr>
          <w:i/>
          <w:iCs/>
        </w:rPr>
        <w:t xml:space="preserve">, </w:t>
      </w:r>
      <w:r w:rsidR="00981448" w:rsidRPr="00923314">
        <w:rPr>
          <w:i/>
          <w:iCs/>
        </w:rPr>
        <w:t>senden önceki kötülere vezirlik edenler</w:t>
      </w:r>
      <w:r w:rsidR="006F5CA1" w:rsidRPr="00923314">
        <w:rPr>
          <w:i/>
          <w:iCs/>
        </w:rPr>
        <w:t xml:space="preserve">, </w:t>
      </w:r>
      <w:r w:rsidR="00981448" w:rsidRPr="00923314">
        <w:rPr>
          <w:i/>
          <w:iCs/>
        </w:rPr>
        <w:t>suçlarına ortak olanla</w:t>
      </w:r>
      <w:r w:rsidR="00981448" w:rsidRPr="00923314">
        <w:rPr>
          <w:i/>
          <w:iCs/>
        </w:rPr>
        <w:t>r</w:t>
      </w:r>
      <w:r w:rsidR="00981448" w:rsidRPr="00923314">
        <w:rPr>
          <w:i/>
          <w:iCs/>
        </w:rPr>
        <w:t>dır</w:t>
      </w:r>
      <w:r w:rsidR="006F5CA1" w:rsidRPr="00923314">
        <w:rPr>
          <w:i/>
          <w:iCs/>
        </w:rPr>
        <w:t xml:space="preserve">. </w:t>
      </w:r>
      <w:r w:rsidR="00981448" w:rsidRPr="00923314">
        <w:rPr>
          <w:i/>
          <w:iCs/>
        </w:rPr>
        <w:t>Sana sırdaş olmasınlar</w:t>
      </w:r>
      <w:r w:rsidR="006F5CA1" w:rsidRPr="00923314">
        <w:rPr>
          <w:i/>
          <w:iCs/>
        </w:rPr>
        <w:t xml:space="preserve">; </w:t>
      </w:r>
      <w:r w:rsidR="00981448" w:rsidRPr="00923314">
        <w:rPr>
          <w:i/>
          <w:iCs/>
        </w:rPr>
        <w:t>çünkü onlar günahkârların yardımcıları</w:t>
      </w:r>
      <w:r w:rsidR="006F5CA1" w:rsidRPr="00923314">
        <w:rPr>
          <w:i/>
          <w:iCs/>
        </w:rPr>
        <w:t xml:space="preserve">, </w:t>
      </w:r>
      <w:r w:rsidR="00981448" w:rsidRPr="00923314">
        <w:rPr>
          <w:i/>
          <w:iCs/>
        </w:rPr>
        <w:t>zalimlerin kardeşleridir</w:t>
      </w:r>
      <w:r w:rsidR="006F5CA1" w:rsidRPr="00923314">
        <w:rPr>
          <w:i/>
          <w:iCs/>
        </w:rPr>
        <w:t xml:space="preserve">. </w:t>
      </w:r>
      <w:r w:rsidR="00981448" w:rsidRPr="00923314">
        <w:rPr>
          <w:i/>
          <w:iCs/>
        </w:rPr>
        <w:t>Sen</w:t>
      </w:r>
      <w:r w:rsidR="006F5CA1" w:rsidRPr="00923314">
        <w:rPr>
          <w:i/>
          <w:iCs/>
        </w:rPr>
        <w:t xml:space="preserve">, </w:t>
      </w:r>
      <w:r w:rsidR="00981448" w:rsidRPr="00923314">
        <w:rPr>
          <w:i/>
          <w:iCs/>
        </w:rPr>
        <w:t>bunların yer</w:t>
      </w:r>
      <w:r w:rsidR="00981448" w:rsidRPr="00923314">
        <w:rPr>
          <w:i/>
          <w:iCs/>
        </w:rPr>
        <w:t>i</w:t>
      </w:r>
      <w:r w:rsidR="00981448" w:rsidRPr="00923314">
        <w:rPr>
          <w:i/>
          <w:iCs/>
        </w:rPr>
        <w:t>ne görüşleri en az onlarınki kadar isabetli</w:t>
      </w:r>
      <w:r w:rsidR="006F5CA1" w:rsidRPr="00923314">
        <w:rPr>
          <w:i/>
          <w:iCs/>
        </w:rPr>
        <w:t xml:space="preserve">, </w:t>
      </w:r>
      <w:r w:rsidR="00981448" w:rsidRPr="00923314">
        <w:rPr>
          <w:i/>
          <w:iCs/>
        </w:rPr>
        <w:t>fakat onlar gibi günahkar olmayan</w:t>
      </w:r>
      <w:r w:rsidR="006F5CA1" w:rsidRPr="00923314">
        <w:rPr>
          <w:i/>
          <w:iCs/>
        </w:rPr>
        <w:t xml:space="preserve">, </w:t>
      </w:r>
      <w:r w:rsidR="00981448" w:rsidRPr="00923314">
        <w:rPr>
          <w:i/>
          <w:iCs/>
        </w:rPr>
        <w:t>zalime zulmünde</w:t>
      </w:r>
      <w:r w:rsidR="006F5CA1" w:rsidRPr="00923314">
        <w:rPr>
          <w:i/>
          <w:iCs/>
        </w:rPr>
        <w:t xml:space="preserve">, </w:t>
      </w:r>
      <w:r w:rsidR="00981448" w:rsidRPr="00923314">
        <w:rPr>
          <w:i/>
          <w:iCs/>
        </w:rPr>
        <w:t>günah işleyene günahında yardımcı olmayan daha hayırlı kişiler bulab</w:t>
      </w:r>
      <w:r w:rsidR="00981448" w:rsidRPr="00923314">
        <w:rPr>
          <w:i/>
          <w:iCs/>
        </w:rPr>
        <w:t>i</w:t>
      </w:r>
      <w:r w:rsidR="00981448" w:rsidRPr="00923314">
        <w:rPr>
          <w:i/>
          <w:iCs/>
        </w:rPr>
        <w:t>lirsin</w:t>
      </w:r>
      <w:r w:rsidR="006F5CA1" w:rsidRPr="00923314">
        <w:rPr>
          <w:i/>
          <w:iCs/>
        </w:rPr>
        <w:t>.”</w:t>
      </w:r>
      <w:r w:rsidR="004236AB" w:rsidRPr="00923314">
        <w:rPr>
          <w:rStyle w:val="FootnoteReference"/>
          <w:i/>
          <w:iCs/>
        </w:rPr>
        <w:footnoteReference w:id="243"/>
      </w:r>
    </w:p>
    <w:p w:rsidR="004236AB" w:rsidRPr="00D140C6" w:rsidRDefault="004236AB" w:rsidP="00D05DEC">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bu cümlelerde hük</w:t>
      </w:r>
      <w:r w:rsidRPr="00D140C6">
        <w:t>ü</w:t>
      </w:r>
      <w:r w:rsidRPr="00D140C6">
        <w:t>met merkezinin etrafının temizlenmesini</w:t>
      </w:r>
      <w:r w:rsidR="006F5CA1" w:rsidRPr="00D140C6">
        <w:t xml:space="preserve">, </w:t>
      </w:r>
      <w:r w:rsidRPr="00D140C6">
        <w:t>ıslah edilmesini öğütlemekte ve aynı zamanda da devlet idarelerinin t</w:t>
      </w:r>
      <w:r w:rsidRPr="00D140C6">
        <w:t>e</w:t>
      </w:r>
      <w:r w:rsidRPr="00D140C6">
        <w:t>mizlenmesi ve esenliğe kavuşturulması hususunda ölçü</w:t>
      </w:r>
      <w:r w:rsidRPr="00D140C6">
        <w:t>t</w:t>
      </w:r>
      <w:r w:rsidRPr="00D140C6">
        <w:t>ler ortaya koymaktadır</w:t>
      </w:r>
      <w:r w:rsidR="006F5CA1" w:rsidRPr="00D140C6">
        <w:t xml:space="preserve">. </w:t>
      </w:r>
      <w:r w:rsidRPr="00D140C6">
        <w:t>Müminlerin Emiri Hz</w:t>
      </w:r>
      <w:r w:rsidR="006F5CA1" w:rsidRPr="00D140C6">
        <w:t xml:space="preserve">. </w:t>
      </w:r>
      <w:r w:rsidRPr="00D140C6">
        <w:t xml:space="preserve">Ali </w:t>
      </w:r>
      <w:r w:rsidR="006F5CA1" w:rsidRPr="00D140C6">
        <w:t>(a.s)</w:t>
      </w:r>
      <w:r w:rsidRPr="00D140C6">
        <w:t xml:space="preserve"> geçmiş zalim idarecilerin yardımcılarını İslami devlete uygun görmemekte ve Malik Eşter'den onların yerine g</w:t>
      </w:r>
      <w:r w:rsidRPr="00D140C6">
        <w:t>ü</w:t>
      </w:r>
      <w:r w:rsidRPr="00D140C6">
        <w:t xml:space="preserve">nahlardan uzak </w:t>
      </w:r>
      <w:r w:rsidR="005D1C63" w:rsidRPr="00D140C6">
        <w:t>ve geçmiş zalim hakimlerin suçlarına o</w:t>
      </w:r>
      <w:r w:rsidR="005D1C63" w:rsidRPr="00D140C6">
        <w:t>r</w:t>
      </w:r>
      <w:r w:rsidR="005D1C63" w:rsidRPr="00D140C6">
        <w:t>tak olmamış kimseleri geçirmesini istemektedir</w:t>
      </w:r>
      <w:r w:rsidR="006F5CA1" w:rsidRPr="00D140C6">
        <w:t xml:space="preserve">. </w:t>
      </w:r>
    </w:p>
    <w:p w:rsidR="005D1C63" w:rsidRPr="00D140C6" w:rsidRDefault="005D1C63" w:rsidP="00D05DEC">
      <w:pPr>
        <w:widowControl w:val="0"/>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yeni müşavirler ve yardımcılar edinmek için de bir takım ölçütler ortaya koymakta ve şöyle buyurmaktadır</w:t>
      </w:r>
      <w:r w:rsidR="006F5CA1" w:rsidRPr="00D140C6">
        <w:t xml:space="preserve">: </w:t>
      </w:r>
      <w:r w:rsidR="006F5CA1" w:rsidRPr="00784BFD">
        <w:rPr>
          <w:i/>
          <w:iCs/>
        </w:rPr>
        <w:t>“</w:t>
      </w:r>
      <w:r w:rsidR="00264E7C" w:rsidRPr="00784BFD">
        <w:rPr>
          <w:i/>
          <w:iCs/>
        </w:rPr>
        <w:t>Sen</w:t>
      </w:r>
      <w:r w:rsidR="006F5CA1" w:rsidRPr="00784BFD">
        <w:rPr>
          <w:i/>
          <w:iCs/>
        </w:rPr>
        <w:t xml:space="preserve">, </w:t>
      </w:r>
      <w:r w:rsidR="00264E7C" w:rsidRPr="00784BFD">
        <w:rPr>
          <w:i/>
          <w:iCs/>
        </w:rPr>
        <w:t xml:space="preserve">bunların yerine </w:t>
      </w:r>
      <w:r w:rsidR="00264E7C" w:rsidRPr="00784BFD">
        <w:rPr>
          <w:i/>
          <w:iCs/>
        </w:rPr>
        <w:lastRenderedPageBreak/>
        <w:t>görüşleri en az onlarınki kadar isabetli</w:t>
      </w:r>
      <w:r w:rsidR="006F5CA1" w:rsidRPr="00784BFD">
        <w:rPr>
          <w:i/>
          <w:iCs/>
        </w:rPr>
        <w:t xml:space="preserve">, </w:t>
      </w:r>
      <w:r w:rsidR="00264E7C" w:rsidRPr="00784BFD">
        <w:rPr>
          <w:i/>
          <w:iCs/>
        </w:rPr>
        <w:t>fakat onlar gibi günahkar olma</w:t>
      </w:r>
      <w:r w:rsidR="00264E7C" w:rsidRPr="00784BFD">
        <w:rPr>
          <w:i/>
          <w:iCs/>
        </w:rPr>
        <w:softHyphen/>
        <w:t>yan</w:t>
      </w:r>
      <w:r w:rsidR="006F5CA1" w:rsidRPr="00784BFD">
        <w:rPr>
          <w:i/>
          <w:iCs/>
        </w:rPr>
        <w:t xml:space="preserve">, </w:t>
      </w:r>
      <w:r w:rsidR="00264E7C" w:rsidRPr="00784BFD">
        <w:rPr>
          <w:i/>
          <w:iCs/>
        </w:rPr>
        <w:t>zalime zulmünde</w:t>
      </w:r>
      <w:r w:rsidR="006F5CA1" w:rsidRPr="00784BFD">
        <w:rPr>
          <w:i/>
          <w:iCs/>
        </w:rPr>
        <w:t xml:space="preserve">, </w:t>
      </w:r>
      <w:r w:rsidR="00264E7C" w:rsidRPr="00784BFD">
        <w:rPr>
          <w:i/>
          <w:iCs/>
        </w:rPr>
        <w:t>günah işleyene g</w:t>
      </w:r>
      <w:r w:rsidR="00264E7C" w:rsidRPr="00784BFD">
        <w:rPr>
          <w:i/>
          <w:iCs/>
        </w:rPr>
        <w:t>ü</w:t>
      </w:r>
      <w:r w:rsidR="00264E7C" w:rsidRPr="00784BFD">
        <w:rPr>
          <w:i/>
          <w:iCs/>
        </w:rPr>
        <w:t>nahında yar</w:t>
      </w:r>
      <w:r w:rsidR="00264E7C" w:rsidRPr="00784BFD">
        <w:rPr>
          <w:i/>
          <w:iCs/>
        </w:rPr>
        <w:softHyphen/>
        <w:t>dımcı olmayan daha hayırlı kişiler bulabili</w:t>
      </w:r>
      <w:r w:rsidR="00264E7C" w:rsidRPr="00784BFD">
        <w:rPr>
          <w:i/>
          <w:iCs/>
        </w:rPr>
        <w:t>r</w:t>
      </w:r>
      <w:r w:rsidR="00264E7C" w:rsidRPr="00784BFD">
        <w:rPr>
          <w:i/>
          <w:iCs/>
        </w:rPr>
        <w:t>sin</w:t>
      </w:r>
      <w:r w:rsidR="006F5CA1" w:rsidRPr="00784BFD">
        <w:rPr>
          <w:i/>
          <w:iCs/>
        </w:rPr>
        <w:t xml:space="preserve">. </w:t>
      </w:r>
      <w:r w:rsidR="00264E7C" w:rsidRPr="00784BFD">
        <w:rPr>
          <w:i/>
          <w:iCs/>
        </w:rPr>
        <w:t>Bunların yükü daha hafif</w:t>
      </w:r>
      <w:r w:rsidR="006F5CA1" w:rsidRPr="00784BFD">
        <w:rPr>
          <w:i/>
          <w:iCs/>
        </w:rPr>
        <w:t xml:space="preserve">, </w:t>
      </w:r>
      <w:r w:rsidR="00264E7C" w:rsidRPr="00784BFD">
        <w:rPr>
          <w:i/>
          <w:iCs/>
        </w:rPr>
        <w:t>yardımları daha güzeldir</w:t>
      </w:r>
      <w:r w:rsidR="006F5CA1" w:rsidRPr="00784BFD">
        <w:rPr>
          <w:i/>
          <w:iCs/>
        </w:rPr>
        <w:t xml:space="preserve">. </w:t>
      </w:r>
      <w:r w:rsidR="00264E7C" w:rsidRPr="00784BFD">
        <w:rPr>
          <w:i/>
          <w:iCs/>
        </w:rPr>
        <w:t>Besledikleri sevgi daha içten</w:t>
      </w:r>
      <w:r w:rsidR="006F5CA1" w:rsidRPr="00784BFD">
        <w:rPr>
          <w:i/>
          <w:iCs/>
        </w:rPr>
        <w:t xml:space="preserve">, </w:t>
      </w:r>
      <w:r w:rsidR="00264E7C" w:rsidRPr="00784BFD">
        <w:rPr>
          <w:i/>
          <w:iCs/>
        </w:rPr>
        <w:t>başkalarıyla yakınlıkları</w:t>
      </w:r>
      <w:r w:rsidR="006F5CA1" w:rsidRPr="00784BFD">
        <w:rPr>
          <w:i/>
          <w:iCs/>
        </w:rPr>
        <w:t xml:space="preserve">, </w:t>
      </w:r>
      <w:r w:rsidR="00264E7C" w:rsidRPr="00784BFD">
        <w:rPr>
          <w:i/>
          <w:iCs/>
        </w:rPr>
        <w:t>daha azdır</w:t>
      </w:r>
      <w:r w:rsidR="006F5CA1" w:rsidRPr="00784BFD">
        <w:rPr>
          <w:i/>
          <w:iCs/>
        </w:rPr>
        <w:t xml:space="preserve">. </w:t>
      </w:r>
      <w:r w:rsidR="00264E7C" w:rsidRPr="00784BFD">
        <w:rPr>
          <w:i/>
          <w:iCs/>
        </w:rPr>
        <w:t>Yalnızken bunlarla bulun</w:t>
      </w:r>
      <w:r w:rsidR="006F5CA1" w:rsidRPr="00784BFD">
        <w:rPr>
          <w:i/>
          <w:iCs/>
        </w:rPr>
        <w:t xml:space="preserve">, </w:t>
      </w:r>
      <w:r w:rsidR="00264E7C" w:rsidRPr="00784BFD">
        <w:rPr>
          <w:i/>
          <w:iCs/>
        </w:rPr>
        <w:t>meclislerinde de bunları bu</w:t>
      </w:r>
      <w:r w:rsidR="00264E7C" w:rsidRPr="00784BFD">
        <w:rPr>
          <w:i/>
          <w:iCs/>
        </w:rPr>
        <w:softHyphen/>
        <w:t>lundur</w:t>
      </w:r>
      <w:r w:rsidR="006F5CA1" w:rsidRPr="00784BFD">
        <w:rPr>
          <w:i/>
          <w:iCs/>
        </w:rPr>
        <w:t xml:space="preserve">. </w:t>
      </w:r>
      <w:r w:rsidR="00264E7C" w:rsidRPr="00784BFD">
        <w:rPr>
          <w:i/>
          <w:iCs/>
        </w:rPr>
        <w:t>Allah’ın</w:t>
      </w:r>
      <w:r w:rsidR="006F5CA1" w:rsidRPr="00784BFD">
        <w:rPr>
          <w:i/>
          <w:iCs/>
        </w:rPr>
        <w:t xml:space="preserve">, </w:t>
      </w:r>
      <w:r w:rsidR="00264E7C" w:rsidRPr="00784BFD">
        <w:rPr>
          <w:i/>
          <w:iCs/>
        </w:rPr>
        <w:t>dostlarında bulunmasından hoşlanma</w:t>
      </w:r>
      <w:r w:rsidR="00264E7C" w:rsidRPr="00784BFD">
        <w:rPr>
          <w:i/>
          <w:iCs/>
        </w:rPr>
        <w:softHyphen/>
        <w:t>dığı şeylerde sana en az yardım eden</w:t>
      </w:r>
      <w:r w:rsidR="006F5CA1" w:rsidRPr="00784BFD">
        <w:rPr>
          <w:i/>
          <w:iCs/>
        </w:rPr>
        <w:t xml:space="preserve">, </w:t>
      </w:r>
      <w:r w:rsidR="00264E7C" w:rsidRPr="00784BFD">
        <w:rPr>
          <w:i/>
          <w:iCs/>
        </w:rPr>
        <w:t>acı da o</w:t>
      </w:r>
      <w:r w:rsidR="00264E7C" w:rsidRPr="00784BFD">
        <w:rPr>
          <w:i/>
          <w:iCs/>
        </w:rPr>
        <w:t>l</w:t>
      </w:r>
      <w:r w:rsidR="00264E7C" w:rsidRPr="00784BFD">
        <w:rPr>
          <w:i/>
          <w:iCs/>
        </w:rPr>
        <w:t>sa sana hakkı söyleyen kişileri seç</w:t>
      </w:r>
      <w:r w:rsidR="006F5CA1" w:rsidRPr="00784BFD">
        <w:rPr>
          <w:i/>
          <w:iCs/>
        </w:rPr>
        <w:t xml:space="preserve">. ; </w:t>
      </w:r>
      <w:r w:rsidR="00264E7C" w:rsidRPr="00784BFD">
        <w:rPr>
          <w:i/>
          <w:iCs/>
        </w:rPr>
        <w:t>her ne kadar sana hoş gelmese de</w:t>
      </w:r>
      <w:r w:rsidR="006F5CA1" w:rsidRPr="00784BFD">
        <w:rPr>
          <w:i/>
          <w:iCs/>
        </w:rPr>
        <w:t xml:space="preserve">. . . </w:t>
      </w:r>
      <w:r w:rsidR="00264E7C" w:rsidRPr="00784BFD">
        <w:rPr>
          <w:i/>
          <w:iCs/>
        </w:rPr>
        <w:t>Takva ehli olan sadık kişilerle dost ol</w:t>
      </w:r>
      <w:r w:rsidR="006F5CA1" w:rsidRPr="00784BFD">
        <w:rPr>
          <w:i/>
          <w:iCs/>
        </w:rPr>
        <w:t xml:space="preserve">, </w:t>
      </w:r>
      <w:r w:rsidR="00264E7C" w:rsidRPr="00784BFD">
        <w:rPr>
          <w:i/>
          <w:iCs/>
        </w:rPr>
        <w:t>seni övmemelerini iste</w:t>
      </w:r>
      <w:r w:rsidR="006F5CA1" w:rsidRPr="00784BFD">
        <w:rPr>
          <w:i/>
          <w:iCs/>
        </w:rPr>
        <w:t xml:space="preserve">; </w:t>
      </w:r>
      <w:r w:rsidR="00264E7C" w:rsidRPr="00784BFD">
        <w:rPr>
          <w:i/>
          <w:iCs/>
        </w:rPr>
        <w:t>yapmadığın batıl bir işle seni s</w:t>
      </w:r>
      <w:r w:rsidR="00264E7C" w:rsidRPr="00784BFD">
        <w:rPr>
          <w:i/>
          <w:iCs/>
        </w:rPr>
        <w:t>e</w:t>
      </w:r>
      <w:r w:rsidR="00264E7C" w:rsidRPr="00784BFD">
        <w:rPr>
          <w:i/>
          <w:iCs/>
        </w:rPr>
        <w:t>vin</w:t>
      </w:r>
      <w:r w:rsidR="00264E7C" w:rsidRPr="00784BFD">
        <w:rPr>
          <w:i/>
          <w:iCs/>
        </w:rPr>
        <w:softHyphen/>
        <w:t>dirmesinler</w:t>
      </w:r>
      <w:r w:rsidR="006F5CA1" w:rsidRPr="00784BFD">
        <w:rPr>
          <w:i/>
          <w:iCs/>
        </w:rPr>
        <w:t xml:space="preserve">. </w:t>
      </w:r>
      <w:r w:rsidR="00264E7C" w:rsidRPr="00784BFD">
        <w:rPr>
          <w:i/>
          <w:iCs/>
        </w:rPr>
        <w:t>Çünkü fazla övünme</w:t>
      </w:r>
      <w:r w:rsidR="006F5CA1" w:rsidRPr="00784BFD">
        <w:rPr>
          <w:i/>
          <w:iCs/>
        </w:rPr>
        <w:t xml:space="preserve">, </w:t>
      </w:r>
      <w:r w:rsidR="00264E7C" w:rsidRPr="00784BFD">
        <w:rPr>
          <w:i/>
          <w:iCs/>
        </w:rPr>
        <w:t>insanın kendini be</w:t>
      </w:r>
      <w:r w:rsidR="00264E7C" w:rsidRPr="00784BFD">
        <w:rPr>
          <w:i/>
          <w:iCs/>
        </w:rPr>
        <w:softHyphen/>
        <w:t>ğenmesine neden olur</w:t>
      </w:r>
      <w:r w:rsidR="006F5CA1" w:rsidRPr="00784BFD">
        <w:rPr>
          <w:i/>
          <w:iCs/>
        </w:rPr>
        <w:t xml:space="preserve">, </w:t>
      </w:r>
      <w:r w:rsidR="00264E7C" w:rsidRPr="00784BFD">
        <w:rPr>
          <w:i/>
          <w:iCs/>
        </w:rPr>
        <w:t>azgınlığa sürükler</w:t>
      </w:r>
      <w:r w:rsidR="006F5CA1" w:rsidRPr="00784BFD">
        <w:rPr>
          <w:i/>
          <w:iCs/>
        </w:rPr>
        <w:t>.”</w:t>
      </w:r>
      <w:r w:rsidRPr="00784BFD">
        <w:rPr>
          <w:rStyle w:val="FootnoteReference"/>
          <w:i/>
          <w:iCs/>
        </w:rPr>
        <w:footnoteReference w:id="244"/>
      </w:r>
    </w:p>
    <w:p w:rsidR="005D1C63" w:rsidRPr="00D140C6" w:rsidRDefault="005D1C63" w:rsidP="00D05DEC">
      <w:pPr>
        <w:widowControl w:val="0"/>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müşavirlerin ve ya</w:t>
      </w:r>
      <w:r w:rsidRPr="00D140C6">
        <w:t>r</w:t>
      </w:r>
      <w:r w:rsidRPr="00D140C6">
        <w:t>dımcıların olumsuz ruh ve sıfatları hakkında ise şu hatı</w:t>
      </w:r>
      <w:r w:rsidRPr="00D140C6">
        <w:t>r</w:t>
      </w:r>
      <w:r w:rsidRPr="00D140C6">
        <w:t>latmada bulunmaktadır</w:t>
      </w:r>
      <w:r w:rsidR="006F5CA1" w:rsidRPr="00D140C6">
        <w:t xml:space="preserve">: </w:t>
      </w:r>
      <w:r w:rsidR="006F5CA1" w:rsidRPr="00784BFD">
        <w:rPr>
          <w:i/>
          <w:iCs/>
        </w:rPr>
        <w:t>“</w:t>
      </w:r>
      <w:r w:rsidR="00DF1C9C" w:rsidRPr="00784BFD">
        <w:rPr>
          <w:i/>
          <w:iCs/>
        </w:rPr>
        <w:t>Cimri kişiyi meşveretine sokma</w:t>
      </w:r>
      <w:r w:rsidR="006F5CA1" w:rsidRPr="00784BFD">
        <w:rPr>
          <w:i/>
          <w:iCs/>
        </w:rPr>
        <w:t xml:space="preserve">, </w:t>
      </w:r>
      <w:r w:rsidR="00DF1C9C" w:rsidRPr="00784BFD">
        <w:rPr>
          <w:i/>
          <w:iCs/>
        </w:rPr>
        <w:t>ki seni cömertlikten alı</w:t>
      </w:r>
      <w:r w:rsidR="006F5CA1" w:rsidRPr="00784BFD">
        <w:rPr>
          <w:i/>
          <w:iCs/>
        </w:rPr>
        <w:t xml:space="preserve">- </w:t>
      </w:r>
      <w:r w:rsidR="00DF1C9C" w:rsidRPr="00784BFD">
        <w:rPr>
          <w:i/>
          <w:iCs/>
        </w:rPr>
        <w:t>koyar ve bir şeyler yapmaya ç</w:t>
      </w:r>
      <w:r w:rsidR="00DF1C9C" w:rsidRPr="00784BFD">
        <w:rPr>
          <w:i/>
          <w:iCs/>
        </w:rPr>
        <w:t>a</w:t>
      </w:r>
      <w:r w:rsidR="00DF1C9C" w:rsidRPr="00784BFD">
        <w:rPr>
          <w:i/>
          <w:iCs/>
        </w:rPr>
        <w:t>lıştığında da seni fakirlikle korkutur</w:t>
      </w:r>
      <w:r w:rsidR="006F5CA1" w:rsidRPr="00784BFD">
        <w:rPr>
          <w:i/>
          <w:iCs/>
        </w:rPr>
        <w:t xml:space="preserve">. </w:t>
      </w:r>
      <w:r w:rsidR="00DF1C9C" w:rsidRPr="00784BFD">
        <w:rPr>
          <w:i/>
          <w:iCs/>
        </w:rPr>
        <w:t>Kor</w:t>
      </w:r>
      <w:r w:rsidR="00DF1C9C" w:rsidRPr="00784BFD">
        <w:rPr>
          <w:i/>
          <w:iCs/>
        </w:rPr>
        <w:softHyphen/>
        <w:t>kaklara da d</w:t>
      </w:r>
      <w:r w:rsidR="00DF1C9C" w:rsidRPr="00784BFD">
        <w:rPr>
          <w:i/>
          <w:iCs/>
        </w:rPr>
        <w:t>a</w:t>
      </w:r>
      <w:r w:rsidR="00DF1C9C" w:rsidRPr="00784BFD">
        <w:rPr>
          <w:i/>
          <w:iCs/>
        </w:rPr>
        <w:t>nışma</w:t>
      </w:r>
      <w:r w:rsidR="006F5CA1" w:rsidRPr="00784BFD">
        <w:rPr>
          <w:i/>
          <w:iCs/>
        </w:rPr>
        <w:t xml:space="preserve">; </w:t>
      </w:r>
      <w:r w:rsidR="00DF1C9C" w:rsidRPr="00784BFD">
        <w:rPr>
          <w:i/>
          <w:iCs/>
        </w:rPr>
        <w:t>çünkü işlerini zayıflatır</w:t>
      </w:r>
      <w:r w:rsidR="006F5CA1" w:rsidRPr="00784BFD">
        <w:rPr>
          <w:i/>
          <w:iCs/>
        </w:rPr>
        <w:t xml:space="preserve">. </w:t>
      </w:r>
      <w:r w:rsidR="00DF1C9C" w:rsidRPr="00784BFD">
        <w:rPr>
          <w:i/>
          <w:iCs/>
        </w:rPr>
        <w:t>Haris olanlara da danı</w:t>
      </w:r>
      <w:r w:rsidR="00DF1C9C" w:rsidRPr="00784BFD">
        <w:rPr>
          <w:i/>
          <w:iCs/>
        </w:rPr>
        <w:t>ş</w:t>
      </w:r>
      <w:r w:rsidR="00DF1C9C" w:rsidRPr="00784BFD">
        <w:rPr>
          <w:i/>
          <w:iCs/>
        </w:rPr>
        <w:t>ma</w:t>
      </w:r>
      <w:r w:rsidR="006F5CA1" w:rsidRPr="00784BFD">
        <w:rPr>
          <w:i/>
          <w:iCs/>
        </w:rPr>
        <w:t xml:space="preserve">; </w:t>
      </w:r>
      <w:r w:rsidR="00DF1C9C" w:rsidRPr="00784BFD">
        <w:rPr>
          <w:i/>
          <w:iCs/>
        </w:rPr>
        <w:t xml:space="preserve">onlar da sana zulümle </w:t>
      </w:r>
      <w:r w:rsidR="00510EF9" w:rsidRPr="00784BFD">
        <w:rPr>
          <w:i/>
          <w:iCs/>
        </w:rPr>
        <w:t>tamahkârlığı</w:t>
      </w:r>
      <w:r w:rsidR="00DF1C9C" w:rsidRPr="00784BFD">
        <w:rPr>
          <w:i/>
          <w:iCs/>
        </w:rPr>
        <w:t xml:space="preserve"> güzel gösterir</w:t>
      </w:r>
      <w:r w:rsidR="006F5CA1" w:rsidRPr="00784BFD">
        <w:rPr>
          <w:i/>
          <w:iCs/>
        </w:rPr>
        <w:t xml:space="preserve">. </w:t>
      </w:r>
      <w:r w:rsidR="00DF1C9C" w:rsidRPr="00784BFD">
        <w:rPr>
          <w:i/>
          <w:iCs/>
        </w:rPr>
        <w:t>Cimrilik</w:t>
      </w:r>
      <w:r w:rsidR="006F5CA1" w:rsidRPr="00784BFD">
        <w:rPr>
          <w:i/>
          <w:iCs/>
        </w:rPr>
        <w:t xml:space="preserve">, </w:t>
      </w:r>
      <w:r w:rsidR="00DF1C9C" w:rsidRPr="00784BFD">
        <w:rPr>
          <w:i/>
          <w:iCs/>
        </w:rPr>
        <w:t>korkaklık ve hırs farklı huylar</w:t>
      </w:r>
      <w:r w:rsidR="00DF1C9C" w:rsidRPr="00784BFD">
        <w:rPr>
          <w:i/>
          <w:iCs/>
        </w:rPr>
        <w:softHyphen/>
        <w:t xml:space="preserve">dır </w:t>
      </w:r>
      <w:r w:rsidR="00510EF9" w:rsidRPr="00784BFD">
        <w:rPr>
          <w:i/>
          <w:iCs/>
        </w:rPr>
        <w:t>ama</w:t>
      </w:r>
      <w:r w:rsidR="00DF1C9C" w:rsidRPr="00784BFD">
        <w:rPr>
          <w:i/>
          <w:iCs/>
        </w:rPr>
        <w:t xml:space="preserve"> Allah’a kötü zanda birleşi</w:t>
      </w:r>
      <w:r w:rsidR="00DF1C9C" w:rsidRPr="00784BFD">
        <w:rPr>
          <w:i/>
          <w:iCs/>
        </w:rPr>
        <w:t>r</w:t>
      </w:r>
      <w:r w:rsidR="00DF1C9C" w:rsidRPr="00784BFD">
        <w:rPr>
          <w:i/>
          <w:iCs/>
        </w:rPr>
        <w:t>ler</w:t>
      </w:r>
      <w:r w:rsidR="006F5CA1" w:rsidRPr="00784BFD">
        <w:rPr>
          <w:i/>
          <w:iCs/>
        </w:rPr>
        <w:t>.”</w:t>
      </w:r>
      <w:r w:rsidRPr="00784BFD">
        <w:rPr>
          <w:rStyle w:val="FootnoteReference"/>
          <w:i/>
          <w:iCs/>
        </w:rPr>
        <w:footnoteReference w:id="245"/>
      </w:r>
    </w:p>
    <w:p w:rsidR="005D1C63" w:rsidRPr="00D140C6" w:rsidRDefault="002C7684" w:rsidP="00D05DEC">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hakimin yakın yardı</w:t>
      </w:r>
      <w:r w:rsidRPr="00D140C6">
        <w:t>m</w:t>
      </w:r>
      <w:r w:rsidRPr="00D140C6">
        <w:t>cıları ve müşavirleri hakkında söylemiş olduğu bu olu</w:t>
      </w:r>
      <w:r w:rsidRPr="00D140C6">
        <w:t>m</w:t>
      </w:r>
      <w:r w:rsidRPr="00D140C6">
        <w:t>suz noktalar ve şartlar karşısında aynı zamanda valinin taşıması gerektiği bir takım sıfatları haletleri ve hak ve adil devletin yolunu da beyan etmektedir</w:t>
      </w:r>
      <w:r w:rsidR="006F5CA1" w:rsidRPr="00D140C6">
        <w:t xml:space="preserve">. </w:t>
      </w:r>
    </w:p>
    <w:p w:rsidR="002C7684" w:rsidRPr="00D140C6" w:rsidRDefault="002C7684" w:rsidP="00D05DEC">
      <w:pPr>
        <w:spacing w:line="240" w:lineRule="atLeast"/>
        <w:ind w:firstLine="284"/>
        <w:jc w:val="both"/>
      </w:pPr>
      <w:r w:rsidRPr="00D140C6">
        <w:lastRenderedPageBreak/>
        <w:t>Kınanmış yakınlar ve müşavirler hakkında söylenilen her şey hakim için de geçerlidir</w:t>
      </w:r>
      <w:r w:rsidR="006F5CA1" w:rsidRPr="00D140C6">
        <w:t xml:space="preserve">. </w:t>
      </w:r>
      <w:r w:rsidRPr="00D140C6">
        <w:t>Hakim olan kimse bütün bunlardan uzak olmalıdır</w:t>
      </w:r>
      <w:r w:rsidR="006F5CA1" w:rsidRPr="00D140C6">
        <w:t xml:space="preserve">. </w:t>
      </w:r>
      <w:r w:rsidRPr="00D140C6">
        <w:t>Aynı zamanda müşavirler ve yardımcılar için zaruri veya güzel olan her şey hakim için de en üst düzeyde güzel ve zaruridir</w:t>
      </w:r>
      <w:r w:rsidR="006F5CA1" w:rsidRPr="00D140C6">
        <w:t xml:space="preserve">. </w:t>
      </w:r>
    </w:p>
    <w:p w:rsidR="002C7684" w:rsidRPr="00784BFD" w:rsidRDefault="002C7684" w:rsidP="00D05DEC">
      <w:pPr>
        <w:spacing w:line="240" w:lineRule="atLeast"/>
        <w:ind w:firstLine="284"/>
        <w:jc w:val="both"/>
        <w:rPr>
          <w:i/>
          <w:iCs/>
        </w:rPr>
      </w:pPr>
      <w:r w:rsidRPr="00D140C6">
        <w:t>Başka bir yerde ise Müminlerin Emiri Hz</w:t>
      </w:r>
      <w:r w:rsidR="006F5CA1" w:rsidRPr="00D140C6">
        <w:t xml:space="preserve">. </w:t>
      </w:r>
      <w:r w:rsidRPr="00D140C6">
        <w:t xml:space="preserve">Ali </w:t>
      </w:r>
      <w:r w:rsidR="006F5CA1" w:rsidRPr="00D140C6">
        <w:t>(a.s)</w:t>
      </w:r>
      <w:r w:rsidRPr="00D140C6">
        <w:t xml:space="preserve"> şöyle buyurmaktadır</w:t>
      </w:r>
      <w:r w:rsidR="006F5CA1" w:rsidRPr="00D140C6">
        <w:t xml:space="preserve">: </w:t>
      </w:r>
      <w:r w:rsidR="006F5CA1" w:rsidRPr="00784BFD">
        <w:rPr>
          <w:i/>
          <w:iCs/>
        </w:rPr>
        <w:t>“</w:t>
      </w:r>
      <w:r w:rsidR="00044F23" w:rsidRPr="00784BFD">
        <w:rPr>
          <w:i/>
          <w:iCs/>
        </w:rPr>
        <w:t>Sonra</w:t>
      </w:r>
      <w:r w:rsidR="004341F2" w:rsidRPr="00784BFD">
        <w:rPr>
          <w:i/>
          <w:iCs/>
        </w:rPr>
        <w:t xml:space="preserve"> toplumun şahsiyetlerine</w:t>
      </w:r>
      <w:r w:rsidR="006F5CA1" w:rsidRPr="00784BFD">
        <w:rPr>
          <w:i/>
          <w:iCs/>
        </w:rPr>
        <w:t xml:space="preserve">, </w:t>
      </w:r>
      <w:r w:rsidR="004341F2" w:rsidRPr="00784BFD">
        <w:rPr>
          <w:i/>
          <w:iCs/>
        </w:rPr>
        <w:t>iyi evlerin halkına</w:t>
      </w:r>
      <w:r w:rsidR="006F5CA1" w:rsidRPr="00784BFD">
        <w:rPr>
          <w:i/>
          <w:iCs/>
        </w:rPr>
        <w:t xml:space="preserve">, </w:t>
      </w:r>
      <w:r w:rsidR="004341F2" w:rsidRPr="00784BFD">
        <w:rPr>
          <w:i/>
          <w:iCs/>
        </w:rPr>
        <w:t>geçmişinde iyilik ve güzellik bulunanl</w:t>
      </w:r>
      <w:r w:rsidR="004341F2" w:rsidRPr="00784BFD">
        <w:rPr>
          <w:i/>
          <w:iCs/>
        </w:rPr>
        <w:t>a</w:t>
      </w:r>
      <w:r w:rsidR="004341F2" w:rsidRPr="00784BFD">
        <w:rPr>
          <w:i/>
          <w:iCs/>
        </w:rPr>
        <w:t>ra</w:t>
      </w:r>
      <w:r w:rsidR="006F5CA1" w:rsidRPr="00784BFD">
        <w:rPr>
          <w:i/>
          <w:iCs/>
        </w:rPr>
        <w:t xml:space="preserve">; </w:t>
      </w:r>
      <w:r w:rsidR="004341F2" w:rsidRPr="00784BFD">
        <w:rPr>
          <w:i/>
          <w:iCs/>
        </w:rPr>
        <w:t>gözü pek</w:t>
      </w:r>
      <w:r w:rsidR="006F5CA1" w:rsidRPr="00784BFD">
        <w:rPr>
          <w:i/>
          <w:iCs/>
        </w:rPr>
        <w:t xml:space="preserve">, </w:t>
      </w:r>
      <w:r w:rsidR="004341F2" w:rsidRPr="00784BFD">
        <w:rPr>
          <w:i/>
          <w:iCs/>
        </w:rPr>
        <w:t>kahraman</w:t>
      </w:r>
      <w:r w:rsidR="006F5CA1" w:rsidRPr="00784BFD">
        <w:rPr>
          <w:i/>
          <w:iCs/>
        </w:rPr>
        <w:t xml:space="preserve">, </w:t>
      </w:r>
      <w:r w:rsidR="004341F2" w:rsidRPr="00784BFD">
        <w:rPr>
          <w:i/>
          <w:iCs/>
        </w:rPr>
        <w:t>cömert</w:t>
      </w:r>
      <w:r w:rsidR="006F5CA1" w:rsidRPr="00784BFD">
        <w:rPr>
          <w:i/>
          <w:iCs/>
        </w:rPr>
        <w:t xml:space="preserve">, </w:t>
      </w:r>
      <w:r w:rsidR="004341F2" w:rsidRPr="00784BFD">
        <w:rPr>
          <w:i/>
          <w:iCs/>
        </w:rPr>
        <w:t>iyilik ve bağış sahipler</w:t>
      </w:r>
      <w:r w:rsidR="004341F2" w:rsidRPr="00784BFD">
        <w:rPr>
          <w:i/>
          <w:iCs/>
        </w:rPr>
        <w:t>i</w:t>
      </w:r>
      <w:r w:rsidR="004341F2" w:rsidRPr="00784BFD">
        <w:rPr>
          <w:i/>
          <w:iCs/>
        </w:rPr>
        <w:t>ne katıl</w:t>
      </w:r>
      <w:r w:rsidR="006F5CA1" w:rsidRPr="00784BFD">
        <w:rPr>
          <w:i/>
          <w:iCs/>
        </w:rPr>
        <w:t>.”</w:t>
      </w:r>
      <w:r w:rsidRPr="00784BFD">
        <w:rPr>
          <w:rStyle w:val="FootnoteReference"/>
          <w:i/>
          <w:iCs/>
        </w:rPr>
        <w:footnoteReference w:id="246"/>
      </w:r>
    </w:p>
    <w:p w:rsidR="002C7684" w:rsidRPr="00D140C6" w:rsidRDefault="002C7684" w:rsidP="00D05DEC">
      <w:pPr>
        <w:spacing w:line="240" w:lineRule="atLeast"/>
        <w:ind w:firstLine="284"/>
        <w:jc w:val="both"/>
      </w:pPr>
      <w:r w:rsidRPr="00D140C6">
        <w:t>Bu metot hem fazilet ve yüceliği yaygınlaştırmaktadır</w:t>
      </w:r>
      <w:r w:rsidR="006F5CA1" w:rsidRPr="00D140C6">
        <w:t xml:space="preserve">, </w:t>
      </w:r>
      <w:r w:rsidRPr="00D140C6">
        <w:t>hem hakim olan kimse bu kimselerin güzel ahlakından i</w:t>
      </w:r>
      <w:r w:rsidRPr="00D140C6">
        <w:t>s</w:t>
      </w:r>
      <w:r w:rsidRPr="00D140C6">
        <w:t>tifade etmektedir</w:t>
      </w:r>
      <w:r w:rsidR="006F5CA1" w:rsidRPr="00D140C6">
        <w:t xml:space="preserve">, </w:t>
      </w:r>
      <w:r w:rsidRPr="00D140C6">
        <w:t>hem bu kimselerin güzel ahlak ve sıfa</w:t>
      </w:r>
      <w:r w:rsidRPr="00D140C6">
        <w:t>t</w:t>
      </w:r>
      <w:r w:rsidRPr="00D140C6">
        <w:t>ları ülke işlerinde olumlu etkiler yaratmaktadır ve hem de bu ahlak ülkenin kudret merkezlerinde temiz olmayan kimselerin nüfuzuna engel teşkil etmektedir</w:t>
      </w:r>
      <w:r w:rsidR="006F5CA1" w:rsidRPr="00D140C6">
        <w:t xml:space="preserve">. </w:t>
      </w:r>
    </w:p>
    <w:p w:rsidR="002C7684" w:rsidRPr="00D140C6" w:rsidRDefault="002C7684" w:rsidP="00D05DEC">
      <w:pPr>
        <w:spacing w:line="240" w:lineRule="atLeast"/>
        <w:ind w:firstLine="284"/>
        <w:jc w:val="both"/>
      </w:pPr>
    </w:p>
    <w:p w:rsidR="002C7684" w:rsidRPr="00D140C6" w:rsidRDefault="002C7684" w:rsidP="007156B2">
      <w:pPr>
        <w:pStyle w:val="Heading2"/>
      </w:pPr>
      <w:bookmarkStart w:id="119" w:name="_Toc266612014"/>
      <w:r w:rsidRPr="00D140C6">
        <w:t>10</w:t>
      </w:r>
      <w:r w:rsidR="006F5CA1" w:rsidRPr="00D140C6">
        <w:t xml:space="preserve">- </w:t>
      </w:r>
      <w:r w:rsidRPr="00D140C6">
        <w:t>Değerlendirme</w:t>
      </w:r>
      <w:bookmarkEnd w:id="119"/>
      <w:r w:rsidRPr="00D140C6">
        <w:t xml:space="preserve"> </w:t>
      </w:r>
    </w:p>
    <w:p w:rsidR="002C7684" w:rsidRPr="00D140C6" w:rsidRDefault="002C7684" w:rsidP="00D05DEC">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Mısır valisinden he</w:t>
      </w:r>
      <w:r w:rsidRPr="00D140C6">
        <w:t>r</w:t>
      </w:r>
      <w:r w:rsidRPr="00D140C6">
        <w:t>kesi hakikat esasınca değerlendirmesini istemektedir</w:t>
      </w:r>
      <w:r w:rsidR="006F5CA1" w:rsidRPr="00D140C6">
        <w:t xml:space="preserve">. </w:t>
      </w:r>
      <w:r w:rsidRPr="00D140C6">
        <w:t>Bu değerlendirmeyi yaparken gerçek ayrıcalıkları ve değerl</w:t>
      </w:r>
      <w:r w:rsidRPr="00D140C6">
        <w:t>e</w:t>
      </w:r>
      <w:r w:rsidRPr="00D140C6">
        <w:t>ri göz önünde bulundurmasını emretmektedir</w:t>
      </w:r>
      <w:r w:rsidR="006F5CA1" w:rsidRPr="00D140C6">
        <w:t xml:space="preserve">. </w:t>
      </w:r>
    </w:p>
    <w:p w:rsidR="002C7684" w:rsidRPr="00784BFD" w:rsidRDefault="002C7684" w:rsidP="00784BFD">
      <w:pPr>
        <w:spacing w:line="240" w:lineRule="atLeast"/>
        <w:ind w:firstLine="284"/>
        <w:jc w:val="both"/>
        <w:rPr>
          <w:i/>
          <w:iCs/>
        </w:rPr>
      </w:pPr>
      <w:r w:rsidRPr="00D140C6">
        <w:t>Vali olan kimse iyi ve kötüye bir gözle bakmamalı</w:t>
      </w:r>
      <w:r w:rsidR="006F5CA1" w:rsidRPr="00D140C6">
        <w:t xml:space="preserve">, </w:t>
      </w:r>
      <w:r w:rsidRPr="00D140C6">
        <w:t>aralarında bir ayrıcalık gözet</w:t>
      </w:r>
      <w:r w:rsidR="00F26953" w:rsidRPr="00D140C6">
        <w:t>me</w:t>
      </w:r>
      <w:r w:rsidRPr="00D140C6">
        <w:t>melidir</w:t>
      </w:r>
      <w:r w:rsidR="006F5CA1" w:rsidRPr="00D140C6">
        <w:t xml:space="preserve">. </w:t>
      </w:r>
      <w:r w:rsidRPr="00D140C6">
        <w:t>Bu metot esası</w:t>
      </w:r>
      <w:r w:rsidRPr="00D140C6">
        <w:t>n</w:t>
      </w:r>
      <w:r w:rsidRPr="00D140C6">
        <w:t>ca güzellikle yaygınlaşır</w:t>
      </w:r>
      <w:r w:rsidR="006F5CA1" w:rsidRPr="00D140C6">
        <w:t xml:space="preserve">, </w:t>
      </w:r>
      <w:r w:rsidRPr="00D140C6">
        <w:t>kötülükler toplumdan uzak d</w:t>
      </w:r>
      <w:r w:rsidRPr="00D140C6">
        <w:t>u</w:t>
      </w:r>
      <w:r w:rsidRPr="00D140C6">
        <w:t>rur</w:t>
      </w:r>
      <w:r w:rsidR="006F5CA1" w:rsidRPr="00D140C6">
        <w:t xml:space="preserve">. </w:t>
      </w:r>
      <w:r w:rsidRPr="00D140C6">
        <w:t>Eğer salih ve salih olmayan kimseler eşit muamele görecek olursa iyiler soğur</w:t>
      </w:r>
      <w:r w:rsidR="006F5CA1" w:rsidRPr="00D140C6">
        <w:t xml:space="preserve">, </w:t>
      </w:r>
      <w:r w:rsidRPr="00D140C6">
        <w:t>rağbetsiz düşer ve salih o</w:t>
      </w:r>
      <w:r w:rsidRPr="00D140C6">
        <w:t>l</w:t>
      </w:r>
      <w:r w:rsidRPr="00D140C6">
        <w:t>mayan kimseler ise kötü amellerine devam hususunda teşvik edilmiş olurlar</w:t>
      </w:r>
      <w:r w:rsidR="006F5CA1" w:rsidRPr="00D140C6">
        <w:t>.</w:t>
      </w:r>
      <w:r w:rsidR="00784BFD">
        <w:t xml:space="preserve"> </w:t>
      </w:r>
      <w:r w:rsidR="00784BFD" w:rsidRPr="00784BFD">
        <w:rPr>
          <w:i/>
          <w:iCs/>
        </w:rPr>
        <w:t>“</w:t>
      </w:r>
      <w:r w:rsidR="006B3E77" w:rsidRPr="00784BFD">
        <w:rPr>
          <w:i/>
          <w:iCs/>
        </w:rPr>
        <w:t xml:space="preserve">Nezdinde iyilik </w:t>
      </w:r>
      <w:r w:rsidR="006B3E77" w:rsidRPr="00784BFD">
        <w:rPr>
          <w:i/>
          <w:iCs/>
        </w:rPr>
        <w:lastRenderedPageBreak/>
        <w:t>yapanla kötülük edenin yeri</w:t>
      </w:r>
      <w:r w:rsidR="006F5CA1" w:rsidRPr="00784BFD">
        <w:rPr>
          <w:i/>
          <w:iCs/>
        </w:rPr>
        <w:t xml:space="preserve">, </w:t>
      </w:r>
      <w:r w:rsidR="006B3E77" w:rsidRPr="00784BFD">
        <w:rPr>
          <w:i/>
          <w:iCs/>
        </w:rPr>
        <w:t>aynı düzeyde olmasın</w:t>
      </w:r>
      <w:r w:rsidR="006F5CA1" w:rsidRPr="00784BFD">
        <w:rPr>
          <w:i/>
          <w:iCs/>
        </w:rPr>
        <w:t xml:space="preserve">. </w:t>
      </w:r>
      <w:r w:rsidR="006B3E77" w:rsidRPr="00784BFD">
        <w:rPr>
          <w:i/>
          <w:iCs/>
        </w:rPr>
        <w:t>Çünkü bu</w:t>
      </w:r>
      <w:r w:rsidR="006F5CA1" w:rsidRPr="00784BFD">
        <w:rPr>
          <w:i/>
          <w:iCs/>
        </w:rPr>
        <w:t xml:space="preserve">, </w:t>
      </w:r>
      <w:r w:rsidR="006B3E77" w:rsidRPr="00784BFD">
        <w:rPr>
          <w:i/>
          <w:iCs/>
        </w:rPr>
        <w:t>iyileri iyilik etmekten vaz geçirir</w:t>
      </w:r>
      <w:r w:rsidR="006F5CA1" w:rsidRPr="00784BFD">
        <w:rPr>
          <w:i/>
          <w:iCs/>
        </w:rPr>
        <w:t xml:space="preserve">; </w:t>
      </w:r>
      <w:r w:rsidR="006B3E77" w:rsidRPr="00784BFD">
        <w:rPr>
          <w:i/>
          <w:iCs/>
        </w:rPr>
        <w:t>kötülük edenleri de kötülüğe teşvik eder</w:t>
      </w:r>
      <w:r w:rsidR="006F5CA1" w:rsidRPr="00784BFD">
        <w:rPr>
          <w:i/>
          <w:iCs/>
        </w:rPr>
        <w:t xml:space="preserve">. </w:t>
      </w:r>
      <w:r w:rsidR="006B3E77" w:rsidRPr="00784BFD">
        <w:rPr>
          <w:i/>
          <w:iCs/>
        </w:rPr>
        <w:t>Bunla</w:t>
      </w:r>
      <w:r w:rsidR="006B3E77" w:rsidRPr="00784BFD">
        <w:rPr>
          <w:i/>
          <w:iCs/>
        </w:rPr>
        <w:softHyphen/>
        <w:t>rın hepsine de kendilerine layık oldukları ş</w:t>
      </w:r>
      <w:r w:rsidR="006B3E77" w:rsidRPr="00784BFD">
        <w:rPr>
          <w:i/>
          <w:iCs/>
        </w:rPr>
        <w:t>e</w:t>
      </w:r>
      <w:r w:rsidR="006B3E77" w:rsidRPr="00784BFD">
        <w:rPr>
          <w:i/>
          <w:iCs/>
        </w:rPr>
        <w:t>kilde mua</w:t>
      </w:r>
      <w:r w:rsidR="006B3E77" w:rsidRPr="00784BFD">
        <w:rPr>
          <w:i/>
          <w:iCs/>
        </w:rPr>
        <w:softHyphen/>
        <w:t>mele et…</w:t>
      </w:r>
      <w:r w:rsidR="001E7993" w:rsidRPr="00784BFD">
        <w:rPr>
          <w:i/>
          <w:iCs/>
        </w:rPr>
        <w:t>Her ferd</w:t>
      </w:r>
      <w:r w:rsidR="00C25B3D" w:rsidRPr="00784BFD">
        <w:rPr>
          <w:i/>
          <w:iCs/>
        </w:rPr>
        <w:t>e</w:t>
      </w:r>
      <w:r w:rsidR="001E7993" w:rsidRPr="00784BFD">
        <w:rPr>
          <w:i/>
          <w:iCs/>
        </w:rPr>
        <w:t xml:space="preserve"> </w:t>
      </w:r>
      <w:r w:rsidR="00C25B3D" w:rsidRPr="00784BFD">
        <w:rPr>
          <w:i/>
          <w:iCs/>
        </w:rPr>
        <w:t>liyakatini gösterdiği kad</w:t>
      </w:r>
      <w:r w:rsidR="00C25B3D" w:rsidRPr="00784BFD">
        <w:rPr>
          <w:i/>
          <w:iCs/>
        </w:rPr>
        <w:t>a</w:t>
      </w:r>
      <w:r w:rsidR="00C25B3D" w:rsidRPr="00784BFD">
        <w:rPr>
          <w:i/>
          <w:iCs/>
        </w:rPr>
        <w:t>rıyla değer ver</w:t>
      </w:r>
      <w:r w:rsidR="006F5CA1" w:rsidRPr="00784BFD">
        <w:rPr>
          <w:i/>
          <w:iCs/>
        </w:rPr>
        <w:t xml:space="preserve">! </w:t>
      </w:r>
      <w:r w:rsidR="001E7993" w:rsidRPr="00784BFD">
        <w:rPr>
          <w:i/>
          <w:iCs/>
        </w:rPr>
        <w:t xml:space="preserve">Birinin </w:t>
      </w:r>
      <w:r w:rsidR="001552EF" w:rsidRPr="00784BFD">
        <w:rPr>
          <w:i/>
          <w:iCs/>
        </w:rPr>
        <w:t>değerini</w:t>
      </w:r>
      <w:r w:rsidR="006F5CA1" w:rsidRPr="00784BFD">
        <w:rPr>
          <w:i/>
          <w:iCs/>
        </w:rPr>
        <w:t xml:space="preserve">, </w:t>
      </w:r>
      <w:r w:rsidR="001E7993" w:rsidRPr="00784BFD">
        <w:rPr>
          <w:i/>
          <w:iCs/>
        </w:rPr>
        <w:t>başkasına mal etme</w:t>
      </w:r>
      <w:r w:rsidR="006F5CA1" w:rsidRPr="00784BFD">
        <w:rPr>
          <w:i/>
          <w:iCs/>
        </w:rPr>
        <w:t xml:space="preserve">, </w:t>
      </w:r>
      <w:r w:rsidR="001E7993" w:rsidRPr="00784BFD">
        <w:rPr>
          <w:i/>
          <w:iCs/>
        </w:rPr>
        <w:t>herkese yaptığının karşılığı eksiltmeden ver</w:t>
      </w:r>
      <w:r w:rsidR="006F5CA1" w:rsidRPr="00784BFD">
        <w:rPr>
          <w:i/>
          <w:iCs/>
        </w:rPr>
        <w:t xml:space="preserve">. </w:t>
      </w:r>
      <w:r w:rsidR="001E7993" w:rsidRPr="00784BFD">
        <w:rPr>
          <w:i/>
          <w:iCs/>
        </w:rPr>
        <w:t>Kişinin e</w:t>
      </w:r>
      <w:r w:rsidR="001E7993" w:rsidRPr="00784BFD">
        <w:rPr>
          <w:i/>
          <w:iCs/>
        </w:rPr>
        <w:t>ş</w:t>
      </w:r>
      <w:r w:rsidR="001E7993" w:rsidRPr="00784BFD">
        <w:rPr>
          <w:i/>
          <w:iCs/>
        </w:rPr>
        <w:t>raftan olması</w:t>
      </w:r>
      <w:r w:rsidR="006F5CA1" w:rsidRPr="00784BFD">
        <w:rPr>
          <w:i/>
          <w:iCs/>
        </w:rPr>
        <w:t xml:space="preserve">, </w:t>
      </w:r>
      <w:r w:rsidR="001E7993" w:rsidRPr="00784BFD">
        <w:rPr>
          <w:i/>
          <w:iCs/>
        </w:rPr>
        <w:t>yap</w:t>
      </w:r>
      <w:r w:rsidR="001E7993" w:rsidRPr="00784BFD">
        <w:rPr>
          <w:i/>
          <w:iCs/>
        </w:rPr>
        <w:softHyphen/>
        <w:t>tığı küçük işi büyük görmene</w:t>
      </w:r>
      <w:r w:rsidR="006F5CA1" w:rsidRPr="00784BFD">
        <w:rPr>
          <w:i/>
          <w:iCs/>
        </w:rPr>
        <w:t xml:space="preserve">; </w:t>
      </w:r>
      <w:r w:rsidR="001E7993" w:rsidRPr="00784BFD">
        <w:rPr>
          <w:i/>
          <w:iCs/>
        </w:rPr>
        <w:t>kişinin düşkünlerden ol</w:t>
      </w:r>
      <w:r w:rsidR="001E7993" w:rsidRPr="00784BFD">
        <w:rPr>
          <w:i/>
          <w:iCs/>
        </w:rPr>
        <w:softHyphen/>
        <w:t>ması</w:t>
      </w:r>
      <w:r w:rsidR="006F5CA1" w:rsidRPr="00784BFD">
        <w:rPr>
          <w:i/>
          <w:iCs/>
        </w:rPr>
        <w:t xml:space="preserve">, </w:t>
      </w:r>
      <w:r w:rsidR="001E7993" w:rsidRPr="00784BFD">
        <w:rPr>
          <w:i/>
          <w:iCs/>
        </w:rPr>
        <w:t>yaptığı büyük işi küçük görmene sebep olm</w:t>
      </w:r>
      <w:r w:rsidR="001E7993" w:rsidRPr="00784BFD">
        <w:rPr>
          <w:i/>
          <w:iCs/>
        </w:rPr>
        <w:t>a</w:t>
      </w:r>
      <w:r w:rsidR="001E7993" w:rsidRPr="00784BFD">
        <w:rPr>
          <w:i/>
          <w:iCs/>
        </w:rPr>
        <w:t>sın</w:t>
      </w:r>
      <w:r w:rsidR="006F5CA1" w:rsidRPr="00784BFD">
        <w:rPr>
          <w:i/>
          <w:iCs/>
        </w:rPr>
        <w:t>”</w:t>
      </w:r>
      <w:r w:rsidRPr="00784BFD">
        <w:rPr>
          <w:rStyle w:val="FootnoteReference"/>
          <w:i/>
          <w:iCs/>
        </w:rPr>
        <w:footnoteReference w:id="247"/>
      </w:r>
    </w:p>
    <w:p w:rsidR="002C7684" w:rsidRPr="00D140C6" w:rsidRDefault="002C7684" w:rsidP="00D05DEC">
      <w:pPr>
        <w:spacing w:line="240" w:lineRule="atLeast"/>
        <w:ind w:firstLine="284"/>
        <w:jc w:val="both"/>
      </w:pPr>
      <w:r w:rsidRPr="00D140C6">
        <w:t>Müminlerin Emiri Hz</w:t>
      </w:r>
      <w:r w:rsidR="006F5CA1" w:rsidRPr="00D140C6">
        <w:t xml:space="preserve">. </w:t>
      </w:r>
      <w:r w:rsidR="00F26953" w:rsidRPr="00D140C6">
        <w:t xml:space="preserve">Ali </w:t>
      </w:r>
      <w:r w:rsidR="006F5CA1" w:rsidRPr="00D140C6">
        <w:t>(a.s)</w:t>
      </w:r>
      <w:r w:rsidR="00F26953" w:rsidRPr="00D140C6">
        <w:t xml:space="preserve"> bi</w:t>
      </w:r>
      <w:r w:rsidR="009A5149" w:rsidRPr="00D140C6">
        <w:t>r başk</w:t>
      </w:r>
      <w:r w:rsidRPr="00D140C6">
        <w:t>a yerde ise şöyle buyurmaktadır</w:t>
      </w:r>
      <w:r w:rsidR="006F5CA1" w:rsidRPr="00D140C6">
        <w:t xml:space="preserve">: </w:t>
      </w:r>
      <w:r w:rsidR="006F5CA1" w:rsidRPr="00784BFD">
        <w:rPr>
          <w:i/>
          <w:iCs/>
        </w:rPr>
        <w:t>“</w:t>
      </w:r>
      <w:r w:rsidR="002140B5" w:rsidRPr="00784BFD">
        <w:rPr>
          <w:i/>
          <w:iCs/>
        </w:rPr>
        <w:t>İdaren altındaki ülke işlerini d</w:t>
      </w:r>
      <w:r w:rsidR="002140B5" w:rsidRPr="00784BFD">
        <w:rPr>
          <w:i/>
          <w:iCs/>
        </w:rPr>
        <w:t>ü</w:t>
      </w:r>
      <w:r w:rsidR="002140B5" w:rsidRPr="00784BFD">
        <w:rPr>
          <w:i/>
          <w:iCs/>
        </w:rPr>
        <w:t>zenlemek ve senden önceki insanların ortaya koyduğu şeyleri ayakta tutmak için daima ulema ile görüşmeyi</w:t>
      </w:r>
      <w:r w:rsidR="006F5CA1" w:rsidRPr="00784BFD">
        <w:rPr>
          <w:i/>
          <w:iCs/>
        </w:rPr>
        <w:t xml:space="preserve">, </w:t>
      </w:r>
      <w:r w:rsidR="002140B5" w:rsidRPr="00784BFD">
        <w:rPr>
          <w:i/>
          <w:iCs/>
        </w:rPr>
        <w:t xml:space="preserve">hikmet sahipleriyle tartışmaları çoğalt </w:t>
      </w:r>
      <w:r w:rsidR="006F5CA1" w:rsidRPr="00784BFD">
        <w:rPr>
          <w:i/>
          <w:iCs/>
        </w:rPr>
        <w:t>“</w:t>
      </w:r>
      <w:r w:rsidRPr="00784BFD">
        <w:rPr>
          <w:rStyle w:val="FootnoteReference"/>
          <w:i/>
          <w:iCs/>
        </w:rPr>
        <w:footnoteReference w:id="248"/>
      </w:r>
      <w:r w:rsidR="00F26953" w:rsidRPr="00D140C6">
        <w:t xml:space="preserve"> </w:t>
      </w:r>
    </w:p>
    <w:p w:rsidR="009A5149" w:rsidRPr="00D140C6" w:rsidRDefault="001012EF" w:rsidP="00D05DEC">
      <w:pPr>
        <w:spacing w:line="240" w:lineRule="atLeast"/>
        <w:ind w:firstLine="284"/>
        <w:jc w:val="both"/>
      </w:pPr>
      <w:r w:rsidRPr="00D140C6">
        <w:t>Hakim olan kimse ilim ve hikmet sahibi kimseler için değer vermeli</w:t>
      </w:r>
      <w:r w:rsidR="006F5CA1" w:rsidRPr="00D140C6">
        <w:t xml:space="preserve">, </w:t>
      </w:r>
      <w:r w:rsidRPr="00D140C6">
        <w:t>onlarla meşverette bulunmalı</w:t>
      </w:r>
      <w:r w:rsidR="006F5CA1" w:rsidRPr="00D140C6">
        <w:t xml:space="preserve">; </w:t>
      </w:r>
      <w:r w:rsidRPr="00D140C6">
        <w:t>ülke</w:t>
      </w:r>
      <w:r w:rsidR="006F5CA1" w:rsidRPr="00D140C6">
        <w:t xml:space="preserve">, </w:t>
      </w:r>
      <w:r w:rsidRPr="00D140C6">
        <w:t>halk ve hükümet işlerinde görüşlerinden istifade etmelidir</w:t>
      </w:r>
      <w:r w:rsidR="006F5CA1" w:rsidRPr="00D140C6">
        <w:t xml:space="preserve">. </w:t>
      </w:r>
      <w:r w:rsidRPr="00D140C6">
        <w:t>Bu onları teşvik edecek</w:t>
      </w:r>
      <w:r w:rsidR="006F5CA1" w:rsidRPr="00D140C6">
        <w:t xml:space="preserve">, </w:t>
      </w:r>
      <w:r w:rsidRPr="00D140C6">
        <w:t>toplumda seçkin bir şahsiyet</w:t>
      </w:r>
      <w:r w:rsidR="0071439A" w:rsidRPr="00D140C6">
        <w:t xml:space="preserve"> </w:t>
      </w:r>
      <w:r w:rsidRPr="00D140C6">
        <w:t>kaza</w:t>
      </w:r>
      <w:r w:rsidRPr="00D140C6">
        <w:t>n</w:t>
      </w:r>
      <w:r w:rsidRPr="00D140C6">
        <w:t>dıracak bu sebeple ilim</w:t>
      </w:r>
      <w:r w:rsidR="006F5CA1" w:rsidRPr="00D140C6">
        <w:t xml:space="preserve">, </w:t>
      </w:r>
      <w:r w:rsidRPr="00D140C6">
        <w:t>sanat ve hikmet saygın hale gel</w:t>
      </w:r>
      <w:r w:rsidRPr="00D140C6">
        <w:t>e</w:t>
      </w:r>
      <w:r w:rsidRPr="00D140C6">
        <w:t>cek ve bütün herkes bu değerleri elde etmeye teşvik edi</w:t>
      </w:r>
      <w:r w:rsidRPr="00D140C6">
        <w:t>l</w:t>
      </w:r>
      <w:r w:rsidRPr="00D140C6">
        <w:t>miş olacaktır</w:t>
      </w:r>
      <w:r w:rsidR="006F5CA1" w:rsidRPr="00D140C6">
        <w:t xml:space="preserve">. </w:t>
      </w:r>
    </w:p>
    <w:p w:rsidR="001012EF" w:rsidRPr="00D140C6" w:rsidRDefault="001012EF" w:rsidP="00D05DEC">
      <w:pPr>
        <w:spacing w:line="240" w:lineRule="atLeast"/>
        <w:ind w:firstLine="284"/>
        <w:jc w:val="both"/>
      </w:pPr>
      <w:r w:rsidRPr="00D140C6">
        <w:t>İyiliklere ve iyilere değer vermek ve salih olmayan kimseleri aşağı</w:t>
      </w:r>
      <w:r w:rsidR="001F7A6A" w:rsidRPr="00D140C6">
        <w:t>lamak</w:t>
      </w:r>
      <w:r w:rsidR="006F5CA1" w:rsidRPr="00D140C6">
        <w:t xml:space="preserve">; </w:t>
      </w:r>
      <w:r w:rsidR="001F7A6A" w:rsidRPr="00D140C6">
        <w:t>salih olmayan insanları inzivaya itecek ve salih olan kimselerin ise sevinç içinde faaliye</w:t>
      </w:r>
      <w:r w:rsidR="001F7A6A" w:rsidRPr="00D140C6">
        <w:t>t</w:t>
      </w:r>
      <w:r w:rsidR="001F7A6A" w:rsidRPr="00D140C6">
        <w:t>leri yürütmesine sebep olacaktır</w:t>
      </w:r>
      <w:r w:rsidR="006F5CA1" w:rsidRPr="00D140C6">
        <w:t xml:space="preserve">. </w:t>
      </w:r>
      <w:r w:rsidR="001F7A6A" w:rsidRPr="00D140C6">
        <w:t>İşte bu yolla salah ve i</w:t>
      </w:r>
      <w:r w:rsidR="001F7A6A" w:rsidRPr="00D140C6">
        <w:t>h</w:t>
      </w:r>
      <w:r w:rsidR="001F7A6A" w:rsidRPr="00D140C6">
        <w:t>san saygınlık kazanacak</w:t>
      </w:r>
      <w:r w:rsidR="006F5CA1" w:rsidRPr="00D140C6">
        <w:t xml:space="preserve">, </w:t>
      </w:r>
      <w:r w:rsidR="001F7A6A" w:rsidRPr="00D140C6">
        <w:t>pislik ve kötülükler inzivaya ç</w:t>
      </w:r>
      <w:r w:rsidR="001F7A6A" w:rsidRPr="00D140C6">
        <w:t>e</w:t>
      </w:r>
      <w:r w:rsidR="001F7A6A" w:rsidRPr="00D140C6">
        <w:t>kilecektir</w:t>
      </w:r>
      <w:r w:rsidR="006F5CA1" w:rsidRPr="00D140C6">
        <w:t xml:space="preserve">. , </w:t>
      </w:r>
    </w:p>
    <w:p w:rsidR="007B6BF5" w:rsidRPr="00D140C6" w:rsidRDefault="001F7A6A" w:rsidP="00D05DEC">
      <w:pPr>
        <w:spacing w:line="240" w:lineRule="atLeast"/>
        <w:ind w:firstLine="284"/>
        <w:jc w:val="both"/>
      </w:pPr>
      <w:r w:rsidRPr="00D140C6">
        <w:t xml:space="preserve">Hakkı yok etmenin en kötü ve zararlı türü hakim olan kimsenin hakkı şahıslarla tanıması ve şahısları hak ile </w:t>
      </w:r>
      <w:r w:rsidRPr="00D140C6">
        <w:lastRenderedPageBreak/>
        <w:t>t</w:t>
      </w:r>
      <w:r w:rsidRPr="00D140C6">
        <w:t>a</w:t>
      </w:r>
      <w:r w:rsidRPr="00D140C6">
        <w:t>nımamasıdır</w:t>
      </w:r>
      <w:r w:rsidR="006F5CA1" w:rsidRPr="00D140C6">
        <w:t xml:space="preserve">. </w:t>
      </w:r>
      <w:r w:rsidRPr="00D140C6">
        <w:t xml:space="preserve">Hakkı </w:t>
      </w:r>
      <w:r w:rsidR="007B6BF5" w:rsidRPr="00D140C6">
        <w:t>yaygınlaştırmanın en iyi yolu ise d</w:t>
      </w:r>
      <w:r w:rsidR="007B6BF5" w:rsidRPr="00D140C6">
        <w:t>e</w:t>
      </w:r>
      <w:r w:rsidR="007B6BF5" w:rsidRPr="00D140C6">
        <w:t>ğerlendirmelerinde hak ve gerçek değerleri ölçü almas</w:t>
      </w:r>
      <w:r w:rsidR="007B6BF5" w:rsidRPr="00D140C6">
        <w:t>ı</w:t>
      </w:r>
      <w:r w:rsidR="007B6BF5" w:rsidRPr="00D140C6">
        <w:t>dır</w:t>
      </w:r>
      <w:r w:rsidR="006F5CA1" w:rsidRPr="00D140C6">
        <w:t xml:space="preserve">. </w:t>
      </w:r>
      <w:r w:rsidR="007B6BF5" w:rsidRPr="00D140C6">
        <w:t>Böylece uzun müddet zarfında hak ve fazilet hakim hale gelecek yalancı şahsiyetler inzivaya çekilecek gerçek ve salahiyet sahibi şahsiyetler ortaya çıkacaktır</w:t>
      </w:r>
      <w:r w:rsidR="006F5CA1" w:rsidRPr="00D140C6">
        <w:t xml:space="preserve">. </w:t>
      </w:r>
    </w:p>
    <w:p w:rsidR="007B6BF5" w:rsidRPr="00D140C6" w:rsidRDefault="007B6BF5" w:rsidP="00D05DEC">
      <w:pPr>
        <w:spacing w:line="240" w:lineRule="atLeast"/>
        <w:ind w:firstLine="284"/>
        <w:jc w:val="both"/>
      </w:pPr>
    </w:p>
    <w:p w:rsidR="001F7A6A" w:rsidRPr="00D140C6" w:rsidRDefault="007B6BF5" w:rsidP="007156B2">
      <w:pPr>
        <w:pStyle w:val="Heading2"/>
      </w:pPr>
      <w:bookmarkStart w:id="120" w:name="_Toc266612015"/>
      <w:r w:rsidRPr="00D140C6">
        <w:t>11</w:t>
      </w:r>
      <w:r w:rsidR="006F5CA1" w:rsidRPr="00D140C6">
        <w:t xml:space="preserve">- </w:t>
      </w:r>
      <w:r w:rsidRPr="00D140C6">
        <w:t>Mahrum insanların hakkı</w:t>
      </w:r>
      <w:bookmarkEnd w:id="120"/>
      <w:r w:rsidR="001F7A6A" w:rsidRPr="00D140C6">
        <w:t xml:space="preserve"> </w:t>
      </w:r>
    </w:p>
    <w:p w:rsidR="007B6BF5" w:rsidRPr="00D140C6" w:rsidRDefault="007B6BF5" w:rsidP="00D05DEC">
      <w:pPr>
        <w:spacing w:line="240" w:lineRule="atLeast"/>
        <w:ind w:firstLine="284"/>
        <w:jc w:val="both"/>
      </w:pPr>
      <w:r w:rsidRPr="00D140C6">
        <w:t>Fasit ve haksız devletlerde genellikle mahrum kims</w:t>
      </w:r>
      <w:r w:rsidRPr="00D140C6">
        <w:t>e</w:t>
      </w:r>
      <w:r w:rsidRPr="00D140C6">
        <w:t>ler unutulur ve zengin sınıflar dikkate alınır</w:t>
      </w:r>
      <w:r w:rsidR="006F5CA1" w:rsidRPr="00D140C6">
        <w:t xml:space="preserve">. </w:t>
      </w:r>
      <w:r w:rsidRPr="00D140C6">
        <w:t xml:space="preserve">Sonuçta da </w:t>
      </w:r>
      <w:r w:rsidR="00E15BE9" w:rsidRPr="00D140C6">
        <w:t>nimet içinde yüzen azınlığın hakları saygın hale gelir</w:t>
      </w:r>
      <w:r w:rsidR="00EC761C">
        <w:t>,</w:t>
      </w:r>
      <w:r w:rsidR="00E15BE9" w:rsidRPr="00D140C6">
        <w:t xml:space="preserve"> f</w:t>
      </w:r>
      <w:r w:rsidR="00E15BE9" w:rsidRPr="00D140C6">
        <w:t>a</w:t>
      </w:r>
      <w:r w:rsidR="00E15BE9" w:rsidRPr="00D140C6">
        <w:t>kir halkın hakları ise çiğnenir</w:t>
      </w:r>
      <w:r w:rsidR="006F5CA1" w:rsidRPr="00D140C6">
        <w:t xml:space="preserve">. </w:t>
      </w:r>
    </w:p>
    <w:p w:rsidR="00E97E4C" w:rsidRPr="00D140C6" w:rsidRDefault="00E15BE9" w:rsidP="00D05DEC">
      <w:pPr>
        <w:widowControl w:val="0"/>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hakim olan kimseden mahrumlara teveccüh etmesini</w:t>
      </w:r>
      <w:r w:rsidR="006F5CA1" w:rsidRPr="00D140C6">
        <w:t xml:space="preserve">, </w:t>
      </w:r>
      <w:r w:rsidRPr="00D140C6">
        <w:t>onların haklarının çi</w:t>
      </w:r>
      <w:r w:rsidRPr="00D140C6">
        <w:t>ğ</w:t>
      </w:r>
      <w:r w:rsidRPr="00D140C6">
        <w:t>nenmemesine özen göstermesini istemekte ve şöyle b</w:t>
      </w:r>
      <w:r w:rsidRPr="00D140C6">
        <w:t>u</w:t>
      </w:r>
      <w:r w:rsidRPr="00D140C6">
        <w:t>yurmaktadır</w:t>
      </w:r>
      <w:r w:rsidR="006F5CA1" w:rsidRPr="00D140C6">
        <w:t xml:space="preserve">: </w:t>
      </w:r>
      <w:r w:rsidR="006F5CA1" w:rsidRPr="00784BFD">
        <w:rPr>
          <w:i/>
          <w:iCs/>
        </w:rPr>
        <w:t>“</w:t>
      </w:r>
      <w:r w:rsidR="00E97E4C" w:rsidRPr="00784BFD">
        <w:rPr>
          <w:i/>
          <w:iCs/>
        </w:rPr>
        <w:t>Allah için</w:t>
      </w:r>
      <w:r w:rsidR="006F5CA1" w:rsidRPr="00784BFD">
        <w:rPr>
          <w:i/>
          <w:iCs/>
        </w:rPr>
        <w:t xml:space="preserve">, </w:t>
      </w:r>
      <w:r w:rsidR="00E97E4C" w:rsidRPr="00784BFD">
        <w:rPr>
          <w:i/>
          <w:iCs/>
        </w:rPr>
        <w:t>Allah için</w:t>
      </w:r>
      <w:r w:rsidR="006F5CA1" w:rsidRPr="00784BFD">
        <w:rPr>
          <w:i/>
          <w:iCs/>
        </w:rPr>
        <w:t xml:space="preserve">, </w:t>
      </w:r>
      <w:r w:rsidR="00E97E4C" w:rsidRPr="00784BFD">
        <w:rPr>
          <w:i/>
          <w:iCs/>
        </w:rPr>
        <w:t>hilesi düzeni olm</w:t>
      </w:r>
      <w:r w:rsidR="00E97E4C" w:rsidRPr="00784BFD">
        <w:rPr>
          <w:i/>
          <w:iCs/>
        </w:rPr>
        <w:t>a</w:t>
      </w:r>
      <w:r w:rsidR="00E97E4C" w:rsidRPr="00784BFD">
        <w:rPr>
          <w:i/>
          <w:iCs/>
        </w:rPr>
        <w:t>yan aşağı tabakayı gö</w:t>
      </w:r>
      <w:r w:rsidR="00E97E4C" w:rsidRPr="00784BFD">
        <w:rPr>
          <w:i/>
          <w:iCs/>
        </w:rPr>
        <w:softHyphen/>
        <w:t>zet</w:t>
      </w:r>
      <w:r w:rsidR="006F5CA1" w:rsidRPr="00784BFD">
        <w:rPr>
          <w:i/>
          <w:iCs/>
        </w:rPr>
        <w:t xml:space="preserve">. </w:t>
      </w:r>
      <w:r w:rsidR="00E97E4C" w:rsidRPr="00784BFD">
        <w:rPr>
          <w:i/>
          <w:iCs/>
        </w:rPr>
        <w:t>Onlar yoksul</w:t>
      </w:r>
      <w:r w:rsidR="006F5CA1" w:rsidRPr="00784BFD">
        <w:rPr>
          <w:i/>
          <w:iCs/>
        </w:rPr>
        <w:t xml:space="preserve">, </w:t>
      </w:r>
      <w:r w:rsidR="00E97E4C" w:rsidRPr="00784BFD">
        <w:rPr>
          <w:i/>
          <w:iCs/>
        </w:rPr>
        <w:t>muhtaç</w:t>
      </w:r>
      <w:r w:rsidR="006F5CA1" w:rsidRPr="00784BFD">
        <w:rPr>
          <w:i/>
          <w:iCs/>
        </w:rPr>
        <w:t xml:space="preserve">, </w:t>
      </w:r>
      <w:r w:rsidR="00E97E4C" w:rsidRPr="00784BFD">
        <w:rPr>
          <w:i/>
          <w:iCs/>
        </w:rPr>
        <w:t>darlıktan bunalmış</w:t>
      </w:r>
      <w:r w:rsidR="006F5CA1" w:rsidRPr="00784BFD">
        <w:rPr>
          <w:i/>
          <w:iCs/>
        </w:rPr>
        <w:t xml:space="preserve">, </w:t>
      </w:r>
      <w:r w:rsidR="00E97E4C" w:rsidRPr="00784BFD">
        <w:rPr>
          <w:i/>
          <w:iCs/>
        </w:rPr>
        <w:t>dertlerle boğuşan</w:t>
      </w:r>
      <w:r w:rsidR="006F5CA1" w:rsidRPr="00784BFD">
        <w:rPr>
          <w:i/>
          <w:iCs/>
        </w:rPr>
        <w:t xml:space="preserve">, </w:t>
      </w:r>
      <w:r w:rsidR="00E97E4C" w:rsidRPr="00784BFD">
        <w:rPr>
          <w:i/>
          <w:iCs/>
        </w:rPr>
        <w:t>kazançtan aciz kişilerdir</w:t>
      </w:r>
      <w:r w:rsidR="006F5CA1" w:rsidRPr="00784BFD">
        <w:rPr>
          <w:i/>
          <w:iCs/>
        </w:rPr>
        <w:t xml:space="preserve">. </w:t>
      </w:r>
      <w:r w:rsidR="00E97E4C" w:rsidRPr="00784BFD">
        <w:rPr>
          <w:i/>
          <w:iCs/>
        </w:rPr>
        <w:t>İ</w:t>
      </w:r>
      <w:r w:rsidR="00E97E4C" w:rsidRPr="00784BFD">
        <w:rPr>
          <w:i/>
          <w:iCs/>
        </w:rPr>
        <w:t>ç</w:t>
      </w:r>
      <w:r w:rsidR="00E97E4C" w:rsidRPr="00784BFD">
        <w:rPr>
          <w:i/>
          <w:iCs/>
        </w:rPr>
        <w:t>lerinde dilenenler olduğu gibi</w:t>
      </w:r>
      <w:r w:rsidR="006F5CA1" w:rsidRPr="00784BFD">
        <w:rPr>
          <w:i/>
          <w:iCs/>
        </w:rPr>
        <w:t xml:space="preserve">, </w:t>
      </w:r>
      <w:r w:rsidR="00E97E4C" w:rsidRPr="00784BFD">
        <w:rPr>
          <w:i/>
          <w:iCs/>
        </w:rPr>
        <w:t>bir şey uman fakat</w:t>
      </w:r>
      <w:r w:rsidR="006F5CA1" w:rsidRPr="00784BFD">
        <w:rPr>
          <w:i/>
          <w:iCs/>
        </w:rPr>
        <w:t xml:space="preserve">, </w:t>
      </w:r>
      <w:r w:rsidR="00E97E4C" w:rsidRPr="00784BFD">
        <w:rPr>
          <w:i/>
          <w:iCs/>
        </w:rPr>
        <w:t>kims</w:t>
      </w:r>
      <w:r w:rsidR="00E97E4C" w:rsidRPr="00784BFD">
        <w:rPr>
          <w:i/>
          <w:iCs/>
        </w:rPr>
        <w:t>e</w:t>
      </w:r>
      <w:r w:rsidR="00E97E4C" w:rsidRPr="00784BFD">
        <w:rPr>
          <w:i/>
          <w:iCs/>
        </w:rPr>
        <w:t>den bir şey iste</w:t>
      </w:r>
      <w:r w:rsidR="00E97E4C" w:rsidRPr="00784BFD">
        <w:rPr>
          <w:i/>
          <w:iCs/>
        </w:rPr>
        <w:softHyphen/>
        <w:t>meyenler de vardır</w:t>
      </w:r>
      <w:r w:rsidR="006F5CA1" w:rsidRPr="00784BFD">
        <w:rPr>
          <w:i/>
          <w:iCs/>
        </w:rPr>
        <w:t xml:space="preserve">. </w:t>
      </w:r>
      <w:r w:rsidR="00E97E4C" w:rsidRPr="00784BFD">
        <w:rPr>
          <w:i/>
          <w:iCs/>
        </w:rPr>
        <w:t>Allah onlara bir hak tayin etmiş ve senden de ona riayet etmeni istemiştir</w:t>
      </w:r>
      <w:r w:rsidR="006F5CA1" w:rsidRPr="00784BFD">
        <w:rPr>
          <w:i/>
          <w:iCs/>
        </w:rPr>
        <w:t xml:space="preserve">. </w:t>
      </w:r>
      <w:r w:rsidR="00E97E4C" w:rsidRPr="00784BFD">
        <w:rPr>
          <w:i/>
          <w:iCs/>
        </w:rPr>
        <w:t>O halde onu korumaya çalış</w:t>
      </w:r>
      <w:r w:rsidR="006F5CA1" w:rsidRPr="00784BFD">
        <w:rPr>
          <w:i/>
          <w:iCs/>
        </w:rPr>
        <w:t xml:space="preserve">. </w:t>
      </w:r>
      <w:r w:rsidR="00E97E4C" w:rsidRPr="00784BFD">
        <w:rPr>
          <w:i/>
          <w:iCs/>
        </w:rPr>
        <w:t>Onlara beytülmalinden bir pay ayır ve her şehirde İslam’a (devlete) ait arazilerin gelirl</w:t>
      </w:r>
      <w:r w:rsidR="00E97E4C" w:rsidRPr="00784BFD">
        <w:rPr>
          <w:i/>
          <w:iCs/>
        </w:rPr>
        <w:t>e</w:t>
      </w:r>
      <w:r w:rsidR="00E97E4C" w:rsidRPr="00784BFD">
        <w:rPr>
          <w:i/>
          <w:iCs/>
        </w:rPr>
        <w:t>rinden de bir pay ver</w:t>
      </w:r>
      <w:r w:rsidR="006F5CA1" w:rsidRPr="00784BFD">
        <w:rPr>
          <w:i/>
          <w:iCs/>
        </w:rPr>
        <w:t xml:space="preserve">. </w:t>
      </w:r>
      <w:r w:rsidR="00E97E4C" w:rsidRPr="00784BFD">
        <w:rPr>
          <w:i/>
          <w:iCs/>
        </w:rPr>
        <w:t>Zira o şehre uzak olanların da</w:t>
      </w:r>
      <w:r w:rsidR="006F5CA1" w:rsidRPr="00784BFD">
        <w:rPr>
          <w:i/>
          <w:iCs/>
        </w:rPr>
        <w:t xml:space="preserve">, </w:t>
      </w:r>
      <w:r w:rsidR="00E97E4C" w:rsidRPr="00784BFD">
        <w:rPr>
          <w:i/>
          <w:iCs/>
        </w:rPr>
        <w:t>yakın olan kimseler gibi hakkı vardır</w:t>
      </w:r>
      <w:r w:rsidR="006F5CA1" w:rsidRPr="00784BFD">
        <w:rPr>
          <w:i/>
          <w:iCs/>
        </w:rPr>
        <w:t xml:space="preserve">. </w:t>
      </w:r>
      <w:r w:rsidR="00E97E4C" w:rsidRPr="00784BFD">
        <w:rPr>
          <w:i/>
          <w:iCs/>
        </w:rPr>
        <w:t>Senden uzak ve yakın herkesin hakkına riayet etmen istenmiştir</w:t>
      </w:r>
      <w:r w:rsidR="006F5CA1" w:rsidRPr="00784BFD">
        <w:rPr>
          <w:i/>
          <w:iCs/>
        </w:rPr>
        <w:t xml:space="preserve">. </w:t>
      </w:r>
      <w:r w:rsidR="00E97E4C" w:rsidRPr="00784BFD">
        <w:rPr>
          <w:i/>
          <w:iCs/>
        </w:rPr>
        <w:t>Gurur ve şım</w:t>
      </w:r>
      <w:r w:rsidR="00E97E4C" w:rsidRPr="00784BFD">
        <w:rPr>
          <w:i/>
          <w:iCs/>
        </w:rPr>
        <w:t>a</w:t>
      </w:r>
      <w:r w:rsidR="00E97E4C" w:rsidRPr="00784BFD">
        <w:rPr>
          <w:i/>
          <w:iCs/>
        </w:rPr>
        <w:t>rıklık seni onlardan gafil kılmasın</w:t>
      </w:r>
      <w:r w:rsidR="006F5CA1" w:rsidRPr="00784BFD">
        <w:rPr>
          <w:i/>
          <w:iCs/>
        </w:rPr>
        <w:t xml:space="preserve">. </w:t>
      </w:r>
      <w:r w:rsidR="00E97E4C" w:rsidRPr="00784BFD">
        <w:rPr>
          <w:i/>
          <w:iCs/>
        </w:rPr>
        <w:t>Zira önemli iş</w:t>
      </w:r>
      <w:r w:rsidR="00E97E4C" w:rsidRPr="00784BFD">
        <w:rPr>
          <w:i/>
          <w:iCs/>
        </w:rPr>
        <w:softHyphen/>
        <w:t>lerle meşgul olman</w:t>
      </w:r>
      <w:r w:rsidR="006F5CA1" w:rsidRPr="00784BFD">
        <w:rPr>
          <w:i/>
          <w:iCs/>
        </w:rPr>
        <w:t xml:space="preserve">, </w:t>
      </w:r>
      <w:r w:rsidR="00E97E4C" w:rsidRPr="00784BFD">
        <w:rPr>
          <w:i/>
          <w:iCs/>
        </w:rPr>
        <w:t>küçük sayılan işlere bakmana ma</w:t>
      </w:r>
      <w:r w:rsidR="00E97E4C" w:rsidRPr="00784BFD">
        <w:rPr>
          <w:i/>
          <w:iCs/>
        </w:rPr>
        <w:softHyphen/>
        <w:t>zeret olamaz</w:t>
      </w:r>
      <w:r w:rsidR="006F5CA1" w:rsidRPr="00784BFD">
        <w:rPr>
          <w:i/>
          <w:iCs/>
        </w:rPr>
        <w:t xml:space="preserve">. </w:t>
      </w:r>
      <w:r w:rsidR="00E97E4C" w:rsidRPr="00784BFD">
        <w:rPr>
          <w:i/>
          <w:iCs/>
        </w:rPr>
        <w:t>Böyle bir özür kabul de edilemez</w:t>
      </w:r>
      <w:r w:rsidR="006F5CA1" w:rsidRPr="00784BFD">
        <w:rPr>
          <w:i/>
          <w:iCs/>
        </w:rPr>
        <w:t xml:space="preserve">. </w:t>
      </w:r>
      <w:r w:rsidR="00E97E4C" w:rsidRPr="00784BFD">
        <w:rPr>
          <w:i/>
          <w:iCs/>
        </w:rPr>
        <w:t>Önemli saydığın işlere dalman</w:t>
      </w:r>
      <w:r w:rsidR="006F5CA1" w:rsidRPr="00784BFD">
        <w:rPr>
          <w:i/>
          <w:iCs/>
        </w:rPr>
        <w:t xml:space="preserve">, </w:t>
      </w:r>
      <w:r w:rsidR="00E97E4C" w:rsidRPr="00784BFD">
        <w:rPr>
          <w:i/>
          <w:iCs/>
        </w:rPr>
        <w:t>sana onları unutturup yüz çe</w:t>
      </w:r>
      <w:r w:rsidR="00E97E4C" w:rsidRPr="00784BFD">
        <w:rPr>
          <w:i/>
          <w:iCs/>
        </w:rPr>
        <w:softHyphen/>
        <w:t>virtmesin</w:t>
      </w:r>
      <w:r w:rsidR="006F5CA1" w:rsidRPr="00784BFD">
        <w:rPr>
          <w:i/>
          <w:iCs/>
        </w:rPr>
        <w:t>.</w:t>
      </w:r>
    </w:p>
    <w:p w:rsidR="00E15BE9" w:rsidRPr="00EC761C" w:rsidRDefault="00E97E4C" w:rsidP="007156B2">
      <w:pPr>
        <w:pStyle w:val="Heading2"/>
      </w:pPr>
      <w:bookmarkStart w:id="121" w:name="_Toc266612016"/>
      <w:r w:rsidRPr="00EC761C">
        <w:lastRenderedPageBreak/>
        <w:t>Onlardan</w:t>
      </w:r>
      <w:r w:rsidR="006F5CA1" w:rsidRPr="00EC761C">
        <w:t xml:space="preserve">, </w:t>
      </w:r>
      <w:r w:rsidRPr="00EC761C">
        <w:t>insanlar tarafından hakir g</w:t>
      </w:r>
      <w:r w:rsidRPr="00EC761C">
        <w:t>ö</w:t>
      </w:r>
      <w:r w:rsidRPr="00EC761C">
        <w:t>rülen fakat</w:t>
      </w:r>
      <w:r w:rsidR="006F5CA1" w:rsidRPr="00EC761C">
        <w:t xml:space="preserve">, </w:t>
      </w:r>
      <w:r w:rsidRPr="00EC761C">
        <w:t>g</w:t>
      </w:r>
      <w:r w:rsidRPr="00EC761C">
        <w:t>e</w:t>
      </w:r>
      <w:r w:rsidRPr="00EC761C">
        <w:t>lip sana dert anlatmayanları ara bul</w:t>
      </w:r>
      <w:r w:rsidR="006F5CA1" w:rsidRPr="00EC761C">
        <w:t xml:space="preserve">. </w:t>
      </w:r>
      <w:r w:rsidRPr="00EC761C">
        <w:t>Onları bulmak</w:t>
      </w:r>
      <w:r w:rsidR="006F5CA1" w:rsidRPr="00EC761C">
        <w:t xml:space="preserve">, </w:t>
      </w:r>
      <w:r w:rsidRPr="00EC761C">
        <w:t>ha</w:t>
      </w:r>
      <w:r w:rsidRPr="00EC761C">
        <w:t>l</w:t>
      </w:r>
      <w:r w:rsidRPr="00EC761C">
        <w:t>lerini anlamak için</w:t>
      </w:r>
      <w:r w:rsidR="006F5CA1" w:rsidRPr="00EC761C">
        <w:t xml:space="preserve">, </w:t>
      </w:r>
      <w:r w:rsidRPr="00EC761C">
        <w:t>Allah’tan korkan</w:t>
      </w:r>
      <w:r w:rsidR="006F5CA1" w:rsidRPr="00EC761C">
        <w:t xml:space="preserve">, </w:t>
      </w:r>
      <w:r w:rsidRPr="00EC761C">
        <w:t>bü</w:t>
      </w:r>
      <w:r w:rsidRPr="00EC761C">
        <w:softHyphen/>
        <w:t>yüklenmeyen</w:t>
      </w:r>
      <w:r w:rsidR="006F5CA1" w:rsidRPr="00EC761C">
        <w:t xml:space="preserve">, </w:t>
      </w:r>
      <w:r w:rsidRPr="00EC761C">
        <w:t>mütevazi kişiler yolla da o kimselerin du</w:t>
      </w:r>
      <w:r w:rsidRPr="00EC761C">
        <w:softHyphen/>
        <w:t>rumlarını sana iletsinler</w:t>
      </w:r>
      <w:r w:rsidR="006F5CA1" w:rsidRPr="00EC761C">
        <w:t xml:space="preserve">. </w:t>
      </w:r>
      <w:r w:rsidR="00044F23" w:rsidRPr="00EC761C">
        <w:t>Sonra</w:t>
      </w:r>
      <w:r w:rsidRPr="00EC761C">
        <w:t xml:space="preserve"> insanlar hakkında buluşma gününde Allah’a maz</w:t>
      </w:r>
      <w:r w:rsidRPr="00EC761C">
        <w:t>e</w:t>
      </w:r>
      <w:r w:rsidRPr="00EC761C">
        <w:t>ret getirebileceğin bir şekilde davran</w:t>
      </w:r>
      <w:r w:rsidR="006F5CA1" w:rsidRPr="00EC761C">
        <w:t xml:space="preserve">. </w:t>
      </w:r>
      <w:r w:rsidRPr="00EC761C">
        <w:t>F</w:t>
      </w:r>
      <w:r w:rsidRPr="00EC761C">
        <w:t>a</w:t>
      </w:r>
      <w:r w:rsidRPr="00EC761C">
        <w:t>kirler ve sefiller</w:t>
      </w:r>
      <w:r w:rsidR="006F5CA1" w:rsidRPr="00EC761C">
        <w:t xml:space="preserve">, </w:t>
      </w:r>
      <w:r w:rsidRPr="00EC761C">
        <w:t>insanlar içinde insafa en fazla layık kişilerdir</w:t>
      </w:r>
      <w:r w:rsidR="006F5CA1" w:rsidRPr="00EC761C">
        <w:t xml:space="preserve">. </w:t>
      </w:r>
      <w:r w:rsidRPr="00EC761C">
        <w:t>Haklarını eda etm</w:t>
      </w:r>
      <w:r w:rsidRPr="00EC761C">
        <w:t>e</w:t>
      </w:r>
      <w:r w:rsidRPr="00EC761C">
        <w:t>de</w:t>
      </w:r>
      <w:r w:rsidR="006F5CA1" w:rsidRPr="00EC761C">
        <w:t xml:space="preserve">, </w:t>
      </w:r>
      <w:r w:rsidRPr="00EC761C">
        <w:t>Allah katında bir mazeretin olacak ş</w:t>
      </w:r>
      <w:r w:rsidRPr="00EC761C">
        <w:t>e</w:t>
      </w:r>
      <w:r w:rsidRPr="00EC761C">
        <w:t>kilde hareket et</w:t>
      </w:r>
      <w:r w:rsidR="006F5CA1" w:rsidRPr="00EC761C">
        <w:t xml:space="preserve">. </w:t>
      </w:r>
      <w:r w:rsidRPr="00EC761C">
        <w:t>Bir hile yapmayan</w:t>
      </w:r>
      <w:r w:rsidR="006F5CA1" w:rsidRPr="00EC761C">
        <w:t xml:space="preserve">, </w:t>
      </w:r>
      <w:r w:rsidRPr="00EC761C">
        <w:t>ki</w:t>
      </w:r>
      <w:r w:rsidRPr="00EC761C">
        <w:t>m</w:t>
      </w:r>
      <w:r w:rsidRPr="00EC761C">
        <w:t>seden bir şey istemeyen yetimlerin</w:t>
      </w:r>
      <w:r w:rsidR="006F5CA1" w:rsidRPr="00EC761C">
        <w:t xml:space="preserve">, </w:t>
      </w:r>
      <w:r w:rsidRPr="00EC761C">
        <w:t>yaşlıl</w:t>
      </w:r>
      <w:r w:rsidRPr="00EC761C">
        <w:t>a</w:t>
      </w:r>
      <w:r w:rsidRPr="00EC761C">
        <w:t>rın hakkını da gözet</w:t>
      </w:r>
      <w:r w:rsidR="006F5CA1" w:rsidRPr="00EC761C">
        <w:t xml:space="preserve">. </w:t>
      </w:r>
      <w:r w:rsidRPr="00EC761C">
        <w:t>Bu valilere ağır bir yüktür</w:t>
      </w:r>
      <w:r w:rsidR="006F5CA1" w:rsidRPr="00EC761C">
        <w:t xml:space="preserve">. </w:t>
      </w:r>
      <w:r w:rsidRPr="00EC761C">
        <w:t>Fakat hak</w:t>
      </w:r>
      <w:r w:rsidR="006F5CA1" w:rsidRPr="00EC761C">
        <w:t xml:space="preserve">, </w:t>
      </w:r>
      <w:r w:rsidRPr="00EC761C">
        <w:t>bütünüyle ağırdır</w:t>
      </w:r>
      <w:r w:rsidR="006F5CA1" w:rsidRPr="00EC761C">
        <w:t>.”</w:t>
      </w:r>
      <w:r w:rsidR="00E15BE9" w:rsidRPr="00EC761C">
        <w:rPr>
          <w:rStyle w:val="FootnoteReference"/>
          <w:i/>
          <w:iCs/>
        </w:rPr>
        <w:footnoteReference w:id="249"/>
      </w:r>
      <w:bookmarkEnd w:id="121"/>
      <w:r w:rsidR="00E15BE9" w:rsidRPr="00EC761C">
        <w:t xml:space="preserve"> </w:t>
      </w:r>
    </w:p>
    <w:p w:rsidR="002D09FB" w:rsidRPr="00D140C6" w:rsidRDefault="002D09FB" w:rsidP="00D05DEC">
      <w:pPr>
        <w:spacing w:line="240" w:lineRule="atLeast"/>
        <w:ind w:firstLine="284"/>
        <w:jc w:val="both"/>
      </w:pPr>
      <w:r w:rsidRPr="00D140C6">
        <w:t>Gerçekten de Müminlerin Emiri Hz</w:t>
      </w:r>
      <w:r w:rsidR="006F5CA1" w:rsidRPr="00D140C6">
        <w:t xml:space="preserve">. </w:t>
      </w:r>
      <w:r w:rsidRPr="00D140C6">
        <w:t xml:space="preserve">Ali </w:t>
      </w:r>
      <w:r w:rsidR="006F5CA1" w:rsidRPr="00D140C6">
        <w:t>(a.s)</w:t>
      </w:r>
      <w:r w:rsidRPr="00D140C6">
        <w:t xml:space="preserve"> toplumu bilen</w:t>
      </w:r>
      <w:r w:rsidR="006F5CA1" w:rsidRPr="00D140C6">
        <w:t xml:space="preserve">, </w:t>
      </w:r>
      <w:r w:rsidRPr="00D140C6">
        <w:t>incelikleri fark eden ve her şeyi inceden inceye g</w:t>
      </w:r>
      <w:r w:rsidRPr="00D140C6">
        <w:t>ö</w:t>
      </w:r>
      <w:r w:rsidRPr="00D140C6">
        <w:t>ren bir önderdir</w:t>
      </w:r>
      <w:r w:rsidR="006F5CA1" w:rsidRPr="00D140C6">
        <w:t xml:space="preserve">. </w:t>
      </w:r>
      <w:r w:rsidRPr="00D140C6">
        <w:t>Halkı</w:t>
      </w:r>
      <w:r w:rsidR="006F5CA1" w:rsidRPr="00D140C6">
        <w:t xml:space="preserve">, </w:t>
      </w:r>
      <w:r w:rsidRPr="00D140C6">
        <w:t>mahrum insanların ruh yapılarını çok iyi bilmekte ve sürekli göz önünde bulundurmaktadır</w:t>
      </w:r>
      <w:r w:rsidR="006F5CA1" w:rsidRPr="00D140C6">
        <w:t xml:space="preserve">. </w:t>
      </w:r>
      <w:r w:rsidRPr="00D140C6">
        <w:t xml:space="preserve">Hakimlerin zayıf noktalarını </w:t>
      </w:r>
      <w:r w:rsidR="00510EF9" w:rsidRPr="00D140C6">
        <w:t>tespit</w:t>
      </w:r>
      <w:r w:rsidRPr="00D140C6">
        <w:t xml:space="preserve"> etmekte ve neden d</w:t>
      </w:r>
      <w:r w:rsidRPr="00D140C6">
        <w:t>o</w:t>
      </w:r>
      <w:r w:rsidRPr="00D140C6">
        <w:t>layı saptıklarını ve görevlerini yapmadıklarını ortaya koymaktadır</w:t>
      </w:r>
      <w:r w:rsidR="006F5CA1" w:rsidRPr="00D140C6">
        <w:t xml:space="preserve">. </w:t>
      </w:r>
      <w:r w:rsidRPr="00D140C6">
        <w:t>Halktan bir kesiminin nasıl mahrum kald</w:t>
      </w:r>
      <w:r w:rsidRPr="00D140C6">
        <w:t>ı</w:t>
      </w:r>
      <w:r w:rsidRPr="00D140C6">
        <w:t>ğını ve diğer bir grubun ise hakkından fazlasını elde etti</w:t>
      </w:r>
      <w:r w:rsidRPr="00D140C6">
        <w:t>k</w:t>
      </w:r>
      <w:r w:rsidRPr="00D140C6">
        <w:t>lerini delilleriyle gün ışığına çıkarmaktadır</w:t>
      </w:r>
      <w:r w:rsidR="006F5CA1" w:rsidRPr="00D140C6">
        <w:t xml:space="preserve">. </w:t>
      </w:r>
      <w:r w:rsidR="00D13AA6" w:rsidRPr="00D140C6">
        <w:t>Merkezden uzak bölgelerdeki halkın idarecilere ulaşmadığı için ilk etapta hakları yenebilecek ve gaflet edilecek kimseler o</w:t>
      </w:r>
      <w:r w:rsidR="00D13AA6" w:rsidRPr="00D140C6">
        <w:t>l</w:t>
      </w:r>
      <w:r w:rsidR="00D13AA6" w:rsidRPr="00D140C6">
        <w:t>duğunu göz önünde bulundurmuş</w:t>
      </w:r>
      <w:r w:rsidR="006F5CA1" w:rsidRPr="00D140C6">
        <w:t xml:space="preserve">; </w:t>
      </w:r>
      <w:r w:rsidR="00D13AA6" w:rsidRPr="00D140C6">
        <w:t xml:space="preserve">her zaman refah ve imkanların ülkenin </w:t>
      </w:r>
      <w:r w:rsidR="00D13AA6" w:rsidRPr="00D140C6">
        <w:lastRenderedPageBreak/>
        <w:t>merkezinde</w:t>
      </w:r>
      <w:r w:rsidR="006F5CA1" w:rsidRPr="00D140C6">
        <w:t xml:space="preserve">, </w:t>
      </w:r>
      <w:r w:rsidR="00D13AA6" w:rsidRPr="00D140C6">
        <w:t>hakime yakın bölgelerde toplandığını ve dolayısıyla da uzak köy ve şehirlerin ha</w:t>
      </w:r>
      <w:r w:rsidR="00D13AA6" w:rsidRPr="00D140C6">
        <w:t>k</w:t>
      </w:r>
      <w:r w:rsidR="00D13AA6" w:rsidRPr="00D140C6">
        <w:t>larının çiğnendiğini hatırında tutmuştur</w:t>
      </w:r>
      <w:r w:rsidR="006F5CA1" w:rsidRPr="00D140C6">
        <w:t xml:space="preserve">. </w:t>
      </w:r>
    </w:p>
    <w:p w:rsidR="00D13AA6" w:rsidRPr="00D140C6" w:rsidRDefault="00D13AA6" w:rsidP="00D05DEC">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çok iyi bilmektedir ki bir grup kimse </w:t>
      </w:r>
      <w:r w:rsidR="00591ABB" w:rsidRPr="00D140C6">
        <w:t>fakirlik ve ihtiyaçlarını sürdürmekte</w:t>
      </w:r>
      <w:r w:rsidR="006F5CA1" w:rsidRPr="00D140C6">
        <w:t xml:space="preserve">, </w:t>
      </w:r>
      <w:r w:rsidR="00591ABB" w:rsidRPr="00D140C6">
        <w:t>gö</w:t>
      </w:r>
      <w:r w:rsidR="00591ABB" w:rsidRPr="00D140C6">
        <w:t>s</w:t>
      </w:r>
      <w:r w:rsidR="00591ABB" w:rsidRPr="00D140C6">
        <w:t>teriş yapmakta diğer bir grup ise daha muhtaç bir hale gelmekte gösteriş yapmaktan kaçınmakta</w:t>
      </w:r>
      <w:r w:rsidR="006F5CA1" w:rsidRPr="00D140C6">
        <w:t xml:space="preserve">, </w:t>
      </w:r>
      <w:r w:rsidR="00591ABB" w:rsidRPr="00D140C6">
        <w:t>yoksul oldu</w:t>
      </w:r>
      <w:r w:rsidR="00591ABB" w:rsidRPr="00D140C6">
        <w:t>k</w:t>
      </w:r>
      <w:r w:rsidR="00591ABB" w:rsidRPr="00D140C6">
        <w:t>larını gizlemeye çalışmaktadır</w:t>
      </w:r>
      <w:r w:rsidR="006F5CA1" w:rsidRPr="00D140C6">
        <w:t xml:space="preserve">. </w:t>
      </w:r>
      <w:r w:rsidR="00EA2337" w:rsidRPr="00D140C6">
        <w:t>Hakim olan kimseden memurlarını bu tür insanları bulmakla görevlendirmesini istemektedir</w:t>
      </w:r>
      <w:r w:rsidR="006F5CA1" w:rsidRPr="00D140C6">
        <w:t xml:space="preserve">. </w:t>
      </w:r>
      <w:r w:rsidR="00EA2337" w:rsidRPr="00D140C6">
        <w:t>Zira halkın bu kesimi fakir oldukları için s</w:t>
      </w:r>
      <w:r w:rsidR="00EA2337" w:rsidRPr="00D140C6">
        <w:t>ü</w:t>
      </w:r>
      <w:r w:rsidR="00EA2337" w:rsidRPr="00D140C6">
        <w:t>rekli bir sıkıntı içinde bulunmaktadırlar</w:t>
      </w:r>
      <w:r w:rsidR="006F5CA1" w:rsidRPr="00D140C6">
        <w:t xml:space="preserve">. </w:t>
      </w:r>
      <w:r w:rsidR="00EA2337" w:rsidRPr="00D140C6">
        <w:t>Ama onlar ha</w:t>
      </w:r>
      <w:r w:rsidR="00EA2337" w:rsidRPr="00D140C6">
        <w:t>y</w:t>
      </w:r>
      <w:r w:rsidR="00EA2337" w:rsidRPr="00D140C6">
        <w:t>siyetli ve uzak görüşlü insanlardır</w:t>
      </w:r>
      <w:r w:rsidR="006F5CA1" w:rsidRPr="00D140C6">
        <w:t xml:space="preserve">. </w:t>
      </w:r>
      <w:r w:rsidR="00EA2337" w:rsidRPr="00D140C6">
        <w:t>Sürekli bu yüzden t</w:t>
      </w:r>
      <w:r w:rsidR="00EA2337" w:rsidRPr="00D140C6">
        <w:t>a</w:t>
      </w:r>
      <w:r w:rsidR="00EA2337" w:rsidRPr="00D140C6">
        <w:t>nınmaz hale gelirler</w:t>
      </w:r>
      <w:r w:rsidR="006F5CA1" w:rsidRPr="00D140C6">
        <w:t xml:space="preserve">, </w:t>
      </w:r>
      <w:r w:rsidR="00EA2337" w:rsidRPr="00D140C6">
        <w:t>halkın gözlerinden uzak sıkıntı ç</w:t>
      </w:r>
      <w:r w:rsidR="00EA2337" w:rsidRPr="00D140C6">
        <w:t>e</w:t>
      </w:r>
      <w:r w:rsidR="00EA2337" w:rsidRPr="00D140C6">
        <w:t>kerler</w:t>
      </w:r>
      <w:r w:rsidR="006F5CA1" w:rsidRPr="00D140C6">
        <w:t xml:space="preserve">, </w:t>
      </w:r>
      <w:r w:rsidR="00EA2337" w:rsidRPr="00D140C6">
        <w:t>aç uyurlar</w:t>
      </w:r>
      <w:r w:rsidR="006F5CA1" w:rsidRPr="00D140C6">
        <w:t xml:space="preserve">, </w:t>
      </w:r>
      <w:r w:rsidR="00EA2337" w:rsidRPr="00D140C6">
        <w:t>asla feryat etmezler</w:t>
      </w:r>
      <w:r w:rsidR="006F5CA1" w:rsidRPr="00D140C6">
        <w:t xml:space="preserve">, </w:t>
      </w:r>
      <w:r w:rsidR="004C0A64" w:rsidRPr="00D140C6">
        <w:t>sofraların başlar</w:t>
      </w:r>
      <w:r w:rsidR="004C0A64" w:rsidRPr="00D140C6">
        <w:t>ı</w:t>
      </w:r>
      <w:r w:rsidR="004C0A64" w:rsidRPr="00D140C6">
        <w:t>na kurulmazlar ve toplantılara katılmazlar</w:t>
      </w:r>
      <w:r w:rsidR="006F5CA1" w:rsidRPr="00D140C6">
        <w:t xml:space="preserve">. </w:t>
      </w:r>
    </w:p>
    <w:p w:rsidR="00033BA2" w:rsidRPr="00D140C6" w:rsidRDefault="004C0A64" w:rsidP="00D05DEC">
      <w:pPr>
        <w:spacing w:line="240" w:lineRule="atLeast"/>
        <w:ind w:firstLine="284"/>
        <w:jc w:val="both"/>
      </w:pPr>
      <w:r w:rsidRPr="00D140C6">
        <w:t>Müminlerin Emiri Hz</w:t>
      </w:r>
      <w:r w:rsidR="006F5CA1" w:rsidRPr="00D140C6">
        <w:t xml:space="preserve">. </w:t>
      </w:r>
      <w:r w:rsidRPr="00D140C6">
        <w:t xml:space="preserve">Ali </w:t>
      </w:r>
      <w:r w:rsidR="006F5CA1" w:rsidRPr="00D140C6">
        <w:t>(a.s)</w:t>
      </w:r>
      <w:r w:rsidRPr="00D140C6">
        <w:t xml:space="preserve"> bunları bulmak için en iyi güçleri kullanmakta ve ardından ameli teşebbüsü ve ihtiyacı ortadan kaldıran incelemeleri başlatmaktadır</w:t>
      </w:r>
      <w:r w:rsidR="006F5CA1" w:rsidRPr="00D140C6">
        <w:t xml:space="preserve">. </w:t>
      </w:r>
    </w:p>
    <w:p w:rsidR="004C0A64" w:rsidRPr="00D140C6" w:rsidRDefault="00033BA2" w:rsidP="00D05DEC">
      <w:pPr>
        <w:spacing w:line="240" w:lineRule="atLeast"/>
        <w:ind w:firstLine="284"/>
        <w:jc w:val="both"/>
        <w:rPr>
          <w:b/>
          <w:bCs/>
        </w:rPr>
      </w:pPr>
      <w:r w:rsidRPr="00D140C6">
        <w:br w:type="page"/>
      </w:r>
      <w:r w:rsidR="00D636EA" w:rsidRPr="00D140C6">
        <w:rPr>
          <w:b/>
          <w:bCs/>
        </w:rPr>
        <w:lastRenderedPageBreak/>
        <w:t>Kur'an</w:t>
      </w:r>
      <w:r w:rsidR="00510EF9" w:rsidRPr="00D140C6">
        <w:rPr>
          <w:b/>
          <w:bCs/>
        </w:rPr>
        <w:t>’</w:t>
      </w:r>
      <w:r w:rsidR="00D636EA" w:rsidRPr="00D140C6">
        <w:rPr>
          <w:b/>
          <w:bCs/>
        </w:rPr>
        <w:t xml:space="preserve">da Şahsiyet Psikolojisi </w:t>
      </w:r>
    </w:p>
    <w:p w:rsidR="00D636EA" w:rsidRPr="00D140C6" w:rsidRDefault="00D636EA" w:rsidP="00D05DEC">
      <w:pPr>
        <w:spacing w:line="240" w:lineRule="atLeast"/>
        <w:ind w:firstLine="284"/>
        <w:jc w:val="right"/>
        <w:rPr>
          <w:b/>
          <w:bCs/>
        </w:rPr>
      </w:pPr>
      <w:r w:rsidRPr="00D140C6">
        <w:rPr>
          <w:b/>
          <w:bCs/>
        </w:rPr>
        <w:t xml:space="preserve">Seyyid Haydar Alevi Nejad </w:t>
      </w:r>
    </w:p>
    <w:p w:rsidR="00D636EA" w:rsidRPr="00D140C6" w:rsidRDefault="00D636EA" w:rsidP="00D05DEC">
      <w:pPr>
        <w:spacing w:line="240" w:lineRule="atLeast"/>
        <w:ind w:firstLine="284"/>
        <w:jc w:val="both"/>
      </w:pPr>
      <w:r w:rsidRPr="00D140C6">
        <w:t xml:space="preserve">Şahsiyet </w:t>
      </w:r>
      <w:r w:rsidR="000B2A3D" w:rsidRPr="00D140C6">
        <w:t>psikolojisi insanın ruhsal esenliği ve geliş</w:t>
      </w:r>
      <w:r w:rsidR="000B2A3D" w:rsidRPr="00D140C6">
        <w:t>i</w:t>
      </w:r>
      <w:r w:rsidR="000B2A3D" w:rsidRPr="00D140C6">
        <w:t>mini inceleyen en önemli psikolojik konulardan biridir</w:t>
      </w:r>
      <w:r w:rsidR="006F5CA1" w:rsidRPr="00D140C6">
        <w:t xml:space="preserve">. </w:t>
      </w:r>
      <w:r w:rsidR="000B2A3D" w:rsidRPr="00D140C6">
        <w:t xml:space="preserve">Bu konu şahsiyet hakkında temli </w:t>
      </w:r>
      <w:r w:rsidR="006B68D2" w:rsidRPr="00D140C6">
        <w:t>bir araştı</w:t>
      </w:r>
      <w:r w:rsidR="000B2A3D" w:rsidRPr="00D140C6">
        <w:t>rma olmaks</w:t>
      </w:r>
      <w:r w:rsidR="000B2A3D" w:rsidRPr="00D140C6">
        <w:t>ı</w:t>
      </w:r>
      <w:r w:rsidR="000B2A3D" w:rsidRPr="00D140C6">
        <w:t>zın hiçbir sonuç vermeyecektir</w:t>
      </w:r>
      <w:r w:rsidR="006F5CA1" w:rsidRPr="00D140C6">
        <w:t xml:space="preserve">. </w:t>
      </w:r>
    </w:p>
    <w:p w:rsidR="000B2A3D" w:rsidRPr="00D140C6" w:rsidRDefault="000B2A3D" w:rsidP="00D05DEC">
      <w:pPr>
        <w:spacing w:line="240" w:lineRule="atLeast"/>
        <w:ind w:firstLine="284"/>
        <w:jc w:val="both"/>
      </w:pPr>
    </w:p>
    <w:p w:rsidR="000B2A3D" w:rsidRPr="00D140C6" w:rsidRDefault="000B2A3D" w:rsidP="007156B2">
      <w:pPr>
        <w:pStyle w:val="Heading2"/>
      </w:pPr>
      <w:bookmarkStart w:id="122" w:name="_Toc266612017"/>
      <w:r w:rsidRPr="00D140C6">
        <w:t>Şahsiyet nedir</w:t>
      </w:r>
      <w:bookmarkEnd w:id="122"/>
      <w:r w:rsidRPr="00D140C6">
        <w:t xml:space="preserve"> </w:t>
      </w:r>
    </w:p>
    <w:p w:rsidR="000B2A3D" w:rsidRPr="00D140C6" w:rsidRDefault="006B68D2" w:rsidP="00D05DEC">
      <w:pPr>
        <w:spacing w:line="240" w:lineRule="atLeast"/>
        <w:ind w:firstLine="284"/>
        <w:jc w:val="both"/>
      </w:pPr>
      <w:r w:rsidRPr="00D140C6">
        <w:t>Henüz psikologlar</w:t>
      </w:r>
      <w:r w:rsidR="006F5CA1" w:rsidRPr="00D140C6">
        <w:t xml:space="preserve">, </w:t>
      </w:r>
      <w:r w:rsidRPr="00D140C6">
        <w:t>şahsiyetler hakkında ortak ve tek bir tanım elde edebilmiş değillerdir</w:t>
      </w:r>
      <w:r w:rsidR="006F5CA1" w:rsidRPr="00D140C6">
        <w:t xml:space="preserve">. </w:t>
      </w:r>
      <w:r w:rsidRPr="00D140C6">
        <w:t>Ama kesin olduğu miktarıyla</w:t>
      </w:r>
      <w:r w:rsidR="006F5CA1" w:rsidRPr="00D140C6">
        <w:t>, “</w:t>
      </w:r>
      <w:r w:rsidRPr="00D140C6">
        <w:t>Bütün psikolojik araştırmaların nihai hedef</w:t>
      </w:r>
      <w:r w:rsidRPr="00D140C6">
        <w:t>i</w:t>
      </w:r>
      <w:r w:rsidRPr="00D140C6">
        <w:t>dir</w:t>
      </w:r>
      <w:r w:rsidR="006F5CA1" w:rsidRPr="00D140C6">
        <w:t xml:space="preserve">. </w:t>
      </w:r>
      <w:r w:rsidRPr="00D140C6">
        <w:t>O halde psikolojide şahsiyet tanıtımında bir rolü o</w:t>
      </w:r>
      <w:r w:rsidRPr="00D140C6">
        <w:t>l</w:t>
      </w:r>
      <w:r w:rsidRPr="00D140C6">
        <w:t>mayan hiçbir bulgu söz konusu değildir</w:t>
      </w:r>
      <w:r w:rsidR="006F5CA1" w:rsidRPr="00D140C6">
        <w:t>.”</w:t>
      </w:r>
      <w:r w:rsidRPr="00D140C6">
        <w:rPr>
          <w:rStyle w:val="FootnoteReference"/>
        </w:rPr>
        <w:footnoteReference w:id="250"/>
      </w:r>
    </w:p>
    <w:p w:rsidR="007619E3" w:rsidRPr="00D140C6" w:rsidRDefault="006F5CA1" w:rsidP="00D05DEC">
      <w:pPr>
        <w:spacing w:line="240" w:lineRule="atLeast"/>
        <w:ind w:firstLine="284"/>
        <w:jc w:val="both"/>
      </w:pPr>
      <w:r w:rsidRPr="00D140C6">
        <w:t>“</w:t>
      </w:r>
      <w:r w:rsidR="007619E3" w:rsidRPr="00D140C6">
        <w:t>Yeni psikolojide şahsiyet</w:t>
      </w:r>
      <w:r w:rsidRPr="00D140C6">
        <w:t xml:space="preserve">; </w:t>
      </w:r>
      <w:r w:rsidR="00FE1749" w:rsidRPr="00D140C6">
        <w:t>ne</w:t>
      </w:r>
      <w:r w:rsidR="00B05FFA" w:rsidRPr="00D140C6">
        <w:t xml:space="preserve"> geleneksel olguda</w:t>
      </w:r>
      <w:r w:rsidR="007619E3" w:rsidRPr="00D140C6">
        <w:t xml:space="preserve"> </w:t>
      </w:r>
      <w:r w:rsidR="00FE1749" w:rsidRPr="00D140C6">
        <w:t>ya</w:t>
      </w:r>
      <w:r w:rsidR="00FE1749" w:rsidRPr="00D140C6">
        <w:t>n</w:t>
      </w:r>
      <w:r w:rsidR="00FE1749" w:rsidRPr="00D140C6">
        <w:t xml:space="preserve">larında yer alan </w:t>
      </w:r>
      <w:r w:rsidR="00B05FFA" w:rsidRPr="00D140C6">
        <w:t>psikolojik bölümlerden bir bölüm</w:t>
      </w:r>
      <w:r w:rsidR="00FE1749" w:rsidRPr="00D140C6">
        <w:t>dür ve ne de</w:t>
      </w:r>
      <w:r w:rsidR="00B05FFA" w:rsidRPr="00D140C6">
        <w:t xml:space="preserve"> </w:t>
      </w:r>
      <w:r w:rsidR="007E0EDF" w:rsidRPr="00D140C6">
        <w:t xml:space="preserve">şahsi zevk hasebiyle </w:t>
      </w:r>
      <w:r w:rsidR="009D4894" w:rsidRPr="00D140C6">
        <w:t>bölüm ve konuların bulgular</w:t>
      </w:r>
      <w:r w:rsidR="009D4894" w:rsidRPr="00D140C6">
        <w:t>ı</w:t>
      </w:r>
      <w:r w:rsidR="009D4894" w:rsidRPr="00D140C6">
        <w:t>nın sade bir toplamı</w:t>
      </w:r>
      <w:r w:rsidRPr="00D140C6">
        <w:t xml:space="preserve">, </w:t>
      </w:r>
      <w:r w:rsidR="009D4894" w:rsidRPr="00D140C6">
        <w:t>telifi veya terkibidir</w:t>
      </w:r>
      <w:r w:rsidRPr="00D140C6">
        <w:t>.”</w:t>
      </w:r>
      <w:r w:rsidR="005D1F34" w:rsidRPr="00D140C6">
        <w:rPr>
          <w:rStyle w:val="FootnoteReference"/>
        </w:rPr>
        <w:footnoteReference w:id="251"/>
      </w:r>
    </w:p>
    <w:p w:rsidR="005D1F34" w:rsidRPr="00D140C6" w:rsidRDefault="005D1F34" w:rsidP="00D05DEC">
      <w:pPr>
        <w:spacing w:line="240" w:lineRule="atLeast"/>
        <w:ind w:firstLine="284"/>
        <w:jc w:val="both"/>
      </w:pPr>
      <w:r w:rsidRPr="00D140C6">
        <w:t>Kur'an'ın bu konu hakkındaki teorisine gelince</w:t>
      </w:r>
      <w:r w:rsidR="006F5CA1" w:rsidRPr="00D140C6">
        <w:t xml:space="preserve">, </w:t>
      </w:r>
      <w:r w:rsidRPr="00D140C6">
        <w:t>önce şahsiyeti ne olduğuna bakmamız gerekir</w:t>
      </w:r>
      <w:r w:rsidR="006F5CA1" w:rsidRPr="00D140C6">
        <w:t xml:space="preserve">. </w:t>
      </w:r>
      <w:r w:rsidRPr="00D140C6">
        <w:t>Bu önemli h</w:t>
      </w:r>
      <w:r w:rsidRPr="00D140C6">
        <w:t>u</w:t>
      </w:r>
      <w:r w:rsidR="00F57AB1" w:rsidRPr="00D140C6">
        <w:t xml:space="preserve">sus için </w:t>
      </w:r>
      <w:r w:rsidR="00510EF9" w:rsidRPr="00D140C6">
        <w:t>İslami</w:t>
      </w:r>
      <w:r w:rsidRPr="00D140C6">
        <w:t xml:space="preserve"> görüşlerden de istifade etmem mümkü</w:t>
      </w:r>
      <w:r w:rsidRPr="00D140C6">
        <w:t>n</w:t>
      </w:r>
      <w:r w:rsidRPr="00D140C6">
        <w:t>dür</w:t>
      </w:r>
      <w:r w:rsidR="006F5CA1" w:rsidRPr="00D140C6">
        <w:t xml:space="preserve">. </w:t>
      </w:r>
      <w:r w:rsidRPr="00D140C6">
        <w:t>Bu amaçla da özet olarak bazı önemli başlıkları inc</w:t>
      </w:r>
      <w:r w:rsidRPr="00D140C6">
        <w:t>e</w:t>
      </w:r>
      <w:r w:rsidRPr="00D140C6">
        <w:t>lemek gerekir</w:t>
      </w:r>
      <w:r w:rsidR="006F5CA1" w:rsidRPr="00D140C6">
        <w:t xml:space="preserve">. </w:t>
      </w:r>
      <w:r w:rsidRPr="00D140C6">
        <w:t>Önce psikologların tanımlarını beyan ed</w:t>
      </w:r>
      <w:r w:rsidRPr="00D140C6">
        <w:t>e</w:t>
      </w:r>
      <w:r w:rsidRPr="00D140C6">
        <w:t>rek Kur'an'ın görüşünü elde etmeye çalışalım</w:t>
      </w:r>
      <w:r w:rsidR="006F5CA1" w:rsidRPr="00D140C6">
        <w:t xml:space="preserve">. </w:t>
      </w:r>
    </w:p>
    <w:p w:rsidR="005D1F34" w:rsidRPr="00D140C6" w:rsidRDefault="005D1F34" w:rsidP="00D05DEC">
      <w:pPr>
        <w:spacing w:line="240" w:lineRule="atLeast"/>
        <w:ind w:firstLine="284"/>
        <w:jc w:val="both"/>
      </w:pPr>
    </w:p>
    <w:p w:rsidR="005D1F34" w:rsidRPr="00D140C6" w:rsidRDefault="005D1F34" w:rsidP="007156B2">
      <w:pPr>
        <w:pStyle w:val="Heading2"/>
      </w:pPr>
      <w:bookmarkStart w:id="123" w:name="_Toc266612018"/>
      <w:r w:rsidRPr="00D140C6">
        <w:lastRenderedPageBreak/>
        <w:t>Psikolojide Şahsiyet Tanımı</w:t>
      </w:r>
      <w:bookmarkEnd w:id="123"/>
      <w:r w:rsidRPr="00D140C6">
        <w:t xml:space="preserve"> </w:t>
      </w:r>
    </w:p>
    <w:p w:rsidR="005D1F34" w:rsidRPr="00D140C6" w:rsidRDefault="00F57AB1" w:rsidP="00D05DEC">
      <w:pPr>
        <w:spacing w:line="240" w:lineRule="atLeast"/>
        <w:ind w:firstLine="284"/>
        <w:jc w:val="both"/>
      </w:pPr>
      <w:r w:rsidRPr="00D140C6">
        <w:t>Şahsiyet ve şahsiyetin şekillenme niteliği hakkındaki görüşler farklı ekollerde kendi bakış açıları esasınca far</w:t>
      </w:r>
      <w:r w:rsidRPr="00D140C6">
        <w:t>k</w:t>
      </w:r>
      <w:r w:rsidRPr="00D140C6">
        <w:t xml:space="preserve">lılık </w:t>
      </w:r>
      <w:r w:rsidR="001F368A" w:rsidRPr="00D140C6">
        <w:t>arz etmektedir</w:t>
      </w:r>
      <w:r w:rsidR="006F5CA1" w:rsidRPr="00D140C6">
        <w:t xml:space="preserve">. </w:t>
      </w:r>
      <w:r w:rsidRPr="00D140C6">
        <w:t>Bu yüzden şahsiyet hakkında bir çok görüşler ortaya konmuştur</w:t>
      </w:r>
      <w:r w:rsidR="006F5CA1" w:rsidRPr="00D140C6">
        <w:t xml:space="preserve">. </w:t>
      </w:r>
      <w:r w:rsidRPr="00D140C6">
        <w:t>G</w:t>
      </w:r>
      <w:r w:rsidR="006F5CA1" w:rsidRPr="00D140C6">
        <w:t xml:space="preserve">. </w:t>
      </w:r>
      <w:r w:rsidRPr="00D140C6">
        <w:t>W</w:t>
      </w:r>
      <w:r w:rsidR="006F5CA1" w:rsidRPr="00D140C6">
        <w:t xml:space="preserve">. </w:t>
      </w:r>
      <w:r w:rsidRPr="00D140C6">
        <w:t xml:space="preserve">Allport </w:t>
      </w:r>
      <w:r w:rsidR="00525C6C" w:rsidRPr="00D140C6">
        <w:t>bu konuda elli tane farklı tanımlar saymıştır</w:t>
      </w:r>
      <w:r w:rsidR="006F5CA1" w:rsidRPr="00D140C6">
        <w:t xml:space="preserve">. </w:t>
      </w:r>
      <w:r w:rsidR="00525C6C" w:rsidRPr="00D140C6">
        <w:t>Ama bu farklılıklar şahs</w:t>
      </w:r>
      <w:r w:rsidR="00525C6C" w:rsidRPr="00D140C6">
        <w:t>i</w:t>
      </w:r>
      <w:r w:rsidR="00525C6C" w:rsidRPr="00D140C6">
        <w:t>yet konusunun aslı ile ilgili değildir</w:t>
      </w:r>
      <w:r w:rsidR="006F5CA1" w:rsidRPr="00D140C6">
        <w:t xml:space="preserve">. </w:t>
      </w:r>
      <w:r w:rsidR="00525C6C" w:rsidRPr="00D140C6">
        <w:t>Aksine ondan üret</w:t>
      </w:r>
      <w:r w:rsidR="00525C6C" w:rsidRPr="00D140C6">
        <w:t>i</w:t>
      </w:r>
      <w:r w:rsidR="00525C6C" w:rsidRPr="00D140C6">
        <w:t>len kavramlara yöneliktir</w:t>
      </w:r>
      <w:r w:rsidR="006F5CA1" w:rsidRPr="00D140C6">
        <w:t xml:space="preserve">. </w:t>
      </w:r>
    </w:p>
    <w:p w:rsidR="00EC761C" w:rsidRPr="000B3BC9" w:rsidRDefault="00EC761C" w:rsidP="000B3BC9"/>
    <w:p w:rsidR="00525C6C" w:rsidRPr="00D140C6" w:rsidRDefault="006F5CA1" w:rsidP="007156B2">
      <w:pPr>
        <w:pStyle w:val="Heading2"/>
      </w:pPr>
      <w:bookmarkStart w:id="124" w:name="_Toc266612019"/>
      <w:r w:rsidRPr="00D140C6">
        <w:t xml:space="preserve">A- </w:t>
      </w:r>
      <w:r w:rsidR="00525C6C" w:rsidRPr="00D140C6">
        <w:t>R</w:t>
      </w:r>
      <w:r w:rsidRPr="00D140C6">
        <w:t xml:space="preserve">. </w:t>
      </w:r>
      <w:r w:rsidR="00525C6C" w:rsidRPr="00D140C6">
        <w:t>Meili'nin tanımı</w:t>
      </w:r>
      <w:bookmarkEnd w:id="124"/>
    </w:p>
    <w:p w:rsidR="00525C6C" w:rsidRPr="00D140C6" w:rsidRDefault="00F77C70" w:rsidP="00EC761C">
      <w:pPr>
        <w:spacing w:line="240" w:lineRule="atLeast"/>
        <w:ind w:firstLine="284"/>
        <w:jc w:val="both"/>
      </w:pPr>
      <w:r w:rsidRPr="00D140C6">
        <w:t>Oldukça sade tanımlardan biri R</w:t>
      </w:r>
      <w:r w:rsidR="006F5CA1" w:rsidRPr="00D140C6">
        <w:t xml:space="preserve">. </w:t>
      </w:r>
      <w:r w:rsidRPr="00D140C6">
        <w:t xml:space="preserve">Meili'nin </w:t>
      </w:r>
      <w:r w:rsidR="001F368A" w:rsidRPr="00D140C6">
        <w:t>tanımıdır</w:t>
      </w:r>
      <w:r w:rsidR="00EC761C">
        <w:t>.</w:t>
      </w:r>
      <w:r w:rsidR="006F5CA1" w:rsidRPr="00D140C6">
        <w:t xml:space="preserve"> </w:t>
      </w:r>
      <w:r w:rsidRPr="00D140C6">
        <w:t>O şöyle diyor</w:t>
      </w:r>
      <w:r w:rsidR="006F5CA1" w:rsidRPr="00D140C6">
        <w:t>: “</w:t>
      </w:r>
      <w:r w:rsidRPr="00D140C6">
        <w:t>Şahsiyet</w:t>
      </w:r>
      <w:r w:rsidR="006F5CA1" w:rsidRPr="00D140C6">
        <w:t xml:space="preserve">; </w:t>
      </w:r>
      <w:r w:rsidRPr="00D140C6">
        <w:t>özel bir insanı belirleyen psik</w:t>
      </w:r>
      <w:r w:rsidRPr="00D140C6">
        <w:t>o</w:t>
      </w:r>
      <w:r w:rsidRPr="00D140C6">
        <w:t>lojinin tümüdür</w:t>
      </w:r>
      <w:r w:rsidR="006F5CA1" w:rsidRPr="00D140C6">
        <w:t xml:space="preserve">. </w:t>
      </w:r>
      <w:r w:rsidRPr="00D140C6">
        <w:t>Şahsiyet hakkında psikoloji sürekli b</w:t>
      </w:r>
      <w:r w:rsidRPr="00D140C6">
        <w:t>i</w:t>
      </w:r>
      <w:r w:rsidRPr="00D140C6">
        <w:t>reysel farklılıkları göz önünde bulundurmaktadır</w:t>
      </w:r>
      <w:r w:rsidR="006F5CA1" w:rsidRPr="00D140C6">
        <w:t xml:space="preserve">. </w:t>
      </w:r>
      <w:r w:rsidRPr="00D140C6">
        <w:t>Hedefi ise bu farklılıkları en doğru şekilde tanımlamak ve tayin etmektir</w:t>
      </w:r>
      <w:r w:rsidR="006F5CA1" w:rsidRPr="00D140C6">
        <w:t>.”</w:t>
      </w:r>
      <w:r w:rsidRPr="00D140C6">
        <w:t xml:space="preserve"> </w:t>
      </w:r>
    </w:p>
    <w:p w:rsidR="00803C55" w:rsidRPr="00D140C6" w:rsidRDefault="00F77C70" w:rsidP="00D05DEC">
      <w:pPr>
        <w:spacing w:line="240" w:lineRule="atLeast"/>
        <w:ind w:firstLine="284"/>
        <w:jc w:val="both"/>
      </w:pPr>
      <w:r w:rsidRPr="00D140C6">
        <w:t>R</w:t>
      </w:r>
      <w:r w:rsidR="006F5CA1" w:rsidRPr="00D140C6">
        <w:t xml:space="preserve">. </w:t>
      </w:r>
      <w:r w:rsidRPr="00D140C6">
        <w:t>Meili şahsiyeti oluşturan öğeler hakkında da şuna inanmaktadır</w:t>
      </w:r>
      <w:r w:rsidR="006F5CA1" w:rsidRPr="00D140C6">
        <w:t>: “</w:t>
      </w:r>
      <w:r w:rsidRPr="00D140C6">
        <w:t xml:space="preserve">Şahsiyet mefhumu geniş anlamda göz önünde bulundurulacak olursa </w:t>
      </w:r>
      <w:r w:rsidR="00510EF9" w:rsidRPr="00D140C6">
        <w:t>karakteriyle</w:t>
      </w:r>
      <w:r w:rsidRPr="00D140C6">
        <w:t xml:space="preserve"> özel boyutları açıklayan huy</w:t>
      </w:r>
      <w:r w:rsidR="006F5CA1" w:rsidRPr="00D140C6">
        <w:t xml:space="preserve">, </w:t>
      </w:r>
      <w:r w:rsidRPr="00D140C6">
        <w:t>mizaç ve kabiliyet gibi kavramları da iç</w:t>
      </w:r>
      <w:r w:rsidRPr="00D140C6">
        <w:t>i</w:t>
      </w:r>
      <w:r w:rsidRPr="00D140C6">
        <w:t>ne almaktadır</w:t>
      </w:r>
      <w:r w:rsidR="006F5CA1" w:rsidRPr="00D140C6">
        <w:t>.”</w:t>
      </w:r>
      <w:r w:rsidRPr="00D140C6">
        <w:rPr>
          <w:rStyle w:val="FootnoteReference"/>
        </w:rPr>
        <w:footnoteReference w:id="252"/>
      </w:r>
    </w:p>
    <w:p w:rsidR="00803C55" w:rsidRPr="00D140C6" w:rsidRDefault="00803C55" w:rsidP="00D05DEC">
      <w:pPr>
        <w:spacing w:line="240" w:lineRule="atLeast"/>
        <w:ind w:firstLine="284"/>
        <w:jc w:val="both"/>
      </w:pPr>
    </w:p>
    <w:p w:rsidR="00803C55" w:rsidRPr="00D140C6" w:rsidRDefault="006F5CA1" w:rsidP="007156B2">
      <w:pPr>
        <w:pStyle w:val="Heading2"/>
      </w:pPr>
      <w:bookmarkStart w:id="125" w:name="_Toc266612020"/>
      <w:r w:rsidRPr="00D140C6">
        <w:t xml:space="preserve">B- </w:t>
      </w:r>
      <w:r w:rsidR="00803C55" w:rsidRPr="00D140C6">
        <w:t>Erik From'un Tanımı</w:t>
      </w:r>
      <w:bookmarkEnd w:id="125"/>
      <w:r w:rsidR="00803C55" w:rsidRPr="00D140C6">
        <w:t xml:space="preserve"> </w:t>
      </w:r>
    </w:p>
    <w:p w:rsidR="0081334C" w:rsidRPr="00D140C6" w:rsidRDefault="00F77C70" w:rsidP="00D05DEC">
      <w:pPr>
        <w:spacing w:line="240" w:lineRule="atLeast"/>
        <w:ind w:firstLine="284"/>
        <w:jc w:val="both"/>
      </w:pPr>
      <w:r w:rsidRPr="00D140C6">
        <w:t xml:space="preserve"> </w:t>
      </w:r>
      <w:r w:rsidR="00330713" w:rsidRPr="00D140C6">
        <w:t>Erik From R</w:t>
      </w:r>
      <w:r w:rsidR="006F5CA1" w:rsidRPr="00D140C6">
        <w:t xml:space="preserve">. </w:t>
      </w:r>
      <w:r w:rsidR="00330713" w:rsidRPr="00D140C6">
        <w:t>Meili'nin tam tersine şahsiyet tanımı hakkında şöyle diyor</w:t>
      </w:r>
      <w:r w:rsidR="006F5CA1" w:rsidRPr="00D140C6">
        <w:t>: “</w:t>
      </w:r>
      <w:r w:rsidR="00330713" w:rsidRPr="00D140C6">
        <w:t>Şahsiyet</w:t>
      </w:r>
      <w:r w:rsidR="006F5CA1" w:rsidRPr="00D140C6">
        <w:t xml:space="preserve">; </w:t>
      </w:r>
      <w:r w:rsidR="00330713" w:rsidRPr="00D140C6">
        <w:t>ferdi özelliklerinden s</w:t>
      </w:r>
      <w:r w:rsidR="00330713" w:rsidRPr="00D140C6">
        <w:t>a</w:t>
      </w:r>
      <w:r w:rsidR="00330713" w:rsidRPr="00D140C6">
        <w:t>yılan ve insanı kendine has bir birey kılan kalıtımsal ve edinilmiş nitelikler to</w:t>
      </w:r>
      <w:r w:rsidR="00330713" w:rsidRPr="00D140C6">
        <w:t>p</w:t>
      </w:r>
      <w:r w:rsidR="00330713" w:rsidRPr="00D140C6">
        <w:t>lamıdır</w:t>
      </w:r>
      <w:r w:rsidR="006F5CA1" w:rsidRPr="00D140C6">
        <w:t>.”</w:t>
      </w:r>
      <w:r w:rsidR="00330713" w:rsidRPr="00D140C6">
        <w:rPr>
          <w:rStyle w:val="FootnoteReference"/>
        </w:rPr>
        <w:footnoteReference w:id="253"/>
      </w:r>
    </w:p>
    <w:p w:rsidR="00994D44" w:rsidRPr="00D140C6" w:rsidRDefault="0081334C" w:rsidP="00D05DEC">
      <w:pPr>
        <w:spacing w:line="240" w:lineRule="atLeast"/>
        <w:ind w:firstLine="284"/>
        <w:jc w:val="both"/>
      </w:pPr>
      <w:r w:rsidRPr="00D140C6">
        <w:lastRenderedPageBreak/>
        <w:t>Erik From bu tanımı izah ederken şöyle diyor</w:t>
      </w:r>
      <w:r w:rsidR="006F5CA1" w:rsidRPr="00D140C6">
        <w:t>: “</w:t>
      </w:r>
      <w:r w:rsidR="002436EA" w:rsidRPr="00D140C6">
        <w:t>Kal</w:t>
      </w:r>
      <w:r w:rsidR="002436EA" w:rsidRPr="00D140C6">
        <w:t>ı</w:t>
      </w:r>
      <w:r w:rsidR="002436EA" w:rsidRPr="00D140C6">
        <w:t>tımsal ve edinilmiş nitelikler arasındaki fark</w:t>
      </w:r>
      <w:r w:rsidR="006F5CA1" w:rsidRPr="00D140C6">
        <w:t xml:space="preserve">; </w:t>
      </w:r>
      <w:r w:rsidR="002436EA" w:rsidRPr="00D140C6">
        <w:t>bir taraftan mizaç</w:t>
      </w:r>
      <w:r w:rsidR="006F5CA1" w:rsidRPr="00D140C6">
        <w:t xml:space="preserve">, </w:t>
      </w:r>
      <w:r w:rsidR="002436EA" w:rsidRPr="00D140C6">
        <w:t xml:space="preserve">kabiliyetler ve zati niteliklerin tümü </w:t>
      </w:r>
      <w:r w:rsidR="00122461" w:rsidRPr="00D140C6">
        <w:t xml:space="preserve">ve bir taraftan da </w:t>
      </w:r>
      <w:r w:rsidR="00FC5E4F" w:rsidRPr="00D140C6">
        <w:t>karakter</w:t>
      </w:r>
      <w:r w:rsidR="00122461" w:rsidRPr="00D140C6">
        <w:t xml:space="preserve"> </w:t>
      </w:r>
      <w:r w:rsidR="002436EA" w:rsidRPr="00D140C6">
        <w:t>arasındaki fark den</w:t>
      </w:r>
      <w:r w:rsidR="002436EA" w:rsidRPr="00D140C6">
        <w:t>k</w:t>
      </w:r>
      <w:r w:rsidR="002436EA" w:rsidRPr="00D140C6">
        <w:t>lemidir</w:t>
      </w:r>
      <w:r w:rsidR="006F5CA1" w:rsidRPr="00D140C6">
        <w:t>.”</w:t>
      </w:r>
      <w:r w:rsidR="00122461" w:rsidRPr="00D140C6">
        <w:t xml:space="preserve"> </w:t>
      </w:r>
    </w:p>
    <w:p w:rsidR="00F77C70" w:rsidRPr="00D140C6" w:rsidRDefault="00994D44" w:rsidP="00D05DEC">
      <w:pPr>
        <w:spacing w:line="240" w:lineRule="atLeast"/>
        <w:ind w:firstLine="284"/>
        <w:jc w:val="both"/>
      </w:pPr>
      <w:r w:rsidRPr="00D140C6">
        <w:t xml:space="preserve">Eric From </w:t>
      </w:r>
      <w:r w:rsidR="008A0B80" w:rsidRPr="00D140C6">
        <w:t>bu konudaki belirsizliği ortadan kaldırmak için mizaç</w:t>
      </w:r>
      <w:r w:rsidRPr="00D140C6">
        <w:t xml:space="preserve"> ve </w:t>
      </w:r>
      <w:r w:rsidR="00FC5E4F" w:rsidRPr="00D140C6">
        <w:t>karakter</w:t>
      </w:r>
      <w:r w:rsidRPr="00D140C6">
        <w:t xml:space="preserve"> arasındaki farkı </w:t>
      </w:r>
      <w:r w:rsidR="008A0B80" w:rsidRPr="00D140C6">
        <w:t>açıklamakta ve özetle şöyle demektedir</w:t>
      </w:r>
      <w:r w:rsidR="006F5CA1" w:rsidRPr="00D140C6">
        <w:t>: “</w:t>
      </w:r>
      <w:r w:rsidR="008A0B80" w:rsidRPr="00D140C6">
        <w:t>Mizaç tepkinin niteliğine del</w:t>
      </w:r>
      <w:r w:rsidR="008A0B80" w:rsidRPr="00D140C6">
        <w:t>a</w:t>
      </w:r>
      <w:r w:rsidR="008A0B80" w:rsidRPr="00D140C6">
        <w:t>let e</w:t>
      </w:r>
      <w:r w:rsidR="008A0B80" w:rsidRPr="00D140C6">
        <w:t>t</w:t>
      </w:r>
      <w:r w:rsidR="008A0B80" w:rsidRPr="00D140C6">
        <w:t>mektedir</w:t>
      </w:r>
      <w:r w:rsidR="006F5CA1" w:rsidRPr="00D140C6">
        <w:t xml:space="preserve">. </w:t>
      </w:r>
      <w:r w:rsidR="008A0B80" w:rsidRPr="00D140C6">
        <w:t>Zatidir ve değişmezdir</w:t>
      </w:r>
      <w:r w:rsidR="006F5CA1" w:rsidRPr="00D140C6">
        <w:t xml:space="preserve">, </w:t>
      </w:r>
      <w:r w:rsidR="008A0B80" w:rsidRPr="00D140C6">
        <w:t xml:space="preserve">ama </w:t>
      </w:r>
      <w:r w:rsidR="00FC5E4F" w:rsidRPr="00D140C6">
        <w:t>karakter</w:t>
      </w:r>
      <w:r w:rsidR="008A0B80" w:rsidRPr="00D140C6">
        <w:t xml:space="preserve"> </w:t>
      </w:r>
      <w:r w:rsidR="00141D1F" w:rsidRPr="00D140C6">
        <w:t>şahsi tecrübelerin özellikle de hayatın ilk yıllarındaki tecrüb</w:t>
      </w:r>
      <w:r w:rsidR="00141D1F" w:rsidRPr="00D140C6">
        <w:t>e</w:t>
      </w:r>
      <w:r w:rsidR="00141D1F" w:rsidRPr="00D140C6">
        <w:t xml:space="preserve">lerin bir sonucudur ve bir ölçüye kadar da inziva ve yeni tecrübelerle değişkenlik </w:t>
      </w:r>
      <w:r w:rsidR="00510EF9" w:rsidRPr="00D140C6">
        <w:t>arz etmektedir</w:t>
      </w:r>
      <w:r w:rsidR="006F5CA1" w:rsidRPr="00D140C6">
        <w:t xml:space="preserve">. </w:t>
      </w:r>
      <w:r w:rsidR="00964DD6" w:rsidRPr="00D140C6">
        <w:t xml:space="preserve">Örneğin eğer bir kimse </w:t>
      </w:r>
      <w:r w:rsidR="006F5CA1" w:rsidRPr="00D140C6">
        <w:t>“</w:t>
      </w:r>
      <w:r w:rsidR="00964DD6" w:rsidRPr="00D140C6">
        <w:t>ateş mizaçlı</w:t>
      </w:r>
      <w:r w:rsidR="006F5CA1" w:rsidRPr="00D140C6">
        <w:t>”</w:t>
      </w:r>
      <w:r w:rsidR="00964DD6" w:rsidRPr="00D140C6">
        <w:t xml:space="preserve"> ise </w:t>
      </w:r>
      <w:r w:rsidR="00103E0C" w:rsidRPr="00D140C6">
        <w:t>tepkilerinin niteliği sert ve gü</w:t>
      </w:r>
      <w:r w:rsidR="00103E0C" w:rsidRPr="00D140C6">
        <w:t>ç</w:t>
      </w:r>
      <w:r w:rsidR="00103E0C" w:rsidRPr="00D140C6">
        <w:t>lüdür</w:t>
      </w:r>
      <w:r w:rsidR="006F5CA1" w:rsidRPr="00D140C6">
        <w:t xml:space="preserve">. </w:t>
      </w:r>
      <w:r w:rsidR="00103E0C" w:rsidRPr="00D140C6">
        <w:t xml:space="preserve">Ama onun bu tepkilerinin hangi şeye oranla sert ve güçlü olduğu ise </w:t>
      </w:r>
      <w:r w:rsidR="00FC5E4F" w:rsidRPr="00D140C6">
        <w:t>karakter</w:t>
      </w:r>
      <w:r w:rsidR="00103E0C" w:rsidRPr="00D140C6">
        <w:t xml:space="preserve"> ile ilgilidir</w:t>
      </w:r>
      <w:r w:rsidR="006F5CA1" w:rsidRPr="00D140C6">
        <w:t xml:space="preserve">. </w:t>
      </w:r>
      <w:r w:rsidR="00103E0C" w:rsidRPr="00D140C6">
        <w:t xml:space="preserve">Eğer adalet ve sevgi </w:t>
      </w:r>
      <w:r w:rsidR="00510EF9" w:rsidRPr="00D140C6">
        <w:t>karakteri</w:t>
      </w:r>
      <w:r w:rsidR="003D4ED3" w:rsidRPr="00D140C6">
        <w:t xml:space="preserve"> </w:t>
      </w:r>
      <w:r w:rsidR="00103E0C" w:rsidRPr="00D140C6">
        <w:t xml:space="preserve">üzere ise </w:t>
      </w:r>
      <w:r w:rsidR="003D4ED3" w:rsidRPr="00D140C6">
        <w:t>aşk tepki verir</w:t>
      </w:r>
      <w:r w:rsidR="006F5CA1" w:rsidRPr="00D140C6">
        <w:t xml:space="preserve">; </w:t>
      </w:r>
      <w:r w:rsidR="004E3B81" w:rsidRPr="00D140C6">
        <w:t xml:space="preserve">eğer </w:t>
      </w:r>
      <w:r w:rsidR="003D4ED3" w:rsidRPr="00D140C6">
        <w:t>sinirli</w:t>
      </w:r>
      <w:r w:rsidR="004E3B81" w:rsidRPr="00D140C6">
        <w:t xml:space="preserve"> ise </w:t>
      </w:r>
      <w:r w:rsidR="003D4ED3" w:rsidRPr="00D140C6">
        <w:t>adale</w:t>
      </w:r>
      <w:r w:rsidR="003D4ED3" w:rsidRPr="00D140C6">
        <w:t>t</w:t>
      </w:r>
      <w:r w:rsidR="003D4ED3" w:rsidRPr="00D140C6">
        <w:t xml:space="preserve">sizlik sebebiyle sert </w:t>
      </w:r>
      <w:r w:rsidR="00E07FB9" w:rsidRPr="00D140C6">
        <w:t>ve güçlü tepkiler gösterir</w:t>
      </w:r>
      <w:r w:rsidR="006F5CA1" w:rsidRPr="00D140C6">
        <w:t xml:space="preserve">. </w:t>
      </w:r>
      <w:r w:rsidR="00E07FB9" w:rsidRPr="00D140C6">
        <w:t xml:space="preserve">Eğer tahrip edici ve sadistlik </w:t>
      </w:r>
      <w:r w:rsidR="00510EF9" w:rsidRPr="00D140C6">
        <w:t>karakterine</w:t>
      </w:r>
      <w:r w:rsidR="00E07FB9" w:rsidRPr="00D140C6">
        <w:t xml:space="preserve"> sahip ise</w:t>
      </w:r>
      <w:r w:rsidR="0071439A" w:rsidRPr="00D140C6">
        <w:t xml:space="preserve"> </w:t>
      </w:r>
      <w:r w:rsidR="00E07FB9" w:rsidRPr="00D140C6">
        <w:t>yıkıcılık ve şidde</w:t>
      </w:r>
      <w:r w:rsidR="00E07FB9" w:rsidRPr="00D140C6">
        <w:t>t</w:t>
      </w:r>
      <w:r w:rsidR="00E07FB9" w:rsidRPr="00D140C6">
        <w:t>te sert ve güçlü tepki gösterir</w:t>
      </w:r>
      <w:r w:rsidR="006F5CA1" w:rsidRPr="00D140C6">
        <w:t xml:space="preserve">. </w:t>
      </w:r>
      <w:r w:rsidR="00E07FB9" w:rsidRPr="00D140C6">
        <w:rPr>
          <w:rStyle w:val="FootnoteReference"/>
        </w:rPr>
        <w:footnoteReference w:id="254"/>
      </w:r>
    </w:p>
    <w:p w:rsidR="00C05C0B" w:rsidRPr="00D140C6" w:rsidRDefault="00C05C0B" w:rsidP="00D05DEC">
      <w:pPr>
        <w:spacing w:line="240" w:lineRule="atLeast"/>
        <w:ind w:firstLine="284"/>
        <w:jc w:val="both"/>
      </w:pPr>
      <w:r w:rsidRPr="00D140C6">
        <w:t xml:space="preserve">From bireyin </w:t>
      </w:r>
      <w:r w:rsidR="00510EF9" w:rsidRPr="00D140C6">
        <w:t>karakterinin</w:t>
      </w:r>
      <w:r w:rsidRPr="00D140C6">
        <w:t xml:space="preserve"> şekillenmesi hususunda h</w:t>
      </w:r>
      <w:r w:rsidRPr="00D140C6">
        <w:t>a</w:t>
      </w:r>
      <w:r w:rsidRPr="00D140C6">
        <w:t>yatın ilk yıllarına dayanmak hususunda Freud'un teoris</w:t>
      </w:r>
      <w:r w:rsidRPr="00D140C6">
        <w:t>i</w:t>
      </w:r>
      <w:r w:rsidRPr="00D140C6">
        <w:t>nin etkisi altında kalmıştır</w:t>
      </w:r>
      <w:r w:rsidR="006F5CA1" w:rsidRPr="00D140C6">
        <w:t xml:space="preserve">. </w:t>
      </w:r>
      <w:r w:rsidR="00102800" w:rsidRPr="00D140C6">
        <w:t>Ama sonraki yıllarda az bir etkilenmesini ise From'un Freud'un görüşlerinde düzeltt</w:t>
      </w:r>
      <w:r w:rsidR="00102800" w:rsidRPr="00D140C6">
        <w:t>i</w:t>
      </w:r>
      <w:r w:rsidR="00102800" w:rsidRPr="00D140C6">
        <w:t>ği görüşlerin bir parçası saymak mümkündür</w:t>
      </w:r>
      <w:r w:rsidR="006F5CA1" w:rsidRPr="00D140C6">
        <w:t xml:space="preserve">. </w:t>
      </w:r>
      <w:r w:rsidR="00102800" w:rsidRPr="00D140C6">
        <w:t>Dikkat e</w:t>
      </w:r>
      <w:r w:rsidR="00102800" w:rsidRPr="00D140C6">
        <w:t>t</w:t>
      </w:r>
      <w:r w:rsidR="00102800" w:rsidRPr="00D140C6">
        <w:t>mek gerekir ki diğer şahsiyet psikologları örneğin Alport</w:t>
      </w:r>
      <w:r w:rsidR="006F5CA1" w:rsidRPr="00D140C6">
        <w:t xml:space="preserve">; </w:t>
      </w:r>
      <w:r w:rsidR="00102800" w:rsidRPr="00D140C6">
        <w:t xml:space="preserve">hayatın ilk yıllarına dayanma </w:t>
      </w:r>
      <w:r w:rsidR="00AD0DF0" w:rsidRPr="00D140C6">
        <w:t>inancını savunmamaktadır</w:t>
      </w:r>
      <w:r w:rsidR="006F5CA1" w:rsidRPr="00D140C6">
        <w:t xml:space="preserve">. </w:t>
      </w:r>
      <w:r w:rsidR="00102800" w:rsidRPr="00D140C6">
        <w:t>Hatta çocukluk yılları için erginlik esnasında daha az bir role inanmakta</w:t>
      </w:r>
      <w:r w:rsidR="00AD0DF0" w:rsidRPr="00D140C6">
        <w:t>dırlar</w:t>
      </w:r>
      <w:r w:rsidR="006F5CA1" w:rsidRPr="00D140C6">
        <w:t xml:space="preserve">. </w:t>
      </w:r>
      <w:r w:rsidR="00AD0DF0" w:rsidRPr="00D140C6">
        <w:t xml:space="preserve">Bu </w:t>
      </w:r>
      <w:r w:rsidR="001A56F7" w:rsidRPr="00D140C6">
        <w:t>iki dönemin farklı ihtiyaçlara</w:t>
      </w:r>
      <w:r w:rsidR="006F5CA1" w:rsidRPr="00D140C6">
        <w:t xml:space="preserve">, </w:t>
      </w:r>
      <w:r w:rsidR="00E97E4C" w:rsidRPr="00D140C6">
        <w:t>motive</w:t>
      </w:r>
      <w:r w:rsidR="001A56F7" w:rsidRPr="00D140C6">
        <w:t>lere ve tecrübelere sahip olduğunu kabul etmekt</w:t>
      </w:r>
      <w:r w:rsidR="001A56F7" w:rsidRPr="00D140C6">
        <w:t>e</w:t>
      </w:r>
      <w:r w:rsidR="001A56F7" w:rsidRPr="00D140C6">
        <w:t>dirler</w:t>
      </w:r>
      <w:r w:rsidR="006F5CA1" w:rsidRPr="00D140C6">
        <w:t xml:space="preserve">. </w:t>
      </w:r>
    </w:p>
    <w:p w:rsidR="00837609" w:rsidRPr="00D140C6" w:rsidRDefault="00837609" w:rsidP="00D05DEC">
      <w:pPr>
        <w:spacing w:line="240" w:lineRule="atLeast"/>
        <w:ind w:firstLine="284"/>
        <w:jc w:val="both"/>
      </w:pPr>
      <w:r w:rsidRPr="00D140C6">
        <w:lastRenderedPageBreak/>
        <w:t xml:space="preserve">From sadece </w:t>
      </w:r>
      <w:r w:rsidR="00FC5E4F" w:rsidRPr="00D140C6">
        <w:t>karakter</w:t>
      </w:r>
      <w:r w:rsidRPr="00D140C6">
        <w:t xml:space="preserve"> davranışının ahlakın bir parçası olduğunu ve mizaç ile ilgili olan şeylerin ise ahlaki bir boyuta sahip olmadığını savunmaktadır</w:t>
      </w:r>
      <w:r w:rsidR="006F5CA1" w:rsidRPr="00D140C6">
        <w:t xml:space="preserve">. </w:t>
      </w:r>
      <w:r w:rsidRPr="00D140C6">
        <w:rPr>
          <w:rStyle w:val="FootnoteReference"/>
        </w:rPr>
        <w:footnoteReference w:id="255"/>
      </w:r>
      <w:r w:rsidR="00921708" w:rsidRPr="00D140C6">
        <w:t xml:space="preserve"> </w:t>
      </w:r>
    </w:p>
    <w:p w:rsidR="00921708" w:rsidRPr="00D140C6" w:rsidRDefault="00921708" w:rsidP="00D05DEC">
      <w:pPr>
        <w:spacing w:line="240" w:lineRule="atLeast"/>
        <w:ind w:firstLine="284"/>
        <w:jc w:val="both"/>
      </w:pPr>
      <w:r w:rsidRPr="00D140C6">
        <w:t xml:space="preserve">Eric From </w:t>
      </w:r>
      <w:r w:rsidR="00FC5E4F" w:rsidRPr="00D140C6">
        <w:t>karakter</w:t>
      </w:r>
      <w:r w:rsidRPr="00D140C6">
        <w:t xml:space="preserve"> hakkında meşhur romancı ve ed</w:t>
      </w:r>
      <w:r w:rsidRPr="00D140C6">
        <w:t>e</w:t>
      </w:r>
      <w:r w:rsidRPr="00D140C6">
        <w:t>biyatçı Balzac'ın sözünü şaşkınlık içinde nakletmekte</w:t>
      </w:r>
      <w:r w:rsidR="00856833" w:rsidRPr="00D140C6">
        <w:t>dir</w:t>
      </w:r>
      <w:r w:rsidR="006F5CA1" w:rsidRPr="00D140C6">
        <w:t>: “</w:t>
      </w:r>
      <w:r w:rsidR="00FC5E4F" w:rsidRPr="00D140C6">
        <w:t>Karakter</w:t>
      </w:r>
      <w:r w:rsidR="00856833" w:rsidRPr="00D140C6">
        <w:t xml:space="preserve"> incelemesi sevk sebebi insan olan </w:t>
      </w:r>
      <w:r w:rsidR="003A4AF0" w:rsidRPr="00D140C6">
        <w:t>güçlerle ilg</w:t>
      </w:r>
      <w:r w:rsidR="003A4AF0" w:rsidRPr="00D140C6">
        <w:t>i</w:t>
      </w:r>
      <w:r w:rsidR="003A4AF0" w:rsidRPr="00D140C6">
        <w:t>lidir</w:t>
      </w:r>
      <w:r w:rsidR="006F5CA1" w:rsidRPr="00D140C6">
        <w:t>.”</w:t>
      </w:r>
      <w:r w:rsidR="003A4AF0" w:rsidRPr="00D140C6">
        <w:t xml:space="preserve"> Ardından şöyle demektedir</w:t>
      </w:r>
      <w:r w:rsidR="006F5CA1" w:rsidRPr="00D140C6">
        <w:t>: “</w:t>
      </w:r>
      <w:r w:rsidR="003A4AF0" w:rsidRPr="00D140C6">
        <w:t xml:space="preserve">His ve düşüncenin pratik yolları büyük ölçüde şahsın </w:t>
      </w:r>
      <w:r w:rsidR="00510EF9" w:rsidRPr="00D140C6">
        <w:t>karakterinin</w:t>
      </w:r>
      <w:r w:rsidR="003A4AF0" w:rsidRPr="00D140C6">
        <w:t xml:space="preserve"> hususiyeti vesilesiyle tayin edilmektedir</w:t>
      </w:r>
      <w:r w:rsidR="006F5CA1" w:rsidRPr="00D140C6">
        <w:t xml:space="preserve">. </w:t>
      </w:r>
      <w:r w:rsidR="008705BD" w:rsidRPr="00D140C6">
        <w:t>Realist olaylara mantıklı cevapların salt bir sonucu değildir</w:t>
      </w:r>
      <w:r w:rsidR="006F5CA1" w:rsidRPr="00D140C6">
        <w:t xml:space="preserve">. </w:t>
      </w:r>
      <w:r w:rsidR="008705BD" w:rsidRPr="00D140C6">
        <w:t xml:space="preserve">Başka bir açıklamayla insanın </w:t>
      </w:r>
      <w:r w:rsidR="00510EF9" w:rsidRPr="00D140C6">
        <w:t>karakteri</w:t>
      </w:r>
      <w:r w:rsidR="008705BD" w:rsidRPr="00D140C6">
        <w:t xml:space="preserve"> kendi kaderidir</w:t>
      </w:r>
      <w:r w:rsidR="006F5CA1" w:rsidRPr="00D140C6">
        <w:t>.”</w:t>
      </w:r>
      <w:r w:rsidR="008705BD" w:rsidRPr="00D140C6">
        <w:rPr>
          <w:rStyle w:val="FootnoteReference"/>
        </w:rPr>
        <w:footnoteReference w:id="256"/>
      </w:r>
      <w:r w:rsidR="008705BD" w:rsidRPr="00D140C6">
        <w:t xml:space="preserve"> </w:t>
      </w:r>
    </w:p>
    <w:p w:rsidR="00044515" w:rsidRPr="00D140C6" w:rsidRDefault="008705BD" w:rsidP="00D05DEC">
      <w:pPr>
        <w:spacing w:line="240" w:lineRule="atLeast"/>
        <w:ind w:firstLine="284"/>
        <w:jc w:val="both"/>
      </w:pPr>
      <w:r w:rsidRPr="00D140C6">
        <w:t xml:space="preserve">O halde </w:t>
      </w:r>
      <w:r w:rsidR="00FC5E4F" w:rsidRPr="00D140C6">
        <w:t>karakter</w:t>
      </w:r>
      <w:r w:rsidRPr="00D140C6">
        <w:t xml:space="preserve"> sadece bazı konumlarla uyumlu ol</w:t>
      </w:r>
      <w:r w:rsidRPr="00D140C6">
        <w:t>a</w:t>
      </w:r>
      <w:r w:rsidRPr="00D140C6">
        <w:t>rak geliştirilmiş mantıksal davranışlar değildir</w:t>
      </w:r>
      <w:r w:rsidR="006F5CA1" w:rsidRPr="00D140C6">
        <w:t xml:space="preserve">; </w:t>
      </w:r>
      <w:r w:rsidRPr="00D140C6">
        <w:t>bundan daha fazlasıdır</w:t>
      </w:r>
      <w:r w:rsidR="006F5CA1" w:rsidRPr="00D140C6">
        <w:t xml:space="preserve">. </w:t>
      </w:r>
      <w:r w:rsidRPr="00D140C6">
        <w:t>Zira bazen amel ve davranışlar</w:t>
      </w:r>
      <w:r w:rsidR="006F5CA1" w:rsidRPr="00D140C6">
        <w:t xml:space="preserve">; </w:t>
      </w:r>
      <w:r w:rsidR="007A084A" w:rsidRPr="00D140C6">
        <w:t>ortaya ç</w:t>
      </w:r>
      <w:r w:rsidR="007A084A" w:rsidRPr="00D140C6">
        <w:t>ı</w:t>
      </w:r>
      <w:r w:rsidR="007A084A" w:rsidRPr="00D140C6">
        <w:t>kan ve şahsın icra hususunda her an fikir</w:t>
      </w:r>
      <w:r w:rsidR="006F5CA1" w:rsidRPr="00D140C6">
        <w:t xml:space="preserve">, </w:t>
      </w:r>
      <w:r w:rsidR="007A084A" w:rsidRPr="00D140C6">
        <w:t>düşünce ve k</w:t>
      </w:r>
      <w:r w:rsidR="007A084A" w:rsidRPr="00D140C6">
        <w:t>a</w:t>
      </w:r>
      <w:r w:rsidR="007A084A" w:rsidRPr="00D140C6">
        <w:t xml:space="preserve">rar alma durumunda olmadığı konumlarla uyumlu ve çok hızlı </w:t>
      </w:r>
      <w:r w:rsidR="00044515" w:rsidRPr="00D140C6">
        <w:t xml:space="preserve">geliştirdiği </w:t>
      </w:r>
      <w:r w:rsidR="007A084A" w:rsidRPr="00D140C6">
        <w:t>c</w:t>
      </w:r>
      <w:r w:rsidR="007A084A" w:rsidRPr="00D140C6">
        <w:t>e</w:t>
      </w:r>
      <w:r w:rsidR="007A084A" w:rsidRPr="00D140C6">
        <w:t>vaplardır</w:t>
      </w:r>
      <w:r w:rsidR="006F5CA1" w:rsidRPr="00D140C6">
        <w:t xml:space="preserve">. </w:t>
      </w:r>
    </w:p>
    <w:p w:rsidR="008705BD" w:rsidRPr="00D140C6" w:rsidRDefault="006F5CA1" w:rsidP="00D05DEC">
      <w:pPr>
        <w:spacing w:line="240" w:lineRule="atLeast"/>
        <w:ind w:firstLine="284"/>
        <w:jc w:val="both"/>
      </w:pPr>
      <w:r w:rsidRPr="00D140C6">
        <w:t>“</w:t>
      </w:r>
      <w:r w:rsidR="00510EF9" w:rsidRPr="00D140C6">
        <w:t>Karakteri</w:t>
      </w:r>
      <w:r w:rsidR="00044515" w:rsidRPr="00D140C6">
        <w:t xml:space="preserve"> </w:t>
      </w:r>
      <w:r w:rsidR="00510EF9" w:rsidRPr="00D140C6">
        <w:t>nispeten</w:t>
      </w:r>
      <w:r w:rsidR="00044515" w:rsidRPr="00D140C6">
        <w:t xml:space="preserve"> daimi olan bir k</w:t>
      </w:r>
      <w:r w:rsidR="00F354CC" w:rsidRPr="00D140C6">
        <w:t>alıp olarak düşü</w:t>
      </w:r>
      <w:r w:rsidR="00F354CC" w:rsidRPr="00D140C6">
        <w:t>n</w:t>
      </w:r>
      <w:r w:rsidR="00F354CC" w:rsidRPr="00D140C6">
        <w:t>mek mümkündür ki bu kalıp içinde insanın enerjisi to</w:t>
      </w:r>
      <w:r w:rsidR="00F354CC" w:rsidRPr="00D140C6">
        <w:t>p</w:t>
      </w:r>
      <w:r w:rsidR="00F354CC" w:rsidRPr="00D140C6">
        <w:t>lumsal oluş ve uyum sürecinde kanalize edilmektedir</w:t>
      </w:r>
      <w:r w:rsidRPr="00D140C6">
        <w:t>.”</w:t>
      </w:r>
      <w:r w:rsidR="00F354CC" w:rsidRPr="00D140C6">
        <w:rPr>
          <w:rStyle w:val="FootnoteReference"/>
        </w:rPr>
        <w:footnoteReference w:id="257"/>
      </w:r>
    </w:p>
    <w:p w:rsidR="00156E88" w:rsidRPr="00D140C6" w:rsidRDefault="006F5CA1" w:rsidP="00D05DEC">
      <w:pPr>
        <w:spacing w:line="240" w:lineRule="atLeast"/>
        <w:ind w:firstLine="284"/>
        <w:jc w:val="both"/>
      </w:pPr>
      <w:r w:rsidRPr="00D140C6">
        <w:t>“</w:t>
      </w:r>
      <w:r w:rsidR="00F354CC" w:rsidRPr="00D140C6">
        <w:t xml:space="preserve">İnsanın </w:t>
      </w:r>
      <w:r w:rsidR="00FC5E4F" w:rsidRPr="00D140C6">
        <w:t>karakter</w:t>
      </w:r>
      <w:r w:rsidR="00F354CC" w:rsidRPr="00D140C6">
        <w:t xml:space="preserve"> düzenini hayvanın içgüdüsel sist</w:t>
      </w:r>
      <w:r w:rsidR="00F354CC" w:rsidRPr="00D140C6">
        <w:t>e</w:t>
      </w:r>
      <w:r w:rsidR="00F354CC" w:rsidRPr="00D140C6">
        <w:t>minin yerine geçmiş olarak kabul etmekte mümkündür</w:t>
      </w:r>
      <w:r w:rsidRPr="00D140C6">
        <w:t xml:space="preserve">. </w:t>
      </w:r>
      <w:r w:rsidR="00F354CC" w:rsidRPr="00D140C6">
        <w:t>Enerji bir yola kanalize e</w:t>
      </w:r>
      <w:r w:rsidR="001435D5" w:rsidRPr="00D140C6">
        <w:t xml:space="preserve">dilince gerçekleşen amel </w:t>
      </w:r>
      <w:r w:rsidR="00FC5E4F" w:rsidRPr="00D140C6">
        <w:t>kara</w:t>
      </w:r>
      <w:r w:rsidR="00FC5E4F" w:rsidRPr="00D140C6">
        <w:t>k</w:t>
      </w:r>
      <w:r w:rsidR="00FC5E4F" w:rsidRPr="00D140C6">
        <w:t>ter</w:t>
      </w:r>
      <w:r w:rsidR="001435D5" w:rsidRPr="00D140C6">
        <w:t xml:space="preserve"> açısından yerinde düşünülmektedir</w:t>
      </w:r>
      <w:r w:rsidRPr="00D140C6">
        <w:t>.”</w:t>
      </w:r>
      <w:r w:rsidR="001435D5" w:rsidRPr="00D140C6">
        <w:rPr>
          <w:rStyle w:val="FootnoteReference"/>
        </w:rPr>
        <w:footnoteReference w:id="258"/>
      </w:r>
      <w:r w:rsidR="001435D5" w:rsidRPr="00D140C6">
        <w:t xml:space="preserve"> </w:t>
      </w:r>
      <w:r w:rsidR="00156E88" w:rsidRPr="00D140C6">
        <w:t>Her ne kadar ahlaki bir amel olmasa da bu böyledir</w:t>
      </w:r>
      <w:r w:rsidRPr="00D140C6">
        <w:t xml:space="preserve">. </w:t>
      </w:r>
    </w:p>
    <w:p w:rsidR="00156E88" w:rsidRPr="00D140C6" w:rsidRDefault="00156E88" w:rsidP="00D05DEC">
      <w:pPr>
        <w:spacing w:line="240" w:lineRule="atLeast"/>
        <w:ind w:firstLine="284"/>
        <w:jc w:val="both"/>
      </w:pPr>
    </w:p>
    <w:p w:rsidR="00156E88" w:rsidRPr="00D140C6" w:rsidRDefault="006F5CA1" w:rsidP="007156B2">
      <w:pPr>
        <w:pStyle w:val="Heading2"/>
      </w:pPr>
      <w:bookmarkStart w:id="126" w:name="_Toc266612021"/>
      <w:r w:rsidRPr="00D140C6">
        <w:t xml:space="preserve">C- </w:t>
      </w:r>
      <w:r w:rsidR="00156E88" w:rsidRPr="00D140C6">
        <w:t xml:space="preserve">Cordon Wilard </w:t>
      </w:r>
      <w:r w:rsidR="00C833A7" w:rsidRPr="00D140C6">
        <w:t>Alport'un tanımı</w:t>
      </w:r>
      <w:bookmarkEnd w:id="126"/>
      <w:r w:rsidR="00C833A7" w:rsidRPr="00D140C6">
        <w:t xml:space="preserve"> </w:t>
      </w:r>
    </w:p>
    <w:p w:rsidR="00C833A7" w:rsidRPr="00D140C6" w:rsidRDefault="00C833A7" w:rsidP="00D05DEC">
      <w:pPr>
        <w:spacing w:line="240" w:lineRule="atLeast"/>
        <w:ind w:firstLine="284"/>
        <w:jc w:val="both"/>
      </w:pPr>
      <w:r w:rsidRPr="00D140C6">
        <w:t>Alport karanlık Freudçuluk</w:t>
      </w:r>
      <w:r w:rsidR="00B43CCE">
        <w:rPr>
          <w:rStyle w:val="FootnoteReference"/>
        </w:rPr>
        <w:footnoteReference w:id="259"/>
      </w:r>
      <w:r w:rsidRPr="00D140C6">
        <w:t xml:space="preserve"> gözlüğünü gözünden ç</w:t>
      </w:r>
      <w:r w:rsidRPr="00D140C6">
        <w:t>ı</w:t>
      </w:r>
      <w:r w:rsidRPr="00D140C6">
        <w:t>karan</w:t>
      </w:r>
      <w:r w:rsidR="00FB0E92" w:rsidRPr="00D140C6">
        <w:t xml:space="preserve"> ve sade davranışçılık</w:t>
      </w:r>
      <w:r w:rsidR="00FF3811">
        <w:rPr>
          <w:rStyle w:val="FootnoteReference"/>
        </w:rPr>
        <w:footnoteReference w:id="260"/>
      </w:r>
      <w:r w:rsidRPr="00D140C6">
        <w:t xml:space="preserve"> </w:t>
      </w:r>
      <w:r w:rsidR="00235453" w:rsidRPr="00D140C6">
        <w:t xml:space="preserve">(Behaviorism) </w:t>
      </w:r>
      <w:r w:rsidR="00FB0E92" w:rsidRPr="00D140C6">
        <w:t xml:space="preserve">görüşlerini </w:t>
      </w:r>
      <w:r w:rsidR="00FB0E92" w:rsidRPr="00D140C6">
        <w:lastRenderedPageBreak/>
        <w:t xml:space="preserve">kenara iten </w:t>
      </w:r>
      <w:r w:rsidRPr="00D140C6">
        <w:t>şahsiyet hakkındaki ilk teorisyenlerden bir</w:t>
      </w:r>
      <w:r w:rsidRPr="00D140C6">
        <w:t>i</w:t>
      </w:r>
      <w:r w:rsidRPr="00D140C6">
        <w:t>dir</w:t>
      </w:r>
      <w:r w:rsidR="006F5CA1" w:rsidRPr="00D140C6">
        <w:t xml:space="preserve">. </w:t>
      </w:r>
    </w:p>
    <w:p w:rsidR="00E42019" w:rsidRPr="00D140C6" w:rsidRDefault="00EB5E17" w:rsidP="00D05DEC">
      <w:pPr>
        <w:spacing w:line="240" w:lineRule="atLeast"/>
        <w:ind w:firstLine="284"/>
        <w:jc w:val="both"/>
      </w:pPr>
      <w:r w:rsidRPr="00D140C6">
        <w:t>Hayatın ilk yılların ve çocukluk dönemini oldukça önemli sayan Eric From'un tam tersine Alport</w:t>
      </w:r>
      <w:r w:rsidR="00294C57">
        <w:t>,</w:t>
      </w:r>
      <w:r w:rsidRPr="00D140C6">
        <w:t xml:space="preserve"> erginlik dönemini nisbeten bağımsız saymaktadır</w:t>
      </w:r>
      <w:r w:rsidR="006F5CA1" w:rsidRPr="00D140C6">
        <w:t xml:space="preserve">. </w:t>
      </w:r>
      <w:r w:rsidR="0095363A" w:rsidRPr="00D140C6">
        <w:t>Şahsiyetin gel</w:t>
      </w:r>
      <w:r w:rsidR="0095363A" w:rsidRPr="00D140C6">
        <w:t>i</w:t>
      </w:r>
      <w:r w:rsidR="0095363A" w:rsidRPr="00D140C6">
        <w:t>şiminde daha çok şahsi niyet ve hedeflerin rolü olduğuna inanmaktadır</w:t>
      </w:r>
      <w:r w:rsidR="006F5CA1" w:rsidRPr="00D140C6">
        <w:t xml:space="preserve">. </w:t>
      </w:r>
      <w:r w:rsidR="0095363A" w:rsidRPr="00D140C6">
        <w:rPr>
          <w:rStyle w:val="FootnoteReference"/>
        </w:rPr>
        <w:footnoteReference w:id="261"/>
      </w:r>
    </w:p>
    <w:p w:rsidR="00562F92" w:rsidRPr="00D140C6" w:rsidRDefault="00E42019" w:rsidP="00D05DEC">
      <w:pPr>
        <w:spacing w:line="240" w:lineRule="atLeast"/>
        <w:ind w:firstLine="284"/>
        <w:jc w:val="both"/>
      </w:pPr>
      <w:r w:rsidRPr="00D140C6">
        <w:t xml:space="preserve">Alport </w:t>
      </w:r>
      <w:r w:rsidR="006F5CA1" w:rsidRPr="00D140C6">
        <w:t>“</w:t>
      </w:r>
      <w:r w:rsidRPr="00D140C6">
        <w:t>belirgin sıfatlar</w:t>
      </w:r>
      <w:r w:rsidR="006F5CA1" w:rsidRPr="00D140C6">
        <w:t>”</w:t>
      </w:r>
      <w:r w:rsidRPr="00D140C6">
        <w:t xml:space="preserve"> tabirinden istifade etmektedir ki bütün özgün nişaneleri veya şahsiyette betimlenmiş s</w:t>
      </w:r>
      <w:r w:rsidRPr="00D140C6">
        <w:t>ı</w:t>
      </w:r>
      <w:r w:rsidRPr="00D140C6">
        <w:t>fatları da içersin</w:t>
      </w:r>
      <w:r w:rsidR="006F5CA1" w:rsidRPr="00D140C6">
        <w:t xml:space="preserve">. </w:t>
      </w:r>
      <w:r w:rsidRPr="00D140C6">
        <w:t xml:space="preserve">Yani yüzeysel davranışlar ve </w:t>
      </w:r>
      <w:r w:rsidRPr="00D140C6">
        <w:lastRenderedPageBreak/>
        <w:t>maslahata dayalı adetlerden şahsın hayat çizgisini belirleyen en d</w:t>
      </w:r>
      <w:r w:rsidRPr="00D140C6">
        <w:t>e</w:t>
      </w:r>
      <w:r w:rsidRPr="00D140C6">
        <w:t>rin ve deruni değerlere kadar her şeyi kapsamaktadır</w:t>
      </w:r>
      <w:r w:rsidR="006F5CA1" w:rsidRPr="00D140C6">
        <w:t xml:space="preserve">. </w:t>
      </w:r>
      <w:r w:rsidRPr="00D140C6">
        <w:t xml:space="preserve">Alport'a göre </w:t>
      </w:r>
      <w:r w:rsidR="00B06A1C" w:rsidRPr="00D140C6">
        <w:t>bir kasıt ve niyet taşımak</w:t>
      </w:r>
      <w:r w:rsidR="006F5CA1" w:rsidRPr="00D140C6">
        <w:t xml:space="preserve">; </w:t>
      </w:r>
      <w:r w:rsidR="00B06A1C" w:rsidRPr="00D140C6">
        <w:t>her bireyin kendi hidayeti için gelecekte göz önünde bulundurduğu ilk m</w:t>
      </w:r>
      <w:r w:rsidR="00B06A1C" w:rsidRPr="00D140C6">
        <w:t>e</w:t>
      </w:r>
      <w:r w:rsidR="00B06A1C" w:rsidRPr="00D140C6">
        <w:t>todun göstergesidir</w:t>
      </w:r>
      <w:r w:rsidR="006F5CA1" w:rsidRPr="00D140C6">
        <w:t xml:space="preserve">. </w:t>
      </w:r>
      <w:r w:rsidR="00B06A1C" w:rsidRPr="00D140C6">
        <w:t xml:space="preserve">Bireyin niyet ve maksatları </w:t>
      </w:r>
      <w:r w:rsidR="00562F92" w:rsidRPr="00D140C6">
        <w:t>hareket ettiricileri kendi lehine bir araya getirmekte ve seçim t</w:t>
      </w:r>
      <w:r w:rsidR="00562F92" w:rsidRPr="00D140C6">
        <w:t>ü</w:t>
      </w:r>
      <w:r w:rsidR="00562F92" w:rsidRPr="00D140C6">
        <w:t>rünü belirlemektedir</w:t>
      </w:r>
      <w:r w:rsidR="006F5CA1" w:rsidRPr="00D140C6">
        <w:t xml:space="preserve">. </w:t>
      </w:r>
      <w:r w:rsidR="00562F92" w:rsidRPr="00D140C6">
        <w:t>Yasaklanmış hususları belirginle</w:t>
      </w:r>
      <w:r w:rsidR="00562F92" w:rsidRPr="00D140C6">
        <w:t>ş</w:t>
      </w:r>
      <w:r w:rsidR="00562F92" w:rsidRPr="00D140C6">
        <w:t>tirmekte ve gelişim sürecinde bir çok etkiler yaratmakt</w:t>
      </w:r>
      <w:r w:rsidR="00562F92" w:rsidRPr="00D140C6">
        <w:t>a</w:t>
      </w:r>
      <w:r w:rsidR="00562F92" w:rsidRPr="00D140C6">
        <w:t>dır</w:t>
      </w:r>
      <w:r w:rsidR="006F5CA1" w:rsidRPr="00D140C6">
        <w:t xml:space="preserve">. </w:t>
      </w:r>
    </w:p>
    <w:p w:rsidR="00EB5E17" w:rsidRPr="00D140C6" w:rsidRDefault="00562F92" w:rsidP="00D05DEC">
      <w:pPr>
        <w:spacing w:line="240" w:lineRule="atLeast"/>
        <w:ind w:firstLine="284"/>
        <w:jc w:val="both"/>
      </w:pPr>
      <w:r w:rsidRPr="00D140C6">
        <w:t>Verstehndep</w:t>
      </w:r>
      <w:r w:rsidR="00C71935" w:rsidRPr="00D140C6">
        <w:t>s</w:t>
      </w:r>
      <w:r w:rsidRPr="00D140C6">
        <w:t>ychologie</w:t>
      </w:r>
      <w:r w:rsidR="00EB5E17" w:rsidRPr="00D140C6">
        <w:t xml:space="preserve"> </w:t>
      </w:r>
      <w:r w:rsidR="009559EF" w:rsidRPr="00D140C6">
        <w:t>(Anlayış</w:t>
      </w:r>
      <w:r w:rsidR="001274B7" w:rsidRPr="00D140C6">
        <w:t xml:space="preserve"> psikolojisi) her bir</w:t>
      </w:r>
      <w:r w:rsidR="001274B7" w:rsidRPr="00D140C6">
        <w:t>e</w:t>
      </w:r>
      <w:r w:rsidR="001274B7" w:rsidRPr="00D140C6">
        <w:t>yin kendi hayatında sahip olduğu özel felsefenin insanın şahsiyetinin</w:t>
      </w:r>
      <w:r w:rsidR="00E70134" w:rsidRPr="00D140C6">
        <w:t xml:space="preserve"> başlıca sıfatını teşkil ettiği</w:t>
      </w:r>
      <w:r w:rsidR="001274B7" w:rsidRPr="00D140C6">
        <w:t xml:space="preserve"> üzerinde ıs</w:t>
      </w:r>
      <w:r w:rsidR="00E70134" w:rsidRPr="00D140C6">
        <w:t>rar e</w:t>
      </w:r>
      <w:r w:rsidR="00E70134" w:rsidRPr="00D140C6">
        <w:t>t</w:t>
      </w:r>
      <w:r w:rsidR="00E70134" w:rsidRPr="00D140C6">
        <w:t>mektedir</w:t>
      </w:r>
      <w:r w:rsidR="006F5CA1" w:rsidRPr="00D140C6">
        <w:t xml:space="preserve">. </w:t>
      </w:r>
      <w:r w:rsidR="00E70134" w:rsidRPr="00D140C6">
        <w:t xml:space="preserve">Yani bireysel değerler sistemi </w:t>
      </w:r>
      <w:r w:rsidR="001059A4" w:rsidRPr="00D140C6">
        <w:t>kastedilmektedir</w:t>
      </w:r>
      <w:r w:rsidR="006F5CA1" w:rsidRPr="00D140C6">
        <w:t xml:space="preserve">. </w:t>
      </w:r>
      <w:r w:rsidR="001059A4" w:rsidRPr="00D140C6">
        <w:t xml:space="preserve">Bu nükteyi </w:t>
      </w:r>
      <w:r w:rsidR="00DE27AD" w:rsidRPr="00D140C6">
        <w:t>Profesör</w:t>
      </w:r>
      <w:r w:rsidR="001059A4" w:rsidRPr="00D140C6">
        <w:t xml:space="preserve"> Pulvis ise başka bir şekilde beyan ederek şöyle demektedir</w:t>
      </w:r>
      <w:r w:rsidR="006F5CA1" w:rsidRPr="00D140C6">
        <w:t>: “</w:t>
      </w:r>
      <w:r w:rsidR="001059A4" w:rsidRPr="00D140C6">
        <w:t>Biz şahısları tanımaktayız</w:t>
      </w:r>
      <w:r w:rsidR="006F5CA1" w:rsidRPr="00D140C6">
        <w:t xml:space="preserve">. </w:t>
      </w:r>
      <w:r w:rsidR="001059A4" w:rsidRPr="00D140C6">
        <w:t>Z</w:t>
      </w:r>
      <w:r w:rsidR="001059A4" w:rsidRPr="00D140C6">
        <w:t>i</w:t>
      </w:r>
      <w:r w:rsidR="001059A4" w:rsidRPr="00D140C6">
        <w:t>ra onların peşinde oldukları geleceği bilmekteyiz</w:t>
      </w:r>
      <w:r w:rsidR="006F5CA1" w:rsidRPr="00D140C6">
        <w:t>.”</w:t>
      </w:r>
      <w:r w:rsidR="001059A4" w:rsidRPr="00D140C6">
        <w:t xml:space="preserve"> </w:t>
      </w:r>
    </w:p>
    <w:p w:rsidR="001059A4" w:rsidRPr="00D140C6" w:rsidRDefault="001059A4" w:rsidP="00D05DEC">
      <w:pPr>
        <w:spacing w:line="240" w:lineRule="atLeast"/>
        <w:ind w:firstLine="284"/>
        <w:jc w:val="both"/>
      </w:pPr>
      <w:r w:rsidRPr="00D140C6">
        <w:t xml:space="preserve">Endüstriyel psikoloji ise </w:t>
      </w:r>
      <w:r w:rsidR="00FD4B8B" w:rsidRPr="00D140C6">
        <w:t>uzun dönemli hedeflerin fa</w:t>
      </w:r>
      <w:r w:rsidR="00FD4B8B" w:rsidRPr="00D140C6">
        <w:t>y</w:t>
      </w:r>
      <w:r w:rsidR="00FD4B8B" w:rsidRPr="00D140C6">
        <w:t>dalı algılamalara neden olduğunu ve işçinin kendi işinden hoşnut olmasına sebep olduğunu elde etmiş bulunmakt</w:t>
      </w:r>
      <w:r w:rsidR="00FD4B8B" w:rsidRPr="00D140C6">
        <w:t>a</w:t>
      </w:r>
      <w:r w:rsidR="00FD4B8B" w:rsidRPr="00D140C6">
        <w:t>dır</w:t>
      </w:r>
      <w:r w:rsidR="006F5CA1" w:rsidRPr="00D140C6">
        <w:t xml:space="preserve">. </w:t>
      </w:r>
      <w:r w:rsidR="006F7D7B" w:rsidRPr="00D140C6">
        <w:t>Alport</w:t>
      </w:r>
      <w:r w:rsidR="007E39A4" w:rsidRPr="00D140C6">
        <w:t xml:space="preserve"> yukarıdaki unsura dayanarak şöyle demekt</w:t>
      </w:r>
      <w:r w:rsidR="007E39A4" w:rsidRPr="00D140C6">
        <w:t>e</w:t>
      </w:r>
      <w:r w:rsidR="007E39A4" w:rsidRPr="00D140C6">
        <w:t>dir</w:t>
      </w:r>
      <w:r w:rsidR="006F5CA1" w:rsidRPr="00D140C6">
        <w:t>: “</w:t>
      </w:r>
      <w:r w:rsidR="007E39A4" w:rsidRPr="00D140C6">
        <w:t>Şahsiyette bileşimsel bilimlerin en kapsamlısı bir</w:t>
      </w:r>
      <w:r w:rsidR="007E39A4" w:rsidRPr="00D140C6">
        <w:t>e</w:t>
      </w:r>
      <w:r w:rsidR="007E39A4" w:rsidRPr="00D140C6">
        <w:t>yin niyetleri ve hedefleridir ve onlar da geleceğe yöneli</w:t>
      </w:r>
      <w:r w:rsidR="007E39A4" w:rsidRPr="00D140C6">
        <w:t>k</w:t>
      </w:r>
      <w:r w:rsidR="007E39A4" w:rsidRPr="00D140C6">
        <w:t>tir</w:t>
      </w:r>
      <w:r w:rsidR="006F5CA1" w:rsidRPr="00D140C6">
        <w:t xml:space="preserve">. </w:t>
      </w:r>
      <w:r w:rsidR="007E39A4" w:rsidRPr="00D140C6">
        <w:t xml:space="preserve">Bu sıfatlar </w:t>
      </w:r>
      <w:r w:rsidR="00837994" w:rsidRPr="00D140C6">
        <w:t>her insan için şahsına münhasırdır ve ke</w:t>
      </w:r>
      <w:r w:rsidR="00837994" w:rsidRPr="00D140C6">
        <w:t>n</w:t>
      </w:r>
      <w:r w:rsidR="00837994" w:rsidRPr="00D140C6">
        <w:t>disiyle uyumlu saha sade öğeleri kendine cezp etmeye s</w:t>
      </w:r>
      <w:r w:rsidR="00837994" w:rsidRPr="00D140C6">
        <w:t>ü</w:t>
      </w:r>
      <w:r w:rsidR="00837994" w:rsidRPr="00D140C6">
        <w:t>rekli hazırlık içindedir</w:t>
      </w:r>
      <w:r w:rsidR="006F5CA1" w:rsidRPr="00D140C6">
        <w:t xml:space="preserve">. </w:t>
      </w:r>
      <w:r w:rsidR="00837994" w:rsidRPr="00D140C6">
        <w:t>Onlara kılavuzluk etmekte veya ortaya çıkışlarını engellemektedir</w:t>
      </w:r>
      <w:r w:rsidR="006F5CA1" w:rsidRPr="00D140C6">
        <w:t xml:space="preserve">. </w:t>
      </w:r>
      <w:r w:rsidR="00837994" w:rsidRPr="00D140C6">
        <w:t xml:space="preserve">Bu </w:t>
      </w:r>
      <w:r w:rsidR="00E924C2" w:rsidRPr="00D140C6">
        <w:t xml:space="preserve">önemli ve şahsına münhasır </w:t>
      </w:r>
      <w:r w:rsidR="00837994" w:rsidRPr="00D140C6">
        <w:t>sıfatlar</w:t>
      </w:r>
      <w:r w:rsidR="00E924C2" w:rsidRPr="00D140C6">
        <w:t xml:space="preserve"> fazla ve sayısız değildir</w:t>
      </w:r>
      <w:r w:rsidR="006F5CA1" w:rsidRPr="00D140C6">
        <w:t xml:space="preserve">. </w:t>
      </w:r>
      <w:r w:rsidR="00E924C2" w:rsidRPr="00D140C6">
        <w:t>Aksine her b</w:t>
      </w:r>
      <w:r w:rsidR="00E924C2" w:rsidRPr="00D140C6">
        <w:t>i</w:t>
      </w:r>
      <w:r w:rsidR="00E924C2" w:rsidRPr="00D140C6">
        <w:t>rey büyüklük çağında bunlardan çok azına sahiptir</w:t>
      </w:r>
      <w:r w:rsidR="006F5CA1" w:rsidRPr="00D140C6">
        <w:t xml:space="preserve">. </w:t>
      </w:r>
      <w:r w:rsidR="00E924C2" w:rsidRPr="00D140C6">
        <w:t xml:space="preserve">Bu da </w:t>
      </w:r>
      <w:r w:rsidR="007E7FFA" w:rsidRPr="00D140C6">
        <w:t xml:space="preserve">karakterolojistleri </w:t>
      </w:r>
      <w:r w:rsidR="00E020EF" w:rsidRPr="00D140C6">
        <w:t>(Characterologist)</w:t>
      </w:r>
      <w:r w:rsidR="007E7FFA" w:rsidRPr="00D140C6">
        <w:t xml:space="preserve"> </w:t>
      </w:r>
      <w:r w:rsidR="001F368A" w:rsidRPr="00D140C6">
        <w:t>şu</w:t>
      </w:r>
      <w:r w:rsidR="00FC5E4F" w:rsidRPr="00D140C6">
        <w:t xml:space="preserve"> </w:t>
      </w:r>
      <w:r w:rsidR="001F368A" w:rsidRPr="00D140C6">
        <w:t xml:space="preserve">anda kullanılan </w:t>
      </w:r>
      <w:r w:rsidR="001F368A" w:rsidRPr="00D140C6">
        <w:lastRenderedPageBreak/>
        <w:t>şeylere oranla daha özgün ve uygun olması için yeni m</w:t>
      </w:r>
      <w:r w:rsidR="001F368A" w:rsidRPr="00D140C6">
        <w:t>e</w:t>
      </w:r>
      <w:r w:rsidR="001F368A" w:rsidRPr="00D140C6">
        <w:t>totlar bulmaya teşvik etmektedir</w:t>
      </w:r>
      <w:r w:rsidR="006F5CA1" w:rsidRPr="00D140C6">
        <w:t xml:space="preserve">. </w:t>
      </w:r>
      <w:r w:rsidR="005D32C2" w:rsidRPr="00D140C6">
        <w:t>Sonunda şahsiyet bir</w:t>
      </w:r>
      <w:r w:rsidR="005D32C2" w:rsidRPr="00D140C6">
        <w:t>e</w:t>
      </w:r>
      <w:r w:rsidR="005D32C2" w:rsidRPr="00D140C6">
        <w:t>yin elinde olan bir şey değildir</w:t>
      </w:r>
      <w:r w:rsidR="006F5CA1" w:rsidRPr="00D140C6">
        <w:t xml:space="preserve">. </w:t>
      </w:r>
      <w:r w:rsidR="005D32C2" w:rsidRPr="00D140C6">
        <w:t>Aksine gelişimin seçkin ürünü şahsiyet olarak adlandır</w:t>
      </w:r>
      <w:r w:rsidR="006F7D7B" w:rsidRPr="00D140C6">
        <w:t>ı</w:t>
      </w:r>
      <w:r w:rsidR="005D32C2" w:rsidRPr="00D140C6">
        <w:t>lmaktadır</w:t>
      </w:r>
      <w:r w:rsidR="006F5CA1" w:rsidRPr="00D140C6">
        <w:t xml:space="preserve">. </w:t>
      </w:r>
      <w:r w:rsidR="005D32C2" w:rsidRPr="00D140C6">
        <w:rPr>
          <w:rStyle w:val="FootnoteReference"/>
        </w:rPr>
        <w:footnoteReference w:id="262"/>
      </w:r>
    </w:p>
    <w:p w:rsidR="006F7D7B" w:rsidRPr="00D140C6" w:rsidRDefault="006F7D7B" w:rsidP="00D05DEC">
      <w:pPr>
        <w:spacing w:line="240" w:lineRule="atLeast"/>
        <w:ind w:firstLine="284"/>
        <w:jc w:val="both"/>
      </w:pPr>
      <w:r w:rsidRPr="00D140C6">
        <w:t>Eğer Alport'un bu sözlerini özetlemek istersek bireyl</w:t>
      </w:r>
      <w:r w:rsidRPr="00D140C6">
        <w:t>e</w:t>
      </w:r>
      <w:r w:rsidRPr="00D140C6">
        <w:t>rin şahsiyetindeki en seçkin öğe</w:t>
      </w:r>
      <w:r w:rsidR="006F5CA1" w:rsidRPr="00D140C6">
        <w:t xml:space="preserve">; </w:t>
      </w:r>
      <w:r w:rsidRPr="00D140C6">
        <w:t>ferdin değerleri</w:t>
      </w:r>
      <w:r w:rsidR="006F5CA1" w:rsidRPr="00D140C6">
        <w:t xml:space="preserve">, </w:t>
      </w:r>
      <w:r w:rsidRPr="00D140C6">
        <w:t>niyetl</w:t>
      </w:r>
      <w:r w:rsidRPr="00D140C6">
        <w:t>e</w:t>
      </w:r>
      <w:r w:rsidRPr="00D140C6">
        <w:t>ri ve hedefleridir</w:t>
      </w:r>
      <w:r w:rsidR="006F5CA1" w:rsidRPr="00D140C6">
        <w:t xml:space="preserve">. </w:t>
      </w:r>
      <w:r w:rsidRPr="00D140C6">
        <w:t>Eğer bir şahsın nasıl davranacağını bilmek istiyorsak onun hedeflerini</w:t>
      </w:r>
      <w:r w:rsidR="006F5CA1" w:rsidRPr="00D140C6">
        <w:t xml:space="preserve">, </w:t>
      </w:r>
      <w:r w:rsidRPr="00D140C6">
        <w:t>niyetlerini ve uzun müddetli amaçların bilmek zorundayız</w:t>
      </w:r>
      <w:r w:rsidR="006F5CA1" w:rsidRPr="00D140C6">
        <w:t xml:space="preserve">. </w:t>
      </w:r>
      <w:r w:rsidRPr="00D140C6">
        <w:t xml:space="preserve">Yani herkes </w:t>
      </w:r>
      <w:r w:rsidR="007F530D" w:rsidRPr="00D140C6">
        <w:t>ba</w:t>
      </w:r>
      <w:r w:rsidR="007F530D" w:rsidRPr="00D140C6">
        <w:t>ş</w:t>
      </w:r>
      <w:r w:rsidR="007F530D" w:rsidRPr="00D140C6">
        <w:t>lıca strüktürünü adetlerin ve deruni değerlerin teşkil ettiği şekillenmiş şahsiyeti esasınca amel etmektedir</w:t>
      </w:r>
      <w:r w:rsidR="006F5CA1" w:rsidRPr="00D140C6">
        <w:t xml:space="preserve">. </w:t>
      </w:r>
      <w:r w:rsidR="007F530D" w:rsidRPr="00D140C6">
        <w:t xml:space="preserve">Ona göre </w:t>
      </w:r>
      <w:r w:rsidR="00130599" w:rsidRPr="00D140C6">
        <w:t>eğer bir çaba var ise bu sadece söz konusu değerlere</w:t>
      </w:r>
      <w:r w:rsidR="006F5CA1" w:rsidRPr="00D140C6">
        <w:t xml:space="preserve">, </w:t>
      </w:r>
      <w:r w:rsidR="00130599" w:rsidRPr="00D140C6">
        <w:t>h</w:t>
      </w:r>
      <w:r w:rsidR="00130599" w:rsidRPr="00D140C6">
        <w:t>e</w:t>
      </w:r>
      <w:r w:rsidR="00130599" w:rsidRPr="00D140C6">
        <w:t>deflere ve maksatlara ulaşmak içindir</w:t>
      </w:r>
      <w:r w:rsidR="006F5CA1" w:rsidRPr="00D140C6">
        <w:t xml:space="preserve">. </w:t>
      </w:r>
      <w:r w:rsidR="00130599" w:rsidRPr="00D140C6">
        <w:t xml:space="preserve">Elbette asla onlara </w:t>
      </w:r>
      <w:r w:rsidR="005109D6" w:rsidRPr="00D140C6">
        <w:t>kâmil</w:t>
      </w:r>
      <w:r w:rsidR="00130599" w:rsidRPr="00D140C6">
        <w:t xml:space="preserve"> bir şekilde ulaşamayız</w:t>
      </w:r>
      <w:r w:rsidR="006F5CA1" w:rsidRPr="00D140C6">
        <w:t xml:space="preserve">. </w:t>
      </w:r>
      <w:r w:rsidR="00130599" w:rsidRPr="00D140C6">
        <w:rPr>
          <w:rStyle w:val="FootnoteReference"/>
        </w:rPr>
        <w:footnoteReference w:id="263"/>
      </w:r>
    </w:p>
    <w:p w:rsidR="00130599" w:rsidRPr="00D140C6" w:rsidRDefault="00130599" w:rsidP="00D05DEC">
      <w:pPr>
        <w:spacing w:line="240" w:lineRule="atLeast"/>
        <w:ind w:firstLine="284"/>
        <w:jc w:val="both"/>
      </w:pPr>
    </w:p>
    <w:p w:rsidR="00130599" w:rsidRPr="00D140C6" w:rsidRDefault="00130599" w:rsidP="007156B2">
      <w:pPr>
        <w:pStyle w:val="Heading2"/>
      </w:pPr>
      <w:bookmarkStart w:id="127" w:name="_Toc266612022"/>
      <w:r w:rsidRPr="00D140C6">
        <w:t xml:space="preserve">Şahsiyet Hakkında </w:t>
      </w:r>
      <w:r w:rsidR="00DE27AD">
        <w:t>Kur'an</w:t>
      </w:r>
      <w:r w:rsidR="00DE27AD" w:rsidRPr="00D140C6">
        <w:t>'ın</w:t>
      </w:r>
      <w:r w:rsidRPr="00D140C6">
        <w:t xml:space="preserve"> Görüşü</w:t>
      </w:r>
      <w:bookmarkEnd w:id="127"/>
      <w:r w:rsidRPr="00D140C6">
        <w:t xml:space="preserve"> </w:t>
      </w:r>
    </w:p>
    <w:p w:rsidR="00130599" w:rsidRPr="00D140C6" w:rsidRDefault="00130599" w:rsidP="00D05DEC">
      <w:pPr>
        <w:spacing w:line="240" w:lineRule="atLeast"/>
        <w:ind w:firstLine="284"/>
        <w:jc w:val="both"/>
      </w:pPr>
      <w:r w:rsidRPr="00D140C6">
        <w:t>Her insanın şahsiyeti davranışlarını belirleyen ve yö</w:t>
      </w:r>
      <w:r w:rsidRPr="00D140C6">
        <w:t>n</w:t>
      </w:r>
      <w:r w:rsidRPr="00D140C6">
        <w:t>lendiren şeydir</w:t>
      </w:r>
      <w:r w:rsidR="006F5CA1" w:rsidRPr="00D140C6">
        <w:t xml:space="preserve">. </w:t>
      </w:r>
      <w:r w:rsidRPr="00D140C6">
        <w:t>Şahsiyet hakkındaki bu tümel tanımı Kur'an'ın bakış açısı olarak saymak mümkündür</w:t>
      </w:r>
      <w:r w:rsidR="006F5CA1" w:rsidRPr="00D140C6">
        <w:t xml:space="preserve">. </w:t>
      </w:r>
      <w:r w:rsidRPr="00D140C6">
        <w:t>Bu t</w:t>
      </w:r>
      <w:r w:rsidRPr="00D140C6">
        <w:t>a</w:t>
      </w:r>
      <w:r w:rsidRPr="00D140C6">
        <w:t>nımı anlamak ise sadece Kur'an açısından şahsiyeti olu</w:t>
      </w:r>
      <w:r w:rsidRPr="00D140C6">
        <w:t>ş</w:t>
      </w:r>
      <w:r w:rsidRPr="00D140C6">
        <w:t>turan öğeleri derketmekle mümkündür</w:t>
      </w:r>
      <w:r w:rsidR="006F5CA1" w:rsidRPr="00D140C6">
        <w:t xml:space="preserve">. </w:t>
      </w:r>
    </w:p>
    <w:p w:rsidR="00130599" w:rsidRPr="00D140C6" w:rsidRDefault="00130599" w:rsidP="00D05DEC">
      <w:pPr>
        <w:spacing w:line="240" w:lineRule="atLeast"/>
        <w:ind w:firstLine="284"/>
        <w:jc w:val="both"/>
        <w:rPr>
          <w:b/>
          <w:bCs/>
        </w:rPr>
      </w:pPr>
      <w:r w:rsidRPr="00D140C6">
        <w:t>Başka bir ifadeyle ortaya sunduğumuz bu tanım şahs</w:t>
      </w:r>
      <w:r w:rsidRPr="00D140C6">
        <w:t>i</w:t>
      </w:r>
      <w:r w:rsidRPr="00D140C6">
        <w:t>yetin etkeninin ne olduğunu göstermektedir</w:t>
      </w:r>
      <w:r w:rsidR="006F5CA1" w:rsidRPr="00D140C6">
        <w:t xml:space="preserve">. </w:t>
      </w:r>
      <w:r w:rsidRPr="00D140C6">
        <w:t xml:space="preserve">Aynı şekilde </w:t>
      </w:r>
      <w:r w:rsidR="00D85A2C" w:rsidRPr="00D140C6">
        <w:t>şahsiyetin tümel ve uyumlu bir strüktüre sahip olduğunu göstermektedir</w:t>
      </w:r>
      <w:r w:rsidR="006F5CA1" w:rsidRPr="00D140C6">
        <w:t xml:space="preserve">. </w:t>
      </w:r>
      <w:r w:rsidR="00D85A2C" w:rsidRPr="00D140C6">
        <w:t>Bu strüktür şahsın davranışlarında tece</w:t>
      </w:r>
      <w:r w:rsidR="00D85A2C" w:rsidRPr="00D140C6">
        <w:t>s</w:t>
      </w:r>
      <w:r w:rsidR="00D85A2C" w:rsidRPr="00D140C6">
        <w:t>süm etmektedir</w:t>
      </w:r>
      <w:r w:rsidR="006F5CA1" w:rsidRPr="00D140C6">
        <w:t xml:space="preserve">. </w:t>
      </w:r>
      <w:r w:rsidR="00D85A2C" w:rsidRPr="00D140C6">
        <w:t>Bu konular şu mübarek ayetten elde edilmektedir</w:t>
      </w:r>
      <w:r w:rsidR="006F5CA1" w:rsidRPr="00D140C6">
        <w:t>.”</w:t>
      </w:r>
      <w:r w:rsidR="000F6756" w:rsidRPr="00D140C6">
        <w:rPr>
          <w:b/>
          <w:bCs/>
        </w:rPr>
        <w:t>De ki</w:t>
      </w:r>
      <w:r w:rsidR="006F5CA1" w:rsidRPr="00D140C6">
        <w:rPr>
          <w:b/>
          <w:bCs/>
        </w:rPr>
        <w:t>: “</w:t>
      </w:r>
      <w:r w:rsidR="000F6756" w:rsidRPr="00D140C6">
        <w:rPr>
          <w:b/>
          <w:bCs/>
        </w:rPr>
        <w:t xml:space="preserve">Herkes </w:t>
      </w:r>
      <w:r w:rsidR="000F6756" w:rsidRPr="00D140C6">
        <w:rPr>
          <w:b/>
          <w:bCs/>
        </w:rPr>
        <w:lastRenderedPageBreak/>
        <w:t xml:space="preserve">kendi karakterine </w:t>
      </w:r>
      <w:r w:rsidR="000F6756" w:rsidRPr="00D140C6">
        <w:rPr>
          <w:b/>
          <w:bCs/>
          <w:i/>
        </w:rPr>
        <w:t>(fıtr</w:t>
      </w:r>
      <w:r w:rsidR="000F6756" w:rsidRPr="00D140C6">
        <w:rPr>
          <w:b/>
          <w:bCs/>
          <w:i/>
        </w:rPr>
        <w:t>a</w:t>
      </w:r>
      <w:r w:rsidR="000F6756" w:rsidRPr="00D140C6">
        <w:rPr>
          <w:b/>
          <w:bCs/>
          <w:i/>
        </w:rPr>
        <w:t>tına)</w:t>
      </w:r>
      <w:r w:rsidR="000F6756" w:rsidRPr="00D140C6">
        <w:rPr>
          <w:b/>
          <w:bCs/>
        </w:rPr>
        <w:t xml:space="preserve"> göre davranır</w:t>
      </w:r>
      <w:r w:rsidR="006F5CA1" w:rsidRPr="00D140C6">
        <w:rPr>
          <w:b/>
          <w:bCs/>
        </w:rPr>
        <w:t xml:space="preserve">. </w:t>
      </w:r>
      <w:r w:rsidR="000F6756" w:rsidRPr="00D140C6">
        <w:rPr>
          <w:b/>
          <w:bCs/>
        </w:rPr>
        <w:t>O halde yol olarak kimin daha çok hidayete erd</w:t>
      </w:r>
      <w:r w:rsidR="000F6756" w:rsidRPr="00D140C6">
        <w:rPr>
          <w:b/>
          <w:bCs/>
        </w:rPr>
        <w:t>i</w:t>
      </w:r>
      <w:r w:rsidR="000F6756" w:rsidRPr="00D140C6">
        <w:rPr>
          <w:b/>
          <w:bCs/>
        </w:rPr>
        <w:t>ğini Rabbiniz daha iyi bilir</w:t>
      </w:r>
      <w:r w:rsidR="006F5CA1" w:rsidRPr="00D140C6">
        <w:rPr>
          <w:b/>
          <w:bCs/>
        </w:rPr>
        <w:t>.”</w:t>
      </w:r>
      <w:r w:rsidR="00D85A2C" w:rsidRPr="00D140C6">
        <w:rPr>
          <w:rStyle w:val="FootnoteReference"/>
          <w:b/>
          <w:bCs/>
        </w:rPr>
        <w:footnoteReference w:id="264"/>
      </w:r>
      <w:r w:rsidR="000F6756" w:rsidRPr="00D140C6">
        <w:rPr>
          <w:b/>
          <w:bCs/>
        </w:rPr>
        <w:t xml:space="preserve"> </w:t>
      </w:r>
    </w:p>
    <w:p w:rsidR="00890E8F" w:rsidRPr="00D140C6" w:rsidRDefault="009E6164" w:rsidP="00D05DEC">
      <w:pPr>
        <w:spacing w:line="240" w:lineRule="atLeast"/>
        <w:ind w:firstLine="284"/>
        <w:jc w:val="both"/>
      </w:pPr>
      <w:r w:rsidRPr="00D140C6">
        <w:t>Ama şahsiyet strüktürünü</w:t>
      </w:r>
      <w:r w:rsidR="006F5CA1" w:rsidRPr="00D140C6">
        <w:t xml:space="preserve">, </w:t>
      </w:r>
      <w:r w:rsidR="00890E8F" w:rsidRPr="00D140C6">
        <w:t>şekilleniş niteliğini ve önemli unsurlarını tanımak için Kur'an'ın diğer ayetleri</w:t>
      </w:r>
      <w:r w:rsidR="00890E8F" w:rsidRPr="00D140C6">
        <w:t>n</w:t>
      </w:r>
      <w:r w:rsidR="00890E8F" w:rsidRPr="00D140C6">
        <w:t>den yardım almak zorundayız</w:t>
      </w:r>
      <w:r w:rsidR="006F5CA1" w:rsidRPr="00D140C6">
        <w:t xml:space="preserve">. </w:t>
      </w:r>
    </w:p>
    <w:p w:rsidR="009E6164" w:rsidRPr="00D140C6" w:rsidRDefault="007559F5" w:rsidP="00D05DEC">
      <w:pPr>
        <w:spacing w:line="240" w:lineRule="atLeast"/>
        <w:ind w:firstLine="284"/>
        <w:jc w:val="both"/>
      </w:pPr>
      <w:r w:rsidRPr="00D140C6">
        <w:t xml:space="preserve">Sorun şudur ki şahsiyet olarak tercüme edebileceğimiz </w:t>
      </w:r>
      <w:r w:rsidR="006F5CA1" w:rsidRPr="00D140C6">
        <w:t>“</w:t>
      </w:r>
      <w:r w:rsidRPr="00D140C6">
        <w:t>şakil</w:t>
      </w:r>
      <w:r w:rsidR="006F5CA1" w:rsidRPr="00D140C6">
        <w:t>”</w:t>
      </w:r>
      <w:r w:rsidRPr="00D140C6">
        <w:t xml:space="preserve"> kelimesi bu anlamda </w:t>
      </w:r>
      <w:r w:rsidR="00DE27AD" w:rsidRPr="00D140C6">
        <w:t>Kur'an</w:t>
      </w:r>
      <w:r w:rsidR="00DE27AD">
        <w:t>'</w:t>
      </w:r>
      <w:r w:rsidR="00DE27AD" w:rsidRPr="00D140C6">
        <w:t>da</w:t>
      </w:r>
      <w:r w:rsidRPr="00D140C6">
        <w:t xml:space="preserve"> sadece bir defa kullanılmıştır</w:t>
      </w:r>
      <w:r w:rsidR="006F5CA1" w:rsidRPr="00D140C6">
        <w:t xml:space="preserve">. </w:t>
      </w:r>
      <w:r w:rsidRPr="00D140C6">
        <w:t>O halde şahsiyetin strüktürünü ve şekill</w:t>
      </w:r>
      <w:r w:rsidRPr="00D140C6">
        <w:t>e</w:t>
      </w:r>
      <w:r w:rsidRPr="00D140C6">
        <w:t>niş biçimini Kur'ani bakış açısınca e</w:t>
      </w:r>
      <w:r w:rsidR="008C7059" w:rsidRPr="00D140C6">
        <w:t>lde etmek nasıl mümkün olabilir? Bizce Kur'an bu mübarek ayette sorunu</w:t>
      </w:r>
      <w:r w:rsidR="00F857D3" w:rsidRPr="00D140C6">
        <w:t xml:space="preserve"> tümüyle hal</w:t>
      </w:r>
      <w:r w:rsidR="008C7059" w:rsidRPr="00D140C6">
        <w:t>l</w:t>
      </w:r>
      <w:r w:rsidR="00F857D3" w:rsidRPr="00D140C6">
        <w:t>e</w:t>
      </w:r>
      <w:r w:rsidR="008C7059" w:rsidRPr="00D140C6">
        <w:t>tmiştir</w:t>
      </w:r>
      <w:r w:rsidR="006F5CA1" w:rsidRPr="00D140C6">
        <w:t xml:space="preserve">. </w:t>
      </w:r>
      <w:r w:rsidR="008C7059" w:rsidRPr="00D140C6">
        <w:t>Zira Kur'an'a göre şahsiyet şahsın davranış niteliğini tayin eden ve davranışına kendi renk ve kok</w:t>
      </w:r>
      <w:r w:rsidR="008C7059" w:rsidRPr="00D140C6">
        <w:t>u</w:t>
      </w:r>
      <w:r w:rsidR="008C7059" w:rsidRPr="00D140C6">
        <w:t>sunu veren şeydir</w:t>
      </w:r>
      <w:r w:rsidR="006F5CA1" w:rsidRPr="00D140C6">
        <w:t xml:space="preserve">. </w:t>
      </w:r>
    </w:p>
    <w:p w:rsidR="008C7059" w:rsidRPr="00D140C6" w:rsidRDefault="006F5CA1" w:rsidP="00D05DEC">
      <w:pPr>
        <w:spacing w:line="240" w:lineRule="atLeast"/>
        <w:ind w:firstLine="284"/>
        <w:jc w:val="both"/>
      </w:pPr>
      <w:r w:rsidRPr="00D140C6">
        <w:t>“</w:t>
      </w:r>
      <w:r w:rsidR="008C7059" w:rsidRPr="00D140C6">
        <w:t>Testiden içinde olan şey sızar</w:t>
      </w:r>
      <w:r w:rsidRPr="00D140C6">
        <w:t>.”</w:t>
      </w:r>
    </w:p>
    <w:p w:rsidR="00967A21" w:rsidRPr="00D140C6" w:rsidRDefault="008C7059" w:rsidP="00D05DEC">
      <w:pPr>
        <w:spacing w:line="240" w:lineRule="atLeast"/>
        <w:ind w:firstLine="284"/>
        <w:jc w:val="both"/>
      </w:pPr>
      <w:r w:rsidRPr="00D140C6">
        <w:t>O halde</w:t>
      </w:r>
      <w:r w:rsidR="00F857D3" w:rsidRPr="00D140C6">
        <w:t xml:space="preserve"> şahsiyet strüktürünün önemli yapıcı unsurlar</w:t>
      </w:r>
      <w:r w:rsidR="00F857D3" w:rsidRPr="00D140C6">
        <w:t>ı</w:t>
      </w:r>
      <w:r w:rsidR="00F857D3" w:rsidRPr="00D140C6">
        <w:t xml:space="preserve">nın peşice Kur'an açısından davranışta </w:t>
      </w:r>
      <w:r w:rsidR="0068567E" w:rsidRPr="00D140C6">
        <w:t>tavır takınmasına ve şahısların fiil niteliğine sebep olan bir takım hususları incelemek mümkündür</w:t>
      </w:r>
      <w:r w:rsidR="006F5CA1" w:rsidRPr="00D140C6">
        <w:t xml:space="preserve">. </w:t>
      </w:r>
      <w:r w:rsidR="009C6AF9" w:rsidRPr="00D140C6">
        <w:t>Eğer bu ipucundan istifade ed</w:t>
      </w:r>
      <w:r w:rsidR="009C6AF9" w:rsidRPr="00D140C6">
        <w:t>e</w:t>
      </w:r>
      <w:r w:rsidR="009C6AF9" w:rsidRPr="00D140C6">
        <w:t>cek olursak artık cevabını bulabilmek o kadarda zor d</w:t>
      </w:r>
      <w:r w:rsidR="009C6AF9" w:rsidRPr="00D140C6">
        <w:t>e</w:t>
      </w:r>
      <w:r w:rsidR="009C6AF9" w:rsidRPr="00D140C6">
        <w:t>ğildir</w:t>
      </w:r>
      <w:r w:rsidR="006F5CA1" w:rsidRPr="00D140C6">
        <w:t xml:space="preserve">. </w:t>
      </w:r>
      <w:r w:rsidR="009C6AF9" w:rsidRPr="00D140C6">
        <w:t>Bu sorular önemlidir</w:t>
      </w:r>
      <w:r w:rsidR="006F5CA1" w:rsidRPr="00D140C6">
        <w:t xml:space="preserve">, </w:t>
      </w:r>
      <w:r w:rsidR="009C6AF9" w:rsidRPr="00D140C6">
        <w:t>bu ş</w:t>
      </w:r>
      <w:r w:rsidR="009C6AF9" w:rsidRPr="00D140C6">
        <w:t>e</w:t>
      </w:r>
      <w:r w:rsidR="009C6AF9" w:rsidRPr="00D140C6">
        <w:t>killenmiş şahsiyette bu şekilleniş sadece bir defa mı gerçekleşmiş</w:t>
      </w:r>
      <w:r w:rsidR="00967A21" w:rsidRPr="00D140C6">
        <w:t>tir yoksa bir s</w:t>
      </w:r>
      <w:r w:rsidR="00967A21" w:rsidRPr="00D140C6">
        <w:t>ü</w:t>
      </w:r>
      <w:r w:rsidR="00967A21" w:rsidRPr="00D140C6">
        <w:t>reç olup hem devam edebilir ve hem de yol değiştirebilir konumda mıdır? Bireyin şahsiyetini şekillendiren etkenler nelerdir</w:t>
      </w:r>
      <w:r w:rsidR="006F5CA1" w:rsidRPr="00D140C6">
        <w:t xml:space="preserve">. </w:t>
      </w:r>
      <w:r w:rsidR="00967A21" w:rsidRPr="00D140C6">
        <w:t>Hangi etkenler salim bir şahsiyetin şekillenm</w:t>
      </w:r>
      <w:r w:rsidR="00967A21" w:rsidRPr="00D140C6">
        <w:t>e</w:t>
      </w:r>
      <w:r w:rsidR="00967A21" w:rsidRPr="00D140C6">
        <w:t>sine ve hangi etkenler ise insanda salim olmayan şahsiy</w:t>
      </w:r>
      <w:r w:rsidR="00967A21" w:rsidRPr="00D140C6">
        <w:t>e</w:t>
      </w:r>
      <w:r w:rsidR="00967A21" w:rsidRPr="00D140C6">
        <w:t>tin şekillenmesine neden olmaktadır</w:t>
      </w:r>
      <w:r w:rsidR="006F5CA1" w:rsidRPr="00D140C6">
        <w:t xml:space="preserve">. </w:t>
      </w:r>
      <w:r w:rsidR="00967A21" w:rsidRPr="00D140C6">
        <w:t>Uygun bir şahsiyet nasıl bir şahsiyettir? Uygunsuz bir şahsiyet nasıldır? Ac</w:t>
      </w:r>
      <w:r w:rsidR="00967A21" w:rsidRPr="00D140C6">
        <w:t>a</w:t>
      </w:r>
      <w:r w:rsidR="00967A21" w:rsidRPr="00D140C6">
        <w:t xml:space="preserve">ba Kur'an'ın bu </w:t>
      </w:r>
      <w:r w:rsidR="00967A21" w:rsidRPr="00D140C6">
        <w:lastRenderedPageBreak/>
        <w:t>sorulara verdiği bir cevap var mıdır? B</w:t>
      </w:r>
      <w:r w:rsidR="00967A21" w:rsidRPr="00D140C6">
        <w:t>u</w:t>
      </w:r>
      <w:r w:rsidR="00967A21" w:rsidRPr="00D140C6">
        <w:t>nun cevaplarını bulmak aklın mı yoksa fıtratın mı görev</w:t>
      </w:r>
      <w:r w:rsidR="00967A21" w:rsidRPr="00D140C6">
        <w:t>i</w:t>
      </w:r>
      <w:r w:rsidR="00967A21" w:rsidRPr="00D140C6">
        <w:t>dir? Bütün bu sorular hakkında araştırma ayrı bir kitap yazmayı gerektirmekt</w:t>
      </w:r>
      <w:r w:rsidR="00967A21" w:rsidRPr="00D140C6">
        <w:t>e</w:t>
      </w:r>
      <w:r w:rsidR="00967A21" w:rsidRPr="00D140C6">
        <w:t>dir</w:t>
      </w:r>
      <w:r w:rsidR="006F5CA1" w:rsidRPr="00D140C6">
        <w:t xml:space="preserve">; </w:t>
      </w:r>
      <w:r w:rsidR="00967A21" w:rsidRPr="00D140C6">
        <w:t>kısa bir makaleyi değil</w:t>
      </w:r>
      <w:r w:rsidR="006F5CA1" w:rsidRPr="00D140C6">
        <w:t xml:space="preserve">. </w:t>
      </w:r>
      <w:r w:rsidR="00967A21" w:rsidRPr="00D140C6">
        <w:rPr>
          <w:rStyle w:val="FootnoteReference"/>
        </w:rPr>
        <w:footnoteReference w:id="265"/>
      </w:r>
      <w:r w:rsidR="00AB1F3E" w:rsidRPr="00D140C6">
        <w:t xml:space="preserve"> </w:t>
      </w:r>
    </w:p>
    <w:p w:rsidR="00AB1F3E" w:rsidRPr="00D140C6" w:rsidRDefault="00AB1F3E" w:rsidP="00D05DEC">
      <w:pPr>
        <w:spacing w:line="240" w:lineRule="atLeast"/>
        <w:ind w:firstLine="284"/>
        <w:jc w:val="both"/>
      </w:pPr>
    </w:p>
    <w:p w:rsidR="00AB1F3E" w:rsidRPr="00D140C6" w:rsidRDefault="00AB1F3E" w:rsidP="00D05DEC">
      <w:pPr>
        <w:spacing w:line="240" w:lineRule="atLeast"/>
        <w:ind w:firstLine="284"/>
        <w:jc w:val="both"/>
      </w:pPr>
      <w:r w:rsidRPr="00D140C6">
        <w:rPr>
          <w:i/>
          <w:iCs/>
        </w:rPr>
        <w:t>Kur'an açısından İnsanda Şahsiyet diye bir şey var mıdır?</w:t>
      </w:r>
      <w:r w:rsidRPr="00D140C6">
        <w:t xml:space="preserve"> </w:t>
      </w:r>
    </w:p>
    <w:p w:rsidR="00AB1F3E" w:rsidRPr="00D140C6" w:rsidRDefault="00AB1F3E" w:rsidP="00D05DEC">
      <w:pPr>
        <w:spacing w:line="240" w:lineRule="atLeast"/>
        <w:ind w:firstLine="284"/>
        <w:jc w:val="both"/>
        <w:rPr>
          <w:b/>
          <w:bCs/>
        </w:rPr>
      </w:pPr>
      <w:r w:rsidRPr="00D140C6">
        <w:t>Bu sorunun cevabı hiç şüphesiz olumlu bir cevaptır</w:t>
      </w:r>
      <w:r w:rsidR="006F5CA1" w:rsidRPr="00D140C6">
        <w:t xml:space="preserve">. </w:t>
      </w:r>
      <w:r w:rsidRPr="00D140C6">
        <w:t>Şahsiyet varlığı hakkında Kur'an'ın en açık ayeti İsra s</w:t>
      </w:r>
      <w:r w:rsidRPr="00D140C6">
        <w:t>u</w:t>
      </w:r>
      <w:r w:rsidRPr="00D140C6">
        <w:t>resinin 74</w:t>
      </w:r>
      <w:r w:rsidR="006F5CA1" w:rsidRPr="00D140C6">
        <w:t>. Ayetidir.”</w:t>
      </w:r>
      <w:r w:rsidRPr="00D140C6">
        <w:rPr>
          <w:b/>
          <w:bCs/>
        </w:rPr>
        <w:t>De ki</w:t>
      </w:r>
      <w:r w:rsidR="006F5CA1" w:rsidRPr="00D140C6">
        <w:rPr>
          <w:b/>
          <w:bCs/>
        </w:rPr>
        <w:t>: “</w:t>
      </w:r>
      <w:r w:rsidRPr="00D140C6">
        <w:rPr>
          <w:b/>
          <w:bCs/>
        </w:rPr>
        <w:t xml:space="preserve">Herkes kendi karakterine </w:t>
      </w:r>
      <w:r w:rsidRPr="00D140C6">
        <w:rPr>
          <w:b/>
          <w:bCs/>
          <w:i/>
        </w:rPr>
        <w:t>(fıtratına)</w:t>
      </w:r>
      <w:r w:rsidRPr="00D140C6">
        <w:rPr>
          <w:b/>
          <w:bCs/>
        </w:rPr>
        <w:t xml:space="preserve"> göre davranır</w:t>
      </w:r>
      <w:r w:rsidR="006F5CA1" w:rsidRPr="00D140C6">
        <w:rPr>
          <w:b/>
          <w:bCs/>
        </w:rPr>
        <w:t xml:space="preserve">. </w:t>
      </w:r>
      <w:r w:rsidRPr="00D140C6">
        <w:rPr>
          <w:b/>
          <w:bCs/>
        </w:rPr>
        <w:t>O halde yol olarak kimin d</w:t>
      </w:r>
      <w:r w:rsidRPr="00D140C6">
        <w:rPr>
          <w:b/>
          <w:bCs/>
        </w:rPr>
        <w:t>a</w:t>
      </w:r>
      <w:r w:rsidRPr="00D140C6">
        <w:rPr>
          <w:b/>
          <w:bCs/>
        </w:rPr>
        <w:t>ha çok hidayete erdiğini Rabbiniz daha iyi bilir</w:t>
      </w:r>
      <w:r w:rsidR="006F5CA1" w:rsidRPr="00D140C6">
        <w:rPr>
          <w:b/>
          <w:bCs/>
        </w:rPr>
        <w:t>.”</w:t>
      </w:r>
    </w:p>
    <w:p w:rsidR="00AB1F3E" w:rsidRPr="00D140C6" w:rsidRDefault="001D25BE" w:rsidP="00D05DEC">
      <w:pPr>
        <w:spacing w:line="240" w:lineRule="atLeast"/>
        <w:ind w:firstLine="284"/>
        <w:jc w:val="both"/>
      </w:pPr>
      <w:r w:rsidRPr="00D140C6">
        <w:t>Bunun yanı sıra Kur'an insanın mahiyeti ve bireylerin davranış biçimi hakkında görüş belirtmektedir ki artık şahsiyet adında bir varlık hususunda hiçbir şüpheye yer yoktur</w:t>
      </w:r>
      <w:r w:rsidR="006F5CA1" w:rsidRPr="00D140C6">
        <w:t xml:space="preserve">. </w:t>
      </w:r>
      <w:r w:rsidRPr="00D140C6">
        <w:t xml:space="preserve">Zira Kur'an </w:t>
      </w:r>
      <w:r w:rsidR="00EE0317" w:rsidRPr="00D140C6">
        <w:t>insanın deruni</w:t>
      </w:r>
      <w:r w:rsidR="006F5CA1" w:rsidRPr="00D140C6">
        <w:t xml:space="preserve">, </w:t>
      </w:r>
      <w:r w:rsidRPr="00D140C6">
        <w:t xml:space="preserve">fıtri ve </w:t>
      </w:r>
      <w:r w:rsidR="00D07827" w:rsidRPr="00D140C6">
        <w:t>nefsanî</w:t>
      </w:r>
      <w:r w:rsidRPr="00D140C6">
        <w:t xml:space="preserve"> bir t</w:t>
      </w:r>
      <w:r w:rsidRPr="00D140C6">
        <w:t>a</w:t>
      </w:r>
      <w:r w:rsidRPr="00D140C6">
        <w:t xml:space="preserve">kım </w:t>
      </w:r>
      <w:r w:rsidR="00EE0317" w:rsidRPr="00D140C6">
        <w:t>çekiciliklere sahip olduğunu kabul etmektedir</w:t>
      </w:r>
      <w:r w:rsidR="006F5CA1" w:rsidRPr="00D140C6">
        <w:t xml:space="preserve">. </w:t>
      </w:r>
      <w:r w:rsidR="00EE0317" w:rsidRPr="00D140C6">
        <w:t>Bu</w:t>
      </w:r>
      <w:r w:rsidR="00EE0317" w:rsidRPr="00D140C6">
        <w:t>n</w:t>
      </w:r>
      <w:r w:rsidR="00EE0317" w:rsidRPr="00D140C6">
        <w:t>lar bir biriyle çekişme halindedir</w:t>
      </w:r>
      <w:r w:rsidR="006F5CA1" w:rsidRPr="00D140C6">
        <w:t xml:space="preserve">. </w:t>
      </w:r>
      <w:r w:rsidR="00EE0317" w:rsidRPr="00D140C6">
        <w:t>Öte yandan bireyler h</w:t>
      </w:r>
      <w:r w:rsidR="00EE0317" w:rsidRPr="00D140C6">
        <w:t>a</w:t>
      </w:r>
      <w:r w:rsidR="00EE0317" w:rsidRPr="00D140C6">
        <w:t xml:space="preserve">yatın mazharları ile karşı karşıya geldiklerinde fıtratının sesini dinlemek veya </w:t>
      </w:r>
      <w:r w:rsidR="00D07827" w:rsidRPr="00D140C6">
        <w:t>nefsanî</w:t>
      </w:r>
      <w:r w:rsidR="00EE0317" w:rsidRPr="00D140C6">
        <w:t>yetinin feryadına kulak ve</w:t>
      </w:r>
      <w:r w:rsidR="00EE0317" w:rsidRPr="00D140C6">
        <w:t>r</w:t>
      </w:r>
      <w:r w:rsidR="00EE0317" w:rsidRPr="00D140C6">
        <w:t>mek hususunda farklılık içindedir ve özel bir seçim güc</w:t>
      </w:r>
      <w:r w:rsidR="00EE0317" w:rsidRPr="00D140C6">
        <w:t>ü</w:t>
      </w:r>
      <w:r w:rsidR="00EE0317" w:rsidRPr="00D140C6">
        <w:t>ne sahiptir</w:t>
      </w:r>
      <w:r w:rsidR="006F5CA1" w:rsidRPr="00D140C6">
        <w:t xml:space="preserve">. </w:t>
      </w:r>
      <w:r w:rsidR="00EE0317" w:rsidRPr="00D140C6">
        <w:t>Bu da şahsiyet sebebiyledir</w:t>
      </w:r>
      <w:r w:rsidR="006F5CA1" w:rsidRPr="00D140C6">
        <w:t xml:space="preserve">. </w:t>
      </w:r>
      <w:r w:rsidR="00EE0317" w:rsidRPr="00D140C6">
        <w:t>Herkes kendi şahsiyeti esasınca amel etmektedir</w:t>
      </w:r>
      <w:r w:rsidR="006F5CA1" w:rsidRPr="00D140C6">
        <w:t xml:space="preserve">. </w:t>
      </w:r>
      <w:r w:rsidR="00EE0317" w:rsidRPr="00D140C6">
        <w:t>Şimdi de Kur'an m</w:t>
      </w:r>
      <w:r w:rsidR="00EE0317" w:rsidRPr="00D140C6">
        <w:t>ü</w:t>
      </w:r>
      <w:r w:rsidR="00EE0317" w:rsidRPr="00D140C6">
        <w:t>fessirleri ve</w:t>
      </w:r>
      <w:r w:rsidR="00AA266B" w:rsidRPr="00D140C6">
        <w:t xml:space="preserve"> mütercimlerinin bu ayeti nasıl tercüme ve tefsir ettiklerine bir bakalım</w:t>
      </w:r>
      <w:r w:rsidR="006F5CA1" w:rsidRPr="00D140C6">
        <w:t xml:space="preserve">. </w:t>
      </w:r>
    </w:p>
    <w:p w:rsidR="00AA266B" w:rsidRPr="00D140C6" w:rsidRDefault="00AA266B" w:rsidP="00D05DEC">
      <w:pPr>
        <w:spacing w:line="240" w:lineRule="atLeast"/>
        <w:ind w:firstLine="284"/>
        <w:jc w:val="both"/>
        <w:rPr>
          <w:b/>
          <w:bCs/>
        </w:rPr>
      </w:pPr>
      <w:r w:rsidRPr="00D140C6">
        <w:rPr>
          <w:b/>
          <w:bCs/>
        </w:rPr>
        <w:lastRenderedPageBreak/>
        <w:t>De ki</w:t>
      </w:r>
      <w:r w:rsidR="006F5CA1" w:rsidRPr="00D140C6">
        <w:rPr>
          <w:b/>
          <w:bCs/>
        </w:rPr>
        <w:t>: “</w:t>
      </w:r>
      <w:r w:rsidRPr="00D140C6">
        <w:rPr>
          <w:b/>
          <w:bCs/>
        </w:rPr>
        <w:t xml:space="preserve">Herkes kendi karakterine </w:t>
      </w:r>
      <w:r w:rsidRPr="00D140C6">
        <w:rPr>
          <w:b/>
          <w:bCs/>
          <w:i/>
        </w:rPr>
        <w:t>(fıtratına)</w:t>
      </w:r>
      <w:r w:rsidRPr="00D140C6">
        <w:rPr>
          <w:b/>
          <w:bCs/>
        </w:rPr>
        <w:t xml:space="preserve"> göre davranır</w:t>
      </w:r>
      <w:r w:rsidR="006F5CA1" w:rsidRPr="00D140C6">
        <w:rPr>
          <w:b/>
          <w:bCs/>
        </w:rPr>
        <w:t xml:space="preserve">. </w:t>
      </w:r>
      <w:r w:rsidRPr="00D140C6">
        <w:rPr>
          <w:b/>
          <w:bCs/>
        </w:rPr>
        <w:t>O halde yol olarak kimin daha çok hidayete e</w:t>
      </w:r>
      <w:r w:rsidRPr="00D140C6">
        <w:rPr>
          <w:b/>
          <w:bCs/>
        </w:rPr>
        <w:t>r</w:t>
      </w:r>
      <w:r w:rsidRPr="00D140C6">
        <w:rPr>
          <w:b/>
          <w:bCs/>
        </w:rPr>
        <w:t>diğini Rabbiniz daha iyi bilir</w:t>
      </w:r>
      <w:r w:rsidR="006F5CA1" w:rsidRPr="00D140C6">
        <w:rPr>
          <w:b/>
          <w:bCs/>
        </w:rPr>
        <w:t>.”</w:t>
      </w:r>
    </w:p>
    <w:p w:rsidR="00AA266B" w:rsidRPr="00D140C6" w:rsidRDefault="00AA266B" w:rsidP="00D05DEC">
      <w:pPr>
        <w:spacing w:line="240" w:lineRule="atLeast"/>
        <w:ind w:firstLine="284"/>
        <w:jc w:val="both"/>
      </w:pPr>
      <w:r w:rsidRPr="00D140C6">
        <w:t xml:space="preserve">Ayette yer alan </w:t>
      </w:r>
      <w:r w:rsidR="006F5CA1" w:rsidRPr="00D140C6">
        <w:t>“</w:t>
      </w:r>
      <w:r w:rsidRPr="00D140C6">
        <w:t>şakile</w:t>
      </w:r>
      <w:r w:rsidR="006F5CA1" w:rsidRPr="00D140C6">
        <w:t>”</w:t>
      </w:r>
      <w:r w:rsidRPr="00D140C6">
        <w:t xml:space="preserve"> (karakter) ifadesini tercüme </w:t>
      </w:r>
      <w:r w:rsidR="00AD1B4C" w:rsidRPr="00D140C6">
        <w:t>hususunda müfessirler ve mütercimler çeşitli kavramlar geliştirmişlerdir</w:t>
      </w:r>
      <w:r w:rsidR="006F5CA1" w:rsidRPr="00D140C6">
        <w:t xml:space="preserve">. </w:t>
      </w:r>
      <w:r w:rsidR="00AD1B4C" w:rsidRPr="00D140C6">
        <w:t xml:space="preserve">Şimdi </w:t>
      </w:r>
      <w:r w:rsidR="008C6E4F" w:rsidRPr="00D140C6">
        <w:t>onları incelemeye koyul</w:t>
      </w:r>
      <w:r w:rsidR="00AD1B4C" w:rsidRPr="00D140C6">
        <w:t>alım</w:t>
      </w:r>
      <w:r w:rsidR="006F5CA1" w:rsidRPr="00D140C6">
        <w:t xml:space="preserve">: </w:t>
      </w:r>
    </w:p>
    <w:p w:rsidR="00AD1B4C" w:rsidRPr="00D140C6" w:rsidRDefault="00AD1B4C" w:rsidP="00D05DEC">
      <w:pPr>
        <w:spacing w:line="240" w:lineRule="atLeast"/>
        <w:ind w:firstLine="284"/>
        <w:jc w:val="both"/>
      </w:pPr>
    </w:p>
    <w:p w:rsidR="00AD1B4C" w:rsidRPr="00D140C6" w:rsidRDefault="00AD1B4C" w:rsidP="00D05DEC">
      <w:pPr>
        <w:spacing w:line="240" w:lineRule="atLeast"/>
        <w:ind w:firstLine="284"/>
        <w:jc w:val="both"/>
      </w:pPr>
      <w:r w:rsidRPr="00D140C6">
        <w:t>Tercümeler</w:t>
      </w:r>
      <w:r w:rsidR="006F5CA1" w:rsidRPr="00D140C6">
        <w:t xml:space="preserve">: </w:t>
      </w:r>
    </w:p>
    <w:p w:rsidR="00AD1B4C" w:rsidRPr="00D140C6" w:rsidRDefault="00DE27AD" w:rsidP="00DE27AD">
      <w:pPr>
        <w:spacing w:line="240" w:lineRule="atLeast"/>
        <w:ind w:firstLine="284"/>
        <w:jc w:val="both"/>
      </w:pPr>
      <w:r w:rsidRPr="00D140C6">
        <w:t>1- Tabiat (Seyyid Rıza S</w:t>
      </w:r>
      <w:r>
        <w:t>i</w:t>
      </w:r>
      <w:r w:rsidRPr="00D140C6">
        <w:t>ra</w:t>
      </w:r>
      <w:r>
        <w:t>ç</w:t>
      </w:r>
      <w:r w:rsidRPr="00D140C6">
        <w:t xml:space="preserve">, Mehdi İlahi </w:t>
      </w:r>
      <w:r>
        <w:t>Kumş</w:t>
      </w:r>
      <w:r w:rsidRPr="00D140C6">
        <w:t>ei, Muhammed Hacevi)</w:t>
      </w:r>
    </w:p>
    <w:p w:rsidR="00AD1B4C" w:rsidRPr="00D140C6" w:rsidRDefault="00AD1B4C" w:rsidP="00D05DEC">
      <w:pPr>
        <w:spacing w:line="240" w:lineRule="atLeast"/>
        <w:ind w:firstLine="284"/>
        <w:jc w:val="both"/>
      </w:pPr>
      <w:r w:rsidRPr="00D140C6">
        <w:t>2</w:t>
      </w:r>
      <w:r w:rsidR="006F5CA1" w:rsidRPr="00D140C6">
        <w:t xml:space="preserve">- </w:t>
      </w:r>
      <w:r w:rsidRPr="00D140C6">
        <w:t>Metot</w:t>
      </w:r>
      <w:r w:rsidR="006F5CA1" w:rsidRPr="00D140C6">
        <w:t xml:space="preserve">, </w:t>
      </w:r>
      <w:r w:rsidRPr="00D140C6">
        <w:t>yol (Kazım Muizzi</w:t>
      </w:r>
      <w:r w:rsidR="006F5CA1" w:rsidRPr="00D140C6">
        <w:t xml:space="preserve">, </w:t>
      </w:r>
      <w:r w:rsidRPr="00D140C6">
        <w:t>Abdul Muhammed Ay</w:t>
      </w:r>
      <w:r w:rsidRPr="00D140C6">
        <w:t>e</w:t>
      </w:r>
      <w:r w:rsidRPr="00D140C6">
        <w:t>ti</w:t>
      </w:r>
      <w:r w:rsidR="006F5CA1" w:rsidRPr="00D140C6">
        <w:t xml:space="preserve">, </w:t>
      </w:r>
      <w:r w:rsidRPr="00D140C6">
        <w:t>Nasır Mekarım Şirazi)</w:t>
      </w:r>
    </w:p>
    <w:p w:rsidR="00AD1B4C" w:rsidRPr="00D140C6" w:rsidRDefault="00AD1B4C" w:rsidP="00D05DEC">
      <w:pPr>
        <w:spacing w:line="240" w:lineRule="atLeast"/>
        <w:ind w:firstLine="284"/>
        <w:jc w:val="both"/>
      </w:pPr>
      <w:r w:rsidRPr="00D140C6">
        <w:t>3</w:t>
      </w:r>
      <w:r w:rsidR="006F5CA1" w:rsidRPr="00D140C6">
        <w:t xml:space="preserve">- </w:t>
      </w:r>
      <w:r w:rsidRPr="00D140C6">
        <w:t>Hulk ve huy (Nasır Mekarim Şirazi)</w:t>
      </w:r>
    </w:p>
    <w:p w:rsidR="00AD1B4C" w:rsidRPr="00D140C6" w:rsidRDefault="00AD1B4C" w:rsidP="00D05DEC">
      <w:pPr>
        <w:spacing w:line="240" w:lineRule="atLeast"/>
        <w:ind w:firstLine="284"/>
        <w:jc w:val="both"/>
      </w:pPr>
      <w:r w:rsidRPr="00D140C6">
        <w:t>4</w:t>
      </w:r>
      <w:r w:rsidR="006F5CA1" w:rsidRPr="00D140C6">
        <w:t xml:space="preserve">- </w:t>
      </w:r>
      <w:r w:rsidRPr="00D140C6">
        <w:t>Niyet ve kasıt (Feyz'ul İslam)</w:t>
      </w:r>
    </w:p>
    <w:p w:rsidR="00F52E9D" w:rsidRPr="00D140C6" w:rsidRDefault="00AD1B4C" w:rsidP="00D05DEC">
      <w:pPr>
        <w:spacing w:line="240" w:lineRule="atLeast"/>
        <w:ind w:firstLine="284"/>
        <w:jc w:val="both"/>
      </w:pPr>
      <w:r w:rsidRPr="00D140C6">
        <w:t>5</w:t>
      </w:r>
      <w:r w:rsidR="006F5CA1" w:rsidRPr="00D140C6">
        <w:t xml:space="preserve">- </w:t>
      </w:r>
      <w:r w:rsidRPr="00D140C6">
        <w:t>Adet</w:t>
      </w:r>
      <w:r w:rsidR="006F5CA1" w:rsidRPr="00D140C6">
        <w:t xml:space="preserve">, </w:t>
      </w:r>
      <w:r w:rsidR="00F52E9D" w:rsidRPr="00D140C6">
        <w:t>tavır</w:t>
      </w:r>
      <w:r w:rsidR="006F5CA1" w:rsidRPr="00D140C6">
        <w:t xml:space="preserve">, </w:t>
      </w:r>
      <w:r w:rsidR="00F52E9D" w:rsidRPr="00D140C6">
        <w:t xml:space="preserve">yaratılış (Seyyid Celaluddin Müctebevi) </w:t>
      </w:r>
    </w:p>
    <w:p w:rsidR="00F52E9D" w:rsidRPr="00D140C6" w:rsidRDefault="00F52E9D" w:rsidP="00D05DEC">
      <w:pPr>
        <w:spacing w:line="240" w:lineRule="atLeast"/>
        <w:ind w:firstLine="284"/>
        <w:jc w:val="both"/>
      </w:pPr>
      <w:r w:rsidRPr="00D140C6">
        <w:t>6</w:t>
      </w:r>
      <w:r w:rsidR="006F5CA1" w:rsidRPr="00D140C6">
        <w:t xml:space="preserve">- </w:t>
      </w:r>
      <w:r w:rsidRPr="00D140C6">
        <w:t>Benzeriyle (Abbaszade</w:t>
      </w:r>
      <w:r w:rsidR="006F5CA1" w:rsidRPr="00D140C6">
        <w:t xml:space="preserve">, </w:t>
      </w:r>
      <w:r w:rsidRPr="00D140C6">
        <w:t>Şe'rami)</w:t>
      </w:r>
    </w:p>
    <w:p w:rsidR="00AD1B4C" w:rsidRPr="00D140C6" w:rsidRDefault="00F52E9D" w:rsidP="00D05DEC">
      <w:pPr>
        <w:spacing w:line="240" w:lineRule="atLeast"/>
        <w:ind w:firstLine="284"/>
        <w:jc w:val="both"/>
      </w:pPr>
      <w:r w:rsidRPr="00D140C6">
        <w:t>7</w:t>
      </w:r>
      <w:r w:rsidR="006F5CA1" w:rsidRPr="00D140C6">
        <w:t xml:space="preserve">- </w:t>
      </w:r>
      <w:r w:rsidRPr="00D140C6">
        <w:t>Kendine layık veçhiyle (Behauddin Hürremşahi)</w:t>
      </w:r>
      <w:r w:rsidR="0071439A" w:rsidRPr="00D140C6">
        <w:t xml:space="preserve"> </w:t>
      </w:r>
    </w:p>
    <w:p w:rsidR="00F52E9D" w:rsidRPr="00D140C6" w:rsidRDefault="00F52E9D" w:rsidP="00D05DEC">
      <w:pPr>
        <w:spacing w:line="240" w:lineRule="atLeast"/>
        <w:ind w:firstLine="284"/>
        <w:jc w:val="both"/>
      </w:pPr>
      <w:r w:rsidRPr="00D140C6">
        <w:t>8</w:t>
      </w:r>
      <w:r w:rsidR="006F5CA1" w:rsidRPr="00D140C6">
        <w:t xml:space="preserve">- </w:t>
      </w:r>
      <w:r w:rsidRPr="00D140C6">
        <w:t>Fiziksel ve ruhsal yapısı esasınca (Fuladvend)</w:t>
      </w:r>
    </w:p>
    <w:p w:rsidR="00F52E9D" w:rsidRPr="00D140C6" w:rsidRDefault="00F52E9D" w:rsidP="00D05DEC">
      <w:pPr>
        <w:spacing w:line="240" w:lineRule="atLeast"/>
        <w:ind w:firstLine="284"/>
        <w:jc w:val="both"/>
      </w:pPr>
      <w:r w:rsidRPr="00D140C6">
        <w:t>9</w:t>
      </w:r>
      <w:r w:rsidR="006F5CA1" w:rsidRPr="00D140C6">
        <w:t xml:space="preserve">- </w:t>
      </w:r>
      <w:r w:rsidRPr="00D140C6">
        <w:t>Şahsiyetinin şekillenişi esasınca (Celaluddin Farisi)</w:t>
      </w:r>
    </w:p>
    <w:p w:rsidR="00F52E9D" w:rsidRPr="00D140C6" w:rsidRDefault="00F52E9D" w:rsidP="00D05DEC">
      <w:pPr>
        <w:spacing w:line="240" w:lineRule="atLeast"/>
        <w:ind w:firstLine="284"/>
        <w:jc w:val="both"/>
      </w:pPr>
      <w:r w:rsidRPr="00D140C6">
        <w:t>10</w:t>
      </w:r>
      <w:r w:rsidR="006F5CA1" w:rsidRPr="00D140C6">
        <w:t xml:space="preserve">- </w:t>
      </w:r>
      <w:r w:rsidRPr="00D140C6">
        <w:t>Şekillenmiş şahsiyeti esasınca (Önerilen tercüme)</w:t>
      </w:r>
    </w:p>
    <w:p w:rsidR="00126DF3" w:rsidRPr="00D140C6" w:rsidRDefault="00126DF3" w:rsidP="00D05DEC">
      <w:pPr>
        <w:spacing w:line="240" w:lineRule="atLeast"/>
        <w:ind w:firstLine="284"/>
        <w:jc w:val="both"/>
      </w:pPr>
    </w:p>
    <w:p w:rsidR="00126DF3" w:rsidRPr="00D140C6" w:rsidRDefault="00126DF3" w:rsidP="007156B2">
      <w:pPr>
        <w:pStyle w:val="Heading2"/>
      </w:pPr>
      <w:bookmarkStart w:id="128" w:name="_Toc266612023"/>
      <w:r w:rsidRPr="00D140C6">
        <w:t>Tefsirler</w:t>
      </w:r>
      <w:r w:rsidR="006F5CA1" w:rsidRPr="00D140C6">
        <w:t>:</w:t>
      </w:r>
      <w:bookmarkEnd w:id="128"/>
      <w:r w:rsidR="006F5CA1" w:rsidRPr="00D140C6">
        <w:t xml:space="preserve"> </w:t>
      </w:r>
    </w:p>
    <w:p w:rsidR="00126DF3" w:rsidRPr="00D140C6" w:rsidRDefault="00126DF3" w:rsidP="00D05DEC">
      <w:pPr>
        <w:spacing w:line="240" w:lineRule="atLeast"/>
        <w:ind w:firstLine="284"/>
        <w:jc w:val="both"/>
      </w:pPr>
      <w:r w:rsidRPr="00D140C6">
        <w:t>Tefsirlerde de bu kavram hakkında çeşitli anlamlar b</w:t>
      </w:r>
      <w:r w:rsidRPr="00D140C6">
        <w:t>e</w:t>
      </w:r>
      <w:r w:rsidRPr="00D140C6">
        <w:t>yan edilmiştir</w:t>
      </w:r>
      <w:r w:rsidR="006F5CA1" w:rsidRPr="00D140C6">
        <w:t xml:space="preserve">. </w:t>
      </w:r>
    </w:p>
    <w:p w:rsidR="00126DF3" w:rsidRPr="00D140C6" w:rsidRDefault="00126DF3" w:rsidP="00D05DEC">
      <w:pPr>
        <w:spacing w:line="240" w:lineRule="atLeast"/>
        <w:ind w:firstLine="284"/>
        <w:jc w:val="both"/>
      </w:pPr>
      <w:r w:rsidRPr="00D140C6">
        <w:t>1</w:t>
      </w:r>
      <w:r w:rsidR="006F5CA1" w:rsidRPr="00D140C6">
        <w:t xml:space="preserve">- </w:t>
      </w:r>
      <w:r w:rsidRPr="00D140C6">
        <w:t>Ebu'l Fatih Razi</w:t>
      </w:r>
      <w:r w:rsidR="006F5CA1" w:rsidRPr="00D140C6">
        <w:t xml:space="preserve">: </w:t>
      </w:r>
      <w:r w:rsidRPr="00D140C6">
        <w:t>Herkes kendi huyu esasınca çal</w:t>
      </w:r>
      <w:r w:rsidRPr="00D140C6">
        <w:t>ı</w:t>
      </w:r>
      <w:r w:rsidRPr="00D140C6">
        <w:t>şır</w:t>
      </w:r>
      <w:r w:rsidR="006F5CA1" w:rsidRPr="00D140C6">
        <w:t>.”</w:t>
      </w:r>
      <w:r w:rsidRPr="00D140C6">
        <w:rPr>
          <w:rStyle w:val="FootnoteReference"/>
        </w:rPr>
        <w:footnoteReference w:id="266"/>
      </w:r>
      <w:r w:rsidR="000C013C" w:rsidRPr="00D140C6">
        <w:t xml:space="preserve"> </w:t>
      </w:r>
    </w:p>
    <w:p w:rsidR="000C013C" w:rsidRPr="00D140C6" w:rsidRDefault="000C013C" w:rsidP="00D05DEC">
      <w:pPr>
        <w:spacing w:line="240" w:lineRule="atLeast"/>
        <w:ind w:firstLine="284"/>
        <w:jc w:val="both"/>
      </w:pPr>
      <w:r w:rsidRPr="00D140C6">
        <w:t>2</w:t>
      </w:r>
      <w:r w:rsidR="006F5CA1" w:rsidRPr="00D140C6">
        <w:t xml:space="preserve">- </w:t>
      </w:r>
      <w:r w:rsidR="000F0531">
        <w:t xml:space="preserve">Tefsir-i </w:t>
      </w:r>
      <w:r w:rsidRPr="00D140C6">
        <w:t>Gazir</w:t>
      </w:r>
      <w:r w:rsidR="006F5CA1" w:rsidRPr="00D140C6">
        <w:t xml:space="preserve">: </w:t>
      </w:r>
      <w:r w:rsidRPr="00D140C6">
        <w:t>Kendi adet karakter</w:t>
      </w:r>
      <w:r w:rsidR="006F5CA1" w:rsidRPr="00D140C6">
        <w:t xml:space="preserve">, </w:t>
      </w:r>
      <w:r w:rsidRPr="00D140C6">
        <w:t>mezhep ve yolu esasınca</w:t>
      </w:r>
      <w:r w:rsidR="006F5CA1" w:rsidRPr="00D140C6">
        <w:t xml:space="preserve">. </w:t>
      </w:r>
      <w:r w:rsidR="008464F8" w:rsidRPr="00D140C6">
        <w:rPr>
          <w:rStyle w:val="FootnoteReference"/>
        </w:rPr>
        <w:footnoteReference w:id="267"/>
      </w:r>
    </w:p>
    <w:p w:rsidR="008464F8" w:rsidRPr="00D140C6" w:rsidRDefault="008464F8" w:rsidP="00D05DEC">
      <w:pPr>
        <w:spacing w:line="240" w:lineRule="atLeast"/>
        <w:ind w:firstLine="284"/>
        <w:jc w:val="both"/>
      </w:pPr>
      <w:r w:rsidRPr="00D140C6">
        <w:lastRenderedPageBreak/>
        <w:t>3</w:t>
      </w:r>
      <w:r w:rsidR="006F5CA1" w:rsidRPr="00D140C6">
        <w:t xml:space="preserve">- </w:t>
      </w:r>
      <w:r w:rsidRPr="00D140C6">
        <w:t>Allame Tabatabai</w:t>
      </w:r>
      <w:r w:rsidR="006F5CA1" w:rsidRPr="00D140C6">
        <w:t xml:space="preserve">: </w:t>
      </w:r>
      <w:r w:rsidRPr="00D140C6">
        <w:t>Huy ve ahlakı esasınca</w:t>
      </w:r>
      <w:r w:rsidR="006F5CA1" w:rsidRPr="00D140C6">
        <w:t xml:space="preserve">. </w:t>
      </w:r>
      <w:r w:rsidRPr="00D140C6">
        <w:rPr>
          <w:rStyle w:val="FootnoteReference"/>
        </w:rPr>
        <w:footnoteReference w:id="268"/>
      </w:r>
    </w:p>
    <w:p w:rsidR="008464F8" w:rsidRPr="00D140C6" w:rsidRDefault="008464F8" w:rsidP="00D05DEC">
      <w:pPr>
        <w:spacing w:line="240" w:lineRule="atLeast"/>
        <w:ind w:firstLine="284"/>
        <w:jc w:val="both"/>
      </w:pPr>
      <w:r w:rsidRPr="00D140C6">
        <w:t>4</w:t>
      </w:r>
      <w:r w:rsidR="006F5CA1" w:rsidRPr="00D140C6">
        <w:t xml:space="preserve">- </w:t>
      </w:r>
      <w:r w:rsidRPr="00D140C6">
        <w:t>Ali b</w:t>
      </w:r>
      <w:r w:rsidR="006F5CA1" w:rsidRPr="00D140C6">
        <w:t xml:space="preserve">. </w:t>
      </w:r>
      <w:r w:rsidRPr="00D140C6">
        <w:t>İbrahim Kumi</w:t>
      </w:r>
      <w:r w:rsidR="006F5CA1" w:rsidRPr="00D140C6">
        <w:t xml:space="preserve">: </w:t>
      </w:r>
      <w:r w:rsidRPr="00D140C6">
        <w:t>Niyeti esasınca</w:t>
      </w:r>
      <w:r w:rsidR="006F5CA1" w:rsidRPr="00D140C6">
        <w:t xml:space="preserve">. </w:t>
      </w:r>
      <w:r w:rsidRPr="00D140C6">
        <w:rPr>
          <w:rStyle w:val="FootnoteReference"/>
        </w:rPr>
        <w:footnoteReference w:id="269"/>
      </w:r>
    </w:p>
    <w:p w:rsidR="008464F8" w:rsidRPr="00D140C6" w:rsidRDefault="008464F8" w:rsidP="00D05DEC">
      <w:pPr>
        <w:spacing w:line="240" w:lineRule="atLeast"/>
        <w:ind w:firstLine="284"/>
        <w:jc w:val="both"/>
      </w:pPr>
      <w:r w:rsidRPr="00D140C6">
        <w:t>5</w:t>
      </w:r>
      <w:r w:rsidR="006F5CA1" w:rsidRPr="00D140C6">
        <w:t xml:space="preserve">- </w:t>
      </w:r>
      <w:r w:rsidRPr="00D140C6">
        <w:t>Şeyh Tusi</w:t>
      </w:r>
      <w:r w:rsidR="006F5CA1" w:rsidRPr="00D140C6">
        <w:t xml:space="preserve">: </w:t>
      </w:r>
      <w:r w:rsidRPr="00D140C6">
        <w:t>ahlakının şekillendiği yol esasınca</w:t>
      </w:r>
      <w:r w:rsidR="006F5CA1" w:rsidRPr="00D140C6">
        <w:t xml:space="preserve">. </w:t>
      </w:r>
      <w:r w:rsidRPr="00D140C6">
        <w:rPr>
          <w:rStyle w:val="FootnoteReference"/>
        </w:rPr>
        <w:footnoteReference w:id="270"/>
      </w:r>
    </w:p>
    <w:p w:rsidR="007609E6" w:rsidRPr="00D140C6" w:rsidRDefault="007609E6" w:rsidP="00D05DEC">
      <w:pPr>
        <w:spacing w:line="240" w:lineRule="atLeast"/>
        <w:ind w:firstLine="284"/>
        <w:jc w:val="both"/>
      </w:pPr>
      <w:r w:rsidRPr="00D140C6">
        <w:t>6</w:t>
      </w:r>
      <w:r w:rsidR="006F5CA1" w:rsidRPr="00D140C6">
        <w:t xml:space="preserve">- </w:t>
      </w:r>
      <w:r w:rsidR="00B11BF6">
        <w:t>el-</w:t>
      </w:r>
      <w:r w:rsidRPr="00D140C6">
        <w:t>Cedid fi Tefsir'il Kur'an</w:t>
      </w:r>
      <w:r w:rsidR="006F5CA1" w:rsidRPr="00D140C6">
        <w:t xml:space="preserve">: </w:t>
      </w:r>
      <w:r w:rsidRPr="00D140C6">
        <w:t>İnsanın yaratılış ve h</w:t>
      </w:r>
      <w:r w:rsidRPr="00D140C6">
        <w:t>u</w:t>
      </w:r>
      <w:r w:rsidRPr="00D140C6">
        <w:t>yunun şekillendiği adet ve tabiat esasınca</w:t>
      </w:r>
      <w:r w:rsidR="006F5CA1" w:rsidRPr="00D140C6">
        <w:t xml:space="preserve">. </w:t>
      </w:r>
      <w:r w:rsidRPr="00D140C6">
        <w:rPr>
          <w:rStyle w:val="FootnoteReference"/>
        </w:rPr>
        <w:footnoteReference w:id="271"/>
      </w:r>
    </w:p>
    <w:p w:rsidR="007609E6" w:rsidRPr="00D140C6" w:rsidRDefault="007609E6" w:rsidP="00D05DEC">
      <w:pPr>
        <w:spacing w:line="240" w:lineRule="atLeast"/>
        <w:ind w:firstLine="284"/>
        <w:jc w:val="both"/>
      </w:pPr>
      <w:r w:rsidRPr="00D140C6">
        <w:t>7</w:t>
      </w:r>
      <w:r w:rsidR="006F5CA1" w:rsidRPr="00D140C6">
        <w:t xml:space="preserve">- </w:t>
      </w:r>
      <w:r w:rsidRPr="00D140C6">
        <w:t>Min Hedy'il Kur'an</w:t>
      </w:r>
      <w:r w:rsidR="006F5CA1" w:rsidRPr="00D140C6">
        <w:t xml:space="preserve">: </w:t>
      </w:r>
      <w:r w:rsidRPr="00D140C6">
        <w:t>Şahsiyetinin etkisi altında</w:t>
      </w:r>
      <w:r w:rsidR="006F5CA1" w:rsidRPr="00D140C6">
        <w:t xml:space="preserve">. </w:t>
      </w:r>
      <w:r w:rsidRPr="00D140C6">
        <w:rPr>
          <w:rStyle w:val="FootnoteReference"/>
        </w:rPr>
        <w:footnoteReference w:id="272"/>
      </w:r>
    </w:p>
    <w:p w:rsidR="007609E6" w:rsidRPr="00D140C6" w:rsidRDefault="007609E6" w:rsidP="00D05DEC">
      <w:pPr>
        <w:spacing w:line="240" w:lineRule="atLeast"/>
        <w:ind w:firstLine="284"/>
        <w:jc w:val="both"/>
      </w:pPr>
      <w:r w:rsidRPr="00D140C6">
        <w:t>8</w:t>
      </w:r>
      <w:r w:rsidR="006F5CA1" w:rsidRPr="00D140C6">
        <w:t xml:space="preserve">- </w:t>
      </w:r>
      <w:r w:rsidRPr="00D140C6">
        <w:t>Mecme'ul Beyan</w:t>
      </w:r>
      <w:r w:rsidR="006F5CA1" w:rsidRPr="00D140C6">
        <w:t xml:space="preserve">: </w:t>
      </w:r>
      <w:r w:rsidRPr="00D140C6">
        <w:t>Kendi şekillenmiş tabiatı</w:t>
      </w:r>
      <w:r w:rsidR="006F5CA1" w:rsidRPr="00D140C6">
        <w:t xml:space="preserve">, </w:t>
      </w:r>
      <w:r w:rsidRPr="00D140C6">
        <w:t>hulku ve huyu esasınca</w:t>
      </w:r>
      <w:r w:rsidR="006F5CA1" w:rsidRPr="00D140C6">
        <w:t xml:space="preserve">. </w:t>
      </w:r>
      <w:r w:rsidRPr="00D140C6">
        <w:t>Aynı zamanda inandığı ve kendisine beğendiği şeriat esasınca</w:t>
      </w:r>
      <w:r w:rsidR="006F5CA1" w:rsidRPr="00D140C6">
        <w:t xml:space="preserve">. </w:t>
      </w:r>
      <w:r w:rsidRPr="00D140C6">
        <w:rPr>
          <w:rStyle w:val="FootnoteReference"/>
        </w:rPr>
        <w:footnoteReference w:id="273"/>
      </w:r>
    </w:p>
    <w:p w:rsidR="00867FE7" w:rsidRPr="00D140C6" w:rsidRDefault="00867FE7" w:rsidP="00D05DEC">
      <w:pPr>
        <w:spacing w:line="240" w:lineRule="atLeast"/>
        <w:ind w:firstLine="284"/>
        <w:jc w:val="both"/>
      </w:pPr>
      <w:r w:rsidRPr="00D140C6">
        <w:t>9</w:t>
      </w:r>
      <w:r w:rsidR="006F5CA1" w:rsidRPr="00D140C6">
        <w:t xml:space="preserve">- </w:t>
      </w:r>
      <w:r w:rsidRPr="00D140C6">
        <w:t>Min Vahyi'l Kur'an</w:t>
      </w:r>
      <w:r w:rsidR="006F5CA1" w:rsidRPr="00D140C6">
        <w:t xml:space="preserve">: </w:t>
      </w:r>
      <w:r w:rsidRPr="00D140C6">
        <w:t>Şahsiyetini şekillendiren şeyler esasınca</w:t>
      </w:r>
      <w:r w:rsidR="006F5CA1" w:rsidRPr="00D140C6">
        <w:t xml:space="preserve">. </w:t>
      </w:r>
      <w:r w:rsidRPr="00D140C6">
        <w:rPr>
          <w:rStyle w:val="FootnoteReference"/>
        </w:rPr>
        <w:footnoteReference w:id="274"/>
      </w:r>
    </w:p>
    <w:p w:rsidR="00867FE7" w:rsidRPr="00D140C6" w:rsidRDefault="00867FE7" w:rsidP="00D05DEC">
      <w:pPr>
        <w:spacing w:line="240" w:lineRule="atLeast"/>
        <w:ind w:firstLine="284"/>
        <w:jc w:val="both"/>
        <w:rPr>
          <w:b/>
          <w:bCs/>
        </w:rPr>
      </w:pPr>
      <w:r w:rsidRPr="00D140C6">
        <w:t xml:space="preserve">Bütün bu tercümeler ve tefsirler esasınca anlaşıldığı üzere </w:t>
      </w:r>
      <w:r w:rsidR="006F5CA1" w:rsidRPr="00D140C6">
        <w:t>“</w:t>
      </w:r>
      <w:r w:rsidRPr="00D140C6">
        <w:t>şakile</w:t>
      </w:r>
      <w:r w:rsidR="006F5CA1" w:rsidRPr="00D140C6">
        <w:t>”</w:t>
      </w:r>
      <w:r w:rsidRPr="00D140C6">
        <w:t xml:space="preserve"> kavramı şahsın şekillenmiş şahsiyetidir</w:t>
      </w:r>
      <w:r w:rsidR="006F5CA1" w:rsidRPr="00D140C6">
        <w:t xml:space="preserve">. </w:t>
      </w:r>
      <w:r w:rsidRPr="00D140C6">
        <w:t>Bu da tabiat şahsi mizaç</w:t>
      </w:r>
      <w:r w:rsidR="006F5CA1" w:rsidRPr="00D140C6">
        <w:t xml:space="preserve">, </w:t>
      </w:r>
      <w:r w:rsidRPr="00D140C6">
        <w:t>adet</w:t>
      </w:r>
      <w:r w:rsidR="006F5CA1" w:rsidRPr="00D140C6">
        <w:t xml:space="preserve">, </w:t>
      </w:r>
      <w:r w:rsidRPr="00D140C6">
        <w:t>niyet ve şahsın vücudunda t</w:t>
      </w:r>
      <w:r w:rsidRPr="00D140C6">
        <w:t>e</w:t>
      </w:r>
      <w:r w:rsidRPr="00D140C6">
        <w:t>cessüm eden kültürel öğelerden şekillenmiş bir mecmu</w:t>
      </w:r>
      <w:r w:rsidRPr="00D140C6">
        <w:t>a</w:t>
      </w:r>
      <w:r w:rsidRPr="00D140C6">
        <w:t>dır</w:t>
      </w:r>
      <w:r w:rsidR="006F5CA1" w:rsidRPr="00D140C6">
        <w:t xml:space="preserve">. </w:t>
      </w:r>
      <w:r w:rsidRPr="00D140C6">
        <w:t xml:space="preserve">Bu esas üzere ayetin tercümesi şöyle </w:t>
      </w:r>
      <w:r w:rsidRPr="00D140C6">
        <w:lastRenderedPageBreak/>
        <w:t>olmalıdır</w:t>
      </w:r>
      <w:r w:rsidR="006F5CA1" w:rsidRPr="00D140C6">
        <w:t xml:space="preserve">: </w:t>
      </w:r>
      <w:r w:rsidR="006F5CA1" w:rsidRPr="00D140C6">
        <w:rPr>
          <w:b/>
          <w:bCs/>
        </w:rPr>
        <w:t>“</w:t>
      </w:r>
      <w:r w:rsidRPr="00D140C6">
        <w:rPr>
          <w:b/>
          <w:bCs/>
        </w:rPr>
        <w:t>Her kes şekillenmiş şahsiyeti esasınca amel eder</w:t>
      </w:r>
      <w:r w:rsidR="006F5CA1" w:rsidRPr="00D140C6">
        <w:rPr>
          <w:b/>
          <w:bCs/>
        </w:rPr>
        <w:t>.”</w:t>
      </w:r>
    </w:p>
    <w:p w:rsidR="00867FE7" w:rsidRPr="00D140C6" w:rsidRDefault="00867FE7" w:rsidP="00D05DEC">
      <w:pPr>
        <w:spacing w:line="240" w:lineRule="atLeast"/>
        <w:ind w:firstLine="284"/>
        <w:jc w:val="both"/>
        <w:rPr>
          <w:b/>
          <w:bCs/>
        </w:rPr>
      </w:pPr>
    </w:p>
    <w:p w:rsidR="00867FE7" w:rsidRPr="00D140C6" w:rsidRDefault="00867FE7" w:rsidP="007156B2">
      <w:pPr>
        <w:pStyle w:val="Heading2"/>
      </w:pPr>
      <w:bookmarkStart w:id="129" w:name="_Toc266612024"/>
      <w:r w:rsidRPr="00D140C6">
        <w:t>Ayetin Tefsiri</w:t>
      </w:r>
      <w:bookmarkEnd w:id="129"/>
      <w:r w:rsidRPr="00D140C6">
        <w:t xml:space="preserve"> </w:t>
      </w:r>
    </w:p>
    <w:p w:rsidR="00867FE7" w:rsidRPr="00D140C6" w:rsidRDefault="00867FE7" w:rsidP="00D05DEC">
      <w:pPr>
        <w:spacing w:line="240" w:lineRule="atLeast"/>
        <w:ind w:firstLine="284"/>
        <w:jc w:val="both"/>
      </w:pPr>
      <w:r w:rsidRPr="00D140C6">
        <w:t>Naklettiğimiz bu bilgiler ışığında söylenebilir ki ins</w:t>
      </w:r>
      <w:r w:rsidRPr="00D140C6">
        <w:t>a</w:t>
      </w:r>
      <w:r w:rsidRPr="00D140C6">
        <w:t>nın şahsiyeti davranışını yönlendiren şeydir</w:t>
      </w:r>
      <w:r w:rsidR="006F5CA1" w:rsidRPr="00D140C6">
        <w:t xml:space="preserve">. </w:t>
      </w:r>
      <w:r w:rsidRPr="00D140C6">
        <w:t>Herkesin şahsiyetinin renk ve kokusunu davranışlarında gö</w:t>
      </w:r>
      <w:r w:rsidRPr="00D140C6">
        <w:t>r</w:t>
      </w:r>
      <w:r w:rsidRPr="00D140C6">
        <w:t>mek ve koklamak mümkündür</w:t>
      </w:r>
      <w:r w:rsidR="006F5CA1" w:rsidRPr="00D140C6">
        <w:t xml:space="preserve">. </w:t>
      </w:r>
    </w:p>
    <w:p w:rsidR="00FA0245" w:rsidRPr="00D140C6" w:rsidRDefault="00350BEE" w:rsidP="00D05DEC">
      <w:pPr>
        <w:spacing w:line="240" w:lineRule="atLeast"/>
        <w:ind w:firstLine="284"/>
        <w:jc w:val="both"/>
      </w:pPr>
      <w:r w:rsidRPr="00D140C6">
        <w:t>Sözsel ve davranışsal boyutlar ifade eden insanın am</w:t>
      </w:r>
      <w:r w:rsidRPr="00D140C6">
        <w:t>e</w:t>
      </w:r>
      <w:r w:rsidRPr="00D140C6">
        <w:t>li</w:t>
      </w:r>
      <w:r w:rsidR="006F5CA1" w:rsidRPr="00D140C6">
        <w:t xml:space="preserve">, </w:t>
      </w:r>
      <w:r w:rsidRPr="00D140C6">
        <w:t>insanın deruni şahsiyetinin bir suretidir</w:t>
      </w:r>
      <w:r w:rsidR="006F5CA1" w:rsidRPr="00D140C6">
        <w:t xml:space="preserve">. </w:t>
      </w:r>
      <w:r w:rsidRPr="00D140C6">
        <w:t>Zira amel şa</w:t>
      </w:r>
      <w:r w:rsidRPr="00D140C6">
        <w:t>h</w:t>
      </w:r>
      <w:r w:rsidRPr="00D140C6">
        <w:t>sın fikirlerinde</w:t>
      </w:r>
      <w:r w:rsidR="006F5CA1" w:rsidRPr="00D140C6">
        <w:t xml:space="preserve">, </w:t>
      </w:r>
      <w:r w:rsidRPr="00D140C6">
        <w:t>duygularında</w:t>
      </w:r>
      <w:r w:rsidR="006F5CA1" w:rsidRPr="00D140C6">
        <w:t xml:space="preserve">, </w:t>
      </w:r>
      <w:r w:rsidRPr="00D140C6">
        <w:t>metotlarında ve ilişkileri</w:t>
      </w:r>
      <w:r w:rsidRPr="00D140C6">
        <w:t>n</w:t>
      </w:r>
      <w:r w:rsidRPr="00D140C6">
        <w:t>de tecelli eden zati unsurları göstermektedir</w:t>
      </w:r>
      <w:r w:rsidR="006F5CA1" w:rsidRPr="00D140C6">
        <w:t xml:space="preserve">. </w:t>
      </w:r>
      <w:r w:rsidRPr="00D140C6">
        <w:t>Zira insan hayatını yönlendiren ruhsal</w:t>
      </w:r>
      <w:r w:rsidR="006F5CA1" w:rsidRPr="00D140C6">
        <w:t xml:space="preserve">, </w:t>
      </w:r>
      <w:r w:rsidRPr="00D140C6">
        <w:t xml:space="preserve">fikirsel ve duygusal </w:t>
      </w:r>
      <w:r w:rsidR="00E97E4C" w:rsidRPr="00D140C6">
        <w:t>motiv</w:t>
      </w:r>
      <w:r w:rsidR="00E97E4C" w:rsidRPr="00D140C6">
        <w:t>e</w:t>
      </w:r>
      <w:r w:rsidRPr="00D140C6">
        <w:t>ler esasınca amel etmektedir</w:t>
      </w:r>
      <w:r w:rsidR="006F5CA1" w:rsidRPr="00D140C6">
        <w:t xml:space="preserve">. </w:t>
      </w:r>
      <w:r w:rsidR="00174631" w:rsidRPr="00D140C6">
        <w:t>İnsanın şahsiyetini oluşt</w:t>
      </w:r>
      <w:r w:rsidR="00174631" w:rsidRPr="00D140C6">
        <w:t>u</w:t>
      </w:r>
      <w:r w:rsidR="00174631" w:rsidRPr="00D140C6">
        <w:t>ran etkenlerin farklılığı sebeb</w:t>
      </w:r>
      <w:r w:rsidR="005E6C1B" w:rsidRPr="00D140C6">
        <w:t>iyle insan</w:t>
      </w:r>
      <w:r w:rsidR="00174631" w:rsidRPr="00D140C6">
        <w:t>l</w:t>
      </w:r>
      <w:r w:rsidR="005E6C1B" w:rsidRPr="00D140C6">
        <w:t>a</w:t>
      </w:r>
      <w:r w:rsidR="00174631" w:rsidRPr="00D140C6">
        <w:t>rın davranış ve fii</w:t>
      </w:r>
      <w:r w:rsidR="005E6C1B" w:rsidRPr="00D140C6">
        <w:t>l</w:t>
      </w:r>
      <w:r w:rsidR="00174631" w:rsidRPr="00D140C6">
        <w:t>leri</w:t>
      </w:r>
      <w:r w:rsidR="00F76B42" w:rsidRPr="00D140C6">
        <w:t xml:space="preserve"> </w:t>
      </w:r>
      <w:r w:rsidR="00174631" w:rsidRPr="00D140C6">
        <w:t>de farklılık göstermektedir</w:t>
      </w:r>
      <w:r w:rsidR="006F5CA1" w:rsidRPr="00D140C6">
        <w:t xml:space="preserve">. </w:t>
      </w:r>
      <w:r w:rsidR="00174631" w:rsidRPr="00D140C6">
        <w:t>Eğer şahıs aklani ve huzurlu bir şahsiyete sahip ise sorunları gerçekçi bir ş</w:t>
      </w:r>
      <w:r w:rsidR="00174631" w:rsidRPr="00D140C6">
        <w:t>e</w:t>
      </w:r>
      <w:r w:rsidR="00174631" w:rsidRPr="00D140C6">
        <w:t>kilde</w:t>
      </w:r>
      <w:r w:rsidR="006F5CA1" w:rsidRPr="00D140C6">
        <w:t xml:space="preserve">, </w:t>
      </w:r>
      <w:r w:rsidR="005E6C1B" w:rsidRPr="00D140C6">
        <w:t>aceleden ve programsızlıktan uzak bir halde</w:t>
      </w:r>
      <w:r w:rsidR="00174631" w:rsidRPr="00D140C6">
        <w:t xml:space="preserve"> karş</w:t>
      </w:r>
      <w:r w:rsidR="00174631" w:rsidRPr="00D140C6">
        <w:t>ı</w:t>
      </w:r>
      <w:r w:rsidR="00174631" w:rsidRPr="00D140C6">
        <w:t>lar</w:t>
      </w:r>
      <w:r w:rsidR="006F5CA1" w:rsidRPr="00D140C6">
        <w:t xml:space="preserve">. </w:t>
      </w:r>
      <w:r w:rsidR="00174631" w:rsidRPr="00D140C6">
        <w:t xml:space="preserve">Eğer </w:t>
      </w:r>
      <w:r w:rsidR="005E6C1B" w:rsidRPr="00D140C6">
        <w:t>etkilenen ve edilgen bir şahsiyete sahip ise s</w:t>
      </w:r>
      <w:r w:rsidR="005E6C1B" w:rsidRPr="00D140C6">
        <w:t>o</w:t>
      </w:r>
      <w:r w:rsidR="005E6C1B" w:rsidRPr="00D140C6">
        <w:t>runlara olumsuz ve edilgen bir surette yaklaşır</w:t>
      </w:r>
      <w:r w:rsidR="006F5CA1" w:rsidRPr="00D140C6">
        <w:t xml:space="preserve">. </w:t>
      </w:r>
      <w:r w:rsidR="005E6C1B" w:rsidRPr="00D140C6">
        <w:t>Çevresel ve dış etkenlerin tesirinde kalır</w:t>
      </w:r>
      <w:r w:rsidR="006F5CA1" w:rsidRPr="00D140C6">
        <w:t xml:space="preserve">. </w:t>
      </w:r>
      <w:r w:rsidR="00F76B42" w:rsidRPr="00D140C6">
        <w:t>Bilgin ve cahil</w:t>
      </w:r>
      <w:r w:rsidR="006F5CA1" w:rsidRPr="00D140C6">
        <w:t xml:space="preserve">, </w:t>
      </w:r>
      <w:r w:rsidR="00F76B42" w:rsidRPr="00D140C6">
        <w:t>cesur ve korkak</w:t>
      </w:r>
      <w:r w:rsidR="006F5CA1" w:rsidRPr="00D140C6">
        <w:t xml:space="preserve">, </w:t>
      </w:r>
      <w:r w:rsidR="00F76B42" w:rsidRPr="00D140C6">
        <w:t>cömert ve cimri kimsel</w:t>
      </w:r>
      <w:r w:rsidR="00F76B42" w:rsidRPr="00D140C6">
        <w:t>e</w:t>
      </w:r>
      <w:r w:rsidR="00F76B42" w:rsidRPr="00D140C6">
        <w:t>rin şahsiyeti de bu esasa dayalıdır</w:t>
      </w:r>
      <w:r w:rsidR="006F5CA1" w:rsidRPr="00D140C6">
        <w:t xml:space="preserve">. </w:t>
      </w:r>
    </w:p>
    <w:p w:rsidR="00FA0245" w:rsidRPr="00D140C6" w:rsidRDefault="00FA0245" w:rsidP="00D05DEC">
      <w:pPr>
        <w:spacing w:line="240" w:lineRule="atLeast"/>
        <w:ind w:firstLine="284"/>
        <w:jc w:val="both"/>
      </w:pPr>
      <w:r w:rsidRPr="00D140C6">
        <w:br w:type="page"/>
      </w:r>
    </w:p>
    <w:p w:rsidR="00FA0245" w:rsidRPr="00D140C6" w:rsidRDefault="00FA0245" w:rsidP="00D05DEC">
      <w:pPr>
        <w:spacing w:line="240" w:lineRule="atLeast"/>
        <w:ind w:firstLine="284"/>
        <w:jc w:val="both"/>
      </w:pPr>
    </w:p>
    <w:p w:rsidR="00FA0245" w:rsidRPr="00D140C6" w:rsidRDefault="00DE27AD" w:rsidP="00D05DEC">
      <w:pPr>
        <w:spacing w:line="240" w:lineRule="atLeast"/>
        <w:ind w:firstLine="284"/>
        <w:jc w:val="both"/>
        <w:rPr>
          <w:b/>
          <w:bCs/>
        </w:rPr>
      </w:pPr>
      <w:r w:rsidRPr="00D140C6">
        <w:rPr>
          <w:b/>
          <w:bCs/>
        </w:rPr>
        <w:t>Kur'an</w:t>
      </w:r>
      <w:r>
        <w:rPr>
          <w:b/>
          <w:bCs/>
        </w:rPr>
        <w:t>'</w:t>
      </w:r>
      <w:r w:rsidRPr="00D140C6">
        <w:rPr>
          <w:b/>
          <w:bCs/>
        </w:rPr>
        <w:t>da</w:t>
      </w:r>
      <w:r w:rsidR="00FA0245" w:rsidRPr="00D140C6">
        <w:rPr>
          <w:b/>
          <w:bCs/>
        </w:rPr>
        <w:t xml:space="preserve"> Şahsiyet Psikolojisi </w:t>
      </w:r>
    </w:p>
    <w:p w:rsidR="00FA0245" w:rsidRPr="00D140C6" w:rsidRDefault="00FA0245" w:rsidP="00D05DEC">
      <w:pPr>
        <w:spacing w:line="240" w:lineRule="atLeast"/>
        <w:ind w:firstLine="284"/>
        <w:jc w:val="right"/>
        <w:rPr>
          <w:b/>
          <w:bCs/>
        </w:rPr>
      </w:pPr>
      <w:r w:rsidRPr="00D140C6">
        <w:rPr>
          <w:b/>
          <w:bCs/>
        </w:rPr>
        <w:t xml:space="preserve">Seyyid Haydar Alevi Nejad </w:t>
      </w:r>
    </w:p>
    <w:p w:rsidR="00AC7305" w:rsidRPr="00D140C6" w:rsidRDefault="00AC7305" w:rsidP="007156B2">
      <w:pPr>
        <w:pStyle w:val="Heading2"/>
      </w:pPr>
      <w:bookmarkStart w:id="130" w:name="_Toc266612025"/>
      <w:r w:rsidRPr="00D140C6">
        <w:t>Şahsiyet ve İrade özgürlüğü ilişkisi</w:t>
      </w:r>
      <w:bookmarkEnd w:id="130"/>
      <w:r w:rsidRPr="00D140C6">
        <w:t xml:space="preserve"> </w:t>
      </w:r>
    </w:p>
    <w:p w:rsidR="00AC7305" w:rsidRPr="00D140C6" w:rsidRDefault="00AC7305" w:rsidP="00D05DEC">
      <w:pPr>
        <w:spacing w:line="240" w:lineRule="atLeast"/>
        <w:ind w:firstLine="284"/>
        <w:jc w:val="both"/>
      </w:pPr>
      <w:r w:rsidRPr="00D140C6">
        <w:t>Eğer insanın ameli</w:t>
      </w:r>
      <w:r w:rsidR="006F5CA1" w:rsidRPr="00D140C6">
        <w:t xml:space="preserve">, </w:t>
      </w:r>
      <w:r w:rsidR="00E64033" w:rsidRPr="00D140C6">
        <w:t xml:space="preserve">mizaç gibi deruni </w:t>
      </w:r>
      <w:r w:rsidR="00E97E4C" w:rsidRPr="00D140C6">
        <w:t>motive</w:t>
      </w:r>
      <w:r w:rsidR="00E64033" w:rsidRPr="00D140C6">
        <w:t xml:space="preserve">lerden ve çevre şartları gibi dış </w:t>
      </w:r>
      <w:r w:rsidR="00E97E4C" w:rsidRPr="00D140C6">
        <w:t>motive</w:t>
      </w:r>
      <w:r w:rsidR="00E64033" w:rsidRPr="00D140C6">
        <w:t xml:space="preserve">lerden etkilenen </w:t>
      </w:r>
      <w:r w:rsidRPr="00D140C6">
        <w:t xml:space="preserve">şahsiyetinin </w:t>
      </w:r>
      <w:r w:rsidR="003D3816" w:rsidRPr="00D140C6">
        <w:t>deruni strüktürüne bağlı ise o halde ins</w:t>
      </w:r>
      <w:r w:rsidR="00E64033" w:rsidRPr="00D140C6">
        <w:t>anın irade özgü</w:t>
      </w:r>
      <w:r w:rsidR="00E64033" w:rsidRPr="00D140C6">
        <w:t>r</w:t>
      </w:r>
      <w:r w:rsidR="00E64033" w:rsidRPr="00D140C6">
        <w:t xml:space="preserve">lüğünün amellerindeki yeri nerededir? </w:t>
      </w:r>
      <w:r w:rsidR="00FF5A59" w:rsidRPr="00D140C6">
        <w:t>Eğer insan tümü</w:t>
      </w:r>
      <w:r w:rsidR="00FF5A59" w:rsidRPr="00D140C6">
        <w:t>y</w:t>
      </w:r>
      <w:r w:rsidR="00FF5A59" w:rsidRPr="00D140C6">
        <w:t>le şekillenmiş şahsiyetinin strüktürüne tabi olacak olursa amelde özgürlüğü kalmaz</w:t>
      </w:r>
      <w:r w:rsidR="006F5CA1" w:rsidRPr="00D140C6">
        <w:t xml:space="preserve">. </w:t>
      </w:r>
    </w:p>
    <w:p w:rsidR="00FF5A59" w:rsidRPr="00D140C6" w:rsidRDefault="00FF5A59" w:rsidP="003209DB">
      <w:pPr>
        <w:spacing w:line="240" w:lineRule="atLeast"/>
        <w:ind w:firstLine="284"/>
        <w:jc w:val="both"/>
      </w:pPr>
      <w:r w:rsidRPr="00D140C6">
        <w:t>Cevap olarak şöyle denmektedir</w:t>
      </w:r>
      <w:r w:rsidR="006F5CA1" w:rsidRPr="00D140C6">
        <w:t xml:space="preserve">: </w:t>
      </w:r>
      <w:r w:rsidR="003209DB">
        <w:t>İ</w:t>
      </w:r>
      <w:r w:rsidR="00955090" w:rsidRPr="00D140C6">
        <w:t>nsanın şahsiyetini şekillendiren iç ve dış etkenler insan hayatında olumlu veya olumsuz ortamlar sağlamaktadır</w:t>
      </w:r>
      <w:r w:rsidR="006F5CA1" w:rsidRPr="00D140C6">
        <w:t xml:space="preserve">. </w:t>
      </w:r>
      <w:r w:rsidR="00955090" w:rsidRPr="00D140C6">
        <w:t>Ama kendilerini insana zorla dayatamazlar</w:t>
      </w:r>
      <w:r w:rsidR="006F5CA1" w:rsidRPr="00D140C6">
        <w:t xml:space="preserve">. </w:t>
      </w:r>
      <w:r w:rsidR="00955090" w:rsidRPr="00D140C6">
        <w:t>Öyle ki insanın iradesini ort</w:t>
      </w:r>
      <w:r w:rsidR="00955090" w:rsidRPr="00D140C6">
        <w:t>a</w:t>
      </w:r>
      <w:r w:rsidR="00955090" w:rsidRPr="00D140C6">
        <w:t>dan kaldıramaz ve özgürce hareketini engelleyemezler</w:t>
      </w:r>
      <w:r w:rsidR="006F5CA1" w:rsidRPr="00D140C6">
        <w:t xml:space="preserve">. </w:t>
      </w:r>
      <w:r w:rsidR="00955090" w:rsidRPr="00D140C6">
        <w:t xml:space="preserve">Zira iç ve dış etkenlerinin yanı sıra </w:t>
      </w:r>
      <w:r w:rsidR="003A726D" w:rsidRPr="00D140C6">
        <w:t>insanın bir de aklı vardır</w:t>
      </w:r>
      <w:r w:rsidR="006F5CA1" w:rsidRPr="00D140C6">
        <w:t xml:space="preserve">. </w:t>
      </w:r>
      <w:r w:rsidR="003A726D" w:rsidRPr="00D140C6">
        <w:t>İnsan bu akıl vasıtasıyla dikkat etmekte</w:t>
      </w:r>
      <w:r w:rsidR="006F5CA1" w:rsidRPr="00D140C6">
        <w:t xml:space="preserve">, </w:t>
      </w:r>
      <w:r w:rsidR="00E97E4C" w:rsidRPr="00D140C6">
        <w:t>muhas</w:t>
      </w:r>
      <w:r w:rsidR="00E97E4C" w:rsidRPr="00D140C6">
        <w:t>e</w:t>
      </w:r>
      <w:r w:rsidR="00E97E4C" w:rsidRPr="00D140C6">
        <w:t>bede</w:t>
      </w:r>
      <w:r w:rsidR="003A726D" w:rsidRPr="00D140C6">
        <w:t xml:space="preserve"> bulunmada hüküm vermede amellerini </w:t>
      </w:r>
      <w:r w:rsidR="00E97E4C" w:rsidRPr="00D140C6">
        <w:t>yönlendi</w:t>
      </w:r>
      <w:r w:rsidR="00E97E4C" w:rsidRPr="00D140C6">
        <w:t>r</w:t>
      </w:r>
      <w:r w:rsidR="00E97E4C" w:rsidRPr="00D140C6">
        <w:t>mektedir</w:t>
      </w:r>
      <w:r w:rsidR="006F5CA1" w:rsidRPr="00D140C6">
        <w:t xml:space="preserve">. </w:t>
      </w:r>
      <w:r w:rsidR="003A726D" w:rsidRPr="00D140C6">
        <w:t>Allah bu gücü diğer etkiley</w:t>
      </w:r>
      <w:r w:rsidR="00E97E4C" w:rsidRPr="00D140C6">
        <w:t>i</w:t>
      </w:r>
      <w:r w:rsidR="003A726D" w:rsidRPr="00D140C6">
        <w:t>ci etkenlere eg</w:t>
      </w:r>
      <w:r w:rsidR="003A726D" w:rsidRPr="00D140C6">
        <w:t>e</w:t>
      </w:r>
      <w:r w:rsidR="003A726D" w:rsidRPr="00D140C6">
        <w:t>men kılmıştır</w:t>
      </w:r>
      <w:r w:rsidR="006F5CA1" w:rsidRPr="00D140C6">
        <w:t xml:space="preserve">. </w:t>
      </w:r>
      <w:r w:rsidR="00E97E4C" w:rsidRPr="00D140C6">
        <w:t>İyi</w:t>
      </w:r>
      <w:r w:rsidR="003A726D" w:rsidRPr="00D140C6">
        <w:t xml:space="preserve"> ve </w:t>
      </w:r>
      <w:r w:rsidR="00E97E4C" w:rsidRPr="00D140C6">
        <w:t>kötüyü</w:t>
      </w:r>
      <w:r w:rsidR="003A726D" w:rsidRPr="00D140C6">
        <w:t xml:space="preserve"> birbirinden ayırt eden vahiy de aklın yardımcısı olarak gönderilmiştir ki hayatın temel programlarını insan için belirgin bir hale getirsin</w:t>
      </w:r>
      <w:r w:rsidR="006F5CA1" w:rsidRPr="00D140C6">
        <w:t xml:space="preserve">. </w:t>
      </w:r>
    </w:p>
    <w:p w:rsidR="003A726D" w:rsidRPr="00D140C6" w:rsidRDefault="003A726D" w:rsidP="00D05DEC">
      <w:pPr>
        <w:spacing w:line="240" w:lineRule="atLeast"/>
        <w:ind w:firstLine="284"/>
        <w:jc w:val="both"/>
        <w:rPr>
          <w:b/>
          <w:bCs/>
        </w:rPr>
      </w:pPr>
      <w:r w:rsidRPr="00D140C6">
        <w:t>Bu esas üzere şöyle denemez</w:t>
      </w:r>
      <w:r w:rsidR="006F5CA1" w:rsidRPr="00D140C6">
        <w:t xml:space="preserve">: </w:t>
      </w:r>
      <w:r w:rsidRPr="00D140C6">
        <w:t>Eğer her insan şeki</w:t>
      </w:r>
      <w:r w:rsidRPr="00D140C6">
        <w:t>l</w:t>
      </w:r>
      <w:r w:rsidRPr="00D140C6">
        <w:t>lenmiş şahsiyeti esasınca davranacaksa o halde ilahi pe</w:t>
      </w:r>
      <w:r w:rsidRPr="00D140C6">
        <w:t>y</w:t>
      </w:r>
      <w:r w:rsidRPr="00D140C6">
        <w:t>gamberlerin ve vahyin yeri nedir? Zira bu gerçek zorlama ve ce</w:t>
      </w:r>
      <w:r w:rsidR="007A4002" w:rsidRPr="00D140C6">
        <w:t>bir esasına dayalı değildi</w:t>
      </w:r>
      <w:r w:rsidRPr="00D140C6">
        <w:t>r</w:t>
      </w:r>
      <w:r w:rsidR="006F5CA1" w:rsidRPr="00D140C6">
        <w:t xml:space="preserve">. </w:t>
      </w:r>
      <w:r w:rsidR="007A4002" w:rsidRPr="00D140C6">
        <w:t>D</w:t>
      </w:r>
      <w:r w:rsidRPr="00D140C6">
        <w:t>olayısıyla insanın ö</w:t>
      </w:r>
      <w:r w:rsidRPr="00D140C6">
        <w:t>z</w:t>
      </w:r>
      <w:r w:rsidRPr="00D140C6">
        <w:t>gürlüğünü ortadan kaldırmamaktadır</w:t>
      </w:r>
      <w:r w:rsidR="006F5CA1" w:rsidRPr="00D140C6">
        <w:t xml:space="preserve">. </w:t>
      </w:r>
      <w:r w:rsidRPr="00D140C6">
        <w:t>İ</w:t>
      </w:r>
      <w:r w:rsidR="007A4002" w:rsidRPr="00D140C6">
        <w:t>ns</w:t>
      </w:r>
      <w:r w:rsidRPr="00D140C6">
        <w:t>a</w:t>
      </w:r>
      <w:r w:rsidR="007A4002" w:rsidRPr="00D140C6">
        <w:t>n</w:t>
      </w:r>
      <w:r w:rsidRPr="00D140C6">
        <w:t>ın içind</w:t>
      </w:r>
      <w:r w:rsidR="007A4002" w:rsidRPr="00D140C6">
        <w:t>e iki türlü yol t</w:t>
      </w:r>
      <w:r w:rsidRPr="00D140C6">
        <w:t>ayin</w:t>
      </w:r>
      <w:r w:rsidR="007A4002" w:rsidRPr="00D140C6">
        <w:t xml:space="preserve"> </w:t>
      </w:r>
      <w:r w:rsidRPr="00D140C6">
        <w:t>eden bir atmosferdir</w:t>
      </w:r>
      <w:r w:rsidR="006F5CA1" w:rsidRPr="00D140C6">
        <w:t xml:space="preserve">. </w:t>
      </w:r>
      <w:r w:rsidRPr="00D140C6">
        <w:t xml:space="preserve">Ya saptırıcı etkenleri hazırlamakta ve insanı </w:t>
      </w:r>
      <w:r w:rsidR="00E97E4C" w:rsidRPr="00D140C6">
        <w:t>günahkârlığa</w:t>
      </w:r>
      <w:r w:rsidRPr="00D140C6">
        <w:t xml:space="preserve"> </w:t>
      </w:r>
      <w:r w:rsidR="00E97E4C" w:rsidRPr="00D140C6">
        <w:t xml:space="preserve">sevk </w:t>
      </w:r>
      <w:r w:rsidR="00E97E4C" w:rsidRPr="00D140C6">
        <w:lastRenderedPageBreak/>
        <w:t>etmektedir</w:t>
      </w:r>
      <w:r w:rsidR="006F5CA1" w:rsidRPr="00D140C6">
        <w:t xml:space="preserve">. </w:t>
      </w:r>
      <w:r w:rsidRPr="00D140C6">
        <w:t>Ya da akıl ve vahiyden kaynaklanarak olumsuz etkenleri z</w:t>
      </w:r>
      <w:r w:rsidRPr="00D140C6">
        <w:t>a</w:t>
      </w:r>
      <w:r w:rsidRPr="00D140C6">
        <w:t>yıflatmakta ve olumlu etkenleri güçlendirmekte insanı k</w:t>
      </w:r>
      <w:r w:rsidRPr="00D140C6">
        <w:t>a</w:t>
      </w:r>
      <w:r w:rsidRPr="00D140C6">
        <w:t xml:space="preserve">lıcılığa ve Allah'a itaate </w:t>
      </w:r>
      <w:r w:rsidR="00E97E4C" w:rsidRPr="00D140C6">
        <w:t>sevk etmektedir</w:t>
      </w:r>
      <w:r w:rsidR="006F5CA1" w:rsidRPr="00D140C6">
        <w:t xml:space="preserve">. </w:t>
      </w:r>
      <w:r w:rsidRPr="00D140C6">
        <w:t>Bu da Allah'ın başka bir ayette buyu</w:t>
      </w:r>
      <w:r w:rsidR="00A3633F" w:rsidRPr="00D140C6">
        <w:t>rd</w:t>
      </w:r>
      <w:r w:rsidR="00A3633F" w:rsidRPr="00D140C6">
        <w:t>u</w:t>
      </w:r>
      <w:r w:rsidR="00A3633F" w:rsidRPr="00D140C6">
        <w:t>ğu şu gerçeğe işaret etmekte</w:t>
      </w:r>
      <w:r w:rsidRPr="00D140C6">
        <w:t>dir</w:t>
      </w:r>
      <w:r w:rsidR="006F5CA1" w:rsidRPr="00D140C6">
        <w:t xml:space="preserve">: </w:t>
      </w:r>
      <w:r w:rsidR="006F5CA1" w:rsidRPr="00D140C6">
        <w:rPr>
          <w:b/>
          <w:bCs/>
        </w:rPr>
        <w:t>“</w:t>
      </w:r>
      <w:r w:rsidR="00045859" w:rsidRPr="00D140C6">
        <w:rPr>
          <w:b/>
          <w:bCs/>
        </w:rPr>
        <w:t>Onun önünde ve arkasında Allah'ın emriyle onu k</w:t>
      </w:r>
      <w:r w:rsidR="00045859" w:rsidRPr="00D140C6">
        <w:rPr>
          <w:b/>
          <w:bCs/>
        </w:rPr>
        <w:t>o</w:t>
      </w:r>
      <w:r w:rsidR="00045859" w:rsidRPr="00D140C6">
        <w:rPr>
          <w:b/>
          <w:bCs/>
        </w:rPr>
        <w:t>ruyan takipçiler (melekler) vardır</w:t>
      </w:r>
      <w:r w:rsidR="006F5CA1" w:rsidRPr="00D140C6">
        <w:rPr>
          <w:b/>
          <w:bCs/>
        </w:rPr>
        <w:t xml:space="preserve">. </w:t>
      </w:r>
      <w:r w:rsidR="00045859" w:rsidRPr="00D140C6">
        <w:rPr>
          <w:b/>
          <w:bCs/>
        </w:rPr>
        <w:t>Bir toplum kend</w:t>
      </w:r>
      <w:r w:rsidR="00045859" w:rsidRPr="00D140C6">
        <w:rPr>
          <w:b/>
          <w:bCs/>
        </w:rPr>
        <w:t>i</w:t>
      </w:r>
      <w:r w:rsidR="00045859" w:rsidRPr="00D140C6">
        <w:rPr>
          <w:b/>
          <w:bCs/>
        </w:rPr>
        <w:t>lerindeki özellikleri değiştirinceye kadar Allah</w:t>
      </w:r>
      <w:r w:rsidR="006F5CA1" w:rsidRPr="00D140C6">
        <w:rPr>
          <w:b/>
          <w:bCs/>
        </w:rPr>
        <w:t xml:space="preserve">, </w:t>
      </w:r>
      <w:r w:rsidR="00045859" w:rsidRPr="00D140C6">
        <w:rPr>
          <w:b/>
          <w:bCs/>
        </w:rPr>
        <w:t>onla</w:t>
      </w:r>
      <w:r w:rsidR="00045859" w:rsidRPr="00D140C6">
        <w:rPr>
          <w:b/>
          <w:bCs/>
        </w:rPr>
        <w:t>r</w:t>
      </w:r>
      <w:r w:rsidR="00045859" w:rsidRPr="00D140C6">
        <w:rPr>
          <w:b/>
          <w:bCs/>
        </w:rPr>
        <w:t>da bulunanı değiştirmez</w:t>
      </w:r>
      <w:r w:rsidR="006F5CA1" w:rsidRPr="00D140C6">
        <w:rPr>
          <w:b/>
          <w:bCs/>
        </w:rPr>
        <w:t xml:space="preserve">. </w:t>
      </w:r>
      <w:r w:rsidR="00045859" w:rsidRPr="00D140C6">
        <w:rPr>
          <w:b/>
          <w:bCs/>
        </w:rPr>
        <w:t>Allah bir topluma kötülük diledi mi</w:t>
      </w:r>
      <w:r w:rsidR="006F5CA1" w:rsidRPr="00D140C6">
        <w:rPr>
          <w:b/>
          <w:bCs/>
        </w:rPr>
        <w:t xml:space="preserve">, </w:t>
      </w:r>
      <w:r w:rsidR="00045859" w:rsidRPr="00D140C6">
        <w:rPr>
          <w:b/>
          <w:bCs/>
        </w:rPr>
        <w:t>artık onun için geri çevrilme diye bir şey yoktur</w:t>
      </w:r>
      <w:r w:rsidR="006F5CA1" w:rsidRPr="00D140C6">
        <w:rPr>
          <w:b/>
          <w:bCs/>
        </w:rPr>
        <w:t xml:space="preserve">. </w:t>
      </w:r>
      <w:r w:rsidR="00045859" w:rsidRPr="00D140C6">
        <w:rPr>
          <w:b/>
          <w:bCs/>
        </w:rPr>
        <w:t>Onların Allah'tan başka yardımcıları da yo</w:t>
      </w:r>
      <w:r w:rsidR="00045859" w:rsidRPr="00D140C6">
        <w:rPr>
          <w:b/>
          <w:bCs/>
        </w:rPr>
        <w:t>k</w:t>
      </w:r>
      <w:r w:rsidR="00045859" w:rsidRPr="00D140C6">
        <w:rPr>
          <w:b/>
          <w:bCs/>
        </w:rPr>
        <w:t>tur</w:t>
      </w:r>
      <w:r w:rsidR="006F5CA1" w:rsidRPr="00D140C6">
        <w:rPr>
          <w:b/>
          <w:bCs/>
        </w:rPr>
        <w:t>.”</w:t>
      </w:r>
      <w:r w:rsidRPr="00D140C6">
        <w:rPr>
          <w:rStyle w:val="FootnoteReference"/>
          <w:b/>
          <w:bCs/>
        </w:rPr>
        <w:footnoteReference w:id="275"/>
      </w:r>
    </w:p>
    <w:p w:rsidR="008902B5" w:rsidRPr="00D140C6" w:rsidRDefault="003A726D" w:rsidP="00D05DEC">
      <w:pPr>
        <w:spacing w:line="240" w:lineRule="atLeast"/>
        <w:ind w:firstLine="284"/>
        <w:jc w:val="both"/>
      </w:pPr>
      <w:r w:rsidRPr="00D140C6">
        <w:t>Bu ayet insanın kendisinde değişim icat edebilme g</w:t>
      </w:r>
      <w:r w:rsidRPr="00D140C6">
        <w:t>ü</w:t>
      </w:r>
      <w:r w:rsidRPr="00D140C6">
        <w:t>cüne sahip olduğunu belirtmektedir</w:t>
      </w:r>
      <w:r w:rsidR="006F5CA1" w:rsidRPr="00D140C6">
        <w:t xml:space="preserve">. </w:t>
      </w:r>
      <w:r w:rsidRPr="00D140C6">
        <w:t>Yani şahıs kendi iç düşüncesini ve duygularını değiştirebilme gücüne sahi</w:t>
      </w:r>
      <w:r w:rsidRPr="00D140C6">
        <w:t>p</w:t>
      </w:r>
      <w:r w:rsidRPr="00D140C6">
        <w:t>tir</w:t>
      </w:r>
      <w:r w:rsidR="006F5CA1" w:rsidRPr="00D140C6">
        <w:t xml:space="preserve">. </w:t>
      </w:r>
      <w:r w:rsidRPr="00D140C6">
        <w:t>Her insanın içinde tertemiz bir şahsiyeti vardır</w:t>
      </w:r>
      <w:r w:rsidR="006F5CA1" w:rsidRPr="00D140C6">
        <w:t xml:space="preserve">. </w:t>
      </w:r>
      <w:r w:rsidRPr="00D140C6">
        <w:t>Varl</w:t>
      </w:r>
      <w:r w:rsidRPr="00D140C6">
        <w:t>ı</w:t>
      </w:r>
      <w:r w:rsidRPr="00D140C6">
        <w:t>ğının en derinliğinde ve fıtrat kaynağında yer almaktadır</w:t>
      </w:r>
      <w:r w:rsidR="006F5CA1" w:rsidRPr="00D140C6">
        <w:t xml:space="preserve">. </w:t>
      </w:r>
      <w:r w:rsidRPr="00D140C6">
        <w:t xml:space="preserve">Bazen </w:t>
      </w:r>
      <w:r w:rsidR="00ED78C4" w:rsidRPr="00D140C6">
        <w:t>içgüdüler muhitinde ve yüzeysel duygularda yer alan başka bir şahsiyet b</w:t>
      </w:r>
      <w:r w:rsidR="00A3633F" w:rsidRPr="00D140C6">
        <w:t>u şahsiyetin karşısında baş ka</w:t>
      </w:r>
      <w:r w:rsidR="00A3633F" w:rsidRPr="00D140C6">
        <w:t>l</w:t>
      </w:r>
      <w:r w:rsidR="00ED78C4" w:rsidRPr="00D140C6">
        <w:t>dırmakta ve insanı olumsuz davranışlara sürüklemektedir</w:t>
      </w:r>
      <w:r w:rsidR="006F5CA1" w:rsidRPr="00D140C6">
        <w:t xml:space="preserve">. </w:t>
      </w:r>
      <w:r w:rsidR="00ED78C4" w:rsidRPr="00D140C6">
        <w:t>Ama insanın fıtratının derinliklerinde yer almış olan bu şahsiyet insa</w:t>
      </w:r>
      <w:r w:rsidR="008902B5" w:rsidRPr="00D140C6">
        <w:t xml:space="preserve">nı olumlu davranışlara </w:t>
      </w:r>
      <w:r w:rsidR="00E97E4C" w:rsidRPr="00D140C6">
        <w:t>sevk etmektedir</w:t>
      </w:r>
      <w:r w:rsidR="006F5CA1" w:rsidRPr="00D140C6">
        <w:t xml:space="preserve">. </w:t>
      </w:r>
    </w:p>
    <w:p w:rsidR="003A726D" w:rsidRPr="00D140C6" w:rsidRDefault="00992625" w:rsidP="00D05DEC">
      <w:pPr>
        <w:spacing w:line="240" w:lineRule="atLeast"/>
        <w:ind w:firstLine="284"/>
        <w:jc w:val="both"/>
      </w:pPr>
      <w:r w:rsidRPr="00D140C6">
        <w:t>Bu iki şahsiyetten her biri diğeri karşısında bir takım değişimlere uğrayabilir</w:t>
      </w:r>
      <w:r w:rsidR="006F5CA1" w:rsidRPr="00D140C6">
        <w:t xml:space="preserve">, </w:t>
      </w:r>
      <w:r w:rsidRPr="00D140C6">
        <w:t>her biri diğerinin yerini ele geç</w:t>
      </w:r>
      <w:r w:rsidRPr="00D140C6">
        <w:t>i</w:t>
      </w:r>
      <w:r w:rsidRPr="00D140C6">
        <w:t xml:space="preserve">rebilir ve egemenliğini </w:t>
      </w:r>
      <w:r w:rsidR="00DE27AD" w:rsidRPr="00D140C6">
        <w:t>sınırlandırabilir</w:t>
      </w:r>
      <w:r w:rsidR="006F5CA1" w:rsidRPr="00D140C6">
        <w:t xml:space="preserve">. </w:t>
      </w:r>
      <w:r w:rsidR="003C6796" w:rsidRPr="00D140C6">
        <w:t>İnsanın şahsiy</w:t>
      </w:r>
      <w:r w:rsidR="003C6796" w:rsidRPr="00D140C6">
        <w:t>e</w:t>
      </w:r>
      <w:r w:rsidR="003C6796" w:rsidRPr="00D140C6">
        <w:t>tinin değ</w:t>
      </w:r>
      <w:r w:rsidR="00E97E4C" w:rsidRPr="00D140C6">
        <w:t>işimin</w:t>
      </w:r>
      <w:r w:rsidR="003C6796" w:rsidRPr="00D140C6">
        <w:t>de bilinçli tecrübe ve vahiy için önemli bir konum açanda bu husustur</w:t>
      </w:r>
      <w:r w:rsidR="006F5CA1" w:rsidRPr="00D140C6">
        <w:t xml:space="preserve">. </w:t>
      </w:r>
      <w:r w:rsidR="003C6796" w:rsidRPr="00D140C6">
        <w:rPr>
          <w:rStyle w:val="FootnoteReference"/>
        </w:rPr>
        <w:footnoteReference w:id="276"/>
      </w:r>
    </w:p>
    <w:p w:rsidR="003C6796" w:rsidRPr="00D140C6" w:rsidRDefault="00B758E7" w:rsidP="00D05DEC">
      <w:pPr>
        <w:spacing w:line="240" w:lineRule="atLeast"/>
        <w:ind w:firstLine="284"/>
        <w:jc w:val="both"/>
      </w:pPr>
      <w:r w:rsidRPr="00D140C6">
        <w:t>Acaba insan ve bireylerin şahsiyeti önceden beti</w:t>
      </w:r>
      <w:r w:rsidRPr="00D140C6">
        <w:t>m</w:t>
      </w:r>
      <w:r w:rsidRPr="00D140C6">
        <w:t>lenmiş tümel ve esaslı çizgilere sahip midir</w:t>
      </w:r>
      <w:r w:rsidR="006F5CA1" w:rsidRPr="00D140C6">
        <w:t xml:space="preserve">, </w:t>
      </w:r>
      <w:r w:rsidRPr="00D140C6">
        <w:t xml:space="preserve">yoksa </w:t>
      </w:r>
      <w:r w:rsidRPr="00D140C6">
        <w:lastRenderedPageBreak/>
        <w:t>egzi</w:t>
      </w:r>
      <w:r w:rsidRPr="00D140C6">
        <w:t>s</w:t>
      </w:r>
      <w:r w:rsidRPr="00D140C6">
        <w:t xml:space="preserve">tansiyalistlerin sandığı gibi </w:t>
      </w:r>
      <w:r w:rsidR="007535A9" w:rsidRPr="00D140C6">
        <w:t xml:space="preserve">bembeyaz bir sayfa gibi midir veya davranışçıların görüşü esasınca çevre </w:t>
      </w:r>
      <w:r w:rsidR="00E97E4C" w:rsidRPr="00D140C6">
        <w:t>motive</w:t>
      </w:r>
      <w:r w:rsidR="007535A9" w:rsidRPr="00D140C6">
        <w:t>ler ve cevaplar mı onun niteliğini oluşturmaktadır?</w:t>
      </w:r>
    </w:p>
    <w:p w:rsidR="00042960" w:rsidRPr="00D140C6" w:rsidRDefault="007535A9" w:rsidP="00D05DEC">
      <w:pPr>
        <w:spacing w:line="240" w:lineRule="atLeast"/>
        <w:ind w:firstLine="284"/>
        <w:jc w:val="both"/>
        <w:rPr>
          <w:b/>
          <w:bCs/>
        </w:rPr>
      </w:pPr>
      <w:r w:rsidRPr="00D140C6">
        <w:t xml:space="preserve">Kur'an'a göre insan </w:t>
      </w:r>
      <w:r w:rsidR="00A97A93" w:rsidRPr="00D140C6">
        <w:t>çamur ve balçıktan bir beden ve ilahi bir ruhtan oluşmaktadır</w:t>
      </w:r>
      <w:r w:rsidR="006F5CA1" w:rsidRPr="00D140C6">
        <w:t xml:space="preserve">. </w:t>
      </w:r>
      <w:r w:rsidR="00A97A93" w:rsidRPr="00D140C6">
        <w:t>İnsanın vücudunda bir t</w:t>
      </w:r>
      <w:r w:rsidR="00A97A93" w:rsidRPr="00D140C6">
        <w:t>a</w:t>
      </w:r>
      <w:r w:rsidR="00A97A93" w:rsidRPr="00D140C6">
        <w:t xml:space="preserve">raftan ilahi </w:t>
      </w:r>
      <w:r w:rsidR="00CA0F23" w:rsidRPr="00D140C6">
        <w:t>bir ruh ve Allah'ı arayan bir fıtrat vardır</w:t>
      </w:r>
      <w:r w:rsidR="006F5CA1" w:rsidRPr="00D140C6">
        <w:t>.”</w:t>
      </w:r>
      <w:r w:rsidR="00091AB3" w:rsidRPr="00D140C6">
        <w:rPr>
          <w:b/>
          <w:bCs/>
        </w:rPr>
        <w:t>O h</w:t>
      </w:r>
      <w:r w:rsidR="00CA0F23" w:rsidRPr="00D140C6">
        <w:rPr>
          <w:b/>
          <w:bCs/>
        </w:rPr>
        <w:t>alde yüzünü</w:t>
      </w:r>
      <w:r w:rsidR="006F5CA1" w:rsidRPr="00D140C6">
        <w:rPr>
          <w:b/>
          <w:bCs/>
        </w:rPr>
        <w:t xml:space="preserve">, </w:t>
      </w:r>
      <w:r w:rsidR="00CA0F23" w:rsidRPr="00D140C6">
        <w:rPr>
          <w:b/>
          <w:bCs/>
        </w:rPr>
        <w:t>insanları üzerine yaratmış olduğu A</w:t>
      </w:r>
      <w:r w:rsidR="00CA0F23" w:rsidRPr="00D140C6">
        <w:rPr>
          <w:b/>
          <w:bCs/>
        </w:rPr>
        <w:t>l</w:t>
      </w:r>
      <w:r w:rsidR="00CA0F23" w:rsidRPr="00D140C6">
        <w:rPr>
          <w:b/>
          <w:bCs/>
        </w:rPr>
        <w:t>lah'ın fıtratına doğrult</w:t>
      </w:r>
      <w:r w:rsidR="006F5CA1" w:rsidRPr="00D140C6">
        <w:rPr>
          <w:b/>
          <w:bCs/>
        </w:rPr>
        <w:t>.”</w:t>
      </w:r>
      <w:r w:rsidR="00CA0F23" w:rsidRPr="00D140C6">
        <w:rPr>
          <w:rStyle w:val="FootnoteReference"/>
        </w:rPr>
        <w:footnoteReference w:id="277"/>
      </w:r>
      <w:r w:rsidR="00540FAC" w:rsidRPr="00D140C6">
        <w:rPr>
          <w:b/>
          <w:bCs/>
        </w:rPr>
        <w:t xml:space="preserve"> </w:t>
      </w:r>
      <w:r w:rsidR="00540FAC" w:rsidRPr="00D140C6">
        <w:t xml:space="preserve">Ki ilahi dosdoğru hidayetle </w:t>
      </w:r>
      <w:r w:rsidR="00042960" w:rsidRPr="00D140C6">
        <w:t>yolunu bulabilir</w:t>
      </w:r>
      <w:r w:rsidR="006F5CA1" w:rsidRPr="00D140C6">
        <w:t>.”</w:t>
      </w:r>
      <w:r w:rsidR="004B03BD" w:rsidRPr="00D140C6">
        <w:rPr>
          <w:b/>
          <w:bCs/>
        </w:rPr>
        <w:t>Şüphesiz biz ona (doğru) yolu göste</w:t>
      </w:r>
      <w:r w:rsidR="004B03BD" w:rsidRPr="00D140C6">
        <w:rPr>
          <w:b/>
          <w:bCs/>
        </w:rPr>
        <w:t>r</w:t>
      </w:r>
      <w:r w:rsidR="004B03BD" w:rsidRPr="00D140C6">
        <w:rPr>
          <w:b/>
          <w:bCs/>
        </w:rPr>
        <w:t>dik</w:t>
      </w:r>
      <w:r w:rsidR="006F5CA1" w:rsidRPr="00D140C6">
        <w:rPr>
          <w:b/>
          <w:bCs/>
        </w:rPr>
        <w:t xml:space="preserve">. </w:t>
      </w:r>
      <w:r w:rsidR="004B03BD" w:rsidRPr="00D140C6">
        <w:rPr>
          <w:b/>
          <w:bCs/>
        </w:rPr>
        <w:t>İster şükredici olsun ister nankör</w:t>
      </w:r>
      <w:r w:rsidR="006F5CA1" w:rsidRPr="00D140C6">
        <w:rPr>
          <w:b/>
          <w:bCs/>
        </w:rPr>
        <w:t>.”</w:t>
      </w:r>
      <w:r w:rsidR="00042960" w:rsidRPr="00D140C6">
        <w:rPr>
          <w:rStyle w:val="FootnoteReference"/>
          <w:b/>
          <w:bCs/>
        </w:rPr>
        <w:footnoteReference w:id="278"/>
      </w:r>
      <w:r w:rsidR="00042960" w:rsidRPr="00D140C6">
        <w:rPr>
          <w:b/>
          <w:bCs/>
        </w:rPr>
        <w:t xml:space="preserve"> </w:t>
      </w:r>
    </w:p>
    <w:p w:rsidR="00042960" w:rsidRPr="00D140C6" w:rsidRDefault="00042960" w:rsidP="00D05DEC">
      <w:pPr>
        <w:spacing w:line="240" w:lineRule="atLeast"/>
        <w:ind w:firstLine="284"/>
        <w:jc w:val="both"/>
        <w:rPr>
          <w:b/>
          <w:bCs/>
        </w:rPr>
      </w:pPr>
      <w:r w:rsidRPr="00D140C6">
        <w:t>İyilik ve kötülüğün ilkelerini teşhis edebilir</w:t>
      </w:r>
      <w:r w:rsidR="006F5CA1" w:rsidRPr="00D140C6">
        <w:t>.”</w:t>
      </w:r>
      <w:r w:rsidR="00044F23" w:rsidRPr="00D140C6">
        <w:rPr>
          <w:b/>
          <w:bCs/>
        </w:rPr>
        <w:t>Sonra</w:t>
      </w:r>
      <w:r w:rsidR="004B03BD" w:rsidRPr="00D140C6">
        <w:rPr>
          <w:b/>
          <w:bCs/>
        </w:rPr>
        <w:t xml:space="preserve"> da ona</w:t>
      </w:r>
      <w:r w:rsidR="006F5CA1" w:rsidRPr="00D140C6">
        <w:rPr>
          <w:b/>
          <w:bCs/>
        </w:rPr>
        <w:t xml:space="preserve">, </w:t>
      </w:r>
      <w:r w:rsidR="004B03BD" w:rsidRPr="00D140C6">
        <w:rPr>
          <w:b/>
          <w:bCs/>
        </w:rPr>
        <w:t>hem kötülüğü hem de takvayı ilham edene</w:t>
      </w:r>
      <w:r w:rsidR="006F5CA1" w:rsidRPr="00D140C6">
        <w:rPr>
          <w:b/>
          <w:bCs/>
        </w:rPr>
        <w:t>.”</w:t>
      </w:r>
      <w:r w:rsidRPr="00D140C6">
        <w:rPr>
          <w:rStyle w:val="FootnoteReference"/>
          <w:b/>
          <w:bCs/>
        </w:rPr>
        <w:footnoteReference w:id="279"/>
      </w:r>
    </w:p>
    <w:p w:rsidR="00A97A93" w:rsidRPr="00D140C6" w:rsidRDefault="00042960" w:rsidP="00D05DEC">
      <w:pPr>
        <w:spacing w:line="240" w:lineRule="atLeast"/>
        <w:ind w:firstLine="284"/>
        <w:jc w:val="both"/>
        <w:rPr>
          <w:b/>
          <w:bCs/>
        </w:rPr>
      </w:pPr>
      <w:r w:rsidRPr="00D140C6">
        <w:t xml:space="preserve">Öte yandan </w:t>
      </w:r>
      <w:r w:rsidR="005118E2" w:rsidRPr="00D140C6">
        <w:t xml:space="preserve">insanın vücudunda </w:t>
      </w:r>
      <w:r w:rsidRPr="00D140C6">
        <w:t>bedeni ile ilgili çeki</w:t>
      </w:r>
      <w:r w:rsidRPr="00D140C6">
        <w:t>m</w:t>
      </w:r>
      <w:r w:rsidRPr="00D140C6">
        <w:t xml:space="preserve">ler ve Kur'an'ın ifadesiyle bazılarının ilah edindiği </w:t>
      </w:r>
      <w:r w:rsidR="00D07827" w:rsidRPr="00D140C6">
        <w:t>nefsanî</w:t>
      </w:r>
      <w:r w:rsidR="005118E2" w:rsidRPr="00D140C6">
        <w:t xml:space="preserve"> istekler me</w:t>
      </w:r>
      <w:r w:rsidR="005118E2" w:rsidRPr="00D140C6">
        <w:t>v</w:t>
      </w:r>
      <w:r w:rsidR="005118E2" w:rsidRPr="00D140C6">
        <w:t>cuttur</w:t>
      </w:r>
      <w:r w:rsidR="006F5CA1" w:rsidRPr="00D140C6">
        <w:t xml:space="preserve">. </w:t>
      </w:r>
    </w:p>
    <w:p w:rsidR="005118E2" w:rsidRPr="00D140C6" w:rsidRDefault="006F5CA1" w:rsidP="00D05DEC">
      <w:pPr>
        <w:spacing w:line="240" w:lineRule="atLeast"/>
        <w:ind w:firstLine="284"/>
        <w:jc w:val="both"/>
        <w:rPr>
          <w:b/>
          <w:bCs/>
        </w:rPr>
      </w:pPr>
      <w:r w:rsidRPr="00D140C6">
        <w:rPr>
          <w:b/>
          <w:bCs/>
        </w:rPr>
        <w:t>“</w:t>
      </w:r>
      <w:r w:rsidR="004B03BD" w:rsidRPr="00D140C6">
        <w:rPr>
          <w:b/>
          <w:bCs/>
        </w:rPr>
        <w:t>İhtiraslarını ilah edinen kimseyi görüyor musun? Onu doğru yola iletme sorumluluğunu sen mi üstlen</w:t>
      </w:r>
      <w:r w:rsidR="004B03BD" w:rsidRPr="00D140C6">
        <w:rPr>
          <w:b/>
          <w:bCs/>
        </w:rPr>
        <w:t>e</w:t>
      </w:r>
      <w:r w:rsidR="004B03BD" w:rsidRPr="00D140C6">
        <w:rPr>
          <w:b/>
          <w:bCs/>
        </w:rPr>
        <w:t xml:space="preserve">ceksin? </w:t>
      </w:r>
      <w:r w:rsidRPr="00D140C6">
        <w:rPr>
          <w:b/>
          <w:bCs/>
        </w:rPr>
        <w:t>“</w:t>
      </w:r>
      <w:r w:rsidR="005118E2" w:rsidRPr="00D140C6">
        <w:rPr>
          <w:rStyle w:val="FootnoteReference"/>
          <w:b/>
          <w:bCs/>
        </w:rPr>
        <w:footnoteReference w:id="280"/>
      </w:r>
    </w:p>
    <w:p w:rsidR="00BC3B72" w:rsidRPr="00D140C6" w:rsidRDefault="00BC3B72" w:rsidP="00D05DEC">
      <w:pPr>
        <w:spacing w:line="240" w:lineRule="atLeast"/>
        <w:ind w:firstLine="284"/>
        <w:jc w:val="both"/>
      </w:pPr>
      <w:r w:rsidRPr="00D140C6">
        <w:t>İnsanın şahsiyetinin şekillenmesinde etkisi olan dış bir takım etkenler de mevcuttur</w:t>
      </w:r>
      <w:r w:rsidR="006F5CA1" w:rsidRPr="00D140C6">
        <w:t xml:space="preserve">. </w:t>
      </w:r>
      <w:r w:rsidRPr="00D140C6">
        <w:t>Örneğin çevre</w:t>
      </w:r>
      <w:r w:rsidR="006F5CA1" w:rsidRPr="00D140C6">
        <w:t xml:space="preserve">, </w:t>
      </w:r>
      <w:r w:rsidRPr="00D140C6">
        <w:t>iyi örnekler</w:t>
      </w:r>
      <w:r w:rsidR="006F5CA1" w:rsidRPr="00D140C6">
        <w:t xml:space="preserve">, </w:t>
      </w:r>
      <w:r w:rsidRPr="00D140C6">
        <w:t>kötü örnekler</w:t>
      </w:r>
      <w:r w:rsidR="006F5CA1" w:rsidRPr="00D140C6">
        <w:t xml:space="preserve">, </w:t>
      </w:r>
      <w:r w:rsidRPr="00D140C6">
        <w:t>iyi öğretiler ve tahrik edici öğretiler gibi hepsinden daha önemlisi ise şahsın seçim kuvveti seçim kuvvetidir</w:t>
      </w:r>
      <w:r w:rsidR="006F5CA1" w:rsidRPr="00D140C6">
        <w:t xml:space="preserve">. </w:t>
      </w:r>
      <w:r w:rsidRPr="00D140C6">
        <w:t>O halde insan Kur'an açısından hiç bir kıl</w:t>
      </w:r>
      <w:r w:rsidRPr="00D140C6">
        <w:t>a</w:t>
      </w:r>
      <w:r w:rsidRPr="00D140C6">
        <w:t>vuzluk olmaksızın kendi başına bırakılan bembeyaz bir sayfa gibi değildir</w:t>
      </w:r>
      <w:r w:rsidR="006F5CA1" w:rsidRPr="00D140C6">
        <w:t xml:space="preserve">. </w:t>
      </w:r>
      <w:r w:rsidRPr="00D140C6">
        <w:t xml:space="preserve">İnsan </w:t>
      </w:r>
      <w:r w:rsidR="00B61AB4" w:rsidRPr="00D140C6">
        <w:t xml:space="preserve">hiç </w:t>
      </w:r>
      <w:r w:rsidR="004B03BD" w:rsidRPr="00D140C6">
        <w:t>bir</w:t>
      </w:r>
      <w:r w:rsidR="00B61AB4" w:rsidRPr="00D140C6">
        <w:t xml:space="preserve"> olgu ve hedef olmaksızın kendi kendisini yetiştirmekten sorumlu tutulmamıştır</w:t>
      </w:r>
      <w:r w:rsidR="006F5CA1" w:rsidRPr="00D140C6">
        <w:t xml:space="preserve">. </w:t>
      </w:r>
      <w:r w:rsidR="00B61AB4" w:rsidRPr="00D140C6">
        <w:t xml:space="preserve">Veya çevreye ve toplumsal şartlara bağlı </w:t>
      </w:r>
      <w:r w:rsidR="00B61AB4" w:rsidRPr="00D140C6">
        <w:lastRenderedPageBreak/>
        <w:t>bir varlıkta d</w:t>
      </w:r>
      <w:r w:rsidR="00B61AB4" w:rsidRPr="00D140C6">
        <w:t>e</w:t>
      </w:r>
      <w:r w:rsidR="00B61AB4" w:rsidRPr="00D140C6">
        <w:t>ğildir</w:t>
      </w:r>
      <w:r w:rsidR="006F5CA1" w:rsidRPr="00D140C6">
        <w:t xml:space="preserve">. </w:t>
      </w:r>
      <w:r w:rsidR="00B61AB4" w:rsidRPr="00D140C6">
        <w:t>Dolayısıyla da insanı sade davranışçı açıklamalarla tanımlamak mümkün değildir</w:t>
      </w:r>
      <w:r w:rsidR="006F5CA1" w:rsidRPr="00D140C6">
        <w:t xml:space="preserve">. </w:t>
      </w:r>
    </w:p>
    <w:p w:rsidR="009478A3" w:rsidRPr="00D140C6" w:rsidRDefault="001D5DF3" w:rsidP="00D05DEC">
      <w:pPr>
        <w:spacing w:line="240" w:lineRule="atLeast"/>
        <w:ind w:firstLine="284"/>
        <w:jc w:val="both"/>
      </w:pPr>
      <w:r w:rsidRPr="00D140C6">
        <w:t>İnsan fıtrat sahibi bir varlıktır</w:t>
      </w:r>
      <w:r w:rsidR="006F5CA1" w:rsidRPr="00D140C6">
        <w:t xml:space="preserve">. </w:t>
      </w:r>
      <w:r w:rsidRPr="00D140C6">
        <w:t>Fıtrat ise insanda en temel bir güç konumundadır</w:t>
      </w:r>
      <w:r w:rsidR="006F5CA1" w:rsidRPr="00D140C6">
        <w:t xml:space="preserve">. </w:t>
      </w:r>
      <w:r w:rsidRPr="00D140C6">
        <w:t>Fıtrat bir engelle karşıla</w:t>
      </w:r>
      <w:r w:rsidRPr="00D140C6">
        <w:t>ş</w:t>
      </w:r>
      <w:r w:rsidRPr="00D140C6">
        <w:t xml:space="preserve">madığı </w:t>
      </w:r>
      <w:r w:rsidR="00556766" w:rsidRPr="00D140C6">
        <w:t>takdir</w:t>
      </w:r>
      <w:r w:rsidRPr="00D140C6">
        <w:t xml:space="preserve">de insanı özel bir yöne doğru </w:t>
      </w:r>
      <w:r w:rsidR="00DE27AD" w:rsidRPr="00D140C6">
        <w:t>sevk etmekt</w:t>
      </w:r>
      <w:r w:rsidR="00DE27AD" w:rsidRPr="00D140C6">
        <w:t>e</w:t>
      </w:r>
      <w:r w:rsidR="00DE27AD" w:rsidRPr="00D140C6">
        <w:t>dir</w:t>
      </w:r>
      <w:r w:rsidR="006F5CA1" w:rsidRPr="00D140C6">
        <w:t xml:space="preserve">. </w:t>
      </w:r>
      <w:r w:rsidRPr="00D140C6">
        <w:t>Ama bu kavra</w:t>
      </w:r>
      <w:r w:rsidR="005C017A" w:rsidRPr="00D140C6">
        <w:t>m Üstat Şe</w:t>
      </w:r>
      <w:r w:rsidRPr="00D140C6">
        <w:t>hid Mutahhari</w:t>
      </w:r>
      <w:r w:rsidR="005C017A" w:rsidRPr="00D140C6">
        <w:t>'</w:t>
      </w:r>
      <w:r w:rsidRPr="00D140C6">
        <w:t>ye göre D</w:t>
      </w:r>
      <w:r w:rsidRPr="00D140C6">
        <w:t>e</w:t>
      </w:r>
      <w:r w:rsidRPr="00D140C6">
        <w:t xml:space="preserve">kart ve Kant'ın </w:t>
      </w:r>
      <w:r w:rsidR="005C017A" w:rsidRPr="00D140C6">
        <w:t>kavramlarından başka bir anlam içerme</w:t>
      </w:r>
      <w:r w:rsidR="005C017A" w:rsidRPr="00D140C6">
        <w:t>k</w:t>
      </w:r>
      <w:r w:rsidR="005C017A" w:rsidRPr="00D140C6">
        <w:t>tedir</w:t>
      </w:r>
      <w:r w:rsidR="006F5CA1" w:rsidRPr="00D140C6">
        <w:t xml:space="preserve">. </w:t>
      </w:r>
      <w:r w:rsidR="005C017A" w:rsidRPr="00D140C6">
        <w:t>İnsanda fıtratın varlığı insanın doğduğu andan itib</w:t>
      </w:r>
      <w:r w:rsidR="005C017A" w:rsidRPr="00D140C6">
        <w:t>a</w:t>
      </w:r>
      <w:r w:rsidR="005C017A" w:rsidRPr="00D140C6">
        <w:t>ren bir takım idrakler</w:t>
      </w:r>
      <w:r w:rsidR="006F5CA1" w:rsidRPr="00D140C6">
        <w:t xml:space="preserve">, </w:t>
      </w:r>
      <w:r w:rsidR="005C017A" w:rsidRPr="00D140C6">
        <w:t>temayüller ve isteklere bilfiil sahip olduğu anlamında değildir</w:t>
      </w:r>
      <w:r w:rsidR="006F5CA1" w:rsidRPr="00D140C6">
        <w:t xml:space="preserve">. </w:t>
      </w:r>
      <w:r w:rsidR="005C017A" w:rsidRPr="00D140C6">
        <w:t xml:space="preserve">Filozofların tabiriyle </w:t>
      </w:r>
      <w:r w:rsidR="00233146" w:rsidRPr="00D140C6">
        <w:t>insan bilfiil akıl ve iradeyle doğmuş değildir</w:t>
      </w:r>
      <w:r w:rsidR="006F5CA1" w:rsidRPr="00D140C6">
        <w:t xml:space="preserve">. </w:t>
      </w:r>
      <w:r w:rsidR="00233146" w:rsidRPr="00D140C6">
        <w:t>Aynı şekilde i</w:t>
      </w:r>
      <w:r w:rsidR="00233146" w:rsidRPr="00D140C6">
        <w:t>n</w:t>
      </w:r>
      <w:r w:rsidR="00233146" w:rsidRPr="00D140C6">
        <w:t>san hakkında Marksizm ve Egzistansiyalizm</w:t>
      </w:r>
      <w:r w:rsidR="009F2F8F">
        <w:rPr>
          <w:rStyle w:val="FootnoteReference"/>
        </w:rPr>
        <w:footnoteReference w:id="281"/>
      </w:r>
      <w:r w:rsidR="00233146" w:rsidRPr="00D140C6">
        <w:t xml:space="preserve"> gibi fıtratı reddeden ekollerin görüşünü </w:t>
      </w:r>
      <w:r w:rsidR="00233146" w:rsidRPr="00D140C6">
        <w:lastRenderedPageBreak/>
        <w:t>de kabul etmiyoruz</w:t>
      </w:r>
      <w:r w:rsidR="006F5CA1" w:rsidRPr="00D140C6">
        <w:t xml:space="preserve">. </w:t>
      </w:r>
      <w:r w:rsidR="00233146" w:rsidRPr="00D140C6">
        <w:t>Onlara göre insan doğduğu an salt etkilenen bir varlıktır</w:t>
      </w:r>
      <w:r w:rsidR="006F5CA1" w:rsidRPr="00D140C6">
        <w:t xml:space="preserve">. </w:t>
      </w:r>
      <w:r w:rsidR="00233146" w:rsidRPr="00D140C6">
        <w:t>İnsanı hangi şekil verilirse verilsin lakayttır</w:t>
      </w:r>
      <w:r w:rsidR="006F5CA1" w:rsidRPr="00D140C6">
        <w:t xml:space="preserve">. </w:t>
      </w:r>
      <w:r w:rsidR="009478A3" w:rsidRPr="00D140C6">
        <w:t>Tıpkı bembeyaz bir sayfayı andırmaktadır</w:t>
      </w:r>
      <w:r w:rsidR="006F5CA1" w:rsidRPr="00D140C6">
        <w:t xml:space="preserve">. </w:t>
      </w:r>
      <w:r w:rsidR="009478A3" w:rsidRPr="00D140C6">
        <w:t>Üzerine yansıyan her şekle karşı eşit konumdadır</w:t>
      </w:r>
      <w:r w:rsidR="006F5CA1" w:rsidRPr="00D140C6">
        <w:t xml:space="preserve">. </w:t>
      </w:r>
    </w:p>
    <w:p w:rsidR="001D5DF3" w:rsidRPr="00D140C6" w:rsidRDefault="009478A3" w:rsidP="009F2F8F">
      <w:pPr>
        <w:spacing w:line="240" w:lineRule="atLeast"/>
        <w:ind w:firstLine="284"/>
        <w:jc w:val="both"/>
      </w:pPr>
      <w:r w:rsidRPr="00D140C6">
        <w:t xml:space="preserve">Oysa insan doğduğu andan itibaren </w:t>
      </w:r>
      <w:r w:rsidR="00DE27AD" w:rsidRPr="00D140C6">
        <w:t>bil kuvve</w:t>
      </w:r>
      <w:r w:rsidRPr="00D140C6">
        <w:t xml:space="preserve"> ve kab</w:t>
      </w:r>
      <w:r w:rsidRPr="00D140C6">
        <w:t>i</w:t>
      </w:r>
      <w:r w:rsidRPr="00D140C6">
        <w:t xml:space="preserve">liyetsel imkan türüyle </w:t>
      </w:r>
      <w:r w:rsidR="00F239FD" w:rsidRPr="00D140C6">
        <w:t>birtakım algılamalara ve yönelişl</w:t>
      </w:r>
      <w:r w:rsidR="00F239FD" w:rsidRPr="00D140C6">
        <w:t>e</w:t>
      </w:r>
      <w:r w:rsidR="00F239FD" w:rsidRPr="00D140C6">
        <w:t>re doğru hareket etmektedir</w:t>
      </w:r>
      <w:r w:rsidR="006F5CA1" w:rsidRPr="00D140C6">
        <w:t xml:space="preserve">. </w:t>
      </w:r>
      <w:r w:rsidR="00F239FD" w:rsidRPr="00D140C6">
        <w:t xml:space="preserve">Deruni bir güç insanı o </w:t>
      </w:r>
      <w:r w:rsidR="00DE27AD" w:rsidRPr="00D140C6">
        <w:t>yöne</w:t>
      </w:r>
      <w:r w:rsidR="00F239FD" w:rsidRPr="00D140C6">
        <w:t xml:space="preserve"> doğru </w:t>
      </w:r>
      <w:r w:rsidR="00DE27AD" w:rsidRPr="00D140C6">
        <w:t>sevk etmektedir</w:t>
      </w:r>
      <w:r w:rsidR="006F5CA1" w:rsidRPr="00D140C6">
        <w:t xml:space="preserve">. </w:t>
      </w:r>
      <w:r w:rsidR="00F239FD" w:rsidRPr="00D140C6">
        <w:t xml:space="preserve">Dış şartlar ve bil </w:t>
      </w:r>
      <w:r w:rsidR="00F239FD" w:rsidRPr="00D140C6">
        <w:lastRenderedPageBreak/>
        <w:t>kuvve sahip o</w:t>
      </w:r>
      <w:r w:rsidR="00F239FD" w:rsidRPr="00D140C6">
        <w:t>l</w:t>
      </w:r>
      <w:r w:rsidR="00F239FD" w:rsidRPr="00D140C6">
        <w:t xml:space="preserve">duğu şeyler yardımıyla layık olduğu ve insanlık olarak adlandırılan </w:t>
      </w:r>
      <w:r w:rsidR="00DE27AD" w:rsidRPr="00D140C6">
        <w:t>fiiliyata</w:t>
      </w:r>
      <w:r w:rsidR="00F239FD" w:rsidRPr="00D140C6">
        <w:t xml:space="preserve"> ulaşmış bulunmaktadır</w:t>
      </w:r>
      <w:r w:rsidR="006F5CA1" w:rsidRPr="00D140C6">
        <w:t xml:space="preserve">. </w:t>
      </w:r>
      <w:r w:rsidR="00F239FD" w:rsidRPr="00D140C6">
        <w:t xml:space="preserve">Eğer o </w:t>
      </w:r>
      <w:r w:rsidR="00DE27AD" w:rsidRPr="00D140C6">
        <w:t>fiil</w:t>
      </w:r>
      <w:r w:rsidR="00DE27AD" w:rsidRPr="00D140C6">
        <w:t>i</w:t>
      </w:r>
      <w:r w:rsidR="00DE27AD" w:rsidRPr="00D140C6">
        <w:t>yat</w:t>
      </w:r>
      <w:r w:rsidR="00F239FD" w:rsidRPr="00D140C6">
        <w:t xml:space="preserve"> dışında herhangi bir </w:t>
      </w:r>
      <w:r w:rsidR="00DE27AD" w:rsidRPr="00D140C6">
        <w:t>fiiliyat</w:t>
      </w:r>
      <w:r w:rsidR="00F239FD" w:rsidRPr="00D140C6">
        <w:t xml:space="preserve"> </w:t>
      </w:r>
      <w:r w:rsidR="00430356" w:rsidRPr="00D140C6">
        <w:t>dış etkenlerin zorlaması sebebiyle kendisine dayatılırsa dejenere olmuş bir varlık</w:t>
      </w:r>
      <w:r w:rsidR="0071439A" w:rsidRPr="00D140C6">
        <w:t xml:space="preserve"> </w:t>
      </w:r>
      <w:r w:rsidR="00430356" w:rsidRPr="00D140C6">
        <w:t>haline gelir</w:t>
      </w:r>
      <w:r w:rsidR="006F5CA1" w:rsidRPr="00D140C6">
        <w:t xml:space="preserve">. </w:t>
      </w:r>
      <w:r w:rsidR="00430356" w:rsidRPr="00D140C6">
        <w:t>Marksistlerin ve Egzistansiyalistlerin dile g</w:t>
      </w:r>
      <w:r w:rsidR="00430356" w:rsidRPr="00D140C6">
        <w:t>e</w:t>
      </w:r>
      <w:r w:rsidR="00430356" w:rsidRPr="00D140C6">
        <w:t>tirdiği insanın meshedilmesi (dejenere olması) da sad</w:t>
      </w:r>
      <w:r w:rsidR="00430356" w:rsidRPr="00D140C6">
        <w:t>e</w:t>
      </w:r>
      <w:r w:rsidR="00430356" w:rsidRPr="00D140C6">
        <w:t>ce bu ekol ile izah edilebilir</w:t>
      </w:r>
      <w:r w:rsidR="006F5CA1" w:rsidRPr="00D140C6">
        <w:t xml:space="preserve">. </w:t>
      </w:r>
    </w:p>
    <w:p w:rsidR="00043C46" w:rsidRPr="00D140C6" w:rsidRDefault="00430356" w:rsidP="00D05DEC">
      <w:pPr>
        <w:spacing w:line="240" w:lineRule="atLeast"/>
        <w:ind w:firstLine="284"/>
        <w:jc w:val="both"/>
      </w:pPr>
      <w:r w:rsidRPr="00D140C6">
        <w:t>Bu ekol</w:t>
      </w:r>
      <w:r w:rsidR="008E13FF" w:rsidRPr="00D140C6">
        <w:t>e göre daha başlangıçta insanın</w:t>
      </w:r>
      <w:r w:rsidR="006F5CA1" w:rsidRPr="00D140C6">
        <w:t xml:space="preserve">; </w:t>
      </w:r>
      <w:r w:rsidR="008E13FF" w:rsidRPr="00D140C6">
        <w:t>insani kemal ve değerlerle orantısı bir armut fidesinin armuda oranla oranı gibidir</w:t>
      </w:r>
      <w:r w:rsidR="006F5CA1" w:rsidRPr="00D140C6">
        <w:t xml:space="preserve">. </w:t>
      </w:r>
      <w:r w:rsidR="008E13FF" w:rsidRPr="00D140C6">
        <w:t>Dış ilişkiyi</w:t>
      </w:r>
      <w:r w:rsidR="006F5CA1" w:rsidRPr="00D140C6">
        <w:t xml:space="preserve">, </w:t>
      </w:r>
      <w:r w:rsidR="008E13FF" w:rsidRPr="00D140C6">
        <w:t>dış etkenlerin yardımıyla değ</w:t>
      </w:r>
      <w:r w:rsidR="008E13FF" w:rsidRPr="00D140C6">
        <w:t>i</w:t>
      </w:r>
      <w:r w:rsidR="008E13FF" w:rsidRPr="00D140C6">
        <w:t>şime uğramış bir şekle büründürmektedir</w:t>
      </w:r>
      <w:r w:rsidR="006F5CA1" w:rsidRPr="00D140C6">
        <w:t xml:space="preserve">. </w:t>
      </w:r>
      <w:r w:rsidR="008E13FF" w:rsidRPr="00D140C6">
        <w:t>Sadece dış e</w:t>
      </w:r>
      <w:r w:rsidR="008E13FF" w:rsidRPr="00D140C6">
        <w:t>t</w:t>
      </w:r>
      <w:r w:rsidR="008E13FF" w:rsidRPr="00D140C6">
        <w:t xml:space="preserve">kenlerin belli bir şekle dönüştürdüğü </w:t>
      </w:r>
      <w:r w:rsidR="00043C46" w:rsidRPr="00D140C6">
        <w:t>tahta ve sandalye t</w:t>
      </w:r>
      <w:r w:rsidR="00043C46" w:rsidRPr="00D140C6">
        <w:t>ü</w:t>
      </w:r>
      <w:r w:rsidR="00043C46" w:rsidRPr="00D140C6">
        <w:t>ründen bir şey değildir</w:t>
      </w:r>
      <w:r w:rsidR="006F5CA1" w:rsidRPr="00D140C6">
        <w:t xml:space="preserve">. </w:t>
      </w:r>
      <w:r w:rsidR="00043C46" w:rsidRPr="00D140C6">
        <w:rPr>
          <w:rStyle w:val="FootnoteReference"/>
        </w:rPr>
        <w:footnoteReference w:id="282"/>
      </w:r>
      <w:r w:rsidR="00043C46" w:rsidRPr="00D140C6">
        <w:t xml:space="preserve"> Ama çocukluk dönemi hakkında her ne kadar Kur'an</w:t>
      </w:r>
      <w:r w:rsidR="006F5CA1" w:rsidRPr="00D140C6">
        <w:t xml:space="preserve">-ı </w:t>
      </w:r>
      <w:r w:rsidR="00043C46" w:rsidRPr="00D140C6">
        <w:t xml:space="preserve">Kerim </w:t>
      </w:r>
      <w:r w:rsidR="00EE0407" w:rsidRPr="00D140C6">
        <w:t xml:space="preserve">şahsiyetin esas cevheri olan insani bilinçlerin ilk şekillendiği dönem </w:t>
      </w:r>
      <w:r w:rsidR="00430A5C" w:rsidRPr="00D140C6">
        <w:t xml:space="preserve">tanımlamasını yapsa da </w:t>
      </w:r>
      <w:r w:rsidR="006F5CA1" w:rsidRPr="00D140C6">
        <w:t>“</w:t>
      </w:r>
      <w:r w:rsidR="005C6B43" w:rsidRPr="00D140C6">
        <w:t>Siz</w:t>
      </w:r>
      <w:r w:rsidR="006F5CA1" w:rsidRPr="00D140C6">
        <w:t xml:space="preserve">, </w:t>
      </w:r>
      <w:r w:rsidR="005C6B43" w:rsidRPr="00D140C6">
        <w:t>hiçbir şey bilmezken Allah</w:t>
      </w:r>
      <w:r w:rsidR="006F5CA1" w:rsidRPr="00D140C6">
        <w:t xml:space="preserve">, </w:t>
      </w:r>
      <w:r w:rsidR="005C6B43" w:rsidRPr="00D140C6">
        <w:t>sizi anaların</w:t>
      </w:r>
      <w:r w:rsidR="005C6B43" w:rsidRPr="00D140C6">
        <w:t>ı</w:t>
      </w:r>
      <w:r w:rsidR="005C6B43" w:rsidRPr="00D140C6">
        <w:t>zın karnından çıkardı</w:t>
      </w:r>
      <w:r w:rsidR="006F5CA1" w:rsidRPr="00D140C6">
        <w:t xml:space="preserve">; </w:t>
      </w:r>
      <w:r w:rsidR="005C6B43" w:rsidRPr="00D140C6">
        <w:t>şükredesiniz diye size kulaklar</w:t>
      </w:r>
      <w:r w:rsidR="006F5CA1" w:rsidRPr="00D140C6">
        <w:t xml:space="preserve">, </w:t>
      </w:r>
      <w:r w:rsidR="005C6B43" w:rsidRPr="00D140C6">
        <w:t>gözler ve kalpler verdi</w:t>
      </w:r>
      <w:r w:rsidR="006F5CA1" w:rsidRPr="00D140C6">
        <w:t>.”</w:t>
      </w:r>
      <w:r w:rsidR="00430A5C" w:rsidRPr="00D140C6">
        <w:rPr>
          <w:rStyle w:val="FootnoteReference"/>
        </w:rPr>
        <w:footnoteReference w:id="283"/>
      </w:r>
      <w:r w:rsidR="00430A5C" w:rsidRPr="00D140C6">
        <w:t xml:space="preserve"> İnsanın kendisi</w:t>
      </w:r>
      <w:r w:rsidR="006F5CA1" w:rsidRPr="00D140C6">
        <w:t xml:space="preserve">, </w:t>
      </w:r>
      <w:r w:rsidR="009314FA" w:rsidRPr="00D140C6">
        <w:t xml:space="preserve">etrafındaki </w:t>
      </w:r>
      <w:r w:rsidR="007D2350" w:rsidRPr="00D140C6">
        <w:t>âlem</w:t>
      </w:r>
      <w:r w:rsidR="006F5CA1" w:rsidRPr="00D140C6">
        <w:t xml:space="preserve">, </w:t>
      </w:r>
      <w:r w:rsidR="009314FA" w:rsidRPr="00D140C6">
        <w:t>yaratıcısı ve varlığın idarecisi</w:t>
      </w:r>
      <w:r w:rsidR="00430A5C" w:rsidRPr="00D140C6">
        <w:t xml:space="preserve"> hakkındaki bilincinin şekillenmesi </w:t>
      </w:r>
      <w:r w:rsidR="009314FA" w:rsidRPr="00D140C6">
        <w:t>tedrici olarak vücuda gelmekte</w:t>
      </w:r>
      <w:r w:rsidR="006F5CA1" w:rsidRPr="00D140C6">
        <w:t xml:space="preserve">, </w:t>
      </w:r>
      <w:r w:rsidR="009314FA" w:rsidRPr="00D140C6">
        <w:t>yaygınlık kazanmakta ve derinleşmektedir</w:t>
      </w:r>
      <w:r w:rsidR="006F5CA1" w:rsidRPr="00D140C6">
        <w:t xml:space="preserve">. </w:t>
      </w:r>
      <w:r w:rsidR="009314FA" w:rsidRPr="00D140C6">
        <w:t>Kur'an'a göre bu bilinç belli bir dönemle sınırlandırılmamalıdır</w:t>
      </w:r>
      <w:r w:rsidR="006F5CA1" w:rsidRPr="00D140C6">
        <w:t xml:space="preserve">. </w:t>
      </w:r>
      <w:r w:rsidR="009314FA" w:rsidRPr="00D140C6">
        <w:t xml:space="preserve">Her şey </w:t>
      </w:r>
      <w:r w:rsidR="00110CC3" w:rsidRPr="00D140C6">
        <w:t>çocu</w:t>
      </w:r>
      <w:r w:rsidR="00110CC3" w:rsidRPr="00D140C6">
        <w:t>k</w:t>
      </w:r>
      <w:r w:rsidR="00110CC3" w:rsidRPr="00D140C6">
        <w:t>luk döneminde şekillenmiş değildir</w:t>
      </w:r>
      <w:r w:rsidR="006F5CA1" w:rsidRPr="00D140C6">
        <w:t xml:space="preserve">. </w:t>
      </w:r>
      <w:r w:rsidR="00110CC3" w:rsidRPr="00D140C6">
        <w:t>İnsanın şahsiyeti g</w:t>
      </w:r>
      <w:r w:rsidR="00110CC3" w:rsidRPr="00D140C6">
        <w:t>e</w:t>
      </w:r>
      <w:r w:rsidR="00110CC3" w:rsidRPr="00D140C6">
        <w:t>lecekte çocukluk döneminden kalma ezilmiş duyguların ve acı mutsuzlukların etkisi altında bulunmamaktadır</w:t>
      </w:r>
      <w:r w:rsidR="006F5CA1" w:rsidRPr="00D140C6">
        <w:t xml:space="preserve">. </w:t>
      </w:r>
      <w:r w:rsidR="00110CC3" w:rsidRPr="00D140C6">
        <w:t>Z</w:t>
      </w:r>
      <w:r w:rsidR="00110CC3" w:rsidRPr="00D140C6">
        <w:t>i</w:t>
      </w:r>
      <w:r w:rsidR="00110CC3" w:rsidRPr="00D140C6">
        <w:t xml:space="preserve">ra </w:t>
      </w:r>
      <w:r w:rsidR="00210DFF" w:rsidRPr="00D140C6">
        <w:t>Kur'an'a göre erge</w:t>
      </w:r>
      <w:r w:rsidR="00110CC3" w:rsidRPr="00D140C6">
        <w:t>nlik dönemi etkilenme</w:t>
      </w:r>
      <w:r w:rsidR="006F5CA1" w:rsidRPr="00D140C6">
        <w:t xml:space="preserve">, </w:t>
      </w:r>
      <w:r w:rsidR="00110CC3" w:rsidRPr="00D140C6">
        <w:t>sorumluluk ve insan şahsiyetinin tecellisi için en önemli dönemdir</w:t>
      </w:r>
      <w:r w:rsidR="006F5CA1" w:rsidRPr="00D140C6">
        <w:t xml:space="preserve">. </w:t>
      </w:r>
      <w:r w:rsidR="00210DFF" w:rsidRPr="00D140C6">
        <w:t xml:space="preserve">Bu </w:t>
      </w:r>
      <w:r w:rsidR="00210DFF" w:rsidRPr="00D140C6">
        <w:lastRenderedPageBreak/>
        <w:t xml:space="preserve">dönem bir yandan </w:t>
      </w:r>
      <w:r w:rsidR="006F5CA1" w:rsidRPr="00D140C6">
        <w:t>“</w:t>
      </w:r>
      <w:r w:rsidR="00210DFF" w:rsidRPr="00D140C6">
        <w:t>en şiddetlisi</w:t>
      </w:r>
      <w:r w:rsidR="006F5CA1" w:rsidRPr="00D140C6">
        <w:t>”</w:t>
      </w:r>
      <w:r w:rsidR="00210DFF" w:rsidRPr="00D140C6">
        <w:t xml:space="preserve"> ve bir yandan da </w:t>
      </w:r>
      <w:r w:rsidR="006F5CA1" w:rsidRPr="00D140C6">
        <w:t>“</w:t>
      </w:r>
      <w:r w:rsidR="00210DFF" w:rsidRPr="00D140C6">
        <w:t>ge</w:t>
      </w:r>
      <w:r w:rsidR="00706F86" w:rsidRPr="00D140C6">
        <w:t>lişim</w:t>
      </w:r>
      <w:r w:rsidR="006F5CA1" w:rsidRPr="00D140C6">
        <w:t>”</w:t>
      </w:r>
      <w:r w:rsidR="00706F86" w:rsidRPr="00D140C6">
        <w:t xml:space="preserve"> olarak ifade edilen özel bir güçle beyan edi</w:t>
      </w:r>
      <w:r w:rsidR="00706F86" w:rsidRPr="00D140C6">
        <w:t>l</w:t>
      </w:r>
      <w:r w:rsidR="00706F86" w:rsidRPr="00D140C6">
        <w:t>miştir</w:t>
      </w:r>
      <w:r w:rsidR="006F5CA1" w:rsidRPr="00D140C6">
        <w:t xml:space="preserve">. </w:t>
      </w:r>
    </w:p>
    <w:p w:rsidR="00CD770E" w:rsidRPr="00D140C6" w:rsidRDefault="006F5CA1" w:rsidP="00D05DEC">
      <w:pPr>
        <w:spacing w:line="240" w:lineRule="atLeast"/>
        <w:ind w:firstLine="284"/>
        <w:jc w:val="both"/>
        <w:rPr>
          <w:b/>
          <w:bCs/>
        </w:rPr>
      </w:pPr>
      <w:r w:rsidRPr="00D140C6">
        <w:rPr>
          <w:b/>
          <w:bCs/>
        </w:rPr>
        <w:t>“</w:t>
      </w:r>
      <w:r w:rsidR="00055082" w:rsidRPr="00D140C6">
        <w:rPr>
          <w:b/>
          <w:bCs/>
        </w:rPr>
        <w:t>O’</w:t>
      </w:r>
      <w:r w:rsidRPr="00D140C6">
        <w:rPr>
          <w:b/>
          <w:bCs/>
        </w:rPr>
        <w:t xml:space="preserve">dur </w:t>
      </w:r>
      <w:r w:rsidR="001C7F5A" w:rsidRPr="00D140C6">
        <w:rPr>
          <w:b/>
          <w:bCs/>
        </w:rPr>
        <w:t>ki</w:t>
      </w:r>
      <w:r w:rsidRPr="00D140C6">
        <w:rPr>
          <w:b/>
          <w:bCs/>
        </w:rPr>
        <w:t xml:space="preserve">, </w:t>
      </w:r>
      <w:r w:rsidR="001C7F5A" w:rsidRPr="00D140C6">
        <w:rPr>
          <w:b/>
          <w:bCs/>
        </w:rPr>
        <w:t>sizi topraktan</w:t>
      </w:r>
      <w:r w:rsidRPr="00D140C6">
        <w:rPr>
          <w:b/>
          <w:bCs/>
        </w:rPr>
        <w:t xml:space="preserve">, </w:t>
      </w:r>
      <w:r w:rsidR="00044F23" w:rsidRPr="00D140C6">
        <w:rPr>
          <w:b/>
          <w:bCs/>
        </w:rPr>
        <w:t>sonra</w:t>
      </w:r>
      <w:r w:rsidR="001C7F5A" w:rsidRPr="00D140C6">
        <w:rPr>
          <w:b/>
          <w:bCs/>
        </w:rPr>
        <w:t xml:space="preserve"> bir damla sudan</w:t>
      </w:r>
      <w:r w:rsidRPr="00D140C6">
        <w:rPr>
          <w:b/>
          <w:bCs/>
        </w:rPr>
        <w:t xml:space="preserve">, </w:t>
      </w:r>
      <w:r w:rsidR="00044F23" w:rsidRPr="00D140C6">
        <w:rPr>
          <w:b/>
          <w:bCs/>
        </w:rPr>
        <w:t>sonra</w:t>
      </w:r>
      <w:r w:rsidR="001C7F5A" w:rsidRPr="00D140C6">
        <w:rPr>
          <w:b/>
          <w:bCs/>
        </w:rPr>
        <w:t xml:space="preserve"> bir alak'tan (embriyo) yarattı</w:t>
      </w:r>
      <w:r w:rsidRPr="00D140C6">
        <w:rPr>
          <w:b/>
          <w:bCs/>
        </w:rPr>
        <w:t xml:space="preserve">; </w:t>
      </w:r>
      <w:r w:rsidR="00044F23" w:rsidRPr="00D140C6">
        <w:rPr>
          <w:b/>
          <w:bCs/>
        </w:rPr>
        <w:t>sonra</w:t>
      </w:r>
      <w:r w:rsidR="001C7F5A" w:rsidRPr="00D140C6">
        <w:rPr>
          <w:b/>
          <w:bCs/>
        </w:rPr>
        <w:t xml:space="preserve"> sizi bir b</w:t>
      </w:r>
      <w:r w:rsidR="001C7F5A" w:rsidRPr="00D140C6">
        <w:rPr>
          <w:b/>
          <w:bCs/>
        </w:rPr>
        <w:t>e</w:t>
      </w:r>
      <w:r w:rsidR="001C7F5A" w:rsidRPr="00D140C6">
        <w:rPr>
          <w:b/>
          <w:bCs/>
        </w:rPr>
        <w:t>bek olarak çıkarmakta</w:t>
      </w:r>
      <w:r w:rsidRPr="00D140C6">
        <w:rPr>
          <w:b/>
          <w:bCs/>
        </w:rPr>
        <w:t xml:space="preserve">, </w:t>
      </w:r>
      <w:r w:rsidR="00044F23" w:rsidRPr="00D140C6">
        <w:rPr>
          <w:b/>
          <w:bCs/>
        </w:rPr>
        <w:t>sonra</w:t>
      </w:r>
      <w:r w:rsidR="001C7F5A" w:rsidRPr="00D140C6">
        <w:rPr>
          <w:b/>
          <w:bCs/>
        </w:rPr>
        <w:t xml:space="preserve"> güçlü (erginlik) çağınıza erişmeniz</w:t>
      </w:r>
      <w:r w:rsidRPr="00D140C6">
        <w:rPr>
          <w:b/>
          <w:bCs/>
        </w:rPr>
        <w:t xml:space="preserve">, </w:t>
      </w:r>
      <w:r w:rsidR="00044F23" w:rsidRPr="00D140C6">
        <w:rPr>
          <w:b/>
          <w:bCs/>
        </w:rPr>
        <w:t>sonra</w:t>
      </w:r>
      <w:r w:rsidR="001C7F5A" w:rsidRPr="00D140C6">
        <w:rPr>
          <w:b/>
          <w:bCs/>
        </w:rPr>
        <w:t xml:space="preserve"> da yaşlanmanız için size (belli bir ömür vermekt</w:t>
      </w:r>
      <w:r w:rsidR="001C7F5A" w:rsidRPr="00D140C6">
        <w:rPr>
          <w:b/>
          <w:bCs/>
        </w:rPr>
        <w:t>e</w:t>
      </w:r>
      <w:r w:rsidR="001C7F5A" w:rsidRPr="00D140C6">
        <w:rPr>
          <w:b/>
          <w:bCs/>
        </w:rPr>
        <w:t xml:space="preserve">dir) </w:t>
      </w:r>
      <w:r w:rsidRPr="00D140C6">
        <w:rPr>
          <w:b/>
          <w:bCs/>
        </w:rPr>
        <w:t xml:space="preserve">. </w:t>
      </w:r>
      <w:r w:rsidR="001C7F5A" w:rsidRPr="00D140C6">
        <w:rPr>
          <w:b/>
          <w:bCs/>
        </w:rPr>
        <w:t>Sizden kimin daha önce hayatına son verilmektedir</w:t>
      </w:r>
      <w:r w:rsidRPr="00D140C6">
        <w:rPr>
          <w:b/>
          <w:bCs/>
        </w:rPr>
        <w:t xml:space="preserve">; </w:t>
      </w:r>
      <w:r w:rsidR="001C7F5A" w:rsidRPr="00D140C6">
        <w:rPr>
          <w:b/>
          <w:bCs/>
        </w:rPr>
        <w:t>adı konulmuş bir ecele erişmeniz ve belki aklınızı kullanmanız için (Allah sizi böyle y</w:t>
      </w:r>
      <w:r w:rsidR="001C7F5A" w:rsidRPr="00D140C6">
        <w:rPr>
          <w:b/>
          <w:bCs/>
        </w:rPr>
        <w:t>a</w:t>
      </w:r>
      <w:r w:rsidR="001C7F5A" w:rsidRPr="00D140C6">
        <w:rPr>
          <w:b/>
          <w:bCs/>
        </w:rPr>
        <w:t xml:space="preserve">şatır) </w:t>
      </w:r>
      <w:r w:rsidRPr="00D140C6">
        <w:rPr>
          <w:b/>
          <w:bCs/>
        </w:rPr>
        <w:t>.”</w:t>
      </w:r>
      <w:r w:rsidR="00CD770E" w:rsidRPr="00D140C6">
        <w:rPr>
          <w:rStyle w:val="FootnoteReference"/>
          <w:b/>
          <w:bCs/>
        </w:rPr>
        <w:footnoteReference w:id="284"/>
      </w:r>
    </w:p>
    <w:p w:rsidR="00CD770E" w:rsidRPr="00D140C6" w:rsidRDefault="00CD770E" w:rsidP="00DE27AD">
      <w:pPr>
        <w:spacing w:line="240" w:lineRule="atLeast"/>
        <w:ind w:firstLine="284"/>
        <w:jc w:val="both"/>
      </w:pPr>
      <w:r w:rsidRPr="00D140C6">
        <w:t>Kur'an açısından görev kabul etmek sorumluluk üs</w:t>
      </w:r>
      <w:r w:rsidRPr="00D140C6">
        <w:t>t</w:t>
      </w:r>
      <w:r w:rsidRPr="00D140C6">
        <w:t xml:space="preserve">lenmek ve hayatı idare etmek sadece gelişim çağında ve kamil bir güç elde ettikten </w:t>
      </w:r>
      <w:r w:rsidR="00044F23" w:rsidRPr="00D140C6">
        <w:t>sonra</w:t>
      </w:r>
      <w:r w:rsidRPr="00D140C6">
        <w:t xml:space="preserve"> mümkündür</w:t>
      </w:r>
      <w:r w:rsidR="006F5CA1" w:rsidRPr="00D140C6">
        <w:t xml:space="preserve">. </w:t>
      </w:r>
      <w:r w:rsidRPr="00D140C6">
        <w:t>Esaslı ol</w:t>
      </w:r>
      <w:r w:rsidRPr="00D140C6">
        <w:t>a</w:t>
      </w:r>
      <w:r w:rsidRPr="00D140C6">
        <w:t>rak irade ve seçim gücünden istifade e</w:t>
      </w:r>
      <w:r w:rsidRPr="00D140C6">
        <w:t>t</w:t>
      </w:r>
      <w:r w:rsidRPr="00D140C6">
        <w:t>mek</w:t>
      </w:r>
      <w:r w:rsidR="00DE27AD">
        <w:t xml:space="preserve"> d</w:t>
      </w:r>
      <w:r w:rsidRPr="00D140C6">
        <w:t>e sade</w:t>
      </w:r>
      <w:r w:rsidR="00C76E67" w:rsidRPr="00D140C6">
        <w:t>ce bu aşamada gerçekleşmektedir</w:t>
      </w:r>
      <w:r w:rsidR="001C7F5A" w:rsidRPr="00D140C6">
        <w:t xml:space="preserve"> </w:t>
      </w:r>
      <w:r w:rsidR="006F5CA1" w:rsidRPr="00D140C6">
        <w:rPr>
          <w:b/>
          <w:bCs/>
        </w:rPr>
        <w:t>“</w:t>
      </w:r>
      <w:r w:rsidR="00DE27AD" w:rsidRPr="00D140C6">
        <w:rPr>
          <w:b/>
          <w:bCs/>
        </w:rPr>
        <w:t>Rüşt</w:t>
      </w:r>
      <w:r w:rsidR="001C7F5A" w:rsidRPr="00D140C6">
        <w:rPr>
          <w:b/>
          <w:bCs/>
        </w:rPr>
        <w:t xml:space="preserve"> çağına erişinceye k</w:t>
      </w:r>
      <w:r w:rsidR="001C7F5A" w:rsidRPr="00D140C6">
        <w:rPr>
          <w:b/>
          <w:bCs/>
        </w:rPr>
        <w:t>a</w:t>
      </w:r>
      <w:r w:rsidR="001C7F5A" w:rsidRPr="00D140C6">
        <w:rPr>
          <w:b/>
          <w:bCs/>
        </w:rPr>
        <w:t>dar</w:t>
      </w:r>
      <w:r w:rsidR="006F5CA1" w:rsidRPr="00D140C6">
        <w:rPr>
          <w:b/>
          <w:bCs/>
        </w:rPr>
        <w:t xml:space="preserve">, </w:t>
      </w:r>
      <w:r w:rsidR="001C7F5A" w:rsidRPr="00D140C6">
        <w:rPr>
          <w:b/>
          <w:bCs/>
        </w:rPr>
        <w:t>yetimin malına</w:t>
      </w:r>
      <w:r w:rsidR="006F5CA1" w:rsidRPr="00D140C6">
        <w:rPr>
          <w:b/>
          <w:bCs/>
        </w:rPr>
        <w:t xml:space="preserve">, </w:t>
      </w:r>
      <w:r w:rsidR="001C7F5A" w:rsidRPr="00D140C6">
        <w:rPr>
          <w:b/>
          <w:bCs/>
        </w:rPr>
        <w:t>sadece en iyi tutumla yaklaşın</w:t>
      </w:r>
      <w:r w:rsidR="006F5CA1" w:rsidRPr="00D140C6">
        <w:rPr>
          <w:b/>
          <w:bCs/>
        </w:rPr>
        <w:t xml:space="preserve">; </w:t>
      </w:r>
      <w:r w:rsidR="001C7F5A" w:rsidRPr="00D140C6">
        <w:rPr>
          <w:b/>
          <w:bCs/>
        </w:rPr>
        <w:t>ölçü ve tartıyı adaletle yapın</w:t>
      </w:r>
      <w:r w:rsidR="006F5CA1" w:rsidRPr="00D140C6">
        <w:rPr>
          <w:b/>
          <w:bCs/>
        </w:rPr>
        <w:t xml:space="preserve">. </w:t>
      </w:r>
      <w:r w:rsidR="001C7F5A" w:rsidRPr="00D140C6">
        <w:rPr>
          <w:b/>
          <w:bCs/>
        </w:rPr>
        <w:t>Biz herkese ancak güc</w:t>
      </w:r>
      <w:r w:rsidR="001C7F5A" w:rsidRPr="00D140C6">
        <w:rPr>
          <w:b/>
          <w:bCs/>
        </w:rPr>
        <w:t>ü</w:t>
      </w:r>
      <w:r w:rsidR="001C7F5A" w:rsidRPr="00D140C6">
        <w:rPr>
          <w:b/>
          <w:bCs/>
        </w:rPr>
        <w:t>nün yettiği kadarını yükleriz</w:t>
      </w:r>
      <w:r w:rsidR="006F5CA1" w:rsidRPr="00D140C6">
        <w:rPr>
          <w:b/>
          <w:bCs/>
        </w:rPr>
        <w:t xml:space="preserve">. </w:t>
      </w:r>
      <w:r w:rsidR="001C7F5A" w:rsidRPr="00D140C6">
        <w:rPr>
          <w:b/>
          <w:bCs/>
        </w:rPr>
        <w:t>Söz söylediğiniz zaman</w:t>
      </w:r>
      <w:r w:rsidR="006F5CA1" w:rsidRPr="00D140C6">
        <w:rPr>
          <w:b/>
          <w:bCs/>
        </w:rPr>
        <w:t xml:space="preserve">, </w:t>
      </w:r>
      <w:r w:rsidR="001C7F5A" w:rsidRPr="00D140C6">
        <w:rPr>
          <w:b/>
          <w:bCs/>
        </w:rPr>
        <w:t>yakınlarınız dahi olsa adaletli olun</w:t>
      </w:r>
      <w:r w:rsidR="006F5CA1" w:rsidRPr="00D140C6">
        <w:rPr>
          <w:b/>
          <w:bCs/>
        </w:rPr>
        <w:t xml:space="preserve">, </w:t>
      </w:r>
      <w:r w:rsidR="001C7F5A" w:rsidRPr="00D140C6">
        <w:rPr>
          <w:b/>
          <w:bCs/>
        </w:rPr>
        <w:t>Allah'a verdiğiniz sözü tutun</w:t>
      </w:r>
      <w:r w:rsidR="006F5CA1" w:rsidRPr="00D140C6">
        <w:rPr>
          <w:b/>
          <w:bCs/>
        </w:rPr>
        <w:t xml:space="preserve">. </w:t>
      </w:r>
      <w:r w:rsidR="001C7F5A" w:rsidRPr="00D140C6">
        <w:rPr>
          <w:b/>
          <w:bCs/>
        </w:rPr>
        <w:t>İşte Allah size</w:t>
      </w:r>
      <w:r w:rsidR="006F5CA1" w:rsidRPr="00D140C6">
        <w:rPr>
          <w:b/>
          <w:bCs/>
        </w:rPr>
        <w:t xml:space="preserve">, </w:t>
      </w:r>
      <w:r w:rsidR="001C7F5A" w:rsidRPr="00D140C6">
        <w:rPr>
          <w:b/>
          <w:bCs/>
        </w:rPr>
        <w:t>iyice düşünesiniz diye bu</w:t>
      </w:r>
      <w:r w:rsidR="001C7F5A" w:rsidRPr="00D140C6">
        <w:rPr>
          <w:b/>
          <w:bCs/>
        </w:rPr>
        <w:t>n</w:t>
      </w:r>
      <w:r w:rsidR="001C7F5A" w:rsidRPr="00D140C6">
        <w:rPr>
          <w:b/>
          <w:bCs/>
        </w:rPr>
        <w:t>ları emretti</w:t>
      </w:r>
      <w:r w:rsidR="006F5CA1" w:rsidRPr="00D140C6">
        <w:rPr>
          <w:b/>
          <w:bCs/>
        </w:rPr>
        <w:t>.”</w:t>
      </w:r>
      <w:r w:rsidRPr="00D140C6">
        <w:rPr>
          <w:rStyle w:val="FootnoteReference"/>
          <w:b/>
          <w:bCs/>
        </w:rPr>
        <w:footnoteReference w:id="285"/>
      </w:r>
    </w:p>
    <w:p w:rsidR="00CD770E" w:rsidRPr="00D140C6" w:rsidRDefault="00CD770E" w:rsidP="00D05DEC">
      <w:pPr>
        <w:spacing w:line="240" w:lineRule="atLeast"/>
        <w:ind w:firstLine="284"/>
        <w:jc w:val="both"/>
      </w:pPr>
      <w:r w:rsidRPr="00D140C6">
        <w:t>Hz</w:t>
      </w:r>
      <w:r w:rsidR="006F5CA1" w:rsidRPr="00D140C6">
        <w:t xml:space="preserve">. </w:t>
      </w:r>
      <w:r w:rsidRPr="00D140C6">
        <w:t xml:space="preserve">Musa'nın </w:t>
      </w:r>
      <w:r w:rsidR="006F5CA1" w:rsidRPr="00D140C6">
        <w:t>(a.s)</w:t>
      </w:r>
      <w:r w:rsidRPr="00D140C6">
        <w:t xml:space="preserve"> o seçkin öğretmenle ilginç karş</w:t>
      </w:r>
      <w:r w:rsidRPr="00D140C6">
        <w:t>ı</w:t>
      </w:r>
      <w:r w:rsidRPr="00D140C6">
        <w:t>laşma kıssasında da</w:t>
      </w:r>
      <w:r w:rsidR="0071439A" w:rsidRPr="00D140C6">
        <w:t xml:space="preserve"> </w:t>
      </w:r>
      <w:r w:rsidR="00C76E67" w:rsidRPr="00D140C6">
        <w:t>şöyle yer almıştır</w:t>
      </w:r>
      <w:r w:rsidR="006F5CA1" w:rsidRPr="00D140C6">
        <w:t>: “</w:t>
      </w:r>
      <w:r w:rsidR="001C7F5A" w:rsidRPr="00D140C6">
        <w:t>O duvar var ya</w:t>
      </w:r>
      <w:r w:rsidR="006F5CA1" w:rsidRPr="00D140C6">
        <w:t xml:space="preserve">, </w:t>
      </w:r>
      <w:r w:rsidR="001C7F5A" w:rsidRPr="00D140C6">
        <w:t>o şehirde yaşayan iki yetim çocuğun malı idi ve duvarın a</w:t>
      </w:r>
      <w:r w:rsidR="001C7F5A" w:rsidRPr="00D140C6">
        <w:t>l</w:t>
      </w:r>
      <w:r w:rsidR="001C7F5A" w:rsidRPr="00D140C6">
        <w:t>tında bu yetimlere miras kalmış bir hazine vardı</w:t>
      </w:r>
      <w:r w:rsidR="006F5CA1" w:rsidRPr="00D140C6">
        <w:t xml:space="preserve">. </w:t>
      </w:r>
      <w:r w:rsidR="001C7F5A" w:rsidRPr="00D140C6">
        <w:t>Babaları iyi bir insandı</w:t>
      </w:r>
      <w:r w:rsidR="006F5CA1" w:rsidRPr="00D140C6">
        <w:t xml:space="preserve">. </w:t>
      </w:r>
      <w:r w:rsidR="00DE27AD" w:rsidRPr="00D140C6">
        <w:t>Rabbin</w:t>
      </w:r>
      <w:r w:rsidR="001C7F5A" w:rsidRPr="00D140C6">
        <w:t xml:space="preserve"> istedi ki</w:t>
      </w:r>
      <w:r w:rsidR="006F5CA1" w:rsidRPr="00D140C6">
        <w:t xml:space="preserve">, </w:t>
      </w:r>
      <w:r w:rsidR="001C7F5A" w:rsidRPr="00D140C6">
        <w:t>o yetimler</w:t>
      </w:r>
      <w:r w:rsidR="006F5CA1" w:rsidRPr="00D140C6">
        <w:t xml:space="preserve">, </w:t>
      </w:r>
      <w:r w:rsidR="001C7F5A" w:rsidRPr="00D140C6">
        <w:t>erginlik çağ</w:t>
      </w:r>
      <w:r w:rsidR="001C7F5A" w:rsidRPr="00D140C6">
        <w:t>ı</w:t>
      </w:r>
      <w:r w:rsidR="001C7F5A" w:rsidRPr="00D140C6">
        <w:t xml:space="preserve">na erdikten </w:t>
      </w:r>
      <w:r w:rsidR="00044F23" w:rsidRPr="00D140C6">
        <w:t>sonra</w:t>
      </w:r>
      <w:r w:rsidR="001C7F5A" w:rsidRPr="00D140C6">
        <w:t xml:space="preserve"> Rabb'lerinin bir merhameti olan hazin</w:t>
      </w:r>
      <w:r w:rsidR="001C7F5A" w:rsidRPr="00D140C6">
        <w:t>e</w:t>
      </w:r>
      <w:r w:rsidR="001C7F5A" w:rsidRPr="00D140C6">
        <w:t xml:space="preserve">lerini kendi elleri ile duvarın </w:t>
      </w:r>
      <w:r w:rsidR="001C7F5A" w:rsidRPr="00D140C6">
        <w:lastRenderedPageBreak/>
        <w:t>altından çıkarsınlar</w:t>
      </w:r>
      <w:r w:rsidR="006F5CA1" w:rsidRPr="00D140C6">
        <w:t xml:space="preserve">. </w:t>
      </w:r>
      <w:r w:rsidR="001C7F5A" w:rsidRPr="00D140C6">
        <w:t>Yoksa ben bu işleri kendi kafamdan yapmadım</w:t>
      </w:r>
      <w:r w:rsidR="006F5CA1" w:rsidRPr="00D140C6">
        <w:t xml:space="preserve">. </w:t>
      </w:r>
      <w:r w:rsidR="001C7F5A" w:rsidRPr="00D140C6">
        <w:t>İşte sabırla ka</w:t>
      </w:r>
      <w:r w:rsidR="001C7F5A" w:rsidRPr="00D140C6">
        <w:t>r</w:t>
      </w:r>
      <w:r w:rsidR="001C7F5A" w:rsidRPr="00D140C6">
        <w:t>şılayamadığın olaylara ilişkin açıklamam b</w:t>
      </w:r>
      <w:r w:rsidR="001C7F5A" w:rsidRPr="00D140C6">
        <w:t>u</w:t>
      </w:r>
      <w:r w:rsidR="001C7F5A" w:rsidRPr="00D140C6">
        <w:t>dur</w:t>
      </w:r>
      <w:r w:rsidR="006F5CA1" w:rsidRPr="00D140C6">
        <w:t>.”</w:t>
      </w:r>
      <w:r w:rsidRPr="00D140C6">
        <w:rPr>
          <w:rStyle w:val="FootnoteReference"/>
        </w:rPr>
        <w:footnoteReference w:id="286"/>
      </w:r>
    </w:p>
    <w:p w:rsidR="00C76E67" w:rsidRPr="00D140C6" w:rsidRDefault="00C76E67" w:rsidP="00D05DEC">
      <w:pPr>
        <w:spacing w:line="240" w:lineRule="atLeast"/>
        <w:ind w:firstLine="284"/>
        <w:jc w:val="both"/>
      </w:pPr>
      <w:r w:rsidRPr="00D140C6">
        <w:t xml:space="preserve">Elbette </w:t>
      </w:r>
      <w:r w:rsidR="006F5CA1" w:rsidRPr="00D140C6">
        <w:t>“</w:t>
      </w:r>
      <w:r w:rsidRPr="00D140C6">
        <w:t>rüşt</w:t>
      </w:r>
      <w:r w:rsidR="006F5CA1" w:rsidRPr="00D140C6">
        <w:t>”</w:t>
      </w:r>
      <w:r w:rsidRPr="00D140C6">
        <w:t xml:space="preserve"> kelimesi bu özel yaş çağından yani e</w:t>
      </w:r>
      <w:r w:rsidRPr="00D140C6">
        <w:t>r</w:t>
      </w:r>
      <w:r w:rsidRPr="00D140C6">
        <w:t>genlik döneminden daha geniş bir anlam ifade</w:t>
      </w:r>
      <w:r w:rsidR="0071439A" w:rsidRPr="00D140C6">
        <w:t xml:space="preserve"> </w:t>
      </w:r>
      <w:r w:rsidR="001C7F5A" w:rsidRPr="00D140C6">
        <w:t>etmekt</w:t>
      </w:r>
      <w:r w:rsidR="001C7F5A" w:rsidRPr="00D140C6">
        <w:t>e</w:t>
      </w:r>
      <w:r w:rsidR="001C7F5A" w:rsidRPr="00D140C6">
        <w:t>dir</w:t>
      </w:r>
      <w:r w:rsidR="006F5CA1" w:rsidRPr="00D140C6">
        <w:t xml:space="preserve">. </w:t>
      </w:r>
      <w:r w:rsidRPr="00D140C6">
        <w:t>Ama bazen bu zaman kesiti hakkında da kullanılmı</w:t>
      </w:r>
      <w:r w:rsidRPr="00D140C6">
        <w:t>ş</w:t>
      </w:r>
      <w:r w:rsidRPr="00D140C6">
        <w:t>tır</w:t>
      </w:r>
      <w:r w:rsidR="006F5CA1" w:rsidRPr="00D140C6">
        <w:t>.”</w:t>
      </w:r>
      <w:r w:rsidR="00395B49" w:rsidRPr="00D140C6">
        <w:t>Evlilik çağına gelinceye kadar yetimleri (gözetip) d</w:t>
      </w:r>
      <w:r w:rsidR="00395B49" w:rsidRPr="00D140C6">
        <w:t>e</w:t>
      </w:r>
      <w:r w:rsidR="00395B49" w:rsidRPr="00D140C6">
        <w:t>neyin</w:t>
      </w:r>
      <w:r w:rsidR="006F5CA1" w:rsidRPr="00D140C6">
        <w:t xml:space="preserve">, </w:t>
      </w:r>
      <w:r w:rsidR="00395B49" w:rsidRPr="00D140C6">
        <w:t>eğer onlarda akılca bir olgunlaşma görürseniz h</w:t>
      </w:r>
      <w:r w:rsidR="00395B49" w:rsidRPr="00D140C6">
        <w:t>e</w:t>
      </w:r>
      <w:r w:rsidR="00395B49" w:rsidRPr="00D140C6">
        <w:t>men mallarını kendilerine verin</w:t>
      </w:r>
      <w:r w:rsidR="006F5CA1" w:rsidRPr="00D140C6">
        <w:t xml:space="preserve">. </w:t>
      </w:r>
      <w:r w:rsidR="00395B49" w:rsidRPr="00D140C6">
        <w:t>Büyüyecekler (de geri alacaklar) diye o malları israf ile ve tez elden yemeyin</w:t>
      </w:r>
      <w:r w:rsidR="006F5CA1" w:rsidRPr="00D140C6">
        <w:t xml:space="preserve">. </w:t>
      </w:r>
      <w:r w:rsidR="00395B49" w:rsidRPr="00D140C6">
        <w:t>Zengin olan (veli) iffetli olmaya çalışsın</w:t>
      </w:r>
      <w:r w:rsidR="006F5CA1" w:rsidRPr="00D140C6">
        <w:t xml:space="preserve">, </w:t>
      </w:r>
      <w:r w:rsidR="00395B49" w:rsidRPr="00D140C6">
        <w:t>yoksul olan da (ihtiyaç ve emeğine) uygun olarak yesin</w:t>
      </w:r>
      <w:r w:rsidR="006F5CA1" w:rsidRPr="00D140C6">
        <w:t xml:space="preserve">. </w:t>
      </w:r>
      <w:r w:rsidR="00395B49" w:rsidRPr="00D140C6">
        <w:t>Mallarını kend</w:t>
      </w:r>
      <w:r w:rsidR="00395B49" w:rsidRPr="00D140C6">
        <w:t>i</w:t>
      </w:r>
      <w:r w:rsidR="00395B49" w:rsidRPr="00D140C6">
        <w:t>lerine verdiğiniz zaman yanlarında şahit bulundurun</w:t>
      </w:r>
      <w:r w:rsidR="006F5CA1" w:rsidRPr="00D140C6">
        <w:t xml:space="preserve">. </w:t>
      </w:r>
      <w:r w:rsidR="00395B49" w:rsidRPr="00D140C6">
        <w:t>H</w:t>
      </w:r>
      <w:r w:rsidR="00395B49" w:rsidRPr="00D140C6">
        <w:t>e</w:t>
      </w:r>
      <w:r w:rsidR="00395B49" w:rsidRPr="00D140C6">
        <w:t>sap sorucu olarak da Allah yeter</w:t>
      </w:r>
      <w:r w:rsidR="006F5CA1" w:rsidRPr="00D140C6">
        <w:t>.”</w:t>
      </w:r>
      <w:r w:rsidRPr="00D140C6">
        <w:rPr>
          <w:rStyle w:val="FootnoteReference"/>
        </w:rPr>
        <w:footnoteReference w:id="287"/>
      </w:r>
    </w:p>
    <w:p w:rsidR="00C76E67" w:rsidRPr="00D140C6" w:rsidRDefault="00DE27AD" w:rsidP="00D05DEC">
      <w:pPr>
        <w:spacing w:line="240" w:lineRule="atLeast"/>
        <w:ind w:firstLine="284"/>
        <w:jc w:val="both"/>
      </w:pPr>
      <w:r w:rsidRPr="00D140C6">
        <w:t>Kur'an</w:t>
      </w:r>
      <w:r>
        <w:t>'</w:t>
      </w:r>
      <w:r w:rsidRPr="00D140C6">
        <w:t>da</w:t>
      </w:r>
      <w:r w:rsidR="00C76E67" w:rsidRPr="00D140C6">
        <w:t xml:space="preserve"> rüşt kelimesi sadece belli bir çağa erişme olarak kullanılmamıştır</w:t>
      </w:r>
      <w:r w:rsidR="006F5CA1" w:rsidRPr="00D140C6">
        <w:t xml:space="preserve">. </w:t>
      </w:r>
      <w:r w:rsidR="00C76E67" w:rsidRPr="00D140C6">
        <w:t>Aynı şekilde şiddetli bir çağa (güçlülüğün kemaline) erişme kavramı da sadece bede</w:t>
      </w:r>
      <w:r w:rsidR="00C76E67" w:rsidRPr="00D140C6">
        <w:t>n</w:t>
      </w:r>
      <w:r w:rsidR="00C76E67" w:rsidRPr="00D140C6">
        <w:t>sel güçlülüğe işaret etmemektedir</w:t>
      </w:r>
      <w:r w:rsidR="006F5CA1" w:rsidRPr="00D140C6">
        <w:t xml:space="preserve">. </w:t>
      </w:r>
    </w:p>
    <w:p w:rsidR="00C76E67" w:rsidRPr="00D140C6" w:rsidRDefault="00A415C3" w:rsidP="00D05DEC">
      <w:pPr>
        <w:spacing w:line="240" w:lineRule="atLeast"/>
        <w:ind w:firstLine="284"/>
        <w:jc w:val="both"/>
      </w:pPr>
      <w:r w:rsidRPr="00D140C6">
        <w:t>Fıtrat</w:t>
      </w:r>
      <w:r w:rsidR="006F5CA1" w:rsidRPr="00D140C6">
        <w:t xml:space="preserve">, </w:t>
      </w:r>
      <w:r w:rsidRPr="00D140C6">
        <w:t>ilham eden nefis ve ahlaki vicdan insanın şahs</w:t>
      </w:r>
      <w:r w:rsidRPr="00D140C6">
        <w:t>i</w:t>
      </w:r>
      <w:r w:rsidRPr="00D140C6">
        <w:t>yet strüktüründe hangi role sahiptir</w:t>
      </w:r>
      <w:r w:rsidR="006F5CA1" w:rsidRPr="00D140C6">
        <w:t xml:space="preserve">. </w:t>
      </w:r>
      <w:r w:rsidRPr="00D140C6">
        <w:t>Kalıtım</w:t>
      </w:r>
      <w:r w:rsidR="006F5CA1" w:rsidRPr="00D140C6">
        <w:t xml:space="preserve">, </w:t>
      </w:r>
      <w:r w:rsidRPr="00D140C6">
        <w:t>çevre</w:t>
      </w:r>
      <w:r w:rsidR="006F5CA1" w:rsidRPr="00D140C6">
        <w:t xml:space="preserve">, </w:t>
      </w:r>
      <w:r w:rsidRPr="00D140C6">
        <w:t>to</w:t>
      </w:r>
      <w:r w:rsidRPr="00D140C6">
        <w:t>p</w:t>
      </w:r>
      <w:r w:rsidRPr="00D140C6">
        <w:t>lumsal adetler ve insanın seçimi bu arada hangi etkiye s</w:t>
      </w:r>
      <w:r w:rsidRPr="00D140C6">
        <w:t>a</w:t>
      </w:r>
      <w:r w:rsidRPr="00D140C6">
        <w:t>hiptir</w:t>
      </w:r>
      <w:r w:rsidR="006F5CA1" w:rsidRPr="00D140C6">
        <w:t xml:space="preserve">. </w:t>
      </w:r>
      <w:r w:rsidRPr="00D140C6">
        <w:t xml:space="preserve">Acaba fıtrat ve ilham eden nefis insanı zorlayıcı mıdır? </w:t>
      </w:r>
    </w:p>
    <w:p w:rsidR="00A415C3" w:rsidRPr="00D140C6" w:rsidRDefault="00A415C3" w:rsidP="00D05DEC">
      <w:pPr>
        <w:spacing w:line="240" w:lineRule="atLeast"/>
        <w:ind w:firstLine="284"/>
        <w:jc w:val="both"/>
      </w:pPr>
      <w:r w:rsidRPr="00D140C6">
        <w:t>Kur'a</w:t>
      </w:r>
      <w:r w:rsidR="002518B7" w:rsidRPr="00D140C6">
        <w:t>n'a göre insan Allah'ı arayan b</w:t>
      </w:r>
      <w:r w:rsidRPr="00D140C6">
        <w:t>i</w:t>
      </w:r>
      <w:r w:rsidR="002518B7" w:rsidRPr="00D140C6">
        <w:t>r</w:t>
      </w:r>
      <w:r w:rsidRPr="00D140C6">
        <w:t xml:space="preserve"> fıtrat üzere yar</w:t>
      </w:r>
      <w:r w:rsidRPr="00D140C6">
        <w:t>a</w:t>
      </w:r>
      <w:r w:rsidRPr="00D140C6">
        <w:t>tılmıştır</w:t>
      </w:r>
      <w:r w:rsidR="006F5CA1" w:rsidRPr="00D140C6">
        <w:t xml:space="preserve">. </w:t>
      </w:r>
      <w:r w:rsidRPr="00D140C6">
        <w:rPr>
          <w:rStyle w:val="FootnoteReference"/>
        </w:rPr>
        <w:footnoteReference w:id="288"/>
      </w:r>
    </w:p>
    <w:p w:rsidR="00A415C3" w:rsidRPr="00D140C6" w:rsidRDefault="00A415C3" w:rsidP="00D05DEC">
      <w:pPr>
        <w:spacing w:line="240" w:lineRule="atLeast"/>
        <w:ind w:firstLine="284"/>
        <w:jc w:val="both"/>
        <w:rPr>
          <w:b/>
          <w:bCs/>
        </w:rPr>
      </w:pPr>
      <w:r w:rsidRPr="00D140C6">
        <w:t>İnsan</w:t>
      </w:r>
      <w:r w:rsidR="00E17176" w:rsidRPr="00D140C6">
        <w:t>ın</w:t>
      </w:r>
      <w:r w:rsidRPr="00D140C6">
        <w:t xml:space="preserve"> zer</w:t>
      </w:r>
      <w:r w:rsidR="002518B7" w:rsidRPr="00D140C6">
        <w:t xml:space="preserve"> (kalubela)</w:t>
      </w:r>
      <w:r w:rsidRPr="00D140C6">
        <w:t xml:space="preserve"> </w:t>
      </w:r>
      <w:r w:rsidR="007D2350" w:rsidRPr="00D140C6">
        <w:t>âlem</w:t>
      </w:r>
      <w:r w:rsidRPr="00D140C6">
        <w:t xml:space="preserve">inde </w:t>
      </w:r>
      <w:r w:rsidR="00E17176" w:rsidRPr="00D140C6">
        <w:t>yaptığı sözleşmesi t</w:t>
      </w:r>
      <w:r w:rsidR="00E17176" w:rsidRPr="00D140C6">
        <w:t>e</w:t>
      </w:r>
      <w:r w:rsidR="00E17176" w:rsidRPr="00D140C6">
        <w:t>yit ve tekit edilmiştir</w:t>
      </w:r>
      <w:r w:rsidR="006F5CA1" w:rsidRPr="00D140C6">
        <w:t xml:space="preserve">. </w:t>
      </w:r>
      <w:r w:rsidR="00E17176" w:rsidRPr="00D140C6">
        <w:rPr>
          <w:rStyle w:val="FootnoteReference"/>
        </w:rPr>
        <w:footnoteReference w:id="289"/>
      </w:r>
      <w:r w:rsidR="00E17176" w:rsidRPr="00D140C6">
        <w:t xml:space="preserve"> Aynı </w:t>
      </w:r>
      <w:r w:rsidR="00E85642" w:rsidRPr="00D140C6">
        <w:t xml:space="preserve">zamanda insanın iyiliği ve </w:t>
      </w:r>
      <w:r w:rsidR="00E85642" w:rsidRPr="00D140C6">
        <w:lastRenderedPageBreak/>
        <w:t>kötülüğü tanıyan hayır ve şerri ayırt eden ve Kur'an'ın t</w:t>
      </w:r>
      <w:r w:rsidR="00E85642" w:rsidRPr="00D140C6">
        <w:t>a</w:t>
      </w:r>
      <w:r w:rsidR="00E85642" w:rsidRPr="00D140C6">
        <w:t xml:space="preserve">biriyle </w:t>
      </w:r>
      <w:r w:rsidR="00DE27AD" w:rsidRPr="00D140C6">
        <w:t>fücur</w:t>
      </w:r>
      <w:r w:rsidR="00E85642" w:rsidRPr="00D140C6">
        <w:t xml:space="preserve"> ve takvayı birbirinden ayıran bir güçle don</w:t>
      </w:r>
      <w:r w:rsidR="00E85642" w:rsidRPr="00D140C6">
        <w:t>a</w:t>
      </w:r>
      <w:r w:rsidR="00E85642" w:rsidRPr="00D140C6">
        <w:t>tıldığı belirtilmiştir</w:t>
      </w:r>
      <w:r w:rsidR="006F5CA1" w:rsidRPr="00D140C6">
        <w:t xml:space="preserve">. </w:t>
      </w:r>
      <w:r w:rsidR="00E85642" w:rsidRPr="00D140C6">
        <w:rPr>
          <w:rStyle w:val="FootnoteReference"/>
        </w:rPr>
        <w:footnoteReference w:id="290"/>
      </w:r>
      <w:r w:rsidR="00E85642" w:rsidRPr="00D140C6">
        <w:t xml:space="preserve"> Aynı zamanda yaratılış </w:t>
      </w:r>
      <w:r w:rsidR="007D2350" w:rsidRPr="00D140C6">
        <w:t>âlem</w:t>
      </w:r>
      <w:r w:rsidR="00E85642" w:rsidRPr="00D140C6">
        <w:t>inde ortam insanın ilahi ayetleri açıkça görebileceği bir şeki</w:t>
      </w:r>
      <w:r w:rsidR="00E85642" w:rsidRPr="00D140C6">
        <w:t>l</w:t>
      </w:r>
      <w:r w:rsidR="00E85642" w:rsidRPr="00D140C6">
        <w:t>dedir</w:t>
      </w:r>
      <w:r w:rsidR="006F5CA1" w:rsidRPr="00D140C6">
        <w:t>.”</w:t>
      </w:r>
      <w:r w:rsidR="00B67517" w:rsidRPr="00D140C6">
        <w:rPr>
          <w:b/>
          <w:bCs/>
          <w:kern w:val="2"/>
        </w:rPr>
        <w:t>Artık hidayetle dalalet birbirinden iyice ayrı</w:t>
      </w:r>
      <w:r w:rsidR="00B67517" w:rsidRPr="00D140C6">
        <w:rPr>
          <w:b/>
          <w:bCs/>
          <w:kern w:val="2"/>
        </w:rPr>
        <w:t>l</w:t>
      </w:r>
      <w:r w:rsidR="00B67517" w:rsidRPr="00D140C6">
        <w:rPr>
          <w:b/>
          <w:bCs/>
          <w:kern w:val="2"/>
        </w:rPr>
        <w:t>mıştır</w:t>
      </w:r>
      <w:r w:rsidR="006F5CA1" w:rsidRPr="00D140C6">
        <w:rPr>
          <w:b/>
          <w:bCs/>
          <w:kern w:val="2"/>
        </w:rPr>
        <w:t>.”</w:t>
      </w:r>
      <w:r w:rsidR="00B67517" w:rsidRPr="00D140C6">
        <w:rPr>
          <w:b/>
          <w:bCs/>
          <w:kern w:val="2"/>
        </w:rPr>
        <w:t xml:space="preserve"> </w:t>
      </w:r>
      <w:r w:rsidR="00E85642" w:rsidRPr="00D140C6">
        <w:rPr>
          <w:rStyle w:val="FootnoteReference"/>
        </w:rPr>
        <w:footnoteReference w:id="291"/>
      </w:r>
      <w:r w:rsidR="00B67517" w:rsidRPr="00D140C6">
        <w:t xml:space="preserve"> H</w:t>
      </w:r>
      <w:r w:rsidR="00E85642" w:rsidRPr="00D140C6">
        <w:t xml:space="preserve">akeza </w:t>
      </w:r>
      <w:r w:rsidR="006F5CA1" w:rsidRPr="00D140C6">
        <w:rPr>
          <w:b/>
          <w:bCs/>
        </w:rPr>
        <w:t>“</w:t>
      </w:r>
      <w:r w:rsidR="00D34C4B" w:rsidRPr="00D140C6">
        <w:rPr>
          <w:b/>
          <w:bCs/>
        </w:rPr>
        <w:t>Şüphesiz biz onu doğru yola hiday</w:t>
      </w:r>
      <w:r w:rsidR="00D34C4B" w:rsidRPr="00D140C6">
        <w:rPr>
          <w:b/>
          <w:bCs/>
        </w:rPr>
        <w:t>e</w:t>
      </w:r>
      <w:r w:rsidR="00D34C4B" w:rsidRPr="00D140C6">
        <w:rPr>
          <w:b/>
          <w:bCs/>
        </w:rPr>
        <w:t>te erdi</w:t>
      </w:r>
      <w:r w:rsidR="00D34C4B" w:rsidRPr="00D140C6">
        <w:rPr>
          <w:b/>
          <w:bCs/>
        </w:rPr>
        <w:t>r</w:t>
      </w:r>
      <w:r w:rsidR="00D34C4B" w:rsidRPr="00D140C6">
        <w:rPr>
          <w:b/>
          <w:bCs/>
        </w:rPr>
        <w:t>dik</w:t>
      </w:r>
      <w:r w:rsidR="006F5CA1" w:rsidRPr="00D140C6">
        <w:rPr>
          <w:b/>
          <w:bCs/>
        </w:rPr>
        <w:t xml:space="preserve">. </w:t>
      </w:r>
      <w:r w:rsidR="00E85642" w:rsidRPr="00D140C6">
        <w:rPr>
          <w:rStyle w:val="FootnoteReference"/>
        </w:rPr>
        <w:footnoteReference w:id="292"/>
      </w:r>
    </w:p>
    <w:p w:rsidR="00ED78C4" w:rsidRPr="00D140C6" w:rsidRDefault="00B67517" w:rsidP="00D05DEC">
      <w:pPr>
        <w:spacing w:line="240" w:lineRule="atLeast"/>
        <w:ind w:firstLine="284"/>
        <w:jc w:val="both"/>
      </w:pPr>
      <w:r w:rsidRPr="00D140C6">
        <w:t>Ama insan yine de gelişim yolunu seçebilir veya z</w:t>
      </w:r>
      <w:r w:rsidRPr="00D140C6">
        <w:t>u</w:t>
      </w:r>
      <w:r w:rsidRPr="00D140C6">
        <w:t>lüm ve tuğyan yoluna adım atabilir</w:t>
      </w:r>
      <w:r w:rsidR="006F5CA1" w:rsidRPr="00D140C6">
        <w:t xml:space="preserve">. </w:t>
      </w:r>
      <w:r w:rsidRPr="00D140C6">
        <w:t>Hidayeti kabul ed</w:t>
      </w:r>
      <w:r w:rsidRPr="00D140C6">
        <w:t>e</w:t>
      </w:r>
      <w:r w:rsidRPr="00D140C6">
        <w:t>rek şükredebilir veya isyan ederek nankörlüğe sapab</w:t>
      </w:r>
      <w:r w:rsidRPr="00D140C6">
        <w:t>i</w:t>
      </w:r>
      <w:r w:rsidRPr="00D140C6">
        <w:t>lir</w:t>
      </w:r>
      <w:r w:rsidR="006F5CA1" w:rsidRPr="00D140C6">
        <w:t>.”</w:t>
      </w:r>
      <w:r w:rsidR="00395B49" w:rsidRPr="00D140C6">
        <w:t>Biz ona yolu gösterdik</w:t>
      </w:r>
      <w:r w:rsidR="006F5CA1" w:rsidRPr="00D140C6">
        <w:t xml:space="preserve">. </w:t>
      </w:r>
      <w:r w:rsidR="00395B49" w:rsidRPr="00D140C6">
        <w:t>Artık ister şükreder isterse nankör olur</w:t>
      </w:r>
      <w:r w:rsidR="006F5CA1" w:rsidRPr="00D140C6">
        <w:t>.”</w:t>
      </w:r>
      <w:r w:rsidRPr="00D140C6">
        <w:rPr>
          <w:rStyle w:val="FootnoteReference"/>
        </w:rPr>
        <w:footnoteReference w:id="293"/>
      </w:r>
    </w:p>
    <w:p w:rsidR="00606733" w:rsidRPr="00D140C6" w:rsidRDefault="008A4576" w:rsidP="00D05DEC">
      <w:pPr>
        <w:spacing w:line="240" w:lineRule="atLeast"/>
        <w:ind w:firstLine="284"/>
        <w:jc w:val="both"/>
      </w:pPr>
      <w:r w:rsidRPr="00D140C6">
        <w:t xml:space="preserve">Bu esas üzere şahıs ilahi fıtrata sahip olduğu halde yoldan sapabilir ve </w:t>
      </w:r>
      <w:r w:rsidR="008C12DA" w:rsidRPr="00D140C6">
        <w:t>ilham edilen</w:t>
      </w:r>
      <w:r w:rsidRPr="00D140C6">
        <w:t xml:space="preserve"> nefse sahip olduğu halde kötülüğü seçebilir</w:t>
      </w:r>
      <w:r w:rsidR="006F5CA1" w:rsidRPr="00D140C6">
        <w:t xml:space="preserve">. </w:t>
      </w:r>
      <w:r w:rsidRPr="00D140C6">
        <w:t>Zira nefsin takva ve fücuru kendisine ilham edindiği halde bu ışık sürekli yanıcı değildir</w:t>
      </w:r>
      <w:r w:rsidR="006F5CA1" w:rsidRPr="00D140C6">
        <w:t xml:space="preserve">. </w:t>
      </w:r>
      <w:r w:rsidRPr="00D140C6">
        <w:t>Bazen bir insan onu söndürebilir veya aydınlatıcı gücünü şidde</w:t>
      </w:r>
      <w:r w:rsidRPr="00D140C6">
        <w:t>t</w:t>
      </w:r>
      <w:r w:rsidRPr="00D140C6">
        <w:t>le zayıflatabilir ve onu istifade edemez bir hale getirebilir</w:t>
      </w:r>
      <w:r w:rsidR="006F5CA1" w:rsidRPr="00D140C6">
        <w:t xml:space="preserve">. </w:t>
      </w:r>
      <w:r w:rsidRPr="00D140C6">
        <w:t>Ama onu temiz tutan kimseler</w:t>
      </w:r>
      <w:r w:rsidR="006F5CA1" w:rsidRPr="00D140C6">
        <w:t xml:space="preserve">, </w:t>
      </w:r>
      <w:r w:rsidRPr="00D140C6">
        <w:t>o nurdan istifade ede</w:t>
      </w:r>
      <w:r w:rsidRPr="00D140C6">
        <w:t>r</w:t>
      </w:r>
      <w:r w:rsidRPr="00D140C6">
        <w:t>ler</w:t>
      </w:r>
      <w:r w:rsidR="006F5CA1" w:rsidRPr="00D140C6">
        <w:t>.”</w:t>
      </w:r>
      <w:r w:rsidR="00395B49" w:rsidRPr="00D140C6">
        <w:t>Nefsini temizlemiş olan şüphe yok ki</w:t>
      </w:r>
      <w:r w:rsidR="006F5CA1" w:rsidRPr="00D140C6">
        <w:t xml:space="preserve">, </w:t>
      </w:r>
      <w:r w:rsidR="00395B49" w:rsidRPr="00D140C6">
        <w:t>felâha ermiştir</w:t>
      </w:r>
      <w:r w:rsidR="006F5CA1" w:rsidRPr="00D140C6">
        <w:t xml:space="preserve">. </w:t>
      </w:r>
      <w:r w:rsidR="00395B49" w:rsidRPr="00D140C6">
        <w:t>Ve muhakkak ki</w:t>
      </w:r>
      <w:r w:rsidR="006F5CA1" w:rsidRPr="00D140C6">
        <w:t xml:space="preserve">, </w:t>
      </w:r>
      <w:r w:rsidR="00395B49" w:rsidRPr="00D140C6">
        <w:t>nefsini noksana düşüren de hüsrâna u</w:t>
      </w:r>
      <w:r w:rsidR="00395B49" w:rsidRPr="00D140C6">
        <w:t>ğ</w:t>
      </w:r>
      <w:r w:rsidR="00395B49" w:rsidRPr="00D140C6">
        <w:t>ramıştır</w:t>
      </w:r>
      <w:r w:rsidR="006F5CA1" w:rsidRPr="00D140C6">
        <w:t>.”</w:t>
      </w:r>
      <w:r w:rsidRPr="00D140C6">
        <w:rPr>
          <w:rStyle w:val="FootnoteReference"/>
        </w:rPr>
        <w:footnoteReference w:id="294"/>
      </w:r>
    </w:p>
    <w:p w:rsidR="008A4576" w:rsidRPr="00D140C6" w:rsidRDefault="008A4576" w:rsidP="00D05DEC">
      <w:pPr>
        <w:spacing w:line="240" w:lineRule="atLeast"/>
        <w:ind w:firstLine="284"/>
        <w:jc w:val="both"/>
      </w:pPr>
    </w:p>
    <w:p w:rsidR="008A4576" w:rsidRPr="00D140C6" w:rsidRDefault="008A4576" w:rsidP="007156B2">
      <w:pPr>
        <w:pStyle w:val="Heading2"/>
      </w:pPr>
      <w:bookmarkStart w:id="131" w:name="_Toc266612026"/>
      <w:r w:rsidRPr="00D140C6">
        <w:lastRenderedPageBreak/>
        <w:t>İnsanın gelişiminin bir ölçü ve sınırı var mıdır?</w:t>
      </w:r>
      <w:bookmarkEnd w:id="131"/>
    </w:p>
    <w:p w:rsidR="008A4576" w:rsidRPr="00D140C6" w:rsidRDefault="008A4576" w:rsidP="00D05DEC">
      <w:pPr>
        <w:spacing w:line="240" w:lineRule="atLeast"/>
        <w:ind w:firstLine="284"/>
        <w:jc w:val="both"/>
      </w:pPr>
      <w:r w:rsidRPr="00D140C6">
        <w:t>Bu da insanın kemalinin esenlik ve gelişimi hakkında sorulan temelli sorulardan biridir</w:t>
      </w:r>
      <w:r w:rsidR="006F5CA1" w:rsidRPr="00D140C6">
        <w:t xml:space="preserve">. </w:t>
      </w:r>
      <w:r w:rsidRPr="00D140C6">
        <w:t xml:space="preserve">İnsan nereye kadar yükselebilir? Acaba insanın vardığı </w:t>
      </w:r>
      <w:r w:rsidR="00556766" w:rsidRPr="00D140C6">
        <w:t>takdir</w:t>
      </w:r>
      <w:r w:rsidRPr="00D140C6">
        <w:t>de artık durd</w:t>
      </w:r>
      <w:r w:rsidRPr="00D140C6">
        <w:t>u</w:t>
      </w:r>
      <w:r w:rsidRPr="00D140C6">
        <w:t>ğu ve ondan başka yükselemediği bir yer var mıdır?</w:t>
      </w:r>
    </w:p>
    <w:p w:rsidR="008A4576" w:rsidRPr="00CF2A3B" w:rsidRDefault="008A4576" w:rsidP="00CF2A3B">
      <w:pPr>
        <w:spacing w:line="240" w:lineRule="atLeast"/>
        <w:ind w:firstLine="284"/>
        <w:jc w:val="both"/>
        <w:rPr>
          <w:b/>
          <w:bCs/>
        </w:rPr>
      </w:pPr>
      <w:r w:rsidRPr="00D140C6">
        <w:t>Anlaşıldığı kadarıyla Kur’an’a göre insanın gelişim</w:t>
      </w:r>
      <w:r w:rsidRPr="00D140C6">
        <w:t>i</w:t>
      </w:r>
      <w:r w:rsidRPr="00D140C6">
        <w:t>nin ve kemalinin bir sınırı yoktur</w:t>
      </w:r>
      <w:r w:rsidR="006F5CA1" w:rsidRPr="00D140C6">
        <w:t xml:space="preserve">. </w:t>
      </w:r>
      <w:r w:rsidRPr="00D140C6">
        <w:t>İnsan meleklerin secde ettiği bir varlıktır</w:t>
      </w:r>
      <w:r w:rsidR="006F5CA1" w:rsidRPr="00D140C6">
        <w:t xml:space="preserve">. </w:t>
      </w:r>
      <w:r w:rsidR="00311ABB" w:rsidRPr="00D140C6">
        <w:t>Büyük yarışmada isimleri öğrenerek meleklerden öne geçmiştir</w:t>
      </w:r>
      <w:r w:rsidR="006F5CA1" w:rsidRPr="00D140C6">
        <w:t xml:space="preserve">. </w:t>
      </w:r>
      <w:r w:rsidR="00311ABB" w:rsidRPr="00D140C6">
        <w:t>(Bakara suresi</w:t>
      </w:r>
      <w:r w:rsidR="006F5CA1" w:rsidRPr="00D140C6">
        <w:t xml:space="preserve">, </w:t>
      </w:r>
      <w:r w:rsidR="00311ABB" w:rsidRPr="00D140C6">
        <w:t xml:space="preserve">Adem’in </w:t>
      </w:r>
      <w:r w:rsidR="006F5CA1" w:rsidRPr="00D140C6">
        <w:t>(a.s)</w:t>
      </w:r>
      <w:r w:rsidR="00311ABB" w:rsidRPr="00D140C6">
        <w:t xml:space="preserve"> yaratılışı ve meleklerin secdesiyle ilgili olan 30</w:t>
      </w:r>
      <w:r w:rsidR="006F5CA1" w:rsidRPr="00D140C6">
        <w:t xml:space="preserve">. </w:t>
      </w:r>
      <w:r w:rsidR="00CF2A3B">
        <w:t>a</w:t>
      </w:r>
      <w:r w:rsidR="006F5CA1" w:rsidRPr="00D140C6">
        <w:t xml:space="preserve">yetten </w:t>
      </w:r>
      <w:r w:rsidR="00A46DBA" w:rsidRPr="00D140C6">
        <w:t xml:space="preserve">sonraki ayetler) İnsan şüphesiz </w:t>
      </w:r>
      <w:r w:rsidR="00DE27AD" w:rsidRPr="00D140C6">
        <w:t>rüşt</w:t>
      </w:r>
      <w:r w:rsidR="006F5CA1" w:rsidRPr="00D140C6">
        <w:t xml:space="preserve">, </w:t>
      </w:r>
      <w:r w:rsidR="00A46DBA" w:rsidRPr="00D140C6">
        <w:t>esenlik ve kemal hakkında farklı derecelere sahiptir</w:t>
      </w:r>
      <w:r w:rsidR="006F5CA1" w:rsidRPr="00D140C6">
        <w:t xml:space="preserve">. </w:t>
      </w:r>
      <w:r w:rsidR="00A46DBA" w:rsidRPr="00D140C6">
        <w:t>Yani eğer hatta bir kimse Peygamberlik makamına bile ulaşacak olursa yine de iş sona ermiş sayılmaz</w:t>
      </w:r>
      <w:r w:rsidR="006F5CA1" w:rsidRPr="00D140C6">
        <w:t xml:space="preserve">. </w:t>
      </w:r>
      <w:r w:rsidR="00A46DBA" w:rsidRPr="00D140C6">
        <w:t xml:space="preserve">Zira hatta </w:t>
      </w:r>
      <w:r w:rsidR="009E7EEB">
        <w:t>peygamberler</w:t>
      </w:r>
      <w:r w:rsidR="00A46DBA" w:rsidRPr="00D140C6">
        <w:t xml:space="preserve"> bile farklı derecelere sahiptir</w:t>
      </w:r>
      <w:r w:rsidR="006F5CA1" w:rsidRPr="00D140C6">
        <w:t xml:space="preserve">. </w:t>
      </w:r>
      <w:r w:rsidR="00A46DBA" w:rsidRPr="00D140C6">
        <w:t>Onlardan bazısı diğerinden ü</w:t>
      </w:r>
      <w:r w:rsidR="00A46DBA" w:rsidRPr="00D140C6">
        <w:t>s</w:t>
      </w:r>
      <w:r w:rsidR="00A46DBA" w:rsidRPr="00D140C6">
        <w:t>tün bulunmaktadır</w:t>
      </w:r>
      <w:r w:rsidR="006F5CA1" w:rsidRPr="00D140C6">
        <w:t>.</w:t>
      </w:r>
      <w:r w:rsidR="00CF2A3B">
        <w:t xml:space="preserve"> </w:t>
      </w:r>
      <w:r w:rsidR="00CF2A3B" w:rsidRPr="00CF2A3B">
        <w:rPr>
          <w:b/>
          <w:bCs/>
        </w:rPr>
        <w:t>“</w:t>
      </w:r>
      <w:r w:rsidR="00D563B4" w:rsidRPr="00CF2A3B">
        <w:rPr>
          <w:b/>
          <w:bCs/>
        </w:rPr>
        <w:t>O peygamberlerin bir kısmını d</w:t>
      </w:r>
      <w:r w:rsidR="00D563B4" w:rsidRPr="00CF2A3B">
        <w:rPr>
          <w:b/>
          <w:bCs/>
        </w:rPr>
        <w:t>i</w:t>
      </w:r>
      <w:r w:rsidR="00D563B4" w:rsidRPr="00CF2A3B">
        <w:rPr>
          <w:b/>
          <w:bCs/>
        </w:rPr>
        <w:t>ğerlerinden üstün kıldık</w:t>
      </w:r>
      <w:r w:rsidR="006F5CA1" w:rsidRPr="00CF2A3B">
        <w:rPr>
          <w:b/>
          <w:bCs/>
        </w:rPr>
        <w:t xml:space="preserve">. </w:t>
      </w:r>
      <w:r w:rsidR="00D563B4" w:rsidRPr="00CF2A3B">
        <w:rPr>
          <w:b/>
          <w:bCs/>
        </w:rPr>
        <w:t>Allah onlardan bir kısmı ile konuşmuş</w:t>
      </w:r>
      <w:r w:rsidR="006F5CA1" w:rsidRPr="00CF2A3B">
        <w:rPr>
          <w:b/>
          <w:bCs/>
        </w:rPr>
        <w:t xml:space="preserve">, </w:t>
      </w:r>
      <w:r w:rsidR="00D563B4" w:rsidRPr="00CF2A3B">
        <w:rPr>
          <w:b/>
          <w:bCs/>
        </w:rPr>
        <w:t>bazılarını da derece derece yükseltmiştir</w:t>
      </w:r>
      <w:r w:rsidR="006F5CA1" w:rsidRPr="00CF2A3B">
        <w:rPr>
          <w:b/>
          <w:bCs/>
        </w:rPr>
        <w:t xml:space="preserve">. </w:t>
      </w:r>
      <w:r w:rsidR="00DE27AD" w:rsidRPr="00CF2A3B">
        <w:rPr>
          <w:b/>
          <w:bCs/>
        </w:rPr>
        <w:t xml:space="preserve">Meryem oğlu İsa'ya açık mucizeler verdik ve onu Rûhu'l Kudüs ile güçlendirdik. </w:t>
      </w:r>
      <w:r w:rsidR="00D563B4" w:rsidRPr="00CF2A3B">
        <w:rPr>
          <w:b/>
          <w:bCs/>
        </w:rPr>
        <w:t>Allah dileseydi o pe</w:t>
      </w:r>
      <w:r w:rsidR="00D563B4" w:rsidRPr="00CF2A3B">
        <w:rPr>
          <w:b/>
          <w:bCs/>
        </w:rPr>
        <w:t>y</w:t>
      </w:r>
      <w:r w:rsidR="00D563B4" w:rsidRPr="00CF2A3B">
        <w:rPr>
          <w:b/>
          <w:bCs/>
        </w:rPr>
        <w:t xml:space="preserve">gamberlerden </w:t>
      </w:r>
      <w:r w:rsidR="00044F23" w:rsidRPr="00CF2A3B">
        <w:rPr>
          <w:b/>
          <w:bCs/>
        </w:rPr>
        <w:t>sonra</w:t>
      </w:r>
      <w:r w:rsidR="00D563B4" w:rsidRPr="00CF2A3B">
        <w:rPr>
          <w:b/>
          <w:bCs/>
        </w:rPr>
        <w:t xml:space="preserve"> gelen milletler</w:t>
      </w:r>
      <w:r w:rsidR="006F5CA1" w:rsidRPr="00CF2A3B">
        <w:rPr>
          <w:b/>
          <w:bCs/>
        </w:rPr>
        <w:t xml:space="preserve">, </w:t>
      </w:r>
      <w:r w:rsidR="00D563B4" w:rsidRPr="00CF2A3B">
        <w:rPr>
          <w:b/>
          <w:bCs/>
        </w:rPr>
        <w:t xml:space="preserve">kendilerine açık deliller geldikten </w:t>
      </w:r>
      <w:r w:rsidR="00044F23" w:rsidRPr="00CF2A3B">
        <w:rPr>
          <w:b/>
          <w:bCs/>
        </w:rPr>
        <w:t>sonra</w:t>
      </w:r>
      <w:r w:rsidR="00D563B4" w:rsidRPr="00CF2A3B">
        <w:rPr>
          <w:b/>
          <w:bCs/>
        </w:rPr>
        <w:t xml:space="preserve"> birbirleriyle savaşmazlardı</w:t>
      </w:r>
      <w:r w:rsidR="006F5CA1" w:rsidRPr="00CF2A3B">
        <w:rPr>
          <w:b/>
          <w:bCs/>
        </w:rPr>
        <w:t xml:space="preserve">. </w:t>
      </w:r>
      <w:r w:rsidR="00D563B4" w:rsidRPr="00CF2A3B">
        <w:rPr>
          <w:b/>
          <w:bCs/>
        </w:rPr>
        <w:t>Fakat onlar ihtilafa düştüler de içlerinden kimi iman etti</w:t>
      </w:r>
      <w:r w:rsidR="006F5CA1" w:rsidRPr="00CF2A3B">
        <w:rPr>
          <w:b/>
          <w:bCs/>
        </w:rPr>
        <w:t xml:space="preserve">, </w:t>
      </w:r>
      <w:r w:rsidR="00D563B4" w:rsidRPr="00CF2A3B">
        <w:rPr>
          <w:b/>
          <w:bCs/>
        </w:rPr>
        <w:t>kimi de inkâr etti</w:t>
      </w:r>
      <w:r w:rsidR="006F5CA1" w:rsidRPr="00CF2A3B">
        <w:rPr>
          <w:b/>
          <w:bCs/>
        </w:rPr>
        <w:t xml:space="preserve">. </w:t>
      </w:r>
      <w:r w:rsidR="00D563B4" w:rsidRPr="00CF2A3B">
        <w:rPr>
          <w:b/>
          <w:bCs/>
        </w:rPr>
        <w:t>Allah dileseydi onlar sava</w:t>
      </w:r>
      <w:r w:rsidR="00D563B4" w:rsidRPr="00CF2A3B">
        <w:rPr>
          <w:b/>
          <w:bCs/>
        </w:rPr>
        <w:t>ş</w:t>
      </w:r>
      <w:r w:rsidR="00D563B4" w:rsidRPr="00CF2A3B">
        <w:rPr>
          <w:b/>
          <w:bCs/>
        </w:rPr>
        <w:t>mazlardı</w:t>
      </w:r>
      <w:r w:rsidR="006F5CA1" w:rsidRPr="00CF2A3B">
        <w:rPr>
          <w:b/>
          <w:bCs/>
        </w:rPr>
        <w:t xml:space="preserve">; </w:t>
      </w:r>
      <w:r w:rsidR="00D563B4" w:rsidRPr="00CF2A3B">
        <w:rPr>
          <w:b/>
          <w:bCs/>
        </w:rPr>
        <w:t>lâkin Allah dilediğini yapar</w:t>
      </w:r>
      <w:r w:rsidR="006F5CA1" w:rsidRPr="00CF2A3B">
        <w:rPr>
          <w:b/>
          <w:bCs/>
        </w:rPr>
        <w:t>.”</w:t>
      </w:r>
      <w:r w:rsidR="00A46DBA" w:rsidRPr="00CF2A3B">
        <w:rPr>
          <w:rStyle w:val="FootnoteReference"/>
          <w:b/>
          <w:bCs/>
        </w:rPr>
        <w:footnoteReference w:id="295"/>
      </w:r>
    </w:p>
    <w:p w:rsidR="00A46DBA" w:rsidRPr="00D140C6" w:rsidRDefault="00A46DBA" w:rsidP="00D05DEC">
      <w:pPr>
        <w:spacing w:line="240" w:lineRule="atLeast"/>
        <w:ind w:firstLine="284"/>
        <w:jc w:val="both"/>
      </w:pPr>
      <w:r w:rsidRPr="00D140C6">
        <w:lastRenderedPageBreak/>
        <w:t>Şüphesiz Hz</w:t>
      </w:r>
      <w:r w:rsidR="006F5CA1" w:rsidRPr="00D140C6">
        <w:t xml:space="preserve">. </w:t>
      </w:r>
      <w:r w:rsidRPr="00D140C6">
        <w:t xml:space="preserve">Muhammed </w:t>
      </w:r>
      <w:r w:rsidR="006F5CA1" w:rsidRPr="00D140C6">
        <w:t>(s.a.a)</w:t>
      </w:r>
      <w:r w:rsidRPr="00D140C6">
        <w:t xml:space="preserve"> peygamberlerin s</w:t>
      </w:r>
      <w:r w:rsidRPr="00D140C6">
        <w:t>o</w:t>
      </w:r>
      <w:r w:rsidRPr="00D140C6">
        <w:t>nuncusudur ve Kur’an’ın tabiriyle yaratıkların en üstün</w:t>
      </w:r>
      <w:r w:rsidRPr="00D140C6">
        <w:t>ü</w:t>
      </w:r>
      <w:r w:rsidRPr="00D140C6">
        <w:t>dür</w:t>
      </w:r>
      <w:r w:rsidR="006F5CA1" w:rsidRPr="00D140C6">
        <w:t xml:space="preserve">. </w:t>
      </w:r>
      <w:r w:rsidRPr="00D140C6">
        <w:t>Yani risalet göreviyle gönderildiği andan itibaren b</w:t>
      </w:r>
      <w:r w:rsidRPr="00D140C6">
        <w:t>ü</w:t>
      </w:r>
      <w:r w:rsidRPr="00D140C6">
        <w:t>tün varlıklardan ve Allah’tan gayri her şeyden üstündür</w:t>
      </w:r>
      <w:r w:rsidR="006F5CA1" w:rsidRPr="00D140C6">
        <w:t xml:space="preserve">. </w:t>
      </w:r>
      <w:r w:rsidRPr="00D140C6">
        <w:t xml:space="preserve">Ama Peygamber için </w:t>
      </w:r>
      <w:r w:rsidR="008164FA" w:rsidRPr="00D140C6">
        <w:t xml:space="preserve">sahip olduğu makamdan daha üstün bir makama ulaşmak mümkün değil midir? </w:t>
      </w:r>
      <w:r w:rsidR="00A9030C" w:rsidRPr="00D140C6">
        <w:t>Bütün ibade</w:t>
      </w:r>
      <w:r w:rsidR="00A9030C" w:rsidRPr="00D140C6">
        <w:t>t</w:t>
      </w:r>
      <w:r w:rsidR="00A9030C" w:rsidRPr="00D140C6">
        <w:t>leri</w:t>
      </w:r>
      <w:r w:rsidR="006F5CA1" w:rsidRPr="00D140C6">
        <w:t xml:space="preserve">, </w:t>
      </w:r>
      <w:r w:rsidR="00A9030C" w:rsidRPr="00D140C6">
        <w:t>teheccüd namazları</w:t>
      </w:r>
      <w:r w:rsidR="006F5CA1" w:rsidRPr="00D140C6">
        <w:t xml:space="preserve">, </w:t>
      </w:r>
      <w:r w:rsidR="00A9030C" w:rsidRPr="00D140C6">
        <w:t>aralıksız cihadı</w:t>
      </w:r>
      <w:r w:rsidR="006F5CA1" w:rsidRPr="00D140C6">
        <w:t xml:space="preserve">, </w:t>
      </w:r>
      <w:r w:rsidR="00A9030C" w:rsidRPr="00D140C6">
        <w:t>görevini yapa</w:t>
      </w:r>
      <w:r w:rsidR="00A9030C" w:rsidRPr="00D140C6">
        <w:t>r</w:t>
      </w:r>
      <w:r w:rsidR="00A9030C" w:rsidRPr="00D140C6">
        <w:t>ken üstlendiği zorluklar</w:t>
      </w:r>
      <w:r w:rsidR="006F5CA1" w:rsidRPr="00D140C6">
        <w:t xml:space="preserve">, </w:t>
      </w:r>
      <w:r w:rsidR="00A9030C" w:rsidRPr="00D140C6">
        <w:t>acaba onun kemal ve dereceler</w:t>
      </w:r>
      <w:r w:rsidR="00A9030C" w:rsidRPr="00D140C6">
        <w:t>i</w:t>
      </w:r>
      <w:r w:rsidR="00A9030C" w:rsidRPr="00D140C6">
        <w:t xml:space="preserve">ni arttırmamış mıdır? </w:t>
      </w:r>
    </w:p>
    <w:p w:rsidR="00A9030C" w:rsidRPr="00D140C6" w:rsidRDefault="00A9030C" w:rsidP="00D05DEC">
      <w:pPr>
        <w:spacing w:line="240" w:lineRule="atLeast"/>
        <w:ind w:firstLine="284"/>
        <w:jc w:val="both"/>
      </w:pPr>
      <w:r w:rsidRPr="00D140C6">
        <w:t>Mübarek Nasr suresinde Peygamber</w:t>
      </w:r>
      <w:r w:rsidR="006F5CA1" w:rsidRPr="00D140C6">
        <w:t xml:space="preserve">, </w:t>
      </w:r>
      <w:r w:rsidRPr="00D140C6">
        <w:t>tesbih etmek ve mağfiret dilemekle emredilmiştir</w:t>
      </w:r>
      <w:r w:rsidR="006F5CA1" w:rsidRPr="00D140C6">
        <w:t xml:space="preserve">. </w:t>
      </w:r>
      <w:r w:rsidRPr="00D140C6">
        <w:t>Acaba</w:t>
      </w:r>
      <w:r w:rsidR="00E12D4B" w:rsidRPr="00D140C6">
        <w:t xml:space="preserve"> 63 yaşında A</w:t>
      </w:r>
      <w:r w:rsidR="00E12D4B" w:rsidRPr="00D140C6">
        <w:t>l</w:t>
      </w:r>
      <w:r w:rsidR="00E12D4B" w:rsidRPr="00D140C6">
        <w:t>lah’ın huzuruna gitmeye hazırlanan Peygamber’in</w:t>
      </w:r>
      <w:r w:rsidR="006F5CA1" w:rsidRPr="00D140C6">
        <w:t xml:space="preserve">, </w:t>
      </w:r>
      <w:r w:rsidR="00E12D4B" w:rsidRPr="00D140C6">
        <w:t>risalete seçildiği zamandan daha üstün bir şeye sahip o</w:t>
      </w:r>
      <w:r w:rsidR="00E12D4B" w:rsidRPr="00D140C6">
        <w:t>l</w:t>
      </w:r>
      <w:r w:rsidR="00E12D4B" w:rsidRPr="00D140C6">
        <w:t>muş muydu? Eğer bu sözü kabullenecek olursak</w:t>
      </w:r>
      <w:r w:rsidR="006F5CA1" w:rsidRPr="00D140C6">
        <w:t xml:space="preserve">, </w:t>
      </w:r>
      <w:r w:rsidR="00E12D4B" w:rsidRPr="00D140C6">
        <w:t>bu A</w:t>
      </w:r>
      <w:r w:rsidR="00E12D4B" w:rsidRPr="00D140C6">
        <w:t>l</w:t>
      </w:r>
      <w:r w:rsidR="00E12D4B" w:rsidRPr="00D140C6">
        <w:t xml:space="preserve">lah korusun Peygamber’e </w:t>
      </w:r>
      <w:r w:rsidR="006F5CA1" w:rsidRPr="00D140C6">
        <w:t>(s.a.a)</w:t>
      </w:r>
      <w:r w:rsidR="00E12D4B" w:rsidRPr="00D140C6">
        <w:t xml:space="preserve"> bir zulüm sayılır</w:t>
      </w:r>
      <w:r w:rsidR="006F5CA1" w:rsidRPr="00D140C6">
        <w:t xml:space="preserve">. </w:t>
      </w:r>
      <w:r w:rsidR="00E12D4B" w:rsidRPr="00D140C6">
        <w:t>Zira Kur’an açık bir şekilde kadın veya erkek salih amel yapan herkesin ecrinin zayi edilmeyeceğini buyurmaktadır</w:t>
      </w:r>
      <w:r w:rsidR="006F5CA1" w:rsidRPr="00D140C6">
        <w:t xml:space="preserve">. </w:t>
      </w:r>
      <w:r w:rsidR="00E12D4B" w:rsidRPr="00D140C6">
        <w:t>(</w:t>
      </w:r>
      <w:r w:rsidR="00B059BD">
        <w:t xml:space="preserve">Al-i </w:t>
      </w:r>
      <w:r w:rsidR="00E12D4B" w:rsidRPr="00D140C6">
        <w:t>İmran suresi</w:t>
      </w:r>
      <w:r w:rsidR="006F5CA1" w:rsidRPr="00D140C6">
        <w:t xml:space="preserve">, </w:t>
      </w:r>
      <w:r w:rsidR="00E12D4B" w:rsidRPr="00D140C6">
        <w:t>195</w:t>
      </w:r>
      <w:r w:rsidR="006F5CA1" w:rsidRPr="00D140C6">
        <w:t>. Ayet</w:t>
      </w:r>
      <w:r w:rsidR="00E12D4B" w:rsidRPr="00D140C6">
        <w:t>) İnsanlar ahirette de yapmış o</w:t>
      </w:r>
      <w:r w:rsidR="00E12D4B" w:rsidRPr="00D140C6">
        <w:t>l</w:t>
      </w:r>
      <w:r w:rsidR="00E12D4B" w:rsidRPr="00D140C6">
        <w:t>dukları zerre kadar iyilik ve kötülüğün karşılığını gör</w:t>
      </w:r>
      <w:r w:rsidR="00E12D4B" w:rsidRPr="00D140C6">
        <w:t>e</w:t>
      </w:r>
      <w:r w:rsidR="00E12D4B" w:rsidRPr="00D140C6">
        <w:t>ceklerdir</w:t>
      </w:r>
      <w:r w:rsidR="006F5CA1" w:rsidRPr="00D140C6">
        <w:t xml:space="preserve">. </w:t>
      </w:r>
      <w:r w:rsidR="00E12D4B" w:rsidRPr="00D140C6">
        <w:t>(Zilzal suresi</w:t>
      </w:r>
      <w:r w:rsidR="006F5CA1" w:rsidRPr="00D140C6">
        <w:t xml:space="preserve">, </w:t>
      </w:r>
      <w:r w:rsidR="00E12D4B" w:rsidRPr="00D140C6">
        <w:t>8</w:t>
      </w:r>
      <w:r w:rsidR="006F5CA1" w:rsidRPr="00D140C6">
        <w:t>. Ayet</w:t>
      </w:r>
      <w:r w:rsidR="00E12D4B" w:rsidRPr="00D140C6">
        <w:t xml:space="preserve">) O halde şüphesiz </w:t>
      </w:r>
      <w:r w:rsidR="007D1C6A" w:rsidRPr="00D140C6">
        <w:t>diğer bütün amellerden daha değerli olan bütün salih amellerin Peygamber’in derecesini ve üstünlüğünü artırmadığı sö</w:t>
      </w:r>
      <w:r w:rsidR="007D1C6A" w:rsidRPr="00D140C6">
        <w:t>y</w:t>
      </w:r>
      <w:r w:rsidR="007D1C6A" w:rsidRPr="00D140C6">
        <w:t>lemek mümkün değildir</w:t>
      </w:r>
      <w:r w:rsidR="006F5CA1" w:rsidRPr="00D140C6">
        <w:t xml:space="preserve">. </w:t>
      </w:r>
    </w:p>
    <w:p w:rsidR="007D1C6A" w:rsidRPr="00D140C6" w:rsidRDefault="007D1C6A" w:rsidP="00D05DEC">
      <w:pPr>
        <w:spacing w:line="240" w:lineRule="atLeast"/>
        <w:ind w:firstLine="284"/>
        <w:jc w:val="both"/>
      </w:pPr>
      <w:r w:rsidRPr="00D140C6">
        <w:t>Bu hakikat ışığında söylenebilir ki Kur’an mantığında insanın kemali farklı derecelere sahiptir ve şahıs nereye ulaşırsa ulaşsın henüz ulaşabileceği daha üst bir makam bulunmaktadır</w:t>
      </w:r>
      <w:r w:rsidR="006F5CA1" w:rsidRPr="00D140C6">
        <w:t xml:space="preserve">. </w:t>
      </w:r>
    </w:p>
    <w:p w:rsidR="007D1C6A" w:rsidRPr="00D140C6" w:rsidRDefault="007D1C6A" w:rsidP="00D05DEC">
      <w:pPr>
        <w:spacing w:line="240" w:lineRule="atLeast"/>
        <w:ind w:firstLine="284"/>
        <w:jc w:val="both"/>
      </w:pPr>
    </w:p>
    <w:p w:rsidR="007D1C6A" w:rsidRPr="00D140C6" w:rsidRDefault="007D1C6A" w:rsidP="007156B2">
      <w:pPr>
        <w:pStyle w:val="Heading2"/>
      </w:pPr>
      <w:bookmarkStart w:id="132" w:name="_Toc266612027"/>
      <w:r w:rsidRPr="00D140C6">
        <w:t>Ruhsal Değişim</w:t>
      </w:r>
      <w:bookmarkEnd w:id="132"/>
    </w:p>
    <w:p w:rsidR="007D1C6A" w:rsidRPr="00D140C6" w:rsidRDefault="007D1C6A" w:rsidP="00D05DEC">
      <w:pPr>
        <w:spacing w:line="240" w:lineRule="atLeast"/>
        <w:ind w:firstLine="284"/>
        <w:jc w:val="both"/>
      </w:pPr>
      <w:r w:rsidRPr="00D140C6">
        <w:t xml:space="preserve">Daha önce de işaret edildiği gibi insanın şekillenmiş şahsiyeti her ne kadar üzerinde temelli bir etkiye sahipse </w:t>
      </w:r>
      <w:r w:rsidRPr="00D140C6">
        <w:lastRenderedPageBreak/>
        <w:t>de bu etkileme olayı cebri ve zorlamaya dayalı değildir ve insanın irade ve özgürlüğünü elinden almamaktadır</w:t>
      </w:r>
      <w:r w:rsidR="006F5CA1" w:rsidRPr="00D140C6">
        <w:t xml:space="preserve">. </w:t>
      </w:r>
      <w:r w:rsidRPr="00D140C6">
        <w:t>İ</w:t>
      </w:r>
      <w:r w:rsidRPr="00D140C6">
        <w:t>n</w:t>
      </w:r>
      <w:r w:rsidRPr="00D140C6">
        <w:t>san</w:t>
      </w:r>
      <w:r w:rsidR="006F5CA1" w:rsidRPr="00D140C6">
        <w:t xml:space="preserve">, </w:t>
      </w:r>
      <w:r w:rsidRPr="00D140C6">
        <w:t>değişim gücüne sahip olmakla birlikte bu yolda h</w:t>
      </w:r>
      <w:r w:rsidRPr="00D140C6">
        <w:t>a</w:t>
      </w:r>
      <w:r w:rsidRPr="00D140C6">
        <w:t>reket etmekle de gö</w:t>
      </w:r>
      <w:r w:rsidR="001F016B" w:rsidRPr="00D140C6">
        <w:t>revlidir</w:t>
      </w:r>
      <w:r w:rsidR="006F5CA1" w:rsidRPr="00D140C6">
        <w:t xml:space="preserve">. </w:t>
      </w:r>
      <w:r w:rsidR="001F016B" w:rsidRPr="00D140C6">
        <w:t>Zira nefiste değişim</w:t>
      </w:r>
      <w:r w:rsidR="006F5CA1" w:rsidRPr="00D140C6">
        <w:t xml:space="preserve">; </w:t>
      </w:r>
      <w:r w:rsidRPr="00D140C6">
        <w:t>toplumu da değiştirecek ve ilahi nimetleri ortadan kaldıracak veya artıracak etkenlerden sayılmaktadır</w:t>
      </w:r>
      <w:r w:rsidR="006F5CA1" w:rsidRPr="00D140C6">
        <w:t xml:space="preserve">. </w:t>
      </w:r>
    </w:p>
    <w:p w:rsidR="00D91C6E" w:rsidRPr="003A52B3" w:rsidRDefault="006F5CA1" w:rsidP="00D05DEC">
      <w:pPr>
        <w:spacing w:line="240" w:lineRule="atLeast"/>
        <w:ind w:firstLine="284"/>
        <w:jc w:val="both"/>
        <w:rPr>
          <w:b/>
          <w:bCs/>
        </w:rPr>
      </w:pPr>
      <w:r w:rsidRPr="003A52B3">
        <w:rPr>
          <w:b/>
          <w:bCs/>
        </w:rPr>
        <w:t>“</w:t>
      </w:r>
      <w:r w:rsidR="00D563B4" w:rsidRPr="003A52B3">
        <w:rPr>
          <w:b/>
          <w:bCs/>
        </w:rPr>
        <w:t>Onun önünde ve arkasında Allah'ın emriyle onu koruyan takipçiler (melekler) vardır</w:t>
      </w:r>
      <w:r w:rsidRPr="003A52B3">
        <w:rPr>
          <w:b/>
          <w:bCs/>
        </w:rPr>
        <w:t xml:space="preserve">. </w:t>
      </w:r>
      <w:r w:rsidR="00D563B4" w:rsidRPr="003A52B3">
        <w:rPr>
          <w:b/>
          <w:bCs/>
        </w:rPr>
        <w:t>Bir toplum ke</w:t>
      </w:r>
      <w:r w:rsidR="00D563B4" w:rsidRPr="003A52B3">
        <w:rPr>
          <w:b/>
          <w:bCs/>
        </w:rPr>
        <w:t>n</w:t>
      </w:r>
      <w:r w:rsidR="00D563B4" w:rsidRPr="003A52B3">
        <w:rPr>
          <w:b/>
          <w:bCs/>
        </w:rPr>
        <w:t>dilerindeki özellikleri değiştirinceye kadar Allah</w:t>
      </w:r>
      <w:r w:rsidRPr="003A52B3">
        <w:rPr>
          <w:b/>
          <w:bCs/>
        </w:rPr>
        <w:t xml:space="preserve">, </w:t>
      </w:r>
      <w:r w:rsidR="00D563B4" w:rsidRPr="003A52B3">
        <w:rPr>
          <w:b/>
          <w:bCs/>
        </w:rPr>
        <w:t>o</w:t>
      </w:r>
      <w:r w:rsidR="00D563B4" w:rsidRPr="003A52B3">
        <w:rPr>
          <w:b/>
          <w:bCs/>
        </w:rPr>
        <w:t>n</w:t>
      </w:r>
      <w:r w:rsidR="00D563B4" w:rsidRPr="003A52B3">
        <w:rPr>
          <w:b/>
          <w:bCs/>
        </w:rPr>
        <w:t>larda bulunanı değiştirmez</w:t>
      </w:r>
      <w:r w:rsidRPr="003A52B3">
        <w:rPr>
          <w:b/>
          <w:bCs/>
        </w:rPr>
        <w:t xml:space="preserve">. </w:t>
      </w:r>
      <w:r w:rsidR="00D563B4" w:rsidRPr="003A52B3">
        <w:rPr>
          <w:b/>
          <w:bCs/>
        </w:rPr>
        <w:t>Allah bir topluma köt</w:t>
      </w:r>
      <w:r w:rsidR="00D563B4" w:rsidRPr="003A52B3">
        <w:rPr>
          <w:b/>
          <w:bCs/>
        </w:rPr>
        <w:t>ü</w:t>
      </w:r>
      <w:r w:rsidR="00D563B4" w:rsidRPr="003A52B3">
        <w:rPr>
          <w:b/>
          <w:bCs/>
        </w:rPr>
        <w:t>lük diledi mi</w:t>
      </w:r>
      <w:r w:rsidRPr="003A52B3">
        <w:rPr>
          <w:b/>
          <w:bCs/>
        </w:rPr>
        <w:t xml:space="preserve">, </w:t>
      </w:r>
      <w:r w:rsidR="00D563B4" w:rsidRPr="003A52B3">
        <w:rPr>
          <w:b/>
          <w:bCs/>
        </w:rPr>
        <w:t>artık onun için geri çevrilme diye bir şey yoktur</w:t>
      </w:r>
      <w:r w:rsidRPr="003A52B3">
        <w:rPr>
          <w:b/>
          <w:bCs/>
        </w:rPr>
        <w:t xml:space="preserve">. </w:t>
      </w:r>
      <w:r w:rsidR="00D563B4" w:rsidRPr="003A52B3">
        <w:rPr>
          <w:b/>
          <w:bCs/>
        </w:rPr>
        <w:t>Onların Allah'tan başka yardımcıları da yo</w:t>
      </w:r>
      <w:r w:rsidR="00D563B4" w:rsidRPr="003A52B3">
        <w:rPr>
          <w:b/>
          <w:bCs/>
        </w:rPr>
        <w:t>k</w:t>
      </w:r>
      <w:r w:rsidR="00D563B4" w:rsidRPr="003A52B3">
        <w:rPr>
          <w:b/>
          <w:bCs/>
        </w:rPr>
        <w:t>tur</w:t>
      </w:r>
      <w:r w:rsidRPr="003A52B3">
        <w:rPr>
          <w:b/>
          <w:bCs/>
        </w:rPr>
        <w:t>.”</w:t>
      </w:r>
      <w:r w:rsidR="00D91C6E" w:rsidRPr="003A52B3">
        <w:rPr>
          <w:rStyle w:val="FootnoteReference"/>
          <w:b/>
          <w:bCs/>
        </w:rPr>
        <w:footnoteReference w:id="296"/>
      </w:r>
    </w:p>
    <w:p w:rsidR="00D91C6E" w:rsidRPr="003A52B3" w:rsidRDefault="00D91C6E" w:rsidP="00D05DEC">
      <w:pPr>
        <w:spacing w:line="240" w:lineRule="atLeast"/>
        <w:ind w:firstLine="284"/>
        <w:jc w:val="both"/>
        <w:rPr>
          <w:b/>
          <w:bCs/>
        </w:rPr>
      </w:pPr>
      <w:r w:rsidRPr="00D140C6">
        <w:t>Başka bir ayette ise şöyle buyurulmaktadır</w:t>
      </w:r>
      <w:r w:rsidR="006F5CA1" w:rsidRPr="00D140C6">
        <w:t>: “</w:t>
      </w:r>
      <w:r w:rsidR="00D563B4" w:rsidRPr="003A52B3">
        <w:rPr>
          <w:b/>
          <w:bCs/>
        </w:rPr>
        <w:t>Bu da</w:t>
      </w:r>
      <w:r w:rsidR="006F5CA1" w:rsidRPr="003A52B3">
        <w:rPr>
          <w:b/>
          <w:bCs/>
        </w:rPr>
        <w:t xml:space="preserve">, </w:t>
      </w:r>
      <w:r w:rsidR="00D563B4" w:rsidRPr="003A52B3">
        <w:rPr>
          <w:b/>
          <w:bCs/>
        </w:rPr>
        <w:t>bir millet kendilerinde bulunanı (güzel ahlâk ve mez</w:t>
      </w:r>
      <w:r w:rsidR="00D563B4" w:rsidRPr="003A52B3">
        <w:rPr>
          <w:b/>
          <w:bCs/>
        </w:rPr>
        <w:t>i</w:t>
      </w:r>
      <w:r w:rsidR="00D563B4" w:rsidRPr="003A52B3">
        <w:rPr>
          <w:b/>
          <w:bCs/>
        </w:rPr>
        <w:t>yetleri) değiştirinceye kadar Allah'ın onlara verdiği nimeti değiştirmeyeceğinden dolayıdır</w:t>
      </w:r>
      <w:r w:rsidR="006F5CA1" w:rsidRPr="003A52B3">
        <w:rPr>
          <w:b/>
          <w:bCs/>
        </w:rPr>
        <w:t xml:space="preserve">. </w:t>
      </w:r>
      <w:r w:rsidR="00D563B4" w:rsidRPr="003A52B3">
        <w:rPr>
          <w:b/>
          <w:bCs/>
        </w:rPr>
        <w:t>Gerçekten A</w:t>
      </w:r>
      <w:r w:rsidR="00D563B4" w:rsidRPr="003A52B3">
        <w:rPr>
          <w:b/>
          <w:bCs/>
        </w:rPr>
        <w:t>l</w:t>
      </w:r>
      <w:r w:rsidR="00D563B4" w:rsidRPr="003A52B3">
        <w:rPr>
          <w:b/>
          <w:bCs/>
        </w:rPr>
        <w:t>lah işitendir</w:t>
      </w:r>
      <w:r w:rsidR="006F5CA1" w:rsidRPr="003A52B3">
        <w:rPr>
          <w:b/>
          <w:bCs/>
        </w:rPr>
        <w:t xml:space="preserve">, </w:t>
      </w:r>
      <w:r w:rsidR="00D563B4" w:rsidRPr="003A52B3">
        <w:rPr>
          <w:b/>
          <w:bCs/>
        </w:rPr>
        <w:t>b</w:t>
      </w:r>
      <w:r w:rsidR="00D563B4" w:rsidRPr="003A52B3">
        <w:rPr>
          <w:b/>
          <w:bCs/>
        </w:rPr>
        <w:t>i</w:t>
      </w:r>
      <w:r w:rsidR="00D563B4" w:rsidRPr="003A52B3">
        <w:rPr>
          <w:b/>
          <w:bCs/>
        </w:rPr>
        <w:t>lendir</w:t>
      </w:r>
      <w:r w:rsidR="006F5CA1" w:rsidRPr="003A52B3">
        <w:rPr>
          <w:b/>
          <w:bCs/>
        </w:rPr>
        <w:t>.”</w:t>
      </w:r>
      <w:r w:rsidRPr="003A52B3">
        <w:rPr>
          <w:rStyle w:val="FootnoteReference"/>
          <w:b/>
          <w:bCs/>
        </w:rPr>
        <w:footnoteReference w:id="297"/>
      </w:r>
    </w:p>
    <w:p w:rsidR="00D91C6E" w:rsidRPr="00D140C6" w:rsidRDefault="00D91C6E" w:rsidP="00D05DEC">
      <w:pPr>
        <w:spacing w:line="240" w:lineRule="atLeast"/>
        <w:ind w:firstLine="284"/>
        <w:jc w:val="both"/>
      </w:pPr>
      <w:r w:rsidRPr="00D140C6">
        <w:t>Allah</w:t>
      </w:r>
      <w:r w:rsidR="006F5CA1" w:rsidRPr="00D140C6">
        <w:t xml:space="preserve">-u </w:t>
      </w:r>
      <w:r w:rsidRPr="00D140C6">
        <w:t>Teala bu değişimi defalarca Kur’an’da beyan etmiştir</w:t>
      </w:r>
      <w:r w:rsidR="006F5CA1" w:rsidRPr="00D140C6">
        <w:t xml:space="preserve">. </w:t>
      </w:r>
      <w:r w:rsidRPr="00D140C6">
        <w:t>Bunlardan biri de Firavun’un zamanındaki sihi</w:t>
      </w:r>
      <w:r w:rsidRPr="00D140C6">
        <w:t>r</w:t>
      </w:r>
      <w:r w:rsidRPr="00D140C6">
        <w:t>bazlardır</w:t>
      </w:r>
      <w:r w:rsidR="006F5CA1" w:rsidRPr="00D140C6">
        <w:t xml:space="preserve">. </w:t>
      </w:r>
      <w:r w:rsidRPr="00D140C6">
        <w:t>Bu sihirbazlar</w:t>
      </w:r>
      <w:r w:rsidR="006F5CA1" w:rsidRPr="00D140C6">
        <w:t xml:space="preserve">, </w:t>
      </w:r>
      <w:r w:rsidRPr="00D140C6">
        <w:t>Hz</w:t>
      </w:r>
      <w:r w:rsidR="006F5CA1" w:rsidRPr="00D140C6">
        <w:t xml:space="preserve">. </w:t>
      </w:r>
      <w:r w:rsidRPr="00D140C6">
        <w:t xml:space="preserve">Musa’nın </w:t>
      </w:r>
      <w:r w:rsidR="006F5CA1" w:rsidRPr="00D140C6">
        <w:t>(a.s)</w:t>
      </w:r>
      <w:r w:rsidRPr="00D140C6">
        <w:t xml:space="preserve"> hakkaniyet</w:t>
      </w:r>
      <w:r w:rsidRPr="00D140C6">
        <w:t>i</w:t>
      </w:r>
      <w:r w:rsidRPr="00D140C6">
        <w:t>ni gördükleri zaman ona iman eden ilk kimseler olmu</w:t>
      </w:r>
      <w:r w:rsidRPr="00D140C6">
        <w:t>ş</w:t>
      </w:r>
      <w:r w:rsidRPr="00D140C6">
        <w:t>lardır</w:t>
      </w:r>
      <w:r w:rsidR="006F5CA1" w:rsidRPr="00D140C6">
        <w:t xml:space="preserve">. </w:t>
      </w:r>
      <w:r w:rsidRPr="00D140C6">
        <w:t>Hz</w:t>
      </w:r>
      <w:r w:rsidR="006F5CA1" w:rsidRPr="00D140C6">
        <w:t xml:space="preserve">. </w:t>
      </w:r>
      <w:r w:rsidRPr="00D140C6">
        <w:t xml:space="preserve">Yunus’un </w:t>
      </w:r>
      <w:r w:rsidR="006F5CA1" w:rsidRPr="00D140C6">
        <w:t>(a.s)</w:t>
      </w:r>
      <w:r w:rsidRPr="00D140C6">
        <w:t xml:space="preserve"> kavmi de aynı şekilde değişim yaşamıştır</w:t>
      </w:r>
      <w:r w:rsidR="006F5CA1" w:rsidRPr="00D140C6">
        <w:t xml:space="preserve">. </w:t>
      </w:r>
      <w:r w:rsidRPr="00D140C6">
        <w:t>Ama şu da bir gerçektir ki bazı kimseler hasta olarak kalmaya devam etmişlerdir</w:t>
      </w:r>
      <w:r w:rsidR="006F5CA1" w:rsidRPr="00D140C6">
        <w:t xml:space="preserve">. </w:t>
      </w:r>
      <w:r w:rsidRPr="00D140C6">
        <w:t>Nitekim Firavun b</w:t>
      </w:r>
      <w:r w:rsidRPr="00D140C6">
        <w:t>o</w:t>
      </w:r>
      <w:r w:rsidRPr="00D140C6">
        <w:t>ğuluncaya kadar inatçılık üzere kalmıştır</w:t>
      </w:r>
      <w:r w:rsidR="006F5CA1" w:rsidRPr="00D140C6">
        <w:t xml:space="preserve">. </w:t>
      </w:r>
      <w:r w:rsidRPr="00D140C6">
        <w:t xml:space="preserve">Kur’an’da </w:t>
      </w:r>
      <w:r w:rsidR="009B3F4B" w:rsidRPr="00D140C6">
        <w:t>bas</w:t>
      </w:r>
      <w:r w:rsidR="009B3F4B" w:rsidRPr="00D140C6">
        <w:t>i</w:t>
      </w:r>
      <w:r w:rsidR="009B3F4B" w:rsidRPr="00D140C6">
        <w:t>ret saadetinden mahrum olan ve kalp körlüğüne maruz kalan insanlar hakkında</w:t>
      </w:r>
      <w:r w:rsidR="006F5CA1" w:rsidRPr="00D140C6">
        <w:t>, “</w:t>
      </w:r>
      <w:r w:rsidR="009B3F4B" w:rsidRPr="00D140C6">
        <w:t>kasavet</w:t>
      </w:r>
      <w:r w:rsidR="006F5CA1" w:rsidRPr="00D140C6">
        <w:t>”</w:t>
      </w:r>
      <w:r w:rsidR="009B3F4B" w:rsidRPr="00D140C6">
        <w:t xml:space="preserve"> tabiri kullanılmakt</w:t>
      </w:r>
      <w:r w:rsidR="009B3F4B" w:rsidRPr="00D140C6">
        <w:t>a</w:t>
      </w:r>
      <w:r w:rsidR="009B3F4B" w:rsidRPr="00D140C6">
        <w:t>dır</w:t>
      </w:r>
      <w:r w:rsidR="006F5CA1" w:rsidRPr="00D140C6">
        <w:t xml:space="preserve">. </w:t>
      </w:r>
      <w:r w:rsidR="009B3F4B" w:rsidRPr="00D140C6">
        <w:t xml:space="preserve">Bu aşamada şahıslar öylesine bir </w:t>
      </w:r>
      <w:r w:rsidR="009B3F4B" w:rsidRPr="00D140C6">
        <w:lastRenderedPageBreak/>
        <w:t>hastalığa yakala</w:t>
      </w:r>
      <w:r w:rsidR="009B3F4B" w:rsidRPr="00D140C6">
        <w:t>n</w:t>
      </w:r>
      <w:r w:rsidR="009B3F4B" w:rsidRPr="00D140C6">
        <w:t>mışlardır ki kendilerini tedavi bile etmek istememekte ve olumsuz bir direniş içine girerek şöyle demektedirler</w:t>
      </w:r>
      <w:r w:rsidR="006F5CA1" w:rsidRPr="00D140C6">
        <w:t xml:space="preserve">: </w:t>
      </w:r>
      <w:r w:rsidR="006F5CA1" w:rsidRPr="003A52B3">
        <w:rPr>
          <w:b/>
          <w:bCs/>
        </w:rPr>
        <w:t>“</w:t>
      </w:r>
      <w:r w:rsidR="009B3F4B" w:rsidRPr="003A52B3">
        <w:rPr>
          <w:b/>
          <w:bCs/>
        </w:rPr>
        <w:t>Biz işittik ve isyan ettik</w:t>
      </w:r>
      <w:r w:rsidR="006F5CA1" w:rsidRPr="003A52B3">
        <w:rPr>
          <w:b/>
          <w:bCs/>
        </w:rPr>
        <w:t>.”</w:t>
      </w:r>
      <w:r w:rsidR="009B3F4B" w:rsidRPr="003A52B3">
        <w:rPr>
          <w:b/>
          <w:bCs/>
        </w:rPr>
        <w:t xml:space="preserve"> Bunlar Allah’</w:t>
      </w:r>
      <w:r w:rsidR="000E3053" w:rsidRPr="003A52B3">
        <w:rPr>
          <w:b/>
          <w:bCs/>
        </w:rPr>
        <w:t>ı</w:t>
      </w:r>
      <w:r w:rsidR="009B3F4B" w:rsidRPr="003A52B3">
        <w:rPr>
          <w:b/>
          <w:bCs/>
        </w:rPr>
        <w:t>n kalplerini mühürlediği kimselerdir</w:t>
      </w:r>
      <w:r w:rsidR="006F5CA1" w:rsidRPr="003A52B3">
        <w:rPr>
          <w:b/>
          <w:bCs/>
        </w:rPr>
        <w:t>.”</w:t>
      </w:r>
      <w:r w:rsidR="005A43F8" w:rsidRPr="003A52B3">
        <w:rPr>
          <w:b/>
          <w:bCs/>
        </w:rPr>
        <w:t>Şüphesiz</w:t>
      </w:r>
      <w:r w:rsidR="006F5CA1" w:rsidRPr="003A52B3">
        <w:rPr>
          <w:b/>
          <w:bCs/>
        </w:rPr>
        <w:t xml:space="preserve">, </w:t>
      </w:r>
      <w:r w:rsidR="005A43F8" w:rsidRPr="003A52B3">
        <w:rPr>
          <w:b/>
          <w:bCs/>
        </w:rPr>
        <w:t>küfredenleri uy</w:t>
      </w:r>
      <w:r w:rsidR="005A43F8" w:rsidRPr="003A52B3">
        <w:rPr>
          <w:b/>
          <w:bCs/>
        </w:rPr>
        <w:t>a</w:t>
      </w:r>
      <w:r w:rsidR="005A43F8" w:rsidRPr="003A52B3">
        <w:rPr>
          <w:b/>
          <w:bCs/>
        </w:rPr>
        <w:t>rıp</w:t>
      </w:r>
      <w:r w:rsidR="006F5CA1" w:rsidRPr="003A52B3">
        <w:rPr>
          <w:b/>
          <w:bCs/>
        </w:rPr>
        <w:t xml:space="preserve">- </w:t>
      </w:r>
      <w:r w:rsidR="005A43F8" w:rsidRPr="003A52B3">
        <w:rPr>
          <w:b/>
          <w:bCs/>
        </w:rPr>
        <w:t>korkutsan da</w:t>
      </w:r>
      <w:r w:rsidR="006F5CA1" w:rsidRPr="003A52B3">
        <w:rPr>
          <w:b/>
          <w:bCs/>
        </w:rPr>
        <w:t xml:space="preserve">, </w:t>
      </w:r>
      <w:r w:rsidR="005A43F8" w:rsidRPr="003A52B3">
        <w:rPr>
          <w:b/>
          <w:bCs/>
        </w:rPr>
        <w:t>uyarmayıp korkutmasan da</w:t>
      </w:r>
      <w:r w:rsidR="006F5CA1" w:rsidRPr="003A52B3">
        <w:rPr>
          <w:b/>
          <w:bCs/>
        </w:rPr>
        <w:t xml:space="preserve">, </w:t>
      </w:r>
      <w:r w:rsidR="005A43F8" w:rsidRPr="003A52B3">
        <w:rPr>
          <w:b/>
          <w:bCs/>
        </w:rPr>
        <w:t xml:space="preserve">onlar için </w:t>
      </w:r>
      <w:r w:rsidR="00DE27AD" w:rsidRPr="003A52B3">
        <w:rPr>
          <w:b/>
          <w:bCs/>
        </w:rPr>
        <w:t>fark etmez</w:t>
      </w:r>
      <w:r w:rsidR="006F5CA1" w:rsidRPr="003A52B3">
        <w:rPr>
          <w:b/>
          <w:bCs/>
        </w:rPr>
        <w:t xml:space="preserve">; </w:t>
      </w:r>
      <w:r w:rsidR="005A43F8" w:rsidRPr="003A52B3">
        <w:rPr>
          <w:b/>
          <w:bCs/>
        </w:rPr>
        <w:t>iman etmezler</w:t>
      </w:r>
      <w:r w:rsidR="006F5CA1" w:rsidRPr="003A52B3">
        <w:rPr>
          <w:b/>
          <w:bCs/>
        </w:rPr>
        <w:t xml:space="preserve">. </w:t>
      </w:r>
      <w:r w:rsidR="005A43F8" w:rsidRPr="003A52B3">
        <w:rPr>
          <w:b/>
          <w:bCs/>
        </w:rPr>
        <w:t>Allah</w:t>
      </w:r>
      <w:r w:rsidR="006F5CA1" w:rsidRPr="003A52B3">
        <w:rPr>
          <w:b/>
          <w:bCs/>
        </w:rPr>
        <w:t xml:space="preserve">, </w:t>
      </w:r>
      <w:r w:rsidR="005A43F8" w:rsidRPr="003A52B3">
        <w:rPr>
          <w:b/>
          <w:bCs/>
        </w:rPr>
        <w:t>onların kalpl</w:t>
      </w:r>
      <w:r w:rsidR="005A43F8" w:rsidRPr="003A52B3">
        <w:rPr>
          <w:b/>
          <w:bCs/>
        </w:rPr>
        <w:t>e</w:t>
      </w:r>
      <w:r w:rsidR="005A43F8" w:rsidRPr="003A52B3">
        <w:rPr>
          <w:b/>
          <w:bCs/>
        </w:rPr>
        <w:t>rini ve kula</w:t>
      </w:r>
      <w:r w:rsidR="005A43F8" w:rsidRPr="003A52B3">
        <w:rPr>
          <w:b/>
          <w:bCs/>
        </w:rPr>
        <w:t>k</w:t>
      </w:r>
      <w:r w:rsidR="005A43F8" w:rsidRPr="003A52B3">
        <w:rPr>
          <w:b/>
          <w:bCs/>
        </w:rPr>
        <w:t>larını mühürlemiştir</w:t>
      </w:r>
      <w:r w:rsidR="006F5CA1" w:rsidRPr="003A52B3">
        <w:rPr>
          <w:b/>
          <w:bCs/>
        </w:rPr>
        <w:t xml:space="preserve">; </w:t>
      </w:r>
      <w:r w:rsidR="005A43F8" w:rsidRPr="003A52B3">
        <w:rPr>
          <w:b/>
          <w:bCs/>
        </w:rPr>
        <w:t>gözlerinin üzerinde de perdeler va</w:t>
      </w:r>
      <w:r w:rsidR="005A43F8" w:rsidRPr="003A52B3">
        <w:rPr>
          <w:b/>
          <w:bCs/>
        </w:rPr>
        <w:t>r</w:t>
      </w:r>
      <w:r w:rsidR="005A43F8" w:rsidRPr="003A52B3">
        <w:rPr>
          <w:b/>
          <w:bCs/>
        </w:rPr>
        <w:t>dır</w:t>
      </w:r>
      <w:r w:rsidR="006F5CA1" w:rsidRPr="003A52B3">
        <w:rPr>
          <w:b/>
          <w:bCs/>
        </w:rPr>
        <w:t xml:space="preserve">. </w:t>
      </w:r>
      <w:r w:rsidR="005A43F8" w:rsidRPr="003A52B3">
        <w:rPr>
          <w:b/>
          <w:bCs/>
        </w:rPr>
        <w:t>Ve büyük azab onlarındır</w:t>
      </w:r>
      <w:r w:rsidR="006F5CA1" w:rsidRPr="003A52B3">
        <w:rPr>
          <w:b/>
          <w:bCs/>
        </w:rPr>
        <w:t>.”</w:t>
      </w:r>
      <w:r w:rsidR="009B3F4B" w:rsidRPr="003A52B3">
        <w:rPr>
          <w:rStyle w:val="FootnoteReference"/>
          <w:b/>
          <w:bCs/>
        </w:rPr>
        <w:footnoteReference w:id="298"/>
      </w:r>
    </w:p>
    <w:p w:rsidR="009B3F4B" w:rsidRPr="00D140C6" w:rsidRDefault="000E3053" w:rsidP="00D05DEC">
      <w:pPr>
        <w:spacing w:line="240" w:lineRule="atLeast"/>
        <w:ind w:firstLine="284"/>
        <w:jc w:val="both"/>
      </w:pPr>
      <w:r w:rsidRPr="00D140C6">
        <w:t xml:space="preserve">Onlar da bu hastalıktan </w:t>
      </w:r>
      <w:r w:rsidR="00C9753D" w:rsidRPr="00D140C6">
        <w:t>kurtulmak istememektedirler</w:t>
      </w:r>
      <w:r w:rsidR="006F5CA1" w:rsidRPr="00D140C6">
        <w:t xml:space="preserve">. </w:t>
      </w:r>
      <w:r w:rsidR="00C9753D" w:rsidRPr="00D140C6">
        <w:t>Bir taraftan da tekamül ve gelişim esasınca bu hastalıkları gittikçe artış kaydetmektedir</w:t>
      </w:r>
      <w:r w:rsidR="006F5CA1" w:rsidRPr="00D140C6">
        <w:t>.”</w:t>
      </w:r>
      <w:r w:rsidR="005A43F8" w:rsidRPr="00D140C6">
        <w:rPr>
          <w:b/>
          <w:bCs/>
        </w:rPr>
        <w:t>Onların kalplerinde ha</w:t>
      </w:r>
      <w:r w:rsidR="005A43F8" w:rsidRPr="00D140C6">
        <w:rPr>
          <w:b/>
          <w:bCs/>
        </w:rPr>
        <w:t>s</w:t>
      </w:r>
      <w:r w:rsidR="005A43F8" w:rsidRPr="00D140C6">
        <w:rPr>
          <w:b/>
          <w:bCs/>
        </w:rPr>
        <w:t>talık vardır</w:t>
      </w:r>
      <w:r w:rsidR="006F5CA1" w:rsidRPr="00D140C6">
        <w:rPr>
          <w:b/>
          <w:bCs/>
        </w:rPr>
        <w:t xml:space="preserve">, </w:t>
      </w:r>
      <w:r w:rsidR="005A43F8" w:rsidRPr="00D140C6">
        <w:rPr>
          <w:b/>
          <w:bCs/>
        </w:rPr>
        <w:t>Allah da bu hastalıklarını arttırmıştır</w:t>
      </w:r>
      <w:r w:rsidR="006F5CA1" w:rsidRPr="00D140C6">
        <w:rPr>
          <w:b/>
          <w:bCs/>
        </w:rPr>
        <w:t xml:space="preserve">, </w:t>
      </w:r>
      <w:r w:rsidR="005A43F8" w:rsidRPr="00D140C6">
        <w:rPr>
          <w:b/>
          <w:bCs/>
        </w:rPr>
        <w:t>bu yakıncılıkları yüzünden onları acı bir azab bekleme</w:t>
      </w:r>
      <w:r w:rsidR="005A43F8" w:rsidRPr="00D140C6">
        <w:rPr>
          <w:b/>
          <w:bCs/>
        </w:rPr>
        <w:t>k</w:t>
      </w:r>
      <w:r w:rsidR="005A43F8" w:rsidRPr="00D140C6">
        <w:rPr>
          <w:b/>
          <w:bCs/>
        </w:rPr>
        <w:t>tedir</w:t>
      </w:r>
      <w:r w:rsidR="006F5CA1" w:rsidRPr="00D140C6">
        <w:rPr>
          <w:b/>
          <w:bCs/>
        </w:rPr>
        <w:t>.”</w:t>
      </w:r>
      <w:r w:rsidR="00C9753D" w:rsidRPr="00D140C6">
        <w:rPr>
          <w:rStyle w:val="FootnoteReference"/>
        </w:rPr>
        <w:footnoteReference w:id="299"/>
      </w:r>
    </w:p>
    <w:p w:rsidR="00C9753D" w:rsidRPr="00D140C6" w:rsidRDefault="00C9753D" w:rsidP="00D05DEC">
      <w:pPr>
        <w:spacing w:line="240" w:lineRule="atLeast"/>
        <w:ind w:firstLine="284"/>
        <w:jc w:val="both"/>
      </w:pPr>
      <w:r w:rsidRPr="00D140C6">
        <w:t>O halde büyük bir grubun hasta olarak kalması ve d</w:t>
      </w:r>
      <w:r w:rsidRPr="00D140C6">
        <w:t>e</w:t>
      </w:r>
      <w:r w:rsidRPr="00D140C6">
        <w:t>runi ilahi hidayet ışığından (fıtrat ve akıldan) ve dış hid</w:t>
      </w:r>
      <w:r w:rsidRPr="00D140C6">
        <w:t>a</w:t>
      </w:r>
      <w:r w:rsidRPr="00D140C6">
        <w:t>yetten (</w:t>
      </w:r>
      <w:r w:rsidR="009E7EEB">
        <w:t>peygamberler</w:t>
      </w:r>
      <w:r w:rsidRPr="00D140C6">
        <w:t>den) istifade etmemesi de inkar ed</w:t>
      </w:r>
      <w:r w:rsidRPr="00D140C6">
        <w:t>i</w:t>
      </w:r>
      <w:r w:rsidRPr="00D140C6">
        <w:t>lemez bir gerçektir ve bunun sebebi de onların istemem</w:t>
      </w:r>
      <w:r w:rsidRPr="00D140C6">
        <w:t>e</w:t>
      </w:r>
      <w:r w:rsidRPr="00D140C6">
        <w:t>sidir</w:t>
      </w:r>
      <w:r w:rsidR="006F5CA1" w:rsidRPr="00D140C6">
        <w:t xml:space="preserve">. </w:t>
      </w:r>
      <w:r w:rsidRPr="00D140C6">
        <w:t>Zira eğer onlar isteyecek olurlarsa kendisinde bir değişim icat edebilirler</w:t>
      </w:r>
      <w:r w:rsidR="006F5CA1" w:rsidRPr="00D140C6">
        <w:t xml:space="preserve">. </w:t>
      </w:r>
      <w:r w:rsidRPr="00D140C6">
        <w:t>Zira Kur’an’a göre bu yol olduğu gibi açıktır</w:t>
      </w:r>
      <w:r w:rsidR="006F5CA1" w:rsidRPr="00D140C6">
        <w:t xml:space="preserve">. </w:t>
      </w:r>
      <w:r w:rsidR="00CB1892" w:rsidRPr="00D140C6">
        <w:t>Değişim anlamını ifade eden t</w:t>
      </w:r>
      <w:r w:rsidRPr="00D140C6">
        <w:t xml:space="preserve">övbe </w:t>
      </w:r>
      <w:r w:rsidR="008D7682" w:rsidRPr="00D140C6">
        <w:t xml:space="preserve">kavramı Kur’an’da beyan edildiği </w:t>
      </w:r>
      <w:r w:rsidR="00CB1892" w:rsidRPr="00D140C6">
        <w:t xml:space="preserve">şekliyle (vasıtasız olarak direk Allah ile irtibat halinde) </w:t>
      </w:r>
      <w:r w:rsidR="008D7682" w:rsidRPr="00D140C6">
        <w:t>esenlik yurduna</w:t>
      </w:r>
      <w:r w:rsidR="00CB1892" w:rsidRPr="00D140C6">
        <w:t xml:space="preserve"> açılmış bir kapı konumundadır</w:t>
      </w:r>
      <w:r w:rsidR="006F5CA1" w:rsidRPr="00D140C6">
        <w:t xml:space="preserve">. </w:t>
      </w:r>
      <w:r w:rsidR="00D25880" w:rsidRPr="00D140C6">
        <w:t>Kur’an’daki bir çok kavramla da bu a</w:t>
      </w:r>
      <w:r w:rsidR="00D25880" w:rsidRPr="00D140C6">
        <w:t>n</w:t>
      </w:r>
      <w:r w:rsidR="00D25880" w:rsidRPr="00D140C6">
        <w:t>lamı pekiştirmektedir</w:t>
      </w:r>
      <w:r w:rsidR="006F5CA1" w:rsidRPr="00D140C6">
        <w:t xml:space="preserve">. </w:t>
      </w:r>
    </w:p>
    <w:p w:rsidR="00D25880" w:rsidRPr="00D140C6" w:rsidRDefault="00D25880" w:rsidP="00D05DEC">
      <w:pPr>
        <w:spacing w:line="240" w:lineRule="atLeast"/>
        <w:ind w:firstLine="284"/>
        <w:jc w:val="both"/>
      </w:pPr>
    </w:p>
    <w:p w:rsidR="00D25880" w:rsidRPr="00D140C6" w:rsidRDefault="00D25880" w:rsidP="007156B2">
      <w:pPr>
        <w:pStyle w:val="Heading2"/>
      </w:pPr>
      <w:bookmarkStart w:id="133" w:name="_Toc266612028"/>
      <w:r w:rsidRPr="00D140C6">
        <w:lastRenderedPageBreak/>
        <w:t>Özet</w:t>
      </w:r>
      <w:bookmarkEnd w:id="133"/>
    </w:p>
    <w:p w:rsidR="00D25880" w:rsidRPr="00D140C6" w:rsidRDefault="00D25880" w:rsidP="007156B2">
      <w:pPr>
        <w:pStyle w:val="Heading2"/>
      </w:pPr>
      <w:bookmarkStart w:id="134" w:name="_Toc266612029"/>
      <w:r w:rsidRPr="00D140C6">
        <w:t>Şahsiyeti Teşkil Eden Unsurlar</w:t>
      </w:r>
      <w:bookmarkEnd w:id="134"/>
    </w:p>
    <w:p w:rsidR="00D25880" w:rsidRPr="00D140C6" w:rsidRDefault="00D25880" w:rsidP="00D05DEC">
      <w:pPr>
        <w:spacing w:line="240" w:lineRule="atLeast"/>
        <w:ind w:firstLine="284"/>
        <w:jc w:val="both"/>
      </w:pPr>
      <w:r w:rsidRPr="00D140C6">
        <w:t>Şahsiyet</w:t>
      </w:r>
      <w:r w:rsidR="006F5CA1" w:rsidRPr="00D140C6">
        <w:t xml:space="preserve">, </w:t>
      </w:r>
      <w:r w:rsidRPr="00D140C6">
        <w:t>daha çok şahısların farklılıklarını</w:t>
      </w:r>
      <w:r w:rsidR="006F5CA1" w:rsidRPr="00D140C6">
        <w:t xml:space="preserve">, </w:t>
      </w:r>
      <w:r w:rsidRPr="00D140C6">
        <w:t>ani şahı</w:t>
      </w:r>
      <w:r w:rsidRPr="00D140C6">
        <w:t>s</w:t>
      </w:r>
      <w:r w:rsidRPr="00D140C6">
        <w:t>ları birbirinden ayırt eden özellikler</w:t>
      </w:r>
      <w:r w:rsidR="00855EEB" w:rsidRPr="00D140C6">
        <w:t>i ifade etmektedir</w:t>
      </w:r>
      <w:r w:rsidR="006F5CA1" w:rsidRPr="00D140C6">
        <w:t xml:space="preserve">. </w:t>
      </w:r>
      <w:r w:rsidR="00855EEB" w:rsidRPr="00D140C6">
        <w:t>Ama bu sözün anlamı şahsiyetin sadece o farklılıklardan teşkil ettiği anlamında değildir</w:t>
      </w:r>
      <w:r w:rsidR="006F5CA1" w:rsidRPr="00D140C6">
        <w:t xml:space="preserve">. </w:t>
      </w:r>
      <w:r w:rsidR="00855EEB" w:rsidRPr="00D140C6">
        <w:t>Aksine şahsiyet şunlardan teşkil etmiştir</w:t>
      </w:r>
      <w:r w:rsidR="006F5CA1" w:rsidRPr="00D140C6">
        <w:t xml:space="preserve">. </w:t>
      </w:r>
    </w:p>
    <w:p w:rsidR="00855EEB" w:rsidRPr="00D140C6" w:rsidRDefault="00855EEB" w:rsidP="00D05DEC">
      <w:pPr>
        <w:spacing w:line="240" w:lineRule="atLeast"/>
        <w:ind w:firstLine="284"/>
        <w:jc w:val="both"/>
      </w:pPr>
      <w:r w:rsidRPr="00D140C6">
        <w:t>1</w:t>
      </w:r>
      <w:r w:rsidR="006F5CA1" w:rsidRPr="00D140C6">
        <w:t xml:space="preserve">- </w:t>
      </w:r>
      <w:r w:rsidRPr="00D140C6">
        <w:t>Bütün canlı varlıklar arasındaki ortak unsurlar</w:t>
      </w:r>
      <w:r w:rsidR="006F5CA1" w:rsidRPr="00D140C6">
        <w:t xml:space="preserve">. </w:t>
      </w:r>
      <w:r w:rsidRPr="00D140C6">
        <w:t xml:space="preserve">(Fizyolojik </w:t>
      </w:r>
      <w:r w:rsidR="00FE2911" w:rsidRPr="00D140C6">
        <w:t>itici güçler</w:t>
      </w:r>
      <w:r w:rsidRPr="00D140C6">
        <w:t xml:space="preserve"> ve ihtiyaçlar)</w:t>
      </w:r>
    </w:p>
    <w:p w:rsidR="00855EEB" w:rsidRPr="00D140C6" w:rsidRDefault="00855EEB" w:rsidP="00D05DEC">
      <w:pPr>
        <w:spacing w:line="240" w:lineRule="atLeast"/>
        <w:ind w:firstLine="284"/>
        <w:jc w:val="both"/>
      </w:pPr>
      <w:r w:rsidRPr="00D140C6">
        <w:t>2</w:t>
      </w:r>
      <w:r w:rsidR="006F5CA1" w:rsidRPr="00D140C6">
        <w:t xml:space="preserve">- </w:t>
      </w:r>
      <w:r w:rsidRPr="00D140C6">
        <w:t>Bütün insanlar (tür) arasında ortak unsurlar</w:t>
      </w:r>
      <w:r w:rsidR="006F5CA1" w:rsidRPr="00D140C6">
        <w:t xml:space="preserve">: </w:t>
      </w:r>
      <w:r w:rsidRPr="00D140C6">
        <w:t>Tıpkı fıtrat</w:t>
      </w:r>
      <w:r w:rsidR="006F5CA1" w:rsidRPr="00D140C6">
        <w:t xml:space="preserve">, </w:t>
      </w:r>
      <w:r w:rsidRPr="00D140C6">
        <w:t>akıl</w:t>
      </w:r>
      <w:r w:rsidR="006F5CA1" w:rsidRPr="00D140C6">
        <w:t xml:space="preserve">, </w:t>
      </w:r>
      <w:r w:rsidRPr="00D140C6">
        <w:t>tanıma aracı ve niteliği</w:t>
      </w:r>
      <w:r w:rsidR="006F5CA1" w:rsidRPr="00D140C6">
        <w:t xml:space="preserve">, </w:t>
      </w:r>
      <w:r w:rsidRPr="00D140C6">
        <w:t>ahlaki vicdan (</w:t>
      </w:r>
      <w:r w:rsidR="008C12DA" w:rsidRPr="00D140C6">
        <w:t>ilham edilen</w:t>
      </w:r>
      <w:r w:rsidRPr="00D140C6">
        <w:t xml:space="preserve"> nefis)</w:t>
      </w:r>
      <w:r w:rsidR="008C12DA" w:rsidRPr="00D140C6">
        <w:t xml:space="preserve"> </w:t>
      </w:r>
      <w:r w:rsidR="00154B9E" w:rsidRPr="00D140C6">
        <w:t>heva ve hevesler (şehvetler) ki bazısı cins ortaklarıdır</w:t>
      </w:r>
      <w:r w:rsidR="006F5CA1" w:rsidRPr="00D140C6">
        <w:t xml:space="preserve">. </w:t>
      </w:r>
      <w:r w:rsidR="00154B9E" w:rsidRPr="00D140C6">
        <w:t>Bazısı ise insan türüne özgüdür</w:t>
      </w:r>
      <w:r w:rsidR="006F5CA1" w:rsidRPr="00D140C6">
        <w:t xml:space="preserve">. </w:t>
      </w:r>
      <w:r w:rsidR="00154B9E" w:rsidRPr="00D140C6">
        <w:t>(Kudret p</w:t>
      </w:r>
      <w:r w:rsidR="00154B9E" w:rsidRPr="00D140C6">
        <w:t>e</w:t>
      </w:r>
      <w:r w:rsidR="00154B9E" w:rsidRPr="00D140C6">
        <w:t>şinde koşmak</w:t>
      </w:r>
      <w:r w:rsidR="006F5CA1" w:rsidRPr="00D140C6">
        <w:t xml:space="preserve">, </w:t>
      </w:r>
      <w:r w:rsidR="00154B9E" w:rsidRPr="00D140C6">
        <w:t>başkalarını egemenliği altına almak</w:t>
      </w:r>
      <w:r w:rsidR="006F5CA1" w:rsidRPr="00D140C6">
        <w:t xml:space="preserve">, </w:t>
      </w:r>
      <w:r w:rsidR="00154B9E" w:rsidRPr="00D140C6">
        <w:t>kanun ve dinlerin sınırlandırmalarına teslim olmak</w:t>
      </w:r>
      <w:r w:rsidR="006F5CA1" w:rsidRPr="00D140C6">
        <w:t xml:space="preserve">, </w:t>
      </w:r>
      <w:r w:rsidR="00154B9E" w:rsidRPr="00D140C6">
        <w:t>bedenin şe</w:t>
      </w:r>
      <w:r w:rsidR="00154B9E" w:rsidRPr="00D140C6">
        <w:t>k</w:t>
      </w:r>
      <w:r w:rsidR="00154B9E" w:rsidRPr="00D140C6">
        <w:t>li ve türü</w:t>
      </w:r>
      <w:r w:rsidR="006F5CA1" w:rsidRPr="00D140C6">
        <w:t xml:space="preserve">, </w:t>
      </w:r>
      <w:r w:rsidR="00154B9E" w:rsidRPr="00D140C6">
        <w:t>insanın doğal hayatıyla ilgili özel ihtiyaçlar</w:t>
      </w:r>
      <w:r w:rsidR="006F5CA1" w:rsidRPr="00D140C6">
        <w:t xml:space="preserve">. </w:t>
      </w:r>
      <w:r w:rsidR="00154B9E" w:rsidRPr="00D140C6">
        <w:t>)</w:t>
      </w:r>
    </w:p>
    <w:p w:rsidR="00154B9E" w:rsidRPr="00D140C6" w:rsidRDefault="00154B9E" w:rsidP="00D05DEC">
      <w:pPr>
        <w:spacing w:line="240" w:lineRule="atLeast"/>
        <w:ind w:firstLine="284"/>
        <w:jc w:val="both"/>
      </w:pPr>
      <w:r w:rsidRPr="00D140C6">
        <w:t>3</w:t>
      </w:r>
      <w:r w:rsidR="006F5CA1" w:rsidRPr="00D140C6">
        <w:t xml:space="preserve">- </w:t>
      </w:r>
      <w:r w:rsidRPr="00D140C6">
        <w:t>Şahsi özel unsurlar</w:t>
      </w:r>
      <w:r w:rsidR="006F5CA1" w:rsidRPr="00D140C6">
        <w:t xml:space="preserve">: </w:t>
      </w:r>
      <w:r w:rsidR="00B66CEF" w:rsidRPr="00D140C6">
        <w:t>Mizaç</w:t>
      </w:r>
      <w:r w:rsidR="006F5CA1" w:rsidRPr="00D140C6">
        <w:t xml:space="preserve">, </w:t>
      </w:r>
      <w:r w:rsidR="00FE2911" w:rsidRPr="00D140C6">
        <w:t>zekâ</w:t>
      </w:r>
      <w:r w:rsidR="006F5CA1" w:rsidRPr="00D140C6">
        <w:t xml:space="preserve">, </w:t>
      </w:r>
      <w:r w:rsidR="00F02131" w:rsidRPr="00D140C6">
        <w:t xml:space="preserve">düşünme niteliği değerler sistemiyle ilgili önemli işlerde şahsi bağımsızlık ölçüsü </w:t>
      </w:r>
      <w:r w:rsidR="00E94E5B" w:rsidRPr="00D140C6">
        <w:t>fikri yapısıyla uyumlu özel kararlar</w:t>
      </w:r>
      <w:r w:rsidR="006F5CA1" w:rsidRPr="00D140C6">
        <w:t xml:space="preserve">, </w:t>
      </w:r>
      <w:r w:rsidR="00FE2911" w:rsidRPr="00D140C6">
        <w:t>itici güçler</w:t>
      </w:r>
      <w:r w:rsidR="00E94E5B" w:rsidRPr="00D140C6">
        <w:t xml:space="preserve"> ve şahsi deruni temayüller</w:t>
      </w:r>
      <w:r w:rsidR="006F5CA1" w:rsidRPr="00D140C6">
        <w:t xml:space="preserve">. </w:t>
      </w:r>
    </w:p>
    <w:p w:rsidR="00E94E5B" w:rsidRPr="00D140C6" w:rsidRDefault="00E94E5B" w:rsidP="00D05DEC">
      <w:pPr>
        <w:spacing w:line="240" w:lineRule="atLeast"/>
        <w:ind w:firstLine="284"/>
        <w:jc w:val="both"/>
      </w:pPr>
      <w:r w:rsidRPr="00D140C6">
        <w:t>Bu arada her ne kadar bazı şeyler değişebilse de bazı kalıtımsal mizaci ve cismi meseleler de şahıs üzerinde e</w:t>
      </w:r>
      <w:r w:rsidRPr="00D140C6">
        <w:t>t</w:t>
      </w:r>
      <w:r w:rsidRPr="00D140C6">
        <w:t>kili değildir</w:t>
      </w:r>
      <w:r w:rsidR="006F5CA1" w:rsidRPr="00D140C6">
        <w:t xml:space="preserve">. </w:t>
      </w:r>
      <w:r w:rsidR="00A60E9D" w:rsidRPr="00D140C6">
        <w:t>Bütün bunlardan ve bazı (toplumsal ve gru</w:t>
      </w:r>
      <w:r w:rsidR="00A60E9D" w:rsidRPr="00D140C6">
        <w:t>p</w:t>
      </w:r>
      <w:r w:rsidR="00A60E9D" w:rsidRPr="00D140C6">
        <w:t>sal) çevre etkenlerinden insanın şahsiyet strüktürü teşe</w:t>
      </w:r>
      <w:r w:rsidR="00A60E9D" w:rsidRPr="00D140C6">
        <w:t>k</w:t>
      </w:r>
      <w:r w:rsidR="00A60E9D" w:rsidRPr="00D140C6">
        <w:t>kül etmektedir</w:t>
      </w:r>
      <w:r w:rsidR="006F5CA1" w:rsidRPr="00D140C6">
        <w:t xml:space="preserve">. </w:t>
      </w:r>
      <w:r w:rsidR="00BB468F" w:rsidRPr="00D140C6">
        <w:t xml:space="preserve">İnsanın şahsiyetini belli bir yöne </w:t>
      </w:r>
      <w:r w:rsidR="00FE2911" w:rsidRPr="00D140C6">
        <w:t>sevk e</w:t>
      </w:r>
      <w:r w:rsidR="00FE2911" w:rsidRPr="00D140C6">
        <w:t>t</w:t>
      </w:r>
      <w:r w:rsidR="00FE2911" w:rsidRPr="00D140C6">
        <w:t>mekte</w:t>
      </w:r>
      <w:r w:rsidR="00BB468F" w:rsidRPr="00D140C6">
        <w:t xml:space="preserve"> ve ona kendi renk ve kokusunu vermektedir</w:t>
      </w:r>
      <w:r w:rsidR="006F5CA1" w:rsidRPr="00D140C6">
        <w:t xml:space="preserve">. </w:t>
      </w:r>
    </w:p>
    <w:p w:rsidR="00BB468F" w:rsidRPr="00D140C6" w:rsidRDefault="00C23316" w:rsidP="00D05DEC">
      <w:pPr>
        <w:spacing w:line="240" w:lineRule="atLeast"/>
        <w:ind w:firstLine="284"/>
        <w:jc w:val="both"/>
        <w:rPr>
          <w:b/>
          <w:bCs/>
        </w:rPr>
      </w:pPr>
      <w:r w:rsidRPr="00D140C6">
        <w:t>Kur’an</w:t>
      </w:r>
      <w:r w:rsidR="006F5CA1" w:rsidRPr="00D140C6">
        <w:t xml:space="preserve">-ı </w:t>
      </w:r>
      <w:r w:rsidR="00BB468F" w:rsidRPr="00D140C6">
        <w:t>Kerim şu ayette insanın şahsiyetiyle ilk u</w:t>
      </w:r>
      <w:r w:rsidR="00BB468F" w:rsidRPr="00D140C6">
        <w:t>n</w:t>
      </w:r>
      <w:r w:rsidR="00BB468F" w:rsidRPr="00D140C6">
        <w:t>surları ve şahsiyetinin şekillenmesi hususunda güzel</w:t>
      </w:r>
      <w:r w:rsidR="006F5CA1" w:rsidRPr="00D140C6">
        <w:t xml:space="preserve">, </w:t>
      </w:r>
      <w:r w:rsidR="00BB468F" w:rsidRPr="00D140C6">
        <w:t>kısa ve yol açıcı bir ifade kullanarak şöyle buyurmuştur</w:t>
      </w:r>
      <w:r w:rsidR="006F5CA1" w:rsidRPr="00D140C6">
        <w:t xml:space="preserve">: </w:t>
      </w:r>
      <w:r w:rsidR="006F5CA1" w:rsidRPr="00D140C6">
        <w:rPr>
          <w:b/>
          <w:bCs/>
        </w:rPr>
        <w:lastRenderedPageBreak/>
        <w:t>“</w:t>
      </w:r>
      <w:r w:rsidR="005A43F8" w:rsidRPr="00D140C6">
        <w:rPr>
          <w:b/>
          <w:bCs/>
        </w:rPr>
        <w:t>Hiç şüphesiz biz insanı</w:t>
      </w:r>
      <w:r w:rsidR="006F5CA1" w:rsidRPr="00D140C6">
        <w:rPr>
          <w:b/>
          <w:bCs/>
        </w:rPr>
        <w:t xml:space="preserve">, </w:t>
      </w:r>
      <w:r w:rsidR="005A43F8" w:rsidRPr="00D140C6">
        <w:rPr>
          <w:b/>
          <w:bCs/>
        </w:rPr>
        <w:t>karmaşık olan bir damla sudan yarattık</w:t>
      </w:r>
      <w:r w:rsidR="006F5CA1" w:rsidRPr="00D140C6">
        <w:rPr>
          <w:b/>
          <w:bCs/>
        </w:rPr>
        <w:t xml:space="preserve">. </w:t>
      </w:r>
      <w:r w:rsidR="005A43F8" w:rsidRPr="00D140C6">
        <w:rPr>
          <w:b/>
          <w:bCs/>
        </w:rPr>
        <w:t>Onu denemekteyiz</w:t>
      </w:r>
      <w:r w:rsidR="006F5CA1" w:rsidRPr="00D140C6">
        <w:rPr>
          <w:b/>
          <w:bCs/>
        </w:rPr>
        <w:t xml:space="preserve">. </w:t>
      </w:r>
      <w:r w:rsidR="005A43F8" w:rsidRPr="00D140C6">
        <w:rPr>
          <w:b/>
          <w:bCs/>
        </w:rPr>
        <w:t>Bundan dolayı onu işiten ve gören yaptık</w:t>
      </w:r>
      <w:r w:rsidR="006F5CA1" w:rsidRPr="00D140C6">
        <w:rPr>
          <w:b/>
          <w:bCs/>
        </w:rPr>
        <w:t xml:space="preserve">. </w:t>
      </w:r>
      <w:r w:rsidR="005A43F8" w:rsidRPr="00D140C6">
        <w:rPr>
          <w:b/>
          <w:bCs/>
        </w:rPr>
        <w:t>Biz ona yolu gösterdik</w:t>
      </w:r>
      <w:r w:rsidR="006F5CA1" w:rsidRPr="00D140C6">
        <w:rPr>
          <w:b/>
          <w:bCs/>
        </w:rPr>
        <w:t xml:space="preserve">; </w:t>
      </w:r>
      <w:r w:rsidR="005A43F8" w:rsidRPr="00D140C6">
        <w:rPr>
          <w:b/>
          <w:bCs/>
        </w:rPr>
        <w:t>(artık o</w:t>
      </w:r>
      <w:r w:rsidR="006F5CA1" w:rsidRPr="00D140C6">
        <w:rPr>
          <w:b/>
          <w:bCs/>
        </w:rPr>
        <w:t xml:space="preserve">, </w:t>
      </w:r>
      <w:r w:rsidR="005A43F8" w:rsidRPr="00D140C6">
        <w:rPr>
          <w:b/>
          <w:bCs/>
        </w:rPr>
        <w:t>) ya şükredici olur ya da nankör</w:t>
      </w:r>
      <w:r w:rsidR="006F5CA1" w:rsidRPr="00D140C6">
        <w:rPr>
          <w:b/>
          <w:bCs/>
        </w:rPr>
        <w:t>.”</w:t>
      </w:r>
      <w:r w:rsidR="00BB468F" w:rsidRPr="00D140C6">
        <w:rPr>
          <w:rStyle w:val="FootnoteReference"/>
          <w:b/>
          <w:bCs/>
        </w:rPr>
        <w:footnoteReference w:id="300"/>
      </w:r>
    </w:p>
    <w:p w:rsidR="00A566FD" w:rsidRPr="00D140C6" w:rsidRDefault="00D54D3F" w:rsidP="00D05DEC">
      <w:pPr>
        <w:spacing w:line="240" w:lineRule="atLeast"/>
        <w:ind w:firstLine="284"/>
        <w:jc w:val="both"/>
      </w:pPr>
      <w:r w:rsidRPr="00D140C6">
        <w:t>Bu ayette kalıtımsal etkenlere</w:t>
      </w:r>
      <w:r w:rsidR="006F5CA1" w:rsidRPr="00D140C6">
        <w:t>, “</w:t>
      </w:r>
      <w:r w:rsidRPr="00D140C6">
        <w:t>karışık nutfe</w:t>
      </w:r>
      <w:r w:rsidR="006F5CA1" w:rsidRPr="00D140C6">
        <w:t>”</w:t>
      </w:r>
      <w:r w:rsidRPr="00D140C6">
        <w:t xml:space="preserve"> (doğal farklı çekişler) işaret edilmiştir</w:t>
      </w:r>
      <w:r w:rsidR="006F5CA1" w:rsidRPr="00D140C6">
        <w:t xml:space="preserve">. </w:t>
      </w:r>
      <w:r w:rsidRPr="00D140C6">
        <w:t xml:space="preserve">Daha </w:t>
      </w:r>
      <w:r w:rsidR="00044F23" w:rsidRPr="00D140C6">
        <w:t>sonra</w:t>
      </w:r>
      <w:r w:rsidRPr="00D140C6">
        <w:t xml:space="preserve"> da </w:t>
      </w:r>
      <w:r w:rsidR="00840815" w:rsidRPr="00D140C6">
        <w:t>imtiha</w:t>
      </w:r>
      <w:r w:rsidR="00840815" w:rsidRPr="00D140C6">
        <w:t>n</w:t>
      </w:r>
      <w:r w:rsidR="00840815" w:rsidRPr="00D140C6">
        <w:t>dan söz edilmiştir</w:t>
      </w:r>
      <w:r w:rsidR="006F5CA1" w:rsidRPr="00D140C6">
        <w:t xml:space="preserve">. </w:t>
      </w:r>
      <w:r w:rsidR="00840815" w:rsidRPr="00D140C6">
        <w:t>Eğer bu etkenler</w:t>
      </w:r>
      <w:r w:rsidR="006F5CA1" w:rsidRPr="00D140C6">
        <w:t xml:space="preserve">, </w:t>
      </w:r>
      <w:r w:rsidR="00840815" w:rsidRPr="00D140C6">
        <w:t>farklı çekimler icat etmeyecek olsaydı</w:t>
      </w:r>
      <w:r w:rsidR="006F5CA1" w:rsidRPr="00D140C6">
        <w:t xml:space="preserve">, </w:t>
      </w:r>
      <w:r w:rsidR="00840815" w:rsidRPr="00D140C6">
        <w:t>imtihanın da bir anlamı kalmazdı</w:t>
      </w:r>
      <w:r w:rsidR="006F5CA1" w:rsidRPr="00D140C6">
        <w:t xml:space="preserve">. </w:t>
      </w:r>
      <w:r w:rsidR="00840815" w:rsidRPr="00D140C6">
        <w:t>Bu esas üzere işitme ve görmenin rolü</w:t>
      </w:r>
      <w:r w:rsidR="006F5CA1" w:rsidRPr="00D140C6">
        <w:t xml:space="preserve">, </w:t>
      </w:r>
      <w:r w:rsidR="00840815" w:rsidRPr="00D140C6">
        <w:t>yan</w:t>
      </w:r>
      <w:r w:rsidR="0076022D" w:rsidRPr="00D140C6">
        <w:t>i ilim</w:t>
      </w:r>
      <w:r w:rsidR="006F5CA1" w:rsidRPr="00D140C6">
        <w:t xml:space="preserve">, </w:t>
      </w:r>
      <w:r w:rsidR="0076022D" w:rsidRPr="00D140C6">
        <w:t>tecrübe</w:t>
      </w:r>
      <w:r w:rsidR="006F5CA1" w:rsidRPr="00D140C6">
        <w:t xml:space="preserve">, </w:t>
      </w:r>
      <w:r w:rsidR="0076022D" w:rsidRPr="00D140C6">
        <w:t xml:space="preserve">coğrafi </w:t>
      </w:r>
      <w:r w:rsidR="00263B29" w:rsidRPr="00D140C6">
        <w:t>ve toplumsal muhit</w:t>
      </w:r>
      <w:r w:rsidR="006F5CA1" w:rsidRPr="00D140C6">
        <w:t xml:space="preserve">, </w:t>
      </w:r>
      <w:r w:rsidR="00263B29" w:rsidRPr="00D140C6">
        <w:t xml:space="preserve">fıtri hidayet (ilham edilmiş nefis) </w:t>
      </w:r>
      <w:r w:rsidR="0014431D" w:rsidRPr="00D140C6">
        <w:t xml:space="preserve">insanın kader tayin edici özgürlüğü (şükredici veya nankör oluşu) </w:t>
      </w:r>
      <w:r w:rsidR="00675729" w:rsidRPr="00D140C6">
        <w:t>pusula gibi insana sadece yolu gösteren ve insanı hiçbir hususta zorlama gücüne sahip olmayan fıtrat gibi etkenlerin tümü insan için bir yardımcı konumdadır</w:t>
      </w:r>
      <w:r w:rsidR="006F5CA1" w:rsidRPr="00D140C6">
        <w:t xml:space="preserve">. </w:t>
      </w:r>
      <w:r w:rsidR="00675729" w:rsidRPr="00D140C6">
        <w:t xml:space="preserve">İnsan bütün bu ışıklar sayesinde kendini </w:t>
      </w:r>
      <w:r w:rsidR="00DE27AD" w:rsidRPr="00D140C6">
        <w:t>kurtarabilme</w:t>
      </w:r>
      <w:r w:rsidR="00675729" w:rsidRPr="00D140C6">
        <w:t xml:space="preserve"> v</w:t>
      </w:r>
      <w:r w:rsidR="00675729" w:rsidRPr="00D140C6">
        <w:t>e</w:t>
      </w:r>
      <w:r w:rsidR="00675729" w:rsidRPr="00D140C6">
        <w:t>ya uçuruma yuvarlayabilme irade ve özgürlüğüne de s</w:t>
      </w:r>
      <w:r w:rsidR="00675729" w:rsidRPr="00D140C6">
        <w:t>a</w:t>
      </w:r>
      <w:r w:rsidR="00675729" w:rsidRPr="00D140C6">
        <w:t>hiptir</w:t>
      </w:r>
      <w:r w:rsidR="006F5CA1" w:rsidRPr="00D140C6">
        <w:t xml:space="preserve">. </w:t>
      </w:r>
    </w:p>
    <w:p w:rsidR="00BB468F" w:rsidRPr="00D140C6" w:rsidRDefault="00A566FD" w:rsidP="00D05DEC">
      <w:pPr>
        <w:spacing w:line="240" w:lineRule="atLeast"/>
        <w:ind w:firstLine="284"/>
        <w:jc w:val="both"/>
      </w:pPr>
      <w:r w:rsidRPr="00D140C6">
        <w:br w:type="page"/>
      </w:r>
    </w:p>
    <w:p w:rsidR="00A566FD" w:rsidRPr="00D140C6" w:rsidRDefault="00A566FD" w:rsidP="00D05DEC">
      <w:pPr>
        <w:spacing w:line="240" w:lineRule="atLeast"/>
        <w:ind w:firstLine="284"/>
        <w:jc w:val="both"/>
      </w:pPr>
    </w:p>
    <w:p w:rsidR="00A566FD" w:rsidRPr="00D140C6" w:rsidRDefault="00A566FD" w:rsidP="00D05DEC">
      <w:pPr>
        <w:spacing w:line="240" w:lineRule="atLeast"/>
        <w:ind w:firstLine="284"/>
        <w:jc w:val="both"/>
      </w:pPr>
    </w:p>
    <w:p w:rsidR="00A566FD" w:rsidRPr="00D140C6" w:rsidRDefault="00A566FD" w:rsidP="00D05DEC">
      <w:pPr>
        <w:spacing w:line="240" w:lineRule="atLeast"/>
        <w:ind w:firstLine="284"/>
        <w:jc w:val="both"/>
      </w:pPr>
    </w:p>
    <w:p w:rsidR="00A566FD" w:rsidRPr="00D140C6" w:rsidRDefault="00A566FD" w:rsidP="00D05DEC">
      <w:pPr>
        <w:spacing w:line="240" w:lineRule="atLeast"/>
        <w:ind w:firstLine="284"/>
        <w:jc w:val="both"/>
      </w:pPr>
    </w:p>
    <w:p w:rsidR="00A566FD" w:rsidRPr="00D140C6" w:rsidRDefault="00A566FD" w:rsidP="00D05DEC">
      <w:pPr>
        <w:spacing w:line="240" w:lineRule="atLeast"/>
        <w:ind w:firstLine="284"/>
        <w:jc w:val="both"/>
        <w:rPr>
          <w:b/>
          <w:bCs/>
        </w:rPr>
      </w:pPr>
      <w:r w:rsidRPr="00D140C6">
        <w:rPr>
          <w:b/>
          <w:bCs/>
        </w:rPr>
        <w:t>Kur’an’da Örümcek Misalinin Yeni Bir Yorumu</w:t>
      </w:r>
    </w:p>
    <w:p w:rsidR="00A566FD" w:rsidRPr="00D140C6" w:rsidRDefault="00A566FD" w:rsidP="00D05DEC">
      <w:pPr>
        <w:spacing w:line="240" w:lineRule="atLeast"/>
        <w:ind w:firstLine="284"/>
        <w:jc w:val="right"/>
        <w:rPr>
          <w:b/>
          <w:bCs/>
        </w:rPr>
      </w:pPr>
      <w:r w:rsidRPr="00D140C6">
        <w:rPr>
          <w:b/>
          <w:bCs/>
        </w:rPr>
        <w:t>Doktor Salah Reşid</w:t>
      </w:r>
    </w:p>
    <w:p w:rsidR="00A566FD" w:rsidRPr="00D140C6" w:rsidRDefault="00A566FD" w:rsidP="00D05DEC">
      <w:pPr>
        <w:spacing w:line="240" w:lineRule="atLeast"/>
        <w:ind w:firstLine="284"/>
        <w:jc w:val="both"/>
      </w:pPr>
    </w:p>
    <w:p w:rsidR="00A566FD" w:rsidRPr="00D140C6" w:rsidRDefault="00A566FD" w:rsidP="007156B2">
      <w:pPr>
        <w:pStyle w:val="Heading2"/>
      </w:pPr>
      <w:bookmarkStart w:id="135" w:name="_Toc266612030"/>
      <w:r w:rsidRPr="00D140C6">
        <w:t>Kur’an Müfessirlerine Göre Örümcek Yuvası</w:t>
      </w:r>
      <w:bookmarkEnd w:id="135"/>
    </w:p>
    <w:p w:rsidR="00A566FD" w:rsidRPr="00D140C6" w:rsidRDefault="00E80557" w:rsidP="000F0531">
      <w:pPr>
        <w:spacing w:line="240" w:lineRule="atLeast"/>
        <w:ind w:firstLine="284"/>
        <w:jc w:val="both"/>
      </w:pPr>
      <w:r w:rsidRPr="00D140C6">
        <w:t>Ankebut suresi</w:t>
      </w:r>
      <w:r w:rsidR="006F5CA1" w:rsidRPr="00D140C6">
        <w:t xml:space="preserve">, </w:t>
      </w:r>
      <w:r w:rsidRPr="00D140C6">
        <w:t>41</w:t>
      </w:r>
      <w:r w:rsidR="006F5CA1" w:rsidRPr="00D140C6">
        <w:t xml:space="preserve">. Ayet </w:t>
      </w:r>
      <w:r w:rsidRPr="00D140C6">
        <w:t xml:space="preserve">hakkında </w:t>
      </w:r>
      <w:r w:rsidR="006F5CA1" w:rsidRPr="00D140C6">
        <w:rPr>
          <w:b/>
          <w:bCs/>
        </w:rPr>
        <w:t>“</w:t>
      </w:r>
      <w:r w:rsidRPr="00D140C6">
        <w:rPr>
          <w:b/>
          <w:bCs/>
        </w:rPr>
        <w:t xml:space="preserve">Şüphesiz </w:t>
      </w:r>
      <w:r w:rsidR="009C3CDE" w:rsidRPr="00D140C6">
        <w:rPr>
          <w:b/>
          <w:bCs/>
        </w:rPr>
        <w:t>ailel</w:t>
      </w:r>
      <w:r w:rsidR="009C3CDE" w:rsidRPr="00D140C6">
        <w:rPr>
          <w:b/>
          <w:bCs/>
        </w:rPr>
        <w:t>e</w:t>
      </w:r>
      <w:r w:rsidR="009C3CDE" w:rsidRPr="00D140C6">
        <w:rPr>
          <w:b/>
          <w:bCs/>
        </w:rPr>
        <w:t>rin</w:t>
      </w:r>
      <w:r w:rsidRPr="00D140C6">
        <w:rPr>
          <w:b/>
          <w:bCs/>
        </w:rPr>
        <w:t xml:space="preserve"> en gevşek olanı örümcek </w:t>
      </w:r>
      <w:r w:rsidR="009C3CDE" w:rsidRPr="00D140C6">
        <w:rPr>
          <w:b/>
          <w:bCs/>
        </w:rPr>
        <w:t>ailesidir</w:t>
      </w:r>
      <w:r w:rsidR="006F5CA1" w:rsidRPr="00D140C6">
        <w:rPr>
          <w:b/>
          <w:bCs/>
        </w:rPr>
        <w:t xml:space="preserve">; </w:t>
      </w:r>
      <w:r w:rsidRPr="00D140C6">
        <w:rPr>
          <w:b/>
          <w:bCs/>
        </w:rPr>
        <w:t>bir bilselerdi</w:t>
      </w:r>
      <w:r w:rsidR="006F5CA1" w:rsidRPr="00D140C6">
        <w:rPr>
          <w:b/>
          <w:bCs/>
        </w:rPr>
        <w:t xml:space="preserve">! </w:t>
      </w:r>
      <w:r w:rsidR="00DE27AD" w:rsidRPr="00D140C6">
        <w:rPr>
          <w:b/>
          <w:bCs/>
        </w:rPr>
        <w:t>“</w:t>
      </w:r>
      <w:r w:rsidR="00DE27AD" w:rsidRPr="00D140C6">
        <w:t xml:space="preserve"> düşündüm daha sonra Cami’ul Beyan en Tevili Ayat’il Kur’an, Taberi; Muhtasar-i </w:t>
      </w:r>
      <w:r w:rsidR="000F0531">
        <w:t xml:space="preserve">Tefsir-i </w:t>
      </w:r>
      <w:r w:rsidR="00DE27AD" w:rsidRPr="00D140C6">
        <w:t xml:space="preserve">Kurtubî, Kurtubî; </w:t>
      </w:r>
      <w:r w:rsidR="000F0531">
        <w:t xml:space="preserve">Tefsir-i </w:t>
      </w:r>
      <w:r w:rsidR="00DE27AD" w:rsidRPr="00D140C6">
        <w:t xml:space="preserve">İbn-ı Kesir, İbn-i Kesir; </w:t>
      </w:r>
      <w:r w:rsidR="000F0531">
        <w:t xml:space="preserve">Tefsir-i </w:t>
      </w:r>
      <w:r w:rsidR="00DE27AD" w:rsidRPr="00D140C6">
        <w:t>Bahr</w:t>
      </w:r>
      <w:r w:rsidR="00CC1CB9">
        <w:t xml:space="preserve">’ul </w:t>
      </w:r>
      <w:r w:rsidR="00DE27AD" w:rsidRPr="00D140C6">
        <w:t xml:space="preserve">Muhit, İbn-ı Heyyan Endulisi; Feth’ul </w:t>
      </w:r>
      <w:r w:rsidR="00DE27AD">
        <w:t>K</w:t>
      </w:r>
      <w:r w:rsidR="00DE27AD" w:rsidRPr="00D140C6">
        <w:t>adir, Şevkani; Teysir’ul Kerim’ir</w:t>
      </w:r>
      <w:r w:rsidR="00404ED0">
        <w:t xml:space="preserve"> Rahman fi’t</w:t>
      </w:r>
      <w:r w:rsidR="000F0531">
        <w:t xml:space="preserve"> Tefsir-i Kelam’il Mennan, Sadi; Safvet’ut</w:t>
      </w:r>
      <w:r w:rsidR="00DE27AD" w:rsidRPr="00D140C6">
        <w:t xml:space="preserve"> Tefasir, Sabuni; </w:t>
      </w:r>
      <w:r w:rsidR="000F0531">
        <w:t xml:space="preserve">Tefsir-i </w:t>
      </w:r>
      <w:r w:rsidR="00DE27AD" w:rsidRPr="00D140C6">
        <w:t>İbn-</w:t>
      </w:r>
      <w:r w:rsidR="000F0531">
        <w:t>i</w:t>
      </w:r>
      <w:r w:rsidR="00DE27AD" w:rsidRPr="00D140C6">
        <w:t xml:space="preserve"> Suud, İmadi, Feth</w:t>
      </w:r>
      <w:r w:rsidR="00CC1CB9">
        <w:t xml:space="preserve">’ul </w:t>
      </w:r>
      <w:r w:rsidR="00DE27AD" w:rsidRPr="00D140C6">
        <w:t>Beyan fi Mekasid’il Kur’an, Ken</w:t>
      </w:r>
      <w:r w:rsidR="000F0531">
        <w:t>n</w:t>
      </w:r>
      <w:r w:rsidR="00DE27AD" w:rsidRPr="00D140C6">
        <w:t>uci Buhari; Zad’ul Mesir</w:t>
      </w:r>
      <w:r w:rsidR="000F0531">
        <w:t xml:space="preserve"> fi İlm’it Tefsir, Cevzi; ez-</w:t>
      </w:r>
      <w:r w:rsidR="00DE27AD" w:rsidRPr="00D140C6">
        <w:t xml:space="preserve">Zev’ul </w:t>
      </w:r>
      <w:r w:rsidR="00E47DBF" w:rsidRPr="00D140C6">
        <w:t>Münir</w:t>
      </w:r>
      <w:r w:rsidR="00DE27AD" w:rsidRPr="00D140C6">
        <w:t xml:space="preserve"> Ale</w:t>
      </w:r>
      <w:r w:rsidR="00404ED0">
        <w:t>’t</w:t>
      </w:r>
      <w:r w:rsidR="00DE27AD" w:rsidRPr="00D140C6">
        <w:t xml:space="preserve"> Tefsir, Selahi; Tenvir’ul Ezhan en </w:t>
      </w:r>
      <w:r w:rsidR="000F0531">
        <w:t xml:space="preserve">Tefsir-i </w:t>
      </w:r>
      <w:r w:rsidR="00DE27AD" w:rsidRPr="00D140C6">
        <w:t xml:space="preserve">Ruh’il Beyan, Berusevi; Tefsir’ul Kur’an’il Azim, Kureşi Dimeşki gibi tefsir kitaplarına müracaat ettim. </w:t>
      </w:r>
      <w:r w:rsidR="00324CDE" w:rsidRPr="00D140C6">
        <w:t>Bütün bu tefsirlerin hepsi de örümcek evinden maksadın maddi ev</w:t>
      </w:r>
      <w:r w:rsidR="006F5CA1" w:rsidRPr="00D140C6">
        <w:t xml:space="preserve">, </w:t>
      </w:r>
      <w:r w:rsidR="00324CDE" w:rsidRPr="00D140C6">
        <w:t>yani örümceğin içinde yaşadığı ev olduğu</w:t>
      </w:r>
      <w:r w:rsidR="000762E3" w:rsidRPr="00D140C6">
        <w:t xml:space="preserve"> hususunda itt</w:t>
      </w:r>
      <w:r w:rsidR="000762E3" w:rsidRPr="00D140C6">
        <w:t>i</w:t>
      </w:r>
      <w:r w:rsidR="000762E3" w:rsidRPr="00D140C6">
        <w:t>fak etmişlerdir</w:t>
      </w:r>
      <w:r w:rsidR="006F5CA1" w:rsidRPr="00D140C6">
        <w:t xml:space="preserve">. </w:t>
      </w:r>
      <w:r w:rsidR="004C12BD" w:rsidRPr="00D140C6">
        <w:t>Bu tefsirlerde evi şöyle yorumlamışlardır</w:t>
      </w:r>
      <w:r w:rsidR="006F5CA1" w:rsidRPr="00D140C6">
        <w:t xml:space="preserve">: </w:t>
      </w:r>
    </w:p>
    <w:p w:rsidR="004C12BD" w:rsidRPr="00D140C6" w:rsidRDefault="004C12BD" w:rsidP="00D05DEC">
      <w:pPr>
        <w:spacing w:line="240" w:lineRule="atLeast"/>
        <w:ind w:firstLine="284"/>
        <w:jc w:val="both"/>
      </w:pPr>
      <w:r w:rsidRPr="00D140C6">
        <w:t>Hiçbir şey</w:t>
      </w:r>
      <w:r w:rsidR="006F5CA1" w:rsidRPr="00D140C6">
        <w:t xml:space="preserve">, </w:t>
      </w:r>
      <w:r w:rsidRPr="00D140C6">
        <w:t>onu savunmamaktadır (Taberi Tefsiri)</w:t>
      </w:r>
    </w:p>
    <w:p w:rsidR="004C12BD" w:rsidRPr="00D140C6" w:rsidRDefault="004C12BD" w:rsidP="00D05DEC">
      <w:pPr>
        <w:spacing w:line="240" w:lineRule="atLeast"/>
        <w:ind w:firstLine="284"/>
        <w:jc w:val="both"/>
      </w:pPr>
      <w:r w:rsidRPr="00D140C6">
        <w:t>Soğuk ve sıcağı tutmayan en zayıf ev</w:t>
      </w:r>
      <w:r w:rsidR="006F5CA1" w:rsidRPr="00D140C6">
        <w:t xml:space="preserve">. </w:t>
      </w:r>
      <w:r w:rsidRPr="00D140C6">
        <w:t>(</w:t>
      </w:r>
      <w:r w:rsidR="00E47DBF" w:rsidRPr="00D140C6">
        <w:t>Kurtubî</w:t>
      </w:r>
      <w:r w:rsidRPr="00D140C6">
        <w:t>)</w:t>
      </w:r>
    </w:p>
    <w:p w:rsidR="004C12BD" w:rsidRPr="00D140C6" w:rsidRDefault="004C12BD" w:rsidP="00D05DEC">
      <w:pPr>
        <w:spacing w:line="240" w:lineRule="atLeast"/>
        <w:ind w:firstLine="284"/>
        <w:jc w:val="both"/>
      </w:pPr>
      <w:r w:rsidRPr="00D140C6">
        <w:t>Zayıf ve gevşek ev</w:t>
      </w:r>
      <w:r w:rsidR="006F5CA1" w:rsidRPr="00D140C6">
        <w:t xml:space="preserve">. </w:t>
      </w:r>
      <w:r w:rsidRPr="00D140C6">
        <w:t>(İbn</w:t>
      </w:r>
      <w:r w:rsidR="006F5CA1" w:rsidRPr="00D140C6">
        <w:t xml:space="preserve">-i </w:t>
      </w:r>
      <w:r w:rsidRPr="00D140C6">
        <w:t>Kesir)</w:t>
      </w:r>
    </w:p>
    <w:p w:rsidR="004C12BD" w:rsidRPr="00D140C6" w:rsidRDefault="004C12BD" w:rsidP="00D05DEC">
      <w:pPr>
        <w:spacing w:line="240" w:lineRule="atLeast"/>
        <w:ind w:firstLine="284"/>
        <w:jc w:val="both"/>
      </w:pPr>
      <w:r w:rsidRPr="00D140C6">
        <w:t>Zayıf ev</w:t>
      </w:r>
      <w:r w:rsidR="006F5CA1" w:rsidRPr="00D140C6">
        <w:t xml:space="preserve">. </w:t>
      </w:r>
      <w:r w:rsidRPr="00D140C6">
        <w:t>(İbn</w:t>
      </w:r>
      <w:r w:rsidR="006F5CA1" w:rsidRPr="00D140C6">
        <w:t xml:space="preserve">-i </w:t>
      </w:r>
      <w:r w:rsidRPr="00D140C6">
        <w:t xml:space="preserve">Hayan </w:t>
      </w:r>
      <w:r w:rsidR="00E47DBF" w:rsidRPr="00D140C6">
        <w:t>Endulisi</w:t>
      </w:r>
      <w:r w:rsidRPr="00D140C6">
        <w:t>)</w:t>
      </w:r>
    </w:p>
    <w:p w:rsidR="004C12BD" w:rsidRPr="00D140C6" w:rsidRDefault="004C12BD" w:rsidP="00D05DEC">
      <w:pPr>
        <w:spacing w:line="240" w:lineRule="atLeast"/>
        <w:ind w:firstLine="284"/>
        <w:jc w:val="both"/>
      </w:pPr>
      <w:r w:rsidRPr="00D140C6">
        <w:lastRenderedPageBreak/>
        <w:t>Kendisinden daha zayıfının bulunmadığı ev</w:t>
      </w:r>
      <w:r w:rsidR="006F5CA1" w:rsidRPr="00D140C6">
        <w:t xml:space="preserve">. </w:t>
      </w:r>
      <w:r w:rsidRPr="00D140C6">
        <w:t>(Şevkani)</w:t>
      </w:r>
    </w:p>
    <w:p w:rsidR="004C12BD" w:rsidRPr="00D140C6" w:rsidRDefault="004C12BD" w:rsidP="00D05DEC">
      <w:pPr>
        <w:spacing w:line="240" w:lineRule="atLeast"/>
        <w:ind w:firstLine="284"/>
        <w:jc w:val="both"/>
      </w:pPr>
      <w:r w:rsidRPr="00D140C6">
        <w:t>Evlerin en zayıfıdır</w:t>
      </w:r>
      <w:r w:rsidR="006F5CA1" w:rsidRPr="00D140C6">
        <w:t xml:space="preserve">. </w:t>
      </w:r>
      <w:r w:rsidRPr="00D140C6">
        <w:t>(Sadi)</w:t>
      </w:r>
    </w:p>
    <w:p w:rsidR="004C12BD" w:rsidRPr="00D140C6" w:rsidRDefault="004C12BD" w:rsidP="00D05DEC">
      <w:pPr>
        <w:spacing w:line="240" w:lineRule="atLeast"/>
        <w:ind w:firstLine="284"/>
        <w:jc w:val="both"/>
      </w:pPr>
      <w:r w:rsidRPr="00D140C6">
        <w:t>Aşağılık ve küçüklük açısından evlerin en zayıfı</w:t>
      </w:r>
      <w:r w:rsidR="006F5CA1" w:rsidRPr="00D140C6">
        <w:t xml:space="preserve">. </w:t>
      </w:r>
      <w:r w:rsidRPr="00D140C6">
        <w:t>(Sabuni)</w:t>
      </w:r>
    </w:p>
    <w:p w:rsidR="004C12BD" w:rsidRPr="00D140C6" w:rsidRDefault="004C12BD" w:rsidP="00D05DEC">
      <w:pPr>
        <w:spacing w:line="240" w:lineRule="atLeast"/>
        <w:ind w:firstLine="284"/>
        <w:jc w:val="both"/>
      </w:pPr>
      <w:r w:rsidRPr="00D140C6">
        <w:t>Hiçbir şeyi gevşeklik hususunda ona yakın ve benzer görmedik</w:t>
      </w:r>
      <w:r w:rsidR="006F5CA1" w:rsidRPr="00D140C6">
        <w:t xml:space="preserve">. </w:t>
      </w:r>
      <w:r w:rsidRPr="00D140C6">
        <w:t>(İmadi)</w:t>
      </w:r>
    </w:p>
    <w:p w:rsidR="004C12BD" w:rsidRPr="00D140C6" w:rsidRDefault="004C12BD" w:rsidP="00D05DEC">
      <w:pPr>
        <w:spacing w:line="240" w:lineRule="atLeast"/>
        <w:ind w:firstLine="284"/>
        <w:jc w:val="both"/>
      </w:pPr>
      <w:r w:rsidRPr="00D140C6">
        <w:t>Hiçbir ev</w:t>
      </w:r>
      <w:r w:rsidR="006F5CA1" w:rsidRPr="00D140C6">
        <w:t xml:space="preserve">, </w:t>
      </w:r>
      <w:r w:rsidRPr="00D140C6">
        <w:t>ondan daha zayıf ve gevşek değildir</w:t>
      </w:r>
      <w:r w:rsidR="006F5CA1" w:rsidRPr="00D140C6">
        <w:t xml:space="preserve">. </w:t>
      </w:r>
      <w:r w:rsidRPr="00D140C6">
        <w:t>(</w:t>
      </w:r>
      <w:r w:rsidR="00E47DBF" w:rsidRPr="00D140C6">
        <w:t>Kennuci</w:t>
      </w:r>
      <w:r w:rsidR="00526FC9" w:rsidRPr="00D140C6">
        <w:t xml:space="preserve"> Buhari)</w:t>
      </w:r>
    </w:p>
    <w:p w:rsidR="00526FC9" w:rsidRPr="00D140C6" w:rsidRDefault="00526FC9" w:rsidP="00D05DEC">
      <w:pPr>
        <w:spacing w:line="240" w:lineRule="atLeast"/>
        <w:ind w:firstLine="284"/>
        <w:jc w:val="both"/>
      </w:pPr>
      <w:r w:rsidRPr="00D140C6">
        <w:t>Evlerin en gevşeği ve zayıfıdır</w:t>
      </w:r>
      <w:r w:rsidR="006F5CA1" w:rsidRPr="00D140C6">
        <w:t xml:space="preserve">. </w:t>
      </w:r>
      <w:r w:rsidRPr="00D140C6">
        <w:t>(Selahi)</w:t>
      </w:r>
    </w:p>
    <w:p w:rsidR="00526FC9" w:rsidRPr="00D140C6" w:rsidRDefault="00526FC9" w:rsidP="00D05DEC">
      <w:pPr>
        <w:spacing w:line="240" w:lineRule="atLeast"/>
        <w:ind w:firstLine="284"/>
        <w:jc w:val="both"/>
      </w:pPr>
      <w:r w:rsidRPr="00D140C6">
        <w:t>Böceklerin evleri arasında hiçbir ev onun kadar gevşek değildir</w:t>
      </w:r>
      <w:r w:rsidR="006F5CA1" w:rsidRPr="00D140C6">
        <w:t xml:space="preserve">. </w:t>
      </w:r>
      <w:r w:rsidRPr="00D140C6">
        <w:t>(Berusevi)</w:t>
      </w:r>
    </w:p>
    <w:p w:rsidR="00526FC9" w:rsidRPr="00D140C6" w:rsidRDefault="00526FC9" w:rsidP="00D05DEC">
      <w:pPr>
        <w:spacing w:line="240" w:lineRule="atLeast"/>
        <w:ind w:firstLine="284"/>
        <w:jc w:val="both"/>
      </w:pPr>
      <w:r w:rsidRPr="00D140C6">
        <w:t>Zayıf ve gevşektir</w:t>
      </w:r>
      <w:r w:rsidR="006F5CA1" w:rsidRPr="00D140C6">
        <w:t xml:space="preserve">. </w:t>
      </w:r>
      <w:r w:rsidRPr="00D140C6">
        <w:t>(İbn</w:t>
      </w:r>
      <w:r w:rsidR="006F5CA1" w:rsidRPr="00D140C6">
        <w:t xml:space="preserve">-i </w:t>
      </w:r>
      <w:r w:rsidRPr="00D140C6">
        <w:t>Kesir</w:t>
      </w:r>
      <w:r w:rsidR="006F5CA1" w:rsidRPr="00D140C6">
        <w:t xml:space="preserve">, </w:t>
      </w:r>
      <w:r w:rsidRPr="00D140C6">
        <w:t>Kureşi</w:t>
      </w:r>
      <w:r w:rsidR="006F5CA1" w:rsidRPr="00D140C6">
        <w:t xml:space="preserve">, </w:t>
      </w:r>
      <w:r w:rsidRPr="00D140C6">
        <w:t>Dimeşki)</w:t>
      </w:r>
    </w:p>
    <w:p w:rsidR="00526FC9" w:rsidRPr="00D140C6" w:rsidRDefault="00526FC9" w:rsidP="00D05DEC">
      <w:pPr>
        <w:spacing w:line="240" w:lineRule="atLeast"/>
        <w:ind w:firstLine="284"/>
        <w:jc w:val="both"/>
      </w:pPr>
    </w:p>
    <w:p w:rsidR="00526FC9" w:rsidRPr="00D140C6" w:rsidRDefault="00526FC9" w:rsidP="007156B2">
      <w:pPr>
        <w:pStyle w:val="Heading2"/>
      </w:pPr>
      <w:bookmarkStart w:id="136" w:name="_Toc266612031"/>
      <w:r w:rsidRPr="00D140C6">
        <w:t>Kur’an Müfessirlerinin Görüşlerinin Yeni İlimle Ç</w:t>
      </w:r>
      <w:r w:rsidRPr="00D140C6">
        <w:t>e</w:t>
      </w:r>
      <w:r w:rsidRPr="00D140C6">
        <w:t>lişmesi</w:t>
      </w:r>
      <w:bookmarkEnd w:id="136"/>
    </w:p>
    <w:p w:rsidR="00526FC9" w:rsidRPr="00D140C6" w:rsidRDefault="00526FC9" w:rsidP="00D05DEC">
      <w:pPr>
        <w:spacing w:line="240" w:lineRule="atLeast"/>
        <w:ind w:firstLine="284"/>
        <w:jc w:val="both"/>
      </w:pPr>
      <w:r w:rsidRPr="00D140C6">
        <w:t>Yeni ilmin sabit ettiği üzere örümcek ağları en güçlü doğal ağlardan oluşmaktadır</w:t>
      </w:r>
      <w:r w:rsidR="006F5CA1" w:rsidRPr="00D140C6">
        <w:t xml:space="preserve">. </w:t>
      </w:r>
      <w:r w:rsidRPr="00D140C6">
        <w:t>Öyle ki bu ağlar</w:t>
      </w:r>
      <w:r w:rsidR="006F5CA1" w:rsidRPr="00D140C6">
        <w:t xml:space="preserve">, </w:t>
      </w:r>
      <w:r w:rsidRPr="00D140C6">
        <w:t>en sağlam demirden daha sağlamdır</w:t>
      </w:r>
      <w:r w:rsidR="006F5CA1" w:rsidRPr="00D140C6">
        <w:t xml:space="preserve">. </w:t>
      </w:r>
      <w:r w:rsidRPr="00D140C6">
        <w:t xml:space="preserve">Öyle ki </w:t>
      </w:r>
      <w:r w:rsidR="006F5CA1" w:rsidRPr="00D140C6">
        <w:t>“</w:t>
      </w:r>
      <w:r w:rsidRPr="00D140C6">
        <w:t>hayvani demir</w:t>
      </w:r>
      <w:r w:rsidR="006F5CA1" w:rsidRPr="00D140C6">
        <w:t>”</w:t>
      </w:r>
      <w:r w:rsidRPr="00D140C6">
        <w:t xml:space="preserve"> olarak adlandırılmıştır</w:t>
      </w:r>
      <w:r w:rsidR="006F5CA1" w:rsidRPr="00D140C6">
        <w:t xml:space="preserve">. </w:t>
      </w:r>
      <w:r w:rsidRPr="00D140C6">
        <w:t xml:space="preserve">Örümcek evi de </w:t>
      </w:r>
      <w:r w:rsidR="00845D8E" w:rsidRPr="00D140C6">
        <w:t>dokuma sağlamlığı gü</w:t>
      </w:r>
      <w:r w:rsidR="00845D8E" w:rsidRPr="00D140C6">
        <w:t>ç</w:t>
      </w:r>
      <w:r w:rsidR="00845D8E" w:rsidRPr="00D140C6">
        <w:t>lü olan en güçlü evlerden biridir</w:t>
      </w:r>
      <w:r w:rsidR="006F5CA1" w:rsidRPr="00D140C6">
        <w:t xml:space="preserve">. </w:t>
      </w:r>
      <w:r w:rsidR="00845D8E" w:rsidRPr="00D140C6">
        <w:t>Bu yüzden şiddetli rü</w:t>
      </w:r>
      <w:r w:rsidR="00845D8E" w:rsidRPr="00D140C6">
        <w:t>z</w:t>
      </w:r>
      <w:r w:rsidR="00845D8E" w:rsidRPr="00D140C6">
        <w:t>garlar karşısında direnmekte</w:t>
      </w:r>
      <w:r w:rsidR="006F5CA1" w:rsidRPr="00D140C6">
        <w:t xml:space="preserve">, </w:t>
      </w:r>
      <w:r w:rsidR="00CA59C5" w:rsidRPr="00D140C6">
        <w:t>kendi ağlarında örümcek avlarını saklamakta ve ondan ayrılamamaktadırlar</w:t>
      </w:r>
      <w:r w:rsidR="006F5CA1" w:rsidRPr="00D140C6">
        <w:t xml:space="preserve">. </w:t>
      </w:r>
      <w:r w:rsidR="00CA59C5" w:rsidRPr="00D140C6">
        <w:t>Öte yandan ilmi hakikatlerin Kur’an ayetleriyle çelişmeyeceği hususunda da tam bir imana sahibim</w:t>
      </w:r>
      <w:r w:rsidR="006F5CA1" w:rsidRPr="00D140C6">
        <w:t xml:space="preserve">. </w:t>
      </w:r>
      <w:r w:rsidR="00CA59C5" w:rsidRPr="00D140C6">
        <w:t>Eğer bir çelişki va</w:t>
      </w:r>
      <w:r w:rsidR="00CA59C5" w:rsidRPr="00D140C6">
        <w:t>r</w:t>
      </w:r>
      <w:r w:rsidR="00CA59C5" w:rsidRPr="00D140C6">
        <w:t xml:space="preserve">sa </w:t>
      </w:r>
      <w:r w:rsidR="00DB42A5" w:rsidRPr="00D140C6">
        <w:t>şüphesiz Kur’an’ın sabit kıldığı gerçekler</w:t>
      </w:r>
      <w:r w:rsidR="006F5CA1" w:rsidRPr="00D140C6">
        <w:t xml:space="preserve">, </w:t>
      </w:r>
      <w:r w:rsidR="00DB42A5" w:rsidRPr="00D140C6">
        <w:t>haktır ve beşeri ilimler hakikatten uzaktır</w:t>
      </w:r>
      <w:r w:rsidR="006F5CA1" w:rsidRPr="00D140C6">
        <w:t xml:space="preserve">. </w:t>
      </w:r>
    </w:p>
    <w:p w:rsidR="00DB42A5" w:rsidRPr="00D140C6" w:rsidRDefault="00DB42A5" w:rsidP="00D05DEC">
      <w:pPr>
        <w:spacing w:line="240" w:lineRule="atLeast"/>
        <w:ind w:firstLine="284"/>
        <w:jc w:val="both"/>
      </w:pPr>
      <w:r w:rsidRPr="00D140C6">
        <w:t>Kur’an</w:t>
      </w:r>
      <w:r w:rsidR="006F5CA1" w:rsidRPr="00D140C6">
        <w:t xml:space="preserve">-ı </w:t>
      </w:r>
      <w:r w:rsidRPr="00D140C6">
        <w:t>Kerim’</w:t>
      </w:r>
      <w:r w:rsidR="00F56735" w:rsidRPr="00D140C6">
        <w:t>e</w:t>
      </w:r>
      <w:r w:rsidR="006F5CA1" w:rsidRPr="00D140C6">
        <w:t xml:space="preserve">, </w:t>
      </w:r>
      <w:r w:rsidR="00F56735" w:rsidRPr="00D140C6">
        <w:t>tefsir kitaplarına</w:t>
      </w:r>
      <w:r w:rsidR="006F5CA1" w:rsidRPr="00D140C6">
        <w:t xml:space="preserve">, </w:t>
      </w:r>
      <w:r w:rsidR="00F56735" w:rsidRPr="00D140C6">
        <w:t xml:space="preserve">Arapça </w:t>
      </w:r>
      <w:r w:rsidR="00E47DBF" w:rsidRPr="00D140C6">
        <w:t>lügat</w:t>
      </w:r>
      <w:r w:rsidR="00F56735" w:rsidRPr="00D140C6">
        <w:t xml:space="preserve"> k</w:t>
      </w:r>
      <w:r w:rsidR="00F56735" w:rsidRPr="00D140C6">
        <w:t>i</w:t>
      </w:r>
      <w:r w:rsidR="00F56735" w:rsidRPr="00D140C6">
        <w:t>taplarına ve örümcekler</w:t>
      </w:r>
      <w:r w:rsidR="006F5CA1" w:rsidRPr="00D140C6">
        <w:t xml:space="preserve">, </w:t>
      </w:r>
      <w:r w:rsidR="00F56735" w:rsidRPr="00D140C6">
        <w:t>evleri ve toplumsal hayat ve y</w:t>
      </w:r>
      <w:r w:rsidR="00F56735" w:rsidRPr="00D140C6">
        <w:t>a</w:t>
      </w:r>
      <w:r w:rsidR="00F56735" w:rsidRPr="00D140C6">
        <w:t>şantıları hakkında yazılmış olan kitaplara müracaat ettim</w:t>
      </w:r>
      <w:r w:rsidR="006F5CA1" w:rsidRPr="00D140C6">
        <w:t xml:space="preserve">. </w:t>
      </w:r>
      <w:r w:rsidR="00BF36C5" w:rsidRPr="00D140C6">
        <w:t xml:space="preserve">Böylece ayetlerin </w:t>
      </w:r>
      <w:r w:rsidR="00546CF5" w:rsidRPr="00D140C6">
        <w:t xml:space="preserve">maksadının </w:t>
      </w:r>
      <w:r w:rsidR="00BF36C5" w:rsidRPr="00D140C6">
        <w:t xml:space="preserve">tefsir kitaplarının söylediği şey olup olmadığının cevabını aramaya </w:t>
      </w:r>
      <w:r w:rsidR="00BF36C5" w:rsidRPr="00D140C6">
        <w:lastRenderedPageBreak/>
        <w:t>koyuldum</w:t>
      </w:r>
      <w:r w:rsidR="006F5CA1" w:rsidRPr="00D140C6">
        <w:t xml:space="preserve">. </w:t>
      </w:r>
      <w:r w:rsidR="00546CF5" w:rsidRPr="00D140C6">
        <w:t xml:space="preserve">Bu amaçla içinde </w:t>
      </w:r>
      <w:r w:rsidR="006F5CA1" w:rsidRPr="00D140C6">
        <w:t>“</w:t>
      </w:r>
      <w:r w:rsidR="00546CF5" w:rsidRPr="00D140C6">
        <w:t>evliya</w:t>
      </w:r>
      <w:r w:rsidR="006F5CA1" w:rsidRPr="00D140C6">
        <w:t>”</w:t>
      </w:r>
      <w:r w:rsidR="00546CF5" w:rsidRPr="00D140C6">
        <w:t xml:space="preserve"> kavramının yer aldığı ayetleri bir araya topladım</w:t>
      </w:r>
      <w:r w:rsidR="006F5CA1" w:rsidRPr="00D140C6">
        <w:t xml:space="preserve">. </w:t>
      </w:r>
      <w:r w:rsidR="00647720" w:rsidRPr="00D140C6">
        <w:t xml:space="preserve">Böylece kimlerin velayet sahibi olduğunu </w:t>
      </w:r>
      <w:r w:rsidR="00DB329C" w:rsidRPr="00D140C6">
        <w:t>ve herhangi bir ayette aşağılık putların evliya olarak b</w:t>
      </w:r>
      <w:r w:rsidR="00DB329C" w:rsidRPr="00D140C6">
        <w:t>e</w:t>
      </w:r>
      <w:r w:rsidR="00DB329C" w:rsidRPr="00D140C6">
        <w:t>nimsenip benimsenmediğini incelemeye koyuldum</w:t>
      </w:r>
      <w:r w:rsidR="006F5CA1" w:rsidRPr="00D140C6">
        <w:t xml:space="preserve">. </w:t>
      </w:r>
      <w:r w:rsidR="00DB329C" w:rsidRPr="00D140C6">
        <w:t xml:space="preserve">Daha </w:t>
      </w:r>
      <w:r w:rsidR="00044F23" w:rsidRPr="00D140C6">
        <w:t>sonra</w:t>
      </w:r>
      <w:r w:rsidR="00DB329C" w:rsidRPr="00D140C6">
        <w:t xml:space="preserve"> evliya ve velayet kavramlarını Arapça lügat kitapl</w:t>
      </w:r>
      <w:r w:rsidR="00DB329C" w:rsidRPr="00D140C6">
        <w:t>a</w:t>
      </w:r>
      <w:r w:rsidR="00DB329C" w:rsidRPr="00D140C6">
        <w:t>rında araştırdım</w:t>
      </w:r>
      <w:r w:rsidR="006F5CA1" w:rsidRPr="00D140C6">
        <w:t xml:space="preserve">. </w:t>
      </w:r>
      <w:r w:rsidR="00DB329C" w:rsidRPr="00D140C6">
        <w:t xml:space="preserve">Daha </w:t>
      </w:r>
      <w:r w:rsidR="00044F23" w:rsidRPr="00D140C6">
        <w:t>sonra</w:t>
      </w:r>
      <w:r w:rsidR="00DB329C" w:rsidRPr="00D140C6">
        <w:t xml:space="preserve"> Arapça lügat kitaplarında </w:t>
      </w:r>
      <w:r w:rsidR="006F5CA1" w:rsidRPr="00D140C6">
        <w:t>“</w:t>
      </w:r>
      <w:r w:rsidR="00DB329C" w:rsidRPr="00D140C6">
        <w:t>beyt</w:t>
      </w:r>
      <w:r w:rsidR="006F5CA1" w:rsidRPr="00D140C6">
        <w:t>”</w:t>
      </w:r>
      <w:r w:rsidR="00DB329C" w:rsidRPr="00D140C6">
        <w:t xml:space="preserve"> (ev) kelimesini araştırdım</w:t>
      </w:r>
      <w:r w:rsidR="006F5CA1" w:rsidRPr="00D140C6">
        <w:t xml:space="preserve">. </w:t>
      </w:r>
      <w:r w:rsidR="00930247" w:rsidRPr="00D140C6">
        <w:t>Arapların bu kelimeyi yaygın anlamı dışında başka bir anlamda da kullanıp ku</w:t>
      </w:r>
      <w:r w:rsidR="00930247" w:rsidRPr="00D140C6">
        <w:t>l</w:t>
      </w:r>
      <w:r w:rsidR="00930247" w:rsidRPr="00D140C6">
        <w:t>lanmadığını araştırdım</w:t>
      </w:r>
      <w:r w:rsidR="006F5CA1" w:rsidRPr="00D140C6">
        <w:t xml:space="preserve">. </w:t>
      </w:r>
      <w:r w:rsidR="00930247" w:rsidRPr="00D140C6">
        <w:t>Böylece Allah’ın Ankebut sur</w:t>
      </w:r>
      <w:r w:rsidR="00930247" w:rsidRPr="00D140C6">
        <w:t>e</w:t>
      </w:r>
      <w:r w:rsidR="00930247" w:rsidRPr="00D140C6">
        <w:t xml:space="preserve">sinde buyurmuş olduğu </w:t>
      </w:r>
      <w:r w:rsidR="006F5CA1" w:rsidRPr="00D140C6">
        <w:t>“</w:t>
      </w:r>
      <w:r w:rsidR="00930247" w:rsidRPr="00D140C6">
        <w:t>beyt</w:t>
      </w:r>
      <w:r w:rsidR="006F5CA1" w:rsidRPr="00D140C6">
        <w:t>”</w:t>
      </w:r>
      <w:r w:rsidR="00930247" w:rsidRPr="00D140C6">
        <w:t xml:space="preserve"> kavramının başka bir a</w:t>
      </w:r>
      <w:r w:rsidR="00930247" w:rsidRPr="00D140C6">
        <w:t>n</w:t>
      </w:r>
      <w:r w:rsidR="00930247" w:rsidRPr="00D140C6">
        <w:t>lama gelip gelmediğini araştırdım</w:t>
      </w:r>
      <w:r w:rsidR="006F5CA1" w:rsidRPr="00D140C6">
        <w:t xml:space="preserve">. </w:t>
      </w:r>
      <w:r w:rsidR="00930247" w:rsidRPr="00D140C6">
        <w:t xml:space="preserve">Daha </w:t>
      </w:r>
      <w:r w:rsidR="00044F23" w:rsidRPr="00D140C6">
        <w:t>sonra</w:t>
      </w:r>
      <w:r w:rsidR="00930247" w:rsidRPr="00D140C6">
        <w:t xml:space="preserve"> </w:t>
      </w:r>
      <w:r w:rsidR="00B6380D" w:rsidRPr="00D140C6">
        <w:t>ağlar ve örümcek evi hakkında incelemeye koyuldum</w:t>
      </w:r>
      <w:r w:rsidR="006F5CA1" w:rsidRPr="00D140C6">
        <w:t xml:space="preserve">. </w:t>
      </w:r>
      <w:r w:rsidR="00B6380D" w:rsidRPr="00D140C6">
        <w:t>Bu ağların ve evin ne kadar güçlü olduğuna baktım</w:t>
      </w:r>
      <w:r w:rsidR="006F5CA1" w:rsidRPr="00D140C6">
        <w:t xml:space="preserve">. </w:t>
      </w:r>
      <w:r w:rsidR="00920606" w:rsidRPr="00D140C6">
        <w:t>Gerçekten bu evin tefsir kitaplarına yazıldığı gibi zayıf ve gevşek olup olmadığını araştırdım</w:t>
      </w:r>
      <w:r w:rsidR="006F5CA1" w:rsidRPr="00D140C6">
        <w:t xml:space="preserve">. </w:t>
      </w:r>
      <w:r w:rsidR="00920606" w:rsidRPr="00D140C6">
        <w:t>Ardından örümceklerin toplumsal ilişkilerini inceledim</w:t>
      </w:r>
      <w:r w:rsidR="006F5CA1" w:rsidRPr="00D140C6">
        <w:t xml:space="preserve">. </w:t>
      </w:r>
      <w:r w:rsidR="00920606" w:rsidRPr="00D140C6">
        <w:t>Örümceklerin kendi aralarında diş</w:t>
      </w:r>
      <w:r w:rsidR="00920606" w:rsidRPr="00D140C6">
        <w:t>i</w:t>
      </w:r>
      <w:r w:rsidR="00920606" w:rsidRPr="00D140C6">
        <w:t>leri ve yavruları arasındaki ilişkilerinin nasıl olduğuna baktım</w:t>
      </w:r>
      <w:r w:rsidR="006F5CA1" w:rsidRPr="00D140C6">
        <w:t xml:space="preserve">. </w:t>
      </w:r>
      <w:r w:rsidR="00920606" w:rsidRPr="00D140C6">
        <w:t xml:space="preserve">Onlar tek bir aile hayatı </w:t>
      </w:r>
      <w:r w:rsidR="00190274" w:rsidRPr="00D140C6">
        <w:t>mı yaşamaktadırlar?</w:t>
      </w:r>
      <w:r w:rsidR="00920606" w:rsidRPr="00D140C6">
        <w:t xml:space="preserve"> Araplar </w:t>
      </w:r>
      <w:r w:rsidR="006F5CA1" w:rsidRPr="00D140C6">
        <w:t>“</w:t>
      </w:r>
      <w:r w:rsidR="00920606" w:rsidRPr="00D140C6">
        <w:t>beyt</w:t>
      </w:r>
      <w:r w:rsidR="006F5CA1" w:rsidRPr="00D140C6">
        <w:t>”</w:t>
      </w:r>
      <w:r w:rsidR="00920606" w:rsidRPr="00D140C6">
        <w:t xml:space="preserve"> kelimesini dişi örümceklere ve </w:t>
      </w:r>
      <w:r w:rsidR="00B96F1E" w:rsidRPr="00D140C6">
        <w:t>yavrul</w:t>
      </w:r>
      <w:r w:rsidR="00564281" w:rsidRPr="00D140C6">
        <w:t xml:space="preserve">arı hakkında da kullanmakta mıdır? </w:t>
      </w:r>
      <w:r w:rsidR="00190274" w:rsidRPr="00D140C6">
        <w:t xml:space="preserve">Daha </w:t>
      </w:r>
      <w:r w:rsidR="00044F23" w:rsidRPr="00D140C6">
        <w:t>sonra</w:t>
      </w:r>
      <w:r w:rsidR="00190274" w:rsidRPr="00D140C6">
        <w:t xml:space="preserve"> önceki kon</w:t>
      </w:r>
      <w:r w:rsidR="00190274" w:rsidRPr="00D140C6">
        <w:t>u</w:t>
      </w:r>
      <w:r w:rsidR="00190274" w:rsidRPr="00D140C6">
        <w:t>ları birbiriyle bağlantılı olarak incelemeye koyuldum</w:t>
      </w:r>
      <w:r w:rsidR="006F5CA1" w:rsidRPr="00D140C6">
        <w:t xml:space="preserve">. </w:t>
      </w:r>
      <w:r w:rsidR="00190274" w:rsidRPr="00D140C6">
        <w:t>Bu dikkat ve bulgularımla burada başka bir tefsir ihtimalinin olup olmadığını inceledim</w:t>
      </w:r>
      <w:r w:rsidR="006F5CA1" w:rsidRPr="00D140C6">
        <w:t xml:space="preserve">. </w:t>
      </w:r>
    </w:p>
    <w:p w:rsidR="00190274" w:rsidRPr="00D140C6" w:rsidRDefault="00190274" w:rsidP="00D05DEC">
      <w:pPr>
        <w:spacing w:line="240" w:lineRule="atLeast"/>
        <w:ind w:firstLine="284"/>
        <w:jc w:val="both"/>
      </w:pPr>
    </w:p>
    <w:p w:rsidR="00190274" w:rsidRPr="00D140C6" w:rsidRDefault="00190274" w:rsidP="007156B2">
      <w:pPr>
        <w:pStyle w:val="Heading2"/>
      </w:pPr>
      <w:bookmarkStart w:id="137" w:name="_Toc266612032"/>
      <w:r w:rsidRPr="00D140C6">
        <w:t xml:space="preserve">Lugavi ve </w:t>
      </w:r>
      <w:r w:rsidR="00E47DBF">
        <w:t>Kur’an</w:t>
      </w:r>
      <w:r w:rsidR="00E47DBF" w:rsidRPr="00D140C6">
        <w:t>i</w:t>
      </w:r>
      <w:r w:rsidRPr="00D140C6">
        <w:t xml:space="preserve"> Araştırmaların S</w:t>
      </w:r>
      <w:r w:rsidRPr="00D140C6">
        <w:t>o</w:t>
      </w:r>
      <w:r w:rsidRPr="00D140C6">
        <w:t>nuçları</w:t>
      </w:r>
      <w:bookmarkEnd w:id="137"/>
    </w:p>
    <w:p w:rsidR="00190274" w:rsidRPr="00D140C6" w:rsidRDefault="00162402" w:rsidP="007156B2">
      <w:pPr>
        <w:pStyle w:val="Heading2"/>
      </w:pPr>
      <w:bookmarkStart w:id="138" w:name="_Toc266612033"/>
      <w:r w:rsidRPr="00D140C6">
        <w:t>1</w:t>
      </w:r>
      <w:r w:rsidR="006F5CA1" w:rsidRPr="00D140C6">
        <w:t xml:space="preserve">- </w:t>
      </w:r>
      <w:r w:rsidR="00190274" w:rsidRPr="00D140C6">
        <w:t>Kur’an</w:t>
      </w:r>
      <w:r w:rsidR="006F5CA1" w:rsidRPr="00D140C6">
        <w:t xml:space="preserve">-ı </w:t>
      </w:r>
      <w:r w:rsidR="00190274" w:rsidRPr="00D140C6">
        <w:t>Kerim’de Evliya Kavramı</w:t>
      </w:r>
      <w:bookmarkEnd w:id="138"/>
    </w:p>
    <w:p w:rsidR="00190274" w:rsidRPr="00D140C6" w:rsidRDefault="00190274" w:rsidP="00D05DEC">
      <w:pPr>
        <w:spacing w:line="240" w:lineRule="atLeast"/>
        <w:ind w:firstLine="284"/>
        <w:jc w:val="both"/>
      </w:pPr>
      <w:r w:rsidRPr="00D140C6">
        <w:t>Evliya Kavramı</w:t>
      </w:r>
      <w:r w:rsidR="006F5CA1" w:rsidRPr="00D140C6">
        <w:t xml:space="preserve">, </w:t>
      </w:r>
      <w:r w:rsidR="00C23316" w:rsidRPr="00D140C6">
        <w:t>Kur’an</w:t>
      </w:r>
      <w:r w:rsidR="006F5CA1" w:rsidRPr="00D140C6">
        <w:t xml:space="preserve">-ı </w:t>
      </w:r>
      <w:r w:rsidRPr="00D140C6">
        <w:t>Kerim’de 33 defa kullanı</w:t>
      </w:r>
      <w:r w:rsidRPr="00D140C6">
        <w:t>l</w:t>
      </w:r>
      <w:r w:rsidRPr="00D140C6">
        <w:t>mıştır</w:t>
      </w:r>
      <w:r w:rsidR="006F5CA1" w:rsidRPr="00D140C6">
        <w:t xml:space="preserve">. </w:t>
      </w:r>
      <w:r w:rsidRPr="00D140C6">
        <w:t>20 defasında bu kavra</w:t>
      </w:r>
      <w:r w:rsidR="006F5CA1" w:rsidRPr="00D140C6">
        <w:t xml:space="preserve">, </w:t>
      </w:r>
      <w:r w:rsidRPr="00D140C6">
        <w:t>aşağıdaki reel örnekler hakkında kullanılmıştır</w:t>
      </w:r>
      <w:r w:rsidR="006F5CA1" w:rsidRPr="00D140C6">
        <w:t xml:space="preserve">: </w:t>
      </w:r>
      <w:r w:rsidRPr="00D140C6">
        <w:t>Kafirler</w:t>
      </w:r>
      <w:r w:rsidR="006F5CA1" w:rsidRPr="00D140C6">
        <w:t xml:space="preserve">, </w:t>
      </w:r>
      <w:r w:rsidRPr="00D140C6">
        <w:t xml:space="preserve">küfreden </w:t>
      </w:r>
      <w:r w:rsidRPr="00D140C6">
        <w:lastRenderedPageBreak/>
        <w:t>kimseler</w:t>
      </w:r>
      <w:r w:rsidR="006F5CA1" w:rsidRPr="00D140C6">
        <w:t xml:space="preserve">, </w:t>
      </w:r>
      <w:r w:rsidRPr="00D140C6">
        <w:t>m</w:t>
      </w:r>
      <w:r w:rsidRPr="00D140C6">
        <w:t>ü</w:t>
      </w:r>
      <w:r w:rsidRPr="00D140C6">
        <w:t>nafıklar</w:t>
      </w:r>
      <w:r w:rsidR="006F5CA1" w:rsidRPr="00D140C6">
        <w:t xml:space="preserve">, </w:t>
      </w:r>
      <w:r w:rsidRPr="00D140C6">
        <w:t>Yahudiler</w:t>
      </w:r>
      <w:r w:rsidR="006F5CA1" w:rsidRPr="00D140C6">
        <w:t xml:space="preserve">, </w:t>
      </w:r>
      <w:r w:rsidRPr="00D140C6">
        <w:t>Hıristiyanlar</w:t>
      </w:r>
      <w:r w:rsidR="006F5CA1" w:rsidRPr="00D140C6">
        <w:t xml:space="preserve">, </w:t>
      </w:r>
      <w:r w:rsidRPr="00D140C6">
        <w:t>kitap verilenler</w:t>
      </w:r>
      <w:r w:rsidR="006F5CA1" w:rsidRPr="00D140C6">
        <w:t xml:space="preserve">, </w:t>
      </w:r>
      <w:r w:rsidRPr="00D140C6">
        <w:t>şeyta</w:t>
      </w:r>
      <w:r w:rsidRPr="00D140C6">
        <w:t>n</w:t>
      </w:r>
      <w:r w:rsidRPr="00D140C6">
        <w:t>lar</w:t>
      </w:r>
      <w:r w:rsidR="006F5CA1" w:rsidRPr="00D140C6">
        <w:t xml:space="preserve">, </w:t>
      </w:r>
      <w:r w:rsidRPr="00D140C6">
        <w:t>iblis</w:t>
      </w:r>
      <w:r w:rsidR="006F5CA1" w:rsidRPr="00D140C6">
        <w:t xml:space="preserve">, </w:t>
      </w:r>
      <w:r w:rsidRPr="00D140C6">
        <w:t>İblis’in soyu</w:t>
      </w:r>
      <w:r w:rsidR="006F5CA1" w:rsidRPr="00D140C6">
        <w:t xml:space="preserve">, </w:t>
      </w:r>
      <w:r w:rsidRPr="00D140C6">
        <w:t>zalimler</w:t>
      </w:r>
      <w:r w:rsidR="006F5CA1" w:rsidRPr="00D140C6">
        <w:t xml:space="preserve">, </w:t>
      </w:r>
      <w:r w:rsidRPr="00D140C6">
        <w:t>Yahudi olanlar</w:t>
      </w:r>
      <w:r w:rsidR="006F5CA1" w:rsidRPr="00D140C6">
        <w:t xml:space="preserve">. </w:t>
      </w:r>
    </w:p>
    <w:p w:rsidR="00190274" w:rsidRPr="00D140C6" w:rsidRDefault="00190274" w:rsidP="00D05DEC">
      <w:pPr>
        <w:spacing w:line="240" w:lineRule="atLeast"/>
        <w:ind w:firstLine="284"/>
        <w:jc w:val="both"/>
      </w:pPr>
      <w:r w:rsidRPr="00D140C6">
        <w:t>Hakeza</w:t>
      </w:r>
      <w:r w:rsidR="00162402" w:rsidRPr="00D140C6">
        <w:t xml:space="preserve"> iman edip de hicret edenler</w:t>
      </w:r>
      <w:r w:rsidR="006F5CA1" w:rsidRPr="00D140C6">
        <w:t xml:space="preserve">, </w:t>
      </w:r>
      <w:r w:rsidR="00162402" w:rsidRPr="00D140C6">
        <w:t>Allah yolunda mallarıyla</w:t>
      </w:r>
      <w:r w:rsidR="006F5CA1" w:rsidRPr="00D140C6">
        <w:t xml:space="preserve">, </w:t>
      </w:r>
      <w:r w:rsidR="00162402" w:rsidRPr="00D140C6">
        <w:t>canlarıyla cihad edenler ve (muhacirleri) b</w:t>
      </w:r>
      <w:r w:rsidR="00162402" w:rsidRPr="00D140C6">
        <w:t>a</w:t>
      </w:r>
      <w:r w:rsidR="00162402" w:rsidRPr="00D140C6">
        <w:t>rındırıp yardım edenler</w:t>
      </w:r>
      <w:r w:rsidR="006F5CA1" w:rsidRPr="00D140C6">
        <w:t xml:space="preserve">, </w:t>
      </w:r>
      <w:r w:rsidR="00C12915" w:rsidRPr="00D140C6">
        <w:t>Hıristiyanlar</w:t>
      </w:r>
      <w:r w:rsidR="006F5CA1" w:rsidRPr="00D140C6">
        <w:t xml:space="preserve">, </w:t>
      </w:r>
      <w:r w:rsidR="00152182" w:rsidRPr="00D140C6">
        <w:t>kafir olan baba ve kardeşler</w:t>
      </w:r>
      <w:r w:rsidR="006F5CA1" w:rsidRPr="00D140C6">
        <w:t xml:space="preserve">, </w:t>
      </w:r>
      <w:r w:rsidR="00C12915" w:rsidRPr="00D140C6">
        <w:t>mümin erkek ve kadınlar</w:t>
      </w:r>
      <w:r w:rsidR="00162402" w:rsidRPr="00D140C6">
        <w:t xml:space="preserve"> ve</w:t>
      </w:r>
      <w:r w:rsidR="00C12915" w:rsidRPr="00D140C6">
        <w:t xml:space="preserve"> Allah’ın salih ku</w:t>
      </w:r>
      <w:r w:rsidR="00C12915" w:rsidRPr="00D140C6">
        <w:t>l</w:t>
      </w:r>
      <w:r w:rsidR="00162402" w:rsidRPr="00D140C6">
        <w:t>ları hakkında kullanılmıştır</w:t>
      </w:r>
      <w:r w:rsidR="006F5CA1" w:rsidRPr="00D140C6">
        <w:t xml:space="preserve">. </w:t>
      </w:r>
      <w:r w:rsidR="00162402" w:rsidRPr="00D140C6">
        <w:t>Ama hiçbir ayette evliya k</w:t>
      </w:r>
      <w:r w:rsidR="00162402" w:rsidRPr="00D140C6">
        <w:t>e</w:t>
      </w:r>
      <w:r w:rsidR="00162402" w:rsidRPr="00D140C6">
        <w:t>limesi uydurma ve aşağılık putlar hakkında kullanılm</w:t>
      </w:r>
      <w:r w:rsidR="00162402" w:rsidRPr="00D140C6">
        <w:t>a</w:t>
      </w:r>
      <w:r w:rsidR="00162402" w:rsidRPr="00D140C6">
        <w:t>mıştır</w:t>
      </w:r>
      <w:r w:rsidR="006F5CA1" w:rsidRPr="00D140C6">
        <w:t xml:space="preserve">. </w:t>
      </w:r>
    </w:p>
    <w:p w:rsidR="00162402" w:rsidRPr="00D140C6" w:rsidRDefault="00162402" w:rsidP="007156B2">
      <w:pPr>
        <w:pStyle w:val="Heading2"/>
      </w:pPr>
      <w:bookmarkStart w:id="139" w:name="_Toc266612034"/>
      <w:r w:rsidRPr="00D140C6">
        <w:t>2</w:t>
      </w:r>
      <w:r w:rsidR="006F5CA1" w:rsidRPr="00D140C6">
        <w:t xml:space="preserve">- </w:t>
      </w:r>
      <w:r w:rsidRPr="00D140C6">
        <w:t>Evliya kavramı ve velayetin anlamı</w:t>
      </w:r>
      <w:bookmarkEnd w:id="139"/>
    </w:p>
    <w:p w:rsidR="00162402" w:rsidRPr="00D140C6" w:rsidRDefault="00162402" w:rsidP="00D05DEC">
      <w:pPr>
        <w:spacing w:line="240" w:lineRule="atLeast"/>
        <w:ind w:firstLine="284"/>
        <w:jc w:val="both"/>
      </w:pPr>
      <w:r w:rsidRPr="00D140C6">
        <w:t xml:space="preserve"> Arapça lügat kitaplarında veli</w:t>
      </w:r>
      <w:r w:rsidR="006F5CA1" w:rsidRPr="00D140C6">
        <w:t xml:space="preserve">, </w:t>
      </w:r>
      <w:r w:rsidRPr="00D140C6">
        <w:t>seven</w:t>
      </w:r>
      <w:r w:rsidR="006F5CA1" w:rsidRPr="00D140C6">
        <w:t xml:space="preserve">, </w:t>
      </w:r>
      <w:r w:rsidRPr="00D140C6">
        <w:t>dost</w:t>
      </w:r>
      <w:r w:rsidR="006F5CA1" w:rsidRPr="00D140C6">
        <w:t xml:space="preserve">, </w:t>
      </w:r>
      <w:r w:rsidRPr="00D140C6">
        <w:t>anlamında kullanılmaktadır</w:t>
      </w:r>
      <w:r w:rsidR="006F5CA1" w:rsidRPr="00D140C6">
        <w:t xml:space="preserve">. </w:t>
      </w:r>
      <w:r w:rsidR="00E47DBF" w:rsidRPr="00D140C6">
        <w:t>(Kamus-ı Muhit) Veli dost anlamınd</w:t>
      </w:r>
      <w:r w:rsidR="00E47DBF" w:rsidRPr="00D140C6">
        <w:t>a</w:t>
      </w:r>
      <w:r w:rsidR="00E47DBF" w:rsidRPr="00D140C6">
        <w:t>dır (Lisan’ul A</w:t>
      </w:r>
      <w:r w:rsidR="00E47DBF">
        <w:t>r</w:t>
      </w:r>
      <w:r w:rsidR="00E47DBF" w:rsidRPr="00D140C6">
        <w:t>ab) Velayet yardım anlamına da gelme</w:t>
      </w:r>
      <w:r w:rsidR="00E47DBF" w:rsidRPr="00D140C6">
        <w:t>k</w:t>
      </w:r>
      <w:r w:rsidR="00E47DBF" w:rsidRPr="00D140C6">
        <w:t xml:space="preserve">tedir. </w:t>
      </w:r>
      <w:r w:rsidRPr="00D140C6">
        <w:t>İbn</w:t>
      </w:r>
      <w:r w:rsidR="006F5CA1" w:rsidRPr="00D140C6">
        <w:t xml:space="preserve">-i </w:t>
      </w:r>
      <w:r w:rsidRPr="00D140C6">
        <w:t>Kesir şöyle diyor</w:t>
      </w:r>
      <w:r w:rsidR="006F5CA1" w:rsidRPr="00D140C6">
        <w:t>: “</w:t>
      </w:r>
      <w:r w:rsidRPr="00D140C6">
        <w:t>Velayet</w:t>
      </w:r>
      <w:r w:rsidR="006F5CA1" w:rsidRPr="00D140C6">
        <w:t xml:space="preserve">, </w:t>
      </w:r>
      <w:r w:rsidRPr="00D140C6">
        <w:t>adeta düşü</w:t>
      </w:r>
      <w:r w:rsidRPr="00D140C6">
        <w:t>n</w:t>
      </w:r>
      <w:r w:rsidRPr="00D140C6">
        <w:t>meye</w:t>
      </w:r>
      <w:r w:rsidR="006F5CA1" w:rsidRPr="00D140C6">
        <w:t xml:space="preserve">, </w:t>
      </w:r>
      <w:r w:rsidRPr="00D140C6">
        <w:t>kudrete ve iş düzenine de işaret etmektedir</w:t>
      </w:r>
      <w:r w:rsidR="006F5CA1" w:rsidRPr="00D140C6">
        <w:t xml:space="preserve">. </w:t>
      </w:r>
    </w:p>
    <w:p w:rsidR="00162402" w:rsidRPr="00D140C6" w:rsidRDefault="00162402" w:rsidP="007156B2">
      <w:pPr>
        <w:pStyle w:val="Heading2"/>
      </w:pPr>
      <w:bookmarkStart w:id="140" w:name="_Toc266612035"/>
      <w:r w:rsidRPr="00D140C6">
        <w:t>3</w:t>
      </w:r>
      <w:r w:rsidR="006F5CA1" w:rsidRPr="00D140C6">
        <w:t xml:space="preserve">- </w:t>
      </w:r>
      <w:r w:rsidRPr="00D140C6">
        <w:t xml:space="preserve">Arapça lügat kitaplarında </w:t>
      </w:r>
      <w:r w:rsidR="006F5CA1" w:rsidRPr="00D140C6">
        <w:t>“</w:t>
      </w:r>
      <w:r w:rsidRPr="00D140C6">
        <w:t>beyt</w:t>
      </w:r>
      <w:r w:rsidR="006F5CA1" w:rsidRPr="00D140C6">
        <w:t>”</w:t>
      </w:r>
      <w:r w:rsidRPr="00D140C6">
        <w:t xml:space="preserve"> kavramı</w:t>
      </w:r>
      <w:bookmarkEnd w:id="140"/>
    </w:p>
    <w:p w:rsidR="00162402" w:rsidRPr="00D140C6" w:rsidRDefault="00BE5D0B" w:rsidP="00D05DEC">
      <w:pPr>
        <w:spacing w:line="240" w:lineRule="atLeast"/>
        <w:ind w:firstLine="284"/>
        <w:jc w:val="both"/>
      </w:pPr>
      <w:r w:rsidRPr="00D140C6">
        <w:t xml:space="preserve">Beyt kavramı Arapça </w:t>
      </w:r>
      <w:r w:rsidR="00E47DBF" w:rsidRPr="00D140C6">
        <w:t>lügatinde</w:t>
      </w:r>
      <w:r w:rsidRPr="00D140C6">
        <w:t xml:space="preserve"> bir çok anlamda kull</w:t>
      </w:r>
      <w:r w:rsidRPr="00D140C6">
        <w:t>a</w:t>
      </w:r>
      <w:r w:rsidRPr="00D140C6">
        <w:t>nılmaktadır</w:t>
      </w:r>
      <w:r w:rsidR="006F5CA1" w:rsidRPr="00D140C6">
        <w:t xml:space="preserve">. </w:t>
      </w:r>
      <w:r w:rsidRPr="00D140C6">
        <w:t>Ev</w:t>
      </w:r>
      <w:r w:rsidR="006F5CA1" w:rsidRPr="00D140C6">
        <w:t xml:space="preserve">, </w:t>
      </w:r>
      <w:r w:rsidRPr="00D140C6">
        <w:t>ev halısı</w:t>
      </w:r>
      <w:r w:rsidR="006F5CA1" w:rsidRPr="00D140C6">
        <w:t xml:space="preserve">, </w:t>
      </w:r>
      <w:r w:rsidR="00356CE0" w:rsidRPr="00D140C6">
        <w:t>Kabe ve</w:t>
      </w:r>
      <w:r w:rsidRPr="00D140C6">
        <w:t xml:space="preserve"> mezar anlamlarına gelmektedir</w:t>
      </w:r>
      <w:r w:rsidR="006F5CA1" w:rsidRPr="00D140C6">
        <w:t xml:space="preserve">. </w:t>
      </w:r>
      <w:r w:rsidR="00356CE0" w:rsidRPr="00D140C6">
        <w:t xml:space="preserve">Aynı zamanda </w:t>
      </w:r>
      <w:r w:rsidR="002731E7" w:rsidRPr="00D140C6">
        <w:t>erkeğin eşi ve ailesi anlamı</w:t>
      </w:r>
      <w:r w:rsidR="002731E7" w:rsidRPr="00D140C6">
        <w:t>n</w:t>
      </w:r>
      <w:r w:rsidR="002731E7" w:rsidRPr="00D140C6">
        <w:t>da da kullanılmaktadır</w:t>
      </w:r>
      <w:r w:rsidR="006F5CA1" w:rsidRPr="00D140C6">
        <w:t xml:space="preserve">. </w:t>
      </w:r>
    </w:p>
    <w:p w:rsidR="002731E7" w:rsidRPr="00D140C6" w:rsidRDefault="002731E7" w:rsidP="00D05DEC">
      <w:pPr>
        <w:spacing w:line="240" w:lineRule="atLeast"/>
        <w:ind w:firstLine="284"/>
        <w:jc w:val="both"/>
      </w:pPr>
      <w:r w:rsidRPr="00D140C6">
        <w:t>Mu’cem</w:t>
      </w:r>
      <w:r w:rsidR="00CC1CB9">
        <w:t xml:space="preserve">’ul </w:t>
      </w:r>
      <w:r w:rsidRPr="00D140C6">
        <w:t>Vesit’de şöyle yer almıştır</w:t>
      </w:r>
      <w:r w:rsidR="006F5CA1" w:rsidRPr="00D140C6">
        <w:t>: “</w:t>
      </w:r>
      <w:r w:rsidRPr="00D140C6">
        <w:t>Erkeğin be</w:t>
      </w:r>
      <w:r w:rsidRPr="00D140C6">
        <w:t>y</w:t>
      </w:r>
      <w:r w:rsidRPr="00D140C6">
        <w:t>ti</w:t>
      </w:r>
      <w:r w:rsidR="006F5CA1" w:rsidRPr="00D140C6">
        <w:t xml:space="preserve">; </w:t>
      </w:r>
      <w:r w:rsidRPr="00D140C6">
        <w:t>eşi ve ailesi demektir</w:t>
      </w:r>
      <w:r w:rsidR="006F5CA1" w:rsidRPr="00D140C6">
        <w:t>.”</w:t>
      </w:r>
      <w:r w:rsidRPr="00D140C6">
        <w:t xml:space="preserve"> </w:t>
      </w:r>
    </w:p>
    <w:p w:rsidR="002731E7" w:rsidRPr="00D140C6" w:rsidRDefault="00E47DBF" w:rsidP="00D05DEC">
      <w:pPr>
        <w:spacing w:line="240" w:lineRule="atLeast"/>
        <w:ind w:firstLine="284"/>
        <w:jc w:val="both"/>
      </w:pPr>
      <w:r w:rsidRPr="00D140C6">
        <w:t>Lisan’ul A</w:t>
      </w:r>
      <w:r>
        <w:t>r</w:t>
      </w:r>
      <w:r w:rsidRPr="00D140C6">
        <w:t>ab’da şöyle yer almaktadır: “Erkeğin eşi, beyti demektir.”</w:t>
      </w:r>
    </w:p>
    <w:p w:rsidR="002731E7" w:rsidRPr="00D140C6" w:rsidRDefault="002731E7" w:rsidP="00D05DEC">
      <w:pPr>
        <w:spacing w:line="240" w:lineRule="atLeast"/>
        <w:ind w:firstLine="284"/>
        <w:jc w:val="both"/>
      </w:pPr>
      <w:r w:rsidRPr="00D140C6">
        <w:t>Kamus</w:t>
      </w:r>
      <w:r w:rsidR="006F5CA1" w:rsidRPr="00D140C6">
        <w:t xml:space="preserve">-ı </w:t>
      </w:r>
      <w:r w:rsidRPr="00D140C6">
        <w:t>Muhitte ise şöyle yer almıştır</w:t>
      </w:r>
      <w:r w:rsidR="006F5CA1" w:rsidRPr="00D140C6">
        <w:t>: “</w:t>
      </w:r>
      <w:r w:rsidRPr="00D140C6">
        <w:t>Beyt</w:t>
      </w:r>
      <w:r w:rsidR="006F5CA1" w:rsidRPr="00D140C6">
        <w:t xml:space="preserve">, </w:t>
      </w:r>
      <w:r w:rsidRPr="00D140C6">
        <w:t>erkeğin eşi demektir</w:t>
      </w:r>
      <w:r w:rsidR="006F5CA1" w:rsidRPr="00D140C6">
        <w:t>.”</w:t>
      </w:r>
    </w:p>
    <w:p w:rsidR="002731E7" w:rsidRPr="00D140C6" w:rsidRDefault="002731E7" w:rsidP="00D05DEC">
      <w:pPr>
        <w:spacing w:line="240" w:lineRule="atLeast"/>
        <w:ind w:firstLine="284"/>
        <w:jc w:val="both"/>
      </w:pPr>
      <w:r w:rsidRPr="00D140C6">
        <w:t>Sihah’ta şöyle yer almıştır</w:t>
      </w:r>
      <w:r w:rsidR="006F5CA1" w:rsidRPr="00D140C6">
        <w:t>: “</w:t>
      </w:r>
      <w:r w:rsidRPr="00D140C6">
        <w:t>Beyt</w:t>
      </w:r>
      <w:r w:rsidR="006F5CA1" w:rsidRPr="00D140C6">
        <w:t xml:space="preserve">, </w:t>
      </w:r>
      <w:r w:rsidRPr="00D140C6">
        <w:t>erkeğin eşi ve ail</w:t>
      </w:r>
      <w:r w:rsidRPr="00D140C6">
        <w:t>e</w:t>
      </w:r>
      <w:r w:rsidRPr="00D140C6">
        <w:t>sidir</w:t>
      </w:r>
      <w:r w:rsidR="006F5CA1" w:rsidRPr="00D140C6">
        <w:t>.”</w:t>
      </w:r>
    </w:p>
    <w:p w:rsidR="002731E7" w:rsidRPr="00D140C6" w:rsidRDefault="002731E7" w:rsidP="00D05DEC">
      <w:pPr>
        <w:spacing w:line="240" w:lineRule="atLeast"/>
        <w:ind w:firstLine="284"/>
        <w:jc w:val="both"/>
      </w:pPr>
    </w:p>
    <w:p w:rsidR="002731E7" w:rsidRPr="00D140C6" w:rsidRDefault="002731E7" w:rsidP="007156B2">
      <w:pPr>
        <w:pStyle w:val="Heading2"/>
      </w:pPr>
      <w:bookmarkStart w:id="141" w:name="_Toc266612036"/>
      <w:r w:rsidRPr="00D140C6">
        <w:lastRenderedPageBreak/>
        <w:t>Örümcek Hakkındaki İlmi Araştırm</w:t>
      </w:r>
      <w:r w:rsidRPr="00D140C6">
        <w:t>a</w:t>
      </w:r>
      <w:r w:rsidRPr="00D140C6">
        <w:t>ların Neticesi</w:t>
      </w:r>
      <w:bookmarkEnd w:id="141"/>
    </w:p>
    <w:p w:rsidR="002731E7" w:rsidRPr="00D140C6" w:rsidRDefault="002731E7" w:rsidP="007156B2">
      <w:pPr>
        <w:pStyle w:val="Heading2"/>
      </w:pPr>
      <w:bookmarkStart w:id="142" w:name="_Toc266612037"/>
      <w:r w:rsidRPr="00D140C6">
        <w:t>1</w:t>
      </w:r>
      <w:r w:rsidR="006F5CA1" w:rsidRPr="00D140C6">
        <w:t xml:space="preserve">- </w:t>
      </w:r>
      <w:r w:rsidR="00446666" w:rsidRPr="00D140C6">
        <w:t>Örümceğin ağları ve evi hakkındaki ilmi gerçekler</w:t>
      </w:r>
      <w:bookmarkEnd w:id="142"/>
    </w:p>
    <w:p w:rsidR="00446666" w:rsidRPr="00D140C6" w:rsidRDefault="00446666" w:rsidP="00D05DEC">
      <w:pPr>
        <w:spacing w:line="240" w:lineRule="atLeast"/>
        <w:ind w:firstLine="284"/>
        <w:jc w:val="both"/>
      </w:pPr>
      <w:r w:rsidRPr="00D140C6">
        <w:t>Örümcek evleri proteinden yapılmaktadır ve ipekten çukurlar içinde şekillenmektedir</w:t>
      </w:r>
      <w:r w:rsidR="006F5CA1" w:rsidRPr="00D140C6">
        <w:t xml:space="preserve">. </w:t>
      </w:r>
      <w:r w:rsidRPr="00D140C6">
        <w:t>Elde edilen şey</w:t>
      </w:r>
      <w:r w:rsidR="006F5CA1" w:rsidRPr="00D140C6">
        <w:t xml:space="preserve">, </w:t>
      </w:r>
      <w:r w:rsidRPr="00D140C6">
        <w:t>oldukça sağlamdır</w:t>
      </w:r>
      <w:r w:rsidR="006F5CA1" w:rsidRPr="00D140C6">
        <w:t xml:space="preserve">. </w:t>
      </w:r>
      <w:r w:rsidRPr="00D140C6">
        <w:t>Öyle ki onun sağlamlığı demirden daha sa</w:t>
      </w:r>
      <w:r w:rsidRPr="00D140C6">
        <w:t>ğ</w:t>
      </w:r>
      <w:r w:rsidRPr="00D140C6">
        <w:t>lamdır</w:t>
      </w:r>
      <w:r w:rsidR="006F5CA1" w:rsidRPr="00D140C6">
        <w:t xml:space="preserve">. </w:t>
      </w:r>
      <w:r w:rsidRPr="00D140C6">
        <w:t>İki kat uzatıldığı halde asla yırtılmamaktadır</w:t>
      </w:r>
      <w:r w:rsidR="006F5CA1" w:rsidRPr="00D140C6">
        <w:t xml:space="preserve">. </w:t>
      </w:r>
      <w:r w:rsidRPr="00D140C6">
        <w:rPr>
          <w:rStyle w:val="FootnoteReference"/>
        </w:rPr>
        <w:footnoteReference w:id="301"/>
      </w:r>
      <w:r w:rsidR="009975B6" w:rsidRPr="00D140C6">
        <w:t xml:space="preserve"> Bu örümcek ağları bütün her yerde </w:t>
      </w:r>
      <w:r w:rsidR="001B5DAF" w:rsidRPr="00D140C6">
        <w:t xml:space="preserve">en güçlü </w:t>
      </w:r>
      <w:r w:rsidR="009975B6" w:rsidRPr="00D140C6">
        <w:t xml:space="preserve">doğal </w:t>
      </w:r>
      <w:r w:rsidR="009A729D" w:rsidRPr="00D140C6">
        <w:t>lif</w:t>
      </w:r>
      <w:r w:rsidR="001B5DAF" w:rsidRPr="00D140C6">
        <w:t xml:space="preserve"> sayı</w:t>
      </w:r>
      <w:r w:rsidR="001B5DAF" w:rsidRPr="00D140C6">
        <w:t>l</w:t>
      </w:r>
      <w:r w:rsidR="001B5DAF" w:rsidRPr="00D140C6">
        <w:t>maktadır</w:t>
      </w:r>
      <w:r w:rsidR="006F5CA1" w:rsidRPr="00D140C6">
        <w:t xml:space="preserve">. </w:t>
      </w:r>
    </w:p>
    <w:p w:rsidR="009A729D" w:rsidRPr="00D140C6" w:rsidRDefault="009A729D" w:rsidP="00D05DEC">
      <w:pPr>
        <w:spacing w:line="240" w:lineRule="atLeast"/>
        <w:ind w:firstLine="284"/>
        <w:jc w:val="both"/>
      </w:pPr>
      <w:r w:rsidRPr="00D140C6">
        <w:t xml:space="preserve">Örümceğin </w:t>
      </w:r>
      <w:r w:rsidR="009C3CDE" w:rsidRPr="00D140C6">
        <w:t>icat</w:t>
      </w:r>
      <w:r w:rsidRPr="00D140C6">
        <w:t xml:space="preserve"> ettiği şebeke kendisinden birkaç kat daha büyük olan bal arısını bile </w:t>
      </w:r>
      <w:r w:rsidR="00E47DBF" w:rsidRPr="00D140C6">
        <w:t>durdurabilecek</w:t>
      </w:r>
      <w:r w:rsidRPr="00D140C6">
        <w:t xml:space="preserve"> bir güçt</w:t>
      </w:r>
      <w:r w:rsidRPr="00D140C6">
        <w:t>e</w:t>
      </w:r>
      <w:r w:rsidRPr="00D140C6">
        <w:t>dir</w:t>
      </w:r>
      <w:r w:rsidR="006F5CA1" w:rsidRPr="00D140C6">
        <w:t xml:space="preserve">. </w:t>
      </w:r>
      <w:r w:rsidRPr="00D140C6">
        <w:t xml:space="preserve">Oysa bal arısı saatte </w:t>
      </w:r>
      <w:smartTag w:uri="urn:schemas-microsoft-com:office:smarttags" w:element="metricconverter">
        <w:smartTagPr>
          <w:attr w:name="ProductID" w:val="32 kilometre"/>
        </w:smartTagPr>
        <w:r w:rsidRPr="00D140C6">
          <w:t>32 kilometre</w:t>
        </w:r>
      </w:smartTag>
      <w:r w:rsidRPr="00D140C6">
        <w:t xml:space="preserve"> hızla ilerlemekt</w:t>
      </w:r>
      <w:r w:rsidRPr="00D140C6">
        <w:t>e</w:t>
      </w:r>
      <w:r w:rsidRPr="00D140C6">
        <w:t>dir</w:t>
      </w:r>
      <w:r w:rsidR="006F5CA1" w:rsidRPr="00D140C6">
        <w:t xml:space="preserve">. </w:t>
      </w:r>
      <w:r w:rsidRPr="00D140C6">
        <w:t>Kendiye şirketi örümcek ağları üretmeye koyulmu</w:t>
      </w:r>
      <w:r w:rsidRPr="00D140C6">
        <w:t>ş</w:t>
      </w:r>
      <w:r w:rsidRPr="00D140C6">
        <w:t>tur</w:t>
      </w:r>
      <w:r w:rsidR="006F5CA1" w:rsidRPr="00D140C6">
        <w:t xml:space="preserve">. </w:t>
      </w:r>
      <w:r w:rsidRPr="00D140C6">
        <w:t>Böylece bu ağlar</w:t>
      </w:r>
      <w:r w:rsidR="006F5CA1" w:rsidRPr="00D140C6">
        <w:t xml:space="preserve">, </w:t>
      </w:r>
      <w:r w:rsidRPr="00D140C6">
        <w:t>balık oltası ve kurşun geçirmez e</w:t>
      </w:r>
      <w:r w:rsidRPr="00D140C6">
        <w:t>l</w:t>
      </w:r>
      <w:r w:rsidRPr="00D140C6">
        <w:t>biselerin üretiminde kullanılmaktadır</w:t>
      </w:r>
      <w:r w:rsidR="006F5CA1" w:rsidRPr="00D140C6">
        <w:t xml:space="preserve">. </w:t>
      </w:r>
      <w:r w:rsidRPr="00D140C6">
        <w:rPr>
          <w:rStyle w:val="FootnoteReference"/>
        </w:rPr>
        <w:footnoteReference w:id="302"/>
      </w:r>
      <w:r w:rsidR="009A44D9" w:rsidRPr="00D140C6">
        <w:t xml:space="preserve"> Selmun adalar</w:t>
      </w:r>
      <w:r w:rsidR="009A44D9" w:rsidRPr="00D140C6">
        <w:t>ı</w:t>
      </w:r>
      <w:r w:rsidR="009A44D9" w:rsidRPr="00D140C6">
        <w:t xml:space="preserve">nın sakinleri de eskiden örümcek ağlarını balık avlama </w:t>
      </w:r>
      <w:r w:rsidR="00E03967" w:rsidRPr="00D140C6">
        <w:t xml:space="preserve">ağlarında </w:t>
      </w:r>
      <w:r w:rsidR="009A44D9" w:rsidRPr="00D140C6">
        <w:t>kullanıyorlardı</w:t>
      </w:r>
      <w:r w:rsidR="006F5CA1" w:rsidRPr="00D140C6">
        <w:t xml:space="preserve">. </w:t>
      </w:r>
      <w:r w:rsidR="007374F3" w:rsidRPr="00D140C6">
        <w:t>Bu esas üzere açıklığa kavuşt</w:t>
      </w:r>
      <w:r w:rsidR="007374F3" w:rsidRPr="00D140C6">
        <w:t>u</w:t>
      </w:r>
      <w:r w:rsidR="007374F3" w:rsidRPr="00D140C6">
        <w:t>ğu gibi örümcek ağı</w:t>
      </w:r>
      <w:r w:rsidR="006F5CA1" w:rsidRPr="00D140C6">
        <w:t xml:space="preserve">, </w:t>
      </w:r>
      <w:r w:rsidR="00994682" w:rsidRPr="00D140C6">
        <w:t>meşhur olan en güçlü yaratıklardır</w:t>
      </w:r>
      <w:r w:rsidR="006F5CA1" w:rsidRPr="00D140C6">
        <w:t xml:space="preserve">. </w:t>
      </w:r>
    </w:p>
    <w:p w:rsidR="008C0D06" w:rsidRPr="00D140C6" w:rsidRDefault="008C0D06" w:rsidP="00D05DEC">
      <w:pPr>
        <w:spacing w:line="240" w:lineRule="atLeast"/>
        <w:ind w:firstLine="284"/>
        <w:jc w:val="both"/>
      </w:pPr>
    </w:p>
    <w:p w:rsidR="008C0D06" w:rsidRPr="00D140C6" w:rsidRDefault="008C0D06" w:rsidP="007156B2">
      <w:pPr>
        <w:pStyle w:val="Heading2"/>
      </w:pPr>
      <w:bookmarkStart w:id="143" w:name="_Toc266612038"/>
      <w:r w:rsidRPr="00D140C6">
        <w:t>Örümceklerin Yaşantısı ve Toplumsal İlişkileri Ha</w:t>
      </w:r>
      <w:r w:rsidRPr="00D140C6">
        <w:t>k</w:t>
      </w:r>
      <w:r w:rsidRPr="00D140C6">
        <w:t>kındaki İlmi Gerçekler</w:t>
      </w:r>
      <w:bookmarkEnd w:id="143"/>
    </w:p>
    <w:p w:rsidR="008C0D06" w:rsidRPr="00D140C6" w:rsidRDefault="008C0D06" w:rsidP="00D05DEC">
      <w:pPr>
        <w:spacing w:line="240" w:lineRule="atLeast"/>
        <w:ind w:firstLine="284"/>
        <w:jc w:val="both"/>
      </w:pPr>
      <w:r w:rsidRPr="00D140C6">
        <w:t>Örümcekler</w:t>
      </w:r>
      <w:r w:rsidR="006F5CA1" w:rsidRPr="00D140C6">
        <w:t xml:space="preserve">, </w:t>
      </w:r>
      <w:r w:rsidRPr="00D140C6">
        <w:t>dünyada otuz binden fazla türü bulunan bir hayvan grubudur</w:t>
      </w:r>
      <w:r w:rsidR="006F5CA1" w:rsidRPr="00D140C6">
        <w:t xml:space="preserve">. </w:t>
      </w:r>
      <w:r w:rsidRPr="00D140C6">
        <w:t>Hacmi</w:t>
      </w:r>
      <w:r w:rsidR="006F5CA1" w:rsidRPr="00D140C6">
        <w:t xml:space="preserve">, </w:t>
      </w:r>
      <w:r w:rsidRPr="00D140C6">
        <w:t xml:space="preserve">şekilleri ve hayat biçimleri farklılık </w:t>
      </w:r>
      <w:r w:rsidR="00E47DBF" w:rsidRPr="00D140C6">
        <w:t>arz etmektedir</w:t>
      </w:r>
      <w:r w:rsidR="006F5CA1" w:rsidRPr="00D140C6">
        <w:t xml:space="preserve">. </w:t>
      </w:r>
      <w:r w:rsidR="00375D32" w:rsidRPr="00D140C6">
        <w:t>Bireysel bir hayat metodunu b</w:t>
      </w:r>
      <w:r w:rsidR="00375D32" w:rsidRPr="00D140C6">
        <w:t>e</w:t>
      </w:r>
      <w:r w:rsidR="00375D32" w:rsidRPr="00D140C6">
        <w:t>nimseyip genelde birbirlerine düşman olmaktadırlar</w:t>
      </w:r>
      <w:r w:rsidR="006F5CA1" w:rsidRPr="00D140C6">
        <w:t xml:space="preserve">. </w:t>
      </w:r>
      <w:r w:rsidR="00375D32" w:rsidRPr="00D140C6">
        <w:t>To</w:t>
      </w:r>
      <w:r w:rsidR="00375D32" w:rsidRPr="00D140C6">
        <w:t>p</w:t>
      </w:r>
      <w:r w:rsidR="00375D32" w:rsidRPr="00D140C6">
        <w:t>lu halde yaşayanları oldukça azdır</w:t>
      </w:r>
      <w:r w:rsidR="006F5CA1" w:rsidRPr="00D140C6">
        <w:t xml:space="preserve">. </w:t>
      </w:r>
      <w:r w:rsidR="00375D32" w:rsidRPr="00D140C6">
        <w:t xml:space="preserve">Dişi örümceklerin </w:t>
      </w:r>
      <w:r w:rsidR="00375D32" w:rsidRPr="00D140C6">
        <w:lastRenderedPageBreak/>
        <w:t>b</w:t>
      </w:r>
      <w:r w:rsidR="00375D32" w:rsidRPr="00D140C6">
        <w:t>e</w:t>
      </w:r>
      <w:r w:rsidR="00375D32" w:rsidRPr="00D140C6">
        <w:t>deni</w:t>
      </w:r>
      <w:r w:rsidR="006F5CA1" w:rsidRPr="00D140C6">
        <w:t xml:space="preserve">, </w:t>
      </w:r>
      <w:r w:rsidR="00375D32" w:rsidRPr="00D140C6">
        <w:t>erkek örümceklerden daha büyüktür</w:t>
      </w:r>
      <w:r w:rsidR="006F5CA1" w:rsidRPr="00D140C6">
        <w:t xml:space="preserve">. </w:t>
      </w:r>
      <w:r w:rsidR="00375D32" w:rsidRPr="00D140C6">
        <w:t>Onlar sadece çiftleşirlerken birbirlerini görmektedirler</w:t>
      </w:r>
      <w:r w:rsidR="006F5CA1" w:rsidRPr="00D140C6">
        <w:t xml:space="preserve">. </w:t>
      </w:r>
      <w:r w:rsidR="00375D32" w:rsidRPr="00D140C6">
        <w:t>Erkek örümcek</w:t>
      </w:r>
      <w:r w:rsidR="006F5CA1" w:rsidRPr="00D140C6">
        <w:t xml:space="preserve">, </w:t>
      </w:r>
      <w:r w:rsidR="00375D32" w:rsidRPr="00D140C6">
        <w:t>çiftleşmeden önce dişi örümcek karşısında adeta dans e</w:t>
      </w:r>
      <w:r w:rsidR="00375D32" w:rsidRPr="00D140C6">
        <w:t>t</w:t>
      </w:r>
      <w:r w:rsidR="00375D32" w:rsidRPr="00D140C6">
        <w:t>mekte ve bir takım belirgin haletlere bürünmektedir</w:t>
      </w:r>
      <w:r w:rsidR="006F5CA1" w:rsidRPr="00D140C6">
        <w:t xml:space="preserve">. </w:t>
      </w:r>
      <w:r w:rsidR="00375D32" w:rsidRPr="00D140C6">
        <w:t>Maksadı</w:t>
      </w:r>
      <w:r w:rsidR="006F5CA1" w:rsidRPr="00D140C6">
        <w:t xml:space="preserve">, </w:t>
      </w:r>
      <w:r w:rsidR="00375D32" w:rsidRPr="00D140C6">
        <w:t>dişi örümceğin düşmanlık içgüdüsünü önleme</w:t>
      </w:r>
      <w:r w:rsidR="00375D32" w:rsidRPr="00D140C6">
        <w:t>k</w:t>
      </w:r>
      <w:r w:rsidR="00375D32" w:rsidRPr="00D140C6">
        <w:t>tir</w:t>
      </w:r>
      <w:r w:rsidR="006F5CA1" w:rsidRPr="00D140C6">
        <w:t xml:space="preserve">. </w:t>
      </w:r>
      <w:r w:rsidR="00375D32" w:rsidRPr="00D140C6">
        <w:t xml:space="preserve">Çiftleştikten </w:t>
      </w:r>
      <w:r w:rsidR="00044F23" w:rsidRPr="00D140C6">
        <w:t>sonra</w:t>
      </w:r>
      <w:r w:rsidR="00375D32" w:rsidRPr="00D140C6">
        <w:t xml:space="preserve"> erkek örümcek</w:t>
      </w:r>
      <w:r w:rsidR="006F5CA1" w:rsidRPr="00D140C6">
        <w:t xml:space="preserve">, </w:t>
      </w:r>
      <w:r w:rsidR="00375D32" w:rsidRPr="00D140C6">
        <w:t>genellikle yuv</w:t>
      </w:r>
      <w:r w:rsidR="00375D32" w:rsidRPr="00D140C6">
        <w:t>a</w:t>
      </w:r>
      <w:r w:rsidR="00375D32" w:rsidRPr="00D140C6">
        <w:t>sında kalmaktadır ve dişi örümcekten gizlenmeye çalı</w:t>
      </w:r>
      <w:r w:rsidR="00375D32" w:rsidRPr="00D140C6">
        <w:t>ş</w:t>
      </w:r>
      <w:r w:rsidR="00375D32" w:rsidRPr="00D140C6">
        <w:t>maktadır</w:t>
      </w:r>
      <w:r w:rsidR="006F5CA1" w:rsidRPr="00D140C6">
        <w:t xml:space="preserve">. </w:t>
      </w:r>
      <w:r w:rsidR="004573CB" w:rsidRPr="00D140C6">
        <w:t>Zira kendisini öldürmesinden korkmaktadır</w:t>
      </w:r>
      <w:r w:rsidR="006F5CA1" w:rsidRPr="00D140C6">
        <w:t xml:space="preserve">. </w:t>
      </w:r>
      <w:r w:rsidR="004573CB" w:rsidRPr="00D140C6">
        <w:t xml:space="preserve">Çiftleştikten </w:t>
      </w:r>
      <w:r w:rsidR="00044F23" w:rsidRPr="00D140C6">
        <w:t>sonra</w:t>
      </w:r>
      <w:r w:rsidR="004573CB" w:rsidRPr="00D140C6">
        <w:t xml:space="preserve"> erkek örümceğin öldürülmesi</w:t>
      </w:r>
      <w:r w:rsidR="006F5CA1" w:rsidRPr="00D140C6">
        <w:t xml:space="preserve">, </w:t>
      </w:r>
      <w:r w:rsidR="004573CB" w:rsidRPr="00D140C6">
        <w:t>örü</w:t>
      </w:r>
      <w:r w:rsidR="004573CB" w:rsidRPr="00D140C6">
        <w:t>m</w:t>
      </w:r>
      <w:r w:rsidR="004573CB" w:rsidRPr="00D140C6">
        <w:t>cekler arasında oldukça yaygındır</w:t>
      </w:r>
      <w:r w:rsidR="006F5CA1" w:rsidRPr="00D140C6">
        <w:t xml:space="preserve">. </w:t>
      </w:r>
      <w:r w:rsidR="004573CB" w:rsidRPr="00D140C6">
        <w:t xml:space="preserve">Bunların en meşhuru ise </w:t>
      </w:r>
      <w:r w:rsidR="006F5CA1" w:rsidRPr="00D140C6">
        <w:t>“</w:t>
      </w:r>
      <w:r w:rsidR="004573CB" w:rsidRPr="00D140C6">
        <w:t>siyah dul</w:t>
      </w:r>
      <w:r w:rsidR="006F5CA1" w:rsidRPr="00D140C6">
        <w:t>”</w:t>
      </w:r>
      <w:r w:rsidR="004573CB" w:rsidRPr="00D140C6">
        <w:t xml:space="preserve"> örümceklerdir</w:t>
      </w:r>
      <w:r w:rsidR="006F5CA1" w:rsidRPr="00D140C6">
        <w:t xml:space="preserve">. </w:t>
      </w:r>
      <w:r w:rsidR="004573CB" w:rsidRPr="00D140C6">
        <w:t>Bazı türlerinde dişi örü</w:t>
      </w:r>
      <w:r w:rsidR="004573CB" w:rsidRPr="00D140C6">
        <w:t>m</w:t>
      </w:r>
      <w:r w:rsidR="004573CB" w:rsidRPr="00D140C6">
        <w:t>cekler</w:t>
      </w:r>
      <w:r w:rsidR="006F5CA1" w:rsidRPr="00D140C6">
        <w:t xml:space="preserve">, </w:t>
      </w:r>
      <w:r w:rsidR="004573CB" w:rsidRPr="00D140C6">
        <w:t>erkek örümcekleri terk etmekte</w:t>
      </w:r>
      <w:r w:rsidR="006F5CA1" w:rsidRPr="00D140C6">
        <w:t xml:space="preserve">, </w:t>
      </w:r>
      <w:r w:rsidR="004573CB" w:rsidRPr="00D140C6">
        <w:t>yavruları yumu</w:t>
      </w:r>
      <w:r w:rsidR="004573CB" w:rsidRPr="00D140C6">
        <w:t>r</w:t>
      </w:r>
      <w:r w:rsidR="004573CB" w:rsidRPr="00D140C6">
        <w:t xml:space="preserve">tadan çıktıktan </w:t>
      </w:r>
      <w:r w:rsidR="00044F23" w:rsidRPr="00D140C6">
        <w:t>sonra</w:t>
      </w:r>
      <w:r w:rsidR="006F5CA1" w:rsidRPr="00D140C6">
        <w:t xml:space="preserve">, </w:t>
      </w:r>
      <w:r w:rsidR="004573CB" w:rsidRPr="00D140C6">
        <w:t xml:space="preserve">erkek örümceği öldürüp </w:t>
      </w:r>
      <w:r w:rsidR="00446E7F" w:rsidRPr="00D140C6">
        <w:t>yemeye koyulmaktadırlar</w:t>
      </w:r>
      <w:r w:rsidR="006F5CA1" w:rsidRPr="00D140C6">
        <w:t xml:space="preserve">. </w:t>
      </w:r>
      <w:r w:rsidR="00446E7F" w:rsidRPr="00D140C6">
        <w:t>Diğer bir örümcek türünde ise anne örümcek</w:t>
      </w:r>
      <w:r w:rsidR="006F5CA1" w:rsidRPr="00D140C6">
        <w:t xml:space="preserve">, </w:t>
      </w:r>
      <w:r w:rsidR="00446E7F" w:rsidRPr="00D140C6">
        <w:t>yavru örümceği büyütünceye kadar besleme</w:t>
      </w:r>
      <w:r w:rsidR="00446E7F" w:rsidRPr="00D140C6">
        <w:t>k</w:t>
      </w:r>
      <w:r w:rsidR="00446E7F" w:rsidRPr="00D140C6">
        <w:t>tedir</w:t>
      </w:r>
      <w:r w:rsidR="006F5CA1" w:rsidRPr="00D140C6">
        <w:t xml:space="preserve">. </w:t>
      </w:r>
      <w:r w:rsidR="00446E7F" w:rsidRPr="00D140C6">
        <w:t>Büyüdüğü zaman</w:t>
      </w:r>
      <w:r w:rsidR="006F5CA1" w:rsidRPr="00D140C6">
        <w:t xml:space="preserve">, </w:t>
      </w:r>
      <w:r w:rsidR="00446E7F" w:rsidRPr="00D140C6">
        <w:t>yavrular annesini öldürmekte ve yemektedirler</w:t>
      </w:r>
      <w:r w:rsidR="006F5CA1" w:rsidRPr="00D140C6">
        <w:t xml:space="preserve">. </w:t>
      </w:r>
    </w:p>
    <w:p w:rsidR="00446E7F" w:rsidRPr="00D140C6" w:rsidRDefault="00446E7F" w:rsidP="00D05DEC">
      <w:pPr>
        <w:spacing w:line="240" w:lineRule="atLeast"/>
        <w:ind w:firstLine="284"/>
        <w:jc w:val="both"/>
      </w:pPr>
      <w:r w:rsidRPr="00D140C6">
        <w:t>Bundan anlaşıldığı üzere örümcek ailesinin ilişkileri ve toplumsal düzeni geçici maslahatlara dayalıdır</w:t>
      </w:r>
      <w:r w:rsidR="006F5CA1" w:rsidRPr="00D140C6">
        <w:t xml:space="preserve">. </w:t>
      </w:r>
      <w:r w:rsidRPr="00D140C6">
        <w:t>Bu maslahatlar sona erince birbirine düşman kesilmekte</w:t>
      </w:r>
      <w:r w:rsidR="006F5CA1" w:rsidRPr="00D140C6">
        <w:t xml:space="preserve">, </w:t>
      </w:r>
      <w:r w:rsidRPr="00D140C6">
        <w:t>b</w:t>
      </w:r>
      <w:r w:rsidRPr="00D140C6">
        <w:t>a</w:t>
      </w:r>
      <w:r w:rsidRPr="00D140C6">
        <w:t>zısı diğer bazısını öldürmektedir</w:t>
      </w:r>
      <w:r w:rsidR="006F5CA1" w:rsidRPr="00D140C6">
        <w:t xml:space="preserve">. </w:t>
      </w:r>
    </w:p>
    <w:p w:rsidR="00446E7F" w:rsidRPr="00D140C6" w:rsidRDefault="00446E7F" w:rsidP="00D05DEC">
      <w:pPr>
        <w:spacing w:line="240" w:lineRule="atLeast"/>
        <w:ind w:firstLine="284"/>
        <w:jc w:val="both"/>
      </w:pPr>
      <w:r w:rsidRPr="00D140C6">
        <w:t xml:space="preserve">Bu şiddetli düşmanlık sadece maslahatlar bittikten </w:t>
      </w:r>
      <w:r w:rsidR="00044F23" w:rsidRPr="00D140C6">
        <w:t>sonra</w:t>
      </w:r>
      <w:r w:rsidRPr="00D140C6">
        <w:t xml:space="preserve"> ortaya çıkmaktadır</w:t>
      </w:r>
      <w:r w:rsidR="006F5CA1" w:rsidRPr="00D140C6">
        <w:t xml:space="preserve">. </w:t>
      </w:r>
      <w:r w:rsidR="00F0241B" w:rsidRPr="00D140C6">
        <w:t>Örümcek ailesinin bireyleri arasındaki zayıf ilişkiler</w:t>
      </w:r>
      <w:r w:rsidR="006F5CA1" w:rsidRPr="00D140C6">
        <w:t xml:space="preserve">, </w:t>
      </w:r>
      <w:r w:rsidR="00F0241B" w:rsidRPr="00D140C6">
        <w:t>meşhur yaratıklar arasında en zayıf aileler olarak karar kılmıştır</w:t>
      </w:r>
      <w:r w:rsidR="006F5CA1" w:rsidRPr="00D140C6">
        <w:t xml:space="preserve">. </w:t>
      </w:r>
    </w:p>
    <w:p w:rsidR="00F0241B" w:rsidRPr="00D140C6" w:rsidRDefault="00F0241B" w:rsidP="00D05DEC">
      <w:pPr>
        <w:spacing w:line="240" w:lineRule="atLeast"/>
        <w:ind w:firstLine="284"/>
        <w:jc w:val="both"/>
      </w:pPr>
    </w:p>
    <w:p w:rsidR="00F0241B" w:rsidRPr="00D140C6" w:rsidRDefault="00F0241B" w:rsidP="007156B2">
      <w:pPr>
        <w:pStyle w:val="Heading2"/>
      </w:pPr>
      <w:bookmarkStart w:id="144" w:name="_Toc266612039"/>
      <w:r w:rsidRPr="00D140C6">
        <w:t>Soru ve Cevap</w:t>
      </w:r>
      <w:bookmarkEnd w:id="144"/>
    </w:p>
    <w:p w:rsidR="00F0241B" w:rsidRPr="00D140C6" w:rsidRDefault="007C2091" w:rsidP="00D05DEC">
      <w:pPr>
        <w:spacing w:line="240" w:lineRule="atLeast"/>
        <w:ind w:firstLine="284"/>
        <w:jc w:val="both"/>
      </w:pPr>
      <w:r w:rsidRPr="00D140C6">
        <w:t>Müfessirlerin inancına göre</w:t>
      </w:r>
      <w:r w:rsidR="006F5CA1" w:rsidRPr="00D140C6">
        <w:t xml:space="preserve">, </w:t>
      </w:r>
      <w:r w:rsidRPr="00D140C6">
        <w:t>Ankebut suresi</w:t>
      </w:r>
      <w:r w:rsidR="006F5CA1" w:rsidRPr="00D140C6">
        <w:t xml:space="preserve">, </w:t>
      </w:r>
      <w:r w:rsidRPr="00D140C6">
        <w:t>41</w:t>
      </w:r>
      <w:r w:rsidR="006F5CA1" w:rsidRPr="00D140C6">
        <w:t>. Ay</w:t>
      </w:r>
      <w:r w:rsidR="006F5CA1" w:rsidRPr="00D140C6">
        <w:t>e</w:t>
      </w:r>
      <w:r w:rsidR="006F5CA1" w:rsidRPr="00D140C6">
        <w:t xml:space="preserve">tin </w:t>
      </w:r>
      <w:r w:rsidRPr="00D140C6">
        <w:t>(</w:t>
      </w:r>
      <w:r w:rsidR="00096174" w:rsidRPr="00D140C6">
        <w:rPr>
          <w:b/>
          <w:bCs/>
        </w:rPr>
        <w:t>Allah'tan başka dostlar edinenlerin durumu</w:t>
      </w:r>
      <w:r w:rsidR="006F5CA1" w:rsidRPr="00D140C6">
        <w:rPr>
          <w:b/>
          <w:bCs/>
        </w:rPr>
        <w:t xml:space="preserve">, </w:t>
      </w:r>
      <w:r w:rsidR="00096174" w:rsidRPr="00D140C6">
        <w:rPr>
          <w:b/>
          <w:bCs/>
        </w:rPr>
        <w:t>ke</w:t>
      </w:r>
      <w:r w:rsidR="00096174" w:rsidRPr="00D140C6">
        <w:rPr>
          <w:b/>
          <w:bCs/>
        </w:rPr>
        <w:t>n</w:t>
      </w:r>
      <w:r w:rsidR="00096174" w:rsidRPr="00D140C6">
        <w:rPr>
          <w:b/>
          <w:bCs/>
        </w:rPr>
        <w:t>dine aile edinen dişi örümceğin durumu gibidir</w:t>
      </w:r>
      <w:r w:rsidR="006F5CA1" w:rsidRPr="00D140C6">
        <w:rPr>
          <w:b/>
          <w:bCs/>
        </w:rPr>
        <w:t xml:space="preserve">. </w:t>
      </w:r>
      <w:r w:rsidR="00096174" w:rsidRPr="00D140C6">
        <w:rPr>
          <w:b/>
          <w:bCs/>
        </w:rPr>
        <w:t>Ail</w:t>
      </w:r>
      <w:r w:rsidR="00096174" w:rsidRPr="00D140C6">
        <w:rPr>
          <w:b/>
          <w:bCs/>
        </w:rPr>
        <w:t>e</w:t>
      </w:r>
      <w:r w:rsidR="00096174" w:rsidRPr="00D140C6">
        <w:rPr>
          <w:b/>
          <w:bCs/>
        </w:rPr>
        <w:t>lerin en gevşeği ise şüphesiz örümcek ailesidir</w:t>
      </w:r>
      <w:r w:rsidR="006F5CA1" w:rsidRPr="00D140C6">
        <w:rPr>
          <w:b/>
          <w:bCs/>
        </w:rPr>
        <w:t xml:space="preserve">. </w:t>
      </w:r>
      <w:r w:rsidRPr="00D140C6">
        <w:rPr>
          <w:b/>
          <w:bCs/>
        </w:rPr>
        <w:lastRenderedPageBreak/>
        <w:t>Keşke bilselerdi</w:t>
      </w:r>
      <w:r w:rsidR="006F5CA1" w:rsidRPr="00D140C6">
        <w:rPr>
          <w:b/>
          <w:bCs/>
        </w:rPr>
        <w:t xml:space="preserve">! </w:t>
      </w:r>
      <w:r w:rsidRPr="00D140C6">
        <w:t>) anlamı şudur</w:t>
      </w:r>
      <w:r w:rsidR="006F5CA1" w:rsidRPr="00D140C6">
        <w:t>: “</w:t>
      </w:r>
      <w:r w:rsidRPr="00D140C6">
        <w:t>Müşrikler</w:t>
      </w:r>
      <w:r w:rsidR="006F5CA1" w:rsidRPr="00D140C6">
        <w:t xml:space="preserve">, </w:t>
      </w:r>
      <w:r w:rsidRPr="00D140C6">
        <w:t>Allah’tan başka bir takım putları ilah edinirler</w:t>
      </w:r>
      <w:r w:rsidR="006F5CA1" w:rsidRPr="00D140C6">
        <w:t xml:space="preserve">. </w:t>
      </w:r>
      <w:r w:rsidRPr="00D140C6">
        <w:t>Hacet anlarında onların yardımını</w:t>
      </w:r>
      <w:r w:rsidR="006F5CA1" w:rsidRPr="00D140C6">
        <w:t xml:space="preserve">, </w:t>
      </w:r>
      <w:r w:rsidRPr="00D140C6">
        <w:t>faydasını ve kendilerine rızık vermesini ümit ede</w:t>
      </w:r>
      <w:r w:rsidRPr="00D140C6">
        <w:t>r</w:t>
      </w:r>
      <w:r w:rsidRPr="00D140C6">
        <w:t>ler ve zorluklarda onlara sığınırlar</w:t>
      </w:r>
      <w:r w:rsidR="006F5CA1" w:rsidRPr="00D140C6">
        <w:t>.”</w:t>
      </w:r>
      <w:r w:rsidRPr="00D140C6">
        <w:rPr>
          <w:rStyle w:val="FootnoteReference"/>
        </w:rPr>
        <w:footnoteReference w:id="303"/>
      </w:r>
    </w:p>
    <w:p w:rsidR="007C2091" w:rsidRPr="00D140C6" w:rsidRDefault="007C2091" w:rsidP="00D05DEC">
      <w:pPr>
        <w:spacing w:line="240" w:lineRule="atLeast"/>
        <w:ind w:firstLine="284"/>
        <w:jc w:val="both"/>
      </w:pPr>
      <w:r w:rsidRPr="00D140C6">
        <w:t>Bazı müfessirlerin inancına göre bu ayetteki evliya k</w:t>
      </w:r>
      <w:r w:rsidRPr="00D140C6">
        <w:t>e</w:t>
      </w:r>
      <w:r w:rsidRPr="00D140C6">
        <w:t>limesinden maksat</w:t>
      </w:r>
      <w:r w:rsidR="006F5CA1" w:rsidRPr="00D140C6">
        <w:t xml:space="preserve">, </w:t>
      </w:r>
      <w:r w:rsidRPr="00D140C6">
        <w:t>aşağılık ve uydurma putlardır</w:t>
      </w:r>
      <w:r w:rsidR="006F5CA1" w:rsidRPr="00D140C6">
        <w:t xml:space="preserve">. </w:t>
      </w:r>
      <w:r w:rsidRPr="00D140C6">
        <w:rPr>
          <w:rStyle w:val="FootnoteReference"/>
        </w:rPr>
        <w:footnoteReference w:id="304"/>
      </w:r>
    </w:p>
    <w:p w:rsidR="007C2091" w:rsidRPr="00D140C6" w:rsidRDefault="007C2091" w:rsidP="00D05DEC">
      <w:pPr>
        <w:spacing w:line="240" w:lineRule="atLeast"/>
        <w:ind w:firstLine="284"/>
        <w:jc w:val="both"/>
      </w:pPr>
      <w:r w:rsidRPr="00D140C6">
        <w:t xml:space="preserve">Ama </w:t>
      </w:r>
      <w:r w:rsidR="00C23316" w:rsidRPr="00D140C6">
        <w:t>Kur’an</w:t>
      </w:r>
      <w:r w:rsidR="006F5CA1" w:rsidRPr="00D140C6">
        <w:t xml:space="preserve">-ı </w:t>
      </w:r>
      <w:r w:rsidRPr="00D140C6">
        <w:t>Kerim’de kullanılan evliya kavramlar</w:t>
      </w:r>
      <w:r w:rsidRPr="00D140C6">
        <w:t>ı</w:t>
      </w:r>
      <w:r w:rsidRPr="00D140C6">
        <w:t xml:space="preserve">na baktığımız zaman </w:t>
      </w:r>
      <w:r w:rsidR="001C7009" w:rsidRPr="00D140C6">
        <w:t>şu hakikati elde etmekteyiz ki Kur’an ayetleri</w:t>
      </w:r>
      <w:r w:rsidR="006F5CA1" w:rsidRPr="00D140C6">
        <w:t xml:space="preserve">, </w:t>
      </w:r>
      <w:r w:rsidR="001C7009" w:rsidRPr="00D140C6">
        <w:t>33 örnekten yirmisinde evliyadan ma</w:t>
      </w:r>
      <w:r w:rsidR="001C7009" w:rsidRPr="00D140C6">
        <w:t>k</w:t>
      </w:r>
      <w:r w:rsidR="001C7009" w:rsidRPr="00D140C6">
        <w:t>sat</w:t>
      </w:r>
      <w:r w:rsidR="006F5CA1" w:rsidRPr="00D140C6">
        <w:t xml:space="preserve">, </w:t>
      </w:r>
      <w:r w:rsidR="001C7009" w:rsidRPr="00D140C6">
        <w:t>kafirler gibi canlı varlıklardır</w:t>
      </w:r>
      <w:r w:rsidR="006F5CA1" w:rsidRPr="00D140C6">
        <w:t xml:space="preserve">. </w:t>
      </w:r>
      <w:r w:rsidR="001C7009" w:rsidRPr="00D140C6">
        <w:t>Nitekim bu daha önce de beyan edildi</w:t>
      </w:r>
      <w:r w:rsidR="006F5CA1" w:rsidRPr="00D140C6">
        <w:t xml:space="preserve">. </w:t>
      </w:r>
      <w:r w:rsidR="001C7009" w:rsidRPr="00D140C6">
        <w:t>Kur’an ayetlerin hiçbirinde uydurma ve aşağılık putların evliya edinildiği yer almamıştır</w:t>
      </w:r>
      <w:r w:rsidR="006F5CA1" w:rsidRPr="00D140C6">
        <w:t xml:space="preserve">. </w:t>
      </w:r>
      <w:r w:rsidR="001C7009" w:rsidRPr="00D140C6">
        <w:t>Bu m</w:t>
      </w:r>
      <w:r w:rsidR="001C7009" w:rsidRPr="00D140C6">
        <w:t>a</w:t>
      </w:r>
      <w:r w:rsidR="001C7009" w:rsidRPr="00D140C6">
        <w:t>na</w:t>
      </w:r>
      <w:r w:rsidR="006F5CA1" w:rsidRPr="00D140C6">
        <w:t xml:space="preserve">, </w:t>
      </w:r>
      <w:r w:rsidR="001C7009" w:rsidRPr="00D140C6">
        <w:t>evliya kavramı ve velayet anlamı ile aynı konumd</w:t>
      </w:r>
      <w:r w:rsidR="001C7009" w:rsidRPr="00D140C6">
        <w:t>a</w:t>
      </w:r>
      <w:r w:rsidR="001C7009" w:rsidRPr="00D140C6">
        <w:t>dır</w:t>
      </w:r>
      <w:r w:rsidR="006F5CA1" w:rsidRPr="00D140C6">
        <w:t xml:space="preserve">. </w:t>
      </w:r>
      <w:r w:rsidR="001C7009" w:rsidRPr="00D140C6">
        <w:t>Arapça lügat kitaplarında da yer aldığı gibi velayet</w:t>
      </w:r>
      <w:r w:rsidR="006F5CA1" w:rsidRPr="00D140C6">
        <w:t xml:space="preserve">, </w:t>
      </w:r>
      <w:r w:rsidR="001C7009" w:rsidRPr="00D140C6">
        <w:t>düşünce</w:t>
      </w:r>
      <w:r w:rsidR="006F5CA1" w:rsidRPr="00D140C6">
        <w:t xml:space="preserve">, </w:t>
      </w:r>
      <w:r w:rsidR="001C7009" w:rsidRPr="00D140C6">
        <w:t>kudret ve iş yapmaya işaret eden yardım anl</w:t>
      </w:r>
      <w:r w:rsidR="001C7009" w:rsidRPr="00D140C6">
        <w:t>a</w:t>
      </w:r>
      <w:r w:rsidR="001C7009" w:rsidRPr="00D140C6">
        <w:t>mındadır</w:t>
      </w:r>
      <w:r w:rsidR="006F5CA1" w:rsidRPr="00D140C6">
        <w:t xml:space="preserve">. </w:t>
      </w:r>
      <w:r w:rsidR="001C7009" w:rsidRPr="00D140C6">
        <w:t>Veli ise</w:t>
      </w:r>
      <w:r w:rsidR="006F5CA1" w:rsidRPr="00D140C6">
        <w:t xml:space="preserve">, </w:t>
      </w:r>
      <w:r w:rsidR="001C7009" w:rsidRPr="00D140C6">
        <w:t>dost ve yardımcıdır</w:t>
      </w:r>
      <w:r w:rsidR="006F5CA1" w:rsidRPr="00D140C6">
        <w:t xml:space="preserve">. </w:t>
      </w:r>
      <w:r w:rsidR="001C7009" w:rsidRPr="00D140C6">
        <w:t>Ama bu işlerde tasarruflar</w:t>
      </w:r>
      <w:r w:rsidR="006F5CA1" w:rsidRPr="00D140C6">
        <w:t xml:space="preserve">, </w:t>
      </w:r>
      <w:r w:rsidR="001C7009" w:rsidRPr="00D140C6">
        <w:t>cansız varlıklardan ortaya çıkmamaktadır</w:t>
      </w:r>
      <w:r w:rsidR="006F5CA1" w:rsidRPr="00D140C6">
        <w:t xml:space="preserve">. </w:t>
      </w:r>
    </w:p>
    <w:p w:rsidR="001C7009" w:rsidRPr="00D140C6" w:rsidRDefault="000066EC" w:rsidP="00D05DEC">
      <w:pPr>
        <w:spacing w:line="240" w:lineRule="atLeast"/>
        <w:ind w:firstLine="284"/>
        <w:jc w:val="both"/>
      </w:pPr>
      <w:r w:rsidRPr="00D140C6">
        <w:t>Örümcek ağı ve yuvası hakkında y</w:t>
      </w:r>
      <w:r w:rsidR="001C7009" w:rsidRPr="00D140C6">
        <w:t xml:space="preserve">eni ilmi gerçeklere müracaat edilince </w:t>
      </w:r>
      <w:r w:rsidRPr="00D140C6">
        <w:t>şu hakikati elde etmekteyiz ki yeni ilim</w:t>
      </w:r>
      <w:r w:rsidR="006F5CA1" w:rsidRPr="00D140C6">
        <w:t xml:space="preserve">, </w:t>
      </w:r>
      <w:r w:rsidRPr="00D140C6">
        <w:t>şüphesiz şunu izhar etmektedir</w:t>
      </w:r>
      <w:r w:rsidR="006F5CA1" w:rsidRPr="00D140C6">
        <w:t>: “</w:t>
      </w:r>
      <w:r w:rsidRPr="00D140C6">
        <w:t>Örümcek ağları doğal olan en güçlü ağlardandır</w:t>
      </w:r>
      <w:r w:rsidR="006F5CA1" w:rsidRPr="00D140C6">
        <w:t xml:space="preserve">. </w:t>
      </w:r>
      <w:r w:rsidRPr="00D140C6">
        <w:t>Sağlam ve sıkı bir nitel</w:t>
      </w:r>
      <w:r w:rsidRPr="00D140C6">
        <w:t>i</w:t>
      </w:r>
      <w:r w:rsidRPr="00D140C6">
        <w:t>ğe sahiptir</w:t>
      </w:r>
      <w:r w:rsidR="006F5CA1" w:rsidRPr="00D140C6">
        <w:t>.”</w:t>
      </w:r>
    </w:p>
    <w:p w:rsidR="000066EC" w:rsidRPr="00D140C6" w:rsidRDefault="000066EC" w:rsidP="00D05DEC">
      <w:pPr>
        <w:spacing w:line="240" w:lineRule="atLeast"/>
        <w:ind w:firstLine="284"/>
        <w:jc w:val="both"/>
      </w:pPr>
      <w:r w:rsidRPr="00D140C6">
        <w:t>Biz ayette</w:t>
      </w:r>
      <w:r w:rsidR="006F5CA1" w:rsidRPr="00D140C6">
        <w:t>, “</w:t>
      </w:r>
      <w:r w:rsidRPr="00D140C6">
        <w:t>beyt</w:t>
      </w:r>
      <w:r w:rsidR="006F5CA1" w:rsidRPr="00D140C6">
        <w:t>”</w:t>
      </w:r>
      <w:r w:rsidRPr="00D140C6">
        <w:t xml:space="preserve"> kavramından maksadın aile ve ailevi ilişkiler olduğunu kabul edince </w:t>
      </w:r>
      <w:r w:rsidR="00057980" w:rsidRPr="00D140C6">
        <w:t xml:space="preserve">Kur’an’ın en zayıf aile olarak nitelendirmesi de </w:t>
      </w:r>
      <w:r w:rsidR="008D6465" w:rsidRPr="00D140C6">
        <w:t xml:space="preserve">Allah’ın kulları için </w:t>
      </w:r>
      <w:r w:rsidR="00F62350" w:rsidRPr="00D140C6">
        <w:t>örümcekl</w:t>
      </w:r>
      <w:r w:rsidR="00F62350" w:rsidRPr="00D140C6">
        <w:t>e</w:t>
      </w:r>
      <w:r w:rsidR="00F62350" w:rsidRPr="00D140C6">
        <w:t xml:space="preserve">rin hayatı hakkında yapılan incelemeler süreci boyunca </w:t>
      </w:r>
      <w:r w:rsidR="008D6465" w:rsidRPr="00D140C6">
        <w:t xml:space="preserve">yeni ilim ışığında ortaya çıkan </w:t>
      </w:r>
      <w:r w:rsidR="00F62350" w:rsidRPr="00D140C6">
        <w:t>hakikatle uyum içine gi</w:t>
      </w:r>
      <w:r w:rsidR="00F62350" w:rsidRPr="00D140C6">
        <w:t>r</w:t>
      </w:r>
      <w:r w:rsidR="00F62350" w:rsidRPr="00D140C6">
        <w:t>mektedir</w:t>
      </w:r>
      <w:r w:rsidR="006F5CA1" w:rsidRPr="00D140C6">
        <w:t xml:space="preserve">. </w:t>
      </w:r>
    </w:p>
    <w:p w:rsidR="00D35E01" w:rsidRPr="00D140C6" w:rsidRDefault="00D35E01" w:rsidP="00D05DEC">
      <w:pPr>
        <w:spacing w:line="240" w:lineRule="atLeast"/>
        <w:ind w:firstLine="284"/>
        <w:jc w:val="both"/>
      </w:pPr>
      <w:r w:rsidRPr="00D140C6">
        <w:lastRenderedPageBreak/>
        <w:t>Öte yandan Kur’an’ın vermiş olduğu bu örnek de ciddi bir şekilde açıklığa kavuşmaktadır</w:t>
      </w:r>
      <w:r w:rsidR="006F5CA1" w:rsidRPr="00D140C6">
        <w:t xml:space="preserve">. </w:t>
      </w:r>
      <w:r w:rsidRPr="00D140C6">
        <w:t>Zira Allah’tan başk</w:t>
      </w:r>
      <w:r w:rsidRPr="00D140C6">
        <w:t>a</w:t>
      </w:r>
      <w:r w:rsidRPr="00D140C6">
        <w:t>larını dost edinenler</w:t>
      </w:r>
      <w:r w:rsidR="006F5CA1" w:rsidRPr="00D140C6">
        <w:t xml:space="preserve">, </w:t>
      </w:r>
      <w:r w:rsidRPr="00D140C6">
        <w:t>sadece dünyevi maslahatlara d</w:t>
      </w:r>
      <w:r w:rsidRPr="00D140C6">
        <w:t>a</w:t>
      </w:r>
      <w:r w:rsidRPr="00D140C6">
        <w:t>yanmaktadır</w:t>
      </w:r>
      <w:r w:rsidR="006F5CA1" w:rsidRPr="00D140C6">
        <w:t xml:space="preserve">. </w:t>
      </w:r>
      <w:r w:rsidRPr="00D140C6">
        <w:t>Bu maslahat sona erince dünya ve ahirette birbirlerine düşman kesilmektedirler</w:t>
      </w:r>
      <w:r w:rsidR="006F5CA1" w:rsidRPr="00D140C6">
        <w:t>.”</w:t>
      </w:r>
      <w:r w:rsidR="00501DBC" w:rsidRPr="00D140C6">
        <w:t>O gün takva sahi</w:t>
      </w:r>
      <w:r w:rsidR="00501DBC" w:rsidRPr="00D140C6">
        <w:t>p</w:t>
      </w:r>
      <w:r w:rsidR="00501DBC" w:rsidRPr="00D140C6">
        <w:t>leri dışında</w:t>
      </w:r>
      <w:r w:rsidR="006F5CA1" w:rsidRPr="00D140C6">
        <w:t xml:space="preserve">, </w:t>
      </w:r>
      <w:r w:rsidR="00501DBC" w:rsidRPr="00D140C6">
        <w:t>dost olanlar birbirlerine düşman olurlar</w:t>
      </w:r>
      <w:r w:rsidR="006F5CA1" w:rsidRPr="00D140C6">
        <w:t>.”</w:t>
      </w:r>
      <w:r w:rsidRPr="00D140C6">
        <w:rPr>
          <w:rStyle w:val="FootnoteReference"/>
        </w:rPr>
        <w:footnoteReference w:id="305"/>
      </w:r>
      <w:r w:rsidRPr="00D140C6">
        <w:t xml:space="preserve"> Beyan ettiğimiz gibi bu geçici ilişkiler ve maslahatlar</w:t>
      </w:r>
      <w:r w:rsidR="006F5CA1" w:rsidRPr="00D140C6">
        <w:t xml:space="preserve">, </w:t>
      </w:r>
      <w:r w:rsidRPr="00D140C6">
        <w:t>örümceklere ve a</w:t>
      </w:r>
      <w:r w:rsidRPr="00D140C6">
        <w:t>i</w:t>
      </w:r>
      <w:r w:rsidRPr="00D140C6">
        <w:t>lelerine uyarlanmaktadır</w:t>
      </w:r>
      <w:r w:rsidR="006F5CA1" w:rsidRPr="00D140C6">
        <w:t xml:space="preserve">. </w:t>
      </w:r>
    </w:p>
    <w:p w:rsidR="001D2EF6" w:rsidRPr="00D140C6" w:rsidRDefault="00D35E01" w:rsidP="00D05DEC">
      <w:pPr>
        <w:spacing w:line="240" w:lineRule="atLeast"/>
        <w:ind w:firstLine="284"/>
        <w:jc w:val="both"/>
      </w:pPr>
      <w:r w:rsidRPr="00D140C6">
        <w:t xml:space="preserve">Öte yandan Allah’tan başkalarını dost edinenler ile </w:t>
      </w:r>
      <w:r w:rsidR="009D4C18" w:rsidRPr="00D140C6">
        <w:t>örümcek evi arasında bir çok farklılık vardır</w:t>
      </w:r>
      <w:r w:rsidR="006F5CA1" w:rsidRPr="00D140C6">
        <w:t xml:space="preserve">. </w:t>
      </w:r>
      <w:r w:rsidR="009D4C18" w:rsidRPr="00D140C6">
        <w:t>Bu yüzden Allah’tan başkasını dost edinenler arasındaki ilişki</w:t>
      </w:r>
      <w:r w:rsidR="006F5CA1" w:rsidRPr="00D140C6">
        <w:t xml:space="preserve">, </w:t>
      </w:r>
      <w:r w:rsidR="009D4C18" w:rsidRPr="00D140C6">
        <w:t>canl</w:t>
      </w:r>
      <w:r w:rsidR="009D4C18" w:rsidRPr="00D140C6">
        <w:t>ı</w:t>
      </w:r>
      <w:r w:rsidR="009D4C18" w:rsidRPr="00D140C6">
        <w:t>lar arasındaki ilişki gibidir</w:t>
      </w:r>
      <w:r w:rsidR="006F5CA1" w:rsidRPr="00D140C6">
        <w:t xml:space="preserve">. </w:t>
      </w:r>
      <w:r w:rsidR="009D4C18" w:rsidRPr="00D140C6">
        <w:t>O da muhabbet</w:t>
      </w:r>
      <w:r w:rsidR="006F5CA1" w:rsidRPr="00D140C6">
        <w:t xml:space="preserve">, </w:t>
      </w:r>
      <w:r w:rsidR="009D4C18" w:rsidRPr="00D140C6">
        <w:t>dostluk ve yardımlaşma ilişkisidir</w:t>
      </w:r>
      <w:r w:rsidR="006F5CA1" w:rsidRPr="00D140C6">
        <w:t xml:space="preserve">. </w:t>
      </w:r>
      <w:r w:rsidR="00B01E4A" w:rsidRPr="00D140C6">
        <w:t>Bu da velayet kavramının (evliya hususunda) gerçekleşmesi sebebiyledir</w:t>
      </w:r>
      <w:r w:rsidR="006F5CA1" w:rsidRPr="00D140C6">
        <w:t xml:space="preserve">. </w:t>
      </w:r>
      <w:r w:rsidR="00B01E4A" w:rsidRPr="00D140C6">
        <w:t>Ama örümcek ile maddi evi arasındaki ilişki canlı ile cansız arasındaki ili</w:t>
      </w:r>
      <w:r w:rsidR="00B01E4A" w:rsidRPr="00D140C6">
        <w:t>ş</w:t>
      </w:r>
      <w:r w:rsidR="00B01E4A" w:rsidRPr="00D140C6">
        <w:t>ki türüdür</w:t>
      </w:r>
      <w:r w:rsidR="006F5CA1" w:rsidRPr="00D140C6">
        <w:t xml:space="preserve">. </w:t>
      </w:r>
      <w:r w:rsidR="00B01E4A" w:rsidRPr="00D140C6">
        <w:t>O halde burada velayet dostluk ve yardımla</w:t>
      </w:r>
      <w:r w:rsidR="00B01E4A" w:rsidRPr="00D140C6">
        <w:t>ş</w:t>
      </w:r>
      <w:r w:rsidR="00B01E4A" w:rsidRPr="00D140C6">
        <w:t>ma anlamında tahakkuk etmemektedir</w:t>
      </w:r>
      <w:r w:rsidR="006F5CA1" w:rsidRPr="00D140C6">
        <w:t xml:space="preserve">. </w:t>
      </w:r>
      <w:r w:rsidR="00B01E4A" w:rsidRPr="00D140C6">
        <w:t>Zira cansız varlı</w:t>
      </w:r>
      <w:r w:rsidR="00B01E4A" w:rsidRPr="00D140C6">
        <w:t>k</w:t>
      </w:r>
      <w:r w:rsidR="00B01E4A" w:rsidRPr="00D140C6">
        <w:t>lar düşünme</w:t>
      </w:r>
      <w:r w:rsidR="006F5CA1" w:rsidRPr="00D140C6">
        <w:t xml:space="preserve">, </w:t>
      </w:r>
      <w:r w:rsidR="00B01E4A" w:rsidRPr="00D140C6">
        <w:t>kudret uygulama ve iş yapma gücüne sahip değildir</w:t>
      </w:r>
      <w:r w:rsidR="006F5CA1" w:rsidRPr="00D140C6">
        <w:t xml:space="preserve">. </w:t>
      </w:r>
      <w:r w:rsidR="00B01E4A" w:rsidRPr="00D140C6">
        <w:t>Bu ayet Kur’an’ın ilmi mucizelerinden biri ol</w:t>
      </w:r>
      <w:r w:rsidR="00B01E4A" w:rsidRPr="00D140C6">
        <w:t>a</w:t>
      </w:r>
      <w:r w:rsidR="00B01E4A" w:rsidRPr="00D140C6">
        <w:t>rak ortaya çıkmaktadır</w:t>
      </w:r>
      <w:r w:rsidR="006F5CA1" w:rsidRPr="00D140C6">
        <w:t xml:space="preserve">. </w:t>
      </w:r>
      <w:r w:rsidR="00B01E4A" w:rsidRPr="00D140C6">
        <w:t xml:space="preserve">Örümceklerin hayatı ve </w:t>
      </w:r>
      <w:r w:rsidR="00593EC4" w:rsidRPr="00D140C6">
        <w:t>ailesi hakkındaki bu ilmi gerçekler son dönemlerde keşfolmuş gerçeklerdir</w:t>
      </w:r>
      <w:r w:rsidR="006F5CA1" w:rsidRPr="00D140C6">
        <w:t xml:space="preserve">. </w:t>
      </w:r>
      <w:r w:rsidR="00593EC4" w:rsidRPr="00D140C6">
        <w:t>Bu gerçekler esasınca örümcek ailesi</w:t>
      </w:r>
      <w:r w:rsidR="006F5CA1" w:rsidRPr="00D140C6">
        <w:t xml:space="preserve">, </w:t>
      </w:r>
      <w:r w:rsidR="00593EC4" w:rsidRPr="00D140C6">
        <w:t>ailel</w:t>
      </w:r>
      <w:r w:rsidR="00593EC4" w:rsidRPr="00D140C6">
        <w:t>e</w:t>
      </w:r>
      <w:r w:rsidR="00593EC4" w:rsidRPr="00D140C6">
        <w:t>rin en gevşek olanıdır</w:t>
      </w:r>
      <w:r w:rsidR="006F5CA1" w:rsidRPr="00D140C6">
        <w:t xml:space="preserve">. </w:t>
      </w:r>
      <w:r w:rsidR="00C23316" w:rsidRPr="00D140C6">
        <w:t>Kur’an</w:t>
      </w:r>
      <w:r w:rsidR="006F5CA1" w:rsidRPr="00D140C6">
        <w:t xml:space="preserve">-ı </w:t>
      </w:r>
      <w:r w:rsidR="00593EC4" w:rsidRPr="00D140C6">
        <w:t>Kerim</w:t>
      </w:r>
      <w:r w:rsidR="006F5CA1" w:rsidRPr="00D140C6">
        <w:t xml:space="preserve">, </w:t>
      </w:r>
      <w:r w:rsidR="00593EC4" w:rsidRPr="00D140C6">
        <w:t xml:space="preserve">on dört asır önce </w:t>
      </w:r>
      <w:r w:rsidR="001D2EF6" w:rsidRPr="00D140C6">
        <w:t>beşer tarafından henüz keşfedilmemişken bu hakikate iş</w:t>
      </w:r>
      <w:r w:rsidR="001D2EF6" w:rsidRPr="00D140C6">
        <w:t>a</w:t>
      </w:r>
      <w:r w:rsidR="001D2EF6" w:rsidRPr="00D140C6">
        <w:t>ret etmiştir</w:t>
      </w:r>
      <w:r w:rsidR="006F5CA1" w:rsidRPr="00D140C6">
        <w:t xml:space="preserve">. </w:t>
      </w:r>
    </w:p>
    <w:p w:rsidR="001D2EF6" w:rsidRPr="00D140C6" w:rsidRDefault="001D2EF6" w:rsidP="00D05DEC">
      <w:pPr>
        <w:spacing w:line="240" w:lineRule="atLeast"/>
        <w:ind w:firstLine="284"/>
        <w:jc w:val="both"/>
      </w:pPr>
      <w:r w:rsidRPr="00D140C6">
        <w:t>Ankebut suresinin 41</w:t>
      </w:r>
      <w:r w:rsidR="006F5CA1" w:rsidRPr="00D140C6">
        <w:t xml:space="preserve">. Ayetinin </w:t>
      </w:r>
      <w:r w:rsidRPr="00D140C6">
        <w:t>sonuna baktığımızda bu hakikati daha iyi derk etmekteyiz</w:t>
      </w:r>
      <w:r w:rsidR="006F5CA1" w:rsidRPr="00D140C6">
        <w:t>.”</w:t>
      </w:r>
      <w:r w:rsidRPr="00D140C6">
        <w:rPr>
          <w:b/>
          <w:bCs/>
        </w:rPr>
        <w:t>Bilmiş olsalardı</w:t>
      </w:r>
      <w:r w:rsidR="006F5CA1" w:rsidRPr="00D140C6">
        <w:rPr>
          <w:b/>
          <w:bCs/>
        </w:rPr>
        <w:t>! “</w:t>
      </w:r>
      <w:r w:rsidRPr="00D140C6">
        <w:t xml:space="preserve"> Bu da o dönemdeki insanların bu hakikati bilmediğine </w:t>
      </w:r>
      <w:r w:rsidRPr="00D140C6">
        <w:lastRenderedPageBreak/>
        <w:t>işaret etmektedir</w:t>
      </w:r>
      <w:r w:rsidR="006F5CA1" w:rsidRPr="00D140C6">
        <w:t xml:space="preserve">. </w:t>
      </w:r>
      <w:r w:rsidRPr="00D140C6">
        <w:t>Zira bu ilmi hakikat</w:t>
      </w:r>
      <w:r w:rsidR="006F5CA1" w:rsidRPr="00D140C6">
        <w:t xml:space="preserve">, </w:t>
      </w:r>
      <w:r w:rsidRPr="00D140C6">
        <w:t>Kur’an’ın nazil olduğu dönemde insan için keşfedilmiş bir hakikat deği</w:t>
      </w:r>
      <w:r w:rsidRPr="00D140C6">
        <w:t>l</w:t>
      </w:r>
      <w:r w:rsidRPr="00D140C6">
        <w:t>di</w:t>
      </w:r>
      <w:r w:rsidR="006F5CA1" w:rsidRPr="00D140C6">
        <w:t xml:space="preserve">. </w:t>
      </w:r>
    </w:p>
    <w:p w:rsidR="00D33DCB" w:rsidRPr="00D140C6" w:rsidRDefault="001D2EF6" w:rsidP="00D05DEC">
      <w:pPr>
        <w:spacing w:line="240" w:lineRule="atLeast"/>
        <w:ind w:firstLine="284"/>
        <w:jc w:val="both"/>
      </w:pPr>
      <w:r w:rsidRPr="00D140C6">
        <w:t>Ankebut suresi</w:t>
      </w:r>
      <w:r w:rsidR="006F5CA1" w:rsidRPr="00D140C6">
        <w:t xml:space="preserve">, </w:t>
      </w:r>
      <w:r w:rsidRPr="00D140C6">
        <w:t>43</w:t>
      </w:r>
      <w:r w:rsidR="006F5CA1" w:rsidRPr="00D140C6">
        <w:t xml:space="preserve">. Ayet </w:t>
      </w:r>
      <w:r w:rsidR="00D33DCB" w:rsidRPr="00D140C6">
        <w:rPr>
          <w:b/>
          <w:bCs/>
        </w:rPr>
        <w:t>(İşte biz</w:t>
      </w:r>
      <w:r w:rsidR="006F5CA1" w:rsidRPr="00D140C6">
        <w:rPr>
          <w:b/>
          <w:bCs/>
        </w:rPr>
        <w:t xml:space="preserve">, </w:t>
      </w:r>
      <w:r w:rsidR="00D33DCB" w:rsidRPr="00D140C6">
        <w:rPr>
          <w:b/>
          <w:bCs/>
        </w:rPr>
        <w:t xml:space="preserve">bu </w:t>
      </w:r>
      <w:r w:rsidR="009C3CDE" w:rsidRPr="00D140C6">
        <w:rPr>
          <w:b/>
          <w:bCs/>
        </w:rPr>
        <w:t>örnekler</w:t>
      </w:r>
      <w:r w:rsidR="00D33DCB" w:rsidRPr="00D140C6">
        <w:rPr>
          <w:b/>
          <w:bCs/>
        </w:rPr>
        <w:t>i i</w:t>
      </w:r>
      <w:r w:rsidR="00D33DCB" w:rsidRPr="00D140C6">
        <w:rPr>
          <w:b/>
          <w:bCs/>
        </w:rPr>
        <w:t>n</w:t>
      </w:r>
      <w:r w:rsidR="00D33DCB" w:rsidRPr="00D140C6">
        <w:rPr>
          <w:b/>
          <w:bCs/>
        </w:rPr>
        <w:t>sanlar için getiriyoruz</w:t>
      </w:r>
      <w:r w:rsidR="006F5CA1" w:rsidRPr="00D140C6">
        <w:rPr>
          <w:b/>
          <w:bCs/>
        </w:rPr>
        <w:t xml:space="preserve">; </w:t>
      </w:r>
      <w:r w:rsidR="00D33DCB" w:rsidRPr="00D140C6">
        <w:rPr>
          <w:b/>
          <w:bCs/>
        </w:rPr>
        <w:t>fakat onları ancak bilenler d</w:t>
      </w:r>
      <w:r w:rsidR="00D33DCB" w:rsidRPr="00D140C6">
        <w:rPr>
          <w:b/>
          <w:bCs/>
        </w:rPr>
        <w:t>ü</w:t>
      </w:r>
      <w:r w:rsidR="00D33DCB" w:rsidRPr="00D140C6">
        <w:rPr>
          <w:b/>
          <w:bCs/>
        </w:rPr>
        <w:t>şünüp anlayabilir</w:t>
      </w:r>
      <w:r w:rsidR="007C3183">
        <w:rPr>
          <w:b/>
          <w:bCs/>
        </w:rPr>
        <w:t xml:space="preserve">.) </w:t>
      </w:r>
      <w:r w:rsidR="00D33DCB" w:rsidRPr="00D140C6">
        <w:t>esasınca da örnekten maksat zahiri anlamdan başka bir anlam ifade etmektedir</w:t>
      </w:r>
      <w:r w:rsidR="006F5CA1" w:rsidRPr="00D140C6">
        <w:t xml:space="preserve">. </w:t>
      </w:r>
    </w:p>
    <w:p w:rsidR="00D35E01" w:rsidRPr="00D140C6" w:rsidRDefault="00D33DCB" w:rsidP="00D05DEC">
      <w:pPr>
        <w:spacing w:line="240" w:lineRule="atLeast"/>
        <w:ind w:firstLine="284"/>
        <w:jc w:val="both"/>
      </w:pPr>
      <w:r w:rsidRPr="00D140C6">
        <w:br w:type="page"/>
      </w:r>
    </w:p>
    <w:p w:rsidR="00D33DCB" w:rsidRPr="00D140C6" w:rsidRDefault="00D33DCB" w:rsidP="00D05DEC">
      <w:pPr>
        <w:spacing w:line="240" w:lineRule="atLeast"/>
        <w:ind w:firstLine="284"/>
        <w:jc w:val="both"/>
      </w:pPr>
    </w:p>
    <w:p w:rsidR="00D33DCB" w:rsidRPr="00D140C6" w:rsidRDefault="00D33DCB" w:rsidP="00D05DEC">
      <w:pPr>
        <w:spacing w:line="240" w:lineRule="atLeast"/>
        <w:ind w:firstLine="284"/>
        <w:jc w:val="both"/>
      </w:pPr>
    </w:p>
    <w:p w:rsidR="00D33DCB" w:rsidRPr="00D140C6" w:rsidRDefault="00D33DCB" w:rsidP="00D05DEC">
      <w:pPr>
        <w:spacing w:line="240" w:lineRule="atLeast"/>
        <w:ind w:firstLine="284"/>
        <w:jc w:val="both"/>
      </w:pPr>
    </w:p>
    <w:p w:rsidR="00D33DCB" w:rsidRPr="00D140C6" w:rsidRDefault="002034D0" w:rsidP="00D05DEC">
      <w:pPr>
        <w:spacing w:line="240" w:lineRule="atLeast"/>
        <w:ind w:firstLine="284"/>
        <w:jc w:val="both"/>
        <w:rPr>
          <w:b/>
          <w:bCs/>
        </w:rPr>
      </w:pPr>
      <w:r w:rsidRPr="00D140C6">
        <w:rPr>
          <w:b/>
          <w:bCs/>
        </w:rPr>
        <w:t>Kur’an’ın Vaad Ettiği Devlet ve Küreselleşme Asrı</w:t>
      </w:r>
    </w:p>
    <w:p w:rsidR="002034D0" w:rsidRPr="00D140C6" w:rsidRDefault="002034D0" w:rsidP="00D05DEC">
      <w:pPr>
        <w:spacing w:line="240" w:lineRule="atLeast"/>
        <w:ind w:firstLine="284"/>
        <w:jc w:val="both"/>
        <w:rPr>
          <w:b/>
          <w:bCs/>
        </w:rPr>
      </w:pPr>
      <w:r w:rsidRPr="00D140C6">
        <w:rPr>
          <w:b/>
          <w:bCs/>
        </w:rPr>
        <w:t>İnsan Veya Evrenin Geleceği Hakkında Bir Yorum</w:t>
      </w:r>
    </w:p>
    <w:p w:rsidR="002034D0" w:rsidRPr="00D140C6" w:rsidRDefault="002034D0" w:rsidP="00D05DEC">
      <w:pPr>
        <w:spacing w:line="240" w:lineRule="atLeast"/>
        <w:ind w:firstLine="284"/>
        <w:jc w:val="right"/>
        <w:rPr>
          <w:b/>
          <w:bCs/>
        </w:rPr>
      </w:pPr>
      <w:r w:rsidRPr="00D140C6">
        <w:rPr>
          <w:b/>
          <w:bCs/>
        </w:rPr>
        <w:t>Doktor Abbas Evliyai</w:t>
      </w:r>
    </w:p>
    <w:p w:rsidR="002034D0" w:rsidRPr="00D140C6" w:rsidRDefault="002034D0" w:rsidP="00D05DEC">
      <w:pPr>
        <w:spacing w:line="240" w:lineRule="atLeast"/>
        <w:ind w:firstLine="284"/>
        <w:jc w:val="right"/>
        <w:rPr>
          <w:b/>
          <w:bCs/>
        </w:rPr>
      </w:pPr>
    </w:p>
    <w:p w:rsidR="002034D0" w:rsidRPr="00D140C6" w:rsidRDefault="008E0CEB" w:rsidP="007156B2">
      <w:pPr>
        <w:pStyle w:val="Heading2"/>
      </w:pPr>
      <w:bookmarkStart w:id="145" w:name="_Toc266612040"/>
      <w:r w:rsidRPr="00D140C6">
        <w:t>(Doktor Mustafa Evliyai Kur’ani ilimler ve kültür do</w:t>
      </w:r>
      <w:r w:rsidRPr="00D140C6">
        <w:t>k</w:t>
      </w:r>
      <w:r w:rsidRPr="00D140C6">
        <w:t>torasına sahip olup üniversite üstatlarındandır</w:t>
      </w:r>
      <w:r w:rsidR="006F5CA1" w:rsidRPr="00D140C6">
        <w:t xml:space="preserve">. </w:t>
      </w:r>
      <w:r w:rsidRPr="00D140C6">
        <w:t>Erak ün</w:t>
      </w:r>
      <w:r w:rsidRPr="00D140C6">
        <w:t>i</w:t>
      </w:r>
      <w:r w:rsidRPr="00D140C6">
        <w:t>versitesi emekli üstadı olup</w:t>
      </w:r>
      <w:r w:rsidR="006F5CA1" w:rsidRPr="00D140C6">
        <w:t xml:space="preserve">, </w:t>
      </w:r>
      <w:r w:rsidRPr="00D140C6">
        <w:t>şu anda da Hemedan İslami Özgür Ünivers</w:t>
      </w:r>
      <w:r w:rsidR="00425925" w:rsidRPr="00D140C6">
        <w:t>itesi ilmi heyetidir</w:t>
      </w:r>
      <w:r w:rsidR="006F5CA1" w:rsidRPr="00D140C6">
        <w:t xml:space="preserve">. </w:t>
      </w:r>
      <w:r w:rsidR="00425925" w:rsidRPr="00D140C6">
        <w:t>İslami tarihi ve edebi konularda yediden fazla eseri bulunmaktadır</w:t>
      </w:r>
      <w:r w:rsidR="006F5CA1" w:rsidRPr="00D140C6">
        <w:t xml:space="preserve">. </w:t>
      </w:r>
      <w:r w:rsidR="00425925" w:rsidRPr="00D140C6">
        <w:t>En önemli kitapları şunlardır</w:t>
      </w:r>
      <w:r w:rsidR="006F5CA1" w:rsidRPr="00D140C6">
        <w:t xml:space="preserve">: </w:t>
      </w:r>
      <w:r w:rsidR="00425925" w:rsidRPr="00D140C6">
        <w:t>Sima</w:t>
      </w:r>
      <w:r w:rsidR="006F5CA1" w:rsidRPr="00D140C6">
        <w:t xml:space="preserve">-i </w:t>
      </w:r>
      <w:r w:rsidR="00425925" w:rsidRPr="00D140C6">
        <w:t>Zenan der Kısas</w:t>
      </w:r>
      <w:r w:rsidR="006F5CA1" w:rsidRPr="00D140C6">
        <w:t xml:space="preserve">-ı </w:t>
      </w:r>
      <w:r w:rsidR="00425925" w:rsidRPr="00D140C6">
        <w:t>Kur’ani (Kur’ani kıssalarda kadınların çehresi)</w:t>
      </w:r>
      <w:r w:rsidR="006F5CA1" w:rsidRPr="00D140C6">
        <w:t xml:space="preserve">, </w:t>
      </w:r>
      <w:r w:rsidR="00425925" w:rsidRPr="00D140C6">
        <w:t>Tekrar</w:t>
      </w:r>
      <w:r w:rsidR="006F5CA1" w:rsidRPr="00D140C6">
        <w:t xml:space="preserve">-i </w:t>
      </w:r>
      <w:r w:rsidR="00425925" w:rsidRPr="00D140C6">
        <w:t>Tarih</w:t>
      </w:r>
      <w:r w:rsidR="006F5CA1" w:rsidRPr="00D140C6">
        <w:t xml:space="preserve">, </w:t>
      </w:r>
      <w:r w:rsidR="00425925" w:rsidRPr="00D140C6">
        <w:t>Tehevvol</w:t>
      </w:r>
      <w:r w:rsidR="006F5CA1" w:rsidRPr="00D140C6">
        <w:t xml:space="preserve">-ı </w:t>
      </w:r>
      <w:r w:rsidR="00425925" w:rsidRPr="00D140C6">
        <w:t>İlmi Hadis</w:t>
      </w:r>
      <w:r w:rsidR="006F5CA1" w:rsidRPr="00D140C6">
        <w:t xml:space="preserve">, </w:t>
      </w:r>
      <w:r w:rsidR="00425925" w:rsidRPr="00D140C6">
        <w:t>Tezkire</w:t>
      </w:r>
      <w:r w:rsidR="006F5CA1" w:rsidRPr="00D140C6">
        <w:t xml:space="preserve">-i </w:t>
      </w:r>
      <w:r w:rsidR="00425925" w:rsidRPr="00D140C6">
        <w:t>Şuara</w:t>
      </w:r>
      <w:r w:rsidR="006F5CA1" w:rsidRPr="00D140C6">
        <w:t xml:space="preserve">-i </w:t>
      </w:r>
      <w:r w:rsidR="00425925" w:rsidRPr="00D140C6">
        <w:t>Muasır</w:t>
      </w:r>
      <w:r w:rsidR="006F5CA1" w:rsidRPr="00D140C6">
        <w:t xml:space="preserve">, </w:t>
      </w:r>
      <w:r w:rsidR="00425925" w:rsidRPr="00D140C6">
        <w:t>Kilid</w:t>
      </w:r>
      <w:r w:rsidR="006F5CA1" w:rsidRPr="00D140C6">
        <w:t xml:space="preserve">-i </w:t>
      </w:r>
      <w:r w:rsidR="00425925" w:rsidRPr="00D140C6">
        <w:t>Destur</w:t>
      </w:r>
      <w:r w:rsidR="006F5CA1" w:rsidRPr="00D140C6">
        <w:t xml:space="preserve">-ı </w:t>
      </w:r>
      <w:r w:rsidR="00425925" w:rsidRPr="00D140C6">
        <w:t>Zebani Farsi</w:t>
      </w:r>
      <w:r w:rsidR="006F5CA1" w:rsidRPr="00D140C6">
        <w:t xml:space="preserve">, </w:t>
      </w:r>
      <w:r w:rsidR="00425925" w:rsidRPr="00D140C6">
        <w:t>Şerh</w:t>
      </w:r>
      <w:r w:rsidR="006F5CA1" w:rsidRPr="00D140C6">
        <w:t xml:space="preserve">-i </w:t>
      </w:r>
      <w:r w:rsidR="00425925" w:rsidRPr="00D140C6">
        <w:t>Zindegi</w:t>
      </w:r>
      <w:r w:rsidR="006F5CA1" w:rsidRPr="00D140C6">
        <w:t xml:space="preserve">-ı </w:t>
      </w:r>
      <w:r w:rsidR="00425925" w:rsidRPr="00D140C6">
        <w:t>İmam Hüseyin</w:t>
      </w:r>
      <w:r w:rsidR="006F5CA1" w:rsidRPr="00D140C6">
        <w:t xml:space="preserve">, </w:t>
      </w:r>
      <w:r w:rsidR="00425925" w:rsidRPr="00D140C6">
        <w:t>Tercüme</w:t>
      </w:r>
      <w:r w:rsidR="006F5CA1" w:rsidRPr="00D140C6">
        <w:t xml:space="preserve">-i </w:t>
      </w:r>
      <w:r w:rsidR="00425925" w:rsidRPr="00D140C6">
        <w:t>Dua</w:t>
      </w:r>
      <w:r w:rsidR="006F5CA1" w:rsidRPr="00D140C6">
        <w:t xml:space="preserve">-ı </w:t>
      </w:r>
      <w:r w:rsidR="00425925" w:rsidRPr="00D140C6">
        <w:t>Arefe…Doktor Mustafa Evliyai’nin ilmi konferanslara ve dergilere yazmış olduğu yüzden fazla ilmi makalesi de bulunma</w:t>
      </w:r>
      <w:r w:rsidR="00425925" w:rsidRPr="00D140C6">
        <w:t>k</w:t>
      </w:r>
      <w:r w:rsidR="00425925" w:rsidRPr="00D140C6">
        <w:t>tadır</w:t>
      </w:r>
      <w:r w:rsidR="006F5CA1" w:rsidRPr="00D140C6">
        <w:t xml:space="preserve">. </w:t>
      </w:r>
      <w:r w:rsidR="00425925" w:rsidRPr="00D140C6">
        <w:t>)</w:t>
      </w:r>
      <w:bookmarkEnd w:id="145"/>
    </w:p>
    <w:p w:rsidR="008E0CEB" w:rsidRPr="00D140C6" w:rsidRDefault="008E0CEB" w:rsidP="00D05DEC">
      <w:pPr>
        <w:spacing w:line="240" w:lineRule="atLeast"/>
        <w:ind w:firstLine="284"/>
        <w:jc w:val="both"/>
      </w:pPr>
    </w:p>
    <w:p w:rsidR="00425925" w:rsidRPr="00D140C6" w:rsidRDefault="006F5CA1" w:rsidP="00D05DEC">
      <w:pPr>
        <w:spacing w:line="240" w:lineRule="atLeast"/>
        <w:ind w:firstLine="284"/>
        <w:jc w:val="both"/>
        <w:rPr>
          <w:b/>
          <w:bCs/>
        </w:rPr>
      </w:pPr>
      <w:r w:rsidRPr="00D140C6">
        <w:rPr>
          <w:b/>
          <w:bCs/>
        </w:rPr>
        <w:t>“</w:t>
      </w:r>
      <w:r w:rsidR="00501DBC" w:rsidRPr="00D140C6">
        <w:rPr>
          <w:b/>
          <w:bCs/>
        </w:rPr>
        <w:t>Andolsun ki</w:t>
      </w:r>
      <w:r w:rsidRPr="00D140C6">
        <w:rPr>
          <w:b/>
          <w:bCs/>
        </w:rPr>
        <w:t xml:space="preserve">, </w:t>
      </w:r>
      <w:r w:rsidR="00501DBC" w:rsidRPr="00D140C6">
        <w:rPr>
          <w:b/>
          <w:bCs/>
        </w:rPr>
        <w:t xml:space="preserve">nezdimizdeki saklı belgelerden </w:t>
      </w:r>
      <w:r w:rsidR="00044F23" w:rsidRPr="00D140C6">
        <w:rPr>
          <w:b/>
          <w:bCs/>
        </w:rPr>
        <w:t>sonra</w:t>
      </w:r>
      <w:r w:rsidR="00501DBC" w:rsidRPr="00D140C6">
        <w:rPr>
          <w:b/>
          <w:bCs/>
        </w:rPr>
        <w:t xml:space="preserve"> peygamberlere indirdiğimiz kutsal kitaplara da </w:t>
      </w:r>
      <w:r w:rsidRPr="00D140C6">
        <w:rPr>
          <w:b/>
          <w:bCs/>
        </w:rPr>
        <w:lastRenderedPageBreak/>
        <w:t>“</w:t>
      </w:r>
      <w:r w:rsidR="00501DBC" w:rsidRPr="00D140C6">
        <w:rPr>
          <w:b/>
          <w:bCs/>
        </w:rPr>
        <w:t>A</w:t>
      </w:r>
      <w:r w:rsidR="00501DBC" w:rsidRPr="00D140C6">
        <w:rPr>
          <w:b/>
          <w:bCs/>
        </w:rPr>
        <w:t>n</w:t>
      </w:r>
      <w:r w:rsidR="00501DBC" w:rsidRPr="00D140C6">
        <w:rPr>
          <w:b/>
          <w:bCs/>
        </w:rPr>
        <w:t>cak salih</w:t>
      </w:r>
      <w:r w:rsidRPr="00D140C6">
        <w:rPr>
          <w:b/>
          <w:bCs/>
        </w:rPr>
        <w:t xml:space="preserve">, </w:t>
      </w:r>
      <w:r w:rsidR="00501DBC" w:rsidRPr="00D140C6">
        <w:rPr>
          <w:b/>
          <w:bCs/>
        </w:rPr>
        <w:t>yapıcı kullar yeryüzünün varisleri olabili</w:t>
      </w:r>
      <w:r w:rsidR="00501DBC" w:rsidRPr="00D140C6">
        <w:rPr>
          <w:b/>
          <w:bCs/>
        </w:rPr>
        <w:t>r</w:t>
      </w:r>
      <w:r w:rsidR="00501DBC" w:rsidRPr="00D140C6">
        <w:rPr>
          <w:b/>
          <w:bCs/>
        </w:rPr>
        <w:t>ler</w:t>
      </w:r>
      <w:r w:rsidRPr="00D140C6">
        <w:rPr>
          <w:b/>
          <w:bCs/>
        </w:rPr>
        <w:t>”</w:t>
      </w:r>
      <w:r w:rsidR="00501DBC" w:rsidRPr="00D140C6">
        <w:rPr>
          <w:b/>
          <w:bCs/>
        </w:rPr>
        <w:t xml:space="preserve"> diye yazdık</w:t>
      </w:r>
      <w:r w:rsidRPr="00D140C6">
        <w:rPr>
          <w:b/>
          <w:bCs/>
        </w:rPr>
        <w:t>.”</w:t>
      </w:r>
      <w:r w:rsidR="00425925" w:rsidRPr="00D140C6">
        <w:rPr>
          <w:rStyle w:val="FootnoteReference"/>
          <w:b/>
          <w:bCs/>
        </w:rPr>
        <w:footnoteReference w:id="306"/>
      </w:r>
    </w:p>
    <w:p w:rsidR="00425925" w:rsidRPr="00D140C6" w:rsidRDefault="00425925" w:rsidP="00D05DEC">
      <w:pPr>
        <w:spacing w:line="240" w:lineRule="atLeast"/>
        <w:ind w:firstLine="284"/>
        <w:jc w:val="both"/>
      </w:pPr>
      <w:r w:rsidRPr="00D140C6">
        <w:t>Semavi dinler</w:t>
      </w:r>
      <w:r w:rsidR="006F5CA1" w:rsidRPr="00D140C6">
        <w:t xml:space="preserve">, </w:t>
      </w:r>
      <w:r w:rsidRPr="00D140C6">
        <w:t>eskiden beri takipçilerine zalim hük</w:t>
      </w:r>
      <w:r w:rsidRPr="00D140C6">
        <w:t>ü</w:t>
      </w:r>
      <w:r w:rsidRPr="00D140C6">
        <w:t>metlerin bir gün yıkılacağını ve büyük bir kurtarıcının e</w:t>
      </w:r>
      <w:r w:rsidRPr="00D140C6">
        <w:t>v</w:t>
      </w:r>
      <w:r w:rsidRPr="00D140C6">
        <w:t>rendeki bütün bozuklukları düzelteceğini</w:t>
      </w:r>
      <w:r w:rsidR="006F5CA1" w:rsidRPr="00D140C6">
        <w:t xml:space="preserve">, </w:t>
      </w:r>
      <w:r w:rsidRPr="00D140C6">
        <w:t xml:space="preserve">bütün insanlık </w:t>
      </w:r>
      <w:r w:rsidR="007D2350" w:rsidRPr="00D140C6">
        <w:t>âlem</w:t>
      </w:r>
      <w:r w:rsidRPr="00D140C6">
        <w:t>ini kuşatan bir adaleti hayata geçireceğini ve artık o gün hiçbir insanın zalimlerin zulmüne maruz kalmayac</w:t>
      </w:r>
      <w:r w:rsidRPr="00D140C6">
        <w:t>a</w:t>
      </w:r>
      <w:r w:rsidRPr="00D140C6">
        <w:t>ğını müjdelemiştir</w:t>
      </w:r>
      <w:r w:rsidR="006F5CA1" w:rsidRPr="00D140C6">
        <w:t xml:space="preserve">. </w:t>
      </w:r>
      <w:r w:rsidRPr="00D140C6">
        <w:t>Usulen hiçbir zalim ayakta kalm</w:t>
      </w:r>
      <w:r w:rsidRPr="00D140C6">
        <w:t>a</w:t>
      </w:r>
      <w:r w:rsidRPr="00D140C6">
        <w:t>maktadır ki zulmedebilsin</w:t>
      </w:r>
      <w:r w:rsidR="006F5CA1" w:rsidRPr="00D140C6">
        <w:t xml:space="preserve">. </w:t>
      </w:r>
      <w:r w:rsidRPr="00D140C6">
        <w:t>Bu büyük vaadin gerçekleştiği zaman ise sürekli olarak büyük bir evrensel arzu olarak var olagelmiştir</w:t>
      </w:r>
      <w:r w:rsidR="006F5CA1" w:rsidRPr="00D140C6">
        <w:t xml:space="preserve">. </w:t>
      </w:r>
    </w:p>
    <w:p w:rsidR="00425925" w:rsidRPr="00D140C6" w:rsidRDefault="00425925" w:rsidP="00D05DEC">
      <w:pPr>
        <w:spacing w:line="240" w:lineRule="atLeast"/>
        <w:ind w:firstLine="284"/>
        <w:jc w:val="both"/>
      </w:pPr>
      <w:r w:rsidRPr="00D140C6">
        <w:t xml:space="preserve">Ayrıca </w:t>
      </w:r>
      <w:r w:rsidR="0037105A" w:rsidRPr="00D140C6">
        <w:t>Kızılay’</w:t>
      </w:r>
      <w:r w:rsidR="004B6549" w:rsidRPr="00D140C6">
        <w:t xml:space="preserve">dan </w:t>
      </w:r>
      <w:r w:rsidR="0037105A" w:rsidRPr="00D140C6">
        <w:t>Kızılhaç’</w:t>
      </w:r>
      <w:r w:rsidR="004B6549" w:rsidRPr="00D140C6">
        <w:t>a kadar bütün insan ha</w:t>
      </w:r>
      <w:r w:rsidR="004B6549" w:rsidRPr="00D140C6">
        <w:t>k</w:t>
      </w:r>
      <w:r w:rsidR="004B6549" w:rsidRPr="00D140C6">
        <w:t>ları</w:t>
      </w:r>
      <w:r w:rsidR="006F5CA1" w:rsidRPr="00D140C6">
        <w:t xml:space="preserve">, </w:t>
      </w:r>
      <w:r w:rsidR="004B6549" w:rsidRPr="00D140C6">
        <w:t>birleşmiş milletler</w:t>
      </w:r>
      <w:r w:rsidR="006F5CA1" w:rsidRPr="00D140C6">
        <w:t xml:space="preserve">, </w:t>
      </w:r>
      <w:r w:rsidR="004B6549" w:rsidRPr="00D140C6">
        <w:t>Avrupa birliği</w:t>
      </w:r>
      <w:r w:rsidR="006F5CA1" w:rsidRPr="00D140C6">
        <w:t xml:space="preserve">, </w:t>
      </w:r>
      <w:r w:rsidR="004B6549" w:rsidRPr="00D140C6">
        <w:t>İslami ülkeler bi</w:t>
      </w:r>
      <w:r w:rsidR="004B6549" w:rsidRPr="00D140C6">
        <w:t>r</w:t>
      </w:r>
      <w:r w:rsidR="004B6549" w:rsidRPr="00D140C6">
        <w:t>liği</w:t>
      </w:r>
      <w:r w:rsidR="006F5CA1" w:rsidRPr="00D140C6">
        <w:t xml:space="preserve">, </w:t>
      </w:r>
      <w:r w:rsidR="004B6549" w:rsidRPr="00D140C6">
        <w:t>federal devletler</w:t>
      </w:r>
      <w:r w:rsidR="006F5CA1" w:rsidRPr="00D140C6">
        <w:t xml:space="preserve">, </w:t>
      </w:r>
      <w:r w:rsidR="00DD4FDC" w:rsidRPr="00D140C6">
        <w:t>birleşik eyaletler</w:t>
      </w:r>
      <w:r w:rsidR="006F5CA1" w:rsidRPr="00D140C6">
        <w:t xml:space="preserve">, </w:t>
      </w:r>
      <w:r w:rsidR="00C257F0" w:rsidRPr="00D140C6">
        <w:t>b</w:t>
      </w:r>
      <w:r w:rsidR="0037105A" w:rsidRPr="00D140C6">
        <w:t>ağlantısız ülk</w:t>
      </w:r>
      <w:r w:rsidR="0037105A" w:rsidRPr="00D140C6">
        <w:t>e</w:t>
      </w:r>
      <w:r w:rsidR="0037105A" w:rsidRPr="00D140C6">
        <w:t>ler birliği</w:t>
      </w:r>
      <w:r w:rsidR="006F5CA1" w:rsidRPr="00D140C6">
        <w:t xml:space="preserve">, </w:t>
      </w:r>
      <w:r w:rsidR="00DD4FDC" w:rsidRPr="00D140C6">
        <w:t>doğu ve batı Almanya’nın birleşmesi</w:t>
      </w:r>
      <w:r w:rsidR="006F5CA1" w:rsidRPr="00D140C6">
        <w:t xml:space="preserve">, </w:t>
      </w:r>
      <w:r w:rsidR="007276A4" w:rsidRPr="00D140C6">
        <w:t>kuzey ve güney Yemen’in bir araya gelmesi</w:t>
      </w:r>
      <w:r w:rsidR="006F5CA1" w:rsidRPr="00D140C6">
        <w:t xml:space="preserve">, </w:t>
      </w:r>
      <w:r w:rsidR="007276A4" w:rsidRPr="00D140C6">
        <w:t>kuzey ve güney K</w:t>
      </w:r>
      <w:r w:rsidR="007276A4" w:rsidRPr="00D140C6">
        <w:t>o</w:t>
      </w:r>
      <w:r w:rsidR="007276A4" w:rsidRPr="00D140C6">
        <w:t>re’nin birleşmeye doğru gitmesi</w:t>
      </w:r>
      <w:r w:rsidR="006F5CA1" w:rsidRPr="00D140C6">
        <w:t xml:space="preserve">, </w:t>
      </w:r>
      <w:r w:rsidR="007276A4" w:rsidRPr="00D140C6">
        <w:t>bölgesel ve dil esasına dayalı birliklerin oluşması gibi bütün bu olaylar da dü</w:t>
      </w:r>
      <w:r w:rsidR="007276A4" w:rsidRPr="00D140C6">
        <w:t>n</w:t>
      </w:r>
      <w:r w:rsidR="007276A4" w:rsidRPr="00D140C6">
        <w:t>yanın tek bir evrensel devlete hazırlanmakta olduğunu ve yavaşça bu yöne doğru hareket ettiğini göstermektedir</w:t>
      </w:r>
      <w:r w:rsidR="006F5CA1" w:rsidRPr="00D140C6">
        <w:t xml:space="preserve">. </w:t>
      </w:r>
      <w:r w:rsidR="00F62062" w:rsidRPr="00D140C6">
        <w:t xml:space="preserve">Dünyanın durumu bu farklı teşkilatların ve kuruluşların ortaya çıkışından </w:t>
      </w:r>
      <w:r w:rsidR="00044F23" w:rsidRPr="00D140C6">
        <w:t>sonra</w:t>
      </w:r>
      <w:r w:rsidR="00F62062" w:rsidRPr="00D140C6">
        <w:t xml:space="preserve"> yavaş yavaş sınırların ortadan kalkmaya ve yeryüzünde tek bir kanun ve devletin hak</w:t>
      </w:r>
      <w:r w:rsidR="00F62062" w:rsidRPr="00D140C6">
        <w:t>i</w:t>
      </w:r>
      <w:r w:rsidR="00F62062" w:rsidRPr="00D140C6">
        <w:t>miyetine doğru gittiğini göstermektedir</w:t>
      </w:r>
      <w:r w:rsidR="006F5CA1" w:rsidRPr="00D140C6">
        <w:t xml:space="preserve">. </w:t>
      </w:r>
      <w:r w:rsidR="00F62062" w:rsidRPr="00D140C6">
        <w:t>Nitekim biz</w:t>
      </w:r>
      <w:r w:rsidR="006F5CA1" w:rsidRPr="00D140C6">
        <w:t xml:space="preserve">, </w:t>
      </w:r>
      <w:r w:rsidR="00F62062" w:rsidRPr="00D140C6">
        <w:t>her gün dünyanın dört bir köşesinde milletlerin birbirine y</w:t>
      </w:r>
      <w:r w:rsidR="00F62062" w:rsidRPr="00D140C6">
        <w:t>a</w:t>
      </w:r>
      <w:r w:rsidR="00F62062" w:rsidRPr="00D140C6">
        <w:t>kınlaştığını ve her gün bir şekilde sınırların ortadan kal</w:t>
      </w:r>
      <w:r w:rsidR="00F62062" w:rsidRPr="00D140C6">
        <w:t>k</w:t>
      </w:r>
      <w:r w:rsidR="00F62062" w:rsidRPr="00D140C6">
        <w:t>tığını görmekt</w:t>
      </w:r>
      <w:r w:rsidR="00F62062" w:rsidRPr="00D140C6">
        <w:t>e</w:t>
      </w:r>
      <w:r w:rsidR="00F62062" w:rsidRPr="00D140C6">
        <w:t>yiz</w:t>
      </w:r>
      <w:r w:rsidR="006F5CA1" w:rsidRPr="00D140C6">
        <w:t xml:space="preserve">. </w:t>
      </w:r>
    </w:p>
    <w:p w:rsidR="00492E82" w:rsidRPr="00D140C6" w:rsidRDefault="00492E82" w:rsidP="00D05DEC">
      <w:pPr>
        <w:spacing w:line="240" w:lineRule="atLeast"/>
        <w:ind w:firstLine="284"/>
        <w:jc w:val="both"/>
      </w:pPr>
      <w:r w:rsidRPr="00D140C6">
        <w:t xml:space="preserve">Milletler ve dinler tarihinin sayfalarını derinliğine bir incelediğimiz zaman ideal devlet önderlerinin ve </w:t>
      </w:r>
      <w:r w:rsidRPr="00D140C6">
        <w:lastRenderedPageBreak/>
        <w:t>özelli</w:t>
      </w:r>
      <w:r w:rsidRPr="00D140C6">
        <w:t>k</w:t>
      </w:r>
      <w:r w:rsidRPr="00D140C6">
        <w:t xml:space="preserve">lerinin nasıl </w:t>
      </w:r>
      <w:r w:rsidR="007E1B3C" w:rsidRPr="00D140C6">
        <w:t>tanıtıldığını</w:t>
      </w:r>
      <w:r w:rsidR="006F5CA1" w:rsidRPr="00D140C6">
        <w:t xml:space="preserve">, </w:t>
      </w:r>
      <w:r w:rsidR="007E1B3C" w:rsidRPr="00D140C6">
        <w:t>b</w:t>
      </w:r>
      <w:r w:rsidRPr="00D140C6">
        <w:t>öyle bir önderin ne kadar baş</w:t>
      </w:r>
      <w:r w:rsidRPr="00D140C6">
        <w:t>a</w:t>
      </w:r>
      <w:r w:rsidRPr="00D140C6">
        <w:t xml:space="preserve">rı şansı olduğunu ve dünyanın </w:t>
      </w:r>
      <w:r w:rsidR="006A1643" w:rsidRPr="00D140C6">
        <w:t xml:space="preserve">hal ve durumuna teveccühen sonucunun </w:t>
      </w:r>
      <w:r w:rsidRPr="00D140C6">
        <w:t xml:space="preserve">sosyolojik açıdan </w:t>
      </w:r>
      <w:r w:rsidR="007E1B3C" w:rsidRPr="00D140C6">
        <w:t>ne olacağını görmekteyiz</w:t>
      </w:r>
      <w:r w:rsidR="006F5CA1" w:rsidRPr="00D140C6">
        <w:t xml:space="preserve">. </w:t>
      </w:r>
    </w:p>
    <w:p w:rsidR="002A234D" w:rsidRPr="00D140C6" w:rsidRDefault="002A234D" w:rsidP="00D05DEC">
      <w:pPr>
        <w:spacing w:line="240" w:lineRule="atLeast"/>
        <w:ind w:firstLine="284"/>
        <w:jc w:val="both"/>
      </w:pPr>
    </w:p>
    <w:p w:rsidR="002A234D" w:rsidRPr="00D140C6" w:rsidRDefault="002A234D" w:rsidP="00D05DEC">
      <w:pPr>
        <w:spacing w:line="240" w:lineRule="atLeast"/>
        <w:ind w:firstLine="284"/>
        <w:jc w:val="both"/>
        <w:rPr>
          <w:b/>
          <w:bCs/>
        </w:rPr>
      </w:pPr>
      <w:r w:rsidRPr="00D140C6">
        <w:rPr>
          <w:b/>
          <w:bCs/>
        </w:rPr>
        <w:t>Dinler Açısından Küreselleşme</w:t>
      </w:r>
    </w:p>
    <w:p w:rsidR="002A234D" w:rsidRPr="00D140C6" w:rsidRDefault="002A234D" w:rsidP="00D05DEC">
      <w:pPr>
        <w:spacing w:line="240" w:lineRule="atLeast"/>
        <w:ind w:firstLine="284"/>
        <w:jc w:val="both"/>
      </w:pPr>
      <w:r w:rsidRPr="00D140C6">
        <w:t>Hz</w:t>
      </w:r>
      <w:r w:rsidR="006F5CA1" w:rsidRPr="00D140C6">
        <w:t xml:space="preserve">. </w:t>
      </w:r>
      <w:r w:rsidRPr="00D140C6">
        <w:t xml:space="preserve">Davud’un </w:t>
      </w:r>
      <w:r w:rsidR="006F5CA1" w:rsidRPr="00D140C6">
        <w:t>(a.s)</w:t>
      </w:r>
      <w:r w:rsidRPr="00D140C6">
        <w:t xml:space="preserve"> Zebur’unda beşerin saadet dön</w:t>
      </w:r>
      <w:r w:rsidRPr="00D140C6">
        <w:t>e</w:t>
      </w:r>
      <w:r w:rsidRPr="00D140C6">
        <w:t>mine çeşitli şekillerde işaret edilmiştir</w:t>
      </w:r>
      <w:r w:rsidR="006F5CA1" w:rsidRPr="00D140C6">
        <w:t xml:space="preserve">. </w:t>
      </w:r>
      <w:r w:rsidRPr="00D140C6">
        <w:t>Onlardan biri ş</w:t>
      </w:r>
      <w:r w:rsidRPr="00D140C6">
        <w:t>u</w:t>
      </w:r>
      <w:r w:rsidRPr="00D140C6">
        <w:t>dur</w:t>
      </w:r>
      <w:r w:rsidR="006F5CA1" w:rsidRPr="00D140C6">
        <w:t>: “</w:t>
      </w:r>
      <w:r w:rsidR="0038749C" w:rsidRPr="00D140C6">
        <w:t>Çünkü Rab doğruyu sever</w:t>
      </w:r>
      <w:r w:rsidR="006F5CA1" w:rsidRPr="00D140C6">
        <w:t xml:space="preserve">, </w:t>
      </w:r>
      <w:r w:rsidR="0038749C" w:rsidRPr="00D140C6">
        <w:t>sadık kullarını terk e</w:t>
      </w:r>
      <w:r w:rsidR="0038749C" w:rsidRPr="00D140C6">
        <w:t>t</w:t>
      </w:r>
      <w:r w:rsidR="0038749C" w:rsidRPr="00D140C6">
        <w:t>mez</w:t>
      </w:r>
      <w:r w:rsidR="006F5CA1" w:rsidRPr="00D140C6">
        <w:t xml:space="preserve">. </w:t>
      </w:r>
      <w:r w:rsidR="0038749C" w:rsidRPr="00D140C6">
        <w:t>Onlar sonsuza dek korunacak</w:t>
      </w:r>
      <w:r w:rsidR="006F5CA1" w:rsidRPr="00D140C6">
        <w:t xml:space="preserve">, </w:t>
      </w:r>
      <w:r w:rsidR="0038749C" w:rsidRPr="00D140C6">
        <w:t>kötülerinse kökü k</w:t>
      </w:r>
      <w:r w:rsidR="0038749C" w:rsidRPr="00D140C6">
        <w:t>a</w:t>
      </w:r>
      <w:r w:rsidR="0038749C" w:rsidRPr="00D140C6">
        <w:t>zınacak</w:t>
      </w:r>
      <w:r w:rsidR="006F5CA1" w:rsidRPr="00D140C6">
        <w:t xml:space="preserve">. </w:t>
      </w:r>
      <w:r w:rsidR="0038749C" w:rsidRPr="00D140C6">
        <w:t>Doğrular ülkeyi miras alacak</w:t>
      </w:r>
      <w:r w:rsidR="006F5CA1" w:rsidRPr="00D140C6">
        <w:t xml:space="preserve">, </w:t>
      </w:r>
      <w:r w:rsidR="0038749C" w:rsidRPr="00D140C6">
        <w:t>orada sonsuza dek yaşayacak</w:t>
      </w:r>
      <w:r w:rsidR="006F5CA1" w:rsidRPr="00D140C6">
        <w:t xml:space="preserve">. </w:t>
      </w:r>
      <w:r w:rsidR="0038749C" w:rsidRPr="00D140C6">
        <w:t>Doğrunun ağzından bilgelik akar</w:t>
      </w:r>
      <w:r w:rsidR="006F5CA1" w:rsidRPr="00D140C6">
        <w:t xml:space="preserve">, </w:t>
      </w:r>
      <w:r w:rsidR="0038749C" w:rsidRPr="00D140C6">
        <w:t>dilinden adalet damlar</w:t>
      </w:r>
      <w:r w:rsidR="006F5CA1" w:rsidRPr="00D140C6">
        <w:t>.”</w:t>
      </w:r>
      <w:r w:rsidRPr="00D140C6">
        <w:rPr>
          <w:rStyle w:val="FootnoteReference"/>
        </w:rPr>
        <w:footnoteReference w:id="307"/>
      </w:r>
      <w:r w:rsidRPr="00D140C6">
        <w:t xml:space="preserve"> </w:t>
      </w:r>
    </w:p>
    <w:p w:rsidR="002A234D" w:rsidRPr="00D140C6" w:rsidRDefault="009B289B" w:rsidP="00D05DEC">
      <w:pPr>
        <w:spacing w:line="240" w:lineRule="atLeast"/>
        <w:ind w:firstLine="284"/>
        <w:jc w:val="both"/>
      </w:pPr>
      <w:r>
        <w:t>Yeşaya</w:t>
      </w:r>
      <w:r w:rsidR="002A234D" w:rsidRPr="00D140C6">
        <w:t xml:space="preserve"> kitabının bir bölümünde de şöyle okumakt</w:t>
      </w:r>
      <w:r w:rsidR="002A234D" w:rsidRPr="00D140C6">
        <w:t>a</w:t>
      </w:r>
      <w:r w:rsidR="002A234D" w:rsidRPr="00D140C6">
        <w:t>yız</w:t>
      </w:r>
      <w:r w:rsidR="006F5CA1" w:rsidRPr="00D140C6">
        <w:t>: “</w:t>
      </w:r>
      <w:r w:rsidR="00FD3C2E" w:rsidRPr="00D140C6">
        <w:t>Kurtla kuzu birlikte otlayacak</w:t>
      </w:r>
      <w:r w:rsidR="006F5CA1" w:rsidRPr="00D140C6">
        <w:t xml:space="preserve">, </w:t>
      </w:r>
      <w:r w:rsidR="00FD3C2E" w:rsidRPr="00D140C6">
        <w:t>aslan sığır gibi s</w:t>
      </w:r>
      <w:r w:rsidR="00FD3C2E" w:rsidRPr="00D140C6">
        <w:t>a</w:t>
      </w:r>
      <w:r w:rsidR="00FD3C2E" w:rsidRPr="00D140C6">
        <w:t>man yiyecek</w:t>
      </w:r>
      <w:r w:rsidR="006F5CA1" w:rsidRPr="00D140C6">
        <w:t xml:space="preserve">. </w:t>
      </w:r>
      <w:r w:rsidR="00FD3C2E" w:rsidRPr="00D140C6">
        <w:t>Yılanın yiyeceğiyse toprak olacak</w:t>
      </w:r>
      <w:r w:rsidR="006F5CA1" w:rsidRPr="00D140C6">
        <w:t xml:space="preserve">. </w:t>
      </w:r>
      <w:r w:rsidR="00FD3C2E" w:rsidRPr="00D140C6">
        <w:t>Kutsal dağımın hiçbir yerinde kimse zarar vermeyecek</w:t>
      </w:r>
      <w:r w:rsidR="006F5CA1" w:rsidRPr="00D140C6">
        <w:t xml:space="preserve">, </w:t>
      </w:r>
      <w:r w:rsidR="00FD3C2E" w:rsidRPr="00D140C6">
        <w:t>yok e</w:t>
      </w:r>
      <w:r w:rsidR="00FD3C2E" w:rsidRPr="00D140C6">
        <w:t>t</w:t>
      </w:r>
      <w:r w:rsidR="00FD3C2E" w:rsidRPr="00D140C6">
        <w:t>meyecek</w:t>
      </w:r>
      <w:r w:rsidR="006F5CA1" w:rsidRPr="00D140C6">
        <w:t>.”</w:t>
      </w:r>
      <w:r w:rsidR="00FD3C2E" w:rsidRPr="00D140C6">
        <w:t xml:space="preserve"> Böyle diyor R</w:t>
      </w:r>
      <w:r w:rsidR="00D02105" w:rsidRPr="00D140C6">
        <w:t>ab</w:t>
      </w:r>
      <w:r w:rsidR="006F5CA1" w:rsidRPr="00D140C6">
        <w:t>.”</w:t>
      </w:r>
      <w:r w:rsidR="002A234D" w:rsidRPr="00D140C6">
        <w:rPr>
          <w:rStyle w:val="FootnoteReference"/>
        </w:rPr>
        <w:footnoteReference w:id="308"/>
      </w:r>
    </w:p>
    <w:p w:rsidR="000C7B12" w:rsidRPr="00D140C6" w:rsidRDefault="002A234D" w:rsidP="00D05DEC">
      <w:pPr>
        <w:spacing w:line="240" w:lineRule="atLeast"/>
        <w:ind w:firstLine="284"/>
        <w:jc w:val="both"/>
      </w:pPr>
      <w:r w:rsidRPr="00D140C6">
        <w:t>Hz</w:t>
      </w:r>
      <w:r w:rsidR="006F5CA1" w:rsidRPr="00D140C6">
        <w:t xml:space="preserve">. </w:t>
      </w:r>
      <w:r w:rsidRPr="00D140C6">
        <w:t>Dan</w:t>
      </w:r>
      <w:r w:rsidR="001B57CA" w:rsidRPr="00D140C6">
        <w:t>iel</w:t>
      </w:r>
      <w:r w:rsidRPr="00D140C6">
        <w:t xml:space="preserve"> kitabında ise şöyle okumaktayız</w:t>
      </w:r>
      <w:r w:rsidR="006F5CA1" w:rsidRPr="00D140C6">
        <w:t xml:space="preserve">: </w:t>
      </w:r>
      <w:r w:rsidR="005754C0" w:rsidRPr="00D140C6">
        <w:t>“</w:t>
      </w:r>
      <w:r w:rsidR="001B57CA" w:rsidRPr="00D140C6">
        <w:t>O zaman senin halkını koruyan büyük önder Mikael görünecek</w:t>
      </w:r>
      <w:r w:rsidR="006F5CA1" w:rsidRPr="00D140C6">
        <w:t xml:space="preserve">. </w:t>
      </w:r>
      <w:r w:rsidR="001B57CA" w:rsidRPr="00D140C6">
        <w:t>Ulusun oluşumundan beri hiç görülmemiş bir sıkıntı d</w:t>
      </w:r>
      <w:r w:rsidR="001B57CA" w:rsidRPr="00D140C6">
        <w:t>ö</w:t>
      </w:r>
      <w:r w:rsidR="001B57CA" w:rsidRPr="00D140C6">
        <w:t>nemi olacak</w:t>
      </w:r>
      <w:r w:rsidR="006F5CA1" w:rsidRPr="00D140C6">
        <w:t xml:space="preserve">. </w:t>
      </w:r>
      <w:r w:rsidR="001B57CA" w:rsidRPr="00D140C6">
        <w:t xml:space="preserve">Bu dönemde halkın </w:t>
      </w:r>
      <w:r w:rsidR="006F5CA1" w:rsidRPr="00D140C6">
        <w:t>-</w:t>
      </w:r>
      <w:r w:rsidR="0070030C" w:rsidRPr="00D140C6">
        <w:t xml:space="preserve"> </w:t>
      </w:r>
      <w:r w:rsidR="001B57CA" w:rsidRPr="00D140C6">
        <w:t>adı kitapta yazılı ola</w:t>
      </w:r>
      <w:r w:rsidR="001B57CA" w:rsidRPr="00D140C6">
        <w:t>n</w:t>
      </w:r>
      <w:r w:rsidR="001B57CA" w:rsidRPr="00D140C6">
        <w:t xml:space="preserve">lar </w:t>
      </w:r>
      <w:r w:rsidR="006F5CA1" w:rsidRPr="00D140C6">
        <w:t>-</w:t>
      </w:r>
      <w:r w:rsidR="0070030C" w:rsidRPr="00D140C6">
        <w:t xml:space="preserve"> </w:t>
      </w:r>
      <w:r w:rsidR="001B57CA" w:rsidRPr="00D140C6">
        <w:t>kurtulacak</w:t>
      </w:r>
      <w:r w:rsidR="006F5CA1" w:rsidRPr="00D140C6">
        <w:t xml:space="preserve">. </w:t>
      </w:r>
      <w:r w:rsidR="001B57CA" w:rsidRPr="00D140C6">
        <w:t>Yeryüzü toprağında uyuyanların birçoğu uyanacak</w:t>
      </w:r>
      <w:r w:rsidR="006F5CA1" w:rsidRPr="00D140C6">
        <w:t xml:space="preserve">: </w:t>
      </w:r>
      <w:r w:rsidR="001B57CA" w:rsidRPr="00D140C6">
        <w:t>Kimisi sonsuz yaşama</w:t>
      </w:r>
      <w:r w:rsidR="006F5CA1" w:rsidRPr="00D140C6">
        <w:t xml:space="preserve">, </w:t>
      </w:r>
      <w:r w:rsidR="001B57CA" w:rsidRPr="00D140C6">
        <w:t>kimisi utanca ve so</w:t>
      </w:r>
      <w:r w:rsidR="001B57CA" w:rsidRPr="00D140C6">
        <w:t>n</w:t>
      </w:r>
      <w:r w:rsidR="001B57CA" w:rsidRPr="00D140C6">
        <w:t>suz iğrençliğe gönderilecek</w:t>
      </w:r>
      <w:r w:rsidR="006F5CA1" w:rsidRPr="00D140C6">
        <w:t>.”</w:t>
      </w:r>
      <w:r w:rsidR="000C7B12" w:rsidRPr="00D140C6">
        <w:rPr>
          <w:rStyle w:val="FootnoteReference"/>
        </w:rPr>
        <w:footnoteReference w:id="309"/>
      </w:r>
    </w:p>
    <w:p w:rsidR="002A234D" w:rsidRPr="00D140C6" w:rsidRDefault="000C7B12" w:rsidP="00D05DEC">
      <w:pPr>
        <w:spacing w:line="240" w:lineRule="atLeast"/>
        <w:ind w:firstLine="284"/>
        <w:jc w:val="both"/>
      </w:pPr>
      <w:r w:rsidRPr="00D140C6">
        <w:t>Hz</w:t>
      </w:r>
      <w:r w:rsidR="006F5CA1" w:rsidRPr="00D140C6">
        <w:t xml:space="preserve">. </w:t>
      </w:r>
      <w:r w:rsidRPr="00D140C6">
        <w:t xml:space="preserve">Hagay Peygamber kitabında ise </w:t>
      </w:r>
      <w:r w:rsidR="00773AF8" w:rsidRPr="00D140C6">
        <w:t>beşeri ve ilahi di</w:t>
      </w:r>
      <w:r w:rsidR="00773AF8" w:rsidRPr="00D140C6">
        <w:t>n</w:t>
      </w:r>
      <w:r w:rsidR="00773AF8" w:rsidRPr="00D140C6">
        <w:t>lerin zuhurunu vaad ettiği kimse hakkında şöyle yer a</w:t>
      </w:r>
      <w:r w:rsidR="00773AF8" w:rsidRPr="00D140C6">
        <w:t>l</w:t>
      </w:r>
      <w:r w:rsidR="00773AF8" w:rsidRPr="00D140C6">
        <w:t>mıştır</w:t>
      </w:r>
      <w:r w:rsidR="006F5CA1" w:rsidRPr="00D140C6">
        <w:t>: “</w:t>
      </w:r>
      <w:r w:rsidRPr="00D140C6">
        <w:t>Bütün ulusları sarsacağım</w:t>
      </w:r>
      <w:r w:rsidR="006F5CA1" w:rsidRPr="00D140C6">
        <w:t xml:space="preserve">, </w:t>
      </w:r>
      <w:r w:rsidRPr="00D140C6">
        <w:t xml:space="preserve">değerli eşyalarını </w:t>
      </w:r>
      <w:r w:rsidRPr="00D140C6">
        <w:lastRenderedPageBreak/>
        <w:t>b</w:t>
      </w:r>
      <w:r w:rsidRPr="00D140C6">
        <w:t>u</w:t>
      </w:r>
      <w:r w:rsidRPr="00D140C6">
        <w:t>raya getirecekler</w:t>
      </w:r>
      <w:r w:rsidR="006F5CA1" w:rsidRPr="00D140C6">
        <w:t xml:space="preserve">. </w:t>
      </w:r>
      <w:r w:rsidRPr="00D140C6">
        <w:t>Ben de bu tapınağı görkemle doldur</w:t>
      </w:r>
      <w:r w:rsidRPr="00D140C6">
        <w:t>a</w:t>
      </w:r>
      <w:r w:rsidRPr="00D140C6">
        <w:t>cağım</w:t>
      </w:r>
      <w:r w:rsidR="006F5CA1" w:rsidRPr="00D140C6">
        <w:t>.”</w:t>
      </w:r>
      <w:r w:rsidRPr="00D140C6">
        <w:t xml:space="preserve"> Böyle diyor her şeye egemen Rab</w:t>
      </w:r>
      <w:r w:rsidR="006F5CA1" w:rsidRPr="00D140C6">
        <w:t>.”</w:t>
      </w:r>
      <w:r w:rsidR="00773AF8" w:rsidRPr="00D140C6">
        <w:rPr>
          <w:rStyle w:val="FootnoteReference"/>
        </w:rPr>
        <w:footnoteReference w:id="310"/>
      </w:r>
    </w:p>
    <w:p w:rsidR="00773AF8" w:rsidRPr="00D140C6" w:rsidRDefault="00773AF8" w:rsidP="00D05DEC">
      <w:pPr>
        <w:spacing w:line="240" w:lineRule="atLeast"/>
        <w:ind w:firstLine="284"/>
        <w:jc w:val="both"/>
      </w:pPr>
      <w:r w:rsidRPr="00D140C6">
        <w:t>Luka İncilinde de adeta günümüz dünyasının portresi çizilmiş ve şöyle denilmiştir</w:t>
      </w:r>
      <w:r w:rsidR="006F5CA1" w:rsidRPr="00D140C6">
        <w:t xml:space="preserve">: </w:t>
      </w:r>
      <w:r w:rsidR="005754C0" w:rsidRPr="00D140C6">
        <w:t>“</w:t>
      </w:r>
      <w:r w:rsidR="00F107EA" w:rsidRPr="00D140C6">
        <w:t>Savaş ve isyan haberleri duyunca telaşlanmayın</w:t>
      </w:r>
      <w:r w:rsidR="006F5CA1" w:rsidRPr="00D140C6">
        <w:t xml:space="preserve">. </w:t>
      </w:r>
      <w:r w:rsidR="00F107EA" w:rsidRPr="00D140C6">
        <w:t>Önce bunların olması gerek</w:t>
      </w:r>
      <w:r w:rsidR="006F5CA1" w:rsidRPr="00D140C6">
        <w:t xml:space="preserve">. </w:t>
      </w:r>
      <w:r w:rsidR="00F107EA" w:rsidRPr="00D140C6">
        <w:t>Ama son hemen gelmez</w:t>
      </w:r>
      <w:r w:rsidR="006F5CA1" w:rsidRPr="00D140C6">
        <w:t>.”</w:t>
      </w:r>
      <w:r w:rsidR="0071439A" w:rsidRPr="00D140C6">
        <w:t xml:space="preserve"> </w:t>
      </w:r>
      <w:r w:rsidR="00044F23" w:rsidRPr="00D140C6">
        <w:t>Sonra</w:t>
      </w:r>
      <w:r w:rsidR="00F107EA" w:rsidRPr="00D140C6">
        <w:t xml:space="preserve"> onlara şöyle dedi</w:t>
      </w:r>
      <w:r w:rsidR="006F5CA1" w:rsidRPr="00D140C6">
        <w:t>: “</w:t>
      </w:r>
      <w:r w:rsidR="00F107EA" w:rsidRPr="00D140C6">
        <w:t>Ulus ul</w:t>
      </w:r>
      <w:r w:rsidR="00F107EA" w:rsidRPr="00D140C6">
        <w:t>u</w:t>
      </w:r>
      <w:r w:rsidR="00F107EA" w:rsidRPr="00D140C6">
        <w:t>sa</w:t>
      </w:r>
      <w:r w:rsidR="006F5CA1" w:rsidRPr="00D140C6">
        <w:t xml:space="preserve">, </w:t>
      </w:r>
      <w:r w:rsidR="00F107EA" w:rsidRPr="00D140C6">
        <w:t>devlet devlete savaş açacak</w:t>
      </w:r>
      <w:r w:rsidR="006F5CA1" w:rsidRPr="00D140C6">
        <w:t xml:space="preserve">. </w:t>
      </w:r>
      <w:r w:rsidR="00F107EA" w:rsidRPr="00D140C6">
        <w:t>Şiddetli depremler</w:t>
      </w:r>
      <w:r w:rsidR="006F5CA1" w:rsidRPr="00D140C6">
        <w:t xml:space="preserve">, </w:t>
      </w:r>
      <w:r w:rsidR="00F107EA" w:rsidRPr="00D140C6">
        <w:t>yer yer kıtlıklar ve salgın hastalıklar</w:t>
      </w:r>
      <w:r w:rsidR="006F5CA1" w:rsidRPr="00D140C6">
        <w:t xml:space="preserve">, </w:t>
      </w:r>
      <w:r w:rsidR="00F107EA" w:rsidRPr="00D140C6">
        <w:t>korkunç olaylar ve gö</w:t>
      </w:r>
      <w:r w:rsidR="00F107EA" w:rsidRPr="00D140C6">
        <w:t>k</w:t>
      </w:r>
      <w:r w:rsidR="00F107EA" w:rsidRPr="00D140C6">
        <w:t>te olağanüstü belirtiler olacak</w:t>
      </w:r>
      <w:r w:rsidR="006F5CA1" w:rsidRPr="00D140C6">
        <w:t>.”</w:t>
      </w:r>
      <w:r w:rsidR="00F107EA" w:rsidRPr="00D140C6">
        <w:t>Ama bütün bu olaylardan önce sizi yakalayıp zulmedecekler</w:t>
      </w:r>
      <w:r w:rsidR="006F5CA1" w:rsidRPr="00D140C6">
        <w:t xml:space="preserve">. </w:t>
      </w:r>
      <w:r w:rsidR="00F107EA" w:rsidRPr="00D140C6">
        <w:t>Sizi havralara teslim edecek</w:t>
      </w:r>
      <w:r w:rsidR="006F5CA1" w:rsidRPr="00D140C6">
        <w:t xml:space="preserve">, </w:t>
      </w:r>
      <w:r w:rsidR="00F107EA" w:rsidRPr="00D140C6">
        <w:t>zindanlara atacaklar</w:t>
      </w:r>
      <w:r w:rsidR="006F5CA1" w:rsidRPr="00D140C6">
        <w:t xml:space="preserve">. </w:t>
      </w:r>
      <w:r w:rsidR="00F107EA" w:rsidRPr="00D140C6">
        <w:t>Benim adımdan ötürü kra</w:t>
      </w:r>
      <w:r w:rsidR="00F107EA" w:rsidRPr="00D140C6">
        <w:t>l</w:t>
      </w:r>
      <w:r w:rsidR="00F107EA" w:rsidRPr="00D140C6">
        <w:t>ların ve valilerin önüne çıkarılacaksınız</w:t>
      </w:r>
      <w:r w:rsidR="006F5CA1" w:rsidRPr="00D140C6">
        <w:t xml:space="preserve">. </w:t>
      </w:r>
      <w:r w:rsidR="00F107EA" w:rsidRPr="00D140C6">
        <w:t>Bu size tanıklık etme fırsatı olacak</w:t>
      </w:r>
      <w:r w:rsidR="006F5CA1" w:rsidRPr="00D140C6">
        <w:t xml:space="preserve">. </w:t>
      </w:r>
      <w:r w:rsidR="00F107EA" w:rsidRPr="00D140C6">
        <w:t>Buna göre kendinizi nasıl savunac</w:t>
      </w:r>
      <w:r w:rsidR="00F107EA" w:rsidRPr="00D140C6">
        <w:t>a</w:t>
      </w:r>
      <w:r w:rsidR="00F107EA" w:rsidRPr="00D140C6">
        <w:t>ğınızı önceden düşünmemekte kararlı olun</w:t>
      </w:r>
      <w:r w:rsidR="006F5CA1" w:rsidRPr="00D140C6">
        <w:t xml:space="preserve">. </w:t>
      </w:r>
      <w:r w:rsidR="00F107EA" w:rsidRPr="00D140C6">
        <w:t>Çünkü ben size öyle bir konuşma yeteneği</w:t>
      </w:r>
      <w:r w:rsidR="006F5CA1" w:rsidRPr="00D140C6">
        <w:t xml:space="preserve">, </w:t>
      </w:r>
      <w:r w:rsidR="00F107EA" w:rsidRPr="00D140C6">
        <w:t>öyle bir bilgelik verec</w:t>
      </w:r>
      <w:r w:rsidR="00F107EA" w:rsidRPr="00D140C6">
        <w:t>e</w:t>
      </w:r>
      <w:r w:rsidR="00F107EA" w:rsidRPr="00D140C6">
        <w:t>ğim ki</w:t>
      </w:r>
      <w:r w:rsidR="006F5CA1" w:rsidRPr="00D140C6">
        <w:t xml:space="preserve">, </w:t>
      </w:r>
      <w:r w:rsidR="00F107EA" w:rsidRPr="00D140C6">
        <w:t>size karşı çıkanların hiçbiri buna karşı direnem</w:t>
      </w:r>
      <w:r w:rsidR="00F107EA" w:rsidRPr="00D140C6">
        <w:t>e</w:t>
      </w:r>
      <w:r w:rsidR="00F107EA" w:rsidRPr="00D140C6">
        <w:t>yecek</w:t>
      </w:r>
      <w:r w:rsidR="006F5CA1" w:rsidRPr="00D140C6">
        <w:t xml:space="preserve">, </w:t>
      </w:r>
      <w:r w:rsidR="00F107EA" w:rsidRPr="00D140C6">
        <w:t>bir şey diyemeyecek</w:t>
      </w:r>
      <w:r w:rsidR="006F5CA1" w:rsidRPr="00D140C6">
        <w:t xml:space="preserve">. </w:t>
      </w:r>
      <w:r w:rsidR="00F107EA" w:rsidRPr="00D140C6">
        <w:t>Anne babalarınız</w:t>
      </w:r>
      <w:r w:rsidR="006F5CA1" w:rsidRPr="00D140C6">
        <w:t xml:space="preserve">, </w:t>
      </w:r>
      <w:r w:rsidR="00F107EA" w:rsidRPr="00D140C6">
        <w:t>kardeşl</w:t>
      </w:r>
      <w:r w:rsidR="00F107EA" w:rsidRPr="00D140C6">
        <w:t>e</w:t>
      </w:r>
      <w:r w:rsidR="00F107EA" w:rsidRPr="00D140C6">
        <w:t>riniz</w:t>
      </w:r>
      <w:r w:rsidR="006F5CA1" w:rsidRPr="00D140C6">
        <w:t xml:space="preserve">, </w:t>
      </w:r>
      <w:r w:rsidR="009B289B" w:rsidRPr="00D140C6">
        <w:t>akraba</w:t>
      </w:r>
      <w:r w:rsidR="00F107EA" w:rsidRPr="00D140C6">
        <w:t xml:space="preserve"> ve dostlarınız bile sizi ele verecek ve bazıl</w:t>
      </w:r>
      <w:r w:rsidR="00F107EA" w:rsidRPr="00D140C6">
        <w:t>a</w:t>
      </w:r>
      <w:r w:rsidR="00F107EA" w:rsidRPr="00D140C6">
        <w:t>rınızı öldürtecekler</w:t>
      </w:r>
      <w:r w:rsidR="006F5CA1" w:rsidRPr="00D140C6">
        <w:t xml:space="preserve">. </w:t>
      </w:r>
      <w:r w:rsidR="00F107EA" w:rsidRPr="00D140C6">
        <w:t>Benim adımdan ötürü herkes sizden nefret edecek</w:t>
      </w:r>
      <w:r w:rsidR="006F5CA1" w:rsidRPr="00D140C6">
        <w:t xml:space="preserve">. </w:t>
      </w:r>
      <w:r w:rsidR="00F107EA" w:rsidRPr="00D140C6">
        <w:t>Ne var ki</w:t>
      </w:r>
      <w:r w:rsidR="006F5CA1" w:rsidRPr="00D140C6">
        <w:t xml:space="preserve">, </w:t>
      </w:r>
      <w:r w:rsidR="00F107EA" w:rsidRPr="00D140C6">
        <w:t>başınızdaki saçlardan bir tel bile yok olmayacaktır</w:t>
      </w:r>
      <w:r w:rsidR="006F5CA1" w:rsidRPr="00D140C6">
        <w:t xml:space="preserve">. </w:t>
      </w:r>
      <w:r w:rsidR="00F107EA" w:rsidRPr="00D140C6">
        <w:t>Dayanmakla canlarınızı kazanacaks</w:t>
      </w:r>
      <w:r w:rsidR="00F107EA" w:rsidRPr="00D140C6">
        <w:t>ı</w:t>
      </w:r>
      <w:r w:rsidR="00F107EA" w:rsidRPr="00D140C6">
        <w:t>nız</w:t>
      </w:r>
      <w:r w:rsidR="006F5CA1" w:rsidRPr="00D140C6">
        <w:t>.”</w:t>
      </w:r>
      <w:r w:rsidR="00F107EA" w:rsidRPr="00D140C6">
        <w:t>Kudüs'ün ordular tarafından kuşatıldığını görünce b</w:t>
      </w:r>
      <w:r w:rsidR="00F107EA" w:rsidRPr="00D140C6">
        <w:t>i</w:t>
      </w:r>
      <w:r w:rsidR="00F107EA" w:rsidRPr="00D140C6">
        <w:t>lin ki</w:t>
      </w:r>
      <w:r w:rsidR="006F5CA1" w:rsidRPr="00D140C6">
        <w:t xml:space="preserve">, </w:t>
      </w:r>
      <w:r w:rsidR="00F107EA" w:rsidRPr="00D140C6">
        <w:t>kentin yıkılacağı zaman yaklaşmıştır</w:t>
      </w:r>
      <w:r w:rsidR="006F5CA1" w:rsidRPr="00D140C6">
        <w:t xml:space="preserve">. </w:t>
      </w:r>
      <w:r w:rsidR="00F107EA" w:rsidRPr="00D140C6">
        <w:t>O zaman Yahudiye'de olanlar dağlara kaçsın</w:t>
      </w:r>
      <w:r w:rsidR="006F5CA1" w:rsidRPr="00D140C6">
        <w:t xml:space="preserve">, </w:t>
      </w:r>
      <w:r w:rsidR="00F107EA" w:rsidRPr="00D140C6">
        <w:t>kentte olanlar dışarı çıksın</w:t>
      </w:r>
      <w:r w:rsidR="006F5CA1" w:rsidRPr="00D140C6">
        <w:t xml:space="preserve">, </w:t>
      </w:r>
      <w:r w:rsidR="00F107EA" w:rsidRPr="00D140C6">
        <w:t>tarlalarda bulunanlar da kente girmesin</w:t>
      </w:r>
      <w:r w:rsidR="006F5CA1" w:rsidRPr="00D140C6">
        <w:t xml:space="preserve">. </w:t>
      </w:r>
      <w:r w:rsidR="00F107EA" w:rsidRPr="00D140C6">
        <w:t>Çünkü o günler</w:t>
      </w:r>
      <w:r w:rsidR="006F5CA1" w:rsidRPr="00D140C6">
        <w:t xml:space="preserve">, </w:t>
      </w:r>
      <w:r w:rsidR="00F107EA" w:rsidRPr="00D140C6">
        <w:t>yazılmış olanların tümünün gerçekleşeceği ceza günleridir</w:t>
      </w:r>
      <w:r w:rsidR="006F5CA1" w:rsidRPr="00D140C6">
        <w:t xml:space="preserve">. </w:t>
      </w:r>
      <w:r w:rsidR="00F107EA" w:rsidRPr="00D140C6">
        <w:t>O günlerde gebe olan</w:t>
      </w:r>
      <w:r w:rsidR="006F5CA1" w:rsidRPr="00D140C6">
        <w:t xml:space="preserve">, </w:t>
      </w:r>
      <w:r w:rsidR="00F107EA" w:rsidRPr="00D140C6">
        <w:t>çocuk emziren kadınl</w:t>
      </w:r>
      <w:r w:rsidR="00F107EA" w:rsidRPr="00D140C6">
        <w:t>a</w:t>
      </w:r>
      <w:r w:rsidR="00F107EA" w:rsidRPr="00D140C6">
        <w:t>rın vay haline</w:t>
      </w:r>
      <w:r w:rsidR="006F5CA1" w:rsidRPr="00D140C6">
        <w:t xml:space="preserve">! </w:t>
      </w:r>
      <w:r w:rsidR="00F107EA" w:rsidRPr="00D140C6">
        <w:t xml:space="preserve">Çünkü ülke büyük </w:t>
      </w:r>
      <w:r w:rsidR="00F107EA" w:rsidRPr="00D140C6">
        <w:lastRenderedPageBreak/>
        <w:t>sıkıntıya düşecek ve bu halk gazaba uğrayacaktır</w:t>
      </w:r>
      <w:r w:rsidR="006F5CA1" w:rsidRPr="00D140C6">
        <w:t xml:space="preserve">. </w:t>
      </w:r>
      <w:r w:rsidR="00F107EA" w:rsidRPr="00D140C6">
        <w:t>Kılıçtan geçirilecek</w:t>
      </w:r>
      <w:r w:rsidR="006F5CA1" w:rsidRPr="00D140C6">
        <w:t xml:space="preserve">, </w:t>
      </w:r>
      <w:r w:rsidR="00F107EA" w:rsidRPr="00D140C6">
        <w:t>tutsak ol</w:t>
      </w:r>
      <w:r w:rsidR="00F107EA" w:rsidRPr="00D140C6">
        <w:t>a</w:t>
      </w:r>
      <w:r w:rsidR="00F107EA" w:rsidRPr="00D140C6">
        <w:t>rak tüm uluslar arasına sürülecekler</w:t>
      </w:r>
      <w:r w:rsidR="006F5CA1" w:rsidRPr="00D140C6">
        <w:t xml:space="preserve">. </w:t>
      </w:r>
      <w:r w:rsidR="00F107EA" w:rsidRPr="00D140C6">
        <w:t>Kudüs</w:t>
      </w:r>
      <w:r w:rsidR="006F5CA1" w:rsidRPr="00D140C6">
        <w:t xml:space="preserve">, </w:t>
      </w:r>
      <w:r w:rsidR="00F107EA" w:rsidRPr="00D140C6">
        <w:t>diğer ulusl</w:t>
      </w:r>
      <w:r w:rsidR="00F107EA" w:rsidRPr="00D140C6">
        <w:t>a</w:t>
      </w:r>
      <w:r w:rsidR="00F107EA" w:rsidRPr="00D140C6">
        <w:t>rın dönemleri tamamlanıncaya dek onların ayakları altı</w:t>
      </w:r>
      <w:r w:rsidR="00F107EA" w:rsidRPr="00D140C6">
        <w:t>n</w:t>
      </w:r>
      <w:r w:rsidR="00F107EA" w:rsidRPr="00D140C6">
        <w:t>da çiğnenecektir</w:t>
      </w:r>
      <w:r w:rsidR="006F5CA1" w:rsidRPr="00D140C6">
        <w:t>.”</w:t>
      </w:r>
      <w:r w:rsidR="00F107EA" w:rsidRPr="00D140C6">
        <w:t>Güneşte</w:t>
      </w:r>
      <w:r w:rsidR="006F5CA1" w:rsidRPr="00D140C6">
        <w:t xml:space="preserve">, </w:t>
      </w:r>
      <w:r w:rsidR="00F107EA" w:rsidRPr="00D140C6">
        <w:t>ayda ve yıldızlarda belirtiler görülecek</w:t>
      </w:r>
      <w:r w:rsidR="006F5CA1" w:rsidRPr="00D140C6">
        <w:t xml:space="preserve">. </w:t>
      </w:r>
      <w:r w:rsidR="00F107EA" w:rsidRPr="00D140C6">
        <w:t>Yeryüzünde uluslar denizin ve dalgaların uğultusundan şaşkına dönecek</w:t>
      </w:r>
      <w:r w:rsidR="006F5CA1" w:rsidRPr="00D140C6">
        <w:t xml:space="preserve">, </w:t>
      </w:r>
      <w:r w:rsidR="00F107EA" w:rsidRPr="00D140C6">
        <w:t>dehşete düşecekler</w:t>
      </w:r>
      <w:r w:rsidR="006F5CA1" w:rsidRPr="00D140C6">
        <w:t xml:space="preserve">. </w:t>
      </w:r>
      <w:r w:rsidR="00F107EA" w:rsidRPr="00D140C6">
        <w:t>Dü</w:t>
      </w:r>
      <w:r w:rsidR="00F107EA" w:rsidRPr="00D140C6">
        <w:t>n</w:t>
      </w:r>
      <w:r w:rsidR="00F107EA" w:rsidRPr="00D140C6">
        <w:t>yanın üzerine gelecek felaketleri bekleyen insanlar ko</w:t>
      </w:r>
      <w:r w:rsidR="00F107EA" w:rsidRPr="00D140C6">
        <w:t>r</w:t>
      </w:r>
      <w:r w:rsidR="00F107EA" w:rsidRPr="00D140C6">
        <w:t>kudan bayılacak</w:t>
      </w:r>
      <w:r w:rsidR="006F5CA1" w:rsidRPr="00D140C6">
        <w:t xml:space="preserve">. </w:t>
      </w:r>
      <w:r w:rsidR="00F107EA" w:rsidRPr="00D140C6">
        <w:t>Çünkü göksel güçler sarsılacak</w:t>
      </w:r>
      <w:r w:rsidR="006F5CA1" w:rsidRPr="00D140C6">
        <w:t xml:space="preserve">. </w:t>
      </w:r>
      <w:r w:rsidR="00F107EA" w:rsidRPr="00D140C6">
        <w:t xml:space="preserve">O </w:t>
      </w:r>
      <w:r w:rsidR="009B289B" w:rsidRPr="00D140C6">
        <w:t>z</w:t>
      </w:r>
      <w:r w:rsidR="009B289B" w:rsidRPr="00D140C6">
        <w:t>a</w:t>
      </w:r>
      <w:r w:rsidR="009B289B" w:rsidRPr="00D140C6">
        <w:t>man insanoğlu’nun</w:t>
      </w:r>
      <w:r w:rsidR="006F5CA1" w:rsidRPr="00D140C6">
        <w:t xml:space="preserve"> </w:t>
      </w:r>
      <w:r w:rsidR="00F107EA" w:rsidRPr="00D140C6">
        <w:t>bulut içinde büyük güç ve görkemle geldiğini görecekler</w:t>
      </w:r>
      <w:r w:rsidR="006F5CA1" w:rsidRPr="00D140C6">
        <w:t xml:space="preserve">. </w:t>
      </w:r>
      <w:r w:rsidR="00F107EA" w:rsidRPr="00D140C6">
        <w:t>Bu olaylar gerçekleşmeye başlayı</w:t>
      </w:r>
      <w:r w:rsidR="00F107EA" w:rsidRPr="00D140C6">
        <w:t>n</w:t>
      </w:r>
      <w:r w:rsidR="00F107EA" w:rsidRPr="00D140C6">
        <w:t>ca doğrulun ve başlarınızı kaldırın</w:t>
      </w:r>
      <w:r w:rsidR="006F5CA1" w:rsidRPr="00D140C6">
        <w:t xml:space="preserve">. </w:t>
      </w:r>
      <w:r w:rsidR="00F107EA" w:rsidRPr="00D140C6">
        <w:t>Çünkü kurtuluşunuz yakın demektir</w:t>
      </w:r>
      <w:r w:rsidR="006F5CA1" w:rsidRPr="00D140C6">
        <w:t>.”</w:t>
      </w:r>
      <w:r w:rsidR="00F107EA" w:rsidRPr="00D140C6">
        <w:t xml:space="preserve"> İsa onlara şu benzetmeyi anlattı</w:t>
      </w:r>
      <w:r w:rsidR="006F5CA1" w:rsidRPr="00D140C6">
        <w:t>: “</w:t>
      </w:r>
      <w:r w:rsidR="00F107EA" w:rsidRPr="00D140C6">
        <w:t>İncir ağacına ya da herhangi bir ağaca bakın</w:t>
      </w:r>
      <w:r w:rsidR="006F5CA1" w:rsidRPr="00D140C6">
        <w:t>.”</w:t>
      </w:r>
      <w:r w:rsidRPr="00D140C6">
        <w:rPr>
          <w:rStyle w:val="FootnoteReference"/>
        </w:rPr>
        <w:footnoteReference w:id="311"/>
      </w:r>
    </w:p>
    <w:p w:rsidR="00773AF8" w:rsidRPr="00D140C6" w:rsidRDefault="00773AF8" w:rsidP="00D05DEC">
      <w:pPr>
        <w:spacing w:line="240" w:lineRule="atLeast"/>
        <w:ind w:firstLine="284"/>
        <w:jc w:val="both"/>
      </w:pPr>
      <w:r w:rsidRPr="00D140C6">
        <w:t>Hindistan’daki farklı dinlerin kitapları da bütün dünya insanlarını tek bir bayrak altında toplayacak olan güçlü bir önderin geleceği ile bildiri çeşitli haberlerle doludur</w:t>
      </w:r>
      <w:r w:rsidR="006F5CA1" w:rsidRPr="00D140C6">
        <w:t xml:space="preserve">. </w:t>
      </w:r>
      <w:r w:rsidR="004709D6" w:rsidRPr="00D140C6">
        <w:t xml:space="preserve">Örneğin </w:t>
      </w:r>
      <w:r w:rsidR="001003F2" w:rsidRPr="00D140C6">
        <w:t>Cuk Did Bask Patikel ve Şekmuni kitaplarında bu ifadeler açık bir şekilde yer almıştır</w:t>
      </w:r>
      <w:r w:rsidR="006F5CA1" w:rsidRPr="00D140C6">
        <w:t xml:space="preserve">. </w:t>
      </w:r>
      <w:r w:rsidR="001003F2" w:rsidRPr="00D140C6">
        <w:t>Şekmuni kitabı</w:t>
      </w:r>
      <w:r w:rsidR="001003F2" w:rsidRPr="00D140C6">
        <w:t>n</w:t>
      </w:r>
      <w:r w:rsidR="001003F2" w:rsidRPr="00D140C6">
        <w:t>da belirtilmektedir</w:t>
      </w:r>
      <w:r w:rsidR="006F5CA1" w:rsidRPr="00D140C6">
        <w:t>: “</w:t>
      </w:r>
      <w:r w:rsidR="00637A7A" w:rsidRPr="00D140C6">
        <w:t>Dünya devleti ve padişahlığı iki b</w:t>
      </w:r>
      <w:r w:rsidR="00637A7A" w:rsidRPr="00D140C6">
        <w:t>ü</w:t>
      </w:r>
      <w:r w:rsidR="00637A7A" w:rsidRPr="00D140C6">
        <w:t>yük evren yaratıklarının efendisinin oğluyla sona erece</w:t>
      </w:r>
      <w:r w:rsidR="00637A7A" w:rsidRPr="00D140C6">
        <w:t>k</w:t>
      </w:r>
      <w:r w:rsidR="00637A7A" w:rsidRPr="00D140C6">
        <w:t>tir</w:t>
      </w:r>
      <w:r w:rsidR="006F5CA1" w:rsidRPr="00D140C6">
        <w:t xml:space="preserve">. </w:t>
      </w:r>
      <w:r w:rsidR="00637A7A" w:rsidRPr="00D140C6">
        <w:t>O dünyanın doğu ve batısındaki dağların üzerinde h</w:t>
      </w:r>
      <w:r w:rsidR="00637A7A" w:rsidRPr="00D140C6">
        <w:t>ü</w:t>
      </w:r>
      <w:r w:rsidR="00637A7A" w:rsidRPr="00D140C6">
        <w:t>kümran olacaktır</w:t>
      </w:r>
      <w:r w:rsidR="006F5CA1" w:rsidRPr="00D140C6">
        <w:t xml:space="preserve">. </w:t>
      </w:r>
      <w:r w:rsidR="00637A7A" w:rsidRPr="00D140C6">
        <w:t>Bulutlara binecektir</w:t>
      </w:r>
      <w:r w:rsidR="006F5CA1" w:rsidRPr="00D140C6">
        <w:t xml:space="preserve">, </w:t>
      </w:r>
      <w:r w:rsidR="00637A7A" w:rsidRPr="00D140C6">
        <w:t>melekler onun emrinde çalışacaktır</w:t>
      </w:r>
      <w:r w:rsidR="006F5CA1" w:rsidRPr="00D140C6">
        <w:t xml:space="preserve">, </w:t>
      </w:r>
      <w:r w:rsidR="00637A7A" w:rsidRPr="00D140C6">
        <w:t>cinler ve insanlar ona hizmet ed</w:t>
      </w:r>
      <w:r w:rsidR="00637A7A" w:rsidRPr="00D140C6">
        <w:t>e</w:t>
      </w:r>
      <w:r w:rsidR="00637A7A" w:rsidRPr="00D140C6">
        <w:t>cektir… Allah’ın dini tek bir din olacaktır</w:t>
      </w:r>
      <w:r w:rsidR="006F5CA1" w:rsidRPr="00D140C6">
        <w:t xml:space="preserve">, </w:t>
      </w:r>
      <w:r w:rsidR="00637A7A" w:rsidRPr="00D140C6">
        <w:t>Allah’ın dini ihya olacaktır</w:t>
      </w:r>
      <w:r w:rsidR="006F5CA1" w:rsidRPr="00D140C6">
        <w:t xml:space="preserve">. </w:t>
      </w:r>
      <w:r w:rsidR="009654C6" w:rsidRPr="00D140C6">
        <w:t>Onun adı</w:t>
      </w:r>
      <w:r w:rsidR="006F5CA1" w:rsidRPr="00D140C6">
        <w:t xml:space="preserve">, </w:t>
      </w:r>
      <w:r w:rsidR="00232F40" w:rsidRPr="00D140C6">
        <w:t xml:space="preserve">duran (kaim) ve </w:t>
      </w:r>
      <w:r w:rsidR="006F5CA1" w:rsidRPr="00D140C6">
        <w:t>“</w:t>
      </w:r>
      <w:r w:rsidR="00232F40" w:rsidRPr="00D140C6">
        <w:t>Allah’ı tan</w:t>
      </w:r>
      <w:r w:rsidR="00232F40" w:rsidRPr="00D140C6">
        <w:t>ı</w:t>
      </w:r>
      <w:r w:rsidR="00232F40" w:rsidRPr="00D140C6">
        <w:t>yan</w:t>
      </w:r>
      <w:r w:rsidR="006F5CA1" w:rsidRPr="00D140C6">
        <w:t>”</w:t>
      </w:r>
      <w:r w:rsidR="00232F40" w:rsidRPr="00D140C6">
        <w:t xml:space="preserve"> olacaktır</w:t>
      </w:r>
      <w:r w:rsidR="006F5CA1" w:rsidRPr="00D140C6">
        <w:t>.”</w:t>
      </w:r>
      <w:r w:rsidR="001003F2" w:rsidRPr="00D140C6">
        <w:rPr>
          <w:rStyle w:val="FootnoteReference"/>
        </w:rPr>
        <w:footnoteReference w:id="312"/>
      </w:r>
    </w:p>
    <w:p w:rsidR="001003F2" w:rsidRPr="00D140C6" w:rsidRDefault="00232F40" w:rsidP="00D05DEC">
      <w:pPr>
        <w:spacing w:line="240" w:lineRule="atLeast"/>
        <w:ind w:firstLine="284"/>
        <w:jc w:val="both"/>
      </w:pPr>
      <w:r w:rsidRPr="00D140C6">
        <w:t>Did kitabında ise şöyle yer almaktadır</w:t>
      </w:r>
      <w:r w:rsidR="006F5CA1" w:rsidRPr="00D140C6">
        <w:t>: “</w:t>
      </w:r>
      <w:r w:rsidRPr="00D140C6">
        <w:t xml:space="preserve">Dünya harap olduktan </w:t>
      </w:r>
      <w:r w:rsidR="00044F23" w:rsidRPr="00D140C6">
        <w:t>sonra</w:t>
      </w:r>
      <w:r w:rsidRPr="00D140C6">
        <w:t xml:space="preserve"> ahir zamanda bir hükümdar ortaya </w:t>
      </w:r>
      <w:r w:rsidRPr="00D140C6">
        <w:lastRenderedPageBreak/>
        <w:t>çık</w:t>
      </w:r>
      <w:r w:rsidRPr="00D140C6">
        <w:t>a</w:t>
      </w:r>
      <w:r w:rsidRPr="00D140C6">
        <w:t>caktır</w:t>
      </w:r>
      <w:r w:rsidR="006F5CA1" w:rsidRPr="00D140C6">
        <w:t xml:space="preserve">. </w:t>
      </w:r>
      <w:r w:rsidRPr="00D140C6">
        <w:t>Yaratıkların önderi makamına geçecektir</w:t>
      </w:r>
      <w:r w:rsidR="006F5CA1" w:rsidRPr="00D140C6">
        <w:t xml:space="preserve">, </w:t>
      </w:r>
      <w:r w:rsidRPr="00D140C6">
        <w:t>onun adı Mansur’dur</w:t>
      </w:r>
      <w:r w:rsidR="006F5CA1" w:rsidRPr="00D140C6">
        <w:t xml:space="preserve">. </w:t>
      </w:r>
      <w:r w:rsidRPr="00D140C6">
        <w:t xml:space="preserve">Bütün </w:t>
      </w:r>
      <w:r w:rsidR="00472D26" w:rsidRPr="00D140C6">
        <w:t>âlemi</w:t>
      </w:r>
      <w:r w:rsidRPr="00D140C6">
        <w:t xml:space="preserve"> alacak</w:t>
      </w:r>
      <w:r w:rsidR="006F5CA1" w:rsidRPr="00D140C6">
        <w:t xml:space="preserve">, </w:t>
      </w:r>
      <w:r w:rsidR="00987A52" w:rsidRPr="00D140C6">
        <w:t>kendi dinini kabullend</w:t>
      </w:r>
      <w:r w:rsidR="00987A52" w:rsidRPr="00D140C6">
        <w:t>i</w:t>
      </w:r>
      <w:r w:rsidR="00987A52" w:rsidRPr="00D140C6">
        <w:t>recek</w:t>
      </w:r>
      <w:r w:rsidR="006F5CA1" w:rsidRPr="00D140C6">
        <w:t xml:space="preserve">, </w:t>
      </w:r>
      <w:r w:rsidR="00987A52" w:rsidRPr="00D140C6">
        <w:t>kafir ve mümin herkesi tanıyacak ve Allah’tan i</w:t>
      </w:r>
      <w:r w:rsidR="00987A52" w:rsidRPr="00D140C6">
        <w:t>s</w:t>
      </w:r>
      <w:r w:rsidR="00987A52" w:rsidRPr="00D140C6">
        <w:t>tediği her şeye icabet edilecektir</w:t>
      </w:r>
      <w:r w:rsidR="006F5CA1" w:rsidRPr="00D140C6">
        <w:t>.”</w:t>
      </w:r>
      <w:r w:rsidR="00987A52" w:rsidRPr="00D140C6">
        <w:rPr>
          <w:rStyle w:val="FootnoteReference"/>
        </w:rPr>
        <w:footnoteReference w:id="313"/>
      </w:r>
    </w:p>
    <w:p w:rsidR="00987A52" w:rsidRPr="00D140C6" w:rsidRDefault="00987A52" w:rsidP="00D05DEC">
      <w:pPr>
        <w:spacing w:line="240" w:lineRule="atLeast"/>
        <w:ind w:firstLine="284"/>
        <w:jc w:val="both"/>
      </w:pPr>
      <w:r w:rsidRPr="00D140C6">
        <w:t xml:space="preserve">Zerdüştlerin kitaplarından olan Camasib </w:t>
      </w:r>
      <w:r w:rsidR="004D374C" w:rsidRPr="00D140C6">
        <w:t>Hekim kit</w:t>
      </w:r>
      <w:r w:rsidR="004D374C" w:rsidRPr="00D140C6">
        <w:t>a</w:t>
      </w:r>
      <w:r w:rsidR="004D374C" w:rsidRPr="00D140C6">
        <w:t xml:space="preserve">bında da insanlık </w:t>
      </w:r>
      <w:r w:rsidR="00472D26" w:rsidRPr="00D140C6">
        <w:t>âleminin</w:t>
      </w:r>
      <w:r w:rsidR="004D374C" w:rsidRPr="00D140C6">
        <w:t xml:space="preserve"> kurtarıcısının zuhurundan söz edilmektedir</w:t>
      </w:r>
      <w:r w:rsidR="006F5CA1" w:rsidRPr="00D140C6">
        <w:t xml:space="preserve">. </w:t>
      </w:r>
      <w:r w:rsidR="004D374C" w:rsidRPr="00D140C6">
        <w:t>Örneğin bir yerde şöyle buyrulmaktadır</w:t>
      </w:r>
      <w:r w:rsidR="006F5CA1" w:rsidRPr="00D140C6">
        <w:t>: “</w:t>
      </w:r>
      <w:r w:rsidR="009B289B" w:rsidRPr="00D140C6">
        <w:t>Taziyen</w:t>
      </w:r>
      <w:r w:rsidR="00461B91" w:rsidRPr="00D140C6">
        <w:t xml:space="preserve"> topraklarından</w:t>
      </w:r>
      <w:r w:rsidR="006F5CA1" w:rsidRPr="00D140C6">
        <w:t xml:space="preserve">, </w:t>
      </w:r>
      <w:r w:rsidR="009B289B" w:rsidRPr="00D140C6">
        <w:t>Haşim oğullarından</w:t>
      </w:r>
      <w:r w:rsidR="00461B91" w:rsidRPr="00D140C6">
        <w:t xml:space="preserve"> kafası b</w:t>
      </w:r>
      <w:r w:rsidR="00461B91" w:rsidRPr="00D140C6">
        <w:t>ü</w:t>
      </w:r>
      <w:r w:rsidR="00461B91" w:rsidRPr="00D140C6">
        <w:t>yük</w:t>
      </w:r>
      <w:r w:rsidR="006F5CA1" w:rsidRPr="00D140C6">
        <w:t xml:space="preserve">, </w:t>
      </w:r>
      <w:r w:rsidR="00461B91" w:rsidRPr="00D140C6">
        <w:t>bedeni büyük</w:t>
      </w:r>
      <w:r w:rsidR="006F5CA1" w:rsidRPr="00D140C6">
        <w:t xml:space="preserve">, </w:t>
      </w:r>
      <w:r w:rsidR="00461B91" w:rsidRPr="00D140C6">
        <w:t>baldırları büyük</w:t>
      </w:r>
      <w:r w:rsidR="006F5CA1" w:rsidRPr="00D140C6">
        <w:t xml:space="preserve">, </w:t>
      </w:r>
      <w:r w:rsidR="00461B91" w:rsidRPr="00D140C6">
        <w:t>ceddinin dini üzere olan büyük bir orduya sahip bulunan bir kimse İran’a y</w:t>
      </w:r>
      <w:r w:rsidR="00461B91" w:rsidRPr="00D140C6">
        <w:t>ö</w:t>
      </w:r>
      <w:r w:rsidR="00461B91" w:rsidRPr="00D140C6">
        <w:t>nelecek</w:t>
      </w:r>
      <w:r w:rsidR="006F5CA1" w:rsidRPr="00D140C6">
        <w:t xml:space="preserve">, </w:t>
      </w:r>
      <w:r w:rsidR="00461B91" w:rsidRPr="00D140C6">
        <w:t>bayındır edecek ve yeryüzünü adaletle doldur</w:t>
      </w:r>
      <w:r w:rsidR="00461B91" w:rsidRPr="00D140C6">
        <w:t>a</w:t>
      </w:r>
      <w:r w:rsidR="00461B91" w:rsidRPr="00D140C6">
        <w:t>caktır</w:t>
      </w:r>
      <w:r w:rsidR="006F5CA1" w:rsidRPr="00D140C6">
        <w:t>.”</w:t>
      </w:r>
      <w:r w:rsidR="00461B91" w:rsidRPr="00D140C6">
        <w:rPr>
          <w:rStyle w:val="FootnoteReference"/>
        </w:rPr>
        <w:footnoteReference w:id="314"/>
      </w:r>
    </w:p>
    <w:p w:rsidR="00CA18FE" w:rsidRPr="00D140C6" w:rsidRDefault="00CA18FE" w:rsidP="00D05DEC">
      <w:pPr>
        <w:spacing w:line="240" w:lineRule="atLeast"/>
        <w:ind w:firstLine="284"/>
        <w:jc w:val="both"/>
      </w:pPr>
      <w:r w:rsidRPr="00D140C6">
        <w:t>Hakeza</w:t>
      </w:r>
      <w:r w:rsidR="006F5CA1" w:rsidRPr="00D140C6">
        <w:t>: “</w:t>
      </w:r>
      <w:r w:rsidRPr="00D140C6">
        <w:t>Arap Peygamber</w:t>
      </w:r>
      <w:r w:rsidR="006F5CA1" w:rsidRPr="00D140C6">
        <w:t xml:space="preserve">, </w:t>
      </w:r>
      <w:r w:rsidR="009E7EEB">
        <w:t>peygamberler</w:t>
      </w:r>
      <w:r w:rsidRPr="00D140C6">
        <w:t>in sonuncusu olacaktır</w:t>
      </w:r>
      <w:r w:rsidR="006F5CA1" w:rsidRPr="00D140C6">
        <w:t xml:space="preserve">. </w:t>
      </w:r>
      <w:r w:rsidRPr="00D140C6">
        <w:t>Mekke dağları arasında ortaya çıkacaktır</w:t>
      </w:r>
      <w:r w:rsidR="006F5CA1" w:rsidRPr="00D140C6">
        <w:t xml:space="preserve">, </w:t>
      </w:r>
      <w:r w:rsidRPr="00D140C6">
        <w:t>dev</w:t>
      </w:r>
      <w:r w:rsidRPr="00D140C6">
        <w:t>e</w:t>
      </w:r>
      <w:r w:rsidRPr="00D140C6">
        <w:t>ye binecektir</w:t>
      </w:r>
      <w:r w:rsidR="006F5CA1" w:rsidRPr="00D140C6">
        <w:t xml:space="preserve">, </w:t>
      </w:r>
      <w:r w:rsidRPr="00D140C6">
        <w:t>kavmi deveye binenlerden olacaktır</w:t>
      </w:r>
      <w:r w:rsidR="006F5CA1" w:rsidRPr="00D140C6">
        <w:t xml:space="preserve">, </w:t>
      </w:r>
      <w:r w:rsidRPr="00D140C6">
        <w:t>köl</w:t>
      </w:r>
      <w:r w:rsidRPr="00D140C6">
        <w:t>e</w:t>
      </w:r>
      <w:r w:rsidRPr="00D140C6">
        <w:t>leriyle yiyecek</w:t>
      </w:r>
      <w:r w:rsidR="006F5CA1" w:rsidRPr="00D140C6">
        <w:t xml:space="preserve">, </w:t>
      </w:r>
      <w:r w:rsidRPr="00D140C6">
        <w:t>köleler gibi oturacak ve gölgesi bulu</w:t>
      </w:r>
      <w:r w:rsidRPr="00D140C6">
        <w:t>n</w:t>
      </w:r>
      <w:r w:rsidRPr="00D140C6">
        <w:t>mayacaktır</w:t>
      </w:r>
      <w:r w:rsidR="006F5CA1" w:rsidRPr="00D140C6">
        <w:t xml:space="preserve">. </w:t>
      </w:r>
      <w:r w:rsidR="000F4B4B" w:rsidRPr="00D140C6">
        <w:t>Arkasını önü gibi görecek ve dinlerin en d</w:t>
      </w:r>
      <w:r w:rsidR="000F4B4B" w:rsidRPr="00D140C6">
        <w:t>e</w:t>
      </w:r>
      <w:r w:rsidR="000F4B4B" w:rsidRPr="00D140C6">
        <w:t>ğerlisi olacaktır</w:t>
      </w:r>
      <w:r w:rsidR="006F5CA1" w:rsidRPr="00D140C6">
        <w:t xml:space="preserve">. </w:t>
      </w:r>
      <w:r w:rsidR="00B223D0" w:rsidRPr="00D140C6">
        <w:t>Onun kitabı</w:t>
      </w:r>
      <w:r w:rsidR="006F5CA1" w:rsidRPr="00D140C6">
        <w:t xml:space="preserve">, </w:t>
      </w:r>
      <w:r w:rsidR="00B223D0" w:rsidRPr="00D140C6">
        <w:t>bütün kitapları batıl kıl</w:t>
      </w:r>
      <w:r w:rsidR="00B223D0" w:rsidRPr="00D140C6">
        <w:t>a</w:t>
      </w:r>
      <w:r w:rsidR="00B223D0" w:rsidRPr="00D140C6">
        <w:t>caktır</w:t>
      </w:r>
      <w:r w:rsidR="006F5CA1" w:rsidRPr="00D140C6">
        <w:t xml:space="preserve">. </w:t>
      </w:r>
      <w:r w:rsidR="00B441BF" w:rsidRPr="00D140C6">
        <w:t xml:space="preserve">Adı evrenin güneşi ve zamanın hükümdarı olan ve de </w:t>
      </w:r>
      <w:r w:rsidR="00F70843" w:rsidRPr="00D140C6">
        <w:t xml:space="preserve">Peygamber’in </w:t>
      </w:r>
      <w:r w:rsidR="00B441BF" w:rsidRPr="00D140C6">
        <w:t>kızının çocuklarından sayılan bir kimse dünyada Allah’ın emriyle hükümdarlığa erişecektir</w:t>
      </w:r>
      <w:r w:rsidR="006F5CA1" w:rsidRPr="00D140C6">
        <w:t xml:space="preserve">. </w:t>
      </w:r>
      <w:r w:rsidR="00B441BF" w:rsidRPr="00D140C6">
        <w:t>O Peygamber’in son vasisi sayılır</w:t>
      </w:r>
      <w:r w:rsidR="006F5CA1" w:rsidRPr="00D140C6">
        <w:t xml:space="preserve">, </w:t>
      </w:r>
      <w:r w:rsidR="00880568" w:rsidRPr="00D140C6">
        <w:t>dünyanın ortası olan Mekke’de devleti kıyamete dek sürecektir</w:t>
      </w:r>
      <w:r w:rsidR="006F5CA1" w:rsidRPr="00D140C6">
        <w:t xml:space="preserve">. </w:t>
      </w:r>
      <w:r w:rsidR="006E5C21" w:rsidRPr="00D140C6">
        <w:t xml:space="preserve">İyilerden ve </w:t>
      </w:r>
      <w:r w:rsidR="009E7EEB">
        <w:t>peygamberler</w:t>
      </w:r>
      <w:r w:rsidR="006E5C21" w:rsidRPr="00D140C6">
        <w:t>den büyük bir ruhu diriltecektir</w:t>
      </w:r>
      <w:r w:rsidR="006F5CA1" w:rsidRPr="00D140C6">
        <w:t xml:space="preserve">. </w:t>
      </w:r>
      <w:r w:rsidR="0020508B" w:rsidRPr="00D140C6">
        <w:t>Köt</w:t>
      </w:r>
      <w:r w:rsidR="0020508B" w:rsidRPr="00D140C6">
        <w:t>ü</w:t>
      </w:r>
      <w:r w:rsidR="0020508B" w:rsidRPr="00D140C6">
        <w:t xml:space="preserve">lerden ve </w:t>
      </w:r>
      <w:r w:rsidR="004775C2" w:rsidRPr="00D140C6">
        <w:t>kâfirlerden</w:t>
      </w:r>
      <w:r w:rsidR="0020508B" w:rsidRPr="00D140C6">
        <w:t xml:space="preserve"> bir grubu da ihya edecektir</w:t>
      </w:r>
      <w:r w:rsidR="006F5CA1" w:rsidRPr="00D140C6">
        <w:t>.”</w:t>
      </w:r>
      <w:r w:rsidR="0020508B" w:rsidRPr="00D140C6">
        <w:rPr>
          <w:rStyle w:val="FootnoteReference"/>
        </w:rPr>
        <w:footnoteReference w:id="315"/>
      </w:r>
    </w:p>
    <w:p w:rsidR="00A465F2" w:rsidRPr="00D140C6" w:rsidRDefault="00A465F2" w:rsidP="00D05DEC">
      <w:pPr>
        <w:spacing w:line="240" w:lineRule="atLeast"/>
        <w:ind w:firstLine="284"/>
        <w:jc w:val="both"/>
      </w:pPr>
      <w:r w:rsidRPr="00D140C6">
        <w:lastRenderedPageBreak/>
        <w:t>Bütün bunların yanı sıra Nostradamus da bir çok öng</w:t>
      </w:r>
      <w:r w:rsidRPr="00D140C6">
        <w:t>ö</w:t>
      </w:r>
      <w:r w:rsidRPr="00D140C6">
        <w:t>rülerinde büyük ıslahatçı bir kimsenin zuhuruna işaret etmektedir</w:t>
      </w:r>
      <w:r w:rsidR="006F5CA1" w:rsidRPr="00D140C6">
        <w:t xml:space="preserve">. </w:t>
      </w:r>
      <w:r w:rsidRPr="00D140C6">
        <w:rPr>
          <w:rStyle w:val="FootnoteReference"/>
        </w:rPr>
        <w:footnoteReference w:id="316"/>
      </w:r>
    </w:p>
    <w:p w:rsidR="00573FC3" w:rsidRPr="00D140C6" w:rsidRDefault="00573FC3" w:rsidP="00D05DEC">
      <w:pPr>
        <w:spacing w:line="240" w:lineRule="atLeast"/>
        <w:ind w:firstLine="284"/>
        <w:jc w:val="both"/>
      </w:pPr>
      <w:r w:rsidRPr="00D140C6">
        <w:t>Örneğin şöyle demektedir</w:t>
      </w:r>
      <w:r w:rsidR="006F5CA1" w:rsidRPr="00D140C6">
        <w:t>: “</w:t>
      </w:r>
      <w:r w:rsidR="0096019C" w:rsidRPr="00D140C6">
        <w:t xml:space="preserve">Mukaddes </w:t>
      </w:r>
      <w:r w:rsidR="00EF0711" w:rsidRPr="00D140C6">
        <w:t>azamet</w:t>
      </w:r>
      <w:r w:rsidR="0096019C" w:rsidRPr="00D140C6">
        <w:t xml:space="preserve"> kanatl</w:t>
      </w:r>
      <w:r w:rsidR="0096019C" w:rsidRPr="00D140C6">
        <w:t>a</w:t>
      </w:r>
      <w:r w:rsidR="0096019C" w:rsidRPr="00D140C6">
        <w:t>rı büyük kanun koyucunun gelişiyle dökülecektir</w:t>
      </w:r>
      <w:r w:rsidR="006F5CA1" w:rsidRPr="00D140C6">
        <w:t xml:space="preserve">. </w:t>
      </w:r>
      <w:r w:rsidR="0096019C" w:rsidRPr="00D140C6">
        <w:t xml:space="preserve">O </w:t>
      </w:r>
      <w:r w:rsidR="00BD1852" w:rsidRPr="00D140C6">
        <w:t>a</w:t>
      </w:r>
      <w:r w:rsidR="00BD1852" w:rsidRPr="00D140C6">
        <w:t>l</w:t>
      </w:r>
      <w:r w:rsidR="00BD1852" w:rsidRPr="00D140C6">
        <w:t>çakgönüllülüğü</w:t>
      </w:r>
      <w:r w:rsidR="0096019C" w:rsidRPr="00D140C6">
        <w:t xml:space="preserve"> sanat edinmiş</w:t>
      </w:r>
      <w:r w:rsidR="006F5CA1" w:rsidRPr="00D140C6">
        <w:t xml:space="preserve">, </w:t>
      </w:r>
      <w:r w:rsidR="0096019C" w:rsidRPr="00D140C6">
        <w:t>isyancıları büyük bir sıkı</w:t>
      </w:r>
      <w:r w:rsidR="0096019C" w:rsidRPr="00D140C6">
        <w:t>n</w:t>
      </w:r>
      <w:r w:rsidR="0096019C" w:rsidRPr="00D140C6">
        <w:t>tıya düşürecektir</w:t>
      </w:r>
      <w:r w:rsidR="006F5CA1" w:rsidRPr="00D140C6">
        <w:t xml:space="preserve">. </w:t>
      </w:r>
      <w:r w:rsidR="002803FD" w:rsidRPr="00D140C6">
        <w:t>Onun benzeri yeryüzünde görülemey</w:t>
      </w:r>
      <w:r w:rsidR="002803FD" w:rsidRPr="00D140C6">
        <w:t>e</w:t>
      </w:r>
      <w:r w:rsidR="002803FD" w:rsidRPr="00D140C6">
        <w:t>cektir</w:t>
      </w:r>
      <w:r w:rsidR="006F5CA1" w:rsidRPr="00D140C6">
        <w:t>.”</w:t>
      </w:r>
    </w:p>
    <w:p w:rsidR="002803FD" w:rsidRPr="00D140C6" w:rsidRDefault="002803FD" w:rsidP="00D05DEC">
      <w:pPr>
        <w:spacing w:line="240" w:lineRule="atLeast"/>
        <w:ind w:firstLine="284"/>
        <w:jc w:val="both"/>
      </w:pPr>
      <w:r w:rsidRPr="00D140C6">
        <w:t xml:space="preserve">Bizim semavi kitabımız </w:t>
      </w:r>
      <w:r w:rsidR="00C23316" w:rsidRPr="00D140C6">
        <w:t>Kur’an</w:t>
      </w:r>
      <w:r w:rsidR="006F5CA1" w:rsidRPr="00D140C6">
        <w:t xml:space="preserve">-ı </w:t>
      </w:r>
      <w:r w:rsidRPr="00D140C6">
        <w:t xml:space="preserve">Kerim’de de </w:t>
      </w:r>
      <w:r w:rsidR="00AA28D3" w:rsidRPr="00D140C6">
        <w:t>ahir zamanda ilahi ve beşeri dinlerin vaad ettiğ</w:t>
      </w:r>
      <w:r w:rsidR="006203F1" w:rsidRPr="00D140C6">
        <w:t>i bir kimsenin kıyam edeceğini ve her ne kadar tarihin zalimleri istem</w:t>
      </w:r>
      <w:r w:rsidR="006203F1" w:rsidRPr="00D140C6">
        <w:t>e</w:t>
      </w:r>
      <w:r w:rsidR="006203F1" w:rsidRPr="00D140C6">
        <w:t xml:space="preserve">se de </w:t>
      </w:r>
      <w:r w:rsidR="00AA28D3" w:rsidRPr="00D140C6">
        <w:t>bütün yeryüzünü adalet</w:t>
      </w:r>
      <w:r w:rsidR="006203F1" w:rsidRPr="00D140C6">
        <w:t>le dolduracağını müjdeleyen ayetler mevcuttur</w:t>
      </w:r>
      <w:r w:rsidR="006F5CA1" w:rsidRPr="00D140C6">
        <w:t xml:space="preserve">. </w:t>
      </w:r>
      <w:r w:rsidR="006203F1" w:rsidRPr="00D140C6">
        <w:t>Örneğin şu ayetlere işaret edilebilir</w:t>
      </w:r>
      <w:r w:rsidR="006F5CA1" w:rsidRPr="00D140C6">
        <w:t xml:space="preserve">: </w:t>
      </w:r>
    </w:p>
    <w:p w:rsidR="006203F1" w:rsidRPr="00D140C6" w:rsidRDefault="006203F1" w:rsidP="00D05DEC">
      <w:pPr>
        <w:spacing w:line="240" w:lineRule="atLeast"/>
        <w:ind w:firstLine="284"/>
        <w:jc w:val="both"/>
      </w:pPr>
      <w:r w:rsidRPr="00D140C6">
        <w:t>Bakara suresi</w:t>
      </w:r>
      <w:r w:rsidR="006F5CA1" w:rsidRPr="00D140C6">
        <w:t xml:space="preserve">, </w:t>
      </w:r>
      <w:r w:rsidRPr="00D140C6">
        <w:t>1</w:t>
      </w:r>
      <w:r w:rsidR="006F5CA1" w:rsidRPr="00D140C6">
        <w:t xml:space="preserve">- </w:t>
      </w:r>
      <w:r w:rsidRPr="00D140C6">
        <w:t>3</w:t>
      </w:r>
      <w:r w:rsidR="006F5CA1" w:rsidRPr="00D140C6">
        <w:t xml:space="preserve">, </w:t>
      </w:r>
      <w:r w:rsidRPr="00D140C6">
        <w:t>143</w:t>
      </w:r>
      <w:r w:rsidR="006F5CA1" w:rsidRPr="00D140C6">
        <w:t xml:space="preserve">, </w:t>
      </w:r>
      <w:r w:rsidRPr="00D140C6">
        <w:t>250</w:t>
      </w:r>
      <w:r w:rsidR="006F5CA1" w:rsidRPr="00D140C6">
        <w:t xml:space="preserve">; </w:t>
      </w:r>
      <w:r w:rsidR="00B059BD">
        <w:t xml:space="preserve">Al-i </w:t>
      </w:r>
      <w:r w:rsidRPr="00D140C6">
        <w:t>İmran suresi</w:t>
      </w:r>
      <w:r w:rsidR="006F5CA1" w:rsidRPr="00D140C6">
        <w:t xml:space="preserve">, </w:t>
      </w:r>
      <w:r w:rsidRPr="00D140C6">
        <w:t>78</w:t>
      </w:r>
      <w:r w:rsidR="006F5CA1" w:rsidRPr="00D140C6">
        <w:t xml:space="preserve">; </w:t>
      </w:r>
      <w:r w:rsidRPr="00D140C6">
        <w:t>Nisa suresi</w:t>
      </w:r>
      <w:r w:rsidR="006F5CA1" w:rsidRPr="00D140C6">
        <w:t xml:space="preserve">, </w:t>
      </w:r>
      <w:r w:rsidRPr="00D140C6">
        <w:t>157</w:t>
      </w:r>
      <w:r w:rsidR="006F5CA1" w:rsidRPr="00D140C6">
        <w:t xml:space="preserve">; </w:t>
      </w:r>
      <w:r w:rsidRPr="00D140C6">
        <w:t>Maide suresi</w:t>
      </w:r>
      <w:r w:rsidR="006F5CA1" w:rsidRPr="00D140C6">
        <w:t xml:space="preserve">, </w:t>
      </w:r>
      <w:r w:rsidRPr="00D140C6">
        <w:t>17</w:t>
      </w:r>
      <w:r w:rsidR="006F5CA1" w:rsidRPr="00D140C6">
        <w:t xml:space="preserve">- </w:t>
      </w:r>
      <w:r w:rsidRPr="00D140C6">
        <w:t>54 ve 55</w:t>
      </w:r>
      <w:r w:rsidR="006F5CA1" w:rsidRPr="00D140C6">
        <w:t xml:space="preserve">; </w:t>
      </w:r>
      <w:r w:rsidRPr="00D140C6">
        <w:t>Tevbe sur</w:t>
      </w:r>
      <w:r w:rsidRPr="00D140C6">
        <w:t>e</w:t>
      </w:r>
      <w:r w:rsidRPr="00D140C6">
        <w:t>si</w:t>
      </w:r>
      <w:r w:rsidR="006F5CA1" w:rsidRPr="00D140C6">
        <w:t xml:space="preserve">, </w:t>
      </w:r>
      <w:r w:rsidRPr="00D140C6">
        <w:t>3</w:t>
      </w:r>
      <w:r w:rsidR="006F5CA1" w:rsidRPr="00D140C6">
        <w:t xml:space="preserve">; </w:t>
      </w:r>
      <w:r w:rsidRPr="00D140C6">
        <w:t>Hud suresi</w:t>
      </w:r>
      <w:r w:rsidR="006F5CA1" w:rsidRPr="00D140C6">
        <w:t xml:space="preserve">, </w:t>
      </w:r>
      <w:r w:rsidRPr="00D140C6">
        <w:t>11</w:t>
      </w:r>
      <w:r w:rsidR="006F5CA1" w:rsidRPr="00D140C6">
        <w:t xml:space="preserve">; </w:t>
      </w:r>
      <w:r w:rsidRPr="00D140C6">
        <w:t>İbrahim suresi</w:t>
      </w:r>
      <w:r w:rsidR="006F5CA1" w:rsidRPr="00D140C6">
        <w:t xml:space="preserve">, </w:t>
      </w:r>
      <w:r w:rsidRPr="00D140C6">
        <w:t>5</w:t>
      </w:r>
      <w:r w:rsidR="006F5CA1" w:rsidRPr="00D140C6">
        <w:t xml:space="preserve">; </w:t>
      </w:r>
      <w:r w:rsidRPr="00D140C6">
        <w:t>İsra suresi</w:t>
      </w:r>
      <w:r w:rsidR="006F5CA1" w:rsidRPr="00D140C6">
        <w:t xml:space="preserve">, </w:t>
      </w:r>
      <w:r w:rsidRPr="00D140C6">
        <w:t>81</w:t>
      </w:r>
      <w:r w:rsidR="006F5CA1" w:rsidRPr="00D140C6">
        <w:t xml:space="preserve">; </w:t>
      </w:r>
      <w:r w:rsidRPr="00D140C6">
        <w:t>Enbiya suresi</w:t>
      </w:r>
      <w:r w:rsidR="006F5CA1" w:rsidRPr="00D140C6">
        <w:t xml:space="preserve">, </w:t>
      </w:r>
      <w:r w:rsidRPr="00D140C6">
        <w:t>105</w:t>
      </w:r>
      <w:r w:rsidR="006F5CA1" w:rsidRPr="00D140C6">
        <w:t xml:space="preserve">; </w:t>
      </w:r>
      <w:r w:rsidRPr="00D140C6">
        <w:t>Hac suresi</w:t>
      </w:r>
      <w:r w:rsidR="006F5CA1" w:rsidRPr="00D140C6">
        <w:t xml:space="preserve">, </w:t>
      </w:r>
      <w:r w:rsidRPr="00D140C6">
        <w:t>41</w:t>
      </w:r>
      <w:r w:rsidR="006F5CA1" w:rsidRPr="00D140C6">
        <w:t xml:space="preserve">; </w:t>
      </w:r>
      <w:r w:rsidRPr="00D140C6">
        <w:t>Nur suresi</w:t>
      </w:r>
      <w:r w:rsidR="006F5CA1" w:rsidRPr="00D140C6">
        <w:t xml:space="preserve">, </w:t>
      </w:r>
      <w:r w:rsidRPr="00D140C6">
        <w:t>35 ve 55</w:t>
      </w:r>
      <w:r w:rsidR="006F5CA1" w:rsidRPr="00D140C6">
        <w:t xml:space="preserve">; </w:t>
      </w:r>
      <w:r w:rsidRPr="00D140C6">
        <w:t>Şuara suresi</w:t>
      </w:r>
      <w:r w:rsidR="006F5CA1" w:rsidRPr="00D140C6">
        <w:t xml:space="preserve">, </w:t>
      </w:r>
      <w:r w:rsidRPr="00D140C6">
        <w:t>3</w:t>
      </w:r>
      <w:r w:rsidR="006F5CA1" w:rsidRPr="00D140C6">
        <w:t xml:space="preserve">; </w:t>
      </w:r>
      <w:r w:rsidRPr="00D140C6">
        <w:t>Nahl suresi</w:t>
      </w:r>
      <w:r w:rsidR="006F5CA1" w:rsidRPr="00D140C6">
        <w:t xml:space="preserve">, </w:t>
      </w:r>
      <w:r w:rsidRPr="00D140C6">
        <w:t>63</w:t>
      </w:r>
      <w:r w:rsidR="006F5CA1" w:rsidRPr="00D140C6">
        <w:t xml:space="preserve">; </w:t>
      </w:r>
      <w:r w:rsidRPr="00D140C6">
        <w:t>Kasas suresi</w:t>
      </w:r>
      <w:r w:rsidR="006F5CA1" w:rsidRPr="00D140C6">
        <w:t xml:space="preserve">, </w:t>
      </w:r>
      <w:r w:rsidRPr="00D140C6">
        <w:t>5</w:t>
      </w:r>
      <w:r w:rsidR="006F5CA1" w:rsidRPr="00D140C6">
        <w:t xml:space="preserve">; </w:t>
      </w:r>
      <w:r w:rsidRPr="00D140C6">
        <w:t>Sad sur</w:t>
      </w:r>
      <w:r w:rsidRPr="00D140C6">
        <w:t>e</w:t>
      </w:r>
      <w:r w:rsidRPr="00D140C6">
        <w:t>si</w:t>
      </w:r>
      <w:r w:rsidR="006F5CA1" w:rsidRPr="00D140C6">
        <w:t xml:space="preserve">, </w:t>
      </w:r>
      <w:r w:rsidRPr="00D140C6">
        <w:t>88</w:t>
      </w:r>
      <w:r w:rsidR="006F5CA1" w:rsidRPr="00D140C6">
        <w:t xml:space="preserve">; </w:t>
      </w:r>
      <w:r w:rsidRPr="00D140C6">
        <w:t>Zümer suresi</w:t>
      </w:r>
      <w:r w:rsidR="006F5CA1" w:rsidRPr="00D140C6">
        <w:t xml:space="preserve">, </w:t>
      </w:r>
      <w:r w:rsidRPr="00D140C6">
        <w:t>70</w:t>
      </w:r>
      <w:r w:rsidR="006F5CA1" w:rsidRPr="00D140C6">
        <w:t xml:space="preserve">; </w:t>
      </w:r>
      <w:r w:rsidRPr="00D140C6">
        <w:t>Fussilet suresi</w:t>
      </w:r>
      <w:r w:rsidR="006F5CA1" w:rsidRPr="00D140C6">
        <w:t xml:space="preserve">, </w:t>
      </w:r>
      <w:r w:rsidRPr="00D140C6">
        <w:t>53</w:t>
      </w:r>
      <w:r w:rsidR="006F5CA1" w:rsidRPr="00D140C6">
        <w:t xml:space="preserve">; </w:t>
      </w:r>
      <w:r w:rsidRPr="00D140C6">
        <w:t>Şura suresi</w:t>
      </w:r>
      <w:r w:rsidR="006F5CA1" w:rsidRPr="00D140C6">
        <w:t xml:space="preserve">, </w:t>
      </w:r>
      <w:r w:rsidRPr="00D140C6">
        <w:t>21</w:t>
      </w:r>
      <w:r w:rsidR="006F5CA1" w:rsidRPr="00D140C6">
        <w:t xml:space="preserve">, </w:t>
      </w:r>
      <w:r w:rsidRPr="00D140C6">
        <w:t>39 ve Asr suresinin tamamı</w:t>
      </w:r>
      <w:r w:rsidR="006F5CA1" w:rsidRPr="00D140C6">
        <w:t xml:space="preserve">. </w:t>
      </w:r>
    </w:p>
    <w:p w:rsidR="006203F1" w:rsidRPr="00D140C6" w:rsidRDefault="006203F1" w:rsidP="00D05DEC">
      <w:pPr>
        <w:spacing w:line="240" w:lineRule="atLeast"/>
        <w:ind w:firstLine="284"/>
        <w:jc w:val="both"/>
      </w:pPr>
      <w:r w:rsidRPr="00D140C6">
        <w:t>Bu yüzden teberrük olarak aşağıdaki ayetleri aktar</w:t>
      </w:r>
      <w:r w:rsidRPr="00D140C6">
        <w:t>a</w:t>
      </w:r>
      <w:r w:rsidRPr="00D140C6">
        <w:t>lım</w:t>
      </w:r>
      <w:r w:rsidR="006F5CA1" w:rsidRPr="00D140C6">
        <w:t xml:space="preserve">: </w:t>
      </w:r>
    </w:p>
    <w:p w:rsidR="006203F1" w:rsidRPr="00D140C6" w:rsidRDefault="006203F1" w:rsidP="00D05DEC">
      <w:pPr>
        <w:spacing w:line="240" w:lineRule="atLeast"/>
        <w:ind w:firstLine="284"/>
        <w:jc w:val="both"/>
      </w:pPr>
      <w:r w:rsidRPr="00D140C6">
        <w:t>1</w:t>
      </w:r>
      <w:r w:rsidR="006F5CA1" w:rsidRPr="00D140C6">
        <w:t xml:space="preserve">- </w:t>
      </w:r>
      <w:r w:rsidR="006F5CA1" w:rsidRPr="00D140C6">
        <w:rPr>
          <w:b/>
          <w:bCs/>
        </w:rPr>
        <w:t>”</w:t>
      </w:r>
      <w:r w:rsidR="00C42C97" w:rsidRPr="00D140C6">
        <w:rPr>
          <w:b/>
          <w:bCs/>
        </w:rPr>
        <w:t>Allah</w:t>
      </w:r>
      <w:r w:rsidR="006F5CA1" w:rsidRPr="00D140C6">
        <w:rPr>
          <w:b/>
          <w:bCs/>
        </w:rPr>
        <w:t xml:space="preserve">, </w:t>
      </w:r>
      <w:r w:rsidR="00C42C97" w:rsidRPr="00D140C6">
        <w:rPr>
          <w:b/>
          <w:bCs/>
        </w:rPr>
        <w:t>sizlerden iman edip iyi davranışlarda b</w:t>
      </w:r>
      <w:r w:rsidR="00C42C97" w:rsidRPr="00D140C6">
        <w:rPr>
          <w:b/>
          <w:bCs/>
        </w:rPr>
        <w:t>u</w:t>
      </w:r>
      <w:r w:rsidR="00C42C97" w:rsidRPr="00D140C6">
        <w:rPr>
          <w:b/>
          <w:bCs/>
        </w:rPr>
        <w:t>lunanlara</w:t>
      </w:r>
      <w:r w:rsidR="006F5CA1" w:rsidRPr="00D140C6">
        <w:rPr>
          <w:b/>
          <w:bCs/>
        </w:rPr>
        <w:t xml:space="preserve">, </w:t>
      </w:r>
      <w:r w:rsidR="00C42C97" w:rsidRPr="00D140C6">
        <w:rPr>
          <w:b/>
          <w:bCs/>
        </w:rPr>
        <w:t>kendilerinden öncekileri sahip ve hakim kıldığı gibi onları da yeryüzüne sahip ve hakim kıl</w:t>
      </w:r>
      <w:r w:rsidR="00C42C97" w:rsidRPr="00D140C6">
        <w:rPr>
          <w:b/>
          <w:bCs/>
        </w:rPr>
        <w:t>a</w:t>
      </w:r>
      <w:r w:rsidR="00C42C97" w:rsidRPr="00D140C6">
        <w:rPr>
          <w:b/>
          <w:bCs/>
        </w:rPr>
        <w:t>cağını</w:t>
      </w:r>
      <w:r w:rsidR="006F5CA1" w:rsidRPr="00D140C6">
        <w:rPr>
          <w:b/>
          <w:bCs/>
        </w:rPr>
        <w:t xml:space="preserve">, </w:t>
      </w:r>
      <w:r w:rsidR="00C42C97" w:rsidRPr="00D140C6">
        <w:rPr>
          <w:b/>
          <w:bCs/>
        </w:rPr>
        <w:t xml:space="preserve">onlar için beğenip seçtiği dini (İslâm'ı) </w:t>
      </w:r>
      <w:r w:rsidR="00C42C97" w:rsidRPr="00D140C6">
        <w:rPr>
          <w:b/>
          <w:bCs/>
        </w:rPr>
        <w:lastRenderedPageBreak/>
        <w:t>onların iyiliğine yerleştirip koruyacağını ve (geçirdikleri) ko</w:t>
      </w:r>
      <w:r w:rsidR="00C42C97" w:rsidRPr="00D140C6">
        <w:rPr>
          <w:b/>
          <w:bCs/>
        </w:rPr>
        <w:t>r</w:t>
      </w:r>
      <w:r w:rsidR="00C42C97" w:rsidRPr="00D140C6">
        <w:rPr>
          <w:b/>
          <w:bCs/>
        </w:rPr>
        <w:t xml:space="preserve">ku döneminden </w:t>
      </w:r>
      <w:r w:rsidR="00044F23" w:rsidRPr="00D140C6">
        <w:rPr>
          <w:b/>
          <w:bCs/>
        </w:rPr>
        <w:t>sonra</w:t>
      </w:r>
      <w:r w:rsidR="006F5CA1" w:rsidRPr="00D140C6">
        <w:rPr>
          <w:b/>
          <w:bCs/>
        </w:rPr>
        <w:t xml:space="preserve">, </w:t>
      </w:r>
      <w:r w:rsidR="00C42C97" w:rsidRPr="00D140C6">
        <w:rPr>
          <w:b/>
          <w:bCs/>
        </w:rPr>
        <w:t xml:space="preserve">bunun yerine onlara güven sağlayacağını </w:t>
      </w:r>
      <w:r w:rsidR="000C1A86" w:rsidRPr="00D140C6">
        <w:rPr>
          <w:b/>
          <w:bCs/>
        </w:rPr>
        <w:t>vaat etti</w:t>
      </w:r>
      <w:r w:rsidR="006F5CA1" w:rsidRPr="00D140C6">
        <w:rPr>
          <w:b/>
          <w:bCs/>
        </w:rPr>
        <w:t xml:space="preserve">. </w:t>
      </w:r>
      <w:r w:rsidR="00C42C97" w:rsidRPr="00D140C6">
        <w:rPr>
          <w:b/>
          <w:bCs/>
        </w:rPr>
        <w:t>Çünkü onlar bana kulluk ederler</w:t>
      </w:r>
      <w:r w:rsidR="006F5CA1" w:rsidRPr="00D140C6">
        <w:rPr>
          <w:b/>
          <w:bCs/>
        </w:rPr>
        <w:t xml:space="preserve">; </w:t>
      </w:r>
      <w:r w:rsidR="00C42C97" w:rsidRPr="00D140C6">
        <w:rPr>
          <w:b/>
          <w:bCs/>
        </w:rPr>
        <w:t>hiçbir şeyi bana eş tutmazlar</w:t>
      </w:r>
      <w:r w:rsidR="006F5CA1" w:rsidRPr="00D140C6">
        <w:rPr>
          <w:b/>
          <w:bCs/>
        </w:rPr>
        <w:t xml:space="preserve">. </w:t>
      </w:r>
      <w:r w:rsidR="00C42C97" w:rsidRPr="00D140C6">
        <w:rPr>
          <w:b/>
          <w:bCs/>
        </w:rPr>
        <w:t xml:space="preserve">Artık bundan </w:t>
      </w:r>
      <w:r w:rsidR="00044F23" w:rsidRPr="00D140C6">
        <w:rPr>
          <w:b/>
          <w:bCs/>
        </w:rPr>
        <w:t>sonra</w:t>
      </w:r>
      <w:r w:rsidR="00C42C97" w:rsidRPr="00D140C6">
        <w:rPr>
          <w:b/>
          <w:bCs/>
        </w:rPr>
        <w:t xml:space="preserve"> kim inkâr ederse</w:t>
      </w:r>
      <w:r w:rsidR="006F5CA1" w:rsidRPr="00D140C6">
        <w:rPr>
          <w:b/>
          <w:bCs/>
        </w:rPr>
        <w:t xml:space="preserve">, </w:t>
      </w:r>
      <w:r w:rsidR="00C42C97" w:rsidRPr="00D140C6">
        <w:rPr>
          <w:b/>
          <w:bCs/>
        </w:rPr>
        <w:t>işte bunlar asıl büyük güna</w:t>
      </w:r>
      <w:r w:rsidR="00C42C97" w:rsidRPr="00D140C6">
        <w:rPr>
          <w:b/>
          <w:bCs/>
        </w:rPr>
        <w:t>h</w:t>
      </w:r>
      <w:r w:rsidR="00C42C97" w:rsidRPr="00D140C6">
        <w:rPr>
          <w:b/>
          <w:bCs/>
        </w:rPr>
        <w:t>kârla</w:t>
      </w:r>
      <w:r w:rsidR="00C42C97" w:rsidRPr="00D140C6">
        <w:rPr>
          <w:b/>
          <w:bCs/>
        </w:rPr>
        <w:t>r</w:t>
      </w:r>
      <w:r w:rsidR="00C42C97" w:rsidRPr="00D140C6">
        <w:rPr>
          <w:b/>
          <w:bCs/>
        </w:rPr>
        <w:t>dır</w:t>
      </w:r>
      <w:r w:rsidR="006F5CA1" w:rsidRPr="00D140C6">
        <w:rPr>
          <w:b/>
          <w:bCs/>
        </w:rPr>
        <w:t>.”</w:t>
      </w:r>
      <w:r w:rsidRPr="00D140C6">
        <w:rPr>
          <w:rStyle w:val="FootnoteReference"/>
          <w:b/>
          <w:bCs/>
        </w:rPr>
        <w:footnoteReference w:id="317"/>
      </w:r>
    </w:p>
    <w:p w:rsidR="006203F1" w:rsidRPr="00D140C6" w:rsidRDefault="006203F1" w:rsidP="00D05DEC">
      <w:pPr>
        <w:spacing w:line="240" w:lineRule="atLeast"/>
        <w:ind w:firstLine="284"/>
        <w:jc w:val="both"/>
      </w:pPr>
      <w:r w:rsidRPr="00D140C6">
        <w:t>2</w:t>
      </w:r>
      <w:r w:rsidR="006F5CA1" w:rsidRPr="00D140C6">
        <w:t>-</w:t>
      </w:r>
      <w:r w:rsidR="0070030C" w:rsidRPr="00D140C6">
        <w:t xml:space="preserve"> </w:t>
      </w:r>
      <w:r w:rsidR="006F5CA1" w:rsidRPr="00D140C6">
        <w:t>“</w:t>
      </w:r>
      <w:r w:rsidR="000C1A86" w:rsidRPr="00D140C6">
        <w:rPr>
          <w:b/>
          <w:bCs/>
        </w:rPr>
        <w:t>Biz de istiyorduk ki o yerde ezilmekte olanlara lütfedelim</w:t>
      </w:r>
      <w:r w:rsidR="006F5CA1" w:rsidRPr="00D140C6">
        <w:rPr>
          <w:b/>
          <w:bCs/>
        </w:rPr>
        <w:t xml:space="preserve">, </w:t>
      </w:r>
      <w:r w:rsidR="000C1A86" w:rsidRPr="00D140C6">
        <w:rPr>
          <w:b/>
          <w:bCs/>
        </w:rPr>
        <w:t>onları öncül imamlar yapalım</w:t>
      </w:r>
      <w:r w:rsidR="006F5CA1" w:rsidRPr="00D140C6">
        <w:rPr>
          <w:b/>
          <w:bCs/>
        </w:rPr>
        <w:t xml:space="preserve">, </w:t>
      </w:r>
      <w:r w:rsidR="000C1A86" w:rsidRPr="00D140C6">
        <w:rPr>
          <w:b/>
          <w:bCs/>
        </w:rPr>
        <w:t>hem onları v</w:t>
      </w:r>
      <w:r w:rsidR="000C1A86" w:rsidRPr="00D140C6">
        <w:rPr>
          <w:b/>
          <w:bCs/>
        </w:rPr>
        <w:t>â</w:t>
      </w:r>
      <w:r w:rsidR="000C1A86" w:rsidRPr="00D140C6">
        <w:rPr>
          <w:b/>
          <w:bCs/>
        </w:rPr>
        <w:t>risler kılalım</w:t>
      </w:r>
      <w:r w:rsidR="006F5CA1" w:rsidRPr="00D140C6">
        <w:rPr>
          <w:b/>
          <w:bCs/>
        </w:rPr>
        <w:t>”</w:t>
      </w:r>
      <w:r w:rsidRPr="00D140C6">
        <w:rPr>
          <w:rStyle w:val="FootnoteReference"/>
          <w:b/>
          <w:bCs/>
        </w:rPr>
        <w:footnoteReference w:id="318"/>
      </w:r>
    </w:p>
    <w:p w:rsidR="006203F1" w:rsidRPr="00D140C6" w:rsidRDefault="006203F1" w:rsidP="00D05DEC">
      <w:pPr>
        <w:spacing w:line="240" w:lineRule="atLeast"/>
        <w:ind w:firstLine="284"/>
        <w:jc w:val="both"/>
      </w:pPr>
      <w:r w:rsidRPr="00D140C6">
        <w:t>3</w:t>
      </w:r>
      <w:r w:rsidR="006F5CA1" w:rsidRPr="00D140C6">
        <w:t>-</w:t>
      </w:r>
      <w:r w:rsidR="0070030C" w:rsidRPr="00D140C6">
        <w:t xml:space="preserve"> </w:t>
      </w:r>
      <w:r w:rsidR="006F5CA1" w:rsidRPr="00D140C6">
        <w:rPr>
          <w:b/>
          <w:bCs/>
        </w:rPr>
        <w:t>“</w:t>
      </w:r>
      <w:r w:rsidR="000C1A86" w:rsidRPr="00D140C6">
        <w:rPr>
          <w:b/>
          <w:bCs/>
        </w:rPr>
        <w:t>Belki Rabbiniz size merhamet eder</w:t>
      </w:r>
      <w:r w:rsidR="006F5CA1" w:rsidRPr="00D140C6">
        <w:rPr>
          <w:b/>
          <w:bCs/>
        </w:rPr>
        <w:t xml:space="preserve">; </w:t>
      </w:r>
      <w:r w:rsidR="000C1A86" w:rsidRPr="00D140C6">
        <w:rPr>
          <w:b/>
          <w:bCs/>
        </w:rPr>
        <w:t>fakat siz eğer yine (fesatçılığa) dönerseniz</w:t>
      </w:r>
      <w:r w:rsidR="006F5CA1" w:rsidRPr="00D140C6">
        <w:rPr>
          <w:b/>
          <w:bCs/>
        </w:rPr>
        <w:t xml:space="preserve">, </w:t>
      </w:r>
      <w:r w:rsidR="000C1A86" w:rsidRPr="00D140C6">
        <w:rPr>
          <w:b/>
          <w:bCs/>
        </w:rPr>
        <w:t>biz de sizi yine cez</w:t>
      </w:r>
      <w:r w:rsidR="000C1A86" w:rsidRPr="00D140C6">
        <w:rPr>
          <w:b/>
          <w:bCs/>
        </w:rPr>
        <w:t>a</w:t>
      </w:r>
      <w:r w:rsidR="000C1A86" w:rsidRPr="00D140C6">
        <w:rPr>
          <w:b/>
          <w:bCs/>
        </w:rPr>
        <w:t>landırırız</w:t>
      </w:r>
      <w:r w:rsidR="006F5CA1" w:rsidRPr="00D140C6">
        <w:rPr>
          <w:b/>
          <w:bCs/>
        </w:rPr>
        <w:t xml:space="preserve">. </w:t>
      </w:r>
      <w:r w:rsidR="000C1A86" w:rsidRPr="00D140C6">
        <w:rPr>
          <w:b/>
          <w:bCs/>
        </w:rPr>
        <w:t>Biz cehennemi kâfirler için bir hapishane yaptık</w:t>
      </w:r>
      <w:r w:rsidR="006F5CA1" w:rsidRPr="00D140C6">
        <w:rPr>
          <w:b/>
          <w:bCs/>
        </w:rPr>
        <w:t>.”</w:t>
      </w:r>
      <w:r w:rsidRPr="00D140C6">
        <w:rPr>
          <w:rStyle w:val="FootnoteReference"/>
        </w:rPr>
        <w:footnoteReference w:id="319"/>
      </w:r>
    </w:p>
    <w:p w:rsidR="000637DF" w:rsidRPr="00D140C6" w:rsidRDefault="00AB2A01" w:rsidP="00D05DEC">
      <w:pPr>
        <w:spacing w:line="240" w:lineRule="atLeast"/>
        <w:ind w:firstLine="284"/>
        <w:jc w:val="both"/>
      </w:pPr>
      <w:r w:rsidRPr="00D140C6">
        <w:t>Ama beklenilen Mehdi’nin (a</w:t>
      </w:r>
      <w:r w:rsidR="006F5CA1" w:rsidRPr="00D140C6">
        <w:t>. F</w:t>
      </w:r>
      <w:r w:rsidRPr="00D140C6">
        <w:t>) şüphesiz ahir z</w:t>
      </w:r>
      <w:r w:rsidRPr="00D140C6">
        <w:t>a</w:t>
      </w:r>
      <w:r w:rsidRPr="00D140C6">
        <w:t>manda zuhur ederek yeryüzünü adaletle dolduracağına dair</w:t>
      </w:r>
      <w:r w:rsidR="006F5CA1" w:rsidRPr="00D140C6">
        <w:t xml:space="preserve">, </w:t>
      </w:r>
      <w:r w:rsidRPr="00D140C6">
        <w:t>N</w:t>
      </w:r>
      <w:r w:rsidRPr="00D140C6">
        <w:t>e</w:t>
      </w:r>
      <w:r w:rsidRPr="00D140C6">
        <w:t xml:space="preserve">bevi hadisleri ve diğer masumların </w:t>
      </w:r>
      <w:r w:rsidR="006F5CA1" w:rsidRPr="00D140C6">
        <w:t>(a.s)</w:t>
      </w:r>
      <w:r w:rsidRPr="00D140C6">
        <w:t xml:space="preserve"> sözlerini bir ar</w:t>
      </w:r>
      <w:r w:rsidRPr="00D140C6">
        <w:t>a</w:t>
      </w:r>
      <w:r w:rsidRPr="00D140C6">
        <w:t>ya toplayacak olursak</w:t>
      </w:r>
      <w:r w:rsidR="006F5CA1" w:rsidRPr="00D140C6">
        <w:t xml:space="preserve">, </w:t>
      </w:r>
      <w:r w:rsidRPr="00D140C6">
        <w:t>başlı başına bir kitap teşkil eder</w:t>
      </w:r>
      <w:r w:rsidR="006F5CA1" w:rsidRPr="00D140C6">
        <w:t xml:space="preserve">, </w:t>
      </w:r>
      <w:r w:rsidRPr="00D140C6">
        <w:t>ilgili kimseler</w:t>
      </w:r>
      <w:r w:rsidR="006F5CA1" w:rsidRPr="00D140C6">
        <w:t xml:space="preserve">, </w:t>
      </w:r>
      <w:r w:rsidRPr="00D140C6">
        <w:t>İslam tarihi büyüklerinin kitaplarına müracaat edebilirler</w:t>
      </w:r>
      <w:r w:rsidR="006F5CA1" w:rsidRPr="00D140C6">
        <w:t xml:space="preserve">. </w:t>
      </w:r>
      <w:r w:rsidR="00CC1CB9" w:rsidRPr="00D140C6">
        <w:t xml:space="preserve">Örneğin: </w:t>
      </w:r>
      <w:r w:rsidR="00CC1CB9">
        <w:t>el-</w:t>
      </w:r>
      <w:r w:rsidR="00CC1CB9" w:rsidRPr="00D140C6">
        <w:t>Melahi ve’l Fiten, Seyyid Tavus; Bihar’ul Envar, Meclisi; Futuhat’ul Mekkiye, İbn-i Arabi; eş- Şie, Tebesi; Mehdi-ı Mev’ud, Ali Devani’nin tercümesi; Yevm</w:t>
      </w:r>
      <w:r w:rsidR="00CC1CB9">
        <w:t xml:space="preserve">’ul </w:t>
      </w:r>
      <w:r w:rsidR="00CC1CB9" w:rsidRPr="00D140C6">
        <w:t>Halas, Kamil Süle</w:t>
      </w:r>
      <w:r w:rsidR="00CC1CB9" w:rsidRPr="00D140C6">
        <w:t>y</w:t>
      </w:r>
      <w:r w:rsidR="00CC1CB9" w:rsidRPr="00D140C6">
        <w:t xml:space="preserve">man; Asr-ı Zuhur, Şeyh Ali Kurani; Mehdi-ı Montezer, Haci Cevad Horasani; Kaim-ı </w:t>
      </w:r>
      <w:r w:rsidR="00CC1CB9">
        <w:t xml:space="preserve">Al-i </w:t>
      </w:r>
      <w:r w:rsidR="00CC1CB9" w:rsidRPr="00D140C6">
        <w:t>Muhammed, Zikrullah Ahmedi; Sitare-ı Direhşan, Seyyid Muhammed Mirşah Veled’in çevirisi; Hükümet-i Cihani</w:t>
      </w:r>
      <w:r w:rsidR="00CC1CB9">
        <w:t>-i</w:t>
      </w:r>
      <w:r w:rsidR="00CC1CB9" w:rsidRPr="00D140C6">
        <w:t xml:space="preserve"> Hz. Mehdi ez Didgah-i Kur’an ve İtret, Mahmud Şeriatzade Horasani; Zindegani ve Simai İmam Mehdi </w:t>
      </w:r>
      <w:r w:rsidR="00CC1CB9">
        <w:t>el-</w:t>
      </w:r>
      <w:r w:rsidR="00CC1CB9" w:rsidRPr="00D140C6">
        <w:lastRenderedPageBreak/>
        <w:t>Kaim (a. F), M</w:t>
      </w:r>
      <w:r w:rsidR="00CC1CB9" w:rsidRPr="00D140C6">
        <w:t>u</w:t>
      </w:r>
      <w:r w:rsidR="00CC1CB9" w:rsidRPr="00D140C6">
        <w:t xml:space="preserve">hammed Sadık Şeriat’ın çevirisi; Zeminesazan-i İnkılab-ı Mehdi, Seyyid Esedullah Şehidi; Rozene-i be Korşid, Seyyid Hasan İftiharzade’nin çevirisi; Şia ve Mehdeviyyet, Habibullah Merzuki Şemirani; Devlet-i Mehdi, </w:t>
      </w:r>
      <w:r w:rsidR="00CC1CB9">
        <w:t>Doktor Muhammed Sadıki</w:t>
      </w:r>
      <w:r w:rsidR="00CC1CB9" w:rsidRPr="00D140C6">
        <w:t>, Horşid-i Megrib, M</w:t>
      </w:r>
      <w:r w:rsidR="00CC1CB9" w:rsidRPr="00D140C6">
        <w:t>u</w:t>
      </w:r>
      <w:r w:rsidR="00CC1CB9" w:rsidRPr="00D140C6">
        <w:t>hammed Rıza Hekimi, His</w:t>
      </w:r>
      <w:r w:rsidR="00CC1CB9">
        <w:t xml:space="preserve">al-i </w:t>
      </w:r>
      <w:r w:rsidR="00CC1CB9" w:rsidRPr="00D140C6">
        <w:t>Yaran-i Me</w:t>
      </w:r>
      <w:r w:rsidR="00CC1CB9" w:rsidRPr="00D140C6">
        <w:t>h</w:t>
      </w:r>
      <w:r w:rsidR="00CC1CB9" w:rsidRPr="00D140C6">
        <w:t>di…</w:t>
      </w:r>
    </w:p>
    <w:p w:rsidR="00AB2A01" w:rsidRPr="00D140C6" w:rsidRDefault="00AB2A01" w:rsidP="00D05DEC">
      <w:pPr>
        <w:spacing w:line="240" w:lineRule="atLeast"/>
        <w:ind w:firstLine="284"/>
        <w:jc w:val="both"/>
      </w:pPr>
      <w:r w:rsidRPr="00D140C6">
        <w:t xml:space="preserve">Dinlerin bu görüşlerinin tümü </w:t>
      </w:r>
      <w:r w:rsidR="003C378F" w:rsidRPr="00D140C6">
        <w:t>tarihteki zalimlerin de</w:t>
      </w:r>
      <w:r w:rsidR="003C378F" w:rsidRPr="00D140C6">
        <w:t>v</w:t>
      </w:r>
      <w:r w:rsidR="003C378F" w:rsidRPr="00D140C6">
        <w:t>letinin bir gün yok olacağını açık bir şekilde ortaya ko</w:t>
      </w:r>
      <w:r w:rsidR="003C378F" w:rsidRPr="00D140C6">
        <w:t>y</w:t>
      </w:r>
      <w:r w:rsidR="003C378F" w:rsidRPr="00D140C6">
        <w:t>maktadır</w:t>
      </w:r>
      <w:r w:rsidR="006F5CA1" w:rsidRPr="00D140C6">
        <w:t xml:space="preserve">. </w:t>
      </w:r>
      <w:r w:rsidR="00BB32D7" w:rsidRPr="00D140C6">
        <w:t>Kesin olan bir husus da şudur ki günümüz i</w:t>
      </w:r>
      <w:r w:rsidR="00BB32D7" w:rsidRPr="00D140C6">
        <w:t>n</w:t>
      </w:r>
      <w:r w:rsidR="00BB32D7" w:rsidRPr="00D140C6">
        <w:t>sanları artık diğer asırlardaki insanlar gibi değildir</w:t>
      </w:r>
      <w:r w:rsidR="006F5CA1" w:rsidRPr="00D140C6">
        <w:t xml:space="preserve">. </w:t>
      </w:r>
      <w:r w:rsidR="00865008" w:rsidRPr="00D140C6">
        <w:t>İnsa</w:t>
      </w:r>
      <w:r w:rsidR="00865008" w:rsidRPr="00D140C6">
        <w:t>n</w:t>
      </w:r>
      <w:r w:rsidR="00865008" w:rsidRPr="00D140C6">
        <w:t>lar günümüzde her türlü sefalete boyun eğen ve her türlü zulme tahammül gösteren bir halk değildir</w:t>
      </w:r>
      <w:r w:rsidR="006F5CA1" w:rsidRPr="00D140C6">
        <w:t xml:space="preserve">. </w:t>
      </w:r>
      <w:r w:rsidR="00865008" w:rsidRPr="00D140C6">
        <w:t>Tarih boyu</w:t>
      </w:r>
      <w:r w:rsidR="00865008" w:rsidRPr="00D140C6">
        <w:t>n</w:t>
      </w:r>
      <w:r w:rsidR="00865008" w:rsidRPr="00D140C6">
        <w:t>ca zulme maruz kalan Asya</w:t>
      </w:r>
      <w:r w:rsidR="006F5CA1" w:rsidRPr="00D140C6">
        <w:t xml:space="preserve">, </w:t>
      </w:r>
      <w:r w:rsidR="00865008" w:rsidRPr="00D140C6">
        <w:t>Avrupa</w:t>
      </w:r>
      <w:r w:rsidR="006F5CA1" w:rsidRPr="00D140C6">
        <w:t xml:space="preserve">, </w:t>
      </w:r>
      <w:r w:rsidR="00865008" w:rsidRPr="00D140C6">
        <w:t>Amerika</w:t>
      </w:r>
      <w:r w:rsidR="006F5CA1" w:rsidRPr="00D140C6">
        <w:t xml:space="preserve">, </w:t>
      </w:r>
      <w:r w:rsidR="00865008" w:rsidRPr="00D140C6">
        <w:t>Okyanu</w:t>
      </w:r>
      <w:r w:rsidR="00865008" w:rsidRPr="00D140C6">
        <w:t>s</w:t>
      </w:r>
      <w:r w:rsidR="00865008" w:rsidRPr="00D140C6">
        <w:t xml:space="preserve">ya ve hatta Afrika halkları bile artık </w:t>
      </w:r>
      <w:r w:rsidR="009506C5" w:rsidRPr="00D140C6">
        <w:t>özgürce yaşayabil</w:t>
      </w:r>
      <w:r w:rsidR="009506C5" w:rsidRPr="00D140C6">
        <w:t>e</w:t>
      </w:r>
      <w:r w:rsidR="009506C5" w:rsidRPr="00D140C6">
        <w:t>ceklerini ve bağımsızlığa kavuşabileceklerini derk etmiş bulunmaktadırlar</w:t>
      </w:r>
      <w:r w:rsidR="006F5CA1" w:rsidRPr="00D140C6">
        <w:t xml:space="preserve">. </w:t>
      </w:r>
    </w:p>
    <w:p w:rsidR="009506C5" w:rsidRPr="00D140C6" w:rsidRDefault="006F5CA1" w:rsidP="007156B2">
      <w:pPr>
        <w:pStyle w:val="Heading2"/>
      </w:pPr>
      <w:bookmarkStart w:id="146" w:name="_Toc266612041"/>
      <w:r w:rsidRPr="00D140C6">
        <w:t>“</w:t>
      </w:r>
      <w:r w:rsidR="009506C5" w:rsidRPr="00D140C6">
        <w:t>Mehdi</w:t>
      </w:r>
      <w:r w:rsidRPr="00D140C6">
        <w:t xml:space="preserve">! </w:t>
      </w:r>
      <w:r w:rsidR="009506C5" w:rsidRPr="00D140C6">
        <w:t>Ey Mehdi</w:t>
      </w:r>
      <w:r w:rsidRPr="00D140C6">
        <w:t xml:space="preserve">! </w:t>
      </w:r>
      <w:r w:rsidR="005C01A6" w:rsidRPr="00D140C6">
        <w:t>Âlem</w:t>
      </w:r>
      <w:r w:rsidR="009506C5" w:rsidRPr="00D140C6">
        <w:t xml:space="preserve"> hazırdır</w:t>
      </w:r>
      <w:r w:rsidRPr="00D140C6">
        <w:t>.</w:t>
      </w:r>
      <w:bookmarkEnd w:id="146"/>
      <w:r w:rsidRPr="00D140C6">
        <w:t xml:space="preserve"> </w:t>
      </w:r>
    </w:p>
    <w:p w:rsidR="009506C5" w:rsidRPr="00D140C6" w:rsidRDefault="009506C5" w:rsidP="007156B2">
      <w:pPr>
        <w:pStyle w:val="Heading2"/>
      </w:pPr>
      <w:bookmarkStart w:id="147" w:name="_Toc266612042"/>
      <w:r w:rsidRPr="00D140C6">
        <w:t xml:space="preserve">Aşk ve </w:t>
      </w:r>
      <w:r w:rsidR="005C01A6" w:rsidRPr="00D140C6">
        <w:t>âşık</w:t>
      </w:r>
      <w:r w:rsidRPr="00D140C6">
        <w:t xml:space="preserve"> olma kadehi dolmuştur</w:t>
      </w:r>
      <w:r w:rsidR="006F5CA1" w:rsidRPr="00D140C6">
        <w:t>.</w:t>
      </w:r>
      <w:bookmarkEnd w:id="147"/>
      <w:r w:rsidR="006F5CA1" w:rsidRPr="00D140C6">
        <w:t xml:space="preserve"> </w:t>
      </w:r>
    </w:p>
    <w:p w:rsidR="009506C5" w:rsidRPr="00D140C6" w:rsidRDefault="009506C5" w:rsidP="007156B2">
      <w:pPr>
        <w:pStyle w:val="Heading2"/>
      </w:pPr>
      <w:bookmarkStart w:id="148" w:name="_Toc266612043"/>
      <w:r w:rsidRPr="00D140C6">
        <w:t>Ayağa kalk ve bütün dünyaya nur saç</w:t>
      </w:r>
      <w:r w:rsidR="006F5CA1" w:rsidRPr="00D140C6">
        <w:t>.</w:t>
      </w:r>
      <w:bookmarkEnd w:id="148"/>
      <w:r w:rsidR="006F5CA1" w:rsidRPr="00D140C6">
        <w:t xml:space="preserve"> </w:t>
      </w:r>
    </w:p>
    <w:p w:rsidR="009506C5" w:rsidRPr="00D140C6" w:rsidRDefault="00667F67" w:rsidP="007156B2">
      <w:pPr>
        <w:pStyle w:val="Heading2"/>
      </w:pPr>
      <w:bookmarkStart w:id="149" w:name="_Toc266612044"/>
      <w:r w:rsidRPr="00D140C6">
        <w:t>Bu karanlık geceye nur saç</w:t>
      </w:r>
      <w:bookmarkEnd w:id="149"/>
    </w:p>
    <w:p w:rsidR="00667F67" w:rsidRPr="00D140C6" w:rsidRDefault="00CC1CB9" w:rsidP="007156B2">
      <w:pPr>
        <w:pStyle w:val="Heading2"/>
      </w:pPr>
      <w:bookmarkStart w:id="150" w:name="_Toc266612045"/>
      <w:r w:rsidRPr="00D140C6">
        <w:t>Ta</w:t>
      </w:r>
      <w:r>
        <w:t>-</w:t>
      </w:r>
      <w:r w:rsidRPr="00D140C6">
        <w:t>Ha’nın izzet makamı aşkına gel</w:t>
      </w:r>
      <w:bookmarkEnd w:id="150"/>
    </w:p>
    <w:p w:rsidR="00667F67" w:rsidRPr="00D140C6" w:rsidRDefault="00667F67" w:rsidP="007156B2">
      <w:pPr>
        <w:pStyle w:val="Heading2"/>
      </w:pPr>
      <w:bookmarkStart w:id="151" w:name="_Toc266612046"/>
      <w:r w:rsidRPr="00D140C6">
        <w:t>Annen Zehra’nın canı aşkına gel</w:t>
      </w:r>
      <w:bookmarkEnd w:id="151"/>
    </w:p>
    <w:p w:rsidR="00667F67" w:rsidRPr="00D140C6" w:rsidRDefault="00667F67" w:rsidP="007156B2">
      <w:pPr>
        <w:pStyle w:val="Heading2"/>
      </w:pPr>
      <w:bookmarkStart w:id="152" w:name="_Toc266612047"/>
      <w:r w:rsidRPr="00D140C6">
        <w:t>Gel</w:t>
      </w:r>
      <w:r w:rsidR="006F5CA1" w:rsidRPr="00D140C6">
        <w:t xml:space="preserve">, </w:t>
      </w:r>
      <w:r w:rsidRPr="00D140C6">
        <w:t>gel</w:t>
      </w:r>
      <w:r w:rsidR="00510EF9" w:rsidRPr="00D140C6">
        <w:t xml:space="preserve"> </w:t>
      </w:r>
      <w:r w:rsidRPr="00D140C6">
        <w:t xml:space="preserve">de bütün </w:t>
      </w:r>
      <w:r w:rsidR="007D2350" w:rsidRPr="00D140C6">
        <w:t>âlem</w:t>
      </w:r>
      <w:r w:rsidRPr="00D140C6">
        <w:t>i temizle</w:t>
      </w:r>
      <w:bookmarkEnd w:id="152"/>
    </w:p>
    <w:p w:rsidR="00667F67" w:rsidRPr="00D140C6" w:rsidRDefault="00667F67" w:rsidP="007156B2">
      <w:pPr>
        <w:pStyle w:val="Heading2"/>
      </w:pPr>
      <w:bookmarkStart w:id="153" w:name="_Toc266612048"/>
      <w:r w:rsidRPr="00D140C6">
        <w:t>Zuhurunla gaybi tefsir et</w:t>
      </w:r>
      <w:r w:rsidR="006F5CA1" w:rsidRPr="00D140C6">
        <w:t>.”</w:t>
      </w:r>
      <w:bookmarkEnd w:id="153"/>
    </w:p>
    <w:p w:rsidR="00667F67" w:rsidRPr="00D140C6" w:rsidRDefault="00667F67" w:rsidP="00D05DEC">
      <w:pPr>
        <w:spacing w:line="240" w:lineRule="atLeast"/>
        <w:ind w:firstLine="284"/>
        <w:jc w:val="both"/>
      </w:pPr>
      <w:r w:rsidRPr="00D140C6">
        <w:br w:type="page"/>
      </w:r>
    </w:p>
    <w:p w:rsidR="00667F67" w:rsidRPr="00D140C6" w:rsidRDefault="00667F67" w:rsidP="00D05DEC">
      <w:pPr>
        <w:spacing w:line="240" w:lineRule="atLeast"/>
        <w:ind w:firstLine="284"/>
        <w:jc w:val="both"/>
      </w:pPr>
    </w:p>
    <w:p w:rsidR="00667F67" w:rsidRPr="00D140C6" w:rsidRDefault="00667F67" w:rsidP="00D05DEC">
      <w:pPr>
        <w:spacing w:line="240" w:lineRule="atLeast"/>
        <w:ind w:firstLine="284"/>
        <w:jc w:val="both"/>
      </w:pPr>
    </w:p>
    <w:p w:rsidR="00667F67" w:rsidRPr="00D140C6" w:rsidRDefault="00667F67" w:rsidP="00D05DEC">
      <w:pPr>
        <w:spacing w:line="240" w:lineRule="atLeast"/>
        <w:ind w:firstLine="284"/>
        <w:jc w:val="both"/>
      </w:pPr>
    </w:p>
    <w:p w:rsidR="00667F67" w:rsidRPr="00D140C6" w:rsidRDefault="00F06FE4" w:rsidP="00D05DEC">
      <w:pPr>
        <w:spacing w:line="240" w:lineRule="atLeast"/>
        <w:ind w:firstLine="284"/>
        <w:jc w:val="both"/>
        <w:rPr>
          <w:b/>
          <w:bCs/>
        </w:rPr>
      </w:pPr>
      <w:r w:rsidRPr="00D140C6">
        <w:rPr>
          <w:b/>
          <w:bCs/>
        </w:rPr>
        <w:t>Kur’an Açısından Saadet ve Şekavet</w:t>
      </w:r>
    </w:p>
    <w:p w:rsidR="00295D9F" w:rsidRPr="00D140C6" w:rsidRDefault="005C01A6" w:rsidP="00D05DEC">
      <w:pPr>
        <w:spacing w:line="240" w:lineRule="atLeast"/>
        <w:ind w:firstLine="284"/>
        <w:jc w:val="right"/>
        <w:rPr>
          <w:b/>
          <w:bCs/>
        </w:rPr>
      </w:pPr>
      <w:r w:rsidRPr="00D140C6">
        <w:rPr>
          <w:b/>
          <w:bCs/>
        </w:rPr>
        <w:t>Ali Şems Nateri</w:t>
      </w:r>
    </w:p>
    <w:p w:rsidR="001D049E" w:rsidRPr="00D140C6" w:rsidRDefault="001D049E" w:rsidP="00D05DEC">
      <w:pPr>
        <w:spacing w:line="240" w:lineRule="atLeast"/>
        <w:ind w:firstLine="284"/>
        <w:jc w:val="both"/>
        <w:rPr>
          <w:b/>
          <w:bCs/>
        </w:rPr>
      </w:pPr>
    </w:p>
    <w:p w:rsidR="005C01A6" w:rsidRPr="00D140C6" w:rsidRDefault="001D049E" w:rsidP="007156B2">
      <w:pPr>
        <w:pStyle w:val="Heading2"/>
      </w:pPr>
      <w:bookmarkStart w:id="154" w:name="_Toc266612049"/>
      <w:r w:rsidRPr="00D140C6">
        <w:t>(Ali Şemsi Nateri</w:t>
      </w:r>
      <w:r w:rsidR="006F5CA1" w:rsidRPr="00D140C6">
        <w:t xml:space="preserve">, </w:t>
      </w:r>
      <w:r w:rsidRPr="00D140C6">
        <w:t>felsefe ve kelam al</w:t>
      </w:r>
      <w:r w:rsidRPr="00D140C6">
        <w:t>a</w:t>
      </w:r>
      <w:r w:rsidRPr="00D140C6">
        <w:t>nında bir yazar ve araştırmacıdır</w:t>
      </w:r>
      <w:r w:rsidR="006F5CA1" w:rsidRPr="00D140C6">
        <w:t xml:space="preserve">. </w:t>
      </w:r>
      <w:r w:rsidRPr="00D140C6">
        <w:t>Çeşitli makaleleri yayımlanmıştır</w:t>
      </w:r>
      <w:r w:rsidR="006F5CA1" w:rsidRPr="00D140C6">
        <w:t xml:space="preserve">. </w:t>
      </w:r>
      <w:r w:rsidRPr="00D140C6">
        <w:t>Şu anda da Meşhed Bünyad</w:t>
      </w:r>
      <w:r w:rsidR="006F5CA1" w:rsidRPr="00D140C6">
        <w:t xml:space="preserve">-ı </w:t>
      </w:r>
      <w:r w:rsidRPr="00D140C6">
        <w:t>Pejuheşhay</w:t>
      </w:r>
      <w:r w:rsidR="006F5CA1" w:rsidRPr="00D140C6">
        <w:t xml:space="preserve">-i </w:t>
      </w:r>
      <w:r w:rsidRPr="00D140C6">
        <w:t>İslami adlı kur</w:t>
      </w:r>
      <w:r w:rsidRPr="00D140C6">
        <w:t>u</w:t>
      </w:r>
      <w:r w:rsidRPr="00D140C6">
        <w:t>luşta</w:t>
      </w:r>
      <w:r w:rsidR="006F5CA1" w:rsidRPr="00D140C6">
        <w:t xml:space="preserve">, </w:t>
      </w:r>
      <w:r w:rsidRPr="00D140C6">
        <w:t>kelam ve felsefe gurubunda araştırmacı olarak g</w:t>
      </w:r>
      <w:r w:rsidRPr="00D140C6">
        <w:t>ö</w:t>
      </w:r>
      <w:r w:rsidRPr="00D140C6">
        <w:t>rev yapmaktadır</w:t>
      </w:r>
      <w:r w:rsidR="006F5CA1" w:rsidRPr="00D140C6">
        <w:t xml:space="preserve">. </w:t>
      </w:r>
      <w:r w:rsidRPr="00D140C6">
        <w:t>)</w:t>
      </w:r>
      <w:bookmarkEnd w:id="154"/>
    </w:p>
    <w:p w:rsidR="001D049E" w:rsidRPr="00D140C6" w:rsidRDefault="006F5CA1" w:rsidP="00D05DEC">
      <w:pPr>
        <w:spacing w:line="240" w:lineRule="atLeast"/>
        <w:ind w:firstLine="284"/>
        <w:jc w:val="both"/>
      </w:pPr>
      <w:r w:rsidRPr="00D140C6">
        <w:t>“</w:t>
      </w:r>
      <w:r w:rsidR="001D049E" w:rsidRPr="00D140C6">
        <w:t>Sait</w:t>
      </w:r>
      <w:r w:rsidRPr="00D140C6">
        <w:t>”</w:t>
      </w:r>
      <w:r w:rsidR="001D049E" w:rsidRPr="00D140C6">
        <w:t xml:space="preserve"> saadet maddesinden türemiş olup</w:t>
      </w:r>
      <w:r w:rsidRPr="00D140C6">
        <w:t xml:space="preserve">, </w:t>
      </w:r>
      <w:r w:rsidR="001D049E" w:rsidRPr="00D140C6">
        <w:t>nimet nede</w:t>
      </w:r>
      <w:r w:rsidR="001D049E" w:rsidRPr="00D140C6">
        <w:t>n</w:t>
      </w:r>
      <w:r w:rsidR="001D049E" w:rsidRPr="00D140C6">
        <w:t>lerinin temin edildiği anlamındadır</w:t>
      </w:r>
      <w:r w:rsidRPr="00D140C6">
        <w:t>.”</w:t>
      </w:r>
      <w:r w:rsidR="001D049E" w:rsidRPr="00D140C6">
        <w:t>Şaki</w:t>
      </w:r>
      <w:r w:rsidRPr="00D140C6">
        <w:t>”</w:t>
      </w:r>
      <w:r w:rsidR="001D049E" w:rsidRPr="00D140C6">
        <w:t xml:space="preserve"> ise şekavet maddesinden türemiş olup</w:t>
      </w:r>
      <w:r w:rsidRPr="00D140C6">
        <w:t xml:space="preserve">, </w:t>
      </w:r>
      <w:r w:rsidR="001D049E" w:rsidRPr="00D140C6">
        <w:t>ceza</w:t>
      </w:r>
      <w:r w:rsidRPr="00D140C6">
        <w:t xml:space="preserve">, </w:t>
      </w:r>
      <w:r w:rsidR="001D049E" w:rsidRPr="00D140C6">
        <w:t>bela ve sıkıntı sebepl</w:t>
      </w:r>
      <w:r w:rsidR="001D049E" w:rsidRPr="00D140C6">
        <w:t>e</w:t>
      </w:r>
      <w:r w:rsidR="001D049E" w:rsidRPr="00D140C6">
        <w:t>rinin temin olduğu anlamındadır</w:t>
      </w:r>
      <w:r w:rsidRPr="00D140C6">
        <w:t xml:space="preserve">. </w:t>
      </w:r>
      <w:r w:rsidR="001D049E" w:rsidRPr="00D140C6">
        <w:t>Rağib</w:t>
      </w:r>
      <w:r w:rsidRPr="00D140C6">
        <w:t>, “</w:t>
      </w:r>
      <w:r w:rsidR="00556766" w:rsidRPr="00D140C6">
        <w:t>Müfredat</w:t>
      </w:r>
      <w:r w:rsidRPr="00D140C6">
        <w:t>”</w:t>
      </w:r>
      <w:r w:rsidR="001D049E" w:rsidRPr="00D140C6">
        <w:t xml:space="preserve"> adlı eserinde şöyle yazmaktadır</w:t>
      </w:r>
      <w:r w:rsidRPr="00D140C6">
        <w:t>: “</w:t>
      </w:r>
      <w:r w:rsidR="001D049E" w:rsidRPr="00D140C6">
        <w:t>Şekavet</w:t>
      </w:r>
      <w:r w:rsidRPr="00D140C6">
        <w:t xml:space="preserve">, </w:t>
      </w:r>
      <w:r w:rsidR="001D049E" w:rsidRPr="00D140C6">
        <w:t>saadetin zıddıdır</w:t>
      </w:r>
      <w:r w:rsidRPr="00D140C6">
        <w:t xml:space="preserve">. </w:t>
      </w:r>
      <w:r w:rsidR="001D049E" w:rsidRPr="00D140C6">
        <w:t>Saadet ve şekavet iki türlüdür</w:t>
      </w:r>
      <w:r w:rsidRPr="00D140C6">
        <w:t xml:space="preserve">. </w:t>
      </w:r>
      <w:r w:rsidR="001D049E" w:rsidRPr="00D140C6">
        <w:t>Her ikisi de oran açısından birbirine benzerdir</w:t>
      </w:r>
      <w:r w:rsidRPr="00D140C6">
        <w:t xml:space="preserve">. </w:t>
      </w:r>
      <w:r w:rsidR="00B32319" w:rsidRPr="00D140C6">
        <w:t>Saadet</w:t>
      </w:r>
      <w:r w:rsidRPr="00D140C6">
        <w:t xml:space="preserve">, </w:t>
      </w:r>
      <w:r w:rsidR="00B32319" w:rsidRPr="00D140C6">
        <w:t>dünyevi ve uhrevi olarak ik</w:t>
      </w:r>
      <w:r w:rsidR="00B32319" w:rsidRPr="00D140C6">
        <w:t>i</w:t>
      </w:r>
      <w:r w:rsidR="00B32319" w:rsidRPr="00D140C6">
        <w:t>ye ayrıldığı gibi şekavet de dünyevi ve uhrevi şekavet olarak ikiye ayrılmaktadır</w:t>
      </w:r>
      <w:r w:rsidRPr="00D140C6">
        <w:t xml:space="preserve">. </w:t>
      </w:r>
    </w:p>
    <w:p w:rsidR="00B32319" w:rsidRPr="00D140C6" w:rsidRDefault="00B32319" w:rsidP="00D05DEC">
      <w:pPr>
        <w:spacing w:line="240" w:lineRule="atLeast"/>
        <w:ind w:firstLine="284"/>
        <w:jc w:val="both"/>
      </w:pPr>
      <w:r w:rsidRPr="00D140C6">
        <w:t>Dünyevi Saadet</w:t>
      </w:r>
      <w:r w:rsidR="006F5CA1" w:rsidRPr="00D140C6">
        <w:t xml:space="preserve">, </w:t>
      </w:r>
      <w:r w:rsidRPr="00D140C6">
        <w:t>üç kısımdır</w:t>
      </w:r>
      <w:r w:rsidR="006F5CA1" w:rsidRPr="00D140C6">
        <w:t xml:space="preserve">: </w:t>
      </w:r>
    </w:p>
    <w:p w:rsidR="00B32319" w:rsidRPr="00D140C6" w:rsidRDefault="00B32319" w:rsidP="00D05DEC">
      <w:pPr>
        <w:spacing w:line="240" w:lineRule="atLeast"/>
        <w:ind w:firstLine="284"/>
        <w:jc w:val="both"/>
      </w:pPr>
      <w:r w:rsidRPr="00D140C6">
        <w:t>1</w:t>
      </w:r>
      <w:r w:rsidR="006F5CA1" w:rsidRPr="00D140C6">
        <w:t xml:space="preserve">- </w:t>
      </w:r>
      <w:r w:rsidRPr="00D140C6">
        <w:t xml:space="preserve">Nefsi saadet </w:t>
      </w:r>
    </w:p>
    <w:p w:rsidR="00B32319" w:rsidRPr="00D140C6" w:rsidRDefault="00B32319" w:rsidP="00D05DEC">
      <w:pPr>
        <w:spacing w:line="240" w:lineRule="atLeast"/>
        <w:ind w:firstLine="284"/>
        <w:jc w:val="both"/>
      </w:pPr>
      <w:r w:rsidRPr="00D140C6">
        <w:t>2</w:t>
      </w:r>
      <w:r w:rsidR="006F5CA1" w:rsidRPr="00D140C6">
        <w:t xml:space="preserve">- </w:t>
      </w:r>
      <w:r w:rsidRPr="00D140C6">
        <w:t xml:space="preserve">Bedensel saadet </w:t>
      </w:r>
    </w:p>
    <w:p w:rsidR="00B32319" w:rsidRPr="00D140C6" w:rsidRDefault="00B32319" w:rsidP="00D05DEC">
      <w:pPr>
        <w:spacing w:line="240" w:lineRule="atLeast"/>
        <w:ind w:firstLine="284"/>
        <w:jc w:val="both"/>
      </w:pPr>
      <w:r w:rsidRPr="00D140C6">
        <w:t>3</w:t>
      </w:r>
      <w:r w:rsidR="006F5CA1" w:rsidRPr="00D140C6">
        <w:t xml:space="preserve">- </w:t>
      </w:r>
      <w:r w:rsidRPr="00D140C6">
        <w:t>Dış saadet</w:t>
      </w:r>
      <w:r w:rsidR="006F5CA1" w:rsidRPr="00D140C6">
        <w:t xml:space="preserve">. </w:t>
      </w:r>
    </w:p>
    <w:p w:rsidR="00B32319" w:rsidRPr="00D140C6" w:rsidRDefault="00B32319" w:rsidP="00D05DEC">
      <w:pPr>
        <w:spacing w:line="240" w:lineRule="atLeast"/>
        <w:ind w:firstLine="284"/>
        <w:jc w:val="both"/>
      </w:pPr>
      <w:r w:rsidRPr="00D140C6">
        <w:t>Dünyevi şekavet de üç kısımdır</w:t>
      </w:r>
      <w:r w:rsidR="006F5CA1" w:rsidRPr="00D140C6">
        <w:t xml:space="preserve">: </w:t>
      </w:r>
    </w:p>
    <w:p w:rsidR="00B32319" w:rsidRPr="00D140C6" w:rsidRDefault="00B32319" w:rsidP="00D05DEC">
      <w:pPr>
        <w:spacing w:line="240" w:lineRule="atLeast"/>
        <w:ind w:firstLine="284"/>
        <w:jc w:val="both"/>
      </w:pPr>
      <w:r w:rsidRPr="00D140C6">
        <w:t>1</w:t>
      </w:r>
      <w:r w:rsidR="006F5CA1" w:rsidRPr="00D140C6">
        <w:t xml:space="preserve">- </w:t>
      </w:r>
      <w:r w:rsidRPr="00D140C6">
        <w:t>Nefsi şekavet</w:t>
      </w:r>
    </w:p>
    <w:p w:rsidR="00B32319" w:rsidRPr="00D140C6" w:rsidRDefault="00B32319" w:rsidP="00D05DEC">
      <w:pPr>
        <w:spacing w:line="240" w:lineRule="atLeast"/>
        <w:ind w:firstLine="284"/>
        <w:jc w:val="both"/>
      </w:pPr>
      <w:r w:rsidRPr="00D140C6">
        <w:t>2</w:t>
      </w:r>
      <w:r w:rsidR="006F5CA1" w:rsidRPr="00D140C6">
        <w:t xml:space="preserve">- </w:t>
      </w:r>
      <w:r w:rsidRPr="00D140C6">
        <w:t>Bedensel şekavet</w:t>
      </w:r>
    </w:p>
    <w:p w:rsidR="00B32319" w:rsidRPr="00D140C6" w:rsidRDefault="00B32319" w:rsidP="00D05DEC">
      <w:pPr>
        <w:spacing w:line="240" w:lineRule="atLeast"/>
        <w:ind w:firstLine="284"/>
        <w:jc w:val="both"/>
      </w:pPr>
      <w:r w:rsidRPr="00D140C6">
        <w:t>3</w:t>
      </w:r>
      <w:r w:rsidR="006F5CA1" w:rsidRPr="00D140C6">
        <w:t xml:space="preserve">- </w:t>
      </w:r>
      <w:r w:rsidRPr="00D140C6">
        <w:t>Dış şekavet</w:t>
      </w:r>
    </w:p>
    <w:p w:rsidR="00AB33F9" w:rsidRPr="00D140C6" w:rsidRDefault="00B32319" w:rsidP="00D05DEC">
      <w:pPr>
        <w:spacing w:line="240" w:lineRule="atLeast"/>
        <w:ind w:firstLine="284"/>
        <w:jc w:val="both"/>
      </w:pPr>
      <w:r w:rsidRPr="00D140C6">
        <w:lastRenderedPageBreak/>
        <w:t>Bazen şekavet kelimesi zorluk</w:t>
      </w:r>
      <w:r w:rsidR="006F5CA1" w:rsidRPr="00D140C6">
        <w:t xml:space="preserve">, </w:t>
      </w:r>
      <w:r w:rsidRPr="00D140C6">
        <w:t>sıkıntı ve güçlük a</w:t>
      </w:r>
      <w:r w:rsidRPr="00D140C6">
        <w:t>n</w:t>
      </w:r>
      <w:r w:rsidRPr="00D140C6">
        <w:t>lamlarında da kullanılmaktadır</w:t>
      </w:r>
      <w:r w:rsidR="006F5CA1" w:rsidRPr="00D140C6">
        <w:t xml:space="preserve">. </w:t>
      </w:r>
      <w:r w:rsidRPr="00D140C6">
        <w:t>Örneğin</w:t>
      </w:r>
      <w:r w:rsidR="006F5CA1" w:rsidRPr="00D140C6">
        <w:t>, “</w:t>
      </w:r>
      <w:r w:rsidRPr="00D140C6">
        <w:t>şekeytu fi k</w:t>
      </w:r>
      <w:r w:rsidRPr="00D140C6">
        <w:t>e</w:t>
      </w:r>
      <w:r w:rsidRPr="00D140C6">
        <w:t>za</w:t>
      </w:r>
      <w:r w:rsidR="006F5CA1" w:rsidRPr="00D140C6">
        <w:t>”</w:t>
      </w:r>
      <w:r w:rsidRPr="00D140C6">
        <w:t xml:space="preserve"> denildiği zaman</w:t>
      </w:r>
      <w:r w:rsidR="006F5CA1" w:rsidRPr="00D140C6">
        <w:t>, “</w:t>
      </w:r>
      <w:r w:rsidRPr="00D140C6">
        <w:t>bu işten bıktım</w:t>
      </w:r>
      <w:r w:rsidR="006F5CA1" w:rsidRPr="00D140C6">
        <w:t>”</w:t>
      </w:r>
      <w:r w:rsidRPr="00D140C6">
        <w:t xml:space="preserve"> anlamındadır</w:t>
      </w:r>
      <w:r w:rsidR="006F5CA1" w:rsidRPr="00D140C6">
        <w:t xml:space="preserve">. </w:t>
      </w:r>
      <w:r w:rsidRPr="00D140C6">
        <w:t>H</w:t>
      </w:r>
      <w:r w:rsidRPr="00D140C6">
        <w:t>a</w:t>
      </w:r>
      <w:r w:rsidRPr="00D140C6">
        <w:t>keza şöyle söylenmiştir</w:t>
      </w:r>
      <w:r w:rsidR="006F5CA1" w:rsidRPr="00D140C6">
        <w:t>: “</w:t>
      </w:r>
      <w:r w:rsidRPr="00D140C6">
        <w:t>Her şekavet</w:t>
      </w:r>
      <w:r w:rsidR="006F5CA1" w:rsidRPr="00D140C6">
        <w:t xml:space="preserve">, </w:t>
      </w:r>
      <w:r w:rsidRPr="00D140C6">
        <w:t>bir sıkıntıdır</w:t>
      </w:r>
      <w:r w:rsidR="006F5CA1" w:rsidRPr="00D140C6">
        <w:t xml:space="preserve">, </w:t>
      </w:r>
      <w:r w:rsidRPr="00D140C6">
        <w:t>ama her sıkıntı şekavet değildir</w:t>
      </w:r>
      <w:r w:rsidR="006F5CA1" w:rsidRPr="00D140C6">
        <w:t xml:space="preserve">. </w:t>
      </w:r>
      <w:r w:rsidRPr="00D140C6">
        <w:t>Dolayısıyla sıkıntı şekavetten daha genel bir anlam ifade etmektedir</w:t>
      </w:r>
      <w:r w:rsidR="006F5CA1" w:rsidRPr="00D140C6">
        <w:t>.”</w:t>
      </w:r>
      <w:r w:rsidRPr="00D140C6">
        <w:t xml:space="preserve"> Aynı şekilde f</w:t>
      </w:r>
      <w:r w:rsidRPr="00D140C6">
        <w:t>e</w:t>
      </w:r>
      <w:r w:rsidRPr="00D140C6">
        <w:t>lah</w:t>
      </w:r>
      <w:r w:rsidR="006F5CA1" w:rsidRPr="00D140C6">
        <w:t xml:space="preserve">, </w:t>
      </w:r>
      <w:r w:rsidRPr="00D140C6">
        <w:t>fevz</w:t>
      </w:r>
      <w:r w:rsidR="006F5CA1" w:rsidRPr="00D140C6">
        <w:t xml:space="preserve">, </w:t>
      </w:r>
      <w:r w:rsidRPr="00D140C6">
        <w:t>necah</w:t>
      </w:r>
      <w:r w:rsidR="006F5CA1" w:rsidRPr="00D140C6">
        <w:t xml:space="preserve">, </w:t>
      </w:r>
      <w:r w:rsidRPr="00D140C6">
        <w:t>zafer ve saadet kelimeleri de birbirine yakın anlamlar ifade etmektedir</w:t>
      </w:r>
      <w:r w:rsidR="006F5CA1" w:rsidRPr="00D140C6">
        <w:t xml:space="preserve">. </w:t>
      </w:r>
      <w:r w:rsidRPr="00D140C6">
        <w:t xml:space="preserve">Bu yüzden </w:t>
      </w:r>
      <w:r w:rsidR="00556766" w:rsidRPr="00D140C6">
        <w:t>Rağib</w:t>
      </w:r>
      <w:r w:rsidRPr="00D140C6">
        <w:t xml:space="preserve"> felah kelimesini saadet anlamında olan arzusuna erişmek ol</w:t>
      </w:r>
      <w:r w:rsidRPr="00D140C6">
        <w:t>a</w:t>
      </w:r>
      <w:r w:rsidRPr="00D140C6">
        <w:t xml:space="preserve">rak yorumlamıştır ve </w:t>
      </w:r>
      <w:r w:rsidR="00556766" w:rsidRPr="00D140C6">
        <w:t>Müfredat</w:t>
      </w:r>
      <w:r w:rsidRPr="00D140C6">
        <w:t xml:space="preserve"> adlı eserinde şöyle demi</w:t>
      </w:r>
      <w:r w:rsidRPr="00D140C6">
        <w:t>ş</w:t>
      </w:r>
      <w:r w:rsidRPr="00D140C6">
        <w:t>tir</w:t>
      </w:r>
      <w:r w:rsidR="006F5CA1" w:rsidRPr="00D140C6">
        <w:t>: “</w:t>
      </w:r>
      <w:r w:rsidRPr="00D140C6">
        <w:t>Felah</w:t>
      </w:r>
      <w:r w:rsidR="006F5CA1" w:rsidRPr="00D140C6">
        <w:t xml:space="preserve">, </w:t>
      </w:r>
      <w:r w:rsidRPr="00D140C6">
        <w:t>yarmak anlamındadır</w:t>
      </w:r>
      <w:r w:rsidR="006F5CA1" w:rsidRPr="00D140C6">
        <w:t xml:space="preserve">. </w:t>
      </w:r>
      <w:r w:rsidRPr="00D140C6">
        <w:t>Örneğin şöyle denme</w:t>
      </w:r>
      <w:r w:rsidRPr="00D140C6">
        <w:t>k</w:t>
      </w:r>
      <w:r w:rsidRPr="00D140C6">
        <w:t>tedir</w:t>
      </w:r>
      <w:r w:rsidR="006F5CA1" w:rsidRPr="00D140C6">
        <w:t>: “</w:t>
      </w:r>
      <w:r w:rsidR="00B11BF6">
        <w:t>el-</w:t>
      </w:r>
      <w:r w:rsidRPr="00D140C6">
        <w:t>Hedid</w:t>
      </w:r>
      <w:r w:rsidR="00556766" w:rsidRPr="00D140C6">
        <w:t>u</w:t>
      </w:r>
      <w:r w:rsidRPr="00D140C6">
        <w:t xml:space="preserve"> bi’l</w:t>
      </w:r>
      <w:r w:rsidR="00556766" w:rsidRPr="00D140C6">
        <w:t xml:space="preserve"> h</w:t>
      </w:r>
      <w:r w:rsidRPr="00D140C6">
        <w:t>edid</w:t>
      </w:r>
      <w:r w:rsidR="00556766" w:rsidRPr="00D140C6">
        <w:t>i</w:t>
      </w:r>
      <w:r w:rsidRPr="00D140C6">
        <w:t xml:space="preserve"> yeflihu</w:t>
      </w:r>
      <w:r w:rsidR="006F5CA1" w:rsidRPr="00D140C6">
        <w:t>”</w:t>
      </w:r>
      <w:r w:rsidRPr="00D140C6">
        <w:t xml:space="preserve"> (demir demirle yar</w:t>
      </w:r>
      <w:r w:rsidRPr="00D140C6">
        <w:t>ı</w:t>
      </w:r>
      <w:r w:rsidRPr="00D140C6">
        <w:t xml:space="preserve">lır) </w:t>
      </w:r>
      <w:r w:rsidR="00CD1238" w:rsidRPr="00D140C6">
        <w:t>Ekincilere</w:t>
      </w:r>
      <w:r w:rsidR="006F5CA1" w:rsidRPr="00D140C6">
        <w:t>, “</w:t>
      </w:r>
      <w:r w:rsidR="00CD1238" w:rsidRPr="00D140C6">
        <w:t>fellah</w:t>
      </w:r>
      <w:r w:rsidR="006F5CA1" w:rsidRPr="00D140C6">
        <w:t>”</w:t>
      </w:r>
      <w:r w:rsidR="00CD1238" w:rsidRPr="00D140C6">
        <w:t xml:space="preserve"> denmesinin sebebi de bu anla</w:t>
      </w:r>
      <w:r w:rsidR="00CD1238" w:rsidRPr="00D140C6">
        <w:t>m</w:t>
      </w:r>
      <w:r w:rsidR="00CD1238" w:rsidRPr="00D140C6">
        <w:t>dadır</w:t>
      </w:r>
      <w:r w:rsidR="006F5CA1" w:rsidRPr="00D140C6">
        <w:t xml:space="preserve">. </w:t>
      </w:r>
      <w:r w:rsidR="00CD1238" w:rsidRPr="00D140C6">
        <w:t>Zira onlar da zemini yarmaktadır</w:t>
      </w:r>
      <w:r w:rsidR="006F5CA1" w:rsidRPr="00D140C6">
        <w:t>.”</w:t>
      </w:r>
      <w:r w:rsidR="00CD1238" w:rsidRPr="00D140C6">
        <w:t>felah</w:t>
      </w:r>
      <w:r w:rsidR="006F5CA1" w:rsidRPr="00D140C6">
        <w:t>”</w:t>
      </w:r>
      <w:r w:rsidR="00CD1238" w:rsidRPr="00D140C6">
        <w:t xml:space="preserve"> ise hed</w:t>
      </w:r>
      <w:r w:rsidR="00CD1238" w:rsidRPr="00D140C6">
        <w:t>e</w:t>
      </w:r>
      <w:r w:rsidR="00CD1238" w:rsidRPr="00D140C6">
        <w:t>fine ulaşmak demektir</w:t>
      </w:r>
      <w:r w:rsidR="006F5CA1" w:rsidRPr="00D140C6">
        <w:t xml:space="preserve">. </w:t>
      </w:r>
      <w:r w:rsidR="00CD1238" w:rsidRPr="00D140C6">
        <w:t>Bu da dünyevi ve uhrevi olmak üzere iki kısımdır</w:t>
      </w:r>
      <w:r w:rsidR="006F5CA1" w:rsidRPr="00D140C6">
        <w:t xml:space="preserve">. </w:t>
      </w:r>
      <w:r w:rsidR="00CD1238" w:rsidRPr="00D140C6">
        <w:t>Dünyevi felah</w:t>
      </w:r>
      <w:r w:rsidR="006F5CA1" w:rsidRPr="00D140C6">
        <w:t xml:space="preserve">, </w:t>
      </w:r>
      <w:r w:rsidR="00CD1238" w:rsidRPr="00D140C6">
        <w:t>maksadına erişmektir</w:t>
      </w:r>
      <w:r w:rsidR="006F5CA1" w:rsidRPr="00D140C6">
        <w:t xml:space="preserve">. </w:t>
      </w:r>
      <w:r w:rsidR="00CD1238" w:rsidRPr="00D140C6">
        <w:t xml:space="preserve">Erişildiği </w:t>
      </w:r>
      <w:r w:rsidR="00556766" w:rsidRPr="00D140C6">
        <w:t>takdir</w:t>
      </w:r>
      <w:r w:rsidR="00CD1238" w:rsidRPr="00D140C6">
        <w:t>de insanın dünyevi hayatını hoş ve mutlu kılan saadetlere ulaşmaktan ibarettir</w:t>
      </w:r>
      <w:r w:rsidR="006F5CA1" w:rsidRPr="00D140C6">
        <w:t xml:space="preserve">. </w:t>
      </w:r>
      <w:r w:rsidR="00AB33F9" w:rsidRPr="00D140C6">
        <w:t>Tıpkı beka</w:t>
      </w:r>
      <w:r w:rsidR="006F5CA1" w:rsidRPr="00D140C6">
        <w:t xml:space="preserve">, </w:t>
      </w:r>
      <w:r w:rsidR="00AB33F9" w:rsidRPr="00D140C6">
        <w:t>güçl</w:t>
      </w:r>
      <w:r w:rsidR="00AB33F9" w:rsidRPr="00D140C6">
        <w:t>ü</w:t>
      </w:r>
      <w:r w:rsidR="00AB33F9" w:rsidRPr="00D140C6">
        <w:t>lük ve izzet gibi</w:t>
      </w:r>
      <w:r w:rsidR="006F5CA1" w:rsidRPr="00D140C6">
        <w:t xml:space="preserve">. </w:t>
      </w:r>
      <w:r w:rsidR="00AB33F9" w:rsidRPr="00D140C6">
        <w:t>Uhrevi felah da dört şeyi elde etmekl</w:t>
      </w:r>
      <w:r w:rsidR="00AB33F9" w:rsidRPr="00D140C6">
        <w:t>e</w:t>
      </w:r>
      <w:r w:rsidR="00AB33F9" w:rsidRPr="00D140C6">
        <w:t>dir</w:t>
      </w:r>
      <w:r w:rsidR="006F5CA1" w:rsidRPr="00D140C6">
        <w:t xml:space="preserve">: </w:t>
      </w:r>
    </w:p>
    <w:p w:rsidR="00AB33F9" w:rsidRPr="00D140C6" w:rsidRDefault="00AB33F9" w:rsidP="00D05DEC">
      <w:pPr>
        <w:spacing w:line="240" w:lineRule="atLeast"/>
        <w:ind w:firstLine="284"/>
        <w:jc w:val="both"/>
      </w:pPr>
      <w:r w:rsidRPr="00D140C6">
        <w:t>1</w:t>
      </w:r>
      <w:r w:rsidR="006F5CA1" w:rsidRPr="00D140C6">
        <w:t xml:space="preserve">- </w:t>
      </w:r>
      <w:r w:rsidRPr="00D140C6">
        <w:t>Fena olmaksızın beka</w:t>
      </w:r>
    </w:p>
    <w:p w:rsidR="00AB33F9" w:rsidRPr="00D140C6" w:rsidRDefault="00AB33F9" w:rsidP="00D05DEC">
      <w:pPr>
        <w:spacing w:line="240" w:lineRule="atLeast"/>
        <w:ind w:firstLine="284"/>
        <w:jc w:val="both"/>
      </w:pPr>
      <w:r w:rsidRPr="00D140C6">
        <w:t>2</w:t>
      </w:r>
      <w:r w:rsidR="006F5CA1" w:rsidRPr="00D140C6">
        <w:t xml:space="preserve">- </w:t>
      </w:r>
      <w:r w:rsidRPr="00D140C6">
        <w:t>Fakirlik olmaksızın zenginlik</w:t>
      </w:r>
    </w:p>
    <w:p w:rsidR="00AB33F9" w:rsidRPr="00D140C6" w:rsidRDefault="00AB33F9" w:rsidP="00D05DEC">
      <w:pPr>
        <w:spacing w:line="240" w:lineRule="atLeast"/>
        <w:ind w:firstLine="284"/>
        <w:jc w:val="both"/>
      </w:pPr>
      <w:r w:rsidRPr="00D140C6">
        <w:t>3</w:t>
      </w:r>
      <w:r w:rsidR="006F5CA1" w:rsidRPr="00D140C6">
        <w:t xml:space="preserve">- </w:t>
      </w:r>
      <w:r w:rsidRPr="00D140C6">
        <w:t>Zillet olmaksızın izzet</w:t>
      </w:r>
    </w:p>
    <w:p w:rsidR="00AB33F9" w:rsidRPr="00D140C6" w:rsidRDefault="00AB33F9" w:rsidP="00D05DEC">
      <w:pPr>
        <w:spacing w:line="240" w:lineRule="atLeast"/>
        <w:ind w:firstLine="284"/>
        <w:jc w:val="both"/>
      </w:pPr>
      <w:r w:rsidRPr="00D140C6">
        <w:t>4</w:t>
      </w:r>
      <w:r w:rsidR="006F5CA1" w:rsidRPr="00D140C6">
        <w:t xml:space="preserve">- </w:t>
      </w:r>
      <w:r w:rsidRPr="00D140C6">
        <w:t>Cehalet olmaksızın ilim</w:t>
      </w:r>
    </w:p>
    <w:p w:rsidR="00AB33F9" w:rsidRPr="00D140C6" w:rsidRDefault="00AB33F9" w:rsidP="00D05DEC">
      <w:pPr>
        <w:spacing w:line="240" w:lineRule="atLeast"/>
        <w:ind w:firstLine="284"/>
        <w:jc w:val="both"/>
      </w:pPr>
    </w:p>
    <w:p w:rsidR="00AB33F9" w:rsidRPr="00D140C6" w:rsidRDefault="00AB33F9" w:rsidP="007156B2">
      <w:pPr>
        <w:pStyle w:val="Heading2"/>
      </w:pPr>
      <w:bookmarkStart w:id="155" w:name="_Toc266612050"/>
      <w:r w:rsidRPr="00D140C6">
        <w:t>Kur’an Açısından Saadet ve Şekavet</w:t>
      </w:r>
      <w:bookmarkEnd w:id="155"/>
    </w:p>
    <w:p w:rsidR="0096034D" w:rsidRPr="00D140C6" w:rsidRDefault="0096034D" w:rsidP="00D05DEC">
      <w:pPr>
        <w:spacing w:line="240" w:lineRule="atLeast"/>
        <w:ind w:firstLine="284"/>
        <w:jc w:val="both"/>
      </w:pPr>
      <w:r w:rsidRPr="00D140C6">
        <w:t>Allah</w:t>
      </w:r>
      <w:r w:rsidR="006F5CA1" w:rsidRPr="00D140C6">
        <w:t xml:space="preserve">-u </w:t>
      </w:r>
      <w:r w:rsidRPr="00D140C6">
        <w:t>Teala</w:t>
      </w:r>
      <w:r w:rsidR="006F5CA1" w:rsidRPr="00D140C6">
        <w:t xml:space="preserve">, </w:t>
      </w:r>
      <w:r w:rsidR="00C23316" w:rsidRPr="00D140C6">
        <w:t>Kur’an</w:t>
      </w:r>
      <w:r w:rsidR="006F5CA1" w:rsidRPr="00D140C6">
        <w:t xml:space="preserve">-ı </w:t>
      </w:r>
      <w:r w:rsidRPr="00D140C6">
        <w:t>Kerim’de birkaç ayette şek</w:t>
      </w:r>
      <w:r w:rsidRPr="00D140C6">
        <w:t>a</w:t>
      </w:r>
      <w:r w:rsidRPr="00D140C6">
        <w:t>vet ve saadet kelimelerinden söz etmiştir</w:t>
      </w:r>
      <w:r w:rsidR="006F5CA1" w:rsidRPr="00D140C6">
        <w:t xml:space="preserve">. </w:t>
      </w:r>
      <w:r w:rsidRPr="00D140C6">
        <w:t>Örneğin</w:t>
      </w:r>
      <w:r w:rsidR="006F5CA1" w:rsidRPr="00D140C6">
        <w:t xml:space="preserve">, </w:t>
      </w:r>
      <w:r w:rsidR="006F5CA1" w:rsidRPr="00D140C6">
        <w:rPr>
          <w:b/>
          <w:bCs/>
        </w:rPr>
        <w:t>“</w:t>
      </w:r>
      <w:r w:rsidR="009C007E" w:rsidRPr="00D140C6">
        <w:rPr>
          <w:b/>
          <w:bCs/>
        </w:rPr>
        <w:t>O</w:t>
      </w:r>
      <w:r w:rsidR="009C007E" w:rsidRPr="00D140C6">
        <w:t xml:space="preserve"> </w:t>
      </w:r>
      <w:r w:rsidR="009C007E" w:rsidRPr="00D140C6">
        <w:rPr>
          <w:b/>
          <w:bCs/>
        </w:rPr>
        <w:t xml:space="preserve">gün geldiğinde Allah'ın izni olmadıkça hiç kimse </w:t>
      </w:r>
      <w:r w:rsidR="009C007E" w:rsidRPr="00D140C6">
        <w:rPr>
          <w:b/>
          <w:bCs/>
        </w:rPr>
        <w:lastRenderedPageBreak/>
        <w:t>k</w:t>
      </w:r>
      <w:r w:rsidR="009C007E" w:rsidRPr="00D140C6">
        <w:rPr>
          <w:b/>
          <w:bCs/>
        </w:rPr>
        <w:t>o</w:t>
      </w:r>
      <w:r w:rsidR="009C007E" w:rsidRPr="00D140C6">
        <w:rPr>
          <w:b/>
          <w:bCs/>
        </w:rPr>
        <w:t>nuşamaz</w:t>
      </w:r>
      <w:r w:rsidR="006F5CA1" w:rsidRPr="00D140C6">
        <w:rPr>
          <w:b/>
          <w:bCs/>
        </w:rPr>
        <w:t xml:space="preserve">. </w:t>
      </w:r>
      <w:r w:rsidR="009C007E" w:rsidRPr="00D140C6">
        <w:rPr>
          <w:b/>
          <w:bCs/>
        </w:rPr>
        <w:t>O gün kimi insanlar mutlu</w:t>
      </w:r>
      <w:r w:rsidR="006F5CA1" w:rsidRPr="00D140C6">
        <w:rPr>
          <w:b/>
          <w:bCs/>
        </w:rPr>
        <w:t xml:space="preserve">, </w:t>
      </w:r>
      <w:r w:rsidR="009C007E" w:rsidRPr="00D140C6">
        <w:rPr>
          <w:b/>
          <w:bCs/>
        </w:rPr>
        <w:t>kimisi ise be</w:t>
      </w:r>
      <w:r w:rsidR="009C007E" w:rsidRPr="00D140C6">
        <w:rPr>
          <w:b/>
          <w:bCs/>
        </w:rPr>
        <w:t>d</w:t>
      </w:r>
      <w:r w:rsidR="009C007E" w:rsidRPr="00D140C6">
        <w:rPr>
          <w:b/>
          <w:bCs/>
        </w:rPr>
        <w:t>bah</w:t>
      </w:r>
      <w:r w:rsidR="009C007E" w:rsidRPr="00D140C6">
        <w:rPr>
          <w:b/>
          <w:bCs/>
        </w:rPr>
        <w:t>t</w:t>
      </w:r>
      <w:r w:rsidR="009C007E" w:rsidRPr="00D140C6">
        <w:rPr>
          <w:b/>
          <w:bCs/>
        </w:rPr>
        <w:t>tır</w:t>
      </w:r>
      <w:r w:rsidR="006F5CA1" w:rsidRPr="00D140C6">
        <w:rPr>
          <w:b/>
          <w:bCs/>
        </w:rPr>
        <w:t>.”</w:t>
      </w:r>
      <w:r w:rsidRPr="00D140C6">
        <w:rPr>
          <w:rStyle w:val="FootnoteReference"/>
        </w:rPr>
        <w:footnoteReference w:id="320"/>
      </w:r>
    </w:p>
    <w:p w:rsidR="0096034D" w:rsidRPr="00D140C6" w:rsidRDefault="0096034D" w:rsidP="00D05DEC">
      <w:pPr>
        <w:spacing w:line="240" w:lineRule="atLeast"/>
        <w:ind w:firstLine="284"/>
        <w:jc w:val="both"/>
      </w:pPr>
      <w:r w:rsidRPr="00D140C6">
        <w:t>Hakeza</w:t>
      </w:r>
      <w:r w:rsidR="006F5CA1" w:rsidRPr="00D140C6">
        <w:t>: “</w:t>
      </w:r>
      <w:r w:rsidR="009B14C4" w:rsidRPr="00D140C6">
        <w:rPr>
          <w:b/>
          <w:bCs/>
        </w:rPr>
        <w:t>Bedbaht olan ondan kaçacaktır</w:t>
      </w:r>
      <w:r w:rsidR="006F5CA1" w:rsidRPr="00D140C6">
        <w:rPr>
          <w:b/>
          <w:bCs/>
        </w:rPr>
        <w:t>.”</w:t>
      </w:r>
      <w:r w:rsidRPr="00D140C6">
        <w:rPr>
          <w:rStyle w:val="FootnoteReference"/>
        </w:rPr>
        <w:footnoteReference w:id="321"/>
      </w:r>
    </w:p>
    <w:p w:rsidR="0096034D" w:rsidRPr="00D140C6" w:rsidRDefault="0096034D" w:rsidP="00D05DEC">
      <w:pPr>
        <w:spacing w:line="240" w:lineRule="atLeast"/>
        <w:ind w:firstLine="284"/>
        <w:jc w:val="both"/>
        <w:rPr>
          <w:b/>
          <w:bCs/>
        </w:rPr>
      </w:pPr>
      <w:r w:rsidRPr="00D140C6">
        <w:t>Hakeza</w:t>
      </w:r>
      <w:r w:rsidR="006F5CA1" w:rsidRPr="00D140C6">
        <w:t xml:space="preserve">: </w:t>
      </w:r>
      <w:r w:rsidR="009B14C4" w:rsidRPr="00D140C6">
        <w:rPr>
          <w:b/>
          <w:bCs/>
        </w:rPr>
        <w:t>Allah dedi ki</w:t>
      </w:r>
      <w:r w:rsidR="006F5CA1" w:rsidRPr="00D140C6">
        <w:rPr>
          <w:b/>
          <w:bCs/>
        </w:rPr>
        <w:t xml:space="preserve">; </w:t>
      </w:r>
      <w:r w:rsidR="009B14C4" w:rsidRPr="00D140C6">
        <w:rPr>
          <w:b/>
          <w:bCs/>
        </w:rPr>
        <w:t>Her ikiniz de cennetten yere ininiz</w:t>
      </w:r>
      <w:r w:rsidR="006F5CA1" w:rsidRPr="00D140C6">
        <w:rPr>
          <w:b/>
          <w:bCs/>
        </w:rPr>
        <w:t xml:space="preserve">. </w:t>
      </w:r>
      <w:r w:rsidR="009B14C4" w:rsidRPr="00D140C6">
        <w:rPr>
          <w:b/>
          <w:bCs/>
        </w:rPr>
        <w:t>Sizler birbirinizin düşmanısınız</w:t>
      </w:r>
      <w:r w:rsidR="006F5CA1" w:rsidRPr="00D140C6">
        <w:rPr>
          <w:b/>
          <w:bCs/>
        </w:rPr>
        <w:t xml:space="preserve">. </w:t>
      </w:r>
      <w:r w:rsidR="009B14C4" w:rsidRPr="00D140C6">
        <w:rPr>
          <w:b/>
          <w:bCs/>
        </w:rPr>
        <w:t>Benden size bir hidayet geldiğinde kim benim doğru yola çağıran mesajıma uyarsa o</w:t>
      </w:r>
      <w:r w:rsidR="006F5CA1" w:rsidRPr="00D140C6">
        <w:rPr>
          <w:b/>
          <w:bCs/>
        </w:rPr>
        <w:t xml:space="preserve">, </w:t>
      </w:r>
      <w:r w:rsidR="009B14C4" w:rsidRPr="00D140C6">
        <w:rPr>
          <w:b/>
          <w:bCs/>
        </w:rPr>
        <w:t>ne sapıtır ve ne de sıkıntıya düşer</w:t>
      </w:r>
      <w:r w:rsidRPr="00D140C6">
        <w:rPr>
          <w:rStyle w:val="FootnoteReference"/>
        </w:rPr>
        <w:footnoteReference w:id="322"/>
      </w:r>
    </w:p>
    <w:p w:rsidR="00F36C33" w:rsidRPr="00D140C6" w:rsidRDefault="0096034D" w:rsidP="00D05DEC">
      <w:pPr>
        <w:spacing w:line="240" w:lineRule="atLeast"/>
        <w:ind w:firstLine="284"/>
        <w:jc w:val="both"/>
      </w:pPr>
      <w:r w:rsidRPr="00D140C6">
        <w:t>Ahiret bir yana</w:t>
      </w:r>
      <w:r w:rsidR="006F5CA1" w:rsidRPr="00D140C6">
        <w:t xml:space="preserve">, </w:t>
      </w:r>
      <w:r w:rsidRPr="00D140C6">
        <w:t>dünya insanları da iki kısma ayrılma</w:t>
      </w:r>
      <w:r w:rsidRPr="00D140C6">
        <w:t>k</w:t>
      </w:r>
      <w:r w:rsidRPr="00D140C6">
        <w:t>tadır</w:t>
      </w:r>
      <w:r w:rsidR="006F5CA1" w:rsidRPr="00D140C6">
        <w:t xml:space="preserve">: </w:t>
      </w:r>
      <w:r w:rsidRPr="00D140C6">
        <w:t>Saadet sahibi kimse ile şekavet sahibi kimse</w:t>
      </w:r>
      <w:r w:rsidR="006F5CA1" w:rsidRPr="00D140C6">
        <w:t xml:space="preserve">. </w:t>
      </w:r>
      <w:r w:rsidRPr="00D140C6">
        <w:t>Saadet sahibi kimse</w:t>
      </w:r>
      <w:r w:rsidR="006F5CA1" w:rsidRPr="00D140C6">
        <w:t xml:space="preserve">, </w:t>
      </w:r>
      <w:r w:rsidR="009B14C4" w:rsidRPr="00D140C6">
        <w:t>nispeten</w:t>
      </w:r>
      <w:r w:rsidRPr="00D140C6">
        <w:t xml:space="preserve"> fazla bir lezzetten nasiplenen ki</w:t>
      </w:r>
      <w:r w:rsidRPr="00D140C6">
        <w:t>m</w:t>
      </w:r>
      <w:r w:rsidRPr="00D140C6">
        <w:t>sedir</w:t>
      </w:r>
      <w:r w:rsidR="006F5CA1" w:rsidRPr="00D140C6">
        <w:t xml:space="preserve">. </w:t>
      </w:r>
      <w:r w:rsidRPr="00D140C6">
        <w:t>Şekavetli kimse ise dünyadaki sıkıntısı</w:t>
      </w:r>
      <w:r w:rsidR="006F5CA1" w:rsidRPr="00D140C6">
        <w:t xml:space="preserve">, </w:t>
      </w:r>
      <w:r w:rsidRPr="00D140C6">
        <w:t>lezzetinden daha fazla olan kimsedir</w:t>
      </w:r>
      <w:r w:rsidR="006F5CA1" w:rsidRPr="00D140C6">
        <w:t xml:space="preserve">. </w:t>
      </w:r>
      <w:r w:rsidRPr="00D140C6">
        <w:t>İlahi ve Kur’ani öğretiler es</w:t>
      </w:r>
      <w:r w:rsidRPr="00D140C6">
        <w:t>a</w:t>
      </w:r>
      <w:r w:rsidRPr="00D140C6">
        <w:t>sınca</w:t>
      </w:r>
      <w:r w:rsidR="006F5CA1" w:rsidRPr="00D140C6">
        <w:t xml:space="preserve">, </w:t>
      </w:r>
      <w:r w:rsidRPr="00D140C6">
        <w:t>genel anlamda insanın dünyevi hayatı bir değer ifade etmemektedir</w:t>
      </w:r>
      <w:r w:rsidR="006F5CA1" w:rsidRPr="00D140C6">
        <w:t xml:space="preserve">. </w:t>
      </w:r>
      <w:r w:rsidRPr="00D140C6">
        <w:t>İslami ve insani bakış açısında şek</w:t>
      </w:r>
      <w:r w:rsidRPr="00D140C6">
        <w:t>a</w:t>
      </w:r>
      <w:r w:rsidRPr="00D140C6">
        <w:t>vet ve saadet ölçüsü ebedi lezzet ve sıkıntıdır</w:t>
      </w:r>
      <w:r w:rsidR="006F5CA1" w:rsidRPr="00D140C6">
        <w:t xml:space="preserve">. </w:t>
      </w:r>
      <w:r w:rsidRPr="00D140C6">
        <w:t>Yani İslam</w:t>
      </w:r>
      <w:r w:rsidR="006F5CA1" w:rsidRPr="00D140C6">
        <w:t xml:space="preserve">, </w:t>
      </w:r>
      <w:r w:rsidRPr="00D140C6">
        <w:t>saadet ve şekavetin anlamına dokunmamıştır</w:t>
      </w:r>
      <w:r w:rsidR="006F5CA1" w:rsidRPr="00D140C6">
        <w:t xml:space="preserve">. </w:t>
      </w:r>
      <w:r w:rsidRPr="00D140C6">
        <w:t>Bu konuda yeni bir kavram ve anlam</w:t>
      </w:r>
      <w:r w:rsidR="006F5CA1" w:rsidRPr="00D140C6">
        <w:t xml:space="preserve">, </w:t>
      </w:r>
      <w:r w:rsidRPr="00D140C6">
        <w:t>ortaya sürmemiştir</w:t>
      </w:r>
      <w:r w:rsidR="006F5CA1" w:rsidRPr="00D140C6">
        <w:t xml:space="preserve">. </w:t>
      </w:r>
      <w:r w:rsidRPr="00D140C6">
        <w:t>İnsanların derk ve anlayışından uzak terimler</w:t>
      </w:r>
      <w:r w:rsidR="006F5CA1" w:rsidRPr="00D140C6">
        <w:t xml:space="preserve">, </w:t>
      </w:r>
      <w:r w:rsidRPr="00D140C6">
        <w:t>üretmemiştir</w:t>
      </w:r>
      <w:r w:rsidR="006F5CA1" w:rsidRPr="00D140C6">
        <w:t xml:space="preserve">. </w:t>
      </w:r>
      <w:r w:rsidRPr="00D140C6">
        <w:t xml:space="preserve">Sadece saadeti </w:t>
      </w:r>
      <w:r w:rsidR="00F36C33" w:rsidRPr="00D140C6">
        <w:t>yaygın anlamıyla kalıcı lezzet ve şekaveti de örfi anlamda sıkıntı ve elem olarak kabul etmektedir</w:t>
      </w:r>
      <w:r w:rsidR="006F5CA1" w:rsidRPr="00D140C6">
        <w:t xml:space="preserve">. </w:t>
      </w:r>
      <w:r w:rsidR="00F36C33" w:rsidRPr="00D140C6">
        <w:t>Ama bunların reel örnekleri hususunda bir değişikliğe gitmi</w:t>
      </w:r>
      <w:r w:rsidR="00F36C33" w:rsidRPr="00D140C6">
        <w:t>ş</w:t>
      </w:r>
      <w:r w:rsidR="00F36C33" w:rsidRPr="00D140C6">
        <w:t>tir</w:t>
      </w:r>
      <w:r w:rsidR="006F5CA1" w:rsidRPr="00D140C6">
        <w:t xml:space="preserve">. </w:t>
      </w:r>
      <w:r w:rsidR="00F36C33" w:rsidRPr="00D140C6">
        <w:t>Dünyevi sıkıntılar ve lezzetlerin devamlılığı ve kalıc</w:t>
      </w:r>
      <w:r w:rsidR="00F36C33" w:rsidRPr="00D140C6">
        <w:t>ı</w:t>
      </w:r>
      <w:r w:rsidR="00F36C33" w:rsidRPr="00D140C6">
        <w:t xml:space="preserve">lığı olmadığı için ahiret </w:t>
      </w:r>
      <w:r w:rsidR="00556766" w:rsidRPr="00D140C6">
        <w:t>âleminin</w:t>
      </w:r>
      <w:r w:rsidR="00F36C33" w:rsidRPr="00D140C6">
        <w:t xml:space="preserve"> ebedi sıkıntı ve lezzetl</w:t>
      </w:r>
      <w:r w:rsidR="00F36C33" w:rsidRPr="00D140C6">
        <w:t>e</w:t>
      </w:r>
      <w:r w:rsidR="00F36C33" w:rsidRPr="00D140C6">
        <w:t>rini saadet ve şekavetin gerçek ve doğru reel örnekleri olarak söz konusu etmiştir</w:t>
      </w:r>
      <w:r w:rsidR="006F5CA1" w:rsidRPr="00D140C6">
        <w:t xml:space="preserve">. </w:t>
      </w:r>
      <w:r w:rsidR="00F36C33" w:rsidRPr="00D140C6">
        <w:t>Bu esas üzere Kur’an’a göre saadet ve şekavet konusu</w:t>
      </w:r>
      <w:r w:rsidR="006F5CA1" w:rsidRPr="00D140C6">
        <w:t xml:space="preserve">, </w:t>
      </w:r>
      <w:r w:rsidR="00F36C33" w:rsidRPr="00D140C6">
        <w:lastRenderedPageBreak/>
        <w:t>ahiret ile ilgilidir</w:t>
      </w:r>
      <w:r w:rsidR="006F5CA1" w:rsidRPr="00D140C6">
        <w:t xml:space="preserve">. </w:t>
      </w:r>
      <w:r w:rsidR="00F36C33" w:rsidRPr="00D140C6">
        <w:t>Dünyevi s</w:t>
      </w:r>
      <w:r w:rsidR="00F36C33" w:rsidRPr="00D140C6">
        <w:t>a</w:t>
      </w:r>
      <w:r w:rsidR="00F36C33" w:rsidRPr="00D140C6">
        <w:t>adet ve şekavetler</w:t>
      </w:r>
      <w:r w:rsidR="006F5CA1" w:rsidRPr="00D140C6">
        <w:t xml:space="preserve">, </w:t>
      </w:r>
      <w:r w:rsidR="00F36C33" w:rsidRPr="00D140C6">
        <w:t>hakikatte saadet ve şekavet sayılm</w:t>
      </w:r>
      <w:r w:rsidR="00F36C33" w:rsidRPr="00D140C6">
        <w:t>a</w:t>
      </w:r>
      <w:r w:rsidR="00F36C33" w:rsidRPr="00D140C6">
        <w:t>maktadır</w:t>
      </w:r>
      <w:r w:rsidR="006F5CA1" w:rsidRPr="00D140C6">
        <w:t>.”</w:t>
      </w:r>
      <w:r w:rsidR="00243890" w:rsidRPr="00D140C6">
        <w:rPr>
          <w:rStyle w:val="FootnoteReference"/>
        </w:rPr>
        <w:t xml:space="preserve"> </w:t>
      </w:r>
      <w:r w:rsidR="00243890" w:rsidRPr="00D140C6">
        <w:rPr>
          <w:rStyle w:val="FootnoteReference"/>
        </w:rPr>
        <w:footnoteReference w:id="323"/>
      </w:r>
      <w:r w:rsidR="00F36C33" w:rsidRPr="00D140C6">
        <w:t xml:space="preserve"> </w:t>
      </w:r>
    </w:p>
    <w:p w:rsidR="00B32319" w:rsidRPr="00D140C6" w:rsidRDefault="00F36C33" w:rsidP="00D05DEC">
      <w:pPr>
        <w:spacing w:line="240" w:lineRule="atLeast"/>
        <w:ind w:firstLine="284"/>
        <w:jc w:val="both"/>
      </w:pPr>
      <w:r w:rsidRPr="00D140C6">
        <w:t>Etyeb’ul</w:t>
      </w:r>
      <w:r w:rsidR="00556766" w:rsidRPr="00D140C6">
        <w:t xml:space="preserve"> </w:t>
      </w:r>
      <w:r w:rsidRPr="00D140C6">
        <w:t>Beyan tefsir</w:t>
      </w:r>
      <w:r w:rsidR="009B6D76" w:rsidRPr="00D140C6">
        <w:t xml:space="preserve"> kitabında</w:t>
      </w:r>
      <w:r w:rsidR="006F5CA1" w:rsidRPr="00D140C6">
        <w:t xml:space="preserve">, </w:t>
      </w:r>
      <w:r w:rsidRPr="00D140C6">
        <w:t>Hud suresi 105</w:t>
      </w:r>
      <w:r w:rsidR="006F5CA1" w:rsidRPr="00D140C6">
        <w:t>. Ay</w:t>
      </w:r>
      <w:r w:rsidRPr="00D140C6">
        <w:t>e</w:t>
      </w:r>
      <w:r w:rsidRPr="00D140C6">
        <w:t>tin tefsirinde şöyle yer almıştır</w:t>
      </w:r>
      <w:r w:rsidR="006F5CA1" w:rsidRPr="00D140C6">
        <w:t>: “</w:t>
      </w:r>
      <w:r w:rsidR="00125067" w:rsidRPr="00D140C6">
        <w:t>Mahşer halkı iki kısma ayrılacak</w:t>
      </w:r>
      <w:r w:rsidR="00712223" w:rsidRPr="00D140C6">
        <w:t>tır</w:t>
      </w:r>
      <w:r w:rsidR="006F5CA1" w:rsidRPr="00D140C6">
        <w:t xml:space="preserve">. </w:t>
      </w:r>
      <w:r w:rsidR="00712223" w:rsidRPr="00D140C6">
        <w:t>Bir kısmı saadet sahipleri</w:t>
      </w:r>
      <w:r w:rsidR="006F5CA1" w:rsidRPr="00D140C6">
        <w:t xml:space="preserve">, </w:t>
      </w:r>
      <w:r w:rsidR="00712223" w:rsidRPr="00D140C6">
        <w:t>ikinci kısmı ise şekavet sahipleridir</w:t>
      </w:r>
      <w:r w:rsidR="006F5CA1" w:rsidRPr="00D140C6">
        <w:t xml:space="preserve">. </w:t>
      </w:r>
      <w:r w:rsidR="00712223" w:rsidRPr="00D140C6">
        <w:t>Bunlardan maksat ise mükellef olan kimselerdir</w:t>
      </w:r>
      <w:r w:rsidR="006F5CA1" w:rsidRPr="00D140C6">
        <w:t xml:space="preserve">. </w:t>
      </w:r>
      <w:r w:rsidR="00712223" w:rsidRPr="00D140C6">
        <w:t>Dolayısıyla çocuklar</w:t>
      </w:r>
      <w:r w:rsidR="006F5CA1" w:rsidRPr="00D140C6">
        <w:t xml:space="preserve">, </w:t>
      </w:r>
      <w:r w:rsidR="00712223" w:rsidRPr="00D140C6">
        <w:t>deliler ve kafirlerden geçerli bir özrü olan kimseler</w:t>
      </w:r>
      <w:r w:rsidR="006F5CA1" w:rsidRPr="00D140C6">
        <w:t xml:space="preserve">, </w:t>
      </w:r>
      <w:r w:rsidR="00712223" w:rsidRPr="00D140C6">
        <w:t>bu grupların dışında ka</w:t>
      </w:r>
      <w:r w:rsidR="00712223" w:rsidRPr="00D140C6">
        <w:t>l</w:t>
      </w:r>
      <w:r w:rsidR="00712223" w:rsidRPr="00D140C6">
        <w:t>maktadır</w:t>
      </w:r>
      <w:r w:rsidR="006F5CA1" w:rsidRPr="00D140C6">
        <w:t xml:space="preserve">. </w:t>
      </w:r>
    </w:p>
    <w:p w:rsidR="00712223" w:rsidRPr="00D140C6" w:rsidRDefault="00712223" w:rsidP="00D05DEC">
      <w:pPr>
        <w:spacing w:line="240" w:lineRule="atLeast"/>
        <w:ind w:firstLine="284"/>
        <w:jc w:val="both"/>
      </w:pPr>
      <w:r w:rsidRPr="00D140C6">
        <w:t>Saadet ve şekavet</w:t>
      </w:r>
      <w:r w:rsidR="006F5CA1" w:rsidRPr="00D140C6">
        <w:t xml:space="preserve">, </w:t>
      </w:r>
      <w:r w:rsidRPr="00D140C6">
        <w:t>akıl delili</w:t>
      </w:r>
      <w:r w:rsidR="006F5CA1" w:rsidRPr="00D140C6">
        <w:t xml:space="preserve">, </w:t>
      </w:r>
      <w:r w:rsidRPr="00D140C6">
        <w:t>Kur’an nasları</w:t>
      </w:r>
      <w:r w:rsidR="006F5CA1" w:rsidRPr="00D140C6">
        <w:t xml:space="preserve">, </w:t>
      </w:r>
      <w:r w:rsidRPr="00D140C6">
        <w:t>rivayet açıklamaları ve din</w:t>
      </w:r>
      <w:r w:rsidR="00FE1C4E" w:rsidRPr="00D140C6">
        <w:t>i zaruretler esasınca da iman noktası</w:t>
      </w:r>
      <w:r w:rsidR="00FE1C4E" w:rsidRPr="00D140C6">
        <w:t>n</w:t>
      </w:r>
      <w:r w:rsidR="00FE1C4E" w:rsidRPr="00D140C6">
        <w:t>da yoğunlaşmaktadır</w:t>
      </w:r>
      <w:r w:rsidR="006F5CA1" w:rsidRPr="00D140C6">
        <w:t xml:space="preserve">. </w:t>
      </w:r>
      <w:r w:rsidR="00FE1C4E" w:rsidRPr="00D140C6">
        <w:t>Dolayısıyla eğer insan iman etmiş ise her ne kadar günah işlemiş olsa da sonuç olarak saadet sahibi olması ümit edilmektedir</w:t>
      </w:r>
      <w:r w:rsidR="006F5CA1" w:rsidRPr="00D140C6">
        <w:t xml:space="preserve">. </w:t>
      </w:r>
      <w:r w:rsidR="00FE1C4E" w:rsidRPr="00D140C6">
        <w:t>Ama eğer iman sahibi değilse</w:t>
      </w:r>
      <w:r w:rsidR="006F5CA1" w:rsidRPr="00D140C6">
        <w:t xml:space="preserve">, </w:t>
      </w:r>
      <w:r w:rsidR="00FE1C4E" w:rsidRPr="00D140C6">
        <w:t>cinler ve insanlar kadar iman etmiş olsa dahi ş</w:t>
      </w:r>
      <w:r w:rsidR="00FE1C4E" w:rsidRPr="00D140C6">
        <w:t>e</w:t>
      </w:r>
      <w:r w:rsidR="00FE1C4E" w:rsidRPr="00D140C6">
        <w:t>kavette kalacaktır</w:t>
      </w:r>
      <w:r w:rsidR="006F5CA1" w:rsidRPr="00D140C6">
        <w:t>.”</w:t>
      </w:r>
      <w:r w:rsidR="00243890" w:rsidRPr="00D140C6">
        <w:rPr>
          <w:rStyle w:val="FootnoteReference"/>
        </w:rPr>
        <w:footnoteReference w:id="324"/>
      </w:r>
    </w:p>
    <w:p w:rsidR="00FE1C4E" w:rsidRPr="00D140C6" w:rsidRDefault="00F64CC0" w:rsidP="00D05DEC">
      <w:pPr>
        <w:spacing w:line="240" w:lineRule="atLeast"/>
        <w:ind w:firstLine="284"/>
        <w:jc w:val="both"/>
      </w:pPr>
      <w:r>
        <w:t>el-</w:t>
      </w:r>
      <w:r w:rsidR="00FE1C4E" w:rsidRPr="00D140C6">
        <w:t xml:space="preserve">Mizan tefsirinde ise </w:t>
      </w:r>
      <w:r w:rsidR="00725C71" w:rsidRPr="00D140C6">
        <w:t>yukarıdaki ayetin açıklaması</w:t>
      </w:r>
      <w:r w:rsidR="00725C71" w:rsidRPr="00D140C6">
        <w:t>n</w:t>
      </w:r>
      <w:r w:rsidR="00725C71" w:rsidRPr="00D140C6">
        <w:t>da şöyle yer almıştır</w:t>
      </w:r>
      <w:r w:rsidR="006F5CA1" w:rsidRPr="00D140C6">
        <w:t>: “</w:t>
      </w:r>
      <w:r w:rsidR="00861F08" w:rsidRPr="00D140C6">
        <w:t>Şuurlu varlıkların şekavet ve sa</w:t>
      </w:r>
      <w:r w:rsidR="00861F08" w:rsidRPr="00D140C6">
        <w:t>a</w:t>
      </w:r>
      <w:r w:rsidR="00861F08" w:rsidRPr="00D140C6">
        <w:t>deti onların şuur ve iradesine bağlıdır</w:t>
      </w:r>
      <w:r w:rsidR="006F5CA1" w:rsidRPr="00D140C6">
        <w:t xml:space="preserve">. </w:t>
      </w:r>
      <w:r w:rsidR="00861F08" w:rsidRPr="00D140C6">
        <w:t>Diğerlerinin gör</w:t>
      </w:r>
      <w:r w:rsidR="00861F08" w:rsidRPr="00D140C6">
        <w:t>ü</w:t>
      </w:r>
      <w:r w:rsidR="00861F08" w:rsidRPr="00D140C6">
        <w:t>şünde lezzetli olan bir şeyin lezzetini biz alamamaktayız ve kendi saadetimiz sayamamaktayız</w:t>
      </w:r>
      <w:r w:rsidR="006F5CA1" w:rsidRPr="00D140C6">
        <w:t xml:space="preserve">. </w:t>
      </w:r>
      <w:r w:rsidR="00861F08" w:rsidRPr="00D140C6">
        <w:t>Aynı şekilde ba</w:t>
      </w:r>
      <w:r w:rsidR="00861F08" w:rsidRPr="00D140C6">
        <w:t>ş</w:t>
      </w:r>
      <w:r w:rsidR="00861F08" w:rsidRPr="00D140C6">
        <w:t>kalarına elem veren bir şeyi</w:t>
      </w:r>
      <w:r w:rsidR="006F5CA1" w:rsidRPr="00D140C6">
        <w:t xml:space="preserve">, </w:t>
      </w:r>
      <w:r w:rsidR="00861F08" w:rsidRPr="00D140C6">
        <w:t>bir şeyden dolayı biz elem duymamakta</w:t>
      </w:r>
      <w:r w:rsidR="006F5CA1" w:rsidRPr="00D140C6">
        <w:t xml:space="preserve">, </w:t>
      </w:r>
      <w:r w:rsidR="00861F08" w:rsidRPr="00D140C6">
        <w:t>rahatsız olmamakta ve şekavet saymama</w:t>
      </w:r>
      <w:r w:rsidR="00861F08" w:rsidRPr="00D140C6">
        <w:t>k</w:t>
      </w:r>
      <w:r w:rsidR="00861F08" w:rsidRPr="00D140C6">
        <w:t>tayız</w:t>
      </w:r>
      <w:r w:rsidR="006F5CA1" w:rsidRPr="00D140C6">
        <w:t xml:space="preserve">. </w:t>
      </w:r>
      <w:r w:rsidR="00861F08" w:rsidRPr="00D140C6">
        <w:t>Buradan da anlaşıldığı gibi Kur’an’ın saadet ve ş</w:t>
      </w:r>
      <w:r w:rsidR="00861F08" w:rsidRPr="00D140C6">
        <w:t>e</w:t>
      </w:r>
      <w:r w:rsidR="00861F08" w:rsidRPr="00D140C6">
        <w:t>kavet konusunda takip etmiş olduğu metot</w:t>
      </w:r>
      <w:r w:rsidR="006F5CA1" w:rsidRPr="00D140C6">
        <w:t xml:space="preserve">, </w:t>
      </w:r>
      <w:r w:rsidR="00861F08" w:rsidRPr="00D140C6">
        <w:t>materyalistl</w:t>
      </w:r>
      <w:r w:rsidR="00861F08" w:rsidRPr="00D140C6">
        <w:t>e</w:t>
      </w:r>
      <w:r w:rsidR="00861F08" w:rsidRPr="00D140C6">
        <w:t>rin takip ettikleri metottan farklı bir özelliğe sahiptir</w:t>
      </w:r>
      <w:r w:rsidR="006F5CA1" w:rsidRPr="00D140C6">
        <w:t xml:space="preserve">. </w:t>
      </w:r>
      <w:r w:rsidR="0023500E" w:rsidRPr="00D140C6">
        <w:t>Maddiyata gömülmüş bir insan da tatlı bir hayata sahip olmak istiyorsa</w:t>
      </w:r>
      <w:r w:rsidR="006F5CA1" w:rsidRPr="00D140C6">
        <w:t xml:space="preserve">, </w:t>
      </w:r>
      <w:r w:rsidR="0023500E" w:rsidRPr="00D140C6">
        <w:t xml:space="preserve">hakiki saadeti </w:t>
      </w:r>
      <w:r w:rsidR="0023500E" w:rsidRPr="00D140C6">
        <w:lastRenderedPageBreak/>
        <w:t>saadet ve hakiki şekaveti de şekavet olarak değerlendiren bir mektebe uymalıdır</w:t>
      </w:r>
      <w:r w:rsidR="006F5CA1" w:rsidRPr="00D140C6">
        <w:t xml:space="preserve">. </w:t>
      </w:r>
      <w:r w:rsidR="0023500E" w:rsidRPr="00D140C6">
        <w:t xml:space="preserve">Kur’an </w:t>
      </w:r>
      <w:r w:rsidR="00FA6C22" w:rsidRPr="00D140C6">
        <w:t xml:space="preserve">ise bilindiği gibi sadece </w:t>
      </w:r>
      <w:r w:rsidR="0023500E" w:rsidRPr="00D140C6">
        <w:t xml:space="preserve">gerçekten saadet olan bir şeyi saadet ve gerçekten şekavet olan bir şeyi de şekavet olarak kabul </w:t>
      </w:r>
      <w:r w:rsidR="00FF3482" w:rsidRPr="00D140C6">
        <w:t>etmektedir</w:t>
      </w:r>
      <w:r w:rsidR="006F5CA1" w:rsidRPr="00D140C6">
        <w:t xml:space="preserve">. </w:t>
      </w:r>
      <w:r w:rsidR="00FF3482" w:rsidRPr="00D140C6">
        <w:t xml:space="preserve">Öte yandan kabul etmek gerekir ki </w:t>
      </w:r>
      <w:r w:rsidR="0023500E" w:rsidRPr="00D140C6">
        <w:t>hakiki saadet ve şekavet meselesi insanlarla ilg</w:t>
      </w:r>
      <w:r w:rsidR="00FF3482" w:rsidRPr="00D140C6">
        <w:t>ilidir</w:t>
      </w:r>
      <w:r w:rsidR="006F5CA1" w:rsidRPr="00D140C6">
        <w:t xml:space="preserve">. </w:t>
      </w:r>
      <w:r w:rsidR="00FF3482" w:rsidRPr="00D140C6">
        <w:t>B</w:t>
      </w:r>
      <w:r w:rsidR="0023500E" w:rsidRPr="00D140C6">
        <w:t>ir teklif sahibi olmadıkları için</w:t>
      </w:r>
      <w:r w:rsidR="006F5CA1" w:rsidRPr="00D140C6">
        <w:t xml:space="preserve">, </w:t>
      </w:r>
      <w:r w:rsidR="00FF3482" w:rsidRPr="00D140C6">
        <w:t>insan dışında kalan d</w:t>
      </w:r>
      <w:r w:rsidR="00FF3482" w:rsidRPr="00D140C6">
        <w:t>i</w:t>
      </w:r>
      <w:r w:rsidR="00FF3482" w:rsidRPr="00D140C6">
        <w:t>ğer varlıkları</w:t>
      </w:r>
      <w:r w:rsidR="0023500E" w:rsidRPr="00D140C6">
        <w:t xml:space="preserve"> kapsamamaktadır</w:t>
      </w:r>
      <w:r w:rsidR="006F5CA1" w:rsidRPr="00D140C6">
        <w:t xml:space="preserve">. </w:t>
      </w:r>
      <w:r w:rsidR="00FF3482" w:rsidRPr="00D140C6">
        <w:t>Elbette</w:t>
      </w:r>
      <w:r w:rsidR="0023500E" w:rsidRPr="00D140C6">
        <w:t xml:space="preserve"> hayvanların da lezzet sahibi oldukl</w:t>
      </w:r>
      <w:r w:rsidR="0023500E" w:rsidRPr="00D140C6">
        <w:t>a</w:t>
      </w:r>
      <w:r w:rsidR="0023500E" w:rsidRPr="00D140C6">
        <w:t>rı hususunda şek ve şüphe yoktur</w:t>
      </w:r>
      <w:r w:rsidR="006F5CA1" w:rsidRPr="00D140C6">
        <w:t xml:space="preserve">. </w:t>
      </w:r>
    </w:p>
    <w:p w:rsidR="00FA6C22" w:rsidRPr="00D140C6" w:rsidRDefault="00FA6C22" w:rsidP="00D05DEC">
      <w:pPr>
        <w:spacing w:line="240" w:lineRule="atLeast"/>
        <w:ind w:firstLine="284"/>
        <w:jc w:val="both"/>
      </w:pPr>
    </w:p>
    <w:p w:rsidR="00FA6C22" w:rsidRPr="00D140C6" w:rsidRDefault="00FA6C22" w:rsidP="007156B2">
      <w:pPr>
        <w:pStyle w:val="Heading2"/>
      </w:pPr>
      <w:bookmarkStart w:id="156" w:name="_Toc266612051"/>
      <w:r w:rsidRPr="00D140C6">
        <w:t>Saadet ve Şekavetin Hakikati</w:t>
      </w:r>
      <w:bookmarkEnd w:id="156"/>
    </w:p>
    <w:p w:rsidR="00FA6C22" w:rsidRPr="00D140C6" w:rsidRDefault="00E83133" w:rsidP="00D05DEC">
      <w:pPr>
        <w:spacing w:line="240" w:lineRule="atLeast"/>
        <w:ind w:firstLine="284"/>
        <w:jc w:val="both"/>
      </w:pPr>
      <w:r w:rsidRPr="00D140C6">
        <w:t>Saadet ve şekavet nefiste meydana gelen hallerdir</w:t>
      </w:r>
      <w:r w:rsidR="006F5CA1" w:rsidRPr="00D140C6">
        <w:t xml:space="preserve">. </w:t>
      </w:r>
      <w:r w:rsidRPr="00D140C6">
        <w:t>Ve bu esas üzere insani nefisler saadet ve şekavet açısından ikiye ayrılırlar</w:t>
      </w:r>
      <w:r w:rsidR="006F5CA1" w:rsidRPr="00D140C6">
        <w:t xml:space="preserve">: </w:t>
      </w:r>
    </w:p>
    <w:p w:rsidR="00E83133" w:rsidRPr="00D140C6" w:rsidRDefault="006F5CA1" w:rsidP="00D05DEC">
      <w:pPr>
        <w:spacing w:line="240" w:lineRule="atLeast"/>
        <w:ind w:firstLine="284"/>
        <w:jc w:val="both"/>
      </w:pPr>
      <w:r w:rsidRPr="00D140C6">
        <w:t xml:space="preserve">A- </w:t>
      </w:r>
      <w:r w:rsidR="00E83133" w:rsidRPr="00D140C6">
        <w:t>Kamil nefisler</w:t>
      </w:r>
      <w:r w:rsidRPr="00D140C6">
        <w:t xml:space="preserve">: </w:t>
      </w:r>
      <w:r w:rsidR="00E83133" w:rsidRPr="00D140C6">
        <w:t>İnsan başla</w:t>
      </w:r>
      <w:r w:rsidR="00C7452B" w:rsidRPr="00D140C6">
        <w:t>ngıçtan itibaren yaptığı her işte</w:t>
      </w:r>
      <w:r w:rsidRPr="00D140C6">
        <w:t xml:space="preserve">, </w:t>
      </w:r>
      <w:r w:rsidR="00C7452B" w:rsidRPr="00D140C6">
        <w:t>o işin sonucunda nefiste bir saadet veya şekavet haleti ortaya çıkmaktadır</w:t>
      </w:r>
      <w:r w:rsidRPr="00D140C6">
        <w:t xml:space="preserve">. </w:t>
      </w:r>
      <w:r w:rsidR="00C7452B" w:rsidRPr="00D140C6">
        <w:t xml:space="preserve">Saadetten </w:t>
      </w:r>
      <w:r w:rsidR="003C0E68" w:rsidRPr="00D140C6">
        <w:t>maksat insana</w:t>
      </w:r>
      <w:r w:rsidRPr="00D140C6">
        <w:t xml:space="preserve">, </w:t>
      </w:r>
      <w:r w:rsidR="003C0E68" w:rsidRPr="00D140C6">
        <w:t>insan ve hayır</w:t>
      </w:r>
      <w:r w:rsidR="00C7452B" w:rsidRPr="00D140C6">
        <w:t xml:space="preserve"> olduğu açısından </w:t>
      </w:r>
      <w:r w:rsidR="003C0E68" w:rsidRPr="00D140C6">
        <w:t>ortaya çıkan durum ve halettir</w:t>
      </w:r>
      <w:r w:rsidRPr="00D140C6">
        <w:t xml:space="preserve">. </w:t>
      </w:r>
      <w:r w:rsidR="003C0E68" w:rsidRPr="00D140C6">
        <w:t xml:space="preserve">Şekavetten maksat ise insan ve zararlı olduğu açısından </w:t>
      </w:r>
      <w:r w:rsidR="00560606" w:rsidRPr="00D140C6">
        <w:t>insan için ortaya çıkan halettir</w:t>
      </w:r>
      <w:r w:rsidRPr="00D140C6">
        <w:t xml:space="preserve">. </w:t>
      </w:r>
      <w:r w:rsidR="00560606" w:rsidRPr="00D140C6">
        <w:t>Eğer bu amel tekrar edil</w:t>
      </w:r>
      <w:r w:rsidR="00560606" w:rsidRPr="00D140C6">
        <w:t>e</w:t>
      </w:r>
      <w:r w:rsidR="00560606" w:rsidRPr="00D140C6">
        <w:t>cek olursa yavaş yavaş o halet şiddetlenecek</w:t>
      </w:r>
      <w:r w:rsidRPr="00D140C6">
        <w:t xml:space="preserve">, </w:t>
      </w:r>
      <w:r w:rsidR="00560606" w:rsidRPr="00D140C6">
        <w:t>nefsin iki defterinin üzerine kazınacak ve bir meleke (yeti) haline gelecektir</w:t>
      </w:r>
      <w:r w:rsidRPr="00D140C6">
        <w:t xml:space="preserve">. </w:t>
      </w:r>
      <w:r w:rsidR="00560606" w:rsidRPr="00D140C6">
        <w:t xml:space="preserve">Daha </w:t>
      </w:r>
      <w:r w:rsidR="00044F23" w:rsidRPr="00D140C6">
        <w:t>sonra</w:t>
      </w:r>
      <w:r w:rsidR="00560606" w:rsidRPr="00D140C6">
        <w:t xml:space="preserve"> bu meleke daha fazla kökleşerek nefiste </w:t>
      </w:r>
      <w:r w:rsidR="005D7282" w:rsidRPr="00D140C6">
        <w:t xml:space="preserve">saadet veya şekavet sahibi bir suret icat edecektir ki bu da </w:t>
      </w:r>
      <w:r w:rsidR="00D07827" w:rsidRPr="00D140C6">
        <w:t>nefsanî</w:t>
      </w:r>
      <w:r w:rsidR="005D7282" w:rsidRPr="00D140C6">
        <w:t xml:space="preserve"> suret ve haletlerin kaynağı olacaktır</w:t>
      </w:r>
      <w:r w:rsidRPr="00D140C6">
        <w:t xml:space="preserve">. </w:t>
      </w:r>
      <w:r w:rsidR="005D7282" w:rsidRPr="00D140C6">
        <w:t>Eğer bu meleke saadetli olursa etkileri varlıksal ve nefsin yeni suretiyle uyum içinde olacaktır</w:t>
      </w:r>
      <w:r w:rsidRPr="00D140C6">
        <w:t xml:space="preserve">. </w:t>
      </w:r>
      <w:r w:rsidR="005D7282" w:rsidRPr="00D140C6">
        <w:t>Eğer şekavetli olu</w:t>
      </w:r>
      <w:r w:rsidR="005D7282" w:rsidRPr="00D140C6">
        <w:t>r</w:t>
      </w:r>
      <w:r w:rsidR="005D7282" w:rsidRPr="00D140C6">
        <w:t>sa o zaman da etkileri yokluksal olup akli yorum ile yo</w:t>
      </w:r>
      <w:r w:rsidR="005D7282" w:rsidRPr="00D140C6">
        <w:t>k</w:t>
      </w:r>
      <w:r w:rsidR="005D7282" w:rsidRPr="00D140C6">
        <w:t>luğa ve kötülüğe döner</w:t>
      </w:r>
      <w:r w:rsidRPr="00D140C6">
        <w:t xml:space="preserve">. </w:t>
      </w:r>
      <w:r w:rsidR="005D7282" w:rsidRPr="00D140C6">
        <w:t>Bu esas üzere saadetli olan nefi</w:t>
      </w:r>
      <w:r w:rsidR="005D7282" w:rsidRPr="00D140C6">
        <w:t>s</w:t>
      </w:r>
      <w:r w:rsidR="00034681" w:rsidRPr="00D140C6">
        <w:t>ten ortaya çıkan haletten lezzet alır</w:t>
      </w:r>
      <w:r w:rsidRPr="00D140C6">
        <w:t xml:space="preserve">. </w:t>
      </w:r>
      <w:r w:rsidR="00034681" w:rsidRPr="00D140C6">
        <w:t xml:space="preserve">Aksine şekavetli olan nefis ise akli yorum ile yokluğa ve </w:t>
      </w:r>
      <w:r w:rsidR="00034681" w:rsidRPr="00D140C6">
        <w:lastRenderedPageBreak/>
        <w:t>kötülüğe sürüklenir</w:t>
      </w:r>
      <w:r w:rsidRPr="00D140C6">
        <w:t xml:space="preserve">. </w:t>
      </w:r>
      <w:r w:rsidR="00034681" w:rsidRPr="00D140C6">
        <w:t xml:space="preserve">O halde </w:t>
      </w:r>
      <w:r w:rsidR="007E6878" w:rsidRPr="00D140C6">
        <w:t>şekavet sahibi kimsenin etkileri de kendisiyle uyum içindedir</w:t>
      </w:r>
      <w:r w:rsidRPr="00D140C6">
        <w:t xml:space="preserve">. </w:t>
      </w:r>
      <w:r w:rsidR="007E6878" w:rsidRPr="00D140C6">
        <w:t>Zira sonuçta bu kendi eseridir ve o eserlerden etkilenmektedir</w:t>
      </w:r>
      <w:r w:rsidRPr="00D140C6">
        <w:t xml:space="preserve">. </w:t>
      </w:r>
      <w:r w:rsidR="007E6878" w:rsidRPr="00D140C6">
        <w:t>Bu konu sa</w:t>
      </w:r>
      <w:r w:rsidR="00611A1D" w:rsidRPr="00D140C6">
        <w:t>a</w:t>
      </w:r>
      <w:r w:rsidR="007E6878" w:rsidRPr="00D140C6">
        <w:t>det ve şekavet boyutunda kamil nefisle ilgili bulunmaktadır</w:t>
      </w:r>
      <w:r w:rsidRPr="00D140C6">
        <w:t xml:space="preserve">. </w:t>
      </w:r>
      <w:r w:rsidR="007E6878" w:rsidRPr="00D140C6">
        <w:t>Yani hem zatı salih ve sa</w:t>
      </w:r>
      <w:r w:rsidR="00AB0A4A" w:rsidRPr="00D140C6">
        <w:t>adetli</w:t>
      </w:r>
      <w:r w:rsidR="007E6878" w:rsidRPr="00D140C6">
        <w:t xml:space="preserve"> ve hem de ameli salih olan veya hem zatı </w:t>
      </w:r>
      <w:r w:rsidR="00611A1D" w:rsidRPr="00D140C6">
        <w:t>şek</w:t>
      </w:r>
      <w:r w:rsidR="00611A1D" w:rsidRPr="00D140C6">
        <w:t>a</w:t>
      </w:r>
      <w:r w:rsidR="00611A1D" w:rsidRPr="00D140C6">
        <w:t xml:space="preserve">vetli </w:t>
      </w:r>
      <w:r w:rsidR="007E6878" w:rsidRPr="00D140C6">
        <w:t>ve hem de ameli</w:t>
      </w:r>
      <w:r w:rsidR="00611A1D" w:rsidRPr="00D140C6">
        <w:t xml:space="preserve"> bozuk olan kimseye aittir</w:t>
      </w:r>
      <w:r w:rsidRPr="00D140C6">
        <w:t xml:space="preserve">. </w:t>
      </w:r>
    </w:p>
    <w:p w:rsidR="00AB0A4A" w:rsidRPr="00D140C6" w:rsidRDefault="006F5CA1" w:rsidP="00D05DEC">
      <w:pPr>
        <w:spacing w:line="240" w:lineRule="atLeast"/>
        <w:ind w:firstLine="284"/>
        <w:jc w:val="both"/>
      </w:pPr>
      <w:r w:rsidRPr="00D140C6">
        <w:t xml:space="preserve">B- </w:t>
      </w:r>
      <w:r w:rsidR="00AB0A4A" w:rsidRPr="00D140C6">
        <w:t>Nakıs nefisler</w:t>
      </w:r>
      <w:r w:rsidRPr="00D140C6">
        <w:t xml:space="preserve">: </w:t>
      </w:r>
      <w:r w:rsidR="00AB0A4A" w:rsidRPr="00D140C6">
        <w:t>Hem saadet ve hem de şekavet b</w:t>
      </w:r>
      <w:r w:rsidR="00AB0A4A" w:rsidRPr="00D140C6">
        <w:t>o</w:t>
      </w:r>
      <w:r w:rsidR="00AB0A4A" w:rsidRPr="00D140C6">
        <w:t>yutunda nakıs olan nefisler de iki çeşittir</w:t>
      </w:r>
      <w:r w:rsidRPr="00D140C6">
        <w:t xml:space="preserve">: </w:t>
      </w:r>
    </w:p>
    <w:p w:rsidR="00AB0A4A" w:rsidRPr="00D140C6" w:rsidRDefault="00AB0A4A" w:rsidP="00D05DEC">
      <w:pPr>
        <w:spacing w:line="240" w:lineRule="atLeast"/>
        <w:ind w:firstLine="284"/>
        <w:jc w:val="both"/>
      </w:pPr>
      <w:r w:rsidRPr="00D140C6">
        <w:t>1</w:t>
      </w:r>
      <w:r w:rsidR="006F5CA1" w:rsidRPr="00D140C6">
        <w:t xml:space="preserve">- </w:t>
      </w:r>
      <w:r w:rsidRPr="00D140C6">
        <w:t>Zatı gereği saadetli</w:t>
      </w:r>
      <w:r w:rsidR="006F5CA1" w:rsidRPr="00D140C6">
        <w:t xml:space="preserve">, </w:t>
      </w:r>
      <w:r w:rsidRPr="00D140C6">
        <w:t>ama fiil amel açısından şek</w:t>
      </w:r>
      <w:r w:rsidRPr="00D140C6">
        <w:t>a</w:t>
      </w:r>
      <w:r w:rsidRPr="00D140C6">
        <w:t>vetli olan nefis</w:t>
      </w:r>
      <w:r w:rsidR="006F5CA1" w:rsidRPr="00D140C6">
        <w:t xml:space="preserve">. </w:t>
      </w:r>
    </w:p>
    <w:p w:rsidR="000211AD" w:rsidRPr="00D140C6" w:rsidRDefault="00AB0A4A" w:rsidP="00D05DEC">
      <w:pPr>
        <w:spacing w:line="240" w:lineRule="atLeast"/>
        <w:ind w:firstLine="284"/>
        <w:jc w:val="both"/>
      </w:pPr>
      <w:r w:rsidRPr="00D140C6">
        <w:t>2</w:t>
      </w:r>
      <w:r w:rsidR="006F5CA1" w:rsidRPr="00D140C6">
        <w:t xml:space="preserve">- </w:t>
      </w:r>
      <w:r w:rsidRPr="00D140C6">
        <w:t>Zatı gereği şekavetli olan ama amel açısından sa</w:t>
      </w:r>
      <w:r w:rsidRPr="00D140C6">
        <w:t>a</w:t>
      </w:r>
      <w:r w:rsidRPr="00D140C6">
        <w:t>detli olan nefis</w:t>
      </w:r>
      <w:r w:rsidR="006F5CA1" w:rsidRPr="00D140C6">
        <w:t xml:space="preserve">. </w:t>
      </w:r>
      <w:r w:rsidR="00F94C7F" w:rsidRPr="00D140C6">
        <w:t>Zatı gereği saadetli bir surete sahip olan bir nefis</w:t>
      </w:r>
      <w:r w:rsidR="002E54CF" w:rsidRPr="00D140C6">
        <w:t>tir</w:t>
      </w:r>
      <w:r w:rsidR="006F5CA1" w:rsidRPr="00D140C6">
        <w:t xml:space="preserve">; </w:t>
      </w:r>
      <w:r w:rsidR="00F94C7F" w:rsidRPr="00D140C6">
        <w:t>yani hak inançlara sahip demektir</w:t>
      </w:r>
      <w:r w:rsidR="006F5CA1" w:rsidRPr="00D140C6">
        <w:t xml:space="preserve">. </w:t>
      </w:r>
      <w:r w:rsidR="002E54CF" w:rsidRPr="00D140C6">
        <w:t>Hak inan</w:t>
      </w:r>
      <w:r w:rsidR="002E54CF" w:rsidRPr="00D140C6">
        <w:t>ç</w:t>
      </w:r>
      <w:r w:rsidR="002E54CF" w:rsidRPr="00D140C6">
        <w:t>lar ise sabit gerçeklerdendir</w:t>
      </w:r>
      <w:r w:rsidR="006F5CA1" w:rsidRPr="00D140C6">
        <w:t xml:space="preserve">. </w:t>
      </w:r>
      <w:r w:rsidR="002E54CF" w:rsidRPr="00D140C6">
        <w:t>Ama yavaş yavaş günahlar ve çirkin işler sebebiyle bu bedene ait olduğu günden beri şekavetli haletler içinde şekillenmiştir</w:t>
      </w:r>
      <w:r w:rsidR="006F5CA1" w:rsidRPr="00D140C6">
        <w:t xml:space="preserve">. </w:t>
      </w:r>
      <w:r w:rsidR="002E54CF" w:rsidRPr="00D140C6">
        <w:t xml:space="preserve">Bu </w:t>
      </w:r>
      <w:r w:rsidR="00D55E60" w:rsidRPr="00D140C6">
        <w:t>suretler zatı</w:t>
      </w:r>
      <w:r w:rsidR="0071439A" w:rsidRPr="00D140C6">
        <w:t xml:space="preserve"> </w:t>
      </w:r>
      <w:r w:rsidR="002E54CF" w:rsidRPr="00D140C6">
        <w:t>ile uyumlu olmadığı için böyle bir nefis dünyada veya be</w:t>
      </w:r>
      <w:r w:rsidR="002E54CF" w:rsidRPr="00D140C6">
        <w:t>r</w:t>
      </w:r>
      <w:r w:rsidR="002E54CF" w:rsidRPr="00D140C6">
        <w:t>zahta ya da kıyamette zati temizliğini yeniden elde eder</w:t>
      </w:r>
      <w:r w:rsidR="006F5CA1" w:rsidRPr="00D140C6">
        <w:t xml:space="preserve">. </w:t>
      </w:r>
      <w:r w:rsidR="00D55E60" w:rsidRPr="00D140C6">
        <w:t>Zatı gereği şekavetli olan ama geçici olarak salih amelleri sebebiyle güzel haletler elde eden bir nefise gelince bu haletler ve suretler nefsin zatıyla uyumlu olm</w:t>
      </w:r>
      <w:r w:rsidR="00D55E60" w:rsidRPr="00D140C6">
        <w:t>a</w:t>
      </w:r>
      <w:r w:rsidR="00D55E60" w:rsidRPr="00D140C6">
        <w:t>dığı için ve kendisine doğal gelmediğinden dolayı er veya geç bu dünyada</w:t>
      </w:r>
      <w:r w:rsidR="006F5CA1" w:rsidRPr="00D140C6">
        <w:t xml:space="preserve">, </w:t>
      </w:r>
      <w:r w:rsidR="00D55E60" w:rsidRPr="00D140C6">
        <w:t>berzahta veya kıyamette bu salih suretleri ka</w:t>
      </w:r>
      <w:r w:rsidR="00D55E60" w:rsidRPr="00D140C6">
        <w:t>y</w:t>
      </w:r>
      <w:r w:rsidR="00D55E60" w:rsidRPr="00D140C6">
        <w:t>bedecektir</w:t>
      </w:r>
      <w:r w:rsidR="006F5CA1" w:rsidRPr="00D140C6">
        <w:t xml:space="preserve">. </w:t>
      </w:r>
      <w:r w:rsidR="00D55E60" w:rsidRPr="00D140C6">
        <w:t xml:space="preserve">Ama dünya hayatında şekavet veya saadet fiiliyetini elde etmemiş </w:t>
      </w:r>
      <w:r w:rsidR="00CD55A4" w:rsidRPr="00D140C6">
        <w:t>nakıs ve zayıf nefislere gelince</w:t>
      </w:r>
      <w:r w:rsidR="006F5CA1" w:rsidRPr="00D140C6">
        <w:t xml:space="preserve">, </w:t>
      </w:r>
      <w:r w:rsidR="00CD55A4" w:rsidRPr="00D140C6">
        <w:t xml:space="preserve">bu tür nefisler de </w:t>
      </w:r>
      <w:r w:rsidR="006F5CA1" w:rsidRPr="00D140C6">
        <w:rPr>
          <w:b/>
          <w:bCs/>
        </w:rPr>
        <w:t>“</w:t>
      </w:r>
      <w:r w:rsidR="00CD55A4" w:rsidRPr="00D140C6">
        <w:rPr>
          <w:b/>
          <w:bCs/>
        </w:rPr>
        <w:t>Allah’ın emrini ümit ederler</w:t>
      </w:r>
      <w:r w:rsidR="006F5CA1" w:rsidRPr="00D140C6">
        <w:rPr>
          <w:b/>
          <w:bCs/>
        </w:rPr>
        <w:t>”</w:t>
      </w:r>
      <w:r w:rsidR="00CD55A4" w:rsidRPr="00D140C6">
        <w:rPr>
          <w:b/>
          <w:bCs/>
        </w:rPr>
        <w:t xml:space="preserve"> </w:t>
      </w:r>
      <w:r w:rsidR="00CD55A4" w:rsidRPr="00D140C6">
        <w:t>ayet</w:t>
      </w:r>
      <w:r w:rsidR="00CD55A4" w:rsidRPr="00D140C6">
        <w:t>i</w:t>
      </w:r>
      <w:r w:rsidR="00CD55A4" w:rsidRPr="00D140C6">
        <w:t>nin reel örneği olan nefislerdir</w:t>
      </w:r>
      <w:r w:rsidR="006F5CA1" w:rsidRPr="00D140C6">
        <w:t xml:space="preserve">. </w:t>
      </w:r>
    </w:p>
    <w:p w:rsidR="00CD55A4" w:rsidRPr="00D140C6" w:rsidRDefault="00CD55A4" w:rsidP="00D05DEC">
      <w:pPr>
        <w:spacing w:line="240" w:lineRule="atLeast"/>
        <w:ind w:firstLine="284"/>
        <w:jc w:val="both"/>
      </w:pPr>
    </w:p>
    <w:p w:rsidR="00CD55A4" w:rsidRPr="00D140C6" w:rsidRDefault="00CD55A4" w:rsidP="007156B2">
      <w:pPr>
        <w:pStyle w:val="Heading2"/>
      </w:pPr>
      <w:bookmarkStart w:id="157" w:name="_Toc266612052"/>
      <w:r w:rsidRPr="00D140C6">
        <w:lastRenderedPageBreak/>
        <w:t>Sünnet açısından saadet ve şekavet</w:t>
      </w:r>
      <w:bookmarkEnd w:id="157"/>
    </w:p>
    <w:p w:rsidR="00CD55A4" w:rsidRPr="00D140C6" w:rsidRDefault="00CD55A4" w:rsidP="00D05DEC">
      <w:pPr>
        <w:spacing w:line="240" w:lineRule="atLeast"/>
        <w:ind w:firstLine="284"/>
        <w:jc w:val="both"/>
      </w:pPr>
      <w:r w:rsidRPr="00D140C6">
        <w:t>Saadet ve şekavet hususunda dini önderlerimizden bir çok rivayetler nakledilmiştir</w:t>
      </w:r>
      <w:r w:rsidR="006F5CA1" w:rsidRPr="00D140C6">
        <w:t xml:space="preserve">. </w:t>
      </w:r>
      <w:r w:rsidRPr="00D140C6">
        <w:t>Bunlardan bazılarına işaret edelim</w:t>
      </w:r>
      <w:r w:rsidR="006F5CA1" w:rsidRPr="00D140C6">
        <w:t xml:space="preserve">: </w:t>
      </w:r>
    </w:p>
    <w:p w:rsidR="00CD55A4" w:rsidRPr="00D140C6" w:rsidRDefault="00CD55A4" w:rsidP="00D05DEC">
      <w:pPr>
        <w:spacing w:line="240" w:lineRule="atLeast"/>
        <w:ind w:firstLine="284"/>
        <w:jc w:val="both"/>
      </w:pPr>
      <w:r w:rsidRPr="00D140C6">
        <w:t xml:space="preserve">İmam Sadık’tan </w:t>
      </w:r>
      <w:r w:rsidR="006F5CA1" w:rsidRPr="00D140C6">
        <w:t>(a.s)</w:t>
      </w:r>
      <w:r w:rsidRPr="00D140C6">
        <w:t xml:space="preserve"> nakledildiği üzere Müminlerin Emiri Hz</w:t>
      </w:r>
      <w:r w:rsidR="006F5CA1" w:rsidRPr="00D140C6">
        <w:t xml:space="preserve">. </w:t>
      </w:r>
      <w:r w:rsidRPr="00D140C6">
        <w:t xml:space="preserve">Ali </w:t>
      </w:r>
      <w:r w:rsidR="006F5CA1" w:rsidRPr="00D140C6">
        <w:t>(a.s)</w:t>
      </w:r>
      <w:r w:rsidRPr="00D140C6">
        <w:t xml:space="preserve"> saadet ve şekavet hususunda şöyle b</w:t>
      </w:r>
      <w:r w:rsidRPr="00D140C6">
        <w:t>u</w:t>
      </w:r>
      <w:r w:rsidRPr="00D140C6">
        <w:t>yurmaktadır</w:t>
      </w:r>
      <w:r w:rsidR="006F5CA1" w:rsidRPr="00D140C6">
        <w:t xml:space="preserve">: </w:t>
      </w:r>
      <w:r w:rsidRPr="00D140C6">
        <w:t>Saadetin hakikati insanın hayatının son aşamasının saadetli amelle sona ermesidir</w:t>
      </w:r>
      <w:r w:rsidR="006F5CA1" w:rsidRPr="00D140C6">
        <w:t xml:space="preserve">, </w:t>
      </w:r>
      <w:r w:rsidRPr="00D140C6">
        <w:t>Şekavetin h</w:t>
      </w:r>
      <w:r w:rsidRPr="00D140C6">
        <w:t>a</w:t>
      </w:r>
      <w:r w:rsidRPr="00D140C6">
        <w:t>kikati ise ömrün son aşamasının şekavetli amel ile sona ermesidir</w:t>
      </w:r>
      <w:r w:rsidR="006F5CA1" w:rsidRPr="00D140C6">
        <w:t xml:space="preserve">. </w:t>
      </w:r>
      <w:r w:rsidRPr="00D140C6">
        <w:rPr>
          <w:rStyle w:val="FootnoteReference"/>
        </w:rPr>
        <w:footnoteReference w:id="325"/>
      </w:r>
    </w:p>
    <w:p w:rsidR="004D5DFF" w:rsidRPr="00D140C6" w:rsidRDefault="004D5DFF" w:rsidP="00D05DEC">
      <w:pPr>
        <w:spacing w:line="240" w:lineRule="atLeast"/>
        <w:ind w:firstLine="284"/>
        <w:jc w:val="both"/>
      </w:pPr>
      <w:r w:rsidRPr="00D140C6">
        <w:t>Hz</w:t>
      </w:r>
      <w:r w:rsidR="006F5CA1" w:rsidRPr="00D140C6">
        <w:t xml:space="preserve">. </w:t>
      </w:r>
      <w:r w:rsidRPr="00D140C6">
        <w:t xml:space="preserve">Ali’den </w:t>
      </w:r>
      <w:r w:rsidR="006F5CA1" w:rsidRPr="00D140C6">
        <w:t>(a.s)</w:t>
      </w:r>
      <w:r w:rsidRPr="00D140C6">
        <w:t xml:space="preserve"> şöyle buyurduğu nakledilmiştir</w:t>
      </w:r>
      <w:r w:rsidR="006F5CA1" w:rsidRPr="00D140C6">
        <w:t xml:space="preserve">: </w:t>
      </w:r>
      <w:r w:rsidRPr="00D140C6">
        <w:t>Sa</w:t>
      </w:r>
      <w:r w:rsidRPr="00D140C6">
        <w:t>a</w:t>
      </w:r>
      <w:r w:rsidRPr="00D140C6">
        <w:t xml:space="preserve">detli kimse başkalarının </w:t>
      </w:r>
      <w:r w:rsidR="002115B9" w:rsidRPr="00D140C6">
        <w:t>durumundan öğüt alan kimsedir</w:t>
      </w:r>
      <w:r w:rsidR="006F5CA1" w:rsidRPr="00D140C6">
        <w:t xml:space="preserve">. </w:t>
      </w:r>
      <w:r w:rsidR="002115B9" w:rsidRPr="00D140C6">
        <w:t>Şekavetli kimse ise nefsinin isteklerine aldatmalarına a</w:t>
      </w:r>
      <w:r w:rsidR="002115B9" w:rsidRPr="00D140C6">
        <w:t>l</w:t>
      </w:r>
      <w:r w:rsidR="002115B9" w:rsidRPr="00D140C6">
        <w:t>danan kimsedir</w:t>
      </w:r>
      <w:r w:rsidR="006F5CA1" w:rsidRPr="00D140C6">
        <w:t>.”</w:t>
      </w:r>
      <w:r w:rsidR="002115B9" w:rsidRPr="00D140C6">
        <w:rPr>
          <w:rStyle w:val="FootnoteReference"/>
        </w:rPr>
        <w:footnoteReference w:id="326"/>
      </w:r>
    </w:p>
    <w:p w:rsidR="002115B9" w:rsidRPr="00D140C6" w:rsidRDefault="002115B9" w:rsidP="00D05DEC">
      <w:pPr>
        <w:spacing w:line="240" w:lineRule="atLeast"/>
        <w:ind w:firstLine="284"/>
        <w:jc w:val="both"/>
      </w:pPr>
      <w:r w:rsidRPr="00D140C6">
        <w:t>Bu ve benzeri hadisler saadet ve Şekavetin sonradan kazanılan bir husus olduğuna delalet etmektedir</w:t>
      </w:r>
      <w:r w:rsidR="006F5CA1" w:rsidRPr="00D140C6">
        <w:t xml:space="preserve">. </w:t>
      </w:r>
      <w:r w:rsidRPr="00D140C6">
        <w:t>Bu h</w:t>
      </w:r>
      <w:r w:rsidRPr="00D140C6">
        <w:t>a</w:t>
      </w:r>
      <w:r w:rsidRPr="00D140C6">
        <w:t xml:space="preserve">letler başka bir </w:t>
      </w:r>
      <w:r w:rsidR="007D2350" w:rsidRPr="00D140C6">
        <w:t>âlem</w:t>
      </w:r>
      <w:r w:rsidRPr="00D140C6">
        <w:t>de tecessüm edecektir</w:t>
      </w:r>
      <w:r w:rsidR="006F5CA1" w:rsidRPr="00D140C6">
        <w:t xml:space="preserve">. </w:t>
      </w:r>
      <w:r w:rsidRPr="00D140C6">
        <w:t>İnsanoğlu bu lezzet ve sıkıntılara ulaşmak için çaba göstermek zoru</w:t>
      </w:r>
      <w:r w:rsidRPr="00D140C6">
        <w:t>n</w:t>
      </w:r>
      <w:r w:rsidRPr="00D140C6">
        <w:t>dadır</w:t>
      </w:r>
      <w:r w:rsidR="006F5CA1" w:rsidRPr="00D140C6">
        <w:t xml:space="preserve">. </w:t>
      </w:r>
      <w:r w:rsidRPr="00D140C6">
        <w:t>Herkes seçmiş olduğu yolda sorumlu bulunmakt</w:t>
      </w:r>
      <w:r w:rsidRPr="00D140C6">
        <w:t>a</w:t>
      </w:r>
      <w:r w:rsidRPr="00D140C6">
        <w:t>dır</w:t>
      </w:r>
      <w:r w:rsidR="006F5CA1" w:rsidRPr="00D140C6">
        <w:t xml:space="preserve">. </w:t>
      </w:r>
      <w:r w:rsidRPr="00D140C6">
        <w:t>Eğer saadet yoluna girecek olursa mutlaka saadete erer ve eğer şekavet sahibi kimselerin yoluna girecek olursa mutlaka şekavete ulaşır</w:t>
      </w:r>
      <w:r w:rsidR="006F5CA1" w:rsidRPr="00D140C6">
        <w:t xml:space="preserve">. </w:t>
      </w:r>
    </w:p>
    <w:p w:rsidR="002115B9" w:rsidRPr="00D140C6" w:rsidRDefault="002115B9" w:rsidP="00D05DEC">
      <w:pPr>
        <w:spacing w:line="240" w:lineRule="atLeast"/>
        <w:ind w:firstLine="284"/>
        <w:jc w:val="both"/>
      </w:pPr>
      <w:r w:rsidRPr="00D140C6">
        <w:t xml:space="preserve">Ama peygamber’den </w:t>
      </w:r>
      <w:r w:rsidR="006F5CA1" w:rsidRPr="00D140C6">
        <w:t>(s.a.a)</w:t>
      </w:r>
      <w:r w:rsidRPr="00D140C6">
        <w:t xml:space="preserve"> aynı anlamı içeren başka bir rivayet de </w:t>
      </w:r>
      <w:r w:rsidR="00556766" w:rsidRPr="00D140C6">
        <w:t>nakledilmektedir</w:t>
      </w:r>
      <w:r w:rsidRPr="00D140C6">
        <w:t xml:space="preserve"> ki bu rivayet saadet ve Şekavetin sonradan kazanıldığı gerçeği ile uyum içinde değildir</w:t>
      </w:r>
      <w:r w:rsidR="006F5CA1" w:rsidRPr="00D140C6">
        <w:t xml:space="preserve">. </w:t>
      </w:r>
      <w:r w:rsidRPr="00D140C6">
        <w:t xml:space="preserve">Peygamber </w:t>
      </w:r>
      <w:r w:rsidR="006F5CA1" w:rsidRPr="00D140C6">
        <w:t>(s.a.a)</w:t>
      </w:r>
      <w:r w:rsidRPr="00D140C6">
        <w:t xml:space="preserve"> şöyle buyurmuştur</w:t>
      </w:r>
      <w:r w:rsidR="006F5CA1" w:rsidRPr="00D140C6">
        <w:t>: “</w:t>
      </w:r>
      <w:r w:rsidRPr="00D140C6">
        <w:t>Şekave</w:t>
      </w:r>
      <w:r w:rsidR="00DE2D2A" w:rsidRPr="00D140C6">
        <w:t>t</w:t>
      </w:r>
      <w:r w:rsidRPr="00D140C6">
        <w:t>li kimse annesinin karnında şekavet sahibidir</w:t>
      </w:r>
      <w:r w:rsidR="006F5CA1" w:rsidRPr="00D140C6">
        <w:t xml:space="preserve">. </w:t>
      </w:r>
      <w:r w:rsidRPr="00D140C6">
        <w:t>Saadetli ki</w:t>
      </w:r>
      <w:r w:rsidRPr="00D140C6">
        <w:t>m</w:t>
      </w:r>
      <w:r w:rsidRPr="00D140C6">
        <w:t>se de annesinin karnında saadet sahibidir</w:t>
      </w:r>
      <w:r w:rsidR="006F5CA1" w:rsidRPr="00D140C6">
        <w:t>.”</w:t>
      </w:r>
      <w:r w:rsidRPr="00D140C6">
        <w:t xml:space="preserve"> </w:t>
      </w:r>
    </w:p>
    <w:p w:rsidR="002115B9" w:rsidRPr="00D140C6" w:rsidRDefault="002115B9" w:rsidP="00D05DEC">
      <w:pPr>
        <w:spacing w:line="240" w:lineRule="atLeast"/>
        <w:ind w:firstLine="284"/>
        <w:jc w:val="both"/>
      </w:pPr>
      <w:r w:rsidRPr="00D140C6">
        <w:lastRenderedPageBreak/>
        <w:t>Zahir açısından bu hadisten sadet ve şekavetin sonr</w:t>
      </w:r>
      <w:r w:rsidRPr="00D140C6">
        <w:t>a</w:t>
      </w:r>
      <w:r w:rsidRPr="00D140C6">
        <w:t xml:space="preserve">dan kazanılmadığı anlamı istifade edilmektedir ama biraz dikkat gösterilecek ve diğer imamların </w:t>
      </w:r>
      <w:r w:rsidR="006F5CA1" w:rsidRPr="00D140C6">
        <w:t>(a.s)</w:t>
      </w:r>
      <w:r w:rsidRPr="00D140C6">
        <w:t xml:space="preserve"> sözlerinden istifade edilecek olursa bu konu da açıklığa kavuşturul</w:t>
      </w:r>
      <w:r w:rsidRPr="00D140C6">
        <w:t>a</w:t>
      </w:r>
      <w:r w:rsidRPr="00D140C6">
        <w:t>bilir</w:t>
      </w:r>
      <w:r w:rsidR="006F5CA1" w:rsidRPr="00D140C6">
        <w:t xml:space="preserve">. </w:t>
      </w:r>
      <w:r w:rsidRPr="00D140C6">
        <w:t>Musa b</w:t>
      </w:r>
      <w:r w:rsidR="006F5CA1" w:rsidRPr="00D140C6">
        <w:t xml:space="preserve">. </w:t>
      </w:r>
      <w:r w:rsidRPr="00D140C6">
        <w:t xml:space="preserve">Cafer’den </w:t>
      </w:r>
      <w:r w:rsidR="006F5CA1" w:rsidRPr="00D140C6">
        <w:t>(a.s)</w:t>
      </w:r>
      <w:r w:rsidRPr="00D140C6">
        <w:t xml:space="preserve"> </w:t>
      </w:r>
      <w:r w:rsidR="00DE2D2A" w:rsidRPr="00D140C6">
        <w:t>rivayet edildiği üzere kend</w:t>
      </w:r>
      <w:r w:rsidR="00DE2D2A" w:rsidRPr="00D140C6">
        <w:t>i</w:t>
      </w:r>
      <w:r w:rsidR="00DE2D2A" w:rsidRPr="00D140C6">
        <w:t xml:space="preserve">sine Peygamber’in </w:t>
      </w:r>
      <w:r w:rsidR="006F5CA1" w:rsidRPr="00D140C6">
        <w:t>(s.a.a)</w:t>
      </w:r>
      <w:r w:rsidR="00DE2D2A" w:rsidRPr="00D140C6">
        <w:t xml:space="preserve"> bu hadisi hakkında sorulunca şöyle buyurmuştur</w:t>
      </w:r>
      <w:r w:rsidR="006F5CA1" w:rsidRPr="00D140C6">
        <w:t>: “</w:t>
      </w:r>
      <w:r w:rsidR="00DE2D2A" w:rsidRPr="00D140C6">
        <w:t xml:space="preserve">Şekavetli kimse </w:t>
      </w:r>
      <w:r w:rsidR="00346E87" w:rsidRPr="00D140C6">
        <w:t>henüz annesinin karnında iken Allah onun şekavetli kimselerin amellerini yapacağını bilmektedir</w:t>
      </w:r>
      <w:r w:rsidR="006F5CA1" w:rsidRPr="00D140C6">
        <w:t xml:space="preserve">. </w:t>
      </w:r>
      <w:r w:rsidR="00346E87" w:rsidRPr="00D140C6">
        <w:t>Saadetli kimse de henüz annes</w:t>
      </w:r>
      <w:r w:rsidR="00346E87" w:rsidRPr="00D140C6">
        <w:t>i</w:t>
      </w:r>
      <w:r w:rsidR="00346E87" w:rsidRPr="00D140C6">
        <w:t>nin karnında iken Allah onun saadetli kimselerin amell</w:t>
      </w:r>
      <w:r w:rsidR="00346E87" w:rsidRPr="00D140C6">
        <w:t>e</w:t>
      </w:r>
      <w:r w:rsidR="00346E87" w:rsidRPr="00D140C6">
        <w:t>rini yapacağını bilmektedir</w:t>
      </w:r>
      <w:r w:rsidR="006F5CA1" w:rsidRPr="00D140C6">
        <w:t xml:space="preserve">. </w:t>
      </w:r>
    </w:p>
    <w:p w:rsidR="00346E87" w:rsidRPr="00D140C6" w:rsidRDefault="00346E87" w:rsidP="00D05DEC">
      <w:pPr>
        <w:spacing w:line="240" w:lineRule="atLeast"/>
        <w:ind w:firstLine="284"/>
        <w:jc w:val="both"/>
      </w:pPr>
    </w:p>
    <w:p w:rsidR="00346E87" w:rsidRPr="00D140C6" w:rsidRDefault="00346E87" w:rsidP="007156B2">
      <w:pPr>
        <w:pStyle w:val="Heading2"/>
      </w:pPr>
      <w:bookmarkStart w:id="158" w:name="_Toc266612053"/>
      <w:r w:rsidRPr="00D140C6">
        <w:t>Lezzet ve Saadet</w:t>
      </w:r>
      <w:bookmarkEnd w:id="158"/>
      <w:r w:rsidRPr="00D140C6">
        <w:t xml:space="preserve"> </w:t>
      </w:r>
    </w:p>
    <w:p w:rsidR="00346E87" w:rsidRPr="00D140C6" w:rsidRDefault="00346E87" w:rsidP="00D05DEC">
      <w:pPr>
        <w:spacing w:line="240" w:lineRule="atLeast"/>
        <w:ind w:firstLine="284"/>
        <w:jc w:val="both"/>
      </w:pPr>
      <w:r w:rsidRPr="00D140C6">
        <w:t>Lezzet ve saadet kavram açısından farklılık içermekt</w:t>
      </w:r>
      <w:r w:rsidRPr="00D140C6">
        <w:t>e</w:t>
      </w:r>
      <w:r w:rsidRPr="00D140C6">
        <w:t>dir</w:t>
      </w:r>
      <w:r w:rsidR="006F5CA1" w:rsidRPr="00D140C6">
        <w:t xml:space="preserve">. </w:t>
      </w:r>
      <w:r w:rsidR="004963D7" w:rsidRPr="00D140C6">
        <w:t>Bun</w:t>
      </w:r>
      <w:r w:rsidRPr="00D140C6">
        <w:t>ların farklılığı da şudur ki saadet sadece insana özel bir halet vermektedir</w:t>
      </w:r>
      <w:r w:rsidR="006F5CA1" w:rsidRPr="00D140C6">
        <w:t xml:space="preserve">. </w:t>
      </w:r>
      <w:r w:rsidRPr="00D140C6">
        <w:t>Oysa lezzet insan ve hayvan arasında ortak bir halettir</w:t>
      </w:r>
      <w:r w:rsidR="006F5CA1" w:rsidRPr="00D140C6">
        <w:t xml:space="preserve">. </w:t>
      </w:r>
      <w:r w:rsidRPr="00D140C6">
        <w:t>Ama bu iki kavram birbirine oldukça yakındır</w:t>
      </w:r>
      <w:r w:rsidR="006F5CA1" w:rsidRPr="00D140C6">
        <w:t xml:space="preserve">. </w:t>
      </w:r>
      <w:r w:rsidRPr="00D140C6">
        <w:t>Ve kısa zaman için kullanılmaktadır</w:t>
      </w:r>
      <w:r w:rsidR="006F5CA1" w:rsidRPr="00D140C6">
        <w:t xml:space="preserve">. </w:t>
      </w:r>
      <w:r w:rsidRPr="00D140C6">
        <w:t xml:space="preserve">Ama saadet kalıcı veya </w:t>
      </w:r>
      <w:r w:rsidR="00CC1CB9" w:rsidRPr="00D140C6">
        <w:t>nispeten</w:t>
      </w:r>
      <w:r w:rsidRPr="00D140C6">
        <w:t xml:space="preserve"> sabit lezzetler hakkında kullanılmaktadır</w:t>
      </w:r>
      <w:r w:rsidR="006F5CA1" w:rsidRPr="00D140C6">
        <w:t xml:space="preserve">. </w:t>
      </w:r>
      <w:r w:rsidRPr="00D140C6">
        <w:t xml:space="preserve">Örneğin </w:t>
      </w:r>
      <w:r w:rsidR="004963D7" w:rsidRPr="00D140C6">
        <w:t>saadet</w:t>
      </w:r>
      <w:r w:rsidR="006F5CA1" w:rsidRPr="00D140C6">
        <w:t xml:space="preserve">; </w:t>
      </w:r>
      <w:r w:rsidR="004963D7" w:rsidRPr="00D140C6">
        <w:t>lezzetli bir yemek</w:t>
      </w:r>
      <w:r w:rsidR="0071439A" w:rsidRPr="00D140C6">
        <w:t xml:space="preserve"> </w:t>
      </w:r>
      <w:r w:rsidR="004963D7" w:rsidRPr="00D140C6">
        <w:t>y</w:t>
      </w:r>
      <w:r w:rsidR="004963D7" w:rsidRPr="00D140C6">
        <w:t>i</w:t>
      </w:r>
      <w:r w:rsidR="004963D7" w:rsidRPr="00D140C6">
        <w:t>yen ve geçici bir süre yemekten lezzet alan kimse ha</w:t>
      </w:r>
      <w:r w:rsidR="004963D7" w:rsidRPr="00D140C6">
        <w:t>k</w:t>
      </w:r>
      <w:r w:rsidR="004963D7" w:rsidRPr="00D140C6">
        <w:t>kında kullanılmamaktadır</w:t>
      </w:r>
      <w:r w:rsidR="006F5CA1" w:rsidRPr="00D140C6">
        <w:t xml:space="preserve">. </w:t>
      </w:r>
      <w:r w:rsidR="00BB16AB" w:rsidRPr="00D140C6">
        <w:t>Bu esas üzere saadette kalıcı lezzetler gizlidir</w:t>
      </w:r>
      <w:r w:rsidR="006F5CA1" w:rsidRPr="00D140C6">
        <w:t xml:space="preserve">, </w:t>
      </w:r>
      <w:r w:rsidR="00BB16AB" w:rsidRPr="00D140C6">
        <w:t>eğer bir kimse hayatında sürekli lezzet alacaksa tümüyle saadet sahibi olmuş demektir</w:t>
      </w:r>
      <w:r w:rsidR="006F5CA1" w:rsidRPr="00D140C6">
        <w:t xml:space="preserve">. </w:t>
      </w:r>
      <w:r w:rsidR="00BB16AB" w:rsidRPr="00D140C6">
        <w:t>Ama dünya hayatı sıkıntı ve dertlerle iç içe olduğu için bu dünyada saadetli olan kimse nitelik ve nicelik açısından dert ve sıkıntıları daha fazla olan kimsedir demek mü</w:t>
      </w:r>
      <w:r w:rsidR="00BB16AB" w:rsidRPr="00D140C6">
        <w:t>m</w:t>
      </w:r>
      <w:r w:rsidR="00BB16AB" w:rsidRPr="00D140C6">
        <w:t>kündür</w:t>
      </w:r>
      <w:r w:rsidR="006F5CA1" w:rsidRPr="00D140C6">
        <w:t xml:space="preserve">. </w:t>
      </w:r>
      <w:r w:rsidR="007E5D33" w:rsidRPr="00D140C6">
        <w:t>Bunda da iki özellik göz önünde bulundurulma</w:t>
      </w:r>
      <w:r w:rsidR="007E5D33" w:rsidRPr="00D140C6">
        <w:t>k</w:t>
      </w:r>
      <w:r w:rsidR="007E5D33" w:rsidRPr="00D140C6">
        <w:t>tadır ki onlardan biri niteliksel ve diğeri ise niceliksel d</w:t>
      </w:r>
      <w:r w:rsidR="007E5D33" w:rsidRPr="00D140C6">
        <w:t>e</w:t>
      </w:r>
      <w:r w:rsidR="007E5D33" w:rsidRPr="00D140C6">
        <w:t>vam üstünlüktür</w:t>
      </w:r>
      <w:r w:rsidR="006F5CA1" w:rsidRPr="00D140C6">
        <w:t xml:space="preserve">. </w:t>
      </w:r>
    </w:p>
    <w:p w:rsidR="007E5D33" w:rsidRPr="00D140C6" w:rsidRDefault="007E5D33" w:rsidP="00D05DEC">
      <w:pPr>
        <w:spacing w:line="240" w:lineRule="atLeast"/>
        <w:ind w:firstLine="284"/>
        <w:jc w:val="both"/>
      </w:pPr>
    </w:p>
    <w:p w:rsidR="007E5D33" w:rsidRPr="00D140C6" w:rsidRDefault="007E5D33" w:rsidP="007156B2">
      <w:pPr>
        <w:pStyle w:val="Heading2"/>
      </w:pPr>
      <w:bookmarkStart w:id="159" w:name="_Toc266612054"/>
      <w:r w:rsidRPr="00D140C6">
        <w:lastRenderedPageBreak/>
        <w:t>Müslüman bilginler açısında sadet ve şekavet</w:t>
      </w:r>
      <w:bookmarkEnd w:id="159"/>
      <w:r w:rsidRPr="00D140C6">
        <w:t xml:space="preserve"> </w:t>
      </w:r>
    </w:p>
    <w:p w:rsidR="007E5D33" w:rsidRPr="00D140C6" w:rsidRDefault="007E5D33" w:rsidP="00D05DEC">
      <w:pPr>
        <w:spacing w:line="240" w:lineRule="atLeast"/>
        <w:ind w:firstLine="284"/>
        <w:jc w:val="both"/>
      </w:pPr>
      <w:r w:rsidRPr="00D140C6">
        <w:t>Müslüman bilginlerde saadet hususunda bir çok görü</w:t>
      </w:r>
      <w:r w:rsidRPr="00D140C6">
        <w:t>ş</w:t>
      </w:r>
      <w:r w:rsidRPr="00D140C6">
        <w:t>ler ortaya atmışlardır</w:t>
      </w:r>
      <w:r w:rsidR="006F5CA1" w:rsidRPr="00D140C6">
        <w:t xml:space="preserve">. </w:t>
      </w:r>
      <w:r w:rsidR="00226701" w:rsidRPr="00D140C6">
        <w:t>Bu görüşlerden bazıları şunlardır</w:t>
      </w:r>
      <w:r w:rsidR="006F5CA1" w:rsidRPr="00D140C6">
        <w:t xml:space="preserve">: </w:t>
      </w:r>
    </w:p>
    <w:p w:rsidR="00226701" w:rsidRPr="00D140C6" w:rsidRDefault="00226701" w:rsidP="00D05DEC">
      <w:pPr>
        <w:spacing w:line="240" w:lineRule="atLeast"/>
        <w:ind w:firstLine="284"/>
        <w:jc w:val="both"/>
      </w:pPr>
      <w:r w:rsidRPr="00D140C6">
        <w:t>1</w:t>
      </w:r>
      <w:r w:rsidR="006F5CA1" w:rsidRPr="00D140C6">
        <w:t xml:space="preserve">- </w:t>
      </w:r>
      <w:r w:rsidR="00CC1CB9" w:rsidRPr="00D140C6">
        <w:t>Fa</w:t>
      </w:r>
      <w:r w:rsidR="00CC1CB9">
        <w:t>r</w:t>
      </w:r>
      <w:r w:rsidR="00CC1CB9" w:rsidRPr="00D140C6">
        <w:t>abi</w:t>
      </w:r>
      <w:r w:rsidR="008C654E">
        <w:rPr>
          <w:rStyle w:val="FootnoteReference"/>
        </w:rPr>
        <w:footnoteReference w:id="327"/>
      </w:r>
      <w:r w:rsidRPr="00D140C6">
        <w:t xml:space="preserve"> şöyle diyor</w:t>
      </w:r>
      <w:r w:rsidR="006F5CA1" w:rsidRPr="00D140C6">
        <w:t xml:space="preserve">: </w:t>
      </w:r>
      <w:r w:rsidRPr="00D140C6">
        <w:t>İnsan aklani kemal ve akl</w:t>
      </w:r>
      <w:r w:rsidR="006F5CA1" w:rsidRPr="00D140C6">
        <w:t xml:space="preserve">-i </w:t>
      </w:r>
      <w:r w:rsidRPr="00D140C6">
        <w:t xml:space="preserve">faal ile irtibat </w:t>
      </w:r>
      <w:r w:rsidR="00CC1CB9" w:rsidRPr="00D140C6">
        <w:t>kurabilecek</w:t>
      </w:r>
      <w:r w:rsidRPr="00D140C6">
        <w:t xml:space="preserve"> bir</w:t>
      </w:r>
      <w:r w:rsidR="00256D25" w:rsidRPr="00D140C6">
        <w:t xml:space="preserve"> makama erdiğinde</w:t>
      </w:r>
      <w:r w:rsidRPr="00D140C6">
        <w:t xml:space="preserve"> saadet veya ke</w:t>
      </w:r>
      <w:r w:rsidR="00256D25" w:rsidRPr="00D140C6">
        <w:t>maline ulaşmış demektir</w:t>
      </w:r>
      <w:r w:rsidR="006F5CA1" w:rsidRPr="00D140C6">
        <w:t xml:space="preserve">. </w:t>
      </w:r>
      <w:r w:rsidR="00256D25" w:rsidRPr="00D140C6">
        <w:t xml:space="preserve">Yani </w:t>
      </w:r>
      <w:r w:rsidR="00CC1CB9" w:rsidRPr="00D140C6">
        <w:t>Fa</w:t>
      </w:r>
      <w:r w:rsidR="00CC1CB9">
        <w:t>r</w:t>
      </w:r>
      <w:r w:rsidR="00CC1CB9" w:rsidRPr="00D140C6">
        <w:t>abi</w:t>
      </w:r>
      <w:r w:rsidR="006F5CA1" w:rsidRPr="00D140C6">
        <w:t xml:space="preserve">, </w:t>
      </w:r>
      <w:r w:rsidR="00B068C6" w:rsidRPr="00D140C6">
        <w:t>insanın aklani hareketlerini saadetin farklı mertebeleri ile yorumlama</w:t>
      </w:r>
      <w:r w:rsidR="00B068C6" w:rsidRPr="00D140C6">
        <w:t>k</w:t>
      </w:r>
      <w:r w:rsidR="00B068C6" w:rsidRPr="00D140C6">
        <w:t>tadır</w:t>
      </w:r>
      <w:r w:rsidR="006F5CA1" w:rsidRPr="00D140C6">
        <w:t xml:space="preserve">. </w:t>
      </w:r>
    </w:p>
    <w:p w:rsidR="00B068C6" w:rsidRPr="00D140C6" w:rsidRDefault="00B068C6" w:rsidP="00D05DEC">
      <w:pPr>
        <w:spacing w:line="240" w:lineRule="atLeast"/>
        <w:ind w:firstLine="284"/>
        <w:jc w:val="both"/>
      </w:pPr>
      <w:r w:rsidRPr="00D140C6">
        <w:t>2</w:t>
      </w:r>
      <w:r w:rsidR="006F5CA1" w:rsidRPr="00D140C6">
        <w:t xml:space="preserve">- </w:t>
      </w:r>
      <w:r w:rsidRPr="00D140C6">
        <w:t>İhvan’us Sefa</w:t>
      </w:r>
      <w:r w:rsidR="00A57A34">
        <w:rPr>
          <w:rStyle w:val="FootnoteReference"/>
        </w:rPr>
        <w:footnoteReference w:id="328"/>
      </w:r>
      <w:r w:rsidRPr="00D140C6">
        <w:t xml:space="preserve"> şöyle diyor</w:t>
      </w:r>
      <w:r w:rsidR="006F5CA1" w:rsidRPr="00D140C6">
        <w:t xml:space="preserve">: </w:t>
      </w:r>
      <w:r w:rsidRPr="00D140C6">
        <w:t>Saadet iki türdür</w:t>
      </w:r>
      <w:r w:rsidR="006F5CA1" w:rsidRPr="00D140C6">
        <w:t xml:space="preserve">: </w:t>
      </w:r>
      <w:r w:rsidRPr="00D140C6">
        <w:t>Dü</w:t>
      </w:r>
      <w:r w:rsidRPr="00D140C6">
        <w:t>n</w:t>
      </w:r>
      <w:r w:rsidRPr="00D140C6">
        <w:t>yevi ve uhrevi saadet</w:t>
      </w:r>
      <w:r w:rsidR="006F5CA1" w:rsidRPr="00D140C6">
        <w:t xml:space="preserve">. </w:t>
      </w:r>
      <w:r w:rsidRPr="00D140C6">
        <w:t xml:space="preserve">Dünyevi saadet yani en uzun </w:t>
      </w:r>
      <w:r w:rsidRPr="00D140C6">
        <w:lastRenderedPageBreak/>
        <w:t>z</w:t>
      </w:r>
      <w:r w:rsidRPr="00D140C6">
        <w:t>a</w:t>
      </w:r>
      <w:r w:rsidRPr="00D140C6">
        <w:t>man ve en mümkün olan en iyi halette baki kalan varlık demektir</w:t>
      </w:r>
      <w:r w:rsidR="006F5CA1" w:rsidRPr="00D140C6">
        <w:t xml:space="preserve">. </w:t>
      </w:r>
      <w:r w:rsidRPr="00D140C6">
        <w:t>Uhrevi saadet ise bir nefsin en iyi halet üzere baki kalmasıdır</w:t>
      </w:r>
      <w:r w:rsidR="006F5CA1" w:rsidRPr="00D140C6">
        <w:t xml:space="preserve">. </w:t>
      </w:r>
    </w:p>
    <w:p w:rsidR="00CA4054" w:rsidRPr="00D140C6" w:rsidRDefault="00CA4054" w:rsidP="00D05DEC">
      <w:pPr>
        <w:spacing w:line="240" w:lineRule="atLeast"/>
        <w:ind w:firstLine="284"/>
        <w:jc w:val="both"/>
      </w:pPr>
      <w:r w:rsidRPr="00D140C6">
        <w:t>3</w:t>
      </w:r>
      <w:r w:rsidR="006F5CA1" w:rsidRPr="00D140C6">
        <w:t xml:space="preserve">- </w:t>
      </w:r>
      <w:r w:rsidRPr="00D140C6">
        <w:t>İbn</w:t>
      </w:r>
      <w:r w:rsidR="006F5CA1" w:rsidRPr="00D140C6">
        <w:t xml:space="preserve">-i </w:t>
      </w:r>
      <w:r w:rsidRPr="00D140C6">
        <w:t>Sina özel bir saadet ve şekavet türüne ina</w:t>
      </w:r>
      <w:r w:rsidRPr="00D140C6">
        <w:t>n</w:t>
      </w:r>
      <w:r w:rsidRPr="00D140C6">
        <w:t>maktadır</w:t>
      </w:r>
      <w:r w:rsidR="006F5CA1" w:rsidRPr="00D140C6">
        <w:t xml:space="preserve">. </w:t>
      </w:r>
      <w:r w:rsidRPr="00D140C6">
        <w:t>İbn</w:t>
      </w:r>
      <w:r w:rsidR="006F5CA1" w:rsidRPr="00D140C6">
        <w:t xml:space="preserve">-ı </w:t>
      </w:r>
      <w:r w:rsidRPr="00D140C6">
        <w:t>Sina’ya göre saadet ve şekavet aklidir</w:t>
      </w:r>
      <w:r w:rsidR="006F5CA1" w:rsidRPr="00D140C6">
        <w:t xml:space="preserve">. </w:t>
      </w:r>
      <w:r w:rsidRPr="00D140C6">
        <w:t>İbn</w:t>
      </w:r>
      <w:r w:rsidR="006F5CA1" w:rsidRPr="00D140C6">
        <w:t xml:space="preserve">-i </w:t>
      </w:r>
      <w:r w:rsidRPr="00D140C6">
        <w:t>Sina</w:t>
      </w:r>
      <w:r w:rsidR="00877DD4">
        <w:rPr>
          <w:rStyle w:val="FootnoteReference"/>
        </w:rPr>
        <w:footnoteReference w:id="329"/>
      </w:r>
      <w:r w:rsidRPr="00D140C6">
        <w:t xml:space="preserve"> İşarat ve Tembihat adlı kitabında şöyle ya</w:t>
      </w:r>
      <w:r w:rsidRPr="00D140C6">
        <w:t>z</w:t>
      </w:r>
      <w:r w:rsidRPr="00D140C6">
        <w:t>maktadır</w:t>
      </w:r>
      <w:r w:rsidR="006F5CA1" w:rsidRPr="00D140C6">
        <w:t xml:space="preserve">: </w:t>
      </w:r>
      <w:r w:rsidRPr="00D140C6">
        <w:t>Saadeti hissi lezzetlere özgü kılan kimseler</w:t>
      </w:r>
      <w:r w:rsidR="00BA0D91" w:rsidRPr="00D140C6">
        <w:t xml:space="preserve"> f</w:t>
      </w:r>
      <w:r w:rsidR="00BA0D91" w:rsidRPr="00D140C6">
        <w:t>i</w:t>
      </w:r>
      <w:r w:rsidR="00BA0D91" w:rsidRPr="00D140C6">
        <w:t xml:space="preserve">lozofların bedenin fani olmasından insanın </w:t>
      </w:r>
      <w:r w:rsidR="004C4AF2" w:rsidRPr="00D140C6">
        <w:t>kâmil</w:t>
      </w:r>
      <w:r w:rsidR="00BA0D91" w:rsidRPr="00D140C6">
        <w:t xml:space="preserve"> nefsi için </w:t>
      </w:r>
      <w:r w:rsidR="004C4AF2" w:rsidRPr="00D140C6">
        <w:t>ispat</w:t>
      </w:r>
      <w:r w:rsidR="00BA0D91" w:rsidRPr="00D140C6">
        <w:t xml:space="preserve"> ettikleri saadeti </w:t>
      </w:r>
      <w:r w:rsidR="004C4AF2" w:rsidRPr="00D140C6">
        <w:t>inkâr</w:t>
      </w:r>
      <w:r w:rsidRPr="00D140C6">
        <w:t xml:space="preserve"> etmektedirler</w:t>
      </w:r>
      <w:r w:rsidR="006F5CA1" w:rsidRPr="00D140C6">
        <w:t xml:space="preserve">. </w:t>
      </w:r>
      <w:r w:rsidR="00F472C1" w:rsidRPr="00D140C6">
        <w:t xml:space="preserve">Bu saadeti </w:t>
      </w:r>
      <w:r w:rsidR="004C4AF2" w:rsidRPr="00D140C6">
        <w:t>inkâr</w:t>
      </w:r>
      <w:r w:rsidR="00F472C1" w:rsidRPr="00D140C6">
        <w:t xml:space="preserve"> edenlerin görüşü esasınca </w:t>
      </w:r>
      <w:r w:rsidR="006B1599" w:rsidRPr="00D140C6">
        <w:t>sadece yiyen</w:t>
      </w:r>
      <w:r w:rsidR="006F5CA1" w:rsidRPr="00D140C6">
        <w:t xml:space="preserve">, </w:t>
      </w:r>
      <w:r w:rsidR="006B1599" w:rsidRPr="00D140C6">
        <w:t xml:space="preserve">içen ve </w:t>
      </w:r>
      <w:r w:rsidR="006B1599" w:rsidRPr="00D140C6">
        <w:lastRenderedPageBreak/>
        <w:t>çif</w:t>
      </w:r>
      <w:r w:rsidR="006B1599" w:rsidRPr="00D140C6">
        <w:t>t</w:t>
      </w:r>
      <w:r w:rsidR="006B1599" w:rsidRPr="00D140C6">
        <w:t>leşen hayvan dışında hiç kimse saadetli olamayaca</w:t>
      </w:r>
      <w:r w:rsidR="006B1599" w:rsidRPr="00D140C6">
        <w:t>k</w:t>
      </w:r>
      <w:r w:rsidR="006B1599" w:rsidRPr="00D140C6">
        <w:t>tır</w:t>
      </w:r>
      <w:r w:rsidR="006F5CA1" w:rsidRPr="00D140C6">
        <w:t xml:space="preserve">. </w:t>
      </w:r>
      <w:r w:rsidR="006B1599" w:rsidRPr="00D140C6">
        <w:rPr>
          <w:rStyle w:val="FootnoteReference"/>
        </w:rPr>
        <w:footnoteReference w:id="330"/>
      </w:r>
    </w:p>
    <w:p w:rsidR="00C87DBA" w:rsidRPr="00D140C6" w:rsidRDefault="00F472C1" w:rsidP="00D05DEC">
      <w:pPr>
        <w:spacing w:line="240" w:lineRule="atLeast"/>
        <w:ind w:firstLine="284"/>
        <w:jc w:val="both"/>
      </w:pPr>
      <w:r w:rsidRPr="00D140C6">
        <w:t>4</w:t>
      </w:r>
      <w:r w:rsidR="006F5CA1" w:rsidRPr="00D140C6">
        <w:t xml:space="preserve">- </w:t>
      </w:r>
      <w:r w:rsidRPr="00D140C6">
        <w:t>Molla Sadra</w:t>
      </w:r>
      <w:r w:rsidR="00985A06">
        <w:rPr>
          <w:rStyle w:val="FootnoteReference"/>
        </w:rPr>
        <w:footnoteReference w:id="331"/>
      </w:r>
      <w:r w:rsidRPr="00D140C6">
        <w:t xml:space="preserve"> şöyle diyor</w:t>
      </w:r>
      <w:r w:rsidR="006F5CA1" w:rsidRPr="00D140C6">
        <w:t>: “</w:t>
      </w:r>
      <w:r w:rsidRPr="00D140C6">
        <w:t>İnsani nefisler bende</w:t>
      </w:r>
      <w:r w:rsidRPr="00D140C6">
        <w:t>n</w:t>
      </w:r>
      <w:r w:rsidRPr="00D140C6">
        <w:t>den ayrılınca baki kalmaktadırlar</w:t>
      </w:r>
      <w:r w:rsidR="006F5CA1" w:rsidRPr="00D140C6">
        <w:t>.”</w:t>
      </w:r>
      <w:r w:rsidRPr="00D140C6">
        <w:t xml:space="preserve"> Molla Sadra’ya göre saadet düşünen nefis ile ilgilidir</w:t>
      </w:r>
      <w:r w:rsidR="006F5CA1" w:rsidRPr="00D140C6">
        <w:t xml:space="preserve">. </w:t>
      </w:r>
      <w:r w:rsidRPr="00D140C6">
        <w:t>N</w:t>
      </w:r>
      <w:r w:rsidR="00D131A7" w:rsidRPr="00D140C6">
        <w:t>efis bedene maddi düny</w:t>
      </w:r>
      <w:r w:rsidR="00D131A7" w:rsidRPr="00D140C6">
        <w:t>a</w:t>
      </w:r>
      <w:r w:rsidR="00D131A7" w:rsidRPr="00D140C6">
        <w:t>daki hayata bağlılığı esasınca vücuda gelmektedir</w:t>
      </w:r>
      <w:r w:rsidR="006F5CA1" w:rsidRPr="00D140C6">
        <w:t xml:space="preserve">. </w:t>
      </w:r>
      <w:r w:rsidR="00C87DBA" w:rsidRPr="00D140C6">
        <w:t>Bu yüzden hissi lezzetlerin yanı sıra akli lezzetlerde d</w:t>
      </w:r>
      <w:r w:rsidR="00C87DBA" w:rsidRPr="00D140C6">
        <w:t>ü</w:t>
      </w:r>
      <w:r w:rsidR="00C87DBA" w:rsidRPr="00D140C6">
        <w:t>şünülmektedir</w:t>
      </w:r>
      <w:r w:rsidR="006F5CA1" w:rsidRPr="00D140C6">
        <w:t xml:space="preserve">. </w:t>
      </w:r>
      <w:r w:rsidR="00C87DBA" w:rsidRPr="00D140C6">
        <w:rPr>
          <w:rStyle w:val="FootnoteReference"/>
        </w:rPr>
        <w:footnoteReference w:id="332"/>
      </w:r>
    </w:p>
    <w:p w:rsidR="00F472C1" w:rsidRPr="00D140C6" w:rsidRDefault="00C87DBA" w:rsidP="00D05DEC">
      <w:pPr>
        <w:spacing w:line="240" w:lineRule="atLeast"/>
        <w:ind w:firstLine="284"/>
        <w:jc w:val="both"/>
      </w:pPr>
      <w:r w:rsidRPr="00D140C6">
        <w:t xml:space="preserve">Ama ilk filozoflara göre saadet sadece nefis ile </w:t>
      </w:r>
      <w:r w:rsidR="004C4AF2" w:rsidRPr="00D140C6">
        <w:t>ilgil</w:t>
      </w:r>
      <w:r w:rsidR="004C4AF2" w:rsidRPr="00D140C6">
        <w:t>i</w:t>
      </w:r>
      <w:r w:rsidR="004C4AF2" w:rsidRPr="00D140C6">
        <w:t>dir</w:t>
      </w:r>
      <w:r w:rsidR="006F5CA1" w:rsidRPr="00D140C6">
        <w:t xml:space="preserve">. </w:t>
      </w:r>
      <w:r w:rsidR="004C4AF2" w:rsidRPr="00D140C6">
        <w:t>Onlar</w:t>
      </w:r>
      <w:r w:rsidRPr="00D140C6">
        <w:t xml:space="preserve"> şöyle demişlerdir</w:t>
      </w:r>
      <w:r w:rsidR="006F5CA1" w:rsidRPr="00D140C6">
        <w:t>: “</w:t>
      </w:r>
      <w:r w:rsidRPr="00D140C6">
        <w:t>Bedenin bu saadetten bir nasibi yoktur</w:t>
      </w:r>
      <w:r w:rsidR="006F5CA1" w:rsidRPr="00D140C6">
        <w:t>.”</w:t>
      </w:r>
      <w:r w:rsidRPr="00D140C6">
        <w:t xml:space="preserve"> Filozoflar saadetin üstün ahlaka özgü o</w:t>
      </w:r>
      <w:r w:rsidRPr="00D140C6">
        <w:t>l</w:t>
      </w:r>
      <w:r w:rsidRPr="00D140C6">
        <w:t>duğun kabul etmektedirler</w:t>
      </w:r>
      <w:r w:rsidR="006F5CA1" w:rsidRPr="00D140C6">
        <w:t xml:space="preserve">. </w:t>
      </w:r>
      <w:r w:rsidRPr="00D140C6">
        <w:t>Onların bu konudaki delili de şudur ki insanın hakikati o düşünen nefsidir</w:t>
      </w:r>
      <w:r w:rsidR="006F5CA1" w:rsidRPr="00D140C6">
        <w:t xml:space="preserve">. </w:t>
      </w:r>
      <w:r w:rsidRPr="00D140C6">
        <w:t xml:space="preserve">Beden ise </w:t>
      </w:r>
      <w:r w:rsidRPr="00D140C6">
        <w:lastRenderedPageBreak/>
        <w:t>sadece bir alet ve bir araçtır</w:t>
      </w:r>
      <w:r w:rsidR="006F5CA1" w:rsidRPr="00D140C6">
        <w:t xml:space="preserve">. </w:t>
      </w:r>
      <w:r w:rsidRPr="00D140C6">
        <w:t xml:space="preserve">O halde kemal olarak sayılan her şey </w:t>
      </w:r>
      <w:r w:rsidR="004C4AF2" w:rsidRPr="00D140C6">
        <w:t>lüzumu</w:t>
      </w:r>
      <w:r w:rsidRPr="00D140C6">
        <w:t xml:space="preserve"> gereği insanın saadeti değildir</w:t>
      </w:r>
      <w:r w:rsidR="006F5CA1" w:rsidRPr="00D140C6">
        <w:t xml:space="preserve">. </w:t>
      </w:r>
      <w:r w:rsidRPr="00D140C6">
        <w:t>O halde saadet hem nefse ve hem de bedene ait bir şeydir</w:t>
      </w:r>
      <w:r w:rsidR="006F5CA1" w:rsidRPr="00D140C6">
        <w:t xml:space="preserve">. </w:t>
      </w:r>
      <w:r w:rsidRPr="00D140C6">
        <w:t>Nit</w:t>
      </w:r>
      <w:r w:rsidRPr="00D140C6">
        <w:t>e</w:t>
      </w:r>
      <w:r w:rsidRPr="00D140C6">
        <w:t xml:space="preserve">kim daha önce de söylendiği gibi İslam filozofları </w:t>
      </w:r>
      <w:r w:rsidR="00362B3A" w:rsidRPr="00D140C6">
        <w:t>dünya hayatında saadetin asla tam ve kamil olamayacağına inanmaktadırlar</w:t>
      </w:r>
      <w:r w:rsidR="006F5CA1" w:rsidRPr="00D140C6">
        <w:t xml:space="preserve">. </w:t>
      </w:r>
      <w:r w:rsidR="00362B3A" w:rsidRPr="00D140C6">
        <w:t>Meğer ki ruh ve bedenle ilgili olan bütün kemaller onlarda bir araya gelmiş olsun</w:t>
      </w:r>
      <w:r w:rsidR="006F5CA1" w:rsidRPr="00D140C6">
        <w:t xml:space="preserve">. </w:t>
      </w:r>
    </w:p>
    <w:p w:rsidR="00362B3A" w:rsidRPr="00D140C6" w:rsidRDefault="00D66F59" w:rsidP="00D05DEC">
      <w:pPr>
        <w:spacing w:line="240" w:lineRule="atLeast"/>
        <w:ind w:firstLine="284"/>
        <w:jc w:val="both"/>
      </w:pPr>
      <w:r w:rsidRPr="00D140C6">
        <w:t>Saadetin en düşük mertebesi</w:t>
      </w:r>
      <w:r w:rsidR="006F5CA1" w:rsidRPr="00D140C6">
        <w:t xml:space="preserve">; </w:t>
      </w:r>
      <w:r w:rsidRPr="00D140C6">
        <w:t xml:space="preserve">bedensel saadetin </w:t>
      </w:r>
      <w:r w:rsidR="00D07827" w:rsidRPr="00D140C6">
        <w:t>nefs</w:t>
      </w:r>
      <w:r w:rsidR="00D07827" w:rsidRPr="00D140C6">
        <w:t>a</w:t>
      </w:r>
      <w:r w:rsidR="00D07827" w:rsidRPr="00D140C6">
        <w:t>nî</w:t>
      </w:r>
      <w:r w:rsidRPr="00D140C6">
        <w:t xml:space="preserve"> saadete bilfiil galip olmasındadır</w:t>
      </w:r>
      <w:r w:rsidR="006F5CA1" w:rsidRPr="00D140C6">
        <w:t xml:space="preserve">. </w:t>
      </w:r>
      <w:r w:rsidRPr="00D140C6">
        <w:t>Meğer ki aynı z</w:t>
      </w:r>
      <w:r w:rsidRPr="00D140C6">
        <w:t>a</w:t>
      </w:r>
      <w:r w:rsidRPr="00D140C6">
        <w:t xml:space="preserve">manda </w:t>
      </w:r>
      <w:r w:rsidR="00D07827" w:rsidRPr="00D140C6">
        <w:t>nefsanî</w:t>
      </w:r>
      <w:r w:rsidRPr="00D140C6">
        <w:t xml:space="preserve"> saadete şevk ve insani kemallerin elde edilmesine fazladan bir ihtiras üstün ve galip olsun</w:t>
      </w:r>
      <w:r w:rsidR="006F5CA1" w:rsidRPr="00D140C6">
        <w:t xml:space="preserve">. </w:t>
      </w:r>
      <w:r w:rsidR="004D2075" w:rsidRPr="00D140C6">
        <w:t>Net</w:t>
      </w:r>
      <w:r w:rsidR="004D2075" w:rsidRPr="00D140C6">
        <w:t>i</w:t>
      </w:r>
      <w:r w:rsidR="002C5908" w:rsidRPr="00D140C6">
        <w:t>cede saadetin en üstün mertebesi ise ruhi saadet ve kemal için iştiyakın ve fiiliyetin daha çok olduğu mertebedir</w:t>
      </w:r>
      <w:r w:rsidR="006F5CA1" w:rsidRPr="00D140C6">
        <w:t xml:space="preserve">. </w:t>
      </w:r>
      <w:r w:rsidR="002C5908" w:rsidRPr="00D140C6">
        <w:t xml:space="preserve">Ama bedensel işlerden müstağni olan ölüler hakkında ise saadet sadece </w:t>
      </w:r>
      <w:r w:rsidR="007054E5" w:rsidRPr="00D140C6">
        <w:t>nefis</w:t>
      </w:r>
      <w:r w:rsidR="006F5CA1" w:rsidRPr="00D140C6">
        <w:t xml:space="preserve">, </w:t>
      </w:r>
      <w:r w:rsidR="007054E5" w:rsidRPr="00D140C6">
        <w:t>ebedi cemali müşahedeye ulaşma ve ebedi cemali görme iledir</w:t>
      </w:r>
      <w:r w:rsidR="006F5CA1" w:rsidRPr="00D140C6">
        <w:t xml:space="preserve">. </w:t>
      </w:r>
      <w:r w:rsidR="007054E5" w:rsidRPr="00D140C6">
        <w:t xml:space="preserve">İnsani saadet ilk halette (nefis bedenle olduğunda) hissi zevahir ve doğal özellikler ve </w:t>
      </w:r>
      <w:r w:rsidR="00401E83" w:rsidRPr="00D140C6">
        <w:t>işler ile karışık haldedir</w:t>
      </w:r>
      <w:r w:rsidR="006F5CA1" w:rsidRPr="00D140C6">
        <w:t xml:space="preserve">. </w:t>
      </w:r>
      <w:r w:rsidR="00401E83" w:rsidRPr="00D140C6">
        <w:t>Ama ikinci halette (nefis bede</w:t>
      </w:r>
      <w:r w:rsidR="00401E83" w:rsidRPr="00D140C6">
        <w:t>n</w:t>
      </w:r>
      <w:r w:rsidR="00401E83" w:rsidRPr="00D140C6">
        <w:t>den ayrılınca) bu özellikler olmadığı için saf ve halistir</w:t>
      </w:r>
      <w:r w:rsidR="006F5CA1" w:rsidRPr="00D140C6">
        <w:t xml:space="preserve">. </w:t>
      </w:r>
      <w:r w:rsidR="00401E83" w:rsidRPr="00D140C6">
        <w:t>Bu halette insan sürekli olarak ilahi nurlarla aydınlanır ve aklın ışığında nur elde eder</w:t>
      </w:r>
      <w:r w:rsidR="006F5CA1" w:rsidRPr="00D140C6">
        <w:t xml:space="preserve">. </w:t>
      </w:r>
      <w:r w:rsidR="00401E83" w:rsidRPr="00D140C6">
        <w:t>Allah’tan gayrisine hiç bir i</w:t>
      </w:r>
      <w:r w:rsidR="00401E83" w:rsidRPr="00D140C6">
        <w:t>l</w:t>
      </w:r>
      <w:r w:rsidR="00401E83" w:rsidRPr="00D140C6">
        <w:t>tifatta bulunmaz</w:t>
      </w:r>
      <w:r w:rsidR="006F5CA1" w:rsidRPr="00D140C6">
        <w:t xml:space="preserve">. </w:t>
      </w:r>
      <w:r w:rsidR="00401E83" w:rsidRPr="00D140C6">
        <w:t>Elbette bu saadet türü görecelidir</w:t>
      </w:r>
      <w:r w:rsidR="006F5CA1" w:rsidRPr="00D140C6">
        <w:t xml:space="preserve">. </w:t>
      </w:r>
      <w:r w:rsidR="00401E83" w:rsidRPr="00D140C6">
        <w:t>Ama hayır ve saadetin hakikati sadece hakiki öğretiler ve temiz ahlaktır</w:t>
      </w:r>
      <w:r w:rsidR="006F5CA1" w:rsidRPr="00D140C6">
        <w:t xml:space="preserve">. </w:t>
      </w:r>
      <w:r w:rsidR="00401E83" w:rsidRPr="00D140C6">
        <w:t xml:space="preserve">Zira hayır ve saadetin hakikati </w:t>
      </w:r>
      <w:r w:rsidR="00CD2AF9" w:rsidRPr="00D140C6">
        <w:t>kendisi için ist</w:t>
      </w:r>
      <w:r w:rsidR="00CD2AF9" w:rsidRPr="00D140C6">
        <w:t>e</w:t>
      </w:r>
      <w:r w:rsidR="00CD2AF9" w:rsidRPr="00D140C6">
        <w:t>mektir</w:t>
      </w:r>
      <w:r w:rsidR="006F5CA1" w:rsidRPr="00D140C6">
        <w:t xml:space="preserve">. </w:t>
      </w:r>
      <w:r w:rsidR="00CD2AF9" w:rsidRPr="00D140C6">
        <w:t>Onlar sürekli nefis ile bakidir</w:t>
      </w:r>
      <w:r w:rsidR="006F5CA1" w:rsidRPr="00D140C6">
        <w:t xml:space="preserve">. </w:t>
      </w:r>
      <w:r w:rsidR="00CD2AF9" w:rsidRPr="00D140C6">
        <w:t xml:space="preserve">Velhasıl </w:t>
      </w:r>
      <w:r w:rsidR="00F7467D" w:rsidRPr="00D140C6">
        <w:t>bu konuda hiç şüphe yoktur ki Allah’a karşı duyulan sevgi ve üns</w:t>
      </w:r>
      <w:r w:rsidR="00F7467D" w:rsidRPr="00D140C6">
        <w:t>i</w:t>
      </w:r>
      <w:r w:rsidR="00F7467D" w:rsidRPr="00D140C6">
        <w:t>yet ile ruhani lezzetler ve akli sevinçler gibi hayır ve sa</w:t>
      </w:r>
      <w:r w:rsidR="00F7467D" w:rsidRPr="00D140C6">
        <w:t>a</w:t>
      </w:r>
      <w:r w:rsidR="00F7467D" w:rsidRPr="00D140C6">
        <w:t>detin etkileri de ibret alma açısından kendilerinden ayr</w:t>
      </w:r>
      <w:r w:rsidR="00F7467D" w:rsidRPr="00D140C6">
        <w:t>ı</w:t>
      </w:r>
      <w:r w:rsidR="00F7467D" w:rsidRPr="00D140C6">
        <w:t>dır</w:t>
      </w:r>
      <w:r w:rsidR="006F5CA1" w:rsidRPr="00D140C6">
        <w:t xml:space="preserve">. </w:t>
      </w:r>
      <w:r w:rsidR="00535740" w:rsidRPr="00D140C6">
        <w:t>Gerçi bu ikisi birbirinden ayrılmamaktadır</w:t>
      </w:r>
      <w:r w:rsidR="006F5CA1" w:rsidRPr="00D140C6">
        <w:t xml:space="preserve">. </w:t>
      </w:r>
      <w:r w:rsidR="00535740" w:rsidRPr="00D140C6">
        <w:t>O eserl</w:t>
      </w:r>
      <w:r w:rsidR="00535740" w:rsidRPr="00D140C6">
        <w:t>e</w:t>
      </w:r>
      <w:r w:rsidR="00535740" w:rsidRPr="00D140C6">
        <w:t>rin zati istenirliği beğenilen ve güçlü eserlerdir</w:t>
      </w:r>
      <w:r w:rsidR="006F5CA1" w:rsidRPr="00D140C6">
        <w:t xml:space="preserve">. </w:t>
      </w:r>
      <w:r w:rsidR="00535740" w:rsidRPr="00D140C6">
        <w:t xml:space="preserve">Onlar </w:t>
      </w:r>
      <w:r w:rsidR="00BB476C" w:rsidRPr="00D140C6">
        <w:t xml:space="preserve">için </w:t>
      </w:r>
      <w:r w:rsidR="00BB476C" w:rsidRPr="00D140C6">
        <w:lastRenderedPageBreak/>
        <w:t>saadet ve hayır adına</w:t>
      </w:r>
      <w:r w:rsidR="00535740" w:rsidRPr="00D140C6">
        <w:t xml:space="preserve"> daha uygun ve evladır</w:t>
      </w:r>
      <w:r w:rsidR="006F5CA1" w:rsidRPr="00D140C6">
        <w:t xml:space="preserve">; </w:t>
      </w:r>
      <w:r w:rsidR="00535740" w:rsidRPr="00D140C6">
        <w:t xml:space="preserve">böylece </w:t>
      </w:r>
      <w:r w:rsidR="00BB476C" w:rsidRPr="00D140C6">
        <w:t>fil</w:t>
      </w:r>
      <w:r w:rsidR="00BB476C" w:rsidRPr="00D140C6">
        <w:t>o</w:t>
      </w:r>
      <w:r w:rsidR="00BB476C" w:rsidRPr="00D140C6">
        <w:t>zoflar ve hikmet sahiplerinin sözlerini arif ve tasavvufç</w:t>
      </w:r>
      <w:r w:rsidR="00BB476C" w:rsidRPr="00D140C6">
        <w:t>u</w:t>
      </w:r>
      <w:r w:rsidR="00BB476C" w:rsidRPr="00D140C6">
        <w:t xml:space="preserve">ların haletini ve </w:t>
      </w:r>
      <w:r w:rsidR="00B53008" w:rsidRPr="00D140C6">
        <w:t xml:space="preserve">nakil ve hadis olarak </w:t>
      </w:r>
      <w:r w:rsidR="00BB476C" w:rsidRPr="00D140C6">
        <w:t>şeriat ehlinin gör</w:t>
      </w:r>
      <w:r w:rsidR="00BB476C" w:rsidRPr="00D140C6">
        <w:t>ü</w:t>
      </w:r>
      <w:r w:rsidR="00BB476C" w:rsidRPr="00D140C6">
        <w:t>şünü bir araya toplamak mümkündür</w:t>
      </w:r>
      <w:r w:rsidR="006F5CA1" w:rsidRPr="00D140C6">
        <w:t xml:space="preserve">. </w:t>
      </w:r>
      <w:r w:rsidR="00B53008" w:rsidRPr="00D140C6">
        <w:t>Zira birinci grup saadetin hakikatinin akıl ve ilim olduğunu inanmaktadı</w:t>
      </w:r>
      <w:r w:rsidR="00B53008" w:rsidRPr="00D140C6">
        <w:t>r</w:t>
      </w:r>
      <w:r w:rsidR="00B53008" w:rsidRPr="00D140C6">
        <w:t>lar</w:t>
      </w:r>
      <w:r w:rsidR="006F5CA1" w:rsidRPr="00D140C6">
        <w:t xml:space="preserve">. </w:t>
      </w:r>
      <w:r w:rsidR="0042266B" w:rsidRPr="00D140C6">
        <w:t>İkinci grup ise saadet hakikatinin aşk olduğuna ina</w:t>
      </w:r>
      <w:r w:rsidR="0042266B" w:rsidRPr="00D140C6">
        <w:t>n</w:t>
      </w:r>
      <w:r w:rsidR="0042266B" w:rsidRPr="00D140C6">
        <w:t>maktadır</w:t>
      </w:r>
      <w:r w:rsidR="006F5CA1" w:rsidRPr="00D140C6">
        <w:t xml:space="preserve">. </w:t>
      </w:r>
      <w:r w:rsidR="0042266B" w:rsidRPr="00D140C6">
        <w:t xml:space="preserve">Üçüncü grup ise </w:t>
      </w:r>
      <w:r w:rsidR="004C4AF2" w:rsidRPr="00D140C6">
        <w:t>ondan maksadın</w:t>
      </w:r>
      <w:r w:rsidR="0042266B" w:rsidRPr="00D140C6">
        <w:t xml:space="preserve"> züht ve dü</w:t>
      </w:r>
      <w:r w:rsidR="0042266B" w:rsidRPr="00D140C6">
        <w:t>n</w:t>
      </w:r>
      <w:r w:rsidR="0042266B" w:rsidRPr="00D140C6">
        <w:t>yayı terk etme olduğuna inanmaktadırlar</w:t>
      </w:r>
      <w:r w:rsidR="006F5CA1" w:rsidRPr="00D140C6">
        <w:t xml:space="preserve">. </w:t>
      </w:r>
      <w:r w:rsidR="0042266B" w:rsidRPr="00D140C6">
        <w:rPr>
          <w:rStyle w:val="FootnoteReference"/>
        </w:rPr>
        <w:footnoteReference w:id="333"/>
      </w:r>
    </w:p>
    <w:p w:rsidR="007B5C7B" w:rsidRPr="00D140C6" w:rsidRDefault="007B5C7B" w:rsidP="00D05DEC">
      <w:pPr>
        <w:spacing w:line="240" w:lineRule="atLeast"/>
        <w:ind w:firstLine="284"/>
        <w:jc w:val="both"/>
      </w:pPr>
    </w:p>
    <w:p w:rsidR="007B5C7B" w:rsidRPr="00D140C6" w:rsidRDefault="007B5C7B" w:rsidP="007156B2">
      <w:pPr>
        <w:pStyle w:val="Heading2"/>
      </w:pPr>
      <w:bookmarkStart w:id="160" w:name="_Toc266612055"/>
      <w:r w:rsidRPr="00D140C6">
        <w:t>Saadetin Sonradan Elde edilir olması</w:t>
      </w:r>
      <w:bookmarkEnd w:id="160"/>
    </w:p>
    <w:p w:rsidR="00D77DFD" w:rsidRPr="00D140C6" w:rsidRDefault="007B5C7B" w:rsidP="00FA366E">
      <w:pPr>
        <w:spacing w:line="240" w:lineRule="atLeast"/>
        <w:ind w:firstLine="284"/>
        <w:jc w:val="both"/>
      </w:pPr>
      <w:r w:rsidRPr="00D140C6">
        <w:t xml:space="preserve">Filozofların çoğunun görüşüne </w:t>
      </w:r>
      <w:r w:rsidR="004C4AF2" w:rsidRPr="00D140C6">
        <w:t>göre saadet</w:t>
      </w:r>
      <w:r w:rsidRPr="00D140C6">
        <w:t xml:space="preserve"> ve şekavet zati değil</w:t>
      </w:r>
      <w:r w:rsidR="006F5CA1" w:rsidRPr="00D140C6">
        <w:t xml:space="preserve">, </w:t>
      </w:r>
      <w:r w:rsidRPr="00D140C6">
        <w:t>sonradan edinilen haletlerdir</w:t>
      </w:r>
      <w:r w:rsidR="006F5CA1" w:rsidRPr="00D140C6">
        <w:t xml:space="preserve">. </w:t>
      </w:r>
      <w:r w:rsidRPr="00D140C6">
        <w:t>Ne olursa olsun elde etmek hususunda insanın kendisiyle ilgilidir</w:t>
      </w:r>
      <w:r w:rsidR="006F5CA1" w:rsidRPr="00D140C6">
        <w:t xml:space="preserve">. </w:t>
      </w:r>
      <w:r w:rsidRPr="00D140C6">
        <w:t>Allame Tabatabai İsra suresi 84</w:t>
      </w:r>
      <w:r w:rsidR="006F5CA1" w:rsidRPr="00D140C6">
        <w:t xml:space="preserve">. Ayetin </w:t>
      </w:r>
      <w:r w:rsidR="00FA366E">
        <w:t>–</w:t>
      </w:r>
      <w:r w:rsidR="006F5CA1" w:rsidRPr="00D140C6">
        <w:t xml:space="preserve"> </w:t>
      </w:r>
      <w:r w:rsidR="00FA366E">
        <w:rPr>
          <w:b/>
          <w:bCs/>
        </w:rPr>
        <w:t>“</w:t>
      </w:r>
      <w:r w:rsidR="00D77DFD" w:rsidRPr="00D140C6">
        <w:rPr>
          <w:b/>
          <w:bCs/>
        </w:rPr>
        <w:t>Herkes şekillenmiş şahsiyeti esasınca amel eder</w:t>
      </w:r>
      <w:r w:rsidR="006F5CA1" w:rsidRPr="00D140C6">
        <w:rPr>
          <w:b/>
          <w:bCs/>
        </w:rPr>
        <w:t>”-</w:t>
      </w:r>
      <w:r w:rsidR="0070030C" w:rsidRPr="00D140C6">
        <w:rPr>
          <w:b/>
          <w:bCs/>
        </w:rPr>
        <w:t xml:space="preserve"> </w:t>
      </w:r>
      <w:r w:rsidR="00D77DFD" w:rsidRPr="00D140C6">
        <w:t>tefsirinde şöyle demekt</w:t>
      </w:r>
      <w:r w:rsidR="00D77DFD" w:rsidRPr="00D140C6">
        <w:t>e</w:t>
      </w:r>
      <w:r w:rsidR="00D77DFD" w:rsidRPr="00D140C6">
        <w:t>dir</w:t>
      </w:r>
    </w:p>
    <w:p w:rsidR="002D2285" w:rsidRPr="00D140C6" w:rsidRDefault="002D2285" w:rsidP="00D05DEC">
      <w:pPr>
        <w:spacing w:line="240" w:lineRule="atLeast"/>
        <w:ind w:firstLine="284"/>
        <w:jc w:val="both"/>
      </w:pPr>
      <w:r w:rsidRPr="00D140C6">
        <w:t>Bu ayette</w:t>
      </w:r>
      <w:r w:rsidR="00A863CC" w:rsidRPr="00D140C6">
        <w:t>n</w:t>
      </w:r>
      <w:r w:rsidRPr="00D140C6">
        <w:t xml:space="preserve"> </w:t>
      </w:r>
      <w:r w:rsidR="00A863CC" w:rsidRPr="00D140C6">
        <w:t>de anlaşıldığı üzere saadet ve şekavet ins</w:t>
      </w:r>
      <w:r w:rsidR="00A863CC" w:rsidRPr="00D140C6">
        <w:t>a</w:t>
      </w:r>
      <w:r w:rsidR="00A863CC" w:rsidRPr="00D140C6">
        <w:t>nın zati özelliği değildir</w:t>
      </w:r>
      <w:r w:rsidR="006F5CA1" w:rsidRPr="00D140C6">
        <w:t xml:space="preserve">. </w:t>
      </w:r>
      <w:r w:rsidR="00A863CC" w:rsidRPr="00D140C6">
        <w:t xml:space="preserve">Aksi </w:t>
      </w:r>
      <w:r w:rsidRPr="00D140C6">
        <w:t>takdirde</w:t>
      </w:r>
      <w:r w:rsidR="00A863CC" w:rsidRPr="00D140C6">
        <w:t xml:space="preserve"> insanlar üzerinde </w:t>
      </w:r>
      <w:r w:rsidR="00152EBB" w:rsidRPr="00D140C6">
        <w:t>hüccet</w:t>
      </w:r>
      <w:r w:rsidR="00A863CC" w:rsidRPr="00D140C6">
        <w:t xml:space="preserve"> tamamlanmamış olurdu</w:t>
      </w:r>
      <w:r w:rsidR="006F5CA1" w:rsidRPr="00D140C6">
        <w:t xml:space="preserve">. </w:t>
      </w:r>
      <w:r w:rsidR="0040253C" w:rsidRPr="00D140C6">
        <w:t>Aksine insanın iyi veya kötü fiillerinin veya hak ve batıl inançlarının etkileri</w:t>
      </w:r>
      <w:r w:rsidR="0040253C" w:rsidRPr="00D140C6">
        <w:t>n</w:t>
      </w:r>
      <w:r w:rsidR="0040253C" w:rsidRPr="00D140C6">
        <w:t>dendir</w:t>
      </w:r>
      <w:r w:rsidR="006F5CA1" w:rsidRPr="00D140C6">
        <w:t xml:space="preserve">. </w:t>
      </w:r>
      <w:r w:rsidR="003F0302" w:rsidRPr="00D140C6">
        <w:t xml:space="preserve">Ayrıca insan hedefine ulaşmak için </w:t>
      </w:r>
      <w:r w:rsidR="00B322B2" w:rsidRPr="00D140C6">
        <w:t xml:space="preserve">fıtratının hükmü gereğince </w:t>
      </w:r>
      <w:r w:rsidR="003F0302" w:rsidRPr="00D140C6">
        <w:t>eğitim ve öğretim</w:t>
      </w:r>
      <w:r w:rsidR="006F5CA1" w:rsidRPr="00D140C6">
        <w:t xml:space="preserve">, </w:t>
      </w:r>
      <w:r w:rsidR="00B322B2" w:rsidRPr="00D140C6">
        <w:t>uyarı</w:t>
      </w:r>
      <w:r w:rsidR="006F5CA1" w:rsidRPr="00D140C6">
        <w:t xml:space="preserve">, </w:t>
      </w:r>
      <w:r w:rsidR="00B322B2" w:rsidRPr="00D140C6">
        <w:t>müjdeleme</w:t>
      </w:r>
      <w:r w:rsidR="006F5CA1" w:rsidRPr="00D140C6">
        <w:t xml:space="preserve">, </w:t>
      </w:r>
      <w:r w:rsidR="00B322B2" w:rsidRPr="00D140C6">
        <w:t>vaatte bulunma</w:t>
      </w:r>
      <w:r w:rsidR="006F5CA1" w:rsidRPr="00D140C6">
        <w:t xml:space="preserve">, </w:t>
      </w:r>
      <w:r w:rsidR="00B322B2" w:rsidRPr="00D140C6">
        <w:t>tehdit etme</w:t>
      </w:r>
      <w:r w:rsidR="006F5CA1" w:rsidRPr="00D140C6">
        <w:t xml:space="preserve">, </w:t>
      </w:r>
      <w:r w:rsidR="00B322B2" w:rsidRPr="00D140C6">
        <w:t>iyiliği emretme</w:t>
      </w:r>
      <w:r w:rsidR="006F5CA1" w:rsidRPr="00D140C6">
        <w:t xml:space="preserve">, </w:t>
      </w:r>
      <w:r w:rsidR="00B322B2" w:rsidRPr="00D140C6">
        <w:t xml:space="preserve">kötülükten </w:t>
      </w:r>
      <w:r w:rsidR="00152EBB" w:rsidRPr="00D140C6">
        <w:t>sakındırma</w:t>
      </w:r>
      <w:r w:rsidR="00B322B2" w:rsidRPr="00D140C6">
        <w:t xml:space="preserve"> ve benzeri şeylerden de istifade etmektedir</w:t>
      </w:r>
      <w:r w:rsidR="006F5CA1" w:rsidRPr="00D140C6">
        <w:t xml:space="preserve">. </w:t>
      </w:r>
      <w:r w:rsidR="000F1F8D" w:rsidRPr="00D140C6">
        <w:t xml:space="preserve">Bu da insanın kendisini saadet ve şekavet </w:t>
      </w:r>
      <w:r w:rsidR="003871B5" w:rsidRPr="00D140C6">
        <w:t>akıbetine u</w:t>
      </w:r>
      <w:r w:rsidR="003871B5" w:rsidRPr="00D140C6">
        <w:t>ğ</w:t>
      </w:r>
      <w:r w:rsidR="003871B5" w:rsidRPr="00D140C6">
        <w:t>ramaya zorlaması gerektiğinin en açık delilidir</w:t>
      </w:r>
      <w:r w:rsidR="006F5CA1" w:rsidRPr="00D140C6">
        <w:t xml:space="preserve">. </w:t>
      </w:r>
      <w:r w:rsidR="0076568C" w:rsidRPr="00D140C6">
        <w:t>İnsan her zaman kendini bu iki yol üzerinde şaşkın görmekte ve i</w:t>
      </w:r>
      <w:r w:rsidR="0076568C" w:rsidRPr="00D140C6">
        <w:t>s</w:t>
      </w:r>
      <w:r w:rsidR="0076568C" w:rsidRPr="00D140C6">
        <w:t xml:space="preserve">tediğini seçebilme gücüne </w:t>
      </w:r>
      <w:r w:rsidRPr="00D140C6">
        <w:t>sahip</w:t>
      </w:r>
      <w:r w:rsidR="0076568C" w:rsidRPr="00D140C6">
        <w:t xml:space="preserve"> olduğunu hissetmektedir</w:t>
      </w:r>
      <w:r w:rsidR="003B61E0" w:rsidRPr="00D140C6">
        <w:t xml:space="preserve"> Aynı zamanda hangisini seçecek </w:t>
      </w:r>
      <w:r w:rsidR="003B61E0" w:rsidRPr="00D140C6">
        <w:lastRenderedPageBreak/>
        <w:t>olursa onunla uyumlu karşılığını göreceğini de çok iyi bir şekilde hissetmekt</w:t>
      </w:r>
      <w:r w:rsidR="003B61E0" w:rsidRPr="00D140C6">
        <w:t>e</w:t>
      </w:r>
      <w:r w:rsidR="003B61E0" w:rsidRPr="00D140C6">
        <w:t>dir</w:t>
      </w:r>
      <w:r w:rsidR="006F5CA1" w:rsidRPr="00D140C6">
        <w:t>.”</w:t>
      </w:r>
      <w:r w:rsidR="003B61E0" w:rsidRPr="00D140C6">
        <w:rPr>
          <w:rStyle w:val="FootnoteReference"/>
        </w:rPr>
        <w:footnoteReference w:id="334"/>
      </w:r>
    </w:p>
    <w:p w:rsidR="003B61E0" w:rsidRPr="00D140C6" w:rsidRDefault="002D2285" w:rsidP="00D05DEC">
      <w:pPr>
        <w:spacing w:line="240" w:lineRule="atLeast"/>
        <w:ind w:firstLine="284"/>
        <w:jc w:val="both"/>
        <w:rPr>
          <w:b/>
          <w:bCs/>
        </w:rPr>
      </w:pPr>
      <w:r w:rsidRPr="00D140C6">
        <w:br w:type="page"/>
      </w:r>
      <w:r w:rsidR="00E954F6" w:rsidRPr="00D140C6">
        <w:rPr>
          <w:b/>
          <w:bCs/>
        </w:rPr>
        <w:lastRenderedPageBreak/>
        <w:t>Kur’an’da Ali’nin Çehresi</w:t>
      </w:r>
    </w:p>
    <w:p w:rsidR="00E954F6" w:rsidRPr="00D140C6" w:rsidRDefault="00E954F6" w:rsidP="00D05DEC">
      <w:pPr>
        <w:spacing w:line="240" w:lineRule="atLeast"/>
        <w:ind w:firstLine="284"/>
        <w:jc w:val="right"/>
        <w:rPr>
          <w:b/>
          <w:bCs/>
        </w:rPr>
      </w:pPr>
      <w:r w:rsidRPr="00D140C6">
        <w:rPr>
          <w:b/>
          <w:bCs/>
        </w:rPr>
        <w:t>Hüccet’ül İslam Said Attariyan</w:t>
      </w:r>
    </w:p>
    <w:p w:rsidR="00D54D7F" w:rsidRPr="000B3BC9" w:rsidRDefault="00D54D7F" w:rsidP="000B3BC9"/>
    <w:p w:rsidR="00E954F6" w:rsidRPr="00D140C6" w:rsidRDefault="00E954F6" w:rsidP="007156B2">
      <w:pPr>
        <w:pStyle w:val="Heading2"/>
      </w:pPr>
      <w:bookmarkStart w:id="161" w:name="_Toc266612056"/>
      <w:r w:rsidRPr="00D140C6">
        <w:t>Giriş</w:t>
      </w:r>
      <w:bookmarkEnd w:id="161"/>
    </w:p>
    <w:p w:rsidR="00E954F6" w:rsidRPr="00D140C6" w:rsidRDefault="00556766" w:rsidP="00D05DEC">
      <w:pPr>
        <w:spacing w:line="240" w:lineRule="atLeast"/>
        <w:ind w:firstLine="284"/>
        <w:jc w:val="both"/>
      </w:pPr>
      <w:r w:rsidRPr="00D140C6">
        <w:t>Muhtasar</w:t>
      </w:r>
      <w:r w:rsidR="006F5CA1" w:rsidRPr="00D140C6">
        <w:t xml:space="preserve">-ı </w:t>
      </w:r>
      <w:r w:rsidR="00D54D7F" w:rsidRPr="00D140C6">
        <w:t>Tarih</w:t>
      </w:r>
      <w:r w:rsidR="006F5CA1" w:rsidRPr="00D140C6">
        <w:t xml:space="preserve">-i </w:t>
      </w:r>
      <w:r w:rsidR="00D54D7F" w:rsidRPr="00D140C6">
        <w:t>Dimeşk</w:t>
      </w:r>
      <w:r w:rsidR="006F5CA1" w:rsidRPr="00D140C6">
        <w:t xml:space="preserve">, </w:t>
      </w:r>
      <w:r w:rsidR="00D54D7F" w:rsidRPr="00D140C6">
        <w:t>İbn</w:t>
      </w:r>
      <w:r w:rsidR="006F5CA1" w:rsidRPr="00D140C6">
        <w:t xml:space="preserve">-ı </w:t>
      </w:r>
      <w:r w:rsidR="00D54D7F" w:rsidRPr="00D140C6">
        <w:t>Abbas’tan şöyle na</w:t>
      </w:r>
      <w:r w:rsidR="00D54D7F" w:rsidRPr="00D140C6">
        <w:t>k</w:t>
      </w:r>
      <w:r w:rsidR="00D54D7F" w:rsidRPr="00D140C6">
        <w:t>letmektedir</w:t>
      </w:r>
      <w:r w:rsidR="006F5CA1" w:rsidRPr="00D140C6">
        <w:t>: “</w:t>
      </w:r>
      <w:r w:rsidR="00D54D7F" w:rsidRPr="00D140C6">
        <w:t>İçinde</w:t>
      </w:r>
      <w:r w:rsidR="006F5CA1" w:rsidRPr="00D140C6">
        <w:t>, “</w:t>
      </w:r>
      <w:r w:rsidR="00D54D7F" w:rsidRPr="00D140C6">
        <w:t>Ey iman edenler</w:t>
      </w:r>
      <w:r w:rsidR="006F5CA1" w:rsidRPr="00D140C6">
        <w:t>! “</w:t>
      </w:r>
      <w:r w:rsidR="00D54D7F" w:rsidRPr="00D140C6">
        <w:t xml:space="preserve"> hitabının b</w:t>
      </w:r>
      <w:r w:rsidR="00D54D7F" w:rsidRPr="00D140C6">
        <w:t>u</w:t>
      </w:r>
      <w:r w:rsidR="00D54D7F" w:rsidRPr="00D140C6">
        <w:t>lun</w:t>
      </w:r>
      <w:r w:rsidR="00A223DF" w:rsidRPr="00D140C6">
        <w:t>duğu her ayette</w:t>
      </w:r>
      <w:r w:rsidR="006F5CA1" w:rsidRPr="00D140C6">
        <w:t xml:space="preserve">, </w:t>
      </w:r>
      <w:r w:rsidR="00A223DF" w:rsidRPr="00D140C6">
        <w:t>Hz</w:t>
      </w:r>
      <w:r w:rsidR="006F5CA1" w:rsidRPr="00D140C6">
        <w:t xml:space="preserve">. </w:t>
      </w:r>
      <w:r w:rsidR="00A223DF" w:rsidRPr="00D140C6">
        <w:t xml:space="preserve">Ali </w:t>
      </w:r>
      <w:r w:rsidR="006F5CA1" w:rsidRPr="00D140C6">
        <w:t>(a.s)</w:t>
      </w:r>
      <w:r w:rsidR="00A223DF" w:rsidRPr="00D140C6">
        <w:t xml:space="preserve"> mutlaka (bu hitabın) efendisi</w:t>
      </w:r>
      <w:r w:rsidR="006F5CA1" w:rsidRPr="00D140C6">
        <w:t xml:space="preserve">, </w:t>
      </w:r>
      <w:r w:rsidR="00A223DF" w:rsidRPr="00D140C6">
        <w:t xml:space="preserve">şerafetlisi ve emiri (en </w:t>
      </w:r>
      <w:r w:rsidRPr="00D140C6">
        <w:t>kâmil</w:t>
      </w:r>
      <w:r w:rsidR="00A223DF" w:rsidRPr="00D140C6">
        <w:t xml:space="preserve"> reel örneği) olmu</w:t>
      </w:r>
      <w:r w:rsidR="00A223DF" w:rsidRPr="00D140C6">
        <w:t>ş</w:t>
      </w:r>
      <w:r w:rsidR="00A223DF" w:rsidRPr="00D140C6">
        <w:t>tur</w:t>
      </w:r>
      <w:r w:rsidR="006F5CA1" w:rsidRPr="00D140C6">
        <w:t xml:space="preserve">. </w:t>
      </w:r>
      <w:r w:rsidR="00A87FC7" w:rsidRPr="00D140C6">
        <w:t xml:space="preserve">Allah Resulünün </w:t>
      </w:r>
      <w:r w:rsidR="006F5CA1" w:rsidRPr="00D140C6">
        <w:t xml:space="preserve">(s.a.a), </w:t>
      </w:r>
      <w:r w:rsidR="00A87FC7" w:rsidRPr="00D140C6">
        <w:t xml:space="preserve">Ali </w:t>
      </w:r>
      <w:r w:rsidR="006F5CA1" w:rsidRPr="00D140C6">
        <w:t>(a.s)</w:t>
      </w:r>
      <w:r w:rsidR="00A87FC7" w:rsidRPr="00D140C6">
        <w:t xml:space="preserve"> dışında ashabından hepsi de Kur’an’da kınanmıştır</w:t>
      </w:r>
      <w:r w:rsidR="006F5CA1" w:rsidRPr="00D140C6">
        <w:t xml:space="preserve">. </w:t>
      </w:r>
      <w:r w:rsidR="00A87FC7" w:rsidRPr="00D140C6">
        <w:t xml:space="preserve">Ali </w:t>
      </w:r>
      <w:r w:rsidR="006F5CA1" w:rsidRPr="00D140C6">
        <w:t>(a.s)</w:t>
      </w:r>
      <w:r w:rsidR="00A87FC7" w:rsidRPr="00D140C6">
        <w:t xml:space="preserve"> ise asla Allah t</w:t>
      </w:r>
      <w:r w:rsidR="00A87FC7" w:rsidRPr="00D140C6">
        <w:t>a</w:t>
      </w:r>
      <w:r w:rsidR="00A87FC7" w:rsidRPr="00D140C6">
        <w:t>rafından kınanmamıştır</w:t>
      </w:r>
      <w:r w:rsidR="006F5CA1" w:rsidRPr="00D140C6">
        <w:t xml:space="preserve">. </w:t>
      </w:r>
      <w:r w:rsidR="00A87FC7" w:rsidRPr="00D140C6">
        <w:t xml:space="preserve">Ali </w:t>
      </w:r>
      <w:r w:rsidR="006F5CA1" w:rsidRPr="00D140C6">
        <w:t>(a.s)</w:t>
      </w:r>
      <w:r w:rsidR="00A87FC7" w:rsidRPr="00D140C6">
        <w:t xml:space="preserve"> hakkında Allah’ın kit</w:t>
      </w:r>
      <w:r w:rsidR="00A87FC7" w:rsidRPr="00D140C6">
        <w:t>a</w:t>
      </w:r>
      <w:r w:rsidR="00A87FC7" w:rsidRPr="00D140C6">
        <w:t>bında nazil olanlar (faziletler ve övgüler) hiç kimse için nazil olmamıştır</w:t>
      </w:r>
      <w:r w:rsidR="006F5CA1" w:rsidRPr="00D140C6">
        <w:t xml:space="preserve">. </w:t>
      </w:r>
      <w:r w:rsidR="00C23316" w:rsidRPr="00D140C6">
        <w:t>Kur’an</w:t>
      </w:r>
      <w:r w:rsidR="006F5CA1" w:rsidRPr="00D140C6">
        <w:t xml:space="preserve">-ı </w:t>
      </w:r>
      <w:r w:rsidR="00A87FC7" w:rsidRPr="00D140C6">
        <w:t xml:space="preserve">Kerim’de Ali </w:t>
      </w:r>
      <w:r w:rsidR="006F5CA1" w:rsidRPr="00D140C6">
        <w:t>(a.s)</w:t>
      </w:r>
      <w:r w:rsidR="00A87FC7" w:rsidRPr="00D140C6">
        <w:t xml:space="preserve"> hakkında üç yüz ayet nazil olmuştur</w:t>
      </w:r>
      <w:r w:rsidR="006F5CA1" w:rsidRPr="00D140C6">
        <w:t xml:space="preserve">. </w:t>
      </w:r>
      <w:r w:rsidR="00A87FC7" w:rsidRPr="00D140C6">
        <w:rPr>
          <w:rStyle w:val="FootnoteReference"/>
        </w:rPr>
        <w:footnoteReference w:id="335"/>
      </w:r>
    </w:p>
    <w:p w:rsidR="00A87FC7" w:rsidRPr="00D140C6" w:rsidRDefault="002C024D" w:rsidP="00D05DEC">
      <w:pPr>
        <w:spacing w:line="240" w:lineRule="atLeast"/>
        <w:ind w:firstLine="284"/>
        <w:jc w:val="both"/>
      </w:pPr>
      <w:r w:rsidRPr="00D140C6">
        <w:t xml:space="preserve">Bu yazımızda Kur’an açısından tanımaya çalıştığımız </w:t>
      </w:r>
      <w:r w:rsidR="00A87FC7" w:rsidRPr="00D140C6">
        <w:t>Ali b</w:t>
      </w:r>
      <w:r w:rsidR="006F5CA1" w:rsidRPr="00D140C6">
        <w:t xml:space="preserve">. </w:t>
      </w:r>
      <w:r w:rsidR="00A87FC7" w:rsidRPr="00D140C6">
        <w:t xml:space="preserve">Ebi Talib </w:t>
      </w:r>
      <w:r w:rsidR="006F5CA1" w:rsidRPr="00D140C6">
        <w:t>(a.s)</w:t>
      </w:r>
      <w:r w:rsidR="00A87FC7" w:rsidRPr="00D140C6">
        <w:t xml:space="preserve"> </w:t>
      </w:r>
      <w:r w:rsidRPr="00D140C6">
        <w:t>bizzat Kur’an’ı şöyle anmaktadır</w:t>
      </w:r>
      <w:r w:rsidR="006F5CA1" w:rsidRPr="00D140C6">
        <w:t>: “</w:t>
      </w:r>
      <w:r w:rsidR="00A040E5" w:rsidRPr="00D140C6">
        <w:rPr>
          <w:i/>
          <w:iCs/>
        </w:rPr>
        <w:t>Münezzeh olan Allah</w:t>
      </w:r>
      <w:r w:rsidR="006F5CA1" w:rsidRPr="00D140C6">
        <w:rPr>
          <w:i/>
          <w:iCs/>
        </w:rPr>
        <w:t xml:space="preserve">, </w:t>
      </w:r>
      <w:r w:rsidR="00A040E5" w:rsidRPr="00D140C6">
        <w:rPr>
          <w:i/>
          <w:iCs/>
        </w:rPr>
        <w:t>hayrı ve şerri açıklayan</w:t>
      </w:r>
      <w:r w:rsidR="006F5CA1" w:rsidRPr="00D140C6">
        <w:rPr>
          <w:i/>
          <w:iCs/>
        </w:rPr>
        <w:t xml:space="preserve">, </w:t>
      </w:r>
      <w:r w:rsidR="00A040E5" w:rsidRPr="00D140C6">
        <w:rPr>
          <w:i/>
          <w:iCs/>
        </w:rPr>
        <w:t>doğru yolu gösteren kitabı indirdi</w:t>
      </w:r>
      <w:r w:rsidR="006F5CA1" w:rsidRPr="00D140C6">
        <w:rPr>
          <w:i/>
          <w:iCs/>
        </w:rPr>
        <w:t xml:space="preserve">. </w:t>
      </w:r>
      <w:r w:rsidR="00A040E5" w:rsidRPr="00D140C6">
        <w:rPr>
          <w:i/>
          <w:iCs/>
        </w:rPr>
        <w:t>Hidayete ermek için hayır yolunu tutun ve adil olma</w:t>
      </w:r>
      <w:r w:rsidR="00556766" w:rsidRPr="00D140C6">
        <w:rPr>
          <w:i/>
          <w:iCs/>
        </w:rPr>
        <w:t>k için de şer cihetinden yüz ç</w:t>
      </w:r>
      <w:r w:rsidR="00556766" w:rsidRPr="00D140C6">
        <w:rPr>
          <w:i/>
          <w:iCs/>
        </w:rPr>
        <w:t>e</w:t>
      </w:r>
      <w:r w:rsidR="00A040E5" w:rsidRPr="00D140C6">
        <w:rPr>
          <w:i/>
          <w:iCs/>
        </w:rPr>
        <w:t>virin</w:t>
      </w:r>
      <w:r w:rsidR="006F5CA1" w:rsidRPr="00D140C6">
        <w:rPr>
          <w:i/>
          <w:iCs/>
        </w:rPr>
        <w:t>.”</w:t>
      </w:r>
      <w:r w:rsidR="008D7588" w:rsidRPr="00D140C6">
        <w:rPr>
          <w:rStyle w:val="FootnoteReference"/>
        </w:rPr>
        <w:footnoteReference w:id="336"/>
      </w:r>
    </w:p>
    <w:p w:rsidR="008D7588" w:rsidRPr="00D140C6" w:rsidRDefault="008D7588" w:rsidP="00D05DEC">
      <w:pPr>
        <w:spacing w:line="240" w:lineRule="atLeast"/>
        <w:ind w:firstLine="284"/>
        <w:jc w:val="both"/>
      </w:pPr>
      <w:r w:rsidRPr="00D140C6">
        <w:t>Hakeza şöyle buyurmuştur</w:t>
      </w:r>
      <w:r w:rsidR="006F5CA1" w:rsidRPr="00D140C6">
        <w:t>: “</w:t>
      </w:r>
      <w:r w:rsidR="00A040E5" w:rsidRPr="00D140C6">
        <w:rPr>
          <w:i/>
          <w:iCs/>
        </w:rPr>
        <w:t>Bu Kur’an’ın</w:t>
      </w:r>
      <w:r w:rsidR="006F5CA1" w:rsidRPr="00D140C6">
        <w:rPr>
          <w:i/>
          <w:iCs/>
        </w:rPr>
        <w:t xml:space="preserve">; </w:t>
      </w:r>
      <w:r w:rsidR="00A040E5" w:rsidRPr="00D140C6">
        <w:rPr>
          <w:i/>
          <w:iCs/>
        </w:rPr>
        <w:t>öğüdünün aldatmayan</w:t>
      </w:r>
      <w:r w:rsidR="006F5CA1" w:rsidRPr="00D140C6">
        <w:rPr>
          <w:i/>
          <w:iCs/>
        </w:rPr>
        <w:t xml:space="preserve">, </w:t>
      </w:r>
      <w:r w:rsidR="00A040E5" w:rsidRPr="00D140C6">
        <w:rPr>
          <w:i/>
          <w:iCs/>
        </w:rPr>
        <w:t>saptırmayıp doğru yolu gösteren</w:t>
      </w:r>
      <w:r w:rsidR="006F5CA1" w:rsidRPr="00D140C6">
        <w:rPr>
          <w:i/>
          <w:iCs/>
        </w:rPr>
        <w:t xml:space="preserve">, </w:t>
      </w:r>
      <w:r w:rsidR="00A040E5" w:rsidRPr="00D140C6">
        <w:rPr>
          <w:i/>
          <w:iCs/>
        </w:rPr>
        <w:t xml:space="preserve">sözünde yalan olmayan bir </w:t>
      </w:r>
      <w:r w:rsidR="00556766" w:rsidRPr="00D140C6">
        <w:rPr>
          <w:i/>
          <w:iCs/>
        </w:rPr>
        <w:t>nasihatçi</w:t>
      </w:r>
      <w:r w:rsidR="00A040E5" w:rsidRPr="00D140C6">
        <w:rPr>
          <w:i/>
          <w:iCs/>
        </w:rPr>
        <w:t xml:space="preserve"> olduğunu bilin</w:t>
      </w:r>
      <w:r w:rsidR="006F5CA1" w:rsidRPr="00D140C6">
        <w:rPr>
          <w:i/>
          <w:iCs/>
        </w:rPr>
        <w:t xml:space="preserve">. </w:t>
      </w:r>
      <w:r w:rsidR="00A040E5" w:rsidRPr="00D140C6">
        <w:rPr>
          <w:i/>
          <w:iCs/>
        </w:rPr>
        <w:t>Kur’an’la oturup kalkan kimse bir artma ve bir de eksilme ile ka</w:t>
      </w:r>
      <w:r w:rsidR="00A040E5" w:rsidRPr="00D140C6">
        <w:rPr>
          <w:i/>
          <w:iCs/>
        </w:rPr>
        <w:t>l</w:t>
      </w:r>
      <w:r w:rsidR="00A040E5" w:rsidRPr="00D140C6">
        <w:rPr>
          <w:i/>
          <w:iCs/>
        </w:rPr>
        <w:t>kar</w:t>
      </w:r>
      <w:r w:rsidR="006F5CA1" w:rsidRPr="00D140C6">
        <w:rPr>
          <w:i/>
          <w:iCs/>
        </w:rPr>
        <w:t>.”</w:t>
      </w:r>
      <w:r w:rsidR="00504330" w:rsidRPr="00D140C6">
        <w:rPr>
          <w:rStyle w:val="FootnoteReference"/>
        </w:rPr>
        <w:footnoteReference w:id="337"/>
      </w:r>
    </w:p>
    <w:p w:rsidR="00504330" w:rsidRPr="00D140C6" w:rsidRDefault="00504330" w:rsidP="00D05DEC">
      <w:pPr>
        <w:spacing w:line="240" w:lineRule="atLeast"/>
        <w:ind w:firstLine="284"/>
        <w:jc w:val="both"/>
      </w:pPr>
      <w:r w:rsidRPr="00D140C6">
        <w:t xml:space="preserve">İşte bu beyanın güçlü </w:t>
      </w:r>
      <w:r w:rsidR="00C06D78" w:rsidRPr="00D140C6">
        <w:t>emiri</w:t>
      </w:r>
      <w:r w:rsidRPr="00D140C6">
        <w:t xml:space="preserve"> </w:t>
      </w:r>
      <w:r w:rsidR="00C06D78" w:rsidRPr="00D140C6">
        <w:t>İmam Ali b</w:t>
      </w:r>
      <w:r w:rsidR="006F5CA1" w:rsidRPr="00D140C6">
        <w:t xml:space="preserve">. </w:t>
      </w:r>
      <w:r w:rsidR="00C06D78" w:rsidRPr="00D140C6">
        <w:t>Ebi Talib’in Kur’an hakkındaki sözleridir</w:t>
      </w:r>
      <w:r w:rsidR="006F5CA1" w:rsidRPr="00D140C6">
        <w:t xml:space="preserve">. </w:t>
      </w:r>
    </w:p>
    <w:p w:rsidR="00E773A3" w:rsidRPr="00D140C6" w:rsidRDefault="009B6996" w:rsidP="00D05DEC">
      <w:pPr>
        <w:spacing w:line="240" w:lineRule="atLeast"/>
        <w:ind w:firstLine="284"/>
        <w:jc w:val="both"/>
      </w:pPr>
      <w:r w:rsidRPr="00D140C6">
        <w:lastRenderedPageBreak/>
        <w:t>Kur’an’ın Hz</w:t>
      </w:r>
      <w:r w:rsidR="006F5CA1" w:rsidRPr="00D140C6">
        <w:t xml:space="preserve">. </w:t>
      </w:r>
      <w:r w:rsidRPr="00D140C6">
        <w:t xml:space="preserve">Ali </w:t>
      </w:r>
      <w:r w:rsidR="006F5CA1" w:rsidRPr="00D140C6">
        <w:t>(a.s)</w:t>
      </w:r>
      <w:r w:rsidRPr="00D140C6">
        <w:t xml:space="preserve"> ve Ali’nin de Kur’an vasıtası</w:t>
      </w:r>
      <w:r w:rsidRPr="00D140C6">
        <w:t>y</w:t>
      </w:r>
      <w:r w:rsidRPr="00D140C6">
        <w:t xml:space="preserve">la tanıtılması </w:t>
      </w:r>
      <w:r w:rsidR="00FA417B" w:rsidRPr="00D140C6">
        <w:t>büyük İslam Peygamberi’nin bu iki büyük ve ebedi emaneti birbirinden ayrılmayacağı hakkındaki vasiyetinin bir örneğini teşkil etmektedir</w:t>
      </w:r>
      <w:r w:rsidR="006F5CA1" w:rsidRPr="00D140C6">
        <w:t xml:space="preserve">. </w:t>
      </w:r>
      <w:r w:rsidR="00FA417B" w:rsidRPr="00D140C6">
        <w:t xml:space="preserve">Nitekim bu iki büyük değerli miras Allah Resulü’nün </w:t>
      </w:r>
      <w:r w:rsidR="006F5CA1" w:rsidRPr="00D140C6">
        <w:t>(a.s)</w:t>
      </w:r>
      <w:r w:rsidR="00FA417B" w:rsidRPr="00D140C6">
        <w:t xml:space="preserve"> sözlerinde de yan yana yer almış</w:t>
      </w:r>
      <w:r w:rsidR="006F5CA1" w:rsidRPr="00D140C6">
        <w:t xml:space="preserve">, </w:t>
      </w:r>
      <w:r w:rsidR="00FA417B" w:rsidRPr="00D140C6">
        <w:t xml:space="preserve">hidayet ölçütü olarak gösterilmiş ve Peygamber her ikisini de </w:t>
      </w:r>
      <w:r w:rsidR="006F5CA1" w:rsidRPr="00D140C6">
        <w:t>“</w:t>
      </w:r>
      <w:r w:rsidR="00FA417B" w:rsidRPr="00D140C6">
        <w:t>s</w:t>
      </w:r>
      <w:r w:rsidR="00556766" w:rsidRPr="00D140C6">
        <w:t>ı</w:t>
      </w:r>
      <w:r w:rsidR="00FA417B" w:rsidRPr="00D140C6">
        <w:t>kl</w:t>
      </w:r>
      <w:r w:rsidR="006F5CA1" w:rsidRPr="00D140C6">
        <w:t>”</w:t>
      </w:r>
      <w:r w:rsidR="00FA417B" w:rsidRPr="00D140C6">
        <w:t xml:space="preserve"> </w:t>
      </w:r>
      <w:r w:rsidR="00E36312" w:rsidRPr="00D140C6">
        <w:t>(değerli ve ağır şey) ol</w:t>
      </w:r>
      <w:r w:rsidR="00E36312" w:rsidRPr="00D140C6">
        <w:t>a</w:t>
      </w:r>
      <w:r w:rsidR="00E36312" w:rsidRPr="00D140C6">
        <w:t>rak nitelendirmiştir</w:t>
      </w:r>
      <w:r w:rsidR="006F5CA1" w:rsidRPr="00D140C6">
        <w:t xml:space="preserve">. </w:t>
      </w:r>
      <w:r w:rsidR="00E36312" w:rsidRPr="00D140C6">
        <w:t>O halde</w:t>
      </w:r>
      <w:r w:rsidR="004C0867" w:rsidRPr="00D140C6">
        <w:t xml:space="preserve"> biri hakkındaki nitelikleri</w:t>
      </w:r>
      <w:r w:rsidR="006F5CA1" w:rsidRPr="00D140C6">
        <w:t xml:space="preserve">, </w:t>
      </w:r>
      <w:r w:rsidR="004C0867" w:rsidRPr="00D140C6">
        <w:t>diğeri hakkında kullanmak mümkündür</w:t>
      </w:r>
      <w:r w:rsidR="006F5CA1" w:rsidRPr="00D140C6">
        <w:t xml:space="preserve">. </w:t>
      </w:r>
      <w:r w:rsidR="00E773A3" w:rsidRPr="00D140C6">
        <w:t>Dolayısıyla</w:t>
      </w:r>
      <w:r w:rsidR="006F5CA1" w:rsidRPr="00D140C6">
        <w:t xml:space="preserve">, </w:t>
      </w:r>
      <w:r w:rsidR="006F5CA1" w:rsidRPr="00D140C6">
        <w:rPr>
          <w:b/>
          <w:bCs/>
        </w:rPr>
        <w:t>“</w:t>
      </w:r>
      <w:r w:rsidR="00E773A3" w:rsidRPr="00D140C6">
        <w:rPr>
          <w:b/>
          <w:bCs/>
        </w:rPr>
        <w:t>ona sadece temiz olanlar dokunabilir</w:t>
      </w:r>
      <w:r w:rsidR="006F5CA1" w:rsidRPr="00D140C6">
        <w:rPr>
          <w:b/>
          <w:bCs/>
        </w:rPr>
        <w:t>.”</w:t>
      </w:r>
      <w:r w:rsidR="00E773A3" w:rsidRPr="00D140C6">
        <w:rPr>
          <w:rStyle w:val="FootnoteReference"/>
          <w:b/>
          <w:bCs/>
        </w:rPr>
        <w:footnoteReference w:id="338"/>
      </w:r>
      <w:r w:rsidR="00E773A3" w:rsidRPr="00D140C6">
        <w:rPr>
          <w:b/>
          <w:bCs/>
        </w:rPr>
        <w:t xml:space="preserve"> </w:t>
      </w:r>
      <w:r w:rsidR="00E773A3" w:rsidRPr="00D140C6">
        <w:t xml:space="preserve">ayetini </w:t>
      </w:r>
      <w:r w:rsidR="00ED0CD0" w:rsidRPr="00D140C6">
        <w:t xml:space="preserve">Ehl-i </w:t>
      </w:r>
      <w:r w:rsidR="00E773A3" w:rsidRPr="00D140C6">
        <w:t>Beyt hakkında da kullanmak mümkündür</w:t>
      </w:r>
      <w:r w:rsidR="006F5CA1" w:rsidRPr="00D140C6">
        <w:t xml:space="preserve">. </w:t>
      </w:r>
      <w:r w:rsidR="00E773A3" w:rsidRPr="00D140C6">
        <w:t xml:space="preserve">Bu esas üzere </w:t>
      </w:r>
      <w:r w:rsidR="00ED0CD0" w:rsidRPr="00D140C6">
        <w:t xml:space="preserve">Ehl-i </w:t>
      </w:r>
      <w:r w:rsidR="00E773A3" w:rsidRPr="00D140C6">
        <w:t xml:space="preserve">Beyt’i de sadece temiz olanlar tanıyabilir ve hakkını </w:t>
      </w:r>
      <w:r w:rsidR="00556766" w:rsidRPr="00D140C6">
        <w:t>takdir</w:t>
      </w:r>
      <w:r w:rsidR="00E773A3" w:rsidRPr="00D140C6">
        <w:t xml:space="preserve"> edebilir</w:t>
      </w:r>
      <w:r w:rsidR="006F5CA1" w:rsidRPr="00D140C6">
        <w:t xml:space="preserve">. </w:t>
      </w:r>
    </w:p>
    <w:p w:rsidR="00080D61" w:rsidRPr="00D140C6" w:rsidRDefault="00E773A3" w:rsidP="00D05DEC">
      <w:pPr>
        <w:spacing w:line="240" w:lineRule="atLeast"/>
        <w:ind w:firstLine="284"/>
        <w:jc w:val="both"/>
      </w:pPr>
      <w:r w:rsidRPr="00D140C6">
        <w:t xml:space="preserve">Dolayısıyla </w:t>
      </w:r>
      <w:r w:rsidR="00ED0CD0" w:rsidRPr="00D140C6">
        <w:t xml:space="preserve">Ehl-i </w:t>
      </w:r>
      <w:r w:rsidRPr="00D140C6">
        <w:t>Beyt imamlarını sadece Kur’an ile tanımak mümkündür</w:t>
      </w:r>
      <w:r w:rsidR="006F5CA1" w:rsidRPr="00D140C6">
        <w:t xml:space="preserve">. </w:t>
      </w:r>
      <w:r w:rsidRPr="00D140C6">
        <w:t>Bunları tanımak için Kur’an’ın y</w:t>
      </w:r>
      <w:r w:rsidRPr="00D140C6">
        <w:t>ü</w:t>
      </w:r>
      <w:r w:rsidRPr="00D140C6">
        <w:t>ce huzuruna varmalıyız</w:t>
      </w:r>
      <w:r w:rsidR="006F5CA1" w:rsidRPr="00D140C6">
        <w:t xml:space="preserve">. </w:t>
      </w:r>
      <w:r w:rsidR="00ED0CD0" w:rsidRPr="00D140C6">
        <w:t xml:space="preserve">Ehl-i </w:t>
      </w:r>
      <w:r w:rsidRPr="00D140C6">
        <w:t>Beyt İmamlarının birincisi olan İmam Ali b</w:t>
      </w:r>
      <w:r w:rsidR="006F5CA1" w:rsidRPr="00D140C6">
        <w:t xml:space="preserve">. </w:t>
      </w:r>
      <w:r w:rsidRPr="00D140C6">
        <w:t xml:space="preserve">Ebi Talib’i </w:t>
      </w:r>
      <w:r w:rsidR="006F5CA1" w:rsidRPr="00D140C6">
        <w:t>(a.s)</w:t>
      </w:r>
      <w:r w:rsidRPr="00D140C6">
        <w:t xml:space="preserve"> büyük semavi kitap v</w:t>
      </w:r>
      <w:r w:rsidRPr="00D140C6">
        <w:t>e</w:t>
      </w:r>
      <w:r w:rsidRPr="00D140C6">
        <w:t>silesiyle tanımaya çalışalım</w:t>
      </w:r>
      <w:r w:rsidR="006F5CA1" w:rsidRPr="00D140C6">
        <w:t xml:space="preserve">. </w:t>
      </w:r>
    </w:p>
    <w:p w:rsidR="00E773A3" w:rsidRPr="00D140C6" w:rsidRDefault="001128B9" w:rsidP="00D05DEC">
      <w:pPr>
        <w:spacing w:line="240" w:lineRule="atLeast"/>
        <w:ind w:firstLine="284"/>
        <w:jc w:val="both"/>
      </w:pPr>
      <w:r w:rsidRPr="00D140C6">
        <w:t>Müminlerin Emiri Hz</w:t>
      </w:r>
      <w:r w:rsidR="006F5CA1" w:rsidRPr="00D140C6">
        <w:t xml:space="preserve">. </w:t>
      </w:r>
      <w:r w:rsidRPr="00D140C6">
        <w:t xml:space="preserve">Ali’nin </w:t>
      </w:r>
      <w:r w:rsidR="006F5CA1" w:rsidRPr="00D140C6">
        <w:t>(a.s)</w:t>
      </w:r>
      <w:r w:rsidRPr="00D140C6">
        <w:t xml:space="preserve"> yılında Kur’an’ın nazil olduğu ve Hz</w:t>
      </w:r>
      <w:r w:rsidR="006F5CA1" w:rsidRPr="00D140C6">
        <w:t xml:space="preserve">. </w:t>
      </w:r>
      <w:r w:rsidRPr="00D140C6">
        <w:t>Ali’nin şehit olduğu ayda Hz</w:t>
      </w:r>
      <w:r w:rsidR="006F5CA1" w:rsidRPr="00D140C6">
        <w:t xml:space="preserve">. </w:t>
      </w:r>
      <w:r w:rsidRPr="00D140C6">
        <w:t xml:space="preserve">Ali’yi </w:t>
      </w:r>
      <w:r w:rsidR="006F5CA1" w:rsidRPr="00D140C6">
        <w:t>(a.s)</w:t>
      </w:r>
      <w:r w:rsidRPr="00D140C6">
        <w:t xml:space="preserve"> Kur’an vasıtasıyla tanımanın şüphesiz ayrı bir hali</w:t>
      </w:r>
      <w:r w:rsidR="006F5CA1" w:rsidRPr="00D140C6">
        <w:t xml:space="preserve">, </w:t>
      </w:r>
      <w:r w:rsidRPr="00D140C6">
        <w:t>hevası</w:t>
      </w:r>
      <w:r w:rsidR="006F5CA1" w:rsidRPr="00D140C6">
        <w:t xml:space="preserve">, </w:t>
      </w:r>
      <w:r w:rsidRPr="00D140C6">
        <w:t>sefası ve heyecanı vardır</w:t>
      </w:r>
      <w:r w:rsidR="006F5CA1" w:rsidRPr="00D140C6">
        <w:t xml:space="preserve">. </w:t>
      </w:r>
    </w:p>
    <w:p w:rsidR="000D1493" w:rsidRPr="00D140C6" w:rsidRDefault="000D1493" w:rsidP="00D05DEC">
      <w:pPr>
        <w:spacing w:line="240" w:lineRule="atLeast"/>
        <w:ind w:firstLine="284"/>
        <w:jc w:val="both"/>
      </w:pPr>
      <w:r w:rsidRPr="00D140C6">
        <w:t xml:space="preserve">Özel bir takım sebeplerden dolayı Ali’nin </w:t>
      </w:r>
      <w:r w:rsidR="006F5CA1" w:rsidRPr="00D140C6">
        <w:t>(a.s)</w:t>
      </w:r>
      <w:r w:rsidRPr="00D140C6">
        <w:t xml:space="preserve"> adı </w:t>
      </w:r>
      <w:r w:rsidR="00C470C7" w:rsidRPr="00D140C6">
        <w:t xml:space="preserve">Kur’an’da </w:t>
      </w:r>
      <w:r w:rsidRPr="00D140C6">
        <w:t>açık bir şekilde yer almamışsa da</w:t>
      </w:r>
      <w:r w:rsidR="00C470C7" w:rsidRPr="00D140C6">
        <w:rPr>
          <w:rStyle w:val="FootnoteReference"/>
        </w:rPr>
        <w:footnoteReference w:id="339"/>
      </w:r>
      <w:r w:rsidRPr="00D140C6">
        <w:t xml:space="preserve"> bazı büyük </w:t>
      </w:r>
      <w:r w:rsidR="00ED0CD0" w:rsidRPr="00D140C6">
        <w:lastRenderedPageBreak/>
        <w:t xml:space="preserve">Ehl-i </w:t>
      </w:r>
      <w:r w:rsidRPr="00D140C6">
        <w:t>Sünnet alimlerinin de itiraf ettiği gibi bir çok aye</w:t>
      </w:r>
      <w:r w:rsidRPr="00D140C6">
        <w:t>t</w:t>
      </w:r>
      <w:r w:rsidRPr="00D140C6">
        <w:t>ler</w:t>
      </w:r>
      <w:r w:rsidR="006F5CA1" w:rsidRPr="00D140C6">
        <w:t xml:space="preserve">, </w:t>
      </w:r>
      <w:r w:rsidRPr="00D140C6">
        <w:t xml:space="preserve">Ali’nin </w:t>
      </w:r>
      <w:r w:rsidR="006F5CA1" w:rsidRPr="00D140C6">
        <w:t>(a.s)</w:t>
      </w:r>
      <w:r w:rsidRPr="00D140C6">
        <w:t xml:space="preserve"> veya </w:t>
      </w:r>
      <w:r w:rsidR="00ED0CD0" w:rsidRPr="00D140C6">
        <w:t xml:space="preserve">Ehl-i </w:t>
      </w:r>
      <w:r w:rsidRPr="00D140C6">
        <w:t xml:space="preserve">Beyt’in </w:t>
      </w:r>
      <w:r w:rsidR="006F5CA1" w:rsidRPr="00D140C6">
        <w:t>(a.s)</w:t>
      </w:r>
      <w:r w:rsidRPr="00D140C6">
        <w:t xml:space="preserve"> yüce makamını belirtmek için nazil olmuştur</w:t>
      </w:r>
      <w:r w:rsidR="006F5CA1" w:rsidRPr="00D140C6">
        <w:t xml:space="preserve">. </w:t>
      </w:r>
    </w:p>
    <w:p w:rsidR="006D7582" w:rsidRPr="00D140C6" w:rsidRDefault="00A54938" w:rsidP="00D05DEC">
      <w:pPr>
        <w:spacing w:line="240" w:lineRule="atLeast"/>
        <w:ind w:firstLine="284"/>
        <w:jc w:val="both"/>
      </w:pPr>
      <w:r w:rsidRPr="00D140C6">
        <w:t>Şüphesiz bu ayetler</w:t>
      </w:r>
      <w:r w:rsidR="006F5CA1" w:rsidRPr="00D140C6">
        <w:t xml:space="preserve">, </w:t>
      </w:r>
      <w:r w:rsidRPr="00D140C6">
        <w:t>başkası hakkında nazil olmamı</w:t>
      </w:r>
      <w:r w:rsidRPr="00D140C6">
        <w:t>ş</w:t>
      </w:r>
      <w:r w:rsidRPr="00D140C6">
        <w:t>tır</w:t>
      </w:r>
      <w:r w:rsidR="006F5CA1" w:rsidRPr="00D140C6">
        <w:t xml:space="preserve">. </w:t>
      </w:r>
      <w:r w:rsidRPr="00D140C6">
        <w:t>Bu ayetlerde zikredilen bir takım olayların</w:t>
      </w:r>
      <w:r w:rsidR="006F5CA1" w:rsidRPr="00D140C6">
        <w:t xml:space="preserve">, </w:t>
      </w:r>
      <w:r w:rsidRPr="00D140C6">
        <w:t xml:space="preserve">Ali </w:t>
      </w:r>
      <w:r w:rsidR="006F5CA1" w:rsidRPr="00D140C6">
        <w:t>(a.s)</w:t>
      </w:r>
      <w:r w:rsidRPr="00D140C6">
        <w:t xml:space="preserve"> veya </w:t>
      </w:r>
      <w:r w:rsidR="00ED0CD0" w:rsidRPr="00D140C6">
        <w:t xml:space="preserve">Ehl-i </w:t>
      </w:r>
      <w:r w:rsidRPr="00D140C6">
        <w:t xml:space="preserve">Beyt </w:t>
      </w:r>
      <w:r w:rsidR="006F5CA1" w:rsidRPr="00D140C6">
        <w:t>(a.s)</w:t>
      </w:r>
      <w:r w:rsidRPr="00D140C6">
        <w:t xml:space="preserve"> dışında reel bir örneği yoktur</w:t>
      </w:r>
      <w:r w:rsidR="006F5CA1" w:rsidRPr="00D140C6">
        <w:t xml:space="preserve">. </w:t>
      </w:r>
      <w:r w:rsidRPr="00D140C6">
        <w:t>Elbe</w:t>
      </w:r>
      <w:r w:rsidRPr="00D140C6">
        <w:t>t</w:t>
      </w:r>
      <w:r w:rsidRPr="00D140C6">
        <w:t>te şundan da gaflet etmemek gerekir ki bazen bir ayetin genel bir anlamı vardır</w:t>
      </w:r>
      <w:r w:rsidR="006F5CA1" w:rsidRPr="00D140C6">
        <w:t xml:space="preserve">. </w:t>
      </w:r>
      <w:r w:rsidRPr="00D140C6">
        <w:t>Ayetin zahiri diğerlerini de ka</w:t>
      </w:r>
      <w:r w:rsidRPr="00D140C6">
        <w:t>p</w:t>
      </w:r>
      <w:r w:rsidRPr="00D140C6">
        <w:t>samaktadır</w:t>
      </w:r>
      <w:r w:rsidR="006F5CA1" w:rsidRPr="00D140C6">
        <w:t xml:space="preserve">. </w:t>
      </w:r>
      <w:r w:rsidRPr="00D140C6">
        <w:t xml:space="preserve">Ama her haliyle o ayetin en kamil reel örneği Ali </w:t>
      </w:r>
      <w:r w:rsidR="006F5CA1" w:rsidRPr="00D140C6">
        <w:t>(a.s)</w:t>
      </w:r>
      <w:r w:rsidRPr="00D140C6">
        <w:t xml:space="preserve"> veya </w:t>
      </w:r>
      <w:r w:rsidR="00ED0CD0" w:rsidRPr="00D140C6">
        <w:t xml:space="preserve">Ehl-i </w:t>
      </w:r>
      <w:r w:rsidRPr="00D140C6">
        <w:t xml:space="preserve">Beyt </w:t>
      </w:r>
      <w:r w:rsidR="006F5CA1" w:rsidRPr="00D140C6">
        <w:t>(a.s)</w:t>
      </w:r>
      <w:r w:rsidRPr="00D140C6">
        <w:t xml:space="preserve"> dışında kimse değildir</w:t>
      </w:r>
      <w:r w:rsidR="006F5CA1" w:rsidRPr="00D140C6">
        <w:t xml:space="preserve">. </w:t>
      </w:r>
    </w:p>
    <w:p w:rsidR="00A54938" w:rsidRPr="00D140C6" w:rsidRDefault="00A54938" w:rsidP="00D05DEC">
      <w:pPr>
        <w:spacing w:line="240" w:lineRule="atLeast"/>
        <w:ind w:firstLine="284"/>
        <w:jc w:val="both"/>
      </w:pPr>
      <w:r w:rsidRPr="00D140C6">
        <w:t xml:space="preserve">Bu makalede beyan edilen ayetler ya müminlerin Emiri’nin </w:t>
      </w:r>
      <w:r w:rsidR="006F5CA1" w:rsidRPr="00D140C6">
        <w:t>(a.s)</w:t>
      </w:r>
      <w:r w:rsidRPr="00D140C6">
        <w:t xml:space="preserve"> imamet ve velayeti hakkında nazil olmuş olan ayetlerdir ve direkt olarak bu konuyu ele almıştır</w:t>
      </w:r>
      <w:r w:rsidR="006F5CA1" w:rsidRPr="00D140C6">
        <w:t xml:space="preserve">. </w:t>
      </w:r>
      <w:r w:rsidRPr="00D140C6">
        <w:t>Ya da endirekt olarak velayet ve imamet konusunu ele alan ayetlerdir</w:t>
      </w:r>
      <w:r w:rsidR="006F5CA1" w:rsidRPr="00D140C6">
        <w:t xml:space="preserve">. </w:t>
      </w:r>
      <w:r w:rsidR="002978A6" w:rsidRPr="00D140C6">
        <w:t>Daha önce de söylendiği gibi İbn</w:t>
      </w:r>
      <w:r w:rsidR="006F5CA1" w:rsidRPr="00D140C6">
        <w:t xml:space="preserve">-i </w:t>
      </w:r>
      <w:r w:rsidR="002978A6" w:rsidRPr="00D140C6">
        <w:t>Abbas’ın nakli esasınca Kur’an’da üç yüz ayet</w:t>
      </w:r>
      <w:r w:rsidR="006F5CA1" w:rsidRPr="00D140C6">
        <w:t xml:space="preserve">, </w:t>
      </w:r>
      <w:r w:rsidR="002978A6" w:rsidRPr="00D140C6">
        <w:t xml:space="preserve">Ali’nin </w:t>
      </w:r>
      <w:r w:rsidR="006F5CA1" w:rsidRPr="00D140C6">
        <w:t>(a.s)</w:t>
      </w:r>
      <w:r w:rsidR="002978A6" w:rsidRPr="00D140C6">
        <w:t xml:space="preserve"> övg</w:t>
      </w:r>
      <w:r w:rsidR="002978A6" w:rsidRPr="00D140C6">
        <w:t>ü</w:t>
      </w:r>
      <w:r w:rsidR="002978A6" w:rsidRPr="00D140C6">
        <w:t>sü ve faziletleri hakkında nazil olmuştur</w:t>
      </w:r>
      <w:r w:rsidR="006F5CA1" w:rsidRPr="00D140C6">
        <w:t xml:space="preserve">. </w:t>
      </w:r>
      <w:r w:rsidR="002978A6" w:rsidRPr="00D140C6">
        <w:t>Biz bu yazımı</w:t>
      </w:r>
      <w:r w:rsidR="002978A6" w:rsidRPr="00D140C6">
        <w:t>z</w:t>
      </w:r>
      <w:r w:rsidR="002978A6" w:rsidRPr="00D140C6">
        <w:t>da sadece otuz ayete işaret ettik</w:t>
      </w:r>
      <w:r w:rsidR="006F5CA1" w:rsidRPr="00D140C6">
        <w:t xml:space="preserve">. </w:t>
      </w:r>
      <w:r w:rsidR="00BF264C" w:rsidRPr="00D140C6">
        <w:t>Daha çok açık olan aye</w:t>
      </w:r>
      <w:r w:rsidR="00BF264C" w:rsidRPr="00D140C6">
        <w:t>t</w:t>
      </w:r>
      <w:r w:rsidR="00BF264C" w:rsidRPr="00D140C6">
        <w:t>leri seçmeye ve nüzul sebeplerine işaret etmeye çalıştık</w:t>
      </w:r>
      <w:r w:rsidR="006F5CA1" w:rsidRPr="00D140C6">
        <w:t xml:space="preserve">. </w:t>
      </w:r>
    </w:p>
    <w:p w:rsidR="00C563DC" w:rsidRPr="00D140C6" w:rsidRDefault="00BF264C" w:rsidP="00D05DEC">
      <w:pPr>
        <w:spacing w:line="240" w:lineRule="atLeast"/>
        <w:ind w:firstLine="284"/>
        <w:jc w:val="both"/>
      </w:pPr>
      <w:r w:rsidRPr="00D140C6">
        <w:lastRenderedPageBreak/>
        <w:t xml:space="preserve">Ayetlerin nüzul sebeplerini de daha çok muteber </w:t>
      </w:r>
      <w:r w:rsidR="00ED0CD0" w:rsidRPr="00D140C6">
        <w:t xml:space="preserve">Ehl-i </w:t>
      </w:r>
      <w:r w:rsidRPr="00D140C6">
        <w:t>Sünnet kaynakları esasınca aktarmaya çalıştık</w:t>
      </w:r>
      <w:r w:rsidR="006F5CA1" w:rsidRPr="00D140C6">
        <w:t xml:space="preserve">. </w:t>
      </w:r>
      <w:r w:rsidRPr="00D140C6">
        <w:t>Zira biz şuna inanıyoruz ki</w:t>
      </w:r>
      <w:r w:rsidR="006F5CA1" w:rsidRPr="00D140C6">
        <w:t xml:space="preserve">, </w:t>
      </w:r>
    </w:p>
    <w:p w:rsidR="00BF264C" w:rsidRPr="00D140C6" w:rsidRDefault="006F5CA1" w:rsidP="00D05DEC">
      <w:pPr>
        <w:spacing w:line="240" w:lineRule="atLeast"/>
        <w:ind w:firstLine="284"/>
        <w:jc w:val="both"/>
      </w:pPr>
      <w:r w:rsidRPr="00D140C6">
        <w:t>“</w:t>
      </w:r>
      <w:r w:rsidR="00C563DC" w:rsidRPr="00D140C6">
        <w:t>Daha güzeli odur ki sevgililerin sırrı</w:t>
      </w:r>
    </w:p>
    <w:p w:rsidR="00C563DC" w:rsidRPr="00D140C6" w:rsidRDefault="00C563DC" w:rsidP="00D05DEC">
      <w:pPr>
        <w:spacing w:line="240" w:lineRule="atLeast"/>
        <w:ind w:firstLine="284"/>
        <w:jc w:val="both"/>
      </w:pPr>
      <w:r w:rsidRPr="00D140C6">
        <w:t>Diğerlerinin sözünde yer alsın</w:t>
      </w:r>
      <w:r w:rsidR="006F5CA1" w:rsidRPr="00D140C6">
        <w:t>”</w:t>
      </w:r>
    </w:p>
    <w:p w:rsidR="00C563DC" w:rsidRPr="00D140C6" w:rsidRDefault="00C563DC" w:rsidP="00D05DEC">
      <w:pPr>
        <w:spacing w:line="240" w:lineRule="atLeast"/>
        <w:ind w:firstLine="284"/>
        <w:jc w:val="both"/>
      </w:pPr>
    </w:p>
    <w:p w:rsidR="00C563DC" w:rsidRPr="00D140C6" w:rsidRDefault="00C563DC" w:rsidP="007156B2">
      <w:pPr>
        <w:pStyle w:val="Heading2"/>
      </w:pPr>
      <w:bookmarkStart w:id="162" w:name="_Toc266612057"/>
      <w:r w:rsidRPr="00D140C6">
        <w:t>Birinci Bölüm</w:t>
      </w:r>
      <w:bookmarkEnd w:id="162"/>
    </w:p>
    <w:p w:rsidR="00C563DC" w:rsidRPr="00D140C6" w:rsidRDefault="00C563DC" w:rsidP="007156B2">
      <w:pPr>
        <w:pStyle w:val="Heading2"/>
      </w:pPr>
      <w:bookmarkStart w:id="163" w:name="_Toc266612058"/>
      <w:r w:rsidRPr="00D140C6">
        <w:t>Direkt Olarak Ali b</w:t>
      </w:r>
      <w:r w:rsidR="006F5CA1" w:rsidRPr="00D140C6">
        <w:t xml:space="preserve">. </w:t>
      </w:r>
      <w:r w:rsidRPr="00D140C6">
        <w:t xml:space="preserve">Ebi Talib’in veya Hidayet İmamlarının </w:t>
      </w:r>
      <w:r w:rsidR="006F5CA1" w:rsidRPr="00D140C6">
        <w:t>(a.s)</w:t>
      </w:r>
      <w:r w:rsidRPr="00D140C6">
        <w:t xml:space="preserve"> Velayetine İş</w:t>
      </w:r>
      <w:r w:rsidRPr="00D140C6">
        <w:t>a</w:t>
      </w:r>
      <w:r w:rsidRPr="00D140C6">
        <w:t>ret Eden Ayetler</w:t>
      </w:r>
      <w:bookmarkEnd w:id="163"/>
    </w:p>
    <w:p w:rsidR="00C563DC" w:rsidRPr="00D140C6" w:rsidRDefault="00C563DC" w:rsidP="007156B2">
      <w:pPr>
        <w:pStyle w:val="Heading2"/>
      </w:pPr>
      <w:bookmarkStart w:id="164" w:name="_Toc266612059"/>
      <w:r w:rsidRPr="00D140C6">
        <w:t>1</w:t>
      </w:r>
      <w:r w:rsidR="006F5CA1" w:rsidRPr="00D140C6">
        <w:t xml:space="preserve">- </w:t>
      </w:r>
      <w:r w:rsidRPr="00D140C6">
        <w:t>Tebliğ Ayeti</w:t>
      </w:r>
      <w:bookmarkEnd w:id="164"/>
    </w:p>
    <w:p w:rsidR="00C563DC" w:rsidRPr="00D140C6" w:rsidRDefault="006F5CA1" w:rsidP="00D05DEC">
      <w:pPr>
        <w:spacing w:line="240" w:lineRule="atLeast"/>
        <w:ind w:firstLine="284"/>
        <w:jc w:val="both"/>
        <w:rPr>
          <w:b/>
          <w:bCs/>
        </w:rPr>
      </w:pPr>
      <w:r w:rsidRPr="00D140C6">
        <w:rPr>
          <w:b/>
          <w:bCs/>
        </w:rPr>
        <w:t>“</w:t>
      </w:r>
      <w:r w:rsidR="0082791D" w:rsidRPr="00D140C6">
        <w:rPr>
          <w:b/>
          <w:bCs/>
        </w:rPr>
        <w:t>Ey Peygamber</w:t>
      </w:r>
      <w:r w:rsidRPr="00D140C6">
        <w:rPr>
          <w:b/>
          <w:bCs/>
        </w:rPr>
        <w:t xml:space="preserve">! </w:t>
      </w:r>
      <w:r w:rsidR="0082791D" w:rsidRPr="00D140C6">
        <w:rPr>
          <w:b/>
          <w:bCs/>
        </w:rPr>
        <w:t>Rabbinden sana indirileni (Hz</w:t>
      </w:r>
      <w:r w:rsidRPr="00D140C6">
        <w:rPr>
          <w:b/>
          <w:bCs/>
        </w:rPr>
        <w:t xml:space="preserve">. </w:t>
      </w:r>
      <w:r w:rsidR="0082791D" w:rsidRPr="00D140C6">
        <w:rPr>
          <w:b/>
          <w:bCs/>
        </w:rPr>
        <w:t>Ali'nin velayetini) tebliğ et</w:t>
      </w:r>
      <w:r w:rsidRPr="00D140C6">
        <w:rPr>
          <w:b/>
          <w:bCs/>
        </w:rPr>
        <w:t xml:space="preserve">, </w:t>
      </w:r>
      <w:r w:rsidR="0082791D" w:rsidRPr="00D140C6">
        <w:rPr>
          <w:b/>
          <w:bCs/>
        </w:rPr>
        <w:t xml:space="preserve">eğer bunu yapmazsan </w:t>
      </w:r>
      <w:r w:rsidR="00055082" w:rsidRPr="00D140C6">
        <w:rPr>
          <w:b/>
          <w:bCs/>
        </w:rPr>
        <w:t>O’</w:t>
      </w:r>
      <w:r w:rsidR="0082791D" w:rsidRPr="00D140C6">
        <w:rPr>
          <w:b/>
          <w:bCs/>
        </w:rPr>
        <w:t>nun (bütün bir) elçiliğini yapmamış olursun</w:t>
      </w:r>
      <w:r w:rsidRPr="00D140C6">
        <w:rPr>
          <w:b/>
          <w:bCs/>
        </w:rPr>
        <w:t xml:space="preserve">. </w:t>
      </w:r>
      <w:r w:rsidR="0082791D" w:rsidRPr="00D140C6">
        <w:rPr>
          <w:b/>
          <w:bCs/>
        </w:rPr>
        <w:t>Allah seni (buna muhalefet edecek) insanlardan korur</w:t>
      </w:r>
      <w:r w:rsidRPr="00D140C6">
        <w:rPr>
          <w:b/>
          <w:bCs/>
        </w:rPr>
        <w:t xml:space="preserve">. </w:t>
      </w:r>
      <w:r w:rsidR="0082791D" w:rsidRPr="00D140C6">
        <w:rPr>
          <w:b/>
          <w:bCs/>
        </w:rPr>
        <w:t>Do</w:t>
      </w:r>
      <w:r w:rsidR="0082791D" w:rsidRPr="00D140C6">
        <w:rPr>
          <w:b/>
          <w:bCs/>
        </w:rPr>
        <w:t>ğ</w:t>
      </w:r>
      <w:r w:rsidR="0082791D" w:rsidRPr="00D140C6">
        <w:rPr>
          <w:b/>
          <w:bCs/>
        </w:rPr>
        <w:t>rusu Allah (zaten bu) kâfirler topluluğunu hidayete erdirmez</w:t>
      </w:r>
      <w:r w:rsidRPr="00D140C6">
        <w:rPr>
          <w:b/>
          <w:bCs/>
        </w:rPr>
        <w:t>.”</w:t>
      </w:r>
      <w:r w:rsidR="0082791D" w:rsidRPr="00D140C6">
        <w:rPr>
          <w:rStyle w:val="FootnoteReference"/>
          <w:b/>
          <w:bCs/>
        </w:rPr>
        <w:footnoteReference w:id="340"/>
      </w:r>
    </w:p>
    <w:p w:rsidR="0082791D" w:rsidRPr="00D140C6" w:rsidRDefault="007934DF" w:rsidP="00D05DEC">
      <w:pPr>
        <w:spacing w:line="240" w:lineRule="atLeast"/>
        <w:ind w:firstLine="284"/>
        <w:jc w:val="both"/>
      </w:pPr>
      <w:r w:rsidRPr="00D140C6">
        <w:t xml:space="preserve">Bütün şia </w:t>
      </w:r>
      <w:r w:rsidR="00017778" w:rsidRPr="00D140C6">
        <w:t>âlimlerinin</w:t>
      </w:r>
      <w:r w:rsidRPr="00D140C6">
        <w:t xml:space="preserve"> ve </w:t>
      </w:r>
      <w:r w:rsidR="00017778" w:rsidRPr="00D140C6">
        <w:t>birçok</w:t>
      </w:r>
      <w:r w:rsidRPr="00D140C6">
        <w:t xml:space="preserve"> </w:t>
      </w:r>
      <w:r w:rsidR="00ED0CD0" w:rsidRPr="00D140C6">
        <w:t xml:space="preserve">Ehl-i </w:t>
      </w:r>
      <w:r w:rsidRPr="00D140C6">
        <w:t xml:space="preserve">Sünnet </w:t>
      </w:r>
      <w:r w:rsidR="00017778" w:rsidRPr="00D140C6">
        <w:t>âlimler</w:t>
      </w:r>
      <w:r w:rsidR="00017778" w:rsidRPr="00D140C6">
        <w:t>i</w:t>
      </w:r>
      <w:r w:rsidR="00017778" w:rsidRPr="00D140C6">
        <w:t>nin</w:t>
      </w:r>
      <w:r w:rsidRPr="00D140C6">
        <w:rPr>
          <w:rStyle w:val="FootnoteReference"/>
        </w:rPr>
        <w:footnoteReference w:id="341"/>
      </w:r>
      <w:r w:rsidRPr="00D140C6">
        <w:t xml:space="preserve"> tefsir</w:t>
      </w:r>
      <w:r w:rsidR="006F5CA1" w:rsidRPr="00D140C6">
        <w:t xml:space="preserve">, </w:t>
      </w:r>
      <w:r w:rsidRPr="00D140C6">
        <w:t>tarih ve hadis kitaplarında yer aldığına göre bu ayet Ali b</w:t>
      </w:r>
      <w:r w:rsidR="006F5CA1" w:rsidRPr="00D140C6">
        <w:t xml:space="preserve">. </w:t>
      </w:r>
      <w:r w:rsidRPr="00D140C6">
        <w:t xml:space="preserve">Ebi Talib </w:t>
      </w:r>
      <w:r w:rsidR="006F5CA1" w:rsidRPr="00D140C6">
        <w:t>(a.s)</w:t>
      </w:r>
      <w:r w:rsidRPr="00D140C6">
        <w:t xml:space="preserve"> hakkında nazil olmuştur</w:t>
      </w:r>
      <w:r w:rsidR="006F5CA1" w:rsidRPr="00D140C6">
        <w:t xml:space="preserve">. </w:t>
      </w:r>
    </w:p>
    <w:p w:rsidR="001C4320" w:rsidRPr="00D140C6" w:rsidRDefault="001C4320" w:rsidP="00D05DEC">
      <w:pPr>
        <w:spacing w:line="240" w:lineRule="atLeast"/>
        <w:ind w:firstLine="284"/>
        <w:jc w:val="both"/>
      </w:pPr>
    </w:p>
    <w:p w:rsidR="001C4320" w:rsidRPr="00D140C6" w:rsidRDefault="001C4320" w:rsidP="007156B2">
      <w:pPr>
        <w:pStyle w:val="Heading2"/>
      </w:pPr>
      <w:bookmarkStart w:id="165" w:name="_Toc266612060"/>
      <w:r w:rsidRPr="00D140C6">
        <w:lastRenderedPageBreak/>
        <w:t>Nüzul Sebebi</w:t>
      </w:r>
      <w:bookmarkEnd w:id="165"/>
    </w:p>
    <w:p w:rsidR="001C4320" w:rsidRPr="00D140C6" w:rsidRDefault="00A50468" w:rsidP="00D05DEC">
      <w:pPr>
        <w:spacing w:line="240" w:lineRule="atLeast"/>
        <w:ind w:firstLine="284"/>
        <w:jc w:val="both"/>
      </w:pPr>
      <w:r w:rsidRPr="00D140C6">
        <w:t>Bu ayet Gadir</w:t>
      </w:r>
      <w:r w:rsidR="006F5CA1" w:rsidRPr="00D140C6">
        <w:t xml:space="preserve">-ı </w:t>
      </w:r>
      <w:r w:rsidRPr="00D140C6">
        <w:t>Hum olayı ile ilgilidir</w:t>
      </w:r>
      <w:r w:rsidR="006F5CA1" w:rsidRPr="00D140C6">
        <w:t xml:space="preserve">. </w:t>
      </w:r>
      <w:r w:rsidRPr="00D140C6">
        <w:t>Allame Emini</w:t>
      </w:r>
      <w:r w:rsidR="006F5CA1" w:rsidRPr="00D140C6">
        <w:t xml:space="preserve">, </w:t>
      </w:r>
      <w:r w:rsidR="00B11BF6">
        <w:t>el-</w:t>
      </w:r>
      <w:r w:rsidRPr="00D140C6">
        <w:t xml:space="preserve">Gadir </w:t>
      </w:r>
      <w:r w:rsidR="000D1480" w:rsidRPr="00D140C6">
        <w:t xml:space="preserve">kitabında </w:t>
      </w:r>
      <w:r w:rsidR="00A861B0" w:rsidRPr="00D140C6">
        <w:t>Gadir hadisini Peygamber’in 110 a</w:t>
      </w:r>
      <w:r w:rsidR="00A861B0" w:rsidRPr="00D140C6">
        <w:t>s</w:t>
      </w:r>
      <w:r w:rsidR="00A861B0" w:rsidRPr="00D140C6">
        <w:t>habından muteber senetlerle nakletmektedir</w:t>
      </w:r>
      <w:r w:rsidR="006F5CA1" w:rsidRPr="00D140C6">
        <w:t xml:space="preserve">. </w:t>
      </w:r>
      <w:r w:rsidR="00A861B0" w:rsidRPr="00D140C6">
        <w:t>Bu ayetin nüzul sebebi özet olarak şudur</w:t>
      </w:r>
      <w:r w:rsidR="006F5CA1" w:rsidRPr="00D140C6">
        <w:t>: “</w:t>
      </w:r>
      <w:r w:rsidR="00A861B0" w:rsidRPr="00D140C6">
        <w:t xml:space="preserve">Peygamber’in </w:t>
      </w:r>
      <w:r w:rsidR="006F5CA1" w:rsidRPr="00D140C6">
        <w:t>(s.a.a)</w:t>
      </w:r>
      <w:r w:rsidR="00A861B0" w:rsidRPr="00D140C6">
        <w:t xml:space="preserve"> ömrünün son yılında veda haccı Peygamber’in </w:t>
      </w:r>
      <w:r w:rsidR="006F5CA1" w:rsidRPr="00D140C6">
        <w:t>(s.a.a)</w:t>
      </w:r>
      <w:r w:rsidR="00A861B0" w:rsidRPr="00D140C6">
        <w:t xml:space="preserve"> h</w:t>
      </w:r>
      <w:r w:rsidR="00A861B0" w:rsidRPr="00D140C6">
        <w:t>u</w:t>
      </w:r>
      <w:r w:rsidR="00A861B0" w:rsidRPr="00D140C6">
        <w:t>zurunda büyük bir azamet içinde sona erdi</w:t>
      </w:r>
      <w:r w:rsidR="006F5CA1" w:rsidRPr="00D140C6">
        <w:t xml:space="preserve">. </w:t>
      </w:r>
      <w:r w:rsidR="00E4131C" w:rsidRPr="00D140C6">
        <w:t>Öğle vaktine yakın kurak ve yakıcı çölün tam ortasında uzaktan gadir</w:t>
      </w:r>
      <w:r w:rsidR="006F5CA1" w:rsidRPr="00D140C6">
        <w:t xml:space="preserve">-ı </w:t>
      </w:r>
      <w:r w:rsidR="00E4131C" w:rsidRPr="00D140C6">
        <w:t>hum gözüktü</w:t>
      </w:r>
      <w:r w:rsidR="006F5CA1" w:rsidRPr="00D140C6">
        <w:t xml:space="preserve">. </w:t>
      </w:r>
      <w:r w:rsidR="00E4131C" w:rsidRPr="00D140C6">
        <w:t>O zaman kurban bayramından tam sekiz gün geçmiş idi</w:t>
      </w:r>
      <w:r w:rsidR="006F5CA1" w:rsidRPr="00D140C6">
        <w:t xml:space="preserve">. </w:t>
      </w:r>
      <w:r w:rsidR="00E4131C" w:rsidRPr="00D140C6">
        <w:t xml:space="preserve">Aniden Peygamber </w:t>
      </w:r>
      <w:r w:rsidR="006F5CA1" w:rsidRPr="00D140C6">
        <w:t>(s.a.a)</w:t>
      </w:r>
      <w:r w:rsidR="00E4131C" w:rsidRPr="00D140C6">
        <w:t xml:space="preserve"> </w:t>
      </w:r>
      <w:r w:rsidR="00B86D05" w:rsidRPr="00D140C6">
        <w:t>beraberindek</w:t>
      </w:r>
      <w:r w:rsidR="00B86D05" w:rsidRPr="00D140C6">
        <w:t>i</w:t>
      </w:r>
      <w:r w:rsidR="00B86D05" w:rsidRPr="00D140C6">
        <w:t>lere</w:t>
      </w:r>
      <w:r w:rsidR="00E4131C" w:rsidRPr="00D140C6">
        <w:t xml:space="preserve"> durmalarını emretti</w:t>
      </w:r>
      <w:r w:rsidR="006F5CA1" w:rsidRPr="00D140C6">
        <w:t xml:space="preserve">. </w:t>
      </w:r>
      <w:r w:rsidR="00E4131C" w:rsidRPr="00D140C6">
        <w:t>Önden gidenler geriye çağrıldı ve kervandan geriye kalanların da kendil</w:t>
      </w:r>
      <w:r w:rsidR="00E4131C" w:rsidRPr="00D140C6">
        <w:t>e</w:t>
      </w:r>
      <w:r w:rsidR="00E4131C" w:rsidRPr="00D140C6">
        <w:t>rine ulaşmaları beklendi</w:t>
      </w:r>
      <w:r w:rsidR="006F5CA1" w:rsidRPr="00D140C6">
        <w:t xml:space="preserve">. </w:t>
      </w:r>
    </w:p>
    <w:p w:rsidR="00E4131C" w:rsidRPr="00D140C6" w:rsidRDefault="00E4131C" w:rsidP="00D05DEC">
      <w:pPr>
        <w:spacing w:line="240" w:lineRule="atLeast"/>
        <w:ind w:firstLine="284"/>
        <w:jc w:val="both"/>
      </w:pPr>
      <w:r w:rsidRPr="00D140C6">
        <w:t xml:space="preserve">Halk öğle namazını Allah Resulü </w:t>
      </w:r>
      <w:r w:rsidR="006F5CA1" w:rsidRPr="00D140C6">
        <w:t>(s.a.a)</w:t>
      </w:r>
      <w:r w:rsidRPr="00D140C6">
        <w:t xml:space="preserve"> ile birlikte kıldı</w:t>
      </w:r>
      <w:r w:rsidR="006F5CA1" w:rsidRPr="00D140C6">
        <w:t xml:space="preserve">. </w:t>
      </w:r>
      <w:r w:rsidRPr="00D140C6">
        <w:t xml:space="preserve">O yakıcı sıcakta Peygamber </w:t>
      </w:r>
      <w:r w:rsidR="006F5CA1" w:rsidRPr="00D140C6">
        <w:t>(s.a.a)</w:t>
      </w:r>
      <w:r w:rsidRPr="00D140C6">
        <w:t xml:space="preserve"> için bir gölgelik yaptılar</w:t>
      </w:r>
      <w:r w:rsidR="006F5CA1" w:rsidRPr="00D140C6">
        <w:t xml:space="preserve">. </w:t>
      </w:r>
      <w:r w:rsidRPr="00D140C6">
        <w:t>Peygamber herkese Allah tarafından yeni ind</w:t>
      </w:r>
      <w:r w:rsidRPr="00D140C6">
        <w:t>i</w:t>
      </w:r>
      <w:r w:rsidRPr="00D140C6">
        <w:t>rilmiş bir mesajı dinlemeye hazırlanmalarını emretti</w:t>
      </w:r>
      <w:r w:rsidR="006F5CA1" w:rsidRPr="00D140C6">
        <w:t xml:space="preserve">. </w:t>
      </w:r>
      <w:r w:rsidR="002411ED" w:rsidRPr="00D140C6">
        <w:t xml:space="preserve">Uzakta olup da </w:t>
      </w:r>
      <w:r w:rsidR="005D393A" w:rsidRPr="00D140C6">
        <w:t xml:space="preserve">Resul-i </w:t>
      </w:r>
      <w:r w:rsidR="002411ED" w:rsidRPr="00D140C6">
        <w:t xml:space="preserve">Ekrem’in </w:t>
      </w:r>
      <w:r w:rsidR="006F5CA1" w:rsidRPr="00D140C6">
        <w:t>(s.a.a)</w:t>
      </w:r>
      <w:r w:rsidR="002411ED" w:rsidRPr="00D140C6">
        <w:t xml:space="preserve"> yüzünü görem</w:t>
      </w:r>
      <w:r w:rsidR="002411ED" w:rsidRPr="00D140C6">
        <w:t>e</w:t>
      </w:r>
      <w:r w:rsidR="002411ED" w:rsidRPr="00D140C6">
        <w:t>yen kimseler için develerin eğerinden bir minber hazı</w:t>
      </w:r>
      <w:r w:rsidR="002411ED" w:rsidRPr="00D140C6">
        <w:t>r</w:t>
      </w:r>
      <w:r w:rsidR="002411ED" w:rsidRPr="00D140C6">
        <w:t>landı</w:t>
      </w:r>
      <w:r w:rsidR="006F5CA1" w:rsidRPr="00D140C6">
        <w:t xml:space="preserve">. </w:t>
      </w:r>
      <w:r w:rsidR="002411ED" w:rsidRPr="00D140C6">
        <w:t xml:space="preserve">Peygamber </w:t>
      </w:r>
      <w:r w:rsidR="006F5CA1" w:rsidRPr="00D140C6">
        <w:t>(s.a.a)</w:t>
      </w:r>
      <w:r w:rsidR="002411ED" w:rsidRPr="00D140C6">
        <w:t xml:space="preserve"> bu minberin üzerine çıktı</w:t>
      </w:r>
      <w:r w:rsidR="006F5CA1" w:rsidRPr="00D140C6">
        <w:t xml:space="preserve">. </w:t>
      </w:r>
      <w:r w:rsidR="002411ED" w:rsidRPr="00D140C6">
        <w:t>A</w:t>
      </w:r>
      <w:r w:rsidR="002411ED" w:rsidRPr="00D140C6">
        <w:t>l</w:t>
      </w:r>
      <w:r w:rsidR="002411ED" w:rsidRPr="00D140C6">
        <w:t xml:space="preserve">lah’a hamt ve senadan </w:t>
      </w:r>
      <w:r w:rsidR="00044F23" w:rsidRPr="00D140C6">
        <w:t>sonra</w:t>
      </w:r>
      <w:r w:rsidR="002411ED" w:rsidRPr="00D140C6">
        <w:t xml:space="preserve"> insanlara şöyle hitap etti</w:t>
      </w:r>
      <w:r w:rsidR="006F5CA1" w:rsidRPr="00D140C6">
        <w:t>: “</w:t>
      </w:r>
      <w:r w:rsidR="00821076" w:rsidRPr="00D140C6">
        <w:t>Ben çok yakında Allah’ın davetine ica</w:t>
      </w:r>
      <w:r w:rsidR="00D60DB5" w:rsidRPr="00D140C6">
        <w:t>bet edip aranızdan ayrılacağım</w:t>
      </w:r>
      <w:r w:rsidR="006F5CA1" w:rsidRPr="00D140C6">
        <w:t xml:space="preserve">. </w:t>
      </w:r>
      <w:r w:rsidR="00D60DB5" w:rsidRPr="00D140C6">
        <w:t>Ben sorumluyum ve sizler de sorumlusunuz</w:t>
      </w:r>
      <w:r w:rsidR="006F5CA1" w:rsidRPr="00D140C6">
        <w:t xml:space="preserve">. </w:t>
      </w:r>
      <w:r w:rsidR="00D60DB5" w:rsidRPr="00D140C6">
        <w:t>Sizler benim hakkında ne tanıklıkta bulunursunuz?</w:t>
      </w:r>
      <w:r w:rsidR="006F5CA1" w:rsidRPr="00D140C6">
        <w:t>”</w:t>
      </w:r>
      <w:r w:rsidR="00D60DB5" w:rsidRPr="00D140C6">
        <w:t xml:space="preserve"> Or</w:t>
      </w:r>
      <w:r w:rsidR="00D60DB5" w:rsidRPr="00D140C6">
        <w:t>a</w:t>
      </w:r>
      <w:r w:rsidR="00D60DB5" w:rsidRPr="00D140C6">
        <w:t>dakiler yüksek sesle şöyle dediler</w:t>
      </w:r>
      <w:r w:rsidR="006F5CA1" w:rsidRPr="00D140C6">
        <w:t>: “</w:t>
      </w:r>
      <w:r w:rsidR="00556766" w:rsidRPr="00D140C6">
        <w:t>Şahadet</w:t>
      </w:r>
      <w:r w:rsidR="00D60DB5" w:rsidRPr="00D140C6">
        <w:t xml:space="preserve"> ederiz ki sen tebliğ ettin</w:t>
      </w:r>
      <w:r w:rsidR="006F5CA1" w:rsidRPr="00D140C6">
        <w:t xml:space="preserve">, </w:t>
      </w:r>
      <w:r w:rsidR="00D60DB5" w:rsidRPr="00D140C6">
        <w:t>nasihatte bulundun</w:t>
      </w:r>
      <w:r w:rsidR="006F5CA1" w:rsidRPr="00D140C6">
        <w:t xml:space="preserve">, </w:t>
      </w:r>
      <w:r w:rsidR="00867D9F" w:rsidRPr="00D140C6">
        <w:t>bizim hidayetimiz için elinden geleni yaptın</w:t>
      </w:r>
      <w:r w:rsidR="006F5CA1" w:rsidRPr="00D140C6">
        <w:t xml:space="preserve">, </w:t>
      </w:r>
      <w:r w:rsidR="00867D9F" w:rsidRPr="00D140C6">
        <w:t xml:space="preserve">Allah sana hayırlı </w:t>
      </w:r>
      <w:r w:rsidR="00176D7F">
        <w:t>mükâfat</w:t>
      </w:r>
      <w:r w:rsidR="00867D9F" w:rsidRPr="00D140C6">
        <w:t>lar nasip etsin</w:t>
      </w:r>
      <w:r w:rsidR="006F5CA1" w:rsidRPr="00D140C6">
        <w:t>.”</w:t>
      </w:r>
      <w:r w:rsidR="00867D9F" w:rsidRPr="00D140C6">
        <w:t xml:space="preserve"> Peygamber </w:t>
      </w:r>
      <w:r w:rsidR="006F5CA1" w:rsidRPr="00D140C6">
        <w:t>(s.a.a)</w:t>
      </w:r>
      <w:r w:rsidR="00867D9F" w:rsidRPr="00D140C6">
        <w:t xml:space="preserve"> Allah’ın birliği</w:t>
      </w:r>
      <w:r w:rsidR="006F5CA1" w:rsidRPr="00D140C6">
        <w:t xml:space="preserve">, </w:t>
      </w:r>
      <w:r w:rsidR="00867D9F" w:rsidRPr="00D140C6">
        <w:t xml:space="preserve">risaleti kıyamet ve ölülerin dirilişinin hakkaniyeti hakkında itiraf aldıktan </w:t>
      </w:r>
      <w:r w:rsidR="00044F23" w:rsidRPr="00D140C6">
        <w:t>sonra</w:t>
      </w:r>
      <w:r w:rsidR="00867D9F" w:rsidRPr="00D140C6">
        <w:t xml:space="preserve"> da şöyle buyurdu</w:t>
      </w:r>
      <w:r w:rsidR="006F5CA1" w:rsidRPr="00D140C6">
        <w:t>: “</w:t>
      </w:r>
      <w:r w:rsidR="00867D9F" w:rsidRPr="00D140C6">
        <w:t>Allah’ım</w:t>
      </w:r>
      <w:r w:rsidR="006F5CA1" w:rsidRPr="00D140C6">
        <w:t xml:space="preserve">! </w:t>
      </w:r>
      <w:r w:rsidR="00867D9F" w:rsidRPr="00D140C6">
        <w:t>Sen şahit ol</w:t>
      </w:r>
      <w:r w:rsidR="006F5CA1" w:rsidRPr="00D140C6">
        <w:t>.”</w:t>
      </w:r>
      <w:r w:rsidR="00867D9F" w:rsidRPr="00D140C6">
        <w:t xml:space="preserve"> Daha </w:t>
      </w:r>
      <w:r w:rsidR="00044F23" w:rsidRPr="00D140C6">
        <w:t>sonra</w:t>
      </w:r>
      <w:r w:rsidR="00867D9F" w:rsidRPr="00D140C6">
        <w:t xml:space="preserve"> onlara şöyle hitap etti</w:t>
      </w:r>
      <w:r w:rsidR="006F5CA1" w:rsidRPr="00D140C6">
        <w:t>: “</w:t>
      </w:r>
      <w:r w:rsidR="00867D9F" w:rsidRPr="00D140C6">
        <w:t xml:space="preserve">Şimdi de sizin </w:t>
      </w:r>
      <w:r w:rsidR="00867D9F" w:rsidRPr="00D140C6">
        <w:lastRenderedPageBreak/>
        <w:t>aranızda b</w:t>
      </w:r>
      <w:r w:rsidR="00867D9F" w:rsidRPr="00D140C6">
        <w:t>ı</w:t>
      </w:r>
      <w:r w:rsidR="00867D9F" w:rsidRPr="00D140C6">
        <w:t>raktığım bu iki değerli emanete ne yapacağınıza bakınız</w:t>
      </w:r>
      <w:r w:rsidR="006F5CA1" w:rsidRPr="00D140C6">
        <w:t xml:space="preserve">. </w:t>
      </w:r>
      <w:r w:rsidR="003671D7" w:rsidRPr="00D140C6">
        <w:t>Birincisi Allah’ın kitabı</w:t>
      </w:r>
      <w:r w:rsidR="006F5CA1" w:rsidRPr="00D140C6">
        <w:t xml:space="preserve">, </w:t>
      </w:r>
      <w:r w:rsidR="003671D7" w:rsidRPr="00D140C6">
        <w:t xml:space="preserve">ikincisi ise benim </w:t>
      </w:r>
      <w:r w:rsidR="00ED0CD0" w:rsidRPr="00D140C6">
        <w:t xml:space="preserve">Ehl-i </w:t>
      </w:r>
      <w:r w:rsidR="003671D7" w:rsidRPr="00D140C6">
        <w:t>Beyt’imdir</w:t>
      </w:r>
      <w:r w:rsidR="006F5CA1" w:rsidRPr="00D140C6">
        <w:t xml:space="preserve">. </w:t>
      </w:r>
      <w:r w:rsidR="003671D7" w:rsidRPr="00D140C6">
        <w:t>Latif olan Allah bu iki şeyin</w:t>
      </w:r>
      <w:r w:rsidR="006F5CA1" w:rsidRPr="00D140C6">
        <w:t xml:space="preserve">, </w:t>
      </w:r>
      <w:r w:rsidR="003671D7" w:rsidRPr="00D140C6">
        <w:t>cennete yanıma gelinceye kadar birbirinden ayrılmayacağını bana haber vermiştir</w:t>
      </w:r>
      <w:r w:rsidR="006F5CA1" w:rsidRPr="00D140C6">
        <w:t xml:space="preserve">. </w:t>
      </w:r>
      <w:r w:rsidR="003671D7" w:rsidRPr="00D140C6">
        <w:t>Bu ikisinden öne geçmeyiniz ki helak olurs</w:t>
      </w:r>
      <w:r w:rsidR="003671D7" w:rsidRPr="00D140C6">
        <w:t>u</w:t>
      </w:r>
      <w:r w:rsidR="003671D7" w:rsidRPr="00D140C6">
        <w:t>nuz ve geri kalmayınız ki büyük bir yıkıma uğrarsınız</w:t>
      </w:r>
      <w:r w:rsidR="006F5CA1" w:rsidRPr="00D140C6">
        <w:t>.”</w:t>
      </w:r>
    </w:p>
    <w:p w:rsidR="003671D7" w:rsidRPr="00D140C6" w:rsidRDefault="003671D7" w:rsidP="00FA366E">
      <w:pPr>
        <w:spacing w:line="240" w:lineRule="atLeast"/>
        <w:ind w:firstLine="284"/>
        <w:jc w:val="both"/>
      </w:pPr>
      <w:r w:rsidRPr="00D140C6">
        <w:t xml:space="preserve">Halk </w:t>
      </w:r>
      <w:r w:rsidR="006D525F" w:rsidRPr="00D140C6">
        <w:t xml:space="preserve">aniden Peygamber’in </w:t>
      </w:r>
      <w:r w:rsidR="006F5CA1" w:rsidRPr="00D140C6">
        <w:t>(s.a.a)</w:t>
      </w:r>
      <w:r w:rsidR="006D525F" w:rsidRPr="00D140C6">
        <w:t xml:space="preserve"> etrafa bakarak adeta birini aradığını gördü</w:t>
      </w:r>
      <w:r w:rsidR="006F5CA1" w:rsidRPr="00D140C6">
        <w:t xml:space="preserve">. </w:t>
      </w:r>
      <w:r w:rsidR="006D525F" w:rsidRPr="00D140C6">
        <w:t xml:space="preserve">Peygamber </w:t>
      </w:r>
      <w:r w:rsidR="006F5CA1" w:rsidRPr="00D140C6">
        <w:t>(s.a.a)</w:t>
      </w:r>
      <w:r w:rsidR="006D525F" w:rsidRPr="00D140C6">
        <w:t xml:space="preserve"> Ali’yi </w:t>
      </w:r>
      <w:r w:rsidR="006F5CA1" w:rsidRPr="00D140C6">
        <w:t>(a.s)</w:t>
      </w:r>
      <w:r w:rsidR="006D525F" w:rsidRPr="00D140C6">
        <w:t xml:space="preserve"> g</w:t>
      </w:r>
      <w:r w:rsidR="006D525F" w:rsidRPr="00D140C6">
        <w:t>ö</w:t>
      </w:r>
      <w:r w:rsidR="006D525F" w:rsidRPr="00D140C6">
        <w:t>rünce eğildi</w:t>
      </w:r>
      <w:r w:rsidR="006F5CA1" w:rsidRPr="00D140C6">
        <w:t xml:space="preserve">, </w:t>
      </w:r>
      <w:r w:rsidR="006D525F" w:rsidRPr="00D140C6">
        <w:t>elini tuttu ve koltuklarının altındaki beyazlık gözükünceye kadar</w:t>
      </w:r>
      <w:r w:rsidR="006F5CA1" w:rsidRPr="00D140C6">
        <w:t xml:space="preserve">, </w:t>
      </w:r>
      <w:r w:rsidR="000533A4" w:rsidRPr="00D140C6">
        <w:t>yukarı kaldırdı</w:t>
      </w:r>
      <w:r w:rsidR="006F5CA1" w:rsidRPr="00D140C6">
        <w:t xml:space="preserve">. </w:t>
      </w:r>
      <w:r w:rsidR="000533A4" w:rsidRPr="00D140C6">
        <w:t>Oradakilerin tümü bunu gördü</w:t>
      </w:r>
      <w:r w:rsidR="006F5CA1" w:rsidRPr="00D140C6">
        <w:t xml:space="preserve">. </w:t>
      </w:r>
      <w:r w:rsidR="000533A4" w:rsidRPr="00D140C6">
        <w:t>Bu esnada Peygamber şöyle buyurdu</w:t>
      </w:r>
      <w:r w:rsidR="006F5CA1" w:rsidRPr="00D140C6">
        <w:t>: “</w:t>
      </w:r>
      <w:r w:rsidR="000533A4" w:rsidRPr="00D140C6">
        <w:t>Ey insanlar</w:t>
      </w:r>
      <w:r w:rsidR="006F5CA1" w:rsidRPr="00D140C6">
        <w:t xml:space="preserve">! </w:t>
      </w:r>
      <w:r w:rsidR="000533A4" w:rsidRPr="00D140C6">
        <w:t>Müminlere kendi nefislerin</w:t>
      </w:r>
      <w:r w:rsidR="00185A2C" w:rsidRPr="00D140C6">
        <w:t>den daha öncelikli olan kimdir?</w:t>
      </w:r>
      <w:r w:rsidR="006F5CA1" w:rsidRPr="00D140C6">
        <w:t>”</w:t>
      </w:r>
      <w:r w:rsidR="00185A2C" w:rsidRPr="00D140C6">
        <w:t xml:space="preserve"> Onlar</w:t>
      </w:r>
      <w:r w:rsidR="006F5CA1" w:rsidRPr="00D140C6">
        <w:t>, “</w:t>
      </w:r>
      <w:r w:rsidR="00185A2C" w:rsidRPr="00D140C6">
        <w:t>Allah ve Peygamberi daha iyi b</w:t>
      </w:r>
      <w:r w:rsidR="00185A2C" w:rsidRPr="00D140C6">
        <w:t>i</w:t>
      </w:r>
      <w:r w:rsidR="00185A2C" w:rsidRPr="00D140C6">
        <w:t>lir</w:t>
      </w:r>
      <w:r w:rsidR="006F5CA1" w:rsidRPr="00D140C6">
        <w:t>”</w:t>
      </w:r>
      <w:r w:rsidR="00185A2C" w:rsidRPr="00D140C6">
        <w:t xml:space="preserve"> </w:t>
      </w:r>
      <w:r w:rsidR="00FA366E">
        <w:t>d</w:t>
      </w:r>
      <w:r w:rsidR="006F5CA1" w:rsidRPr="00D140C6">
        <w:t xml:space="preserve">ediler. </w:t>
      </w:r>
      <w:r w:rsidR="00185A2C" w:rsidRPr="00D140C6">
        <w:t>Peygamber şöyle buyurdu</w:t>
      </w:r>
      <w:r w:rsidR="006F5CA1" w:rsidRPr="00D140C6">
        <w:t>: “</w:t>
      </w:r>
      <w:r w:rsidR="00185A2C" w:rsidRPr="00D140C6">
        <w:t>Allah</w:t>
      </w:r>
      <w:r w:rsidR="006F5CA1" w:rsidRPr="00D140C6">
        <w:t xml:space="preserve">, </w:t>
      </w:r>
      <w:r w:rsidR="00185A2C" w:rsidRPr="00D140C6">
        <w:t>benim mevlam ve önderimdir</w:t>
      </w:r>
      <w:r w:rsidR="006F5CA1" w:rsidRPr="00D140C6">
        <w:t xml:space="preserve">, </w:t>
      </w:r>
      <w:r w:rsidR="00185A2C" w:rsidRPr="00D140C6">
        <w:t>ben de müminlerin mevlası ve önderiyim</w:t>
      </w:r>
      <w:r w:rsidR="006F5CA1" w:rsidRPr="00D140C6">
        <w:t xml:space="preserve">. </w:t>
      </w:r>
      <w:r w:rsidR="00185A2C" w:rsidRPr="00D140C6">
        <w:t>Müminlere karşı onlardan daha öncelikliyim</w:t>
      </w:r>
      <w:r w:rsidR="006F5CA1" w:rsidRPr="00D140C6">
        <w:t>.”</w:t>
      </w:r>
      <w:r w:rsidR="00185A2C" w:rsidRPr="00D140C6">
        <w:t xml:space="preserve"> Peygamber daha </w:t>
      </w:r>
      <w:r w:rsidR="00044F23" w:rsidRPr="00D140C6">
        <w:t>sonra</w:t>
      </w:r>
      <w:r w:rsidR="00185A2C" w:rsidRPr="00D140C6">
        <w:t xml:space="preserve"> şöyle buyurdu</w:t>
      </w:r>
      <w:r w:rsidR="006F5CA1" w:rsidRPr="00D140C6">
        <w:t>: “</w:t>
      </w:r>
      <w:r w:rsidR="00185A2C" w:rsidRPr="00D140C6">
        <w:t>Ben kimin mevlası isem</w:t>
      </w:r>
      <w:r w:rsidR="006F5CA1" w:rsidRPr="00D140C6">
        <w:t xml:space="preserve">, </w:t>
      </w:r>
      <w:r w:rsidR="00185A2C" w:rsidRPr="00D140C6">
        <w:t>Ali de onun mevlasıdır</w:t>
      </w:r>
      <w:r w:rsidR="006F5CA1" w:rsidRPr="00D140C6">
        <w:t>.”</w:t>
      </w:r>
      <w:r w:rsidR="00185A2C" w:rsidRPr="00D140C6">
        <w:t xml:space="preserve"> Ardından Pe</w:t>
      </w:r>
      <w:r w:rsidR="00185A2C" w:rsidRPr="00D140C6">
        <w:t>y</w:t>
      </w:r>
      <w:r w:rsidR="00185A2C" w:rsidRPr="00D140C6">
        <w:t xml:space="preserve">gamber </w:t>
      </w:r>
      <w:r w:rsidR="006F5CA1" w:rsidRPr="00D140C6">
        <w:t>(s.a.a)</w:t>
      </w:r>
      <w:r w:rsidR="00185A2C" w:rsidRPr="00D140C6">
        <w:t xml:space="preserve"> başını göğe doğru kaldırarak şöyle </w:t>
      </w:r>
      <w:r w:rsidR="00B86D05" w:rsidRPr="00D140C6">
        <w:t>arz etti</w:t>
      </w:r>
      <w:r w:rsidR="006F5CA1" w:rsidRPr="00D140C6">
        <w:t>: “</w:t>
      </w:r>
      <w:r w:rsidR="00185A2C" w:rsidRPr="00D140C6">
        <w:t>Allah’ım</w:t>
      </w:r>
      <w:r w:rsidR="006F5CA1" w:rsidRPr="00D140C6">
        <w:t xml:space="preserve">! </w:t>
      </w:r>
      <w:r w:rsidR="00185A2C" w:rsidRPr="00D140C6">
        <w:t>Sen</w:t>
      </w:r>
      <w:r w:rsidR="006F5CA1" w:rsidRPr="00D140C6">
        <w:t xml:space="preserve">, </w:t>
      </w:r>
      <w:r w:rsidR="00BC1DF1" w:rsidRPr="00D140C6">
        <w:t>onu seveni sev ve düşmanlarına düşman ol</w:t>
      </w:r>
      <w:r w:rsidR="006F5CA1" w:rsidRPr="00D140C6">
        <w:t xml:space="preserve">. </w:t>
      </w:r>
      <w:r w:rsidR="00BC1DF1" w:rsidRPr="00D140C6">
        <w:t>Yardımcılarına yardım et</w:t>
      </w:r>
      <w:r w:rsidR="006F5CA1" w:rsidRPr="00D140C6">
        <w:t xml:space="preserve">, </w:t>
      </w:r>
      <w:r w:rsidR="00BC1DF1" w:rsidRPr="00D140C6">
        <w:t>onu terk edenleri yardımsız bırak</w:t>
      </w:r>
      <w:r w:rsidR="006F5CA1" w:rsidRPr="00D140C6">
        <w:t xml:space="preserve">. </w:t>
      </w:r>
      <w:r w:rsidR="007F2282" w:rsidRPr="00D140C6">
        <w:t>Hakkı onun olduğu yerde karar kıl</w:t>
      </w:r>
      <w:r w:rsidR="006F5CA1" w:rsidRPr="00D140C6">
        <w:t>.”</w:t>
      </w:r>
      <w:r w:rsidR="007F2282" w:rsidRPr="00D140C6">
        <w:t xml:space="preserve"> Peygamber </w:t>
      </w:r>
      <w:r w:rsidR="006F5CA1" w:rsidRPr="00D140C6">
        <w:t>(s.a.a)</w:t>
      </w:r>
      <w:r w:rsidR="007F2282" w:rsidRPr="00D140C6">
        <w:t xml:space="preserve"> sözünün sonunda orada hazır olanların</w:t>
      </w:r>
      <w:r w:rsidR="006F5CA1" w:rsidRPr="00D140C6">
        <w:t xml:space="preserve">, </w:t>
      </w:r>
      <w:r w:rsidR="007F2282" w:rsidRPr="00D140C6">
        <w:t>hazır o</w:t>
      </w:r>
      <w:r w:rsidR="007F2282" w:rsidRPr="00D140C6">
        <w:t>l</w:t>
      </w:r>
      <w:r w:rsidR="007F2282" w:rsidRPr="00D140C6">
        <w:t>mayan kimselere bu gerçeği iletmesini emretti</w:t>
      </w:r>
      <w:r w:rsidR="006F5CA1" w:rsidRPr="00D140C6">
        <w:t xml:space="preserve">. </w:t>
      </w:r>
      <w:r w:rsidR="006A7E7F" w:rsidRPr="00D140C6">
        <w:t>Bunun a</w:t>
      </w:r>
      <w:r w:rsidR="006A7E7F" w:rsidRPr="00D140C6">
        <w:t>r</w:t>
      </w:r>
      <w:r w:rsidR="006A7E7F" w:rsidRPr="00D140C6">
        <w:t>dından halk</w:t>
      </w:r>
      <w:r w:rsidR="006F5CA1" w:rsidRPr="00D140C6">
        <w:t xml:space="preserve">, </w:t>
      </w:r>
      <w:r w:rsidR="006A7E7F" w:rsidRPr="00D140C6">
        <w:t>(Ebu Bekir ve Ömer de dahil olmak üzere) müminlerin Emiri Hz</w:t>
      </w:r>
      <w:r w:rsidR="006F5CA1" w:rsidRPr="00D140C6">
        <w:t xml:space="preserve">. </w:t>
      </w:r>
      <w:r w:rsidR="006A7E7F" w:rsidRPr="00D140C6">
        <w:t xml:space="preserve">Ali’ye </w:t>
      </w:r>
      <w:r w:rsidR="006F5CA1" w:rsidRPr="00D140C6">
        <w:t>(a.s)</w:t>
      </w:r>
      <w:r w:rsidR="006A7E7F" w:rsidRPr="00D140C6">
        <w:t xml:space="preserve"> şöyle hitap etti</w:t>
      </w:r>
      <w:r w:rsidR="006F5CA1" w:rsidRPr="00D140C6">
        <w:t>: “</w:t>
      </w:r>
      <w:r w:rsidR="003B2BE8" w:rsidRPr="00D140C6">
        <w:t>Af</w:t>
      </w:r>
      <w:r w:rsidR="003B2BE8" w:rsidRPr="00D140C6">
        <w:t>e</w:t>
      </w:r>
      <w:r w:rsidR="003B2BE8" w:rsidRPr="00D140C6">
        <w:t>rin sana</w:t>
      </w:r>
      <w:r w:rsidR="006F5CA1" w:rsidRPr="00D140C6">
        <w:t xml:space="preserve">! </w:t>
      </w:r>
      <w:r w:rsidR="003B2BE8" w:rsidRPr="00D140C6">
        <w:t xml:space="preserve">Aferin </w:t>
      </w:r>
      <w:r w:rsidR="003B2BE8" w:rsidRPr="00D140C6">
        <w:lastRenderedPageBreak/>
        <w:t>sana</w:t>
      </w:r>
      <w:r w:rsidR="006F5CA1" w:rsidRPr="00D140C6">
        <w:t xml:space="preserve">! </w:t>
      </w:r>
      <w:r w:rsidR="003B2BE8" w:rsidRPr="00D140C6">
        <w:t>Ey Ebu Talib’in oğlu</w:t>
      </w:r>
      <w:r w:rsidR="006F5CA1" w:rsidRPr="00D140C6">
        <w:t xml:space="preserve">! </w:t>
      </w:r>
      <w:r w:rsidR="003B2BE8" w:rsidRPr="00D140C6">
        <w:t>Sen bizim ve bütün iman eden kadın ve erkeklerin mevlası ve önder</w:t>
      </w:r>
      <w:r w:rsidR="003B2BE8" w:rsidRPr="00D140C6">
        <w:t>i</w:t>
      </w:r>
      <w:r w:rsidR="003B2BE8" w:rsidRPr="00D140C6">
        <w:t>sin</w:t>
      </w:r>
      <w:r w:rsidR="006F5CA1" w:rsidRPr="00D140C6">
        <w:t>.”</w:t>
      </w:r>
      <w:r w:rsidR="003B2BE8" w:rsidRPr="00D140C6">
        <w:rPr>
          <w:rStyle w:val="FootnoteReference"/>
        </w:rPr>
        <w:footnoteReference w:id="342"/>
      </w:r>
    </w:p>
    <w:p w:rsidR="003B2BE8" w:rsidRPr="00D140C6" w:rsidRDefault="003B2BE8" w:rsidP="00D05DEC">
      <w:pPr>
        <w:spacing w:line="240" w:lineRule="atLeast"/>
        <w:ind w:firstLine="284"/>
        <w:jc w:val="both"/>
      </w:pPr>
    </w:p>
    <w:p w:rsidR="003B2BE8" w:rsidRPr="00D140C6" w:rsidRDefault="003B2BE8" w:rsidP="007156B2">
      <w:pPr>
        <w:pStyle w:val="Heading2"/>
      </w:pPr>
      <w:bookmarkStart w:id="166" w:name="_Toc266612061"/>
      <w:r w:rsidRPr="00D140C6">
        <w:t>2</w:t>
      </w:r>
      <w:r w:rsidR="006F5CA1" w:rsidRPr="00D140C6">
        <w:t xml:space="preserve">- </w:t>
      </w:r>
      <w:r w:rsidRPr="00D140C6">
        <w:t>Velayet Ayeti</w:t>
      </w:r>
      <w:bookmarkEnd w:id="166"/>
    </w:p>
    <w:p w:rsidR="003B2BE8" w:rsidRPr="00D140C6" w:rsidRDefault="006F5CA1" w:rsidP="00D05DEC">
      <w:pPr>
        <w:spacing w:line="240" w:lineRule="atLeast"/>
        <w:ind w:firstLine="284"/>
        <w:jc w:val="both"/>
        <w:rPr>
          <w:b/>
          <w:bCs/>
        </w:rPr>
      </w:pPr>
      <w:r w:rsidRPr="00D140C6">
        <w:rPr>
          <w:b/>
          <w:bCs/>
        </w:rPr>
        <w:t>“</w:t>
      </w:r>
      <w:r w:rsidR="003D5CA3" w:rsidRPr="00D140C6">
        <w:rPr>
          <w:b/>
          <w:bCs/>
        </w:rPr>
        <w:t>Sizin veliniz ancak Allah</w:t>
      </w:r>
      <w:r w:rsidRPr="00D140C6">
        <w:rPr>
          <w:b/>
          <w:bCs/>
        </w:rPr>
        <w:t xml:space="preserve">, </w:t>
      </w:r>
      <w:r w:rsidR="00055082" w:rsidRPr="00D140C6">
        <w:rPr>
          <w:b/>
          <w:bCs/>
        </w:rPr>
        <w:t>O’</w:t>
      </w:r>
      <w:r w:rsidRPr="00D140C6">
        <w:rPr>
          <w:b/>
          <w:bCs/>
        </w:rPr>
        <w:t xml:space="preserve">nun </w:t>
      </w:r>
      <w:r w:rsidR="003D5CA3" w:rsidRPr="00D140C6">
        <w:rPr>
          <w:b/>
          <w:bCs/>
        </w:rPr>
        <w:t xml:space="preserve">peygamberi ve namaz kılıp </w:t>
      </w:r>
      <w:r w:rsidR="00017778" w:rsidRPr="00D140C6">
        <w:rPr>
          <w:b/>
          <w:bCs/>
        </w:rPr>
        <w:t>rükû</w:t>
      </w:r>
      <w:r w:rsidR="003D5CA3" w:rsidRPr="00D140C6">
        <w:rPr>
          <w:b/>
          <w:bCs/>
        </w:rPr>
        <w:t xml:space="preserve"> halinde zekat veren müminlerdir</w:t>
      </w:r>
      <w:r w:rsidRPr="00D140C6">
        <w:rPr>
          <w:b/>
          <w:bCs/>
        </w:rPr>
        <w:t>.”</w:t>
      </w:r>
      <w:r w:rsidR="003D5CA3" w:rsidRPr="00D140C6">
        <w:rPr>
          <w:rStyle w:val="FootnoteReference"/>
          <w:b/>
          <w:bCs/>
        </w:rPr>
        <w:footnoteReference w:id="343"/>
      </w:r>
    </w:p>
    <w:p w:rsidR="003D5CA3" w:rsidRPr="00D140C6" w:rsidRDefault="00F64CC0" w:rsidP="00D05DEC">
      <w:pPr>
        <w:spacing w:line="240" w:lineRule="atLeast"/>
        <w:ind w:firstLine="284"/>
        <w:jc w:val="both"/>
      </w:pPr>
      <w:r>
        <w:t>el-</w:t>
      </w:r>
      <w:r w:rsidR="003D5CA3" w:rsidRPr="00D140C6">
        <w:t>Gadir kitabında Allame Emini</w:t>
      </w:r>
      <w:r w:rsidR="006F5CA1" w:rsidRPr="00D140C6">
        <w:t xml:space="preserve">, </w:t>
      </w:r>
      <w:r w:rsidR="003D5CA3" w:rsidRPr="00D140C6">
        <w:t xml:space="preserve">bazı </w:t>
      </w:r>
      <w:r w:rsidR="00ED0CD0" w:rsidRPr="00D140C6">
        <w:t xml:space="preserve">Ehl-i </w:t>
      </w:r>
      <w:r w:rsidR="003D5CA3" w:rsidRPr="00D140C6">
        <w:t>Sünnet kaynaklarına dayanarak bu ayetin Ali b</w:t>
      </w:r>
      <w:r w:rsidR="006F5CA1" w:rsidRPr="00D140C6">
        <w:t xml:space="preserve">. </w:t>
      </w:r>
      <w:r w:rsidR="003D5CA3" w:rsidRPr="00D140C6">
        <w:t xml:space="preserve">Ebi Talib </w:t>
      </w:r>
      <w:r w:rsidR="006F5CA1" w:rsidRPr="00D140C6">
        <w:t>(a.s)</w:t>
      </w:r>
      <w:r w:rsidR="003D5CA3" w:rsidRPr="00D140C6">
        <w:t xml:space="preserve"> hakkında nazil olduğunu beyan etmiştir</w:t>
      </w:r>
      <w:r w:rsidR="006F5CA1" w:rsidRPr="00D140C6">
        <w:t xml:space="preserve">. </w:t>
      </w:r>
      <w:r w:rsidR="003D5CA3" w:rsidRPr="00D140C6">
        <w:t xml:space="preserve">Bütün </w:t>
      </w:r>
      <w:r w:rsidR="00556766" w:rsidRPr="00D140C6">
        <w:t>Şii</w:t>
      </w:r>
      <w:r w:rsidR="003D5CA3" w:rsidRPr="00D140C6">
        <w:t xml:space="preserve"> aliml</w:t>
      </w:r>
      <w:r w:rsidR="003D5CA3" w:rsidRPr="00D140C6">
        <w:t>e</w:t>
      </w:r>
      <w:r w:rsidR="003D5CA3" w:rsidRPr="00D140C6">
        <w:t>ri de bu ayetin nüzul sebebinin Ali b</w:t>
      </w:r>
      <w:r w:rsidR="006F5CA1" w:rsidRPr="00D140C6">
        <w:t xml:space="preserve">. </w:t>
      </w:r>
      <w:r w:rsidR="003D5CA3" w:rsidRPr="00D140C6">
        <w:t xml:space="preserve">Ebi Talib </w:t>
      </w:r>
      <w:r w:rsidR="006F5CA1" w:rsidRPr="00D140C6">
        <w:t>(a.s)</w:t>
      </w:r>
      <w:r w:rsidR="003D5CA3" w:rsidRPr="00D140C6">
        <w:t xml:space="preserve"> ha</w:t>
      </w:r>
      <w:r w:rsidR="003D5CA3" w:rsidRPr="00D140C6">
        <w:t>k</w:t>
      </w:r>
      <w:r w:rsidR="003D5CA3" w:rsidRPr="00D140C6">
        <w:t>kında olduğunu açıklamışlardır</w:t>
      </w:r>
      <w:r w:rsidR="006F5CA1" w:rsidRPr="00D140C6">
        <w:t xml:space="preserve">. </w:t>
      </w:r>
      <w:r w:rsidR="006B5D0D" w:rsidRPr="00D140C6">
        <w:rPr>
          <w:rStyle w:val="FootnoteReference"/>
        </w:rPr>
        <w:footnoteReference w:id="344"/>
      </w:r>
    </w:p>
    <w:p w:rsidR="003D5CA3" w:rsidRPr="00D140C6" w:rsidRDefault="003D5CA3" w:rsidP="00D05DEC">
      <w:pPr>
        <w:spacing w:line="240" w:lineRule="atLeast"/>
        <w:ind w:firstLine="284"/>
        <w:jc w:val="both"/>
      </w:pPr>
    </w:p>
    <w:p w:rsidR="003D5CA3" w:rsidRPr="00D140C6" w:rsidRDefault="003D5CA3" w:rsidP="007156B2">
      <w:pPr>
        <w:pStyle w:val="Heading2"/>
      </w:pPr>
      <w:bookmarkStart w:id="167" w:name="_Toc266612062"/>
      <w:r w:rsidRPr="00D140C6">
        <w:t>Nüzul Sebebi</w:t>
      </w:r>
      <w:bookmarkEnd w:id="167"/>
    </w:p>
    <w:p w:rsidR="003D5CA3" w:rsidRPr="00D140C6" w:rsidRDefault="003D5CA3" w:rsidP="00D05DEC">
      <w:pPr>
        <w:spacing w:line="240" w:lineRule="atLeast"/>
        <w:ind w:firstLine="284"/>
        <w:jc w:val="both"/>
      </w:pPr>
      <w:r w:rsidRPr="00D140C6">
        <w:t>Siyuti</w:t>
      </w:r>
      <w:r w:rsidR="006F5CA1" w:rsidRPr="00D140C6">
        <w:t xml:space="preserve">, </w:t>
      </w:r>
      <w:r w:rsidRPr="00D140C6">
        <w:t>Durr</w:t>
      </w:r>
      <w:r w:rsidR="00CC1CB9">
        <w:t xml:space="preserve">’ul </w:t>
      </w:r>
      <w:r w:rsidRPr="00D140C6">
        <w:t>Mensur’da bu ayetin tefsirinde İbn</w:t>
      </w:r>
      <w:r w:rsidR="006F5CA1" w:rsidRPr="00D140C6">
        <w:t xml:space="preserve">-ı </w:t>
      </w:r>
      <w:r w:rsidRPr="00D140C6">
        <w:t>Abbas’tan şöyle nakletmektedir</w:t>
      </w:r>
      <w:r w:rsidR="006F5CA1" w:rsidRPr="00D140C6">
        <w:t>: “</w:t>
      </w:r>
      <w:r w:rsidRPr="00D140C6">
        <w:t xml:space="preserve">Ali </w:t>
      </w:r>
      <w:r w:rsidR="006F5CA1" w:rsidRPr="00D140C6">
        <w:t>(a.s)</w:t>
      </w:r>
      <w:r w:rsidRPr="00D140C6">
        <w:t xml:space="preserve"> namazda rüku halindeyken</w:t>
      </w:r>
      <w:r w:rsidR="006F5CA1" w:rsidRPr="00D140C6">
        <w:t xml:space="preserve">, </w:t>
      </w:r>
      <w:r w:rsidRPr="00D140C6">
        <w:t>bir fakir yardım istedi</w:t>
      </w:r>
      <w:r w:rsidR="006F5CA1" w:rsidRPr="00D140C6">
        <w:t xml:space="preserve">. </w:t>
      </w:r>
      <w:r w:rsidRPr="00D140C6">
        <w:t xml:space="preserve">Ali </w:t>
      </w:r>
      <w:r w:rsidR="006F5CA1" w:rsidRPr="00D140C6">
        <w:t>(a.s)</w:t>
      </w:r>
      <w:r w:rsidRPr="00D140C6">
        <w:t xml:space="preserve"> ona yüzüğü verdi</w:t>
      </w:r>
      <w:r w:rsidR="006F5CA1" w:rsidRPr="00D140C6">
        <w:t xml:space="preserve">. </w:t>
      </w:r>
      <w:r w:rsidRPr="00D140C6">
        <w:t xml:space="preserve">Peygamber </w:t>
      </w:r>
      <w:r w:rsidR="006F5CA1" w:rsidRPr="00D140C6">
        <w:t>(s.a.a)</w:t>
      </w:r>
      <w:r w:rsidRPr="00D140C6">
        <w:t xml:space="preserve"> bu yüzüğü sana kim verdi?</w:t>
      </w:r>
      <w:r w:rsidR="006F5CA1" w:rsidRPr="00D140C6">
        <w:t>”</w:t>
      </w:r>
      <w:r w:rsidRPr="00D140C6">
        <w:t xml:space="preserve"> </w:t>
      </w:r>
      <w:r w:rsidR="006F5CA1" w:rsidRPr="00D140C6">
        <w:t>D</w:t>
      </w:r>
      <w:r w:rsidR="006F5CA1" w:rsidRPr="00D140C6">
        <w:t>i</w:t>
      </w:r>
      <w:r w:rsidR="006F5CA1" w:rsidRPr="00D140C6">
        <w:t xml:space="preserve">ye </w:t>
      </w:r>
      <w:r w:rsidRPr="00D140C6">
        <w:t>sorunca da o fakir kimse</w:t>
      </w:r>
      <w:r w:rsidR="006F5CA1" w:rsidRPr="00D140C6">
        <w:t xml:space="preserve">, </w:t>
      </w:r>
      <w:r w:rsidRPr="00D140C6">
        <w:t>Ali’ye işaret ederek</w:t>
      </w:r>
      <w:r w:rsidR="006F5CA1" w:rsidRPr="00D140C6">
        <w:t>, “</w:t>
      </w:r>
      <w:r w:rsidRPr="00D140C6">
        <w:t xml:space="preserve">o </w:t>
      </w:r>
      <w:r w:rsidR="00556766" w:rsidRPr="00D140C6">
        <w:t>rükû</w:t>
      </w:r>
      <w:r w:rsidRPr="00D140C6">
        <w:t xml:space="preserve"> halinde olan kimse</w:t>
      </w:r>
      <w:r w:rsidR="006F5CA1" w:rsidRPr="00D140C6">
        <w:t>”</w:t>
      </w:r>
      <w:r w:rsidRPr="00D140C6">
        <w:t xml:space="preserve"> dedi</w:t>
      </w:r>
      <w:r w:rsidR="006F5CA1" w:rsidRPr="00D140C6">
        <w:t xml:space="preserve">. </w:t>
      </w:r>
      <w:r w:rsidR="006C67F7" w:rsidRPr="00D140C6">
        <w:t>Bu esnada</w:t>
      </w:r>
      <w:r w:rsidR="006F5CA1" w:rsidRPr="00D140C6">
        <w:t xml:space="preserve">, </w:t>
      </w:r>
      <w:r w:rsidR="006F5CA1" w:rsidRPr="00D140C6">
        <w:rPr>
          <w:b/>
          <w:bCs/>
        </w:rPr>
        <w:t>“</w:t>
      </w:r>
      <w:r w:rsidR="006C67F7" w:rsidRPr="00D140C6">
        <w:rPr>
          <w:b/>
          <w:bCs/>
        </w:rPr>
        <w:t>Şüphesiz sizin v</w:t>
      </w:r>
      <w:r w:rsidR="006C67F7" w:rsidRPr="00D140C6">
        <w:rPr>
          <w:b/>
          <w:bCs/>
        </w:rPr>
        <w:t>e</w:t>
      </w:r>
      <w:r w:rsidR="006C67F7" w:rsidRPr="00D140C6">
        <w:rPr>
          <w:b/>
          <w:bCs/>
        </w:rPr>
        <w:t>liniz</w:t>
      </w:r>
      <w:r w:rsidR="006F5CA1" w:rsidRPr="00D140C6">
        <w:rPr>
          <w:b/>
          <w:bCs/>
        </w:rPr>
        <w:t xml:space="preserve">, </w:t>
      </w:r>
      <w:r w:rsidR="006C67F7" w:rsidRPr="00D140C6">
        <w:rPr>
          <w:b/>
          <w:bCs/>
        </w:rPr>
        <w:t>Allah</w:t>
      </w:r>
      <w:r w:rsidR="006F5CA1" w:rsidRPr="00D140C6">
        <w:rPr>
          <w:b/>
          <w:bCs/>
        </w:rPr>
        <w:t xml:space="preserve">, </w:t>
      </w:r>
      <w:r w:rsidR="006C67F7" w:rsidRPr="00D140C6">
        <w:rPr>
          <w:b/>
          <w:bCs/>
        </w:rPr>
        <w:t>Resulü…</w:t>
      </w:r>
      <w:r w:rsidR="006F5CA1" w:rsidRPr="00D140C6">
        <w:rPr>
          <w:b/>
          <w:bCs/>
        </w:rPr>
        <w:t>”</w:t>
      </w:r>
      <w:r w:rsidR="006C67F7" w:rsidRPr="00D140C6">
        <w:t xml:space="preserve"> ayeti nazil oldu</w:t>
      </w:r>
      <w:r w:rsidR="006F5CA1" w:rsidRPr="00D140C6">
        <w:t xml:space="preserve">. </w:t>
      </w:r>
      <w:r w:rsidR="006B5D0D" w:rsidRPr="00D140C6">
        <w:rPr>
          <w:rStyle w:val="FootnoteReference"/>
        </w:rPr>
        <w:footnoteReference w:id="345"/>
      </w:r>
    </w:p>
    <w:p w:rsidR="006B5D0D" w:rsidRPr="00D140C6" w:rsidRDefault="006B5D0D" w:rsidP="00D05DEC">
      <w:pPr>
        <w:spacing w:line="240" w:lineRule="atLeast"/>
        <w:ind w:firstLine="284"/>
        <w:jc w:val="both"/>
      </w:pPr>
    </w:p>
    <w:p w:rsidR="006B5D0D" w:rsidRPr="00D140C6" w:rsidRDefault="006B5D0D" w:rsidP="007156B2">
      <w:pPr>
        <w:pStyle w:val="Heading2"/>
      </w:pPr>
      <w:bookmarkStart w:id="168" w:name="_Toc266612063"/>
      <w:r w:rsidRPr="00D140C6">
        <w:t>3</w:t>
      </w:r>
      <w:r w:rsidR="006F5CA1" w:rsidRPr="00D140C6">
        <w:t xml:space="preserve">- </w:t>
      </w:r>
      <w:r w:rsidRPr="00D140C6">
        <w:t>Ulu’l</w:t>
      </w:r>
      <w:r w:rsidR="006F5CA1" w:rsidRPr="00D140C6">
        <w:t xml:space="preserve">- </w:t>
      </w:r>
      <w:r w:rsidRPr="00D140C6">
        <w:t>Emr Ayeti</w:t>
      </w:r>
      <w:bookmarkEnd w:id="168"/>
    </w:p>
    <w:p w:rsidR="006B5D0D" w:rsidRPr="00D140C6" w:rsidRDefault="006F5CA1" w:rsidP="00D05DEC">
      <w:pPr>
        <w:spacing w:line="240" w:lineRule="atLeast"/>
        <w:ind w:firstLine="284"/>
        <w:jc w:val="both"/>
        <w:rPr>
          <w:b/>
          <w:bCs/>
        </w:rPr>
      </w:pPr>
      <w:r w:rsidRPr="00D140C6">
        <w:rPr>
          <w:b/>
          <w:bCs/>
        </w:rPr>
        <w:t>“</w:t>
      </w:r>
      <w:r w:rsidR="006B5D0D" w:rsidRPr="00D140C6">
        <w:rPr>
          <w:b/>
          <w:bCs/>
        </w:rPr>
        <w:t>Ey iman edenler</w:t>
      </w:r>
      <w:r w:rsidRPr="00D140C6">
        <w:rPr>
          <w:b/>
          <w:bCs/>
        </w:rPr>
        <w:t xml:space="preserve">! </w:t>
      </w:r>
      <w:r w:rsidR="006B5D0D" w:rsidRPr="00D140C6">
        <w:rPr>
          <w:b/>
          <w:bCs/>
        </w:rPr>
        <w:t>Allah'a itaat edin</w:t>
      </w:r>
      <w:r w:rsidRPr="00D140C6">
        <w:rPr>
          <w:b/>
          <w:bCs/>
        </w:rPr>
        <w:t xml:space="preserve">, </w:t>
      </w:r>
      <w:r w:rsidR="004A3415" w:rsidRPr="00D140C6">
        <w:rPr>
          <w:b/>
          <w:bCs/>
        </w:rPr>
        <w:t>Peygamber’e</w:t>
      </w:r>
      <w:r w:rsidR="006B5D0D" w:rsidRPr="00D140C6">
        <w:rPr>
          <w:b/>
          <w:bCs/>
        </w:rPr>
        <w:t xml:space="preserve"> ve sizden buyruk sahibi olanlara itaat edin</w:t>
      </w:r>
      <w:r w:rsidRPr="00D140C6">
        <w:rPr>
          <w:b/>
          <w:bCs/>
        </w:rPr>
        <w:t xml:space="preserve">. </w:t>
      </w:r>
      <w:r w:rsidR="006B5D0D" w:rsidRPr="00D140C6">
        <w:rPr>
          <w:b/>
          <w:bCs/>
        </w:rPr>
        <w:t>Allah'a ve ahiret gününe iman etmişseniz</w:t>
      </w:r>
      <w:r w:rsidRPr="00D140C6">
        <w:rPr>
          <w:b/>
          <w:bCs/>
        </w:rPr>
        <w:t xml:space="preserve">, </w:t>
      </w:r>
      <w:r w:rsidR="006B5D0D" w:rsidRPr="00D140C6">
        <w:rPr>
          <w:b/>
          <w:bCs/>
        </w:rPr>
        <w:t>bir şey hakkında ç</w:t>
      </w:r>
      <w:r w:rsidR="006B5D0D" w:rsidRPr="00D140C6">
        <w:rPr>
          <w:b/>
          <w:bCs/>
        </w:rPr>
        <w:t>e</w:t>
      </w:r>
      <w:r w:rsidR="006B5D0D" w:rsidRPr="00D140C6">
        <w:rPr>
          <w:b/>
          <w:bCs/>
        </w:rPr>
        <w:t xml:space="preserve">kiştiğiniz </w:t>
      </w:r>
      <w:r w:rsidR="00556766" w:rsidRPr="00D140C6">
        <w:rPr>
          <w:b/>
          <w:bCs/>
        </w:rPr>
        <w:t>takdir</w:t>
      </w:r>
      <w:r w:rsidR="006B5D0D" w:rsidRPr="00D140C6">
        <w:rPr>
          <w:b/>
          <w:bCs/>
        </w:rPr>
        <w:t xml:space="preserve">de onu Allah'a ve </w:t>
      </w:r>
      <w:r w:rsidR="004A3415" w:rsidRPr="00D140C6">
        <w:rPr>
          <w:b/>
          <w:bCs/>
        </w:rPr>
        <w:t>Peygamber’e</w:t>
      </w:r>
      <w:r w:rsidR="006B5D0D" w:rsidRPr="00D140C6">
        <w:rPr>
          <w:b/>
          <w:bCs/>
        </w:rPr>
        <w:t xml:space="preserve"> </w:t>
      </w:r>
      <w:r w:rsidR="006B5D0D" w:rsidRPr="00D140C6">
        <w:rPr>
          <w:b/>
          <w:bCs/>
        </w:rPr>
        <w:lastRenderedPageBreak/>
        <w:t>dö</w:t>
      </w:r>
      <w:r w:rsidR="006B5D0D" w:rsidRPr="00D140C6">
        <w:rPr>
          <w:b/>
          <w:bCs/>
        </w:rPr>
        <w:t>n</w:t>
      </w:r>
      <w:r w:rsidR="006B5D0D" w:rsidRPr="00D140C6">
        <w:rPr>
          <w:b/>
          <w:bCs/>
        </w:rPr>
        <w:t>dürün</w:t>
      </w:r>
      <w:r w:rsidRPr="00D140C6">
        <w:rPr>
          <w:b/>
          <w:bCs/>
        </w:rPr>
        <w:t xml:space="preserve">. </w:t>
      </w:r>
      <w:r w:rsidR="006B5D0D" w:rsidRPr="00D140C6">
        <w:rPr>
          <w:b/>
          <w:bCs/>
        </w:rPr>
        <w:t>Bu</w:t>
      </w:r>
      <w:r w:rsidRPr="00D140C6">
        <w:rPr>
          <w:b/>
          <w:bCs/>
        </w:rPr>
        <w:t xml:space="preserve">, </w:t>
      </w:r>
      <w:r w:rsidR="006B5D0D" w:rsidRPr="00D140C6">
        <w:rPr>
          <w:b/>
          <w:bCs/>
        </w:rPr>
        <w:t>hayırlı ve netice itibarıyla en güzeldir</w:t>
      </w:r>
      <w:r w:rsidRPr="00D140C6">
        <w:rPr>
          <w:b/>
          <w:bCs/>
        </w:rPr>
        <w:t>.”</w:t>
      </w:r>
      <w:r w:rsidR="006B5D0D" w:rsidRPr="00D140C6">
        <w:rPr>
          <w:rStyle w:val="FootnoteReference"/>
          <w:b/>
          <w:bCs/>
        </w:rPr>
        <w:footnoteReference w:id="346"/>
      </w:r>
    </w:p>
    <w:p w:rsidR="006B5D0D" w:rsidRPr="00D140C6" w:rsidRDefault="006B5D0D" w:rsidP="00D05DEC">
      <w:pPr>
        <w:spacing w:line="240" w:lineRule="atLeast"/>
        <w:ind w:firstLine="284"/>
        <w:jc w:val="both"/>
      </w:pPr>
    </w:p>
    <w:p w:rsidR="006B5D0D" w:rsidRPr="00D140C6" w:rsidRDefault="006B5D0D" w:rsidP="007156B2">
      <w:pPr>
        <w:pStyle w:val="Heading2"/>
      </w:pPr>
      <w:bookmarkStart w:id="169" w:name="_Toc266612064"/>
      <w:r w:rsidRPr="00D140C6">
        <w:t>Nüzul Sebebi</w:t>
      </w:r>
      <w:bookmarkEnd w:id="169"/>
    </w:p>
    <w:p w:rsidR="006B5D0D" w:rsidRPr="00D140C6" w:rsidRDefault="006B5D0D" w:rsidP="00D05DEC">
      <w:pPr>
        <w:spacing w:line="240" w:lineRule="atLeast"/>
        <w:ind w:firstLine="284"/>
        <w:jc w:val="both"/>
      </w:pPr>
      <w:r w:rsidRPr="00D140C6">
        <w:t>Meşhur müfessir</w:t>
      </w:r>
      <w:r w:rsidR="006F5CA1" w:rsidRPr="00D140C6">
        <w:t xml:space="preserve">, </w:t>
      </w:r>
      <w:r w:rsidRPr="00D140C6">
        <w:t xml:space="preserve">Hakim </w:t>
      </w:r>
      <w:r w:rsidR="00151A48" w:rsidRPr="00D140C6">
        <w:t>Haskani</w:t>
      </w:r>
      <w:r w:rsidRPr="00D140C6">
        <w:t xml:space="preserve"> Hanefi Nişaburi</w:t>
      </w:r>
      <w:r w:rsidR="006F5CA1" w:rsidRPr="00D140C6">
        <w:t xml:space="preserve">, </w:t>
      </w:r>
      <w:r w:rsidRPr="00D140C6">
        <w:t xml:space="preserve">bu ayetin tefsirinde </w:t>
      </w:r>
      <w:r w:rsidR="007449BB" w:rsidRPr="00D140C6">
        <w:t xml:space="preserve">naklettiği beş hadis de ayette geçen </w:t>
      </w:r>
      <w:r w:rsidR="006F5CA1" w:rsidRPr="00D140C6">
        <w:t>“</w:t>
      </w:r>
      <w:r w:rsidR="007449BB" w:rsidRPr="00D140C6">
        <w:t>buyruk sahibi</w:t>
      </w:r>
      <w:r w:rsidR="006F5CA1" w:rsidRPr="00D140C6">
        <w:t>”</w:t>
      </w:r>
      <w:r w:rsidR="007449BB" w:rsidRPr="00D140C6">
        <w:t>nden maksadın ali b</w:t>
      </w:r>
      <w:r w:rsidR="006F5CA1" w:rsidRPr="00D140C6">
        <w:t xml:space="preserve">. </w:t>
      </w:r>
      <w:r w:rsidR="007449BB" w:rsidRPr="00D140C6">
        <w:t xml:space="preserve">Ebi Talib </w:t>
      </w:r>
      <w:r w:rsidR="006F5CA1" w:rsidRPr="00D140C6">
        <w:t>(a.s)</w:t>
      </w:r>
      <w:r w:rsidR="007449BB" w:rsidRPr="00D140C6">
        <w:t xml:space="preserve"> old</w:t>
      </w:r>
      <w:r w:rsidR="007449BB" w:rsidRPr="00D140C6">
        <w:t>u</w:t>
      </w:r>
      <w:r w:rsidR="007449BB" w:rsidRPr="00D140C6">
        <w:t>ğunu beyan etmektedir</w:t>
      </w:r>
      <w:r w:rsidR="006F5CA1" w:rsidRPr="00D140C6">
        <w:t xml:space="preserve">. </w:t>
      </w:r>
      <w:r w:rsidR="00B143EE" w:rsidRPr="00D140C6">
        <w:t>Birinci hadiste yer aldığına göre Allah Resulü</w:t>
      </w:r>
      <w:r w:rsidR="006F5CA1" w:rsidRPr="00D140C6">
        <w:t>, “</w:t>
      </w:r>
      <w:r w:rsidR="00B143EE" w:rsidRPr="00D140C6">
        <w:t>benim ortaklarım Allah’ın kendine ve b</w:t>
      </w:r>
      <w:r w:rsidR="00B143EE" w:rsidRPr="00D140C6">
        <w:t>a</w:t>
      </w:r>
      <w:r w:rsidR="00B143EE" w:rsidRPr="00D140C6">
        <w:t>na yakın kıldığı ve haklarında</w:t>
      </w:r>
      <w:r w:rsidR="006F5CA1" w:rsidRPr="00D140C6">
        <w:t xml:space="preserve">, </w:t>
      </w:r>
      <w:r w:rsidR="006F5CA1" w:rsidRPr="00D140C6">
        <w:rPr>
          <w:b/>
          <w:bCs/>
        </w:rPr>
        <w:t>“</w:t>
      </w:r>
      <w:r w:rsidR="00B143EE" w:rsidRPr="00D140C6">
        <w:rPr>
          <w:b/>
          <w:bCs/>
        </w:rPr>
        <w:t>Ey iman edenler</w:t>
      </w:r>
      <w:r w:rsidR="006F5CA1" w:rsidRPr="00D140C6">
        <w:rPr>
          <w:b/>
          <w:bCs/>
        </w:rPr>
        <w:t xml:space="preserve">! </w:t>
      </w:r>
      <w:r w:rsidR="00B143EE" w:rsidRPr="00D140C6">
        <w:rPr>
          <w:b/>
          <w:bCs/>
        </w:rPr>
        <w:t>A</w:t>
      </w:r>
      <w:r w:rsidR="00B143EE" w:rsidRPr="00D140C6">
        <w:rPr>
          <w:b/>
          <w:bCs/>
        </w:rPr>
        <w:t>l</w:t>
      </w:r>
      <w:r w:rsidR="00B143EE" w:rsidRPr="00D140C6">
        <w:rPr>
          <w:b/>
          <w:bCs/>
        </w:rPr>
        <w:t>lah’a itaat edin…</w:t>
      </w:r>
      <w:r w:rsidR="006F5CA1" w:rsidRPr="00D140C6">
        <w:rPr>
          <w:b/>
          <w:bCs/>
        </w:rPr>
        <w:t>”</w:t>
      </w:r>
      <w:r w:rsidR="00B143EE" w:rsidRPr="00D140C6">
        <w:t xml:space="preserve"> </w:t>
      </w:r>
      <w:r w:rsidR="00A45ABF" w:rsidRPr="00D140C6">
        <w:t xml:space="preserve">ayetini nazil </w:t>
      </w:r>
      <w:r w:rsidR="00B36C23" w:rsidRPr="00D140C6">
        <w:t xml:space="preserve">kıldığı </w:t>
      </w:r>
      <w:r w:rsidR="00A45ABF" w:rsidRPr="00D140C6">
        <w:t>kimselerdir</w:t>
      </w:r>
      <w:r w:rsidR="006F5CA1" w:rsidRPr="00D140C6">
        <w:t>.”</w:t>
      </w:r>
      <w:r w:rsidR="00B36C23" w:rsidRPr="00D140C6">
        <w:t xml:space="preserve"> </w:t>
      </w:r>
      <w:r w:rsidR="006F5CA1" w:rsidRPr="00D140C6">
        <w:t>D</w:t>
      </w:r>
      <w:r w:rsidR="00B36C23" w:rsidRPr="00D140C6">
        <w:t>i</w:t>
      </w:r>
      <w:r w:rsidR="00B36C23" w:rsidRPr="00D140C6">
        <w:t>ye buyurduğu zaman Hz</w:t>
      </w:r>
      <w:r w:rsidR="006F5CA1" w:rsidRPr="00D140C6">
        <w:t xml:space="preserve">. </w:t>
      </w:r>
      <w:r w:rsidR="00B36C23" w:rsidRPr="00D140C6">
        <w:t xml:space="preserve">Ali </w:t>
      </w:r>
      <w:r w:rsidR="006F5CA1" w:rsidRPr="00D140C6">
        <w:t>(a.s), “</w:t>
      </w:r>
      <w:r w:rsidR="00B36C23" w:rsidRPr="00D140C6">
        <w:t>Ey Allah’ın Peyga</w:t>
      </w:r>
      <w:r w:rsidR="00B36C23" w:rsidRPr="00D140C6">
        <w:t>m</w:t>
      </w:r>
      <w:r w:rsidR="00B36C23" w:rsidRPr="00D140C6">
        <w:t>beri</w:t>
      </w:r>
      <w:r w:rsidR="006F5CA1" w:rsidRPr="00D140C6">
        <w:t xml:space="preserve">! </w:t>
      </w:r>
      <w:r w:rsidR="00B36C23" w:rsidRPr="00D140C6">
        <w:t>Onlar kimlerdir?</w:t>
      </w:r>
      <w:r w:rsidR="006F5CA1" w:rsidRPr="00D140C6">
        <w:t>”</w:t>
      </w:r>
      <w:r w:rsidR="00B36C23" w:rsidRPr="00D140C6">
        <w:t xml:space="preserve"> </w:t>
      </w:r>
      <w:r w:rsidR="006F5CA1" w:rsidRPr="00D140C6">
        <w:t xml:space="preserve">Diye </w:t>
      </w:r>
      <w:r w:rsidR="00B36C23" w:rsidRPr="00D140C6">
        <w:t>sorunca</w:t>
      </w:r>
      <w:r w:rsidR="006F5CA1" w:rsidRPr="00D140C6">
        <w:t xml:space="preserve">, </w:t>
      </w:r>
      <w:r w:rsidR="00B36C23" w:rsidRPr="00D140C6">
        <w:t xml:space="preserve">Peygamber </w:t>
      </w:r>
      <w:r w:rsidR="006F5CA1" w:rsidRPr="00D140C6">
        <w:t>(s.a.a)</w:t>
      </w:r>
      <w:r w:rsidR="00B36C23" w:rsidRPr="00D140C6">
        <w:t xml:space="preserve"> şöyle buyurmuştur</w:t>
      </w:r>
      <w:r w:rsidR="006F5CA1" w:rsidRPr="00D140C6">
        <w:t>: “</w:t>
      </w:r>
      <w:r w:rsidR="00B36C23" w:rsidRPr="00D140C6">
        <w:t>Sen onların ilkisin</w:t>
      </w:r>
      <w:r w:rsidR="006F5CA1" w:rsidRPr="00D140C6">
        <w:t>.”</w:t>
      </w:r>
      <w:r w:rsidR="00B36C23" w:rsidRPr="00D140C6">
        <w:rPr>
          <w:rStyle w:val="FootnoteReference"/>
        </w:rPr>
        <w:footnoteReference w:id="347"/>
      </w:r>
    </w:p>
    <w:p w:rsidR="00B36C23" w:rsidRPr="00D140C6" w:rsidRDefault="00B36C23" w:rsidP="00D05DEC">
      <w:pPr>
        <w:spacing w:line="240" w:lineRule="atLeast"/>
        <w:ind w:firstLine="284"/>
        <w:jc w:val="both"/>
      </w:pPr>
      <w:r w:rsidRPr="00D140C6">
        <w:t xml:space="preserve">Bazı </w:t>
      </w:r>
      <w:r w:rsidR="00ED0CD0" w:rsidRPr="00D140C6">
        <w:t xml:space="preserve">Ehl-i </w:t>
      </w:r>
      <w:r w:rsidRPr="00D140C6">
        <w:t xml:space="preserve">Sünnet rivayetlerinde </w:t>
      </w:r>
      <w:r w:rsidR="00ED0CD0" w:rsidRPr="00D140C6">
        <w:t xml:space="preserve">Ehl-i </w:t>
      </w:r>
      <w:r w:rsidRPr="00D140C6">
        <w:t xml:space="preserve">Beyt’in </w:t>
      </w:r>
      <w:r w:rsidR="006F5CA1" w:rsidRPr="00D140C6">
        <w:t>(a.s)</w:t>
      </w:r>
      <w:r w:rsidRPr="00D140C6">
        <w:t xml:space="preserve"> </w:t>
      </w:r>
      <w:r w:rsidR="00671A2C" w:rsidRPr="00D140C6">
        <w:t xml:space="preserve">on iki imamının </w:t>
      </w:r>
      <w:r w:rsidRPr="00D140C6">
        <w:t xml:space="preserve">isimleri </w:t>
      </w:r>
      <w:r w:rsidR="00671A2C" w:rsidRPr="00D140C6">
        <w:t>tek tek yer almıştır</w:t>
      </w:r>
      <w:r w:rsidR="006F5CA1" w:rsidRPr="00D140C6">
        <w:t>.”</w:t>
      </w:r>
      <w:r w:rsidR="00671A2C" w:rsidRPr="00D140C6">
        <w:rPr>
          <w:rStyle w:val="FootnoteReference"/>
        </w:rPr>
        <w:footnoteReference w:id="348"/>
      </w:r>
    </w:p>
    <w:p w:rsidR="00671A2C" w:rsidRPr="00D140C6" w:rsidRDefault="00671A2C" w:rsidP="00D05DEC">
      <w:pPr>
        <w:spacing w:line="240" w:lineRule="atLeast"/>
        <w:ind w:firstLine="284"/>
        <w:jc w:val="both"/>
      </w:pPr>
    </w:p>
    <w:p w:rsidR="00671A2C" w:rsidRPr="00D140C6" w:rsidRDefault="00671A2C" w:rsidP="007156B2">
      <w:pPr>
        <w:pStyle w:val="Heading2"/>
      </w:pPr>
      <w:bookmarkStart w:id="170" w:name="_Toc266612065"/>
      <w:r w:rsidRPr="00D140C6">
        <w:t>Sadıkin Ayeti</w:t>
      </w:r>
      <w:bookmarkEnd w:id="170"/>
    </w:p>
    <w:p w:rsidR="00671A2C" w:rsidRPr="00D140C6" w:rsidRDefault="006F5CA1" w:rsidP="00D05DEC">
      <w:pPr>
        <w:spacing w:line="240" w:lineRule="atLeast"/>
        <w:ind w:firstLine="284"/>
        <w:jc w:val="both"/>
        <w:rPr>
          <w:b/>
          <w:bCs/>
        </w:rPr>
      </w:pPr>
      <w:r w:rsidRPr="00D140C6">
        <w:rPr>
          <w:b/>
          <w:bCs/>
        </w:rPr>
        <w:t>“</w:t>
      </w:r>
      <w:r w:rsidR="0029593C" w:rsidRPr="00D140C6">
        <w:rPr>
          <w:b/>
          <w:bCs/>
        </w:rPr>
        <w:t>Ey iman edenler</w:t>
      </w:r>
      <w:r w:rsidRPr="00D140C6">
        <w:rPr>
          <w:b/>
          <w:bCs/>
        </w:rPr>
        <w:t xml:space="preserve">! </w:t>
      </w:r>
      <w:r w:rsidR="0029593C" w:rsidRPr="00D140C6">
        <w:rPr>
          <w:b/>
          <w:bCs/>
        </w:rPr>
        <w:t xml:space="preserve">Allah'tan sakının ve doğrularla </w:t>
      </w:r>
      <w:r w:rsidR="00B86D05" w:rsidRPr="00D140C6">
        <w:rPr>
          <w:b/>
          <w:bCs/>
        </w:rPr>
        <w:t>beraber</w:t>
      </w:r>
      <w:r w:rsidR="0029593C" w:rsidRPr="00D140C6">
        <w:rPr>
          <w:b/>
          <w:bCs/>
        </w:rPr>
        <w:t xml:space="preserve"> olun</w:t>
      </w:r>
      <w:r w:rsidRPr="00D140C6">
        <w:rPr>
          <w:b/>
          <w:bCs/>
        </w:rPr>
        <w:t>.”</w:t>
      </w:r>
      <w:r w:rsidR="0029593C" w:rsidRPr="00D140C6">
        <w:rPr>
          <w:rStyle w:val="FootnoteReference"/>
          <w:b/>
          <w:bCs/>
        </w:rPr>
        <w:footnoteReference w:id="349"/>
      </w:r>
    </w:p>
    <w:p w:rsidR="0029593C" w:rsidRPr="00D140C6" w:rsidRDefault="0029593C" w:rsidP="00D05DEC">
      <w:pPr>
        <w:spacing w:line="240" w:lineRule="atLeast"/>
        <w:ind w:firstLine="284"/>
        <w:jc w:val="both"/>
      </w:pPr>
    </w:p>
    <w:p w:rsidR="00964D6A" w:rsidRPr="00D140C6" w:rsidRDefault="00964D6A" w:rsidP="007156B2">
      <w:pPr>
        <w:pStyle w:val="Heading2"/>
      </w:pPr>
      <w:bookmarkStart w:id="171" w:name="_Toc266612066"/>
      <w:r w:rsidRPr="00D140C6">
        <w:t>Nüzul Sebebi</w:t>
      </w:r>
      <w:bookmarkEnd w:id="171"/>
    </w:p>
    <w:p w:rsidR="00964D6A" w:rsidRPr="00D140C6" w:rsidRDefault="00964D6A" w:rsidP="00D05DEC">
      <w:pPr>
        <w:spacing w:line="240" w:lineRule="atLeast"/>
        <w:ind w:firstLine="284"/>
        <w:jc w:val="both"/>
      </w:pPr>
      <w:r w:rsidRPr="00D140C6">
        <w:t>Meşhur müfessir Siyuti</w:t>
      </w:r>
      <w:r w:rsidR="006F5CA1" w:rsidRPr="00D140C6">
        <w:t xml:space="preserve">, </w:t>
      </w:r>
      <w:r w:rsidRPr="00D140C6">
        <w:t>Durr</w:t>
      </w:r>
      <w:r w:rsidR="00CC1CB9">
        <w:t xml:space="preserve">’ul </w:t>
      </w:r>
      <w:r w:rsidRPr="00D140C6">
        <w:t>Mensur’da İbn</w:t>
      </w:r>
      <w:r w:rsidR="006F5CA1" w:rsidRPr="00D140C6">
        <w:t xml:space="preserve">-ı </w:t>
      </w:r>
      <w:r w:rsidRPr="00D140C6">
        <w:t>A</w:t>
      </w:r>
      <w:r w:rsidRPr="00D140C6">
        <w:t>b</w:t>
      </w:r>
      <w:r w:rsidRPr="00D140C6">
        <w:t>bas’tan</w:t>
      </w:r>
      <w:r w:rsidR="006F5CA1" w:rsidRPr="00D140C6">
        <w:t xml:space="preserve">, </w:t>
      </w:r>
      <w:r w:rsidR="006F5CA1" w:rsidRPr="00D140C6">
        <w:rPr>
          <w:b/>
          <w:bCs/>
        </w:rPr>
        <w:t>“</w:t>
      </w:r>
      <w:r w:rsidRPr="00D140C6">
        <w:rPr>
          <w:b/>
          <w:bCs/>
        </w:rPr>
        <w:t xml:space="preserve">Allah’tan sakının ve doğrularla </w:t>
      </w:r>
      <w:r w:rsidR="00B86D05" w:rsidRPr="00D140C6">
        <w:rPr>
          <w:b/>
          <w:bCs/>
        </w:rPr>
        <w:t>beraber</w:t>
      </w:r>
      <w:r w:rsidRPr="00D140C6">
        <w:rPr>
          <w:b/>
          <w:bCs/>
        </w:rPr>
        <w:t xml:space="preserve"> olun</w:t>
      </w:r>
      <w:r w:rsidR="006F5CA1" w:rsidRPr="00D140C6">
        <w:rPr>
          <w:b/>
          <w:bCs/>
        </w:rPr>
        <w:t>”</w:t>
      </w:r>
      <w:r w:rsidRPr="00D140C6">
        <w:t xml:space="preserve"> ayetinin tefsirinde şöyle buyurduğunu nakletmiştir</w:t>
      </w:r>
      <w:r w:rsidR="006F5CA1" w:rsidRPr="00D140C6">
        <w:t>: “</w:t>
      </w:r>
      <w:r w:rsidRPr="00D140C6">
        <w:t>Ali b</w:t>
      </w:r>
      <w:r w:rsidR="006F5CA1" w:rsidRPr="00D140C6">
        <w:t xml:space="preserve">. </w:t>
      </w:r>
      <w:r w:rsidRPr="00D140C6">
        <w:t xml:space="preserve">Ebi Talib ile </w:t>
      </w:r>
      <w:r w:rsidR="00B86D05" w:rsidRPr="00D140C6">
        <w:t>beraber</w:t>
      </w:r>
      <w:r w:rsidRPr="00D140C6">
        <w:t xml:space="preserve"> olun</w:t>
      </w:r>
      <w:r w:rsidR="006F5CA1" w:rsidRPr="00D140C6">
        <w:t>.”</w:t>
      </w:r>
      <w:r w:rsidRPr="00D140C6">
        <w:rPr>
          <w:rStyle w:val="FootnoteReference"/>
        </w:rPr>
        <w:footnoteReference w:id="350"/>
      </w:r>
      <w:r w:rsidR="001E7900" w:rsidRPr="00D140C6">
        <w:t xml:space="preserve"> Bu ayetin nüzul </w:t>
      </w:r>
      <w:r w:rsidR="001E7900" w:rsidRPr="00D140C6">
        <w:lastRenderedPageBreak/>
        <w:t>s</w:t>
      </w:r>
      <w:r w:rsidR="001E7900" w:rsidRPr="00D140C6">
        <w:t>e</w:t>
      </w:r>
      <w:r w:rsidR="001E7900" w:rsidRPr="00D140C6">
        <w:t>bebi hakkında Ehl</w:t>
      </w:r>
      <w:r w:rsidR="006F5CA1" w:rsidRPr="00D140C6">
        <w:t xml:space="preserve">-i </w:t>
      </w:r>
      <w:r w:rsidR="001E7900" w:rsidRPr="00D140C6">
        <w:t xml:space="preserve">Sünnet ve </w:t>
      </w:r>
      <w:r w:rsidR="00ED0CD0" w:rsidRPr="00D140C6">
        <w:t xml:space="preserve">Ehl-i </w:t>
      </w:r>
      <w:r w:rsidR="001E7900" w:rsidRPr="00D140C6">
        <w:t>Beyt mektebinde d</w:t>
      </w:r>
      <w:r w:rsidR="001E7900" w:rsidRPr="00D140C6">
        <w:t>i</w:t>
      </w:r>
      <w:r w:rsidR="001E7900" w:rsidRPr="00D140C6">
        <w:t>ğer bir çok hadisler de mevcuttur</w:t>
      </w:r>
      <w:r w:rsidR="006F5CA1" w:rsidRPr="00D140C6">
        <w:t xml:space="preserve">. </w:t>
      </w:r>
      <w:r w:rsidR="001E7900" w:rsidRPr="00D140C6">
        <w:rPr>
          <w:rStyle w:val="FootnoteReference"/>
        </w:rPr>
        <w:footnoteReference w:id="351"/>
      </w:r>
    </w:p>
    <w:p w:rsidR="001E7900" w:rsidRPr="00D140C6" w:rsidRDefault="001E7900" w:rsidP="00D05DEC">
      <w:pPr>
        <w:spacing w:line="240" w:lineRule="atLeast"/>
        <w:ind w:firstLine="284"/>
        <w:jc w:val="both"/>
      </w:pPr>
    </w:p>
    <w:p w:rsidR="001E7900" w:rsidRPr="00D140C6" w:rsidRDefault="001E7900" w:rsidP="007156B2">
      <w:pPr>
        <w:pStyle w:val="Heading2"/>
      </w:pPr>
      <w:bookmarkStart w:id="172" w:name="_Toc266612067"/>
      <w:r w:rsidRPr="00D140C6">
        <w:t>Nükte</w:t>
      </w:r>
      <w:bookmarkEnd w:id="172"/>
    </w:p>
    <w:p w:rsidR="001E7900" w:rsidRPr="00D140C6" w:rsidRDefault="001E7900" w:rsidP="00D05DEC">
      <w:pPr>
        <w:spacing w:line="240" w:lineRule="atLeast"/>
        <w:ind w:firstLine="284"/>
        <w:jc w:val="both"/>
      </w:pPr>
      <w:r w:rsidRPr="00D140C6">
        <w:t xml:space="preserve">Burada önemli olan bir nükte de Allah’ın </w:t>
      </w:r>
      <w:r w:rsidR="009D4259" w:rsidRPr="00D140C6">
        <w:t>müminlere mutlak bir şekilde doğrularla birlikte olmasını emretm</w:t>
      </w:r>
      <w:r w:rsidR="009D4259" w:rsidRPr="00D140C6">
        <w:t>e</w:t>
      </w:r>
      <w:r w:rsidR="009D4259" w:rsidRPr="00D140C6">
        <w:t>sidir</w:t>
      </w:r>
      <w:r w:rsidR="006F5CA1" w:rsidRPr="00D140C6">
        <w:t xml:space="preserve">. </w:t>
      </w:r>
      <w:r w:rsidR="009D4259" w:rsidRPr="00D140C6">
        <w:t xml:space="preserve">Bu da sadece masumlar </w:t>
      </w:r>
      <w:r w:rsidR="006F5CA1" w:rsidRPr="00D140C6">
        <w:t>(a.s)</w:t>
      </w:r>
      <w:r w:rsidR="009D4259" w:rsidRPr="00D140C6">
        <w:t xml:space="preserve"> hakkında geçerlidir</w:t>
      </w:r>
      <w:r w:rsidR="006F5CA1" w:rsidRPr="00D140C6">
        <w:t xml:space="preserve">. </w:t>
      </w:r>
      <w:r w:rsidR="009D4259" w:rsidRPr="00D140C6">
        <w:t>Zira masum olmayan bir kimse</w:t>
      </w:r>
      <w:r w:rsidR="006F5CA1" w:rsidRPr="00D140C6">
        <w:t xml:space="preserve">, </w:t>
      </w:r>
      <w:r w:rsidR="009D4259" w:rsidRPr="00D140C6">
        <w:t>hata edebilir</w:t>
      </w:r>
      <w:r w:rsidR="006F5CA1" w:rsidRPr="00D140C6">
        <w:t xml:space="preserve">. </w:t>
      </w:r>
      <w:r w:rsidR="009D4259" w:rsidRPr="00D140C6">
        <w:t xml:space="preserve">Hatta ettiği </w:t>
      </w:r>
      <w:r w:rsidR="00556766" w:rsidRPr="00D140C6">
        <w:t>takdir</w:t>
      </w:r>
      <w:r w:rsidR="009D4259" w:rsidRPr="00D140C6">
        <w:t>de ise ondan ayrılmak gerekir</w:t>
      </w:r>
      <w:r w:rsidR="006F5CA1" w:rsidRPr="00D140C6">
        <w:t xml:space="preserve">. </w:t>
      </w:r>
      <w:r w:rsidR="009D4259" w:rsidRPr="00D140C6">
        <w:t>Bütün haletlerle y</w:t>
      </w:r>
      <w:r w:rsidR="009D4259" w:rsidRPr="00D140C6">
        <w:t>a</w:t>
      </w:r>
      <w:r w:rsidR="009D4259" w:rsidRPr="00D140C6">
        <w:t>nında olunabilecek kimseler</w:t>
      </w:r>
      <w:r w:rsidR="006F5CA1" w:rsidRPr="00D140C6">
        <w:t xml:space="preserve">, </w:t>
      </w:r>
      <w:r w:rsidR="009D4259" w:rsidRPr="00D140C6">
        <w:t>sadece masum olanlardır</w:t>
      </w:r>
      <w:r w:rsidR="006F5CA1" w:rsidRPr="00D140C6">
        <w:t xml:space="preserve">. </w:t>
      </w:r>
      <w:r w:rsidR="009D4259" w:rsidRPr="00D140C6">
        <w:t>Bu esas üzere ayette geçen doğrulardan maksat</w:t>
      </w:r>
      <w:r w:rsidR="006F5CA1" w:rsidRPr="00D140C6">
        <w:t xml:space="preserve">, </w:t>
      </w:r>
      <w:r w:rsidR="009D4259" w:rsidRPr="00D140C6">
        <w:t>doğru söyleyen kimseler değil</w:t>
      </w:r>
      <w:r w:rsidR="006F5CA1" w:rsidRPr="00D140C6">
        <w:t xml:space="preserve">, </w:t>
      </w:r>
      <w:r w:rsidR="009D4259" w:rsidRPr="00D140C6">
        <w:t>aksine bilerek veya bilmeyerek hiçbir aykırı davranış içinde bulunmayan masum insa</w:t>
      </w:r>
      <w:r w:rsidR="009D4259" w:rsidRPr="00D140C6">
        <w:t>n</w:t>
      </w:r>
      <w:r w:rsidR="009D4259" w:rsidRPr="00D140C6">
        <w:t>lardır</w:t>
      </w:r>
      <w:r w:rsidR="006F5CA1" w:rsidRPr="00D140C6">
        <w:t xml:space="preserve">. </w:t>
      </w:r>
    </w:p>
    <w:p w:rsidR="009D4259" w:rsidRPr="00D140C6" w:rsidRDefault="009D4259" w:rsidP="00D05DEC">
      <w:pPr>
        <w:spacing w:line="240" w:lineRule="atLeast"/>
        <w:ind w:firstLine="284"/>
        <w:jc w:val="both"/>
      </w:pPr>
      <w:r w:rsidRPr="00D140C6">
        <w:t xml:space="preserve">Bu ayetten ve Ali </w:t>
      </w:r>
      <w:r w:rsidR="006F5CA1" w:rsidRPr="00D140C6">
        <w:t>(a.s)</w:t>
      </w:r>
      <w:r w:rsidRPr="00D140C6">
        <w:t xml:space="preserve"> ve masum evlatlarıyla birlikte olma tefsirinden ilham alan doktor Muhammed Ticani</w:t>
      </w:r>
      <w:r w:rsidR="006F5CA1" w:rsidRPr="00D140C6">
        <w:t xml:space="preserve">, </w:t>
      </w:r>
      <w:r w:rsidRPr="00D140C6">
        <w:t xml:space="preserve">kitaplarından birini </w:t>
      </w:r>
      <w:r w:rsidR="006F5CA1" w:rsidRPr="00D140C6">
        <w:t>“</w:t>
      </w:r>
      <w:r w:rsidRPr="00D140C6">
        <w:t>Li Ekune Me</w:t>
      </w:r>
      <w:r w:rsidR="00575E45" w:rsidRPr="00D140C6">
        <w:t>ê</w:t>
      </w:r>
      <w:r w:rsidRPr="00D140C6">
        <w:t>’s</w:t>
      </w:r>
      <w:r w:rsidR="00556766" w:rsidRPr="00D140C6">
        <w:t xml:space="preserve"> </w:t>
      </w:r>
      <w:r w:rsidRPr="00D140C6">
        <w:t>Sadıkin</w:t>
      </w:r>
      <w:r w:rsidR="006F5CA1" w:rsidRPr="00D140C6">
        <w:t>”</w:t>
      </w:r>
      <w:r w:rsidRPr="00D140C6">
        <w:t xml:space="preserve"> (doğrula</w:t>
      </w:r>
      <w:r w:rsidRPr="00D140C6">
        <w:t>r</w:t>
      </w:r>
      <w:r w:rsidRPr="00D140C6">
        <w:t>la birlikte olmam için) olarak adlandırmıştır</w:t>
      </w:r>
      <w:r w:rsidR="006F5CA1" w:rsidRPr="00D140C6">
        <w:t xml:space="preserve">. </w:t>
      </w:r>
      <w:r w:rsidR="00E17E64" w:rsidRPr="00D140C6">
        <w:t>Bu da bir çok Müslümanları derinden etkilemiştir</w:t>
      </w:r>
      <w:r w:rsidR="006F5CA1" w:rsidRPr="00D140C6">
        <w:t xml:space="preserve">. </w:t>
      </w:r>
    </w:p>
    <w:p w:rsidR="00E17E64" w:rsidRPr="00D140C6" w:rsidRDefault="00E17E64" w:rsidP="00D05DEC">
      <w:pPr>
        <w:spacing w:line="240" w:lineRule="atLeast"/>
        <w:ind w:firstLine="284"/>
        <w:jc w:val="both"/>
      </w:pPr>
    </w:p>
    <w:p w:rsidR="00E17E64" w:rsidRPr="00D140C6" w:rsidRDefault="00E17E64" w:rsidP="007156B2">
      <w:pPr>
        <w:pStyle w:val="Heading2"/>
      </w:pPr>
      <w:bookmarkStart w:id="173" w:name="_Toc266612068"/>
      <w:r w:rsidRPr="00D140C6">
        <w:t>5</w:t>
      </w:r>
      <w:r w:rsidR="006F5CA1" w:rsidRPr="00D140C6">
        <w:t xml:space="preserve">- </w:t>
      </w:r>
      <w:r w:rsidRPr="00D140C6">
        <w:t>Kurba Ayeti</w:t>
      </w:r>
      <w:bookmarkEnd w:id="173"/>
    </w:p>
    <w:p w:rsidR="00E17E64" w:rsidRPr="00D140C6" w:rsidRDefault="006F5CA1" w:rsidP="00D05DEC">
      <w:pPr>
        <w:spacing w:line="240" w:lineRule="atLeast"/>
        <w:ind w:firstLine="284"/>
        <w:jc w:val="both"/>
        <w:rPr>
          <w:b/>
          <w:bCs/>
        </w:rPr>
      </w:pPr>
      <w:r w:rsidRPr="00D140C6">
        <w:rPr>
          <w:b/>
          <w:bCs/>
        </w:rPr>
        <w:t>“</w:t>
      </w:r>
      <w:r w:rsidR="00E17E64" w:rsidRPr="00D140C6">
        <w:rPr>
          <w:b/>
          <w:bCs/>
        </w:rPr>
        <w:t>İşte Allah</w:t>
      </w:r>
      <w:r w:rsidRPr="00D140C6">
        <w:rPr>
          <w:b/>
          <w:bCs/>
        </w:rPr>
        <w:t xml:space="preserve">, </w:t>
      </w:r>
      <w:r w:rsidR="00E17E64" w:rsidRPr="00D140C6">
        <w:rPr>
          <w:b/>
          <w:bCs/>
        </w:rPr>
        <w:t>iman edip de salih amellerde bulunan kullarına böyle müjde vermektedir</w:t>
      </w:r>
      <w:r w:rsidRPr="00D140C6">
        <w:rPr>
          <w:b/>
          <w:bCs/>
        </w:rPr>
        <w:t xml:space="preserve">. </w:t>
      </w:r>
      <w:r w:rsidR="00E17E64" w:rsidRPr="00D140C6">
        <w:rPr>
          <w:b/>
          <w:bCs/>
        </w:rPr>
        <w:t>De ki</w:t>
      </w:r>
      <w:r w:rsidRPr="00D140C6">
        <w:rPr>
          <w:b/>
          <w:bCs/>
        </w:rPr>
        <w:t>: “</w:t>
      </w:r>
      <w:r w:rsidR="00E17E64" w:rsidRPr="00D140C6">
        <w:rPr>
          <w:b/>
          <w:bCs/>
        </w:rPr>
        <w:t>Ben</w:t>
      </w:r>
      <w:r w:rsidRPr="00D140C6">
        <w:rPr>
          <w:b/>
          <w:bCs/>
        </w:rPr>
        <w:t xml:space="preserve">, </w:t>
      </w:r>
      <w:r w:rsidR="00E17E64" w:rsidRPr="00D140C6">
        <w:rPr>
          <w:b/>
          <w:bCs/>
        </w:rPr>
        <w:t>buna (peygamberliğe) karşılık yakınlıkta (</w:t>
      </w:r>
      <w:r w:rsidR="00ED0CD0" w:rsidRPr="00D140C6">
        <w:rPr>
          <w:b/>
          <w:bCs/>
        </w:rPr>
        <w:t xml:space="preserve">Ehl-i </w:t>
      </w:r>
      <w:r w:rsidR="00E17E64" w:rsidRPr="00D140C6">
        <w:rPr>
          <w:b/>
          <w:bCs/>
        </w:rPr>
        <w:t>Beyt'ime duyulan) sevgi dışında sizden hiçbir ücret istemiy</w:t>
      </w:r>
      <w:r w:rsidR="00E17E64" w:rsidRPr="00D140C6">
        <w:rPr>
          <w:b/>
          <w:bCs/>
        </w:rPr>
        <w:t>o</w:t>
      </w:r>
      <w:r w:rsidR="00E17E64" w:rsidRPr="00D140C6">
        <w:rPr>
          <w:b/>
          <w:bCs/>
        </w:rPr>
        <w:t>rum</w:t>
      </w:r>
      <w:r w:rsidRPr="00D140C6">
        <w:rPr>
          <w:b/>
          <w:bCs/>
        </w:rPr>
        <w:t>.”</w:t>
      </w:r>
      <w:r w:rsidR="00E17E64" w:rsidRPr="00D140C6">
        <w:rPr>
          <w:b/>
          <w:bCs/>
        </w:rPr>
        <w:t xml:space="preserve"> Kim bir iyilik kazanırsa</w:t>
      </w:r>
      <w:r w:rsidRPr="00D140C6">
        <w:rPr>
          <w:b/>
          <w:bCs/>
        </w:rPr>
        <w:t xml:space="preserve">, </w:t>
      </w:r>
      <w:r w:rsidR="00E17E64" w:rsidRPr="00D140C6">
        <w:rPr>
          <w:b/>
          <w:bCs/>
        </w:rPr>
        <w:t>biz ondaki iyiliği (s</w:t>
      </w:r>
      <w:r w:rsidR="00E17E64" w:rsidRPr="00D140C6">
        <w:rPr>
          <w:b/>
          <w:bCs/>
        </w:rPr>
        <w:t>e</w:t>
      </w:r>
      <w:r w:rsidR="00E17E64" w:rsidRPr="00D140C6">
        <w:rPr>
          <w:b/>
          <w:bCs/>
        </w:rPr>
        <w:t>vabı) arttırırız</w:t>
      </w:r>
      <w:r w:rsidRPr="00D140C6">
        <w:rPr>
          <w:b/>
          <w:bCs/>
        </w:rPr>
        <w:t xml:space="preserve">. </w:t>
      </w:r>
      <w:r w:rsidR="00E17E64" w:rsidRPr="00D140C6">
        <w:rPr>
          <w:b/>
          <w:bCs/>
        </w:rPr>
        <w:t>Gerçekten Allah</w:t>
      </w:r>
      <w:r w:rsidRPr="00D140C6">
        <w:rPr>
          <w:b/>
          <w:bCs/>
        </w:rPr>
        <w:t xml:space="preserve">, </w:t>
      </w:r>
      <w:r w:rsidR="00E17E64" w:rsidRPr="00D140C6">
        <w:rPr>
          <w:b/>
          <w:bCs/>
        </w:rPr>
        <w:t>bağışlayandır</w:t>
      </w:r>
      <w:r w:rsidRPr="00D140C6">
        <w:rPr>
          <w:b/>
          <w:bCs/>
        </w:rPr>
        <w:t xml:space="preserve">, </w:t>
      </w:r>
      <w:r w:rsidR="00E17E64" w:rsidRPr="00D140C6">
        <w:rPr>
          <w:b/>
          <w:bCs/>
        </w:rPr>
        <w:t>şü</w:t>
      </w:r>
      <w:r w:rsidR="00E17E64" w:rsidRPr="00D140C6">
        <w:rPr>
          <w:b/>
          <w:bCs/>
        </w:rPr>
        <w:t>k</w:t>
      </w:r>
      <w:r w:rsidR="00E17E64" w:rsidRPr="00D140C6">
        <w:rPr>
          <w:b/>
          <w:bCs/>
        </w:rPr>
        <w:t>redene karşılığını verendir</w:t>
      </w:r>
      <w:r w:rsidRPr="00D140C6">
        <w:rPr>
          <w:b/>
          <w:bCs/>
        </w:rPr>
        <w:t>.”</w:t>
      </w:r>
      <w:r w:rsidR="00E17E64" w:rsidRPr="00D140C6">
        <w:rPr>
          <w:rStyle w:val="FootnoteReference"/>
          <w:b/>
          <w:bCs/>
        </w:rPr>
        <w:footnoteReference w:id="352"/>
      </w:r>
    </w:p>
    <w:p w:rsidR="00E17E64" w:rsidRPr="00D140C6" w:rsidRDefault="00E17E64" w:rsidP="00D05DEC">
      <w:pPr>
        <w:spacing w:line="240" w:lineRule="atLeast"/>
        <w:ind w:firstLine="284"/>
        <w:jc w:val="both"/>
      </w:pPr>
      <w:r w:rsidRPr="00D140C6">
        <w:lastRenderedPageBreak/>
        <w:t xml:space="preserve">Bu ayetin tefsirinde </w:t>
      </w:r>
      <w:r w:rsidR="00ED0CD0" w:rsidRPr="00D140C6">
        <w:t xml:space="preserve">Ehl-i </w:t>
      </w:r>
      <w:r w:rsidRPr="00D140C6">
        <w:t>Sünnet ve şia kaynaklarında bir çok rivayetler yer almıştır</w:t>
      </w:r>
      <w:r w:rsidR="006F5CA1" w:rsidRPr="00D140C6">
        <w:t xml:space="preserve">. </w:t>
      </w:r>
      <w:r w:rsidRPr="00D140C6">
        <w:t>Bu rivayetler</w:t>
      </w:r>
      <w:r w:rsidR="006F5CA1" w:rsidRPr="00D140C6">
        <w:t xml:space="preserve">, </w:t>
      </w:r>
      <w:r w:rsidRPr="00D140C6">
        <w:t>ayetin anl</w:t>
      </w:r>
      <w:r w:rsidRPr="00D140C6">
        <w:t>a</w:t>
      </w:r>
      <w:r w:rsidRPr="00D140C6">
        <w:t>mını açıklamaktadır</w:t>
      </w:r>
      <w:r w:rsidR="006F5CA1" w:rsidRPr="00D140C6">
        <w:t xml:space="preserve">. </w:t>
      </w:r>
    </w:p>
    <w:p w:rsidR="00E17E64" w:rsidRPr="00D140C6" w:rsidRDefault="00E17E64" w:rsidP="00D05DEC">
      <w:pPr>
        <w:spacing w:line="240" w:lineRule="atLeast"/>
        <w:ind w:firstLine="284"/>
        <w:jc w:val="both"/>
      </w:pPr>
    </w:p>
    <w:p w:rsidR="00E17E64" w:rsidRPr="00D140C6" w:rsidRDefault="00E17E64" w:rsidP="007156B2">
      <w:pPr>
        <w:pStyle w:val="Heading2"/>
      </w:pPr>
      <w:bookmarkStart w:id="174" w:name="_Toc266612069"/>
      <w:r w:rsidRPr="00D140C6">
        <w:t>Nüzul Sebebi</w:t>
      </w:r>
      <w:bookmarkEnd w:id="174"/>
    </w:p>
    <w:p w:rsidR="00E17E64" w:rsidRPr="00D140C6" w:rsidRDefault="00E17E64" w:rsidP="00D05DEC">
      <w:pPr>
        <w:spacing w:line="240" w:lineRule="atLeast"/>
        <w:ind w:firstLine="284"/>
        <w:jc w:val="both"/>
      </w:pPr>
      <w:r w:rsidRPr="00D140C6">
        <w:t>H</w:t>
      </w:r>
      <w:r w:rsidR="006F5CA1" w:rsidRPr="00D140C6">
        <w:t xml:space="preserve">. </w:t>
      </w:r>
      <w:r w:rsidRPr="00D140C6">
        <w:t>5</w:t>
      </w:r>
      <w:r w:rsidR="006F5CA1" w:rsidRPr="00D140C6">
        <w:t xml:space="preserve">. Asrın </w:t>
      </w:r>
      <w:r w:rsidRPr="00D140C6">
        <w:t xml:space="preserve">meşhur müfessirlerinden olan Hakim </w:t>
      </w:r>
      <w:r w:rsidR="00575E45" w:rsidRPr="00D140C6">
        <w:t>Haskani</w:t>
      </w:r>
      <w:r w:rsidR="006F5CA1" w:rsidRPr="00D140C6">
        <w:t xml:space="preserve">, </w:t>
      </w:r>
      <w:r w:rsidRPr="00D140C6">
        <w:t>Şevahid’ut</w:t>
      </w:r>
      <w:r w:rsidR="006F5CA1" w:rsidRPr="00D140C6">
        <w:t xml:space="preserve">- </w:t>
      </w:r>
      <w:r w:rsidRPr="00D140C6">
        <w:t>Tenzil adlı kitabında Said b</w:t>
      </w:r>
      <w:r w:rsidR="006F5CA1" w:rsidRPr="00D140C6">
        <w:t xml:space="preserve">. </w:t>
      </w:r>
      <w:r w:rsidRPr="00D140C6">
        <w:t>Cübeyr’den o da İbn</w:t>
      </w:r>
      <w:r w:rsidR="006F5CA1" w:rsidRPr="00D140C6">
        <w:t xml:space="preserve">-i </w:t>
      </w:r>
      <w:r w:rsidRPr="00D140C6">
        <w:t>Abbas’tan şöyle nakletmektedir</w:t>
      </w:r>
      <w:r w:rsidR="006F5CA1" w:rsidRPr="00D140C6">
        <w:t xml:space="preserve">: </w:t>
      </w:r>
      <w:r w:rsidR="006F5CA1" w:rsidRPr="00D140C6">
        <w:rPr>
          <w:b/>
          <w:bCs/>
        </w:rPr>
        <w:t>“</w:t>
      </w:r>
      <w:r w:rsidR="00630830" w:rsidRPr="00D140C6">
        <w:rPr>
          <w:b/>
          <w:bCs/>
        </w:rPr>
        <w:t>Ben</w:t>
      </w:r>
      <w:r w:rsidR="006F5CA1" w:rsidRPr="00D140C6">
        <w:rPr>
          <w:b/>
          <w:bCs/>
        </w:rPr>
        <w:t xml:space="preserve">, </w:t>
      </w:r>
      <w:r w:rsidR="00630830" w:rsidRPr="00D140C6">
        <w:rPr>
          <w:b/>
          <w:bCs/>
        </w:rPr>
        <w:t>buna (peygamberliğe) karşılık yakınlıkta (</w:t>
      </w:r>
      <w:r w:rsidR="00ED0CD0" w:rsidRPr="00D140C6">
        <w:rPr>
          <w:b/>
          <w:bCs/>
        </w:rPr>
        <w:t xml:space="preserve">Ehl-i </w:t>
      </w:r>
      <w:r w:rsidR="00630830" w:rsidRPr="00D140C6">
        <w:rPr>
          <w:b/>
          <w:bCs/>
        </w:rPr>
        <w:t>Beyt'ime duyulan) sevgi dışında sizden hiçbir ücret i</w:t>
      </w:r>
      <w:r w:rsidR="00630830" w:rsidRPr="00D140C6">
        <w:rPr>
          <w:b/>
          <w:bCs/>
        </w:rPr>
        <w:t>s</w:t>
      </w:r>
      <w:r w:rsidR="00630830" w:rsidRPr="00D140C6">
        <w:rPr>
          <w:b/>
          <w:bCs/>
        </w:rPr>
        <w:t>temiyorum</w:t>
      </w:r>
      <w:r w:rsidR="006F5CA1" w:rsidRPr="00D140C6">
        <w:rPr>
          <w:b/>
          <w:bCs/>
        </w:rPr>
        <w:t>.”</w:t>
      </w:r>
      <w:r w:rsidR="00630830" w:rsidRPr="00D140C6">
        <w:rPr>
          <w:b/>
          <w:bCs/>
        </w:rPr>
        <w:t xml:space="preserve"> </w:t>
      </w:r>
      <w:r w:rsidR="006F5CA1" w:rsidRPr="00D140C6">
        <w:t xml:space="preserve">Ayeti </w:t>
      </w:r>
      <w:r w:rsidR="00630830" w:rsidRPr="00D140C6">
        <w:t xml:space="preserve">nazil olunca </w:t>
      </w:r>
      <w:r w:rsidR="00575E45" w:rsidRPr="00D140C6">
        <w:t>ashap</w:t>
      </w:r>
      <w:r w:rsidR="00630830" w:rsidRPr="00D140C6">
        <w:t xml:space="preserve"> şöyle sordu</w:t>
      </w:r>
      <w:r w:rsidR="006F5CA1" w:rsidRPr="00D140C6">
        <w:t>: “</w:t>
      </w:r>
      <w:r w:rsidR="00630830" w:rsidRPr="00D140C6">
        <w:t>Ey Allah’ın Resulü</w:t>
      </w:r>
      <w:r w:rsidR="006F5CA1" w:rsidRPr="00D140C6">
        <w:t xml:space="preserve">! </w:t>
      </w:r>
      <w:r w:rsidR="00630830" w:rsidRPr="00D140C6">
        <w:t>Allah’ın bizlere sevmeyi emrettiği bu kimseler kimlerdir?</w:t>
      </w:r>
      <w:r w:rsidR="006F5CA1" w:rsidRPr="00D140C6">
        <w:t>”</w:t>
      </w:r>
      <w:r w:rsidR="00630830" w:rsidRPr="00D140C6">
        <w:t xml:space="preserve"> Peygamber </w:t>
      </w:r>
      <w:r w:rsidR="006F5CA1" w:rsidRPr="00D140C6">
        <w:t>(s.a.a)</w:t>
      </w:r>
      <w:r w:rsidR="00630830" w:rsidRPr="00D140C6">
        <w:t xml:space="preserve"> şöyle buyurdu</w:t>
      </w:r>
      <w:r w:rsidR="006F5CA1" w:rsidRPr="00D140C6">
        <w:t>: “</w:t>
      </w:r>
      <w:r w:rsidR="00630830" w:rsidRPr="00D140C6">
        <w:t>Ali</w:t>
      </w:r>
      <w:r w:rsidR="006F5CA1" w:rsidRPr="00D140C6">
        <w:t xml:space="preserve">, </w:t>
      </w:r>
      <w:r w:rsidR="00630830" w:rsidRPr="00D140C6">
        <w:t>Fatıma ve çocuklarıdır</w:t>
      </w:r>
      <w:r w:rsidR="006F5CA1" w:rsidRPr="00D140C6">
        <w:t>.”</w:t>
      </w:r>
    </w:p>
    <w:p w:rsidR="00572415" w:rsidRPr="00D140C6" w:rsidRDefault="00572415" w:rsidP="00D05DEC">
      <w:pPr>
        <w:spacing w:line="240" w:lineRule="atLeast"/>
        <w:ind w:firstLine="284"/>
        <w:jc w:val="both"/>
      </w:pPr>
    </w:p>
    <w:p w:rsidR="00572415" w:rsidRPr="00D140C6" w:rsidRDefault="00674CF8" w:rsidP="007156B2">
      <w:pPr>
        <w:pStyle w:val="Heading2"/>
      </w:pPr>
      <w:bookmarkStart w:id="175" w:name="_Toc266612070"/>
      <w:r w:rsidRPr="00D140C6">
        <w:t>Nükte</w:t>
      </w:r>
      <w:bookmarkEnd w:id="175"/>
    </w:p>
    <w:p w:rsidR="00674CF8" w:rsidRPr="00D140C6" w:rsidRDefault="00674CF8" w:rsidP="00D05DEC">
      <w:pPr>
        <w:spacing w:line="240" w:lineRule="atLeast"/>
        <w:ind w:firstLine="284"/>
        <w:jc w:val="both"/>
      </w:pPr>
      <w:r w:rsidRPr="00D140C6">
        <w:t xml:space="preserve">Kur’an Şuara suresinde ilahi </w:t>
      </w:r>
      <w:r w:rsidR="009E7EEB">
        <w:t>peygamberler</w:t>
      </w:r>
      <w:r w:rsidRPr="00D140C6">
        <w:t xml:space="preserve"> olan Nuh</w:t>
      </w:r>
      <w:r w:rsidR="006F5CA1" w:rsidRPr="00D140C6">
        <w:t xml:space="preserve">, </w:t>
      </w:r>
      <w:r w:rsidRPr="00D140C6">
        <w:t>Hud</w:t>
      </w:r>
      <w:r w:rsidR="006F5CA1" w:rsidRPr="00D140C6">
        <w:t xml:space="preserve">, </w:t>
      </w:r>
      <w:r w:rsidRPr="00D140C6">
        <w:t>Salih</w:t>
      </w:r>
      <w:r w:rsidR="006F5CA1" w:rsidRPr="00D140C6">
        <w:t xml:space="preserve">, </w:t>
      </w:r>
      <w:r w:rsidRPr="00D140C6">
        <w:t>Lut ve Şuayb’den naklen şöyle buyurmakt</w:t>
      </w:r>
      <w:r w:rsidRPr="00D140C6">
        <w:t>a</w:t>
      </w:r>
      <w:r w:rsidRPr="00D140C6">
        <w:t>dır</w:t>
      </w:r>
      <w:r w:rsidR="006F5CA1" w:rsidRPr="00D140C6">
        <w:t xml:space="preserve">: </w:t>
      </w:r>
      <w:r w:rsidR="006F5CA1" w:rsidRPr="00D140C6">
        <w:rPr>
          <w:b/>
          <w:bCs/>
        </w:rPr>
        <w:t>“</w:t>
      </w:r>
      <w:r w:rsidR="000A573B" w:rsidRPr="00D140C6">
        <w:rPr>
          <w:b/>
          <w:bCs/>
        </w:rPr>
        <w:t>Buna karşılık ben sizden bir ücret istemiyorum</w:t>
      </w:r>
      <w:r w:rsidR="006F5CA1" w:rsidRPr="00D140C6">
        <w:rPr>
          <w:b/>
          <w:bCs/>
        </w:rPr>
        <w:t xml:space="preserve">; </w:t>
      </w:r>
      <w:r w:rsidR="000A573B" w:rsidRPr="00D140C6">
        <w:rPr>
          <w:b/>
          <w:bCs/>
        </w:rPr>
        <w:t>benim ücretim yalnızca âlemlerin Rabbine aittir</w:t>
      </w:r>
      <w:r w:rsidR="006F5CA1" w:rsidRPr="00D140C6">
        <w:rPr>
          <w:b/>
          <w:bCs/>
        </w:rPr>
        <w:t>.”</w:t>
      </w:r>
      <w:r w:rsidR="000A573B" w:rsidRPr="00D140C6">
        <w:rPr>
          <w:rStyle w:val="FootnoteReference"/>
          <w:b/>
          <w:bCs/>
        </w:rPr>
        <w:footnoteReference w:id="353"/>
      </w:r>
    </w:p>
    <w:p w:rsidR="000A573B" w:rsidRPr="00D140C6" w:rsidRDefault="000A573B" w:rsidP="00D05DEC">
      <w:pPr>
        <w:spacing w:line="240" w:lineRule="atLeast"/>
        <w:ind w:firstLine="284"/>
        <w:jc w:val="both"/>
      </w:pPr>
      <w:r w:rsidRPr="00D140C6">
        <w:t>Öte yandan Furkan suresi</w:t>
      </w:r>
      <w:r w:rsidR="006F5CA1" w:rsidRPr="00D140C6">
        <w:t xml:space="preserve">, </w:t>
      </w:r>
      <w:r w:rsidRPr="00D140C6">
        <w:t>57</w:t>
      </w:r>
      <w:r w:rsidR="006F5CA1" w:rsidRPr="00D140C6">
        <w:t xml:space="preserve">. Ayette </w:t>
      </w:r>
      <w:r w:rsidRPr="00D140C6">
        <w:t xml:space="preserve">Peygamber </w:t>
      </w:r>
      <w:r w:rsidR="006F5CA1" w:rsidRPr="00D140C6">
        <w:t>(s.a.a)</w:t>
      </w:r>
      <w:r w:rsidRPr="00D140C6">
        <w:t xml:space="preserve"> hakkında şöyle buyurduğunu okumaktayız</w:t>
      </w:r>
      <w:r w:rsidR="006F5CA1" w:rsidRPr="00D140C6">
        <w:t xml:space="preserve">: </w:t>
      </w:r>
      <w:r w:rsidR="006F5CA1" w:rsidRPr="00D140C6">
        <w:rPr>
          <w:b/>
          <w:bCs/>
        </w:rPr>
        <w:t>“</w:t>
      </w:r>
      <w:r w:rsidRPr="00D140C6">
        <w:rPr>
          <w:b/>
          <w:bCs/>
        </w:rPr>
        <w:t>De ki</w:t>
      </w:r>
      <w:r w:rsidR="006F5CA1" w:rsidRPr="00D140C6">
        <w:rPr>
          <w:b/>
          <w:bCs/>
        </w:rPr>
        <w:t>: “</w:t>
      </w:r>
      <w:r w:rsidRPr="00D140C6">
        <w:rPr>
          <w:b/>
          <w:bCs/>
        </w:rPr>
        <w:t>Ben buna karşılık</w:t>
      </w:r>
      <w:r w:rsidR="006F5CA1" w:rsidRPr="00D140C6">
        <w:rPr>
          <w:b/>
          <w:bCs/>
        </w:rPr>
        <w:t xml:space="preserve">, </w:t>
      </w:r>
      <w:r w:rsidRPr="00D140C6">
        <w:rPr>
          <w:b/>
          <w:bCs/>
        </w:rPr>
        <w:t>Rabbine doğru bir yol tutmayı dileyen (insanlar olmanız) dışında sizden bir ücret i</w:t>
      </w:r>
      <w:r w:rsidRPr="00D140C6">
        <w:rPr>
          <w:b/>
          <w:bCs/>
        </w:rPr>
        <w:t>s</w:t>
      </w:r>
      <w:r w:rsidRPr="00D140C6">
        <w:rPr>
          <w:b/>
          <w:bCs/>
        </w:rPr>
        <w:t>temiy</w:t>
      </w:r>
      <w:r w:rsidRPr="00D140C6">
        <w:rPr>
          <w:b/>
          <w:bCs/>
        </w:rPr>
        <w:t>o</w:t>
      </w:r>
      <w:r w:rsidRPr="00D140C6">
        <w:rPr>
          <w:b/>
          <w:bCs/>
        </w:rPr>
        <w:t>rum</w:t>
      </w:r>
      <w:r w:rsidR="006F5CA1" w:rsidRPr="00D140C6">
        <w:rPr>
          <w:b/>
          <w:bCs/>
        </w:rPr>
        <w:t>.</w:t>
      </w:r>
      <w:r w:rsidR="005754C0" w:rsidRPr="00D140C6">
        <w:rPr>
          <w:b/>
          <w:bCs/>
        </w:rPr>
        <w:t>”</w:t>
      </w:r>
    </w:p>
    <w:p w:rsidR="000A573B" w:rsidRPr="00D140C6" w:rsidRDefault="00144151" w:rsidP="00D05DEC">
      <w:pPr>
        <w:spacing w:line="240" w:lineRule="atLeast"/>
        <w:ind w:firstLine="284"/>
        <w:jc w:val="both"/>
      </w:pPr>
      <w:r w:rsidRPr="00D140C6">
        <w:t>Hakeza Sebe suresi</w:t>
      </w:r>
      <w:r w:rsidR="006F5CA1" w:rsidRPr="00D140C6">
        <w:t xml:space="preserve">, </w:t>
      </w:r>
      <w:r w:rsidRPr="00D140C6">
        <w:t>47</w:t>
      </w:r>
      <w:r w:rsidR="006F5CA1" w:rsidRPr="00D140C6">
        <w:t xml:space="preserve">. Ayette </w:t>
      </w:r>
      <w:r w:rsidRPr="00D140C6">
        <w:t xml:space="preserve">de İslam </w:t>
      </w:r>
      <w:r w:rsidR="00CB79D6" w:rsidRPr="00D140C6">
        <w:t xml:space="preserve">Peygamber-i </w:t>
      </w:r>
      <w:r w:rsidR="006F5CA1" w:rsidRPr="00D140C6">
        <w:t>(s.a.a)</w:t>
      </w:r>
      <w:r w:rsidRPr="00D140C6">
        <w:t xml:space="preserve"> hakkında şöyle okumaktayız</w:t>
      </w:r>
      <w:r w:rsidR="006F5CA1" w:rsidRPr="00D140C6">
        <w:t xml:space="preserve">: </w:t>
      </w:r>
      <w:r w:rsidR="006F5CA1" w:rsidRPr="00D140C6">
        <w:rPr>
          <w:b/>
          <w:bCs/>
        </w:rPr>
        <w:t>“</w:t>
      </w:r>
      <w:r w:rsidRPr="00D140C6">
        <w:rPr>
          <w:b/>
          <w:bCs/>
        </w:rPr>
        <w:t>De ki</w:t>
      </w:r>
      <w:r w:rsidR="006F5CA1" w:rsidRPr="00D140C6">
        <w:rPr>
          <w:b/>
          <w:bCs/>
        </w:rPr>
        <w:t>: “</w:t>
      </w:r>
      <w:r w:rsidRPr="00D140C6">
        <w:rPr>
          <w:b/>
          <w:bCs/>
        </w:rPr>
        <w:t>Ben sizden bir ücret istemişsem</w:t>
      </w:r>
      <w:r w:rsidR="006F5CA1" w:rsidRPr="00D140C6">
        <w:rPr>
          <w:b/>
          <w:bCs/>
        </w:rPr>
        <w:t xml:space="preserve">, </w:t>
      </w:r>
      <w:r w:rsidRPr="00D140C6">
        <w:rPr>
          <w:b/>
          <w:bCs/>
        </w:rPr>
        <w:t>artık o sizin olsun</w:t>
      </w:r>
      <w:r w:rsidR="006F5CA1" w:rsidRPr="00D140C6">
        <w:rPr>
          <w:b/>
          <w:bCs/>
        </w:rPr>
        <w:t xml:space="preserve">. </w:t>
      </w:r>
      <w:r w:rsidRPr="00D140C6">
        <w:rPr>
          <w:b/>
          <w:bCs/>
        </w:rPr>
        <w:t xml:space="preserve">Benim </w:t>
      </w:r>
      <w:r w:rsidRPr="00D140C6">
        <w:rPr>
          <w:b/>
          <w:bCs/>
        </w:rPr>
        <w:lastRenderedPageBreak/>
        <w:t>ücr</w:t>
      </w:r>
      <w:r w:rsidRPr="00D140C6">
        <w:rPr>
          <w:b/>
          <w:bCs/>
        </w:rPr>
        <w:t>e</w:t>
      </w:r>
      <w:r w:rsidRPr="00D140C6">
        <w:rPr>
          <w:b/>
          <w:bCs/>
        </w:rPr>
        <w:t>tim</w:t>
      </w:r>
      <w:r w:rsidR="006F5CA1" w:rsidRPr="00D140C6">
        <w:rPr>
          <w:b/>
          <w:bCs/>
        </w:rPr>
        <w:t xml:space="preserve">, </w:t>
      </w:r>
      <w:r w:rsidRPr="00D140C6">
        <w:rPr>
          <w:b/>
          <w:bCs/>
        </w:rPr>
        <w:t>yalnızca Allah'a aittir</w:t>
      </w:r>
      <w:r w:rsidR="006F5CA1" w:rsidRPr="00D140C6">
        <w:rPr>
          <w:b/>
          <w:bCs/>
        </w:rPr>
        <w:t xml:space="preserve">. </w:t>
      </w:r>
      <w:r w:rsidRPr="00D140C6">
        <w:rPr>
          <w:b/>
          <w:bCs/>
        </w:rPr>
        <w:t>O</w:t>
      </w:r>
      <w:r w:rsidR="006F5CA1" w:rsidRPr="00D140C6">
        <w:rPr>
          <w:b/>
          <w:bCs/>
        </w:rPr>
        <w:t xml:space="preserve">, </w:t>
      </w:r>
      <w:r w:rsidRPr="00D140C6">
        <w:rPr>
          <w:b/>
          <w:bCs/>
        </w:rPr>
        <w:t>her şeye şahit olandır</w:t>
      </w:r>
      <w:r w:rsidR="006F5CA1" w:rsidRPr="00D140C6">
        <w:rPr>
          <w:b/>
          <w:bCs/>
        </w:rPr>
        <w:t>.</w:t>
      </w:r>
      <w:r w:rsidR="005754C0" w:rsidRPr="00D140C6">
        <w:rPr>
          <w:b/>
          <w:bCs/>
        </w:rPr>
        <w:t>”</w:t>
      </w:r>
    </w:p>
    <w:p w:rsidR="00144151" w:rsidRPr="00D140C6" w:rsidRDefault="00144151" w:rsidP="00D05DEC">
      <w:pPr>
        <w:spacing w:line="240" w:lineRule="atLeast"/>
        <w:ind w:firstLine="284"/>
        <w:jc w:val="both"/>
      </w:pPr>
      <w:r w:rsidRPr="00D140C6">
        <w:t xml:space="preserve">Şimdi bütün bu ayetleri bir araya getirebilmek nasıl mümkündür? İslam </w:t>
      </w:r>
      <w:r w:rsidR="00CB79D6" w:rsidRPr="00D140C6">
        <w:t xml:space="preserve">Peygamber-i </w:t>
      </w:r>
      <w:r w:rsidR="006F5CA1" w:rsidRPr="00D140C6">
        <w:t>(s.a.a)</w:t>
      </w:r>
      <w:r w:rsidRPr="00D140C6">
        <w:t xml:space="preserve"> ile ilgili ayetler ve diğer beş peygamberler hakkındaki ayetler arasında bir aykırılık var mıdır? Cevap olarak söylemek gerekir ki İ</w:t>
      </w:r>
      <w:r w:rsidRPr="00D140C6">
        <w:t>s</w:t>
      </w:r>
      <w:r w:rsidRPr="00D140C6">
        <w:t xml:space="preserve">lam Peygamberi de </w:t>
      </w:r>
      <w:r w:rsidR="006F5CA1" w:rsidRPr="00D140C6">
        <w:t>(s.a.a)</w:t>
      </w:r>
      <w:r w:rsidRPr="00D140C6">
        <w:t xml:space="preserve"> diğer ilahi Peygamber gibi i</w:t>
      </w:r>
      <w:r w:rsidRPr="00D140C6">
        <w:t>n</w:t>
      </w:r>
      <w:r w:rsidRPr="00D140C6">
        <w:t>sanlardan herhangi bir karşılık beklentisi içinde olmamı</w:t>
      </w:r>
      <w:r w:rsidRPr="00D140C6">
        <w:t>ş</w:t>
      </w:r>
      <w:r w:rsidRPr="00D140C6">
        <w:t>tır</w:t>
      </w:r>
      <w:r w:rsidR="006F5CA1" w:rsidRPr="00D140C6">
        <w:t xml:space="preserve">. </w:t>
      </w:r>
      <w:r w:rsidRPr="00D140C6">
        <w:t>Aksine yakınlarının sevgisi de Allah’a doğru bir yol olup bizzat insanların kendi lehinedir</w:t>
      </w:r>
      <w:r w:rsidR="006F5CA1" w:rsidRPr="00D140C6">
        <w:t xml:space="preserve">. </w:t>
      </w:r>
      <w:r w:rsidRPr="00D140C6">
        <w:t>Zira bu sevgi</w:t>
      </w:r>
      <w:r w:rsidR="006F5CA1" w:rsidRPr="00D140C6">
        <w:t xml:space="preserve">, </w:t>
      </w:r>
      <w:r w:rsidRPr="00D140C6">
        <w:t>İ</w:t>
      </w:r>
      <w:r w:rsidRPr="00D140C6">
        <w:t>s</w:t>
      </w:r>
      <w:r w:rsidRPr="00D140C6">
        <w:t>lam peygamberinin vasiliğine hilafetine ve imametine doğru açılan bir kapı mesabesindedir</w:t>
      </w:r>
      <w:r w:rsidR="006F5CA1" w:rsidRPr="00D140C6">
        <w:t xml:space="preserve">. </w:t>
      </w:r>
      <w:r w:rsidRPr="00D140C6">
        <w:t xml:space="preserve">Hakikatte Allah Resulü’nün </w:t>
      </w:r>
      <w:r w:rsidR="006F5CA1" w:rsidRPr="00D140C6">
        <w:t>(s.a.a)</w:t>
      </w:r>
      <w:r w:rsidRPr="00D140C6">
        <w:t xml:space="preserve"> ümmetteki çizgisinin ve insanların bu çizgi sayesinde hidayete ermesinin bir devamıdır</w:t>
      </w:r>
      <w:r w:rsidR="006F5CA1" w:rsidRPr="00D140C6">
        <w:t xml:space="preserve">. </w:t>
      </w:r>
    </w:p>
    <w:p w:rsidR="00144151" w:rsidRPr="00D140C6" w:rsidRDefault="00144151" w:rsidP="00D05DEC">
      <w:pPr>
        <w:spacing w:line="240" w:lineRule="atLeast"/>
        <w:ind w:firstLine="284"/>
        <w:jc w:val="both"/>
      </w:pPr>
    </w:p>
    <w:p w:rsidR="00144151" w:rsidRPr="00D140C6" w:rsidRDefault="00144151" w:rsidP="007156B2">
      <w:pPr>
        <w:pStyle w:val="Heading2"/>
      </w:pPr>
      <w:bookmarkStart w:id="176" w:name="_Toc266612071"/>
      <w:r w:rsidRPr="00D140C6">
        <w:t>6</w:t>
      </w:r>
      <w:r w:rsidR="006F5CA1" w:rsidRPr="00D140C6">
        <w:t xml:space="preserve">- </w:t>
      </w:r>
      <w:r w:rsidRPr="00D140C6">
        <w:t>Seele Sailun Ayeti</w:t>
      </w:r>
      <w:bookmarkEnd w:id="176"/>
    </w:p>
    <w:p w:rsidR="00144151" w:rsidRPr="00D140C6" w:rsidRDefault="006F5CA1" w:rsidP="00D05DEC">
      <w:pPr>
        <w:spacing w:line="240" w:lineRule="atLeast"/>
        <w:ind w:firstLine="284"/>
        <w:jc w:val="both"/>
        <w:rPr>
          <w:b/>
          <w:bCs/>
        </w:rPr>
      </w:pPr>
      <w:r w:rsidRPr="00D140C6">
        <w:rPr>
          <w:b/>
          <w:bCs/>
        </w:rPr>
        <w:t>“</w:t>
      </w:r>
      <w:r w:rsidR="0080796C" w:rsidRPr="00D140C6">
        <w:rPr>
          <w:b/>
          <w:bCs/>
        </w:rPr>
        <w:t>İstekte bulunan biri</w:t>
      </w:r>
      <w:r w:rsidRPr="00D140C6">
        <w:rPr>
          <w:b/>
          <w:bCs/>
        </w:rPr>
        <w:t xml:space="preserve">, </w:t>
      </w:r>
      <w:r w:rsidR="0080796C" w:rsidRPr="00D140C6">
        <w:rPr>
          <w:b/>
          <w:bCs/>
        </w:rPr>
        <w:t>(muhakkak) gerçekleşecek olan bir azabı istedi</w:t>
      </w:r>
      <w:r w:rsidRPr="00D140C6">
        <w:rPr>
          <w:b/>
          <w:bCs/>
        </w:rPr>
        <w:t xml:space="preserve">. </w:t>
      </w:r>
      <w:r w:rsidR="0080796C" w:rsidRPr="00D140C6">
        <w:rPr>
          <w:b/>
          <w:bCs/>
        </w:rPr>
        <w:t>Kâfirler için olan bu (azabı)</w:t>
      </w:r>
      <w:r w:rsidRPr="00D140C6">
        <w:rPr>
          <w:b/>
          <w:bCs/>
        </w:rPr>
        <w:t xml:space="preserve">, </w:t>
      </w:r>
      <w:r w:rsidR="0080796C" w:rsidRPr="00D140C6">
        <w:rPr>
          <w:b/>
          <w:bCs/>
        </w:rPr>
        <w:t>geri çevirecek kimse yoktur</w:t>
      </w:r>
      <w:r w:rsidRPr="00D140C6">
        <w:rPr>
          <w:b/>
          <w:bCs/>
        </w:rPr>
        <w:t xml:space="preserve">. </w:t>
      </w:r>
      <w:r w:rsidR="0080796C" w:rsidRPr="00D140C6">
        <w:rPr>
          <w:b/>
          <w:bCs/>
        </w:rPr>
        <w:t>(Bu azab) Yüce makamlar sahibi olan Allah'tandır</w:t>
      </w:r>
      <w:r w:rsidRPr="00D140C6">
        <w:rPr>
          <w:b/>
          <w:bCs/>
        </w:rPr>
        <w:t>.”</w:t>
      </w:r>
      <w:r w:rsidR="0080796C" w:rsidRPr="00D140C6">
        <w:rPr>
          <w:rStyle w:val="FootnoteReference"/>
          <w:b/>
          <w:bCs/>
        </w:rPr>
        <w:footnoteReference w:id="354"/>
      </w:r>
    </w:p>
    <w:p w:rsidR="0080796C" w:rsidRPr="00D140C6" w:rsidRDefault="0080796C" w:rsidP="00D05DEC">
      <w:pPr>
        <w:spacing w:line="240" w:lineRule="atLeast"/>
        <w:ind w:firstLine="284"/>
        <w:jc w:val="both"/>
      </w:pPr>
    </w:p>
    <w:p w:rsidR="0080796C" w:rsidRPr="00D140C6" w:rsidRDefault="0080796C" w:rsidP="00D05DEC">
      <w:pPr>
        <w:spacing w:line="240" w:lineRule="atLeast"/>
        <w:ind w:firstLine="284"/>
        <w:jc w:val="both"/>
      </w:pPr>
      <w:r w:rsidRPr="00D140C6">
        <w:t xml:space="preserve">Allame Emini </w:t>
      </w:r>
      <w:r w:rsidR="00B11BF6">
        <w:t>el-</w:t>
      </w:r>
      <w:r w:rsidRPr="00D140C6">
        <w:t xml:space="preserve">Gadir’de </w:t>
      </w:r>
      <w:r w:rsidR="00ED0CD0" w:rsidRPr="00D140C6">
        <w:t xml:space="preserve">Ehl-i </w:t>
      </w:r>
      <w:r w:rsidRPr="00D140C6">
        <w:t>Sünnetten 30 kadar alimin kendi kitaplarında bu ayetin nüzul sebebini ka</w:t>
      </w:r>
      <w:r w:rsidRPr="00D140C6">
        <w:t>y</w:t>
      </w:r>
      <w:r w:rsidRPr="00D140C6">
        <w:t>dettiklerini ve bu ayetin müminlerin Emiri Hz</w:t>
      </w:r>
      <w:r w:rsidR="006F5CA1" w:rsidRPr="00D140C6">
        <w:t xml:space="preserve">. </w:t>
      </w:r>
      <w:r w:rsidRPr="00D140C6">
        <w:t>Ali b</w:t>
      </w:r>
      <w:r w:rsidR="006F5CA1" w:rsidRPr="00D140C6">
        <w:t xml:space="preserve">. </w:t>
      </w:r>
      <w:r w:rsidRPr="00D140C6">
        <w:t xml:space="preserve">Ebi Talib’in </w:t>
      </w:r>
      <w:r w:rsidR="006F5CA1" w:rsidRPr="00D140C6">
        <w:t>(a.s)</w:t>
      </w:r>
      <w:r w:rsidRPr="00D140C6">
        <w:t xml:space="preserve"> İslam Peygamberi </w:t>
      </w:r>
      <w:r w:rsidR="006F5CA1" w:rsidRPr="00D140C6">
        <w:t>(s.a.a)</w:t>
      </w:r>
      <w:r w:rsidRPr="00D140C6">
        <w:t xml:space="preserve"> tarafından vasi ve halifesi olarak tayin edildikten </w:t>
      </w:r>
      <w:r w:rsidR="00044F23" w:rsidRPr="00D140C6">
        <w:t>sonra</w:t>
      </w:r>
      <w:r w:rsidRPr="00D140C6">
        <w:t xml:space="preserve"> nazil olduğunu itiraf ettiklerini kaydetmektedir</w:t>
      </w:r>
      <w:r w:rsidR="006F5CA1" w:rsidRPr="00D140C6">
        <w:t xml:space="preserve">. </w:t>
      </w:r>
      <w:r w:rsidRPr="00D140C6">
        <w:t>Ama çoğunluğun ortak olarak naklettiğine göre nüzul sebebi şudur</w:t>
      </w:r>
      <w:r w:rsidR="006F5CA1" w:rsidRPr="00D140C6">
        <w:t>: “</w:t>
      </w:r>
      <w:r w:rsidRPr="00D140C6">
        <w:t>Gadir</w:t>
      </w:r>
      <w:r w:rsidR="006F5CA1" w:rsidRPr="00D140C6">
        <w:t xml:space="preserve">-ı </w:t>
      </w:r>
      <w:r w:rsidRPr="00D140C6">
        <w:lastRenderedPageBreak/>
        <w:t>Hum ol</w:t>
      </w:r>
      <w:r w:rsidRPr="00D140C6">
        <w:t>a</w:t>
      </w:r>
      <w:r w:rsidRPr="00D140C6">
        <w:t xml:space="preserve">yında İslam Peygamberi Ali </w:t>
      </w:r>
      <w:r w:rsidR="006F5CA1" w:rsidRPr="00D140C6">
        <w:t>(a.s)</w:t>
      </w:r>
      <w:r w:rsidRPr="00D140C6">
        <w:t xml:space="preserve"> için halktan biat alınca Hars b</w:t>
      </w:r>
      <w:r w:rsidR="006F5CA1" w:rsidRPr="00D140C6">
        <w:t xml:space="preserve">. </w:t>
      </w:r>
      <w:r w:rsidRPr="00D140C6">
        <w:t xml:space="preserve">Nu’man </w:t>
      </w:r>
      <w:r w:rsidR="00575E45" w:rsidRPr="00D140C6">
        <w:t>F</w:t>
      </w:r>
      <w:r w:rsidRPr="00D140C6">
        <w:t>ihri adında birisi</w:t>
      </w:r>
      <w:r w:rsidR="006F5CA1" w:rsidRPr="00D140C6">
        <w:t xml:space="preserve">, </w:t>
      </w:r>
      <w:r w:rsidRPr="00D140C6">
        <w:t xml:space="preserve">Peygamber’in </w:t>
      </w:r>
      <w:r w:rsidR="006F5CA1" w:rsidRPr="00D140C6">
        <w:t>(s.a.a)</w:t>
      </w:r>
      <w:r w:rsidRPr="00D140C6">
        <w:t xml:space="preserve"> huzuruna gelerek şöyle </w:t>
      </w:r>
      <w:r w:rsidR="00575E45" w:rsidRPr="00D140C6">
        <w:t>arz etti</w:t>
      </w:r>
      <w:r w:rsidR="006F5CA1" w:rsidRPr="00D140C6">
        <w:t>: “</w:t>
      </w:r>
      <w:r w:rsidRPr="00D140C6">
        <w:t>Ey Muhammed</w:t>
      </w:r>
      <w:r w:rsidR="006F5CA1" w:rsidRPr="00D140C6">
        <w:t xml:space="preserve">! </w:t>
      </w:r>
      <w:r w:rsidRPr="00D140C6">
        <w:t>Sen b</w:t>
      </w:r>
      <w:r w:rsidRPr="00D140C6">
        <w:t>i</w:t>
      </w:r>
      <w:r w:rsidRPr="00D140C6">
        <w:t>ze şehadeteyni emrettin</w:t>
      </w:r>
      <w:r w:rsidR="006F5CA1" w:rsidRPr="00D140C6">
        <w:t xml:space="preserve">, </w:t>
      </w:r>
      <w:r w:rsidRPr="00D140C6">
        <w:t>biz kabul ettik</w:t>
      </w:r>
      <w:r w:rsidR="006F5CA1" w:rsidRPr="00D140C6">
        <w:t xml:space="preserve">, </w:t>
      </w:r>
      <w:r w:rsidRPr="00D140C6">
        <w:t>beş defa namaz kılmamızı emrettin</w:t>
      </w:r>
      <w:r w:rsidR="006F5CA1" w:rsidRPr="00D140C6">
        <w:t xml:space="preserve">, </w:t>
      </w:r>
      <w:r w:rsidRPr="00D140C6">
        <w:t>biz yine kabul ettik</w:t>
      </w:r>
      <w:r w:rsidR="006F5CA1" w:rsidRPr="00D140C6">
        <w:t xml:space="preserve">, </w:t>
      </w:r>
      <w:r w:rsidRPr="00D140C6">
        <w:t>zekat vermemizi emrettin</w:t>
      </w:r>
      <w:r w:rsidR="006F5CA1" w:rsidRPr="00D140C6">
        <w:t xml:space="preserve">, </w:t>
      </w:r>
      <w:r w:rsidRPr="00D140C6">
        <w:t>onu da kabul ettik</w:t>
      </w:r>
      <w:r w:rsidR="006F5CA1" w:rsidRPr="00D140C6">
        <w:t xml:space="preserve">, </w:t>
      </w:r>
      <w:r w:rsidRPr="00D140C6">
        <w:t>oruç tutmamızı emrettin</w:t>
      </w:r>
      <w:r w:rsidR="006F5CA1" w:rsidRPr="00D140C6">
        <w:t xml:space="preserve">, </w:t>
      </w:r>
      <w:r w:rsidRPr="00D140C6">
        <w:t>onu da yaptık</w:t>
      </w:r>
      <w:r w:rsidR="006F5CA1" w:rsidRPr="00D140C6">
        <w:t xml:space="preserve">, </w:t>
      </w:r>
      <w:r w:rsidRPr="00D140C6">
        <w:t>hacca gitmemizi emrettin</w:t>
      </w:r>
      <w:r w:rsidR="006F5CA1" w:rsidRPr="00D140C6">
        <w:t xml:space="preserve">, </w:t>
      </w:r>
      <w:r w:rsidRPr="00D140C6">
        <w:t>itaat ettik</w:t>
      </w:r>
      <w:r w:rsidR="006F5CA1" w:rsidRPr="00D140C6">
        <w:t xml:space="preserve">. </w:t>
      </w:r>
      <w:r w:rsidRPr="00D140C6">
        <w:t>Sana ett</w:t>
      </w:r>
      <w:r w:rsidRPr="00D140C6">
        <w:t>i</w:t>
      </w:r>
      <w:r w:rsidRPr="00D140C6">
        <w:t xml:space="preserve">ğimiz bunca itaatten </w:t>
      </w:r>
      <w:r w:rsidR="00044F23" w:rsidRPr="00D140C6">
        <w:t>sonra</w:t>
      </w:r>
      <w:r w:rsidRPr="00D140C6">
        <w:t xml:space="preserve"> sen yine hoşnut olmayarak s</w:t>
      </w:r>
      <w:r w:rsidRPr="00D140C6">
        <w:t>o</w:t>
      </w:r>
      <w:r w:rsidRPr="00D140C6">
        <w:t>nunda amcan oğlunu bizlere önder ve imam kıldın</w:t>
      </w:r>
      <w:r w:rsidR="006F5CA1" w:rsidRPr="00D140C6">
        <w:t xml:space="preserve">. </w:t>
      </w:r>
      <w:r w:rsidRPr="00D140C6">
        <w:t>Onu diğerlerine üstün kıldın ve</w:t>
      </w:r>
      <w:r w:rsidR="006F5CA1" w:rsidRPr="00D140C6">
        <w:t>, “</w:t>
      </w:r>
      <w:r w:rsidRPr="00D140C6">
        <w:t>ben kimin mevlasıysam</w:t>
      </w:r>
      <w:r w:rsidR="006F5CA1" w:rsidRPr="00D140C6">
        <w:t xml:space="preserve">, </w:t>
      </w:r>
      <w:r w:rsidRPr="00D140C6">
        <w:t>Ali de onun mevlasıdır</w:t>
      </w:r>
      <w:r w:rsidR="006F5CA1" w:rsidRPr="00D140C6">
        <w:t>”</w:t>
      </w:r>
      <w:r w:rsidRPr="00D140C6">
        <w:t xml:space="preserve"> diye buyurdun</w:t>
      </w:r>
      <w:r w:rsidR="006F5CA1" w:rsidRPr="00D140C6">
        <w:t xml:space="preserve">. </w:t>
      </w:r>
      <w:r w:rsidRPr="00D140C6">
        <w:t>Acaba bu iş</w:t>
      </w:r>
      <w:r w:rsidR="006F5CA1" w:rsidRPr="00D140C6">
        <w:t xml:space="preserve">, </w:t>
      </w:r>
      <w:r w:rsidRPr="00D140C6">
        <w:t>senden midir yoksa Allah tarafından mıdır?</w:t>
      </w:r>
      <w:r w:rsidR="006F5CA1" w:rsidRPr="00D140C6">
        <w:t>”</w:t>
      </w:r>
      <w:r w:rsidRPr="00D140C6">
        <w:t xml:space="preserve"> Allah Resulü </w:t>
      </w:r>
      <w:r w:rsidR="006F5CA1" w:rsidRPr="00D140C6">
        <w:t>(s.a.a)</w:t>
      </w:r>
      <w:r w:rsidRPr="00D140C6">
        <w:t xml:space="preserve"> şöyle buyurdu</w:t>
      </w:r>
      <w:r w:rsidR="006F5CA1" w:rsidRPr="00D140C6">
        <w:t>: “</w:t>
      </w:r>
      <w:r w:rsidRPr="00D140C6">
        <w:t>Kendisinden başka ilah olmayan Allah’a yemin olsun ki bu iş de geçmiş işler gibi Allah’ın emriyle olmuştur</w:t>
      </w:r>
      <w:r w:rsidR="006F5CA1" w:rsidRPr="00D140C6">
        <w:t>! “</w:t>
      </w:r>
      <w:r w:rsidRPr="00D140C6">
        <w:t xml:space="preserve"> Hars bu sözü işittikten </w:t>
      </w:r>
      <w:r w:rsidR="00044F23" w:rsidRPr="00D140C6">
        <w:t>sonra</w:t>
      </w:r>
      <w:r w:rsidRPr="00D140C6">
        <w:t xml:space="preserve"> geri dönüp d</w:t>
      </w:r>
      <w:r w:rsidRPr="00D140C6">
        <w:t>e</w:t>
      </w:r>
      <w:r w:rsidRPr="00D140C6">
        <w:t xml:space="preserve">vesine </w:t>
      </w:r>
      <w:r w:rsidR="00492ACD" w:rsidRPr="00D140C6">
        <w:t>binerek</w:t>
      </w:r>
      <w:r w:rsidR="006F5CA1" w:rsidRPr="00D140C6">
        <w:t xml:space="preserve">, </w:t>
      </w:r>
      <w:r w:rsidRPr="00D140C6">
        <w:t xml:space="preserve">oradan </w:t>
      </w:r>
      <w:r w:rsidR="00492ACD" w:rsidRPr="00D140C6">
        <w:t>uzaklaşmak istedi</w:t>
      </w:r>
      <w:r w:rsidR="006F5CA1" w:rsidRPr="00D140C6">
        <w:t xml:space="preserve">. </w:t>
      </w:r>
      <w:r w:rsidR="0053722D" w:rsidRPr="00D140C6">
        <w:t xml:space="preserve">Bu arada kendi kendine </w:t>
      </w:r>
      <w:r w:rsidRPr="00D140C6">
        <w:t>şöyle dedi</w:t>
      </w:r>
      <w:r w:rsidR="006F5CA1" w:rsidRPr="00D140C6">
        <w:t>: “</w:t>
      </w:r>
      <w:r w:rsidRPr="00D140C6">
        <w:t>Ey Allah’ım</w:t>
      </w:r>
      <w:r w:rsidR="006F5CA1" w:rsidRPr="00D140C6">
        <w:t xml:space="preserve">! </w:t>
      </w:r>
      <w:r w:rsidRPr="00D140C6">
        <w:t>Eğer Muhammed’in dediği doğruysa üzerimize gökten taş indir ve bizlere elem verici azap ver</w:t>
      </w:r>
      <w:r w:rsidR="006F5CA1" w:rsidRPr="00D140C6">
        <w:t>.”</w:t>
      </w:r>
      <w:r w:rsidRPr="00D140C6">
        <w:t xml:space="preserve"> O henüz </w:t>
      </w:r>
      <w:r w:rsidR="0009736C" w:rsidRPr="00D140C6">
        <w:t>devesine varmadan gö</w:t>
      </w:r>
      <w:r w:rsidR="0009736C" w:rsidRPr="00D140C6">
        <w:t>k</w:t>
      </w:r>
      <w:r w:rsidR="0009736C" w:rsidRPr="00D140C6">
        <w:t>ten bir taş indi</w:t>
      </w:r>
      <w:r w:rsidR="006F5CA1" w:rsidRPr="00D140C6">
        <w:t xml:space="preserve">, </w:t>
      </w:r>
      <w:r w:rsidR="0009736C" w:rsidRPr="00D140C6">
        <w:t>ona</w:t>
      </w:r>
      <w:r w:rsidR="00492ACD" w:rsidRPr="00D140C6">
        <w:t xml:space="preserve"> isabet etti ve onu helak etti</w:t>
      </w:r>
      <w:r w:rsidR="006F5CA1" w:rsidRPr="00D140C6">
        <w:t>.”</w:t>
      </w:r>
      <w:r w:rsidR="00710673" w:rsidRPr="00D140C6">
        <w:rPr>
          <w:rStyle w:val="FootnoteReference"/>
        </w:rPr>
        <w:footnoteReference w:id="355"/>
      </w:r>
    </w:p>
    <w:p w:rsidR="00E36F86" w:rsidRPr="00D140C6" w:rsidRDefault="00E36F86" w:rsidP="00D05DEC">
      <w:pPr>
        <w:spacing w:line="240" w:lineRule="atLeast"/>
        <w:ind w:firstLine="284"/>
        <w:jc w:val="both"/>
      </w:pPr>
    </w:p>
    <w:p w:rsidR="00E36F86" w:rsidRPr="00D140C6" w:rsidRDefault="00E36F86" w:rsidP="007156B2">
      <w:pPr>
        <w:pStyle w:val="Heading2"/>
      </w:pPr>
      <w:bookmarkStart w:id="177" w:name="_Toc266612072"/>
      <w:r w:rsidRPr="00D140C6">
        <w:t>İkinci Bölüm</w:t>
      </w:r>
      <w:bookmarkEnd w:id="177"/>
    </w:p>
    <w:p w:rsidR="00E36F86" w:rsidRPr="00D140C6" w:rsidRDefault="00E36F86" w:rsidP="007156B2">
      <w:pPr>
        <w:pStyle w:val="Heading2"/>
      </w:pPr>
      <w:bookmarkStart w:id="178" w:name="_Toc266612073"/>
      <w:r w:rsidRPr="00D140C6">
        <w:t>Fazilet Ayetleri</w:t>
      </w:r>
      <w:bookmarkEnd w:id="178"/>
    </w:p>
    <w:p w:rsidR="00E36F86" w:rsidRPr="00D140C6" w:rsidRDefault="00E36F86" w:rsidP="007156B2">
      <w:pPr>
        <w:pStyle w:val="Heading2"/>
      </w:pPr>
      <w:bookmarkStart w:id="179" w:name="_Toc266612074"/>
      <w:r w:rsidRPr="00D140C6">
        <w:t>1</w:t>
      </w:r>
      <w:r w:rsidR="006F5CA1" w:rsidRPr="00D140C6">
        <w:t xml:space="preserve">- </w:t>
      </w:r>
      <w:r w:rsidRPr="00D140C6">
        <w:t>Tathir Ayeti</w:t>
      </w:r>
      <w:bookmarkEnd w:id="179"/>
    </w:p>
    <w:p w:rsidR="00E36F86" w:rsidRPr="00D140C6" w:rsidRDefault="006F5CA1" w:rsidP="00D05DEC">
      <w:pPr>
        <w:spacing w:line="240" w:lineRule="atLeast"/>
        <w:ind w:firstLine="284"/>
        <w:jc w:val="both"/>
        <w:rPr>
          <w:b/>
          <w:bCs/>
        </w:rPr>
      </w:pPr>
      <w:r w:rsidRPr="00D140C6">
        <w:rPr>
          <w:b/>
          <w:bCs/>
        </w:rPr>
        <w:t>“</w:t>
      </w:r>
      <w:r w:rsidR="002471D2" w:rsidRPr="00D140C6">
        <w:rPr>
          <w:b/>
          <w:bCs/>
        </w:rPr>
        <w:t xml:space="preserve">Ey </w:t>
      </w:r>
      <w:r w:rsidR="00ED0CD0" w:rsidRPr="00D140C6">
        <w:rPr>
          <w:b/>
          <w:bCs/>
        </w:rPr>
        <w:t xml:space="preserve">Ehl-i </w:t>
      </w:r>
      <w:r w:rsidR="002471D2" w:rsidRPr="00D140C6">
        <w:rPr>
          <w:b/>
          <w:bCs/>
        </w:rPr>
        <w:t>Beyt</w:t>
      </w:r>
      <w:r w:rsidRPr="00D140C6">
        <w:rPr>
          <w:b/>
          <w:bCs/>
        </w:rPr>
        <w:t xml:space="preserve">! </w:t>
      </w:r>
      <w:r w:rsidR="002471D2" w:rsidRPr="00D140C6">
        <w:rPr>
          <w:b/>
          <w:bCs/>
        </w:rPr>
        <w:t>Şüphesiz Allah</w:t>
      </w:r>
      <w:r w:rsidRPr="00D140C6">
        <w:rPr>
          <w:b/>
          <w:bCs/>
        </w:rPr>
        <w:t xml:space="preserve">, </w:t>
      </w:r>
      <w:r w:rsidR="002471D2" w:rsidRPr="00D140C6">
        <w:rPr>
          <w:b/>
          <w:bCs/>
        </w:rPr>
        <w:t xml:space="preserve">(tekvini iradeyle) </w:t>
      </w:r>
      <w:r w:rsidR="00F929E5" w:rsidRPr="00D140C6">
        <w:rPr>
          <w:b/>
          <w:bCs/>
        </w:rPr>
        <w:t xml:space="preserve">sadece </w:t>
      </w:r>
      <w:r w:rsidR="002471D2" w:rsidRPr="00D140C6">
        <w:rPr>
          <w:b/>
          <w:bCs/>
        </w:rPr>
        <w:t>sizden her türlü pisliği gidermek ve sizi tert</w:t>
      </w:r>
      <w:r w:rsidR="002471D2" w:rsidRPr="00D140C6">
        <w:rPr>
          <w:b/>
          <w:bCs/>
        </w:rPr>
        <w:t>e</w:t>
      </w:r>
      <w:r w:rsidR="002471D2" w:rsidRPr="00D140C6">
        <w:rPr>
          <w:b/>
          <w:bCs/>
        </w:rPr>
        <w:t>miz kı</w:t>
      </w:r>
      <w:r w:rsidR="002471D2" w:rsidRPr="00D140C6">
        <w:rPr>
          <w:b/>
          <w:bCs/>
        </w:rPr>
        <w:t>l</w:t>
      </w:r>
      <w:r w:rsidR="002471D2" w:rsidRPr="00D140C6">
        <w:rPr>
          <w:b/>
          <w:bCs/>
        </w:rPr>
        <w:t>mak ister</w:t>
      </w:r>
      <w:r w:rsidRPr="00D140C6">
        <w:rPr>
          <w:b/>
          <w:bCs/>
        </w:rPr>
        <w:t>.”</w:t>
      </w:r>
    </w:p>
    <w:p w:rsidR="002471D2" w:rsidRPr="00D140C6" w:rsidRDefault="00F929E5" w:rsidP="00D05DEC">
      <w:pPr>
        <w:spacing w:line="240" w:lineRule="atLeast"/>
        <w:ind w:firstLine="284"/>
        <w:jc w:val="both"/>
      </w:pPr>
      <w:r w:rsidRPr="00D140C6">
        <w:lastRenderedPageBreak/>
        <w:t>Tathir ayeti</w:t>
      </w:r>
      <w:r w:rsidR="006F5CA1" w:rsidRPr="00D140C6">
        <w:t xml:space="preserve">, </w:t>
      </w:r>
      <w:r w:rsidR="00ED0CD0" w:rsidRPr="00D140C6">
        <w:t xml:space="preserve">Ehl-i </w:t>
      </w:r>
      <w:r w:rsidRPr="00D140C6">
        <w:t>Beyt’in faziletleri ile ilgili ayetler arasında ışıldayan bir yıldız gibidir</w:t>
      </w:r>
      <w:r w:rsidR="006F5CA1" w:rsidRPr="00D140C6">
        <w:t xml:space="preserve">. </w:t>
      </w:r>
      <w:r w:rsidRPr="00D140C6">
        <w:t>Bu ayette ye</w:t>
      </w:r>
      <w:r w:rsidR="00C126F3" w:rsidRPr="00D140C6">
        <w:t>r alan yüce ve faydalı nükteler</w:t>
      </w:r>
      <w:r w:rsidR="006F5CA1" w:rsidRPr="00D140C6">
        <w:t xml:space="preserve">, </w:t>
      </w:r>
      <w:r w:rsidR="00C126F3" w:rsidRPr="00D140C6">
        <w:t>derin düşünceli kimseleri kend</w:t>
      </w:r>
      <w:r w:rsidR="00C126F3" w:rsidRPr="00D140C6">
        <w:t>i</w:t>
      </w:r>
      <w:r w:rsidR="00C126F3" w:rsidRPr="00D140C6">
        <w:t xml:space="preserve">ne </w:t>
      </w:r>
      <w:r w:rsidR="00575E45" w:rsidRPr="00D140C6">
        <w:t>cezp etmektedir</w:t>
      </w:r>
      <w:r w:rsidR="006F5CA1" w:rsidRPr="00D140C6">
        <w:t xml:space="preserve">. </w:t>
      </w:r>
      <w:r w:rsidR="00C126F3" w:rsidRPr="00D140C6">
        <w:t>Burada bu nüktelerden bazılarına iş</w:t>
      </w:r>
      <w:r w:rsidR="00C126F3" w:rsidRPr="00D140C6">
        <w:t>a</w:t>
      </w:r>
      <w:r w:rsidR="00C126F3" w:rsidRPr="00D140C6">
        <w:t>ret etmeye çalışacağız</w:t>
      </w:r>
      <w:r w:rsidR="006F5CA1" w:rsidRPr="00D140C6">
        <w:t xml:space="preserve">. </w:t>
      </w:r>
    </w:p>
    <w:p w:rsidR="00C126F3" w:rsidRPr="00D140C6" w:rsidRDefault="00C126F3" w:rsidP="00D05DEC">
      <w:pPr>
        <w:spacing w:line="240" w:lineRule="atLeast"/>
        <w:ind w:firstLine="284"/>
        <w:jc w:val="both"/>
      </w:pPr>
    </w:p>
    <w:p w:rsidR="00C126F3" w:rsidRPr="00D140C6" w:rsidRDefault="00C126F3" w:rsidP="007156B2">
      <w:pPr>
        <w:pStyle w:val="Heading2"/>
      </w:pPr>
      <w:bookmarkStart w:id="180" w:name="_Toc266612075"/>
      <w:r w:rsidRPr="00D140C6">
        <w:t>Nüzul Sebebi</w:t>
      </w:r>
      <w:bookmarkEnd w:id="180"/>
    </w:p>
    <w:p w:rsidR="00C126F3" w:rsidRPr="00D140C6" w:rsidRDefault="00C126F3" w:rsidP="00D05DEC">
      <w:pPr>
        <w:spacing w:line="240" w:lineRule="atLeast"/>
        <w:ind w:firstLine="284"/>
        <w:jc w:val="both"/>
      </w:pPr>
      <w:r w:rsidRPr="00D140C6">
        <w:t xml:space="preserve">Allame Tabatabai </w:t>
      </w:r>
      <w:r w:rsidR="00B11BF6">
        <w:t>el-</w:t>
      </w:r>
      <w:r w:rsidRPr="00D140C6">
        <w:t>Mizan adlı tefsirinde şöyle b</w:t>
      </w:r>
      <w:r w:rsidRPr="00D140C6">
        <w:t>u</w:t>
      </w:r>
      <w:r w:rsidRPr="00D140C6">
        <w:t>yurmaktadır</w:t>
      </w:r>
      <w:r w:rsidR="006F5CA1" w:rsidRPr="00D140C6">
        <w:t>: “</w:t>
      </w:r>
      <w:r w:rsidRPr="00D140C6">
        <w:t>Yetmişten fazla rivayet</w:t>
      </w:r>
      <w:r w:rsidR="006F5CA1" w:rsidRPr="00D140C6">
        <w:t xml:space="preserve">, </w:t>
      </w:r>
      <w:r w:rsidRPr="00D140C6">
        <w:t>bu ayetin Pe</w:t>
      </w:r>
      <w:r w:rsidRPr="00D140C6">
        <w:t>y</w:t>
      </w:r>
      <w:r w:rsidRPr="00D140C6">
        <w:t xml:space="preserve">gamber </w:t>
      </w:r>
      <w:r w:rsidR="006F5CA1" w:rsidRPr="00D140C6">
        <w:t xml:space="preserve">(s.a.a), </w:t>
      </w:r>
      <w:r w:rsidRPr="00D140C6">
        <w:t xml:space="preserve">Ali </w:t>
      </w:r>
      <w:r w:rsidR="006F5CA1" w:rsidRPr="00D140C6">
        <w:t xml:space="preserve">(a.s), </w:t>
      </w:r>
      <w:r w:rsidRPr="00D140C6">
        <w:t xml:space="preserve">Fatıma </w:t>
      </w:r>
      <w:r w:rsidR="006F5CA1" w:rsidRPr="00D140C6">
        <w:t xml:space="preserve">(a.s), </w:t>
      </w:r>
      <w:r w:rsidRPr="00D140C6">
        <w:t xml:space="preserve">Hasan </w:t>
      </w:r>
      <w:r w:rsidR="006F5CA1" w:rsidRPr="00D140C6">
        <w:t xml:space="preserve">(a.s), </w:t>
      </w:r>
      <w:r w:rsidRPr="00D140C6">
        <w:t>Hüs</w:t>
      </w:r>
      <w:r w:rsidRPr="00D140C6">
        <w:t>e</w:t>
      </w:r>
      <w:r w:rsidRPr="00D140C6">
        <w:t xml:space="preserve">yin </w:t>
      </w:r>
      <w:r w:rsidR="006F5CA1" w:rsidRPr="00D140C6">
        <w:t>(a.s)</w:t>
      </w:r>
      <w:r w:rsidRPr="00D140C6">
        <w:t xml:space="preserve"> hakkında nazil olduğunu ve diğerlerini kaps</w:t>
      </w:r>
      <w:r w:rsidRPr="00D140C6">
        <w:t>a</w:t>
      </w:r>
      <w:r w:rsidRPr="00D140C6">
        <w:t>madığı beyan etmektedir</w:t>
      </w:r>
      <w:r w:rsidR="006F5CA1" w:rsidRPr="00D140C6">
        <w:t xml:space="preserve">. </w:t>
      </w:r>
      <w:r w:rsidRPr="00D140C6">
        <w:t>Bu rivayetler</w:t>
      </w:r>
      <w:r w:rsidR="006F5CA1" w:rsidRPr="00D140C6">
        <w:t xml:space="preserve">, </w:t>
      </w:r>
      <w:r w:rsidR="00ED0CD0" w:rsidRPr="00D140C6">
        <w:t xml:space="preserve">Ehl-i </w:t>
      </w:r>
      <w:r w:rsidRPr="00D140C6">
        <w:t xml:space="preserve">Sünnet ve </w:t>
      </w:r>
      <w:r w:rsidR="00ED0CD0" w:rsidRPr="00D140C6">
        <w:t xml:space="preserve">Ehl-i </w:t>
      </w:r>
      <w:r w:rsidR="004D69CD" w:rsidRPr="00D140C6">
        <w:t>Beyt mektebinde çeşitli yollarla nakledilmiştir</w:t>
      </w:r>
      <w:r w:rsidR="006F5CA1" w:rsidRPr="00D140C6">
        <w:t xml:space="preserve">. </w:t>
      </w:r>
      <w:r w:rsidR="00ED0CD0" w:rsidRPr="00D140C6">
        <w:t xml:space="preserve">Ehl-i </w:t>
      </w:r>
      <w:r w:rsidR="004D69CD" w:rsidRPr="00D140C6">
        <w:t>Sünnet yoluyla nakledilen rivayetler</w:t>
      </w:r>
      <w:r w:rsidR="006F5CA1" w:rsidRPr="00D140C6">
        <w:t xml:space="preserve">, </w:t>
      </w:r>
      <w:r w:rsidR="00ED0CD0" w:rsidRPr="00D140C6">
        <w:t xml:space="preserve">Ehl-i </w:t>
      </w:r>
      <w:r w:rsidR="004D69CD" w:rsidRPr="00D140C6">
        <w:t>Beyt yoluyla nakledilen rivayetlerden daha çoktur</w:t>
      </w:r>
      <w:r w:rsidR="006F5CA1" w:rsidRPr="00D140C6">
        <w:t>.”</w:t>
      </w:r>
      <w:r w:rsidR="004D69CD" w:rsidRPr="00D140C6">
        <w:rPr>
          <w:rStyle w:val="FootnoteReference"/>
        </w:rPr>
        <w:footnoteReference w:id="356"/>
      </w:r>
    </w:p>
    <w:p w:rsidR="004D69CD" w:rsidRPr="00D140C6" w:rsidRDefault="004D69CD" w:rsidP="00D05DEC">
      <w:pPr>
        <w:spacing w:line="240" w:lineRule="atLeast"/>
        <w:ind w:firstLine="284"/>
        <w:jc w:val="both"/>
      </w:pPr>
      <w:r w:rsidRPr="00D140C6">
        <w:t>Doktor Ticani</w:t>
      </w:r>
      <w:r w:rsidR="006F5CA1" w:rsidRPr="00D140C6">
        <w:t xml:space="preserve">, </w:t>
      </w:r>
      <w:r w:rsidRPr="00D140C6">
        <w:t>Fes’</w:t>
      </w:r>
      <w:r w:rsidR="009E7751" w:rsidRPr="00D140C6">
        <w:t>el-</w:t>
      </w:r>
      <w:r w:rsidR="006F5CA1" w:rsidRPr="00D140C6">
        <w:t xml:space="preserve">u </w:t>
      </w:r>
      <w:r w:rsidRPr="00D140C6">
        <w:t>Ehl’iz</w:t>
      </w:r>
      <w:r w:rsidR="006F5CA1" w:rsidRPr="00D140C6">
        <w:t xml:space="preserve">- </w:t>
      </w:r>
      <w:r w:rsidRPr="00D140C6">
        <w:t>Zikr adlı kitabında</w:t>
      </w:r>
      <w:r w:rsidR="006F5CA1" w:rsidRPr="00D140C6">
        <w:t xml:space="preserve">, </w:t>
      </w:r>
      <w:r w:rsidR="00ED0CD0" w:rsidRPr="00D140C6">
        <w:t xml:space="preserve">Ehl-i </w:t>
      </w:r>
      <w:r w:rsidRPr="00D140C6">
        <w:t>Sünnetin tefsir</w:t>
      </w:r>
      <w:r w:rsidR="006F5CA1" w:rsidRPr="00D140C6">
        <w:t xml:space="preserve">, </w:t>
      </w:r>
      <w:r w:rsidRPr="00D140C6">
        <w:t xml:space="preserve">hadis ve tarih olarak otuzdan fazla </w:t>
      </w:r>
      <w:r w:rsidR="00DB3346" w:rsidRPr="00D140C6">
        <w:t xml:space="preserve">muteber </w:t>
      </w:r>
      <w:r w:rsidRPr="00D140C6">
        <w:t>kaynakta</w:t>
      </w:r>
      <w:r w:rsidR="006F5CA1" w:rsidRPr="00D140C6">
        <w:t xml:space="preserve">, </w:t>
      </w:r>
      <w:r w:rsidRPr="00D140C6">
        <w:t xml:space="preserve">tathir ayetinin Peygamber’in </w:t>
      </w:r>
      <w:r w:rsidR="006F5CA1" w:rsidRPr="00D140C6">
        <w:t>(s.a.a)</w:t>
      </w:r>
      <w:r w:rsidRPr="00D140C6">
        <w:t xml:space="preserve"> </w:t>
      </w:r>
      <w:r w:rsidR="00ED0CD0" w:rsidRPr="00D140C6">
        <w:t xml:space="preserve">Ehl-i </w:t>
      </w:r>
      <w:r w:rsidRPr="00D140C6">
        <w:t>Beyt’i</w:t>
      </w:r>
      <w:r w:rsidR="006F5CA1" w:rsidRPr="00D140C6">
        <w:t xml:space="preserve">; </w:t>
      </w:r>
      <w:r w:rsidRPr="00D140C6">
        <w:t>yani Peygamber</w:t>
      </w:r>
      <w:r w:rsidR="006F5CA1" w:rsidRPr="00D140C6">
        <w:t xml:space="preserve">, </w:t>
      </w:r>
      <w:r w:rsidRPr="00D140C6">
        <w:t>Ali b</w:t>
      </w:r>
      <w:r w:rsidR="006F5CA1" w:rsidRPr="00D140C6">
        <w:t xml:space="preserve">. </w:t>
      </w:r>
      <w:r w:rsidRPr="00D140C6">
        <w:t>Ebi Talib</w:t>
      </w:r>
      <w:r w:rsidR="006F5CA1" w:rsidRPr="00D140C6">
        <w:t xml:space="preserve">, </w:t>
      </w:r>
      <w:r w:rsidRPr="00D140C6">
        <w:t>Fatıma</w:t>
      </w:r>
      <w:r w:rsidR="006F5CA1" w:rsidRPr="00D140C6">
        <w:t xml:space="preserve">, </w:t>
      </w:r>
      <w:r w:rsidRPr="00D140C6">
        <w:t>Hasan ve Hüsey</w:t>
      </w:r>
      <w:r w:rsidR="00DB3346" w:rsidRPr="00D140C6">
        <w:t xml:space="preserve">in </w:t>
      </w:r>
      <w:r w:rsidR="006F5CA1" w:rsidRPr="00D140C6">
        <w:t>(a.s)</w:t>
      </w:r>
      <w:r w:rsidR="00DB3346" w:rsidRPr="00D140C6">
        <w:t xml:space="preserve"> hakkında nazil olduğu</w:t>
      </w:r>
      <w:r w:rsidRPr="00D140C6">
        <w:t xml:space="preserve"> </w:t>
      </w:r>
      <w:r w:rsidR="00DB3346" w:rsidRPr="00D140C6">
        <w:t>yer almı</w:t>
      </w:r>
      <w:r w:rsidR="00DB3346" w:rsidRPr="00D140C6">
        <w:t>ş</w:t>
      </w:r>
      <w:r w:rsidR="00DB3346" w:rsidRPr="00D140C6">
        <w:t>tır</w:t>
      </w:r>
      <w:r w:rsidR="006F5CA1" w:rsidRPr="00D140C6">
        <w:t xml:space="preserve">. </w:t>
      </w:r>
      <w:r w:rsidR="002F68B6" w:rsidRPr="00D140C6">
        <w:t xml:space="preserve">Ticani’nin dediğine göre bu ayetin Peygamber’in </w:t>
      </w:r>
      <w:r w:rsidR="006F5CA1" w:rsidRPr="00D140C6">
        <w:t>(s.a.a)</w:t>
      </w:r>
      <w:r w:rsidR="002F68B6" w:rsidRPr="00D140C6">
        <w:t xml:space="preserve"> Ehl</w:t>
      </w:r>
      <w:r w:rsidR="006F5CA1" w:rsidRPr="00D140C6">
        <w:t xml:space="preserve">-i </w:t>
      </w:r>
      <w:r w:rsidR="002F68B6" w:rsidRPr="00D140C6">
        <w:t xml:space="preserve">Beyti hakkında nazil olduğunu kabul eden </w:t>
      </w:r>
      <w:r w:rsidR="00ED0CD0" w:rsidRPr="00D140C6">
        <w:t xml:space="preserve">Ehl-i </w:t>
      </w:r>
      <w:r w:rsidR="002F68B6" w:rsidRPr="00D140C6">
        <w:t>Sünnet alimlerin</w:t>
      </w:r>
      <w:r w:rsidR="00C73ED2" w:rsidRPr="00D140C6">
        <w:t>in sayısı bundan daha fazladır</w:t>
      </w:r>
      <w:r w:rsidR="006F5CA1" w:rsidRPr="00D140C6">
        <w:t xml:space="preserve">. </w:t>
      </w:r>
      <w:r w:rsidR="00C73ED2" w:rsidRPr="00D140C6">
        <w:rPr>
          <w:rStyle w:val="FootnoteReference"/>
        </w:rPr>
        <w:footnoteReference w:id="357"/>
      </w:r>
    </w:p>
    <w:p w:rsidR="00C73ED2" w:rsidRPr="00D140C6" w:rsidRDefault="00C73ED2" w:rsidP="00D05DEC">
      <w:pPr>
        <w:spacing w:line="240" w:lineRule="atLeast"/>
        <w:ind w:firstLine="284"/>
        <w:jc w:val="both"/>
      </w:pPr>
      <w:r w:rsidRPr="00D140C6">
        <w:t xml:space="preserve">Alusi de oldukça bağnaz olmasına ve Ali ve </w:t>
      </w:r>
      <w:r w:rsidR="00ED0CD0" w:rsidRPr="00D140C6">
        <w:t xml:space="preserve">Ehl-i </w:t>
      </w:r>
      <w:r w:rsidRPr="00D140C6">
        <w:t xml:space="preserve">Beyt </w:t>
      </w:r>
      <w:r w:rsidR="006F5CA1" w:rsidRPr="00D140C6">
        <w:t>(a.s)</w:t>
      </w:r>
      <w:r w:rsidRPr="00D140C6">
        <w:t xml:space="preserve"> hakkında nazil olan ayetleri büyük bir ustalıkla gi</w:t>
      </w:r>
      <w:r w:rsidRPr="00D140C6">
        <w:t>z</w:t>
      </w:r>
      <w:r w:rsidRPr="00D140C6">
        <w:t>lemeye çalışan biri olmasına rağmen bu konuda şöyle d</w:t>
      </w:r>
      <w:r w:rsidRPr="00D140C6">
        <w:t>i</w:t>
      </w:r>
      <w:r w:rsidRPr="00D140C6">
        <w:t>yor</w:t>
      </w:r>
      <w:r w:rsidR="006F5CA1" w:rsidRPr="00D140C6">
        <w:t>: “</w:t>
      </w:r>
      <w:r w:rsidRPr="00D140C6">
        <w:t>Bu ayette yer alan</w:t>
      </w:r>
      <w:r w:rsidR="006F5CA1" w:rsidRPr="00D140C6">
        <w:t xml:space="preserve">, </w:t>
      </w:r>
      <w:r w:rsidRPr="00D140C6">
        <w:t>Ehl</w:t>
      </w:r>
      <w:r w:rsidR="006F5CA1" w:rsidRPr="00D140C6">
        <w:t xml:space="preserve">-i </w:t>
      </w:r>
      <w:r w:rsidRPr="00D140C6">
        <w:t>Beyt’ten maksat</w:t>
      </w:r>
      <w:r w:rsidR="006F5CA1" w:rsidRPr="00D140C6">
        <w:t xml:space="preserve">, </w:t>
      </w:r>
      <w:r w:rsidRPr="00D140C6">
        <w:t>Peyga</w:t>
      </w:r>
      <w:r w:rsidRPr="00D140C6">
        <w:t>m</w:t>
      </w:r>
      <w:r w:rsidRPr="00D140C6">
        <w:t xml:space="preserve">ber’in </w:t>
      </w:r>
      <w:r w:rsidR="006F5CA1" w:rsidRPr="00D140C6">
        <w:t>(s.a.a)</w:t>
      </w:r>
      <w:r w:rsidRPr="00D140C6">
        <w:t xml:space="preserve"> </w:t>
      </w:r>
      <w:r w:rsidR="00523A69" w:rsidRPr="00D140C6">
        <w:t xml:space="preserve">abasının altına topladığı ve </w:t>
      </w:r>
      <w:r w:rsidR="00523A69" w:rsidRPr="00D140C6">
        <w:lastRenderedPageBreak/>
        <w:t>haklarında</w:t>
      </w:r>
      <w:r w:rsidR="006F5CA1" w:rsidRPr="00D140C6">
        <w:t>, “</w:t>
      </w:r>
      <w:r w:rsidR="00523A69" w:rsidRPr="00D140C6">
        <w:t>A</w:t>
      </w:r>
      <w:r w:rsidR="00523A69" w:rsidRPr="00D140C6">
        <w:t>l</w:t>
      </w:r>
      <w:r w:rsidR="00523A69" w:rsidRPr="00D140C6">
        <w:t>lah’ım</w:t>
      </w:r>
      <w:r w:rsidR="006F5CA1" w:rsidRPr="00D140C6">
        <w:t xml:space="preserve">! </w:t>
      </w:r>
      <w:r w:rsidR="00523A69" w:rsidRPr="00D140C6">
        <w:t xml:space="preserve">Bunlar benim </w:t>
      </w:r>
      <w:r w:rsidR="00ED0CD0" w:rsidRPr="00D140C6">
        <w:t xml:space="preserve">Ehl-i </w:t>
      </w:r>
      <w:r w:rsidR="00523A69" w:rsidRPr="00D140C6">
        <w:t>Beyt’imdir</w:t>
      </w:r>
      <w:r w:rsidR="006F5CA1" w:rsidRPr="00D140C6">
        <w:t xml:space="preserve">! </w:t>
      </w:r>
      <w:r w:rsidR="00523A69" w:rsidRPr="00D140C6">
        <w:t xml:space="preserve">Selamlarını ve bereketlerini </w:t>
      </w:r>
      <w:r w:rsidR="00BF321C" w:rsidRPr="00D140C6">
        <w:t>İbrahim’in ailesine karar kıldığın gibi M</w:t>
      </w:r>
      <w:r w:rsidR="00BF321C" w:rsidRPr="00D140C6">
        <w:t>u</w:t>
      </w:r>
      <w:r w:rsidR="00BF321C" w:rsidRPr="00D140C6">
        <w:t>hammed’in ailesine de karar kıl</w:t>
      </w:r>
      <w:r w:rsidR="006F5CA1" w:rsidRPr="00D140C6">
        <w:t xml:space="preserve">. </w:t>
      </w:r>
      <w:r w:rsidR="00BF321C" w:rsidRPr="00D140C6">
        <w:t>Şüphesiz sen</w:t>
      </w:r>
      <w:r w:rsidR="006F5CA1" w:rsidRPr="00D140C6">
        <w:t xml:space="preserve">, </w:t>
      </w:r>
      <w:r w:rsidR="00BF321C" w:rsidRPr="00D140C6">
        <w:t>övülen ve yüce makam sahibi olansın</w:t>
      </w:r>
      <w:r w:rsidR="006F5CA1" w:rsidRPr="00D140C6">
        <w:t>.”</w:t>
      </w:r>
      <w:r w:rsidR="00BF321C" w:rsidRPr="00D140C6">
        <w:t xml:space="preserve"> </w:t>
      </w:r>
      <w:r w:rsidR="006F5CA1" w:rsidRPr="00D140C6">
        <w:t xml:space="preserve">Diye </w:t>
      </w:r>
      <w:r w:rsidR="00BF321C" w:rsidRPr="00D140C6">
        <w:t>buyurduğu kimsedir</w:t>
      </w:r>
      <w:r w:rsidR="006F5CA1" w:rsidRPr="00D140C6">
        <w:t>.”</w:t>
      </w:r>
      <w:r w:rsidR="00BF321C" w:rsidRPr="00D140C6">
        <w:rPr>
          <w:rStyle w:val="FootnoteReference"/>
        </w:rPr>
        <w:footnoteReference w:id="358"/>
      </w:r>
      <w:r w:rsidR="00523A69" w:rsidRPr="00D140C6">
        <w:t xml:space="preserve"> </w:t>
      </w:r>
      <w:r w:rsidR="00BF321C" w:rsidRPr="00D140C6">
        <w:t>Bu konuda tefsir ve hadis kitaplarında nakledilen rivaye</w:t>
      </w:r>
      <w:r w:rsidR="00BF321C" w:rsidRPr="00D140C6">
        <w:t>t</w:t>
      </w:r>
      <w:r w:rsidR="00BF321C" w:rsidRPr="00D140C6">
        <w:t>ler</w:t>
      </w:r>
      <w:r w:rsidR="006F5CA1" w:rsidRPr="00D140C6">
        <w:t xml:space="preserve">, </w:t>
      </w:r>
      <w:r w:rsidR="00BF321C" w:rsidRPr="00D140C6">
        <w:t>dört kısma ayrılmaktadır</w:t>
      </w:r>
      <w:r w:rsidR="006F5CA1" w:rsidRPr="00D140C6">
        <w:t xml:space="preserve">: </w:t>
      </w:r>
    </w:p>
    <w:p w:rsidR="00BF321C" w:rsidRPr="00D140C6" w:rsidRDefault="00BF321C" w:rsidP="00D05DEC">
      <w:pPr>
        <w:spacing w:line="240" w:lineRule="atLeast"/>
        <w:ind w:firstLine="284"/>
        <w:jc w:val="both"/>
      </w:pPr>
      <w:r w:rsidRPr="00D140C6">
        <w:t>1</w:t>
      </w:r>
      <w:r w:rsidR="006F5CA1" w:rsidRPr="00D140C6">
        <w:t xml:space="preserve">- </w:t>
      </w:r>
      <w:r w:rsidRPr="00D140C6">
        <w:t>Bazı rivayetler</w:t>
      </w:r>
      <w:r w:rsidR="006F5CA1" w:rsidRPr="00D140C6">
        <w:t xml:space="preserve">, </w:t>
      </w:r>
      <w:r w:rsidRPr="00D140C6">
        <w:t xml:space="preserve">Peygamber’in </w:t>
      </w:r>
      <w:r w:rsidR="006F5CA1" w:rsidRPr="00D140C6">
        <w:t>(s.a.a)</w:t>
      </w:r>
      <w:r w:rsidRPr="00D140C6">
        <w:t xml:space="preserve"> eşlerinden nakledilmiştir ve bu rivayetlerde yer aldığına göre Pe</w:t>
      </w:r>
      <w:r w:rsidRPr="00D140C6">
        <w:t>y</w:t>
      </w:r>
      <w:r w:rsidRPr="00D140C6">
        <w:t xml:space="preserve">gamber </w:t>
      </w:r>
      <w:r w:rsidR="006F5CA1" w:rsidRPr="00D140C6">
        <w:t xml:space="preserve">(s.a.a), </w:t>
      </w:r>
      <w:r w:rsidRPr="00D140C6">
        <w:t>eşlerini bu ayeti</w:t>
      </w:r>
      <w:r w:rsidR="00831F41" w:rsidRPr="00D140C6">
        <w:t>n kapsamının dışında tu</w:t>
      </w:r>
      <w:r w:rsidR="00831F41" w:rsidRPr="00D140C6">
        <w:t>t</w:t>
      </w:r>
      <w:r w:rsidR="00831F41" w:rsidRPr="00D140C6">
        <w:t>muştur</w:t>
      </w:r>
      <w:r w:rsidR="006F5CA1" w:rsidRPr="00D140C6">
        <w:t xml:space="preserve">. </w:t>
      </w:r>
      <w:r w:rsidR="00831F41" w:rsidRPr="00D140C6">
        <w:rPr>
          <w:rStyle w:val="FootnoteReference"/>
        </w:rPr>
        <w:footnoteReference w:id="359"/>
      </w:r>
    </w:p>
    <w:p w:rsidR="00831F41" w:rsidRPr="00D140C6" w:rsidRDefault="00831F41" w:rsidP="00D05DEC">
      <w:pPr>
        <w:spacing w:line="240" w:lineRule="atLeast"/>
        <w:ind w:firstLine="284"/>
        <w:jc w:val="both"/>
      </w:pPr>
      <w:r w:rsidRPr="00D140C6">
        <w:t>2</w:t>
      </w:r>
      <w:r w:rsidR="006F5CA1" w:rsidRPr="00D140C6">
        <w:t xml:space="preserve">- </w:t>
      </w:r>
      <w:r w:rsidRPr="00D140C6">
        <w:t>Kesa (cübbe</w:t>
      </w:r>
      <w:r w:rsidR="006F5CA1" w:rsidRPr="00D140C6">
        <w:t xml:space="preserve">, </w:t>
      </w:r>
      <w:r w:rsidRPr="00D140C6">
        <w:t>aba) hadisi ile ilgili rivayetler</w:t>
      </w:r>
      <w:r w:rsidR="006F5CA1" w:rsidRPr="00D140C6">
        <w:t xml:space="preserve">. </w:t>
      </w:r>
      <w:r w:rsidRPr="00D140C6">
        <w:rPr>
          <w:rStyle w:val="FootnoteReference"/>
        </w:rPr>
        <w:footnoteReference w:id="360"/>
      </w:r>
    </w:p>
    <w:p w:rsidR="00831F41" w:rsidRPr="00D140C6" w:rsidRDefault="00831F41" w:rsidP="00D05DEC">
      <w:pPr>
        <w:spacing w:line="240" w:lineRule="atLeast"/>
        <w:ind w:firstLine="284"/>
        <w:jc w:val="both"/>
      </w:pPr>
      <w:r w:rsidRPr="00D140C6">
        <w:t>3</w:t>
      </w:r>
      <w:r w:rsidR="006F5CA1" w:rsidRPr="00D140C6">
        <w:t xml:space="preserve">- </w:t>
      </w:r>
      <w:r w:rsidRPr="00D140C6">
        <w:t xml:space="preserve">Bazı rivayetlere göre ise Peygamber </w:t>
      </w:r>
      <w:r w:rsidR="006F5CA1" w:rsidRPr="00D140C6">
        <w:t xml:space="preserve">(s.a.a), </w:t>
      </w:r>
      <w:r w:rsidRPr="00D140C6">
        <w:t xml:space="preserve">altı ay boyunca tathir ayetinden </w:t>
      </w:r>
      <w:r w:rsidR="00044F23" w:rsidRPr="00D140C6">
        <w:t>sonra</w:t>
      </w:r>
      <w:r w:rsidRPr="00D140C6">
        <w:t xml:space="preserve"> Ali </w:t>
      </w:r>
      <w:r w:rsidR="006F5CA1" w:rsidRPr="00D140C6">
        <w:t xml:space="preserve">(a.s), </w:t>
      </w:r>
      <w:r w:rsidRPr="00D140C6">
        <w:t xml:space="preserve">Fatıma </w:t>
      </w:r>
      <w:r w:rsidR="006F5CA1" w:rsidRPr="00D140C6">
        <w:t>(a.s)</w:t>
      </w:r>
      <w:r w:rsidRPr="00D140C6">
        <w:t xml:space="preserve"> ve çocuklarının kapısına giderek şöyle buyurmuştur</w:t>
      </w:r>
      <w:r w:rsidR="006F5CA1" w:rsidRPr="00D140C6">
        <w:t>: “</w:t>
      </w:r>
      <w:r w:rsidRPr="00D140C6">
        <w:t>N</w:t>
      </w:r>
      <w:r w:rsidRPr="00D140C6">
        <w:t>a</w:t>
      </w:r>
      <w:r w:rsidRPr="00D140C6">
        <w:t>maza</w:t>
      </w:r>
      <w:r w:rsidR="006F5CA1" w:rsidRPr="00D140C6">
        <w:t xml:space="preserve">! </w:t>
      </w:r>
      <w:r w:rsidRPr="00D140C6">
        <w:t xml:space="preserve">Ey </w:t>
      </w:r>
      <w:r w:rsidR="00ED0CD0" w:rsidRPr="00D140C6">
        <w:t xml:space="preserve">Ehl-i </w:t>
      </w:r>
      <w:r w:rsidRPr="00D140C6">
        <w:t>Beyt</w:t>
      </w:r>
      <w:r w:rsidR="006F5CA1" w:rsidRPr="00D140C6">
        <w:t xml:space="preserve">! </w:t>
      </w:r>
      <w:r w:rsidRPr="00D140C6">
        <w:t>Şüphesiz Allah</w:t>
      </w:r>
      <w:r w:rsidR="006F5CA1" w:rsidRPr="00D140C6">
        <w:t xml:space="preserve">, </w:t>
      </w:r>
      <w:r w:rsidRPr="00D140C6">
        <w:t>(tekvini iradeyle) sadece sizden her türlü pisliği gidermek ve sizi tertemiz kılmak ister</w:t>
      </w:r>
      <w:r w:rsidR="006F5CA1" w:rsidRPr="00D140C6">
        <w:t>.”</w:t>
      </w:r>
      <w:r w:rsidR="00D55A31" w:rsidRPr="00D140C6">
        <w:rPr>
          <w:rStyle w:val="FootnoteReference"/>
        </w:rPr>
        <w:footnoteReference w:id="361"/>
      </w:r>
    </w:p>
    <w:p w:rsidR="00D55A31" w:rsidRPr="00D140C6" w:rsidRDefault="00D55A31" w:rsidP="00D05DEC">
      <w:pPr>
        <w:spacing w:line="240" w:lineRule="atLeast"/>
        <w:ind w:firstLine="284"/>
        <w:jc w:val="both"/>
      </w:pPr>
      <w:r w:rsidRPr="00D140C6">
        <w:t>Ebu Said Hudri’den nakledilen rivayetlerde ise şöyle yer almıştır</w:t>
      </w:r>
      <w:r w:rsidR="006F5CA1" w:rsidRPr="00D140C6">
        <w:t>: “</w:t>
      </w:r>
      <w:r w:rsidRPr="00D140C6">
        <w:t>Bu ayet</w:t>
      </w:r>
      <w:r w:rsidR="006F5CA1" w:rsidRPr="00D140C6">
        <w:t xml:space="preserve">, </w:t>
      </w:r>
      <w:r w:rsidRPr="00D140C6">
        <w:t xml:space="preserve">Allah Resulü </w:t>
      </w:r>
      <w:r w:rsidR="006F5CA1" w:rsidRPr="00D140C6">
        <w:t xml:space="preserve">(s.a.a), </w:t>
      </w:r>
      <w:r w:rsidRPr="00D140C6">
        <w:t>Ali</w:t>
      </w:r>
      <w:r w:rsidR="006F5CA1" w:rsidRPr="00D140C6">
        <w:t xml:space="preserve">, </w:t>
      </w:r>
      <w:r w:rsidRPr="00D140C6">
        <w:t>Fatıma</w:t>
      </w:r>
      <w:r w:rsidR="006F5CA1" w:rsidRPr="00D140C6">
        <w:t xml:space="preserve">, </w:t>
      </w:r>
      <w:r w:rsidRPr="00D140C6">
        <w:t xml:space="preserve">Hasan ve Hüseyin </w:t>
      </w:r>
      <w:r w:rsidR="006F5CA1" w:rsidRPr="00D140C6">
        <w:t>(a.s)</w:t>
      </w:r>
      <w:r w:rsidRPr="00D140C6">
        <w:t xml:space="preserve"> hakkında nazil olmuştur</w:t>
      </w:r>
      <w:r w:rsidR="006F5CA1" w:rsidRPr="00D140C6">
        <w:t>.”</w:t>
      </w:r>
      <w:r w:rsidRPr="00D140C6">
        <w:rPr>
          <w:rStyle w:val="FootnoteReference"/>
        </w:rPr>
        <w:footnoteReference w:id="362"/>
      </w:r>
    </w:p>
    <w:p w:rsidR="005C05CC" w:rsidRPr="00D140C6" w:rsidRDefault="00D55A31" w:rsidP="00D05DEC">
      <w:pPr>
        <w:spacing w:line="240" w:lineRule="atLeast"/>
        <w:ind w:firstLine="284"/>
        <w:jc w:val="both"/>
      </w:pPr>
      <w:r w:rsidRPr="00D140C6">
        <w:t xml:space="preserve">Burada </w:t>
      </w:r>
      <w:r w:rsidR="00575E45" w:rsidRPr="00D140C6">
        <w:t>Salebi’nin</w:t>
      </w:r>
      <w:r w:rsidRPr="00D140C6">
        <w:t xml:space="preserve"> tefsirinde naklettiği Ayşe’ye ait bir </w:t>
      </w:r>
      <w:r w:rsidR="005C05CC" w:rsidRPr="00D140C6">
        <w:t xml:space="preserve">olayı </w:t>
      </w:r>
      <w:r w:rsidRPr="00D140C6">
        <w:t xml:space="preserve">aktararak </w:t>
      </w:r>
      <w:r w:rsidR="005C05CC" w:rsidRPr="00D140C6">
        <w:t>sözümüzü sona erdirelim</w:t>
      </w:r>
      <w:r w:rsidR="006F5CA1" w:rsidRPr="00D140C6">
        <w:t xml:space="preserve">: </w:t>
      </w:r>
    </w:p>
    <w:p w:rsidR="00E14716" w:rsidRPr="00D140C6" w:rsidRDefault="00575E45" w:rsidP="00D05DEC">
      <w:pPr>
        <w:spacing w:line="240" w:lineRule="atLeast"/>
        <w:ind w:firstLine="284"/>
        <w:jc w:val="both"/>
      </w:pPr>
      <w:r w:rsidRPr="00D140C6">
        <w:lastRenderedPageBreak/>
        <w:t>Salebi</w:t>
      </w:r>
      <w:r w:rsidR="005C05CC" w:rsidRPr="00D140C6">
        <w:t xml:space="preserve"> şöyle diyor</w:t>
      </w:r>
      <w:r w:rsidR="006F5CA1" w:rsidRPr="00D140C6">
        <w:t>: “</w:t>
      </w:r>
      <w:r w:rsidR="005C05CC" w:rsidRPr="00D140C6">
        <w:t>Ayşe’ye yıkıcı Cemel savaşı ve bu savaştaki rolü hakkında soru sorulunca Ayşe üzülerek şöyle dedi</w:t>
      </w:r>
      <w:r w:rsidR="006F5CA1" w:rsidRPr="00D140C6">
        <w:t>: “</w:t>
      </w:r>
      <w:r w:rsidR="005C05CC" w:rsidRPr="00D140C6">
        <w:t xml:space="preserve">Bu ilahi bir </w:t>
      </w:r>
      <w:r w:rsidR="00556766" w:rsidRPr="00D140C6">
        <w:t>takdir</w:t>
      </w:r>
      <w:r w:rsidR="005C05CC" w:rsidRPr="00D140C6">
        <w:t xml:space="preserve"> idi</w:t>
      </w:r>
      <w:r w:rsidR="006F5CA1" w:rsidRPr="00D140C6">
        <w:t>.”</w:t>
      </w:r>
      <w:r w:rsidR="005C05CC" w:rsidRPr="00D140C6">
        <w:t xml:space="preserve"> Ali </w:t>
      </w:r>
      <w:r w:rsidR="006F5CA1" w:rsidRPr="00D140C6">
        <w:t>(a.s)</w:t>
      </w:r>
      <w:r w:rsidR="005C05CC" w:rsidRPr="00D140C6">
        <w:t xml:space="preserve"> hakkında s</w:t>
      </w:r>
      <w:r w:rsidR="005C05CC" w:rsidRPr="00D140C6">
        <w:t>o</w:t>
      </w:r>
      <w:r w:rsidR="005C05CC" w:rsidRPr="00D140C6">
        <w:t>rulunca ise şöyle dedi</w:t>
      </w:r>
      <w:r w:rsidR="006F5CA1" w:rsidRPr="00D140C6">
        <w:t>: “</w:t>
      </w:r>
      <w:r w:rsidR="005C05CC" w:rsidRPr="00D140C6">
        <w:t xml:space="preserve">Bana Allah Resulü’ne </w:t>
      </w:r>
      <w:r w:rsidR="006F5CA1" w:rsidRPr="00D140C6">
        <w:t>(s.a.a)</w:t>
      </w:r>
      <w:r w:rsidR="005C05CC" w:rsidRPr="00D140C6">
        <w:t xml:space="preserve"> en sevimli olan</w:t>
      </w:r>
      <w:r w:rsidR="000E6CAC" w:rsidRPr="00D140C6">
        <w:t xml:space="preserve"> ve bana Allah Resulü’nün en sevimli kims</w:t>
      </w:r>
      <w:r w:rsidR="000E6CAC" w:rsidRPr="00D140C6">
        <w:t>e</w:t>
      </w:r>
      <w:r w:rsidR="000E6CAC" w:rsidRPr="00D140C6">
        <w:t>nin eşi olan kimseyi soruyorsunuz</w:t>
      </w:r>
      <w:r w:rsidR="006F5CA1" w:rsidRPr="00D140C6">
        <w:t xml:space="preserve">. </w:t>
      </w:r>
      <w:r w:rsidR="00F20C3A" w:rsidRPr="00D140C6">
        <w:t xml:space="preserve">Ben kendi gözlerimle Peygamber’in </w:t>
      </w:r>
      <w:r w:rsidR="006F5CA1" w:rsidRPr="00D140C6">
        <w:t xml:space="preserve">(s.a.a), </w:t>
      </w:r>
      <w:r w:rsidR="00F20C3A" w:rsidRPr="00D140C6">
        <w:t>Ali</w:t>
      </w:r>
      <w:r w:rsidR="006F5CA1" w:rsidRPr="00D140C6">
        <w:t xml:space="preserve">, </w:t>
      </w:r>
      <w:r w:rsidR="00F20C3A" w:rsidRPr="00D140C6">
        <w:t>Fatıma</w:t>
      </w:r>
      <w:r w:rsidR="006F5CA1" w:rsidRPr="00D140C6">
        <w:t xml:space="preserve">, </w:t>
      </w:r>
      <w:r w:rsidR="00F20C3A" w:rsidRPr="00D140C6">
        <w:t>Hasan ve Hüseyin’i cübbesinin altına toplayarak şöyle buyurduğunu işittim</w:t>
      </w:r>
      <w:r w:rsidR="006F5CA1" w:rsidRPr="00D140C6">
        <w:t>: “</w:t>
      </w:r>
      <w:r w:rsidR="00F20C3A" w:rsidRPr="00D140C6">
        <w:t>Allah’ım</w:t>
      </w:r>
      <w:r w:rsidR="006F5CA1" w:rsidRPr="00D140C6">
        <w:t xml:space="preserve">! </w:t>
      </w:r>
      <w:r w:rsidR="00F20C3A" w:rsidRPr="00D140C6">
        <w:t>Bunlar</w:t>
      </w:r>
      <w:r w:rsidR="006F5CA1" w:rsidRPr="00D140C6">
        <w:t xml:space="preserve">, </w:t>
      </w:r>
      <w:r w:rsidR="00F20C3A" w:rsidRPr="00D140C6">
        <w:t>benim Ehl</w:t>
      </w:r>
      <w:r w:rsidR="006F5CA1" w:rsidRPr="00D140C6">
        <w:t xml:space="preserve">-i </w:t>
      </w:r>
      <w:r w:rsidR="00F20C3A" w:rsidRPr="00D140C6">
        <w:t>Beyt’im ve savunucul</w:t>
      </w:r>
      <w:r w:rsidR="00F20C3A" w:rsidRPr="00D140C6">
        <w:t>a</w:t>
      </w:r>
      <w:r w:rsidR="00F20C3A" w:rsidRPr="00D140C6">
        <w:t>rımdır</w:t>
      </w:r>
      <w:r w:rsidR="006F5CA1" w:rsidRPr="00D140C6">
        <w:t xml:space="preserve">. </w:t>
      </w:r>
      <w:r w:rsidR="00F20C3A" w:rsidRPr="00D140C6">
        <w:t>Her türlü pisliği onlardan gider</w:t>
      </w:r>
      <w:r w:rsidR="006F5CA1" w:rsidRPr="00D140C6">
        <w:t xml:space="preserve">, </w:t>
      </w:r>
      <w:r w:rsidR="00F20C3A" w:rsidRPr="00D140C6">
        <w:t>her türlüğü köt</w:t>
      </w:r>
      <w:r w:rsidR="00F20C3A" w:rsidRPr="00D140C6">
        <w:t>ü</w:t>
      </w:r>
      <w:r w:rsidR="00F20C3A" w:rsidRPr="00D140C6">
        <w:t>lükten tertemiz kıl</w:t>
      </w:r>
      <w:r w:rsidR="006F5CA1" w:rsidRPr="00D140C6">
        <w:t>.”</w:t>
      </w:r>
      <w:r w:rsidR="00F20C3A" w:rsidRPr="00D140C6">
        <w:t xml:space="preserve"> Ben şöyle dedim</w:t>
      </w:r>
      <w:r w:rsidR="006F5CA1" w:rsidRPr="00D140C6">
        <w:t>: “</w:t>
      </w:r>
      <w:r w:rsidR="00F20C3A" w:rsidRPr="00D140C6">
        <w:t>Ey Allah’ın Res</w:t>
      </w:r>
      <w:r w:rsidR="00F20C3A" w:rsidRPr="00D140C6">
        <w:t>u</w:t>
      </w:r>
      <w:r w:rsidR="00F20C3A" w:rsidRPr="00D140C6">
        <w:t>lü</w:t>
      </w:r>
      <w:r w:rsidR="006F5CA1" w:rsidRPr="00D140C6">
        <w:t xml:space="preserve">! </w:t>
      </w:r>
      <w:r w:rsidR="00F20C3A" w:rsidRPr="00D140C6">
        <w:t>Ben de onlardan mıyım?</w:t>
      </w:r>
      <w:r w:rsidR="006F5CA1" w:rsidRPr="00D140C6">
        <w:t>”</w:t>
      </w:r>
      <w:r w:rsidR="00F20C3A" w:rsidRPr="00D140C6">
        <w:t xml:space="preserve"> Peygamber şöyle buyurdu</w:t>
      </w:r>
      <w:r w:rsidR="006F5CA1" w:rsidRPr="00D140C6">
        <w:t>: “</w:t>
      </w:r>
      <w:r w:rsidR="00E14716" w:rsidRPr="00D140C6">
        <w:t>Uzak dur</w:t>
      </w:r>
      <w:r w:rsidR="006F5CA1" w:rsidRPr="00D140C6">
        <w:t xml:space="preserve">! </w:t>
      </w:r>
      <w:r w:rsidR="00E14716" w:rsidRPr="00D140C6">
        <w:t>Sen</w:t>
      </w:r>
      <w:r w:rsidR="006F5CA1" w:rsidRPr="00D140C6">
        <w:t xml:space="preserve">, </w:t>
      </w:r>
      <w:r w:rsidR="00E14716" w:rsidRPr="00D140C6">
        <w:t>hayır üzeresin (ama bu topluluktan d</w:t>
      </w:r>
      <w:r w:rsidR="00E14716" w:rsidRPr="00D140C6">
        <w:t>e</w:t>
      </w:r>
      <w:r w:rsidR="00E14716" w:rsidRPr="00D140C6">
        <w:t>ğilsin)</w:t>
      </w:r>
      <w:r w:rsidR="006F5CA1" w:rsidRPr="00D140C6">
        <w:t>.”</w:t>
      </w:r>
      <w:r w:rsidR="00E14716" w:rsidRPr="00D140C6">
        <w:rPr>
          <w:rStyle w:val="FootnoteReference"/>
        </w:rPr>
        <w:footnoteReference w:id="363"/>
      </w:r>
    </w:p>
    <w:p w:rsidR="00E14716" w:rsidRPr="00D140C6" w:rsidRDefault="00E14716" w:rsidP="00D05DEC">
      <w:pPr>
        <w:spacing w:line="240" w:lineRule="atLeast"/>
        <w:ind w:firstLine="284"/>
        <w:jc w:val="both"/>
      </w:pPr>
    </w:p>
    <w:p w:rsidR="00E14716" w:rsidRPr="00D140C6" w:rsidRDefault="00E14716" w:rsidP="007156B2">
      <w:pPr>
        <w:pStyle w:val="Heading2"/>
      </w:pPr>
      <w:bookmarkStart w:id="181" w:name="_Toc266612076"/>
      <w:r w:rsidRPr="00D140C6">
        <w:t>Mübahele Ayeti</w:t>
      </w:r>
      <w:bookmarkEnd w:id="181"/>
    </w:p>
    <w:p w:rsidR="005C05CC" w:rsidRPr="00D140C6" w:rsidRDefault="006F5CA1" w:rsidP="00D05DEC">
      <w:pPr>
        <w:spacing w:line="240" w:lineRule="atLeast"/>
        <w:ind w:firstLine="284"/>
        <w:jc w:val="both"/>
        <w:rPr>
          <w:b/>
          <w:bCs/>
        </w:rPr>
      </w:pPr>
      <w:r w:rsidRPr="00D140C6">
        <w:rPr>
          <w:b/>
          <w:bCs/>
        </w:rPr>
        <w:t>“</w:t>
      </w:r>
      <w:r w:rsidR="00833AB4" w:rsidRPr="00D140C6">
        <w:rPr>
          <w:b/>
          <w:bCs/>
        </w:rPr>
        <w:t xml:space="preserve">Sana ilim geldikten </w:t>
      </w:r>
      <w:r w:rsidR="00044F23" w:rsidRPr="00D140C6">
        <w:rPr>
          <w:b/>
          <w:bCs/>
        </w:rPr>
        <w:t>sonra</w:t>
      </w:r>
      <w:r w:rsidRPr="00D140C6">
        <w:rPr>
          <w:b/>
          <w:bCs/>
        </w:rPr>
        <w:t xml:space="preserve">, </w:t>
      </w:r>
      <w:r w:rsidR="00833AB4" w:rsidRPr="00D140C6">
        <w:rPr>
          <w:b/>
          <w:bCs/>
        </w:rPr>
        <w:t>bu hususta seninle kim tartışacak olursa</w:t>
      </w:r>
      <w:r w:rsidRPr="00D140C6">
        <w:rPr>
          <w:b/>
          <w:bCs/>
        </w:rPr>
        <w:t xml:space="preserve">. </w:t>
      </w:r>
      <w:r w:rsidR="00833AB4" w:rsidRPr="00D140C6">
        <w:rPr>
          <w:b/>
          <w:bCs/>
        </w:rPr>
        <w:t>De ki</w:t>
      </w:r>
      <w:r w:rsidRPr="00D140C6">
        <w:rPr>
          <w:b/>
          <w:bCs/>
        </w:rPr>
        <w:t>: “</w:t>
      </w:r>
      <w:r w:rsidR="00833AB4" w:rsidRPr="00D140C6">
        <w:rPr>
          <w:b/>
          <w:bCs/>
        </w:rPr>
        <w:t>Gelin oğullarımızı</w:t>
      </w:r>
      <w:r w:rsidRPr="00D140C6">
        <w:rPr>
          <w:b/>
          <w:bCs/>
        </w:rPr>
        <w:t xml:space="preserve">, </w:t>
      </w:r>
      <w:r w:rsidR="00833AB4" w:rsidRPr="00D140C6">
        <w:rPr>
          <w:b/>
          <w:bCs/>
        </w:rPr>
        <w:t>oğullar</w:t>
      </w:r>
      <w:r w:rsidR="00833AB4" w:rsidRPr="00D140C6">
        <w:rPr>
          <w:b/>
          <w:bCs/>
        </w:rPr>
        <w:t>ı</w:t>
      </w:r>
      <w:r w:rsidR="00833AB4" w:rsidRPr="00D140C6">
        <w:rPr>
          <w:b/>
          <w:bCs/>
        </w:rPr>
        <w:t>nızı</w:t>
      </w:r>
      <w:r w:rsidRPr="00D140C6">
        <w:rPr>
          <w:b/>
          <w:bCs/>
        </w:rPr>
        <w:t xml:space="preserve">; </w:t>
      </w:r>
      <w:r w:rsidR="00833AB4" w:rsidRPr="00D140C6">
        <w:rPr>
          <w:b/>
          <w:bCs/>
        </w:rPr>
        <w:t>kadınlarımızı</w:t>
      </w:r>
      <w:r w:rsidRPr="00D140C6">
        <w:rPr>
          <w:b/>
          <w:bCs/>
        </w:rPr>
        <w:t xml:space="preserve">, </w:t>
      </w:r>
      <w:r w:rsidR="00833AB4" w:rsidRPr="00D140C6">
        <w:rPr>
          <w:b/>
          <w:bCs/>
        </w:rPr>
        <w:t>kadınlarınızı</w:t>
      </w:r>
      <w:r w:rsidRPr="00D140C6">
        <w:rPr>
          <w:b/>
          <w:bCs/>
        </w:rPr>
        <w:t xml:space="preserve">; </w:t>
      </w:r>
      <w:r w:rsidR="00833AB4" w:rsidRPr="00D140C6">
        <w:rPr>
          <w:b/>
          <w:bCs/>
        </w:rPr>
        <w:t>nefislerimizi ve n</w:t>
      </w:r>
      <w:r w:rsidR="00833AB4" w:rsidRPr="00D140C6">
        <w:rPr>
          <w:b/>
          <w:bCs/>
        </w:rPr>
        <w:t>e</w:t>
      </w:r>
      <w:r w:rsidR="00833AB4" w:rsidRPr="00D140C6">
        <w:rPr>
          <w:b/>
          <w:bCs/>
        </w:rPr>
        <w:t>fislerinizi çağıralım</w:t>
      </w:r>
      <w:r w:rsidRPr="00D140C6">
        <w:rPr>
          <w:b/>
          <w:bCs/>
        </w:rPr>
        <w:t xml:space="preserve">, </w:t>
      </w:r>
      <w:r w:rsidR="00044F23" w:rsidRPr="00D140C6">
        <w:rPr>
          <w:b/>
          <w:bCs/>
        </w:rPr>
        <w:t>sonra</w:t>
      </w:r>
      <w:r w:rsidR="00833AB4" w:rsidRPr="00D140C6">
        <w:rPr>
          <w:b/>
          <w:bCs/>
        </w:rPr>
        <w:t xml:space="preserve"> lânetleşelim de</w:t>
      </w:r>
      <w:r w:rsidRPr="00D140C6">
        <w:rPr>
          <w:b/>
          <w:bCs/>
        </w:rPr>
        <w:t xml:space="preserve">, </w:t>
      </w:r>
      <w:r w:rsidR="00833AB4" w:rsidRPr="00D140C6">
        <w:rPr>
          <w:b/>
          <w:bCs/>
        </w:rPr>
        <w:t>Allah'ın lânetinin yalancılara olmasını dileyelim</w:t>
      </w:r>
      <w:r w:rsidRPr="00D140C6">
        <w:rPr>
          <w:b/>
          <w:bCs/>
        </w:rPr>
        <w:t>.</w:t>
      </w:r>
      <w:r w:rsidR="005754C0" w:rsidRPr="00D140C6">
        <w:rPr>
          <w:b/>
          <w:bCs/>
        </w:rPr>
        <w:t>”</w:t>
      </w:r>
      <w:r w:rsidR="00833AB4" w:rsidRPr="00D140C6">
        <w:rPr>
          <w:rStyle w:val="FootnoteReference"/>
          <w:b/>
          <w:bCs/>
        </w:rPr>
        <w:footnoteReference w:id="364"/>
      </w:r>
    </w:p>
    <w:p w:rsidR="00833AB4" w:rsidRPr="00D140C6" w:rsidRDefault="00833AB4" w:rsidP="00D05DEC">
      <w:pPr>
        <w:spacing w:line="240" w:lineRule="atLeast"/>
        <w:ind w:firstLine="284"/>
        <w:jc w:val="both"/>
      </w:pPr>
      <w:r w:rsidRPr="00D140C6">
        <w:t xml:space="preserve">Lügatte </w:t>
      </w:r>
      <w:r w:rsidR="006F5CA1" w:rsidRPr="00D140C6">
        <w:t>“</w:t>
      </w:r>
      <w:r w:rsidR="00575E45" w:rsidRPr="00D140C6">
        <w:t>i</w:t>
      </w:r>
      <w:r w:rsidRPr="00D140C6">
        <w:t>btihal</w:t>
      </w:r>
      <w:r w:rsidR="006F5CA1" w:rsidRPr="00D140C6">
        <w:t>”</w:t>
      </w:r>
      <w:r w:rsidRPr="00D140C6">
        <w:t xml:space="preserve"> kelimesi insanı veya hayvanı kendi haline bırakmaktır</w:t>
      </w:r>
      <w:r w:rsidR="006F5CA1" w:rsidRPr="00D140C6">
        <w:t xml:space="preserve">. </w:t>
      </w:r>
      <w:r w:rsidRPr="00D140C6">
        <w:t>Kavram olarak ise</w:t>
      </w:r>
      <w:r w:rsidR="006F5CA1" w:rsidRPr="00D140C6">
        <w:t xml:space="preserve">, </w:t>
      </w:r>
      <w:r w:rsidRPr="00D140C6">
        <w:t>beddua etmek a</w:t>
      </w:r>
      <w:r w:rsidRPr="00D140C6">
        <w:t>n</w:t>
      </w:r>
      <w:r w:rsidRPr="00D140C6">
        <w:t>lamındadır</w:t>
      </w:r>
      <w:r w:rsidR="006F5CA1" w:rsidRPr="00D140C6">
        <w:t xml:space="preserve">. </w:t>
      </w:r>
      <w:r w:rsidRPr="00D140C6">
        <w:t>Mübahale de iki kişinin birbiriyle lanetleşm</w:t>
      </w:r>
      <w:r w:rsidRPr="00D140C6">
        <w:t>e</w:t>
      </w:r>
      <w:r w:rsidRPr="00D140C6">
        <w:t>sidir</w:t>
      </w:r>
      <w:r w:rsidR="006F5CA1" w:rsidRPr="00D140C6">
        <w:t xml:space="preserve">. </w:t>
      </w:r>
      <w:r w:rsidRPr="00D140C6">
        <w:t>Öyle ki mantıklı deliller fayda vermeyince bireyler</w:t>
      </w:r>
      <w:r w:rsidR="006F5CA1" w:rsidRPr="00D140C6">
        <w:t xml:space="preserve">, </w:t>
      </w:r>
      <w:r w:rsidRPr="00D140C6">
        <w:t>önemli bir dini konuda anlaşama</w:t>
      </w:r>
      <w:r w:rsidR="00182A80" w:rsidRPr="00D140C6">
        <w:t>d</w:t>
      </w:r>
      <w:r w:rsidRPr="00D140C6">
        <w:t>ıkları için bir yere to</w:t>
      </w:r>
      <w:r w:rsidRPr="00D140C6">
        <w:t>p</w:t>
      </w:r>
      <w:r w:rsidRPr="00D140C6">
        <w:t>lanmakta</w:t>
      </w:r>
      <w:r w:rsidR="006F5CA1" w:rsidRPr="00D140C6">
        <w:t xml:space="preserve">, </w:t>
      </w:r>
      <w:r w:rsidRPr="00D140C6">
        <w:t xml:space="preserve">Allah’a ya </w:t>
      </w:r>
      <w:r w:rsidRPr="00D140C6">
        <w:lastRenderedPageBreak/>
        <w:t>yalvarmakta ve içlerinden yalan söyleyeni rüsva edip cezalandırmasını istemektedirler</w:t>
      </w:r>
      <w:r w:rsidR="006F5CA1" w:rsidRPr="00D140C6">
        <w:t>.”</w:t>
      </w:r>
      <w:r w:rsidRPr="00D140C6">
        <w:rPr>
          <w:rStyle w:val="FootnoteReference"/>
        </w:rPr>
        <w:footnoteReference w:id="365"/>
      </w:r>
    </w:p>
    <w:p w:rsidR="00147B51" w:rsidRPr="00D140C6" w:rsidRDefault="00147B51" w:rsidP="00D05DEC">
      <w:pPr>
        <w:spacing w:line="240" w:lineRule="atLeast"/>
        <w:ind w:firstLine="284"/>
        <w:jc w:val="both"/>
      </w:pPr>
    </w:p>
    <w:p w:rsidR="00147B51" w:rsidRPr="00D140C6" w:rsidRDefault="00147B51" w:rsidP="007156B2">
      <w:pPr>
        <w:pStyle w:val="Heading2"/>
      </w:pPr>
      <w:bookmarkStart w:id="182" w:name="_Toc266612077"/>
      <w:r w:rsidRPr="00D140C6">
        <w:t>Nüzul Sebebi</w:t>
      </w:r>
      <w:bookmarkEnd w:id="182"/>
    </w:p>
    <w:p w:rsidR="00142CA6" w:rsidRPr="00D140C6" w:rsidRDefault="00147B51" w:rsidP="00D05DEC">
      <w:pPr>
        <w:spacing w:line="240" w:lineRule="atLeast"/>
        <w:ind w:firstLine="284"/>
        <w:jc w:val="both"/>
      </w:pPr>
      <w:r w:rsidRPr="00D140C6">
        <w:t>Müfessir ve muhaddislerin naklettiği İslami rivayetle</w:t>
      </w:r>
      <w:r w:rsidRPr="00D140C6">
        <w:t>r</w:t>
      </w:r>
      <w:r w:rsidRPr="00D140C6">
        <w:t>de şöyle yer almıştır</w:t>
      </w:r>
      <w:r w:rsidR="006F5CA1" w:rsidRPr="00D140C6">
        <w:t>: “</w:t>
      </w:r>
      <w:r w:rsidRPr="00D140C6">
        <w:t xml:space="preserve">Bu ayet nazil olunca Peygamber </w:t>
      </w:r>
      <w:r w:rsidR="006F5CA1" w:rsidRPr="00D140C6">
        <w:t xml:space="preserve">(s.a.a), </w:t>
      </w:r>
      <w:r w:rsidRPr="00D140C6">
        <w:t>Necran H</w:t>
      </w:r>
      <w:r w:rsidR="00981BA1" w:rsidRPr="00D140C6">
        <w:t>ı</w:t>
      </w:r>
      <w:r w:rsidRPr="00D140C6">
        <w:t>ristiyanlarına mübahalede bulunmayı önerdi</w:t>
      </w:r>
      <w:r w:rsidR="006F5CA1" w:rsidRPr="00D140C6">
        <w:t xml:space="preserve">. </w:t>
      </w:r>
      <w:r w:rsidR="00981BA1" w:rsidRPr="00D140C6">
        <w:t>Hıristiyan büyükleri</w:t>
      </w:r>
      <w:r w:rsidR="006F5CA1" w:rsidRPr="00D140C6">
        <w:t xml:space="preserve">, </w:t>
      </w:r>
      <w:r w:rsidR="00981BA1" w:rsidRPr="00D140C6">
        <w:t xml:space="preserve">Peygamber’den </w:t>
      </w:r>
      <w:r w:rsidR="006F5CA1" w:rsidRPr="00D140C6">
        <w:t>(s.a.a)</w:t>
      </w:r>
      <w:r w:rsidR="00981BA1" w:rsidRPr="00D140C6">
        <w:t xml:space="preserve"> bu konuda meşveret etmek için bir gün izin istedi</w:t>
      </w:r>
      <w:r w:rsidR="006F5CA1" w:rsidRPr="00D140C6">
        <w:t xml:space="preserve">. </w:t>
      </w:r>
      <w:r w:rsidR="00142CA6" w:rsidRPr="00D140C6">
        <w:t>Başpisk</w:t>
      </w:r>
      <w:r w:rsidR="00142CA6" w:rsidRPr="00D140C6">
        <w:t>o</w:t>
      </w:r>
      <w:r w:rsidR="00142CA6" w:rsidRPr="00D140C6">
        <w:t>pos onlara şöyle dedi</w:t>
      </w:r>
      <w:r w:rsidR="006F5CA1" w:rsidRPr="00D140C6">
        <w:t>: “</w:t>
      </w:r>
      <w:r w:rsidR="00142CA6" w:rsidRPr="00D140C6">
        <w:t>İyi bakınız</w:t>
      </w:r>
      <w:r w:rsidR="006F5CA1" w:rsidRPr="00D140C6">
        <w:t xml:space="preserve">! </w:t>
      </w:r>
      <w:r w:rsidR="00142CA6" w:rsidRPr="00D140C6">
        <w:t>Eğer Muhammed y</w:t>
      </w:r>
      <w:r w:rsidR="00142CA6" w:rsidRPr="00D140C6">
        <w:t>a</w:t>
      </w:r>
      <w:r w:rsidR="00142CA6" w:rsidRPr="00D140C6">
        <w:t>rın mübahale için çocukları ve ailesi ile birlikte gelirse</w:t>
      </w:r>
      <w:r w:rsidR="006F5CA1" w:rsidRPr="00D140C6">
        <w:t xml:space="preserve">, </w:t>
      </w:r>
      <w:r w:rsidR="00142CA6" w:rsidRPr="00D140C6">
        <w:t>onunla mübahale etmekten sakınınız</w:t>
      </w:r>
      <w:r w:rsidR="006F5CA1" w:rsidRPr="00D140C6">
        <w:t xml:space="preserve">. </w:t>
      </w:r>
      <w:r w:rsidR="00142CA6" w:rsidRPr="00D140C6">
        <w:t>Eğer ashabı ve dostlarıyla birlikte gelirse</w:t>
      </w:r>
      <w:r w:rsidR="006F5CA1" w:rsidRPr="00D140C6">
        <w:t xml:space="preserve">, </w:t>
      </w:r>
      <w:r w:rsidR="00142CA6" w:rsidRPr="00D140C6">
        <w:t>onunla mübahalede bulun</w:t>
      </w:r>
      <w:r w:rsidR="00142CA6" w:rsidRPr="00D140C6">
        <w:t>u</w:t>
      </w:r>
      <w:r w:rsidR="00142CA6" w:rsidRPr="00D140C6">
        <w:t>nuz</w:t>
      </w:r>
      <w:r w:rsidR="006F5CA1" w:rsidRPr="00D140C6">
        <w:t xml:space="preserve">. </w:t>
      </w:r>
      <w:r w:rsidR="00142CA6" w:rsidRPr="00D140C6">
        <w:t>Zira (bu durumda biliniz ki) onun bir temel ve esası yoktur</w:t>
      </w:r>
      <w:r w:rsidR="006F5CA1" w:rsidRPr="00D140C6">
        <w:t>! “</w:t>
      </w:r>
    </w:p>
    <w:p w:rsidR="00FB4D47" w:rsidRPr="00D140C6" w:rsidRDefault="00142CA6" w:rsidP="00D05DEC">
      <w:pPr>
        <w:spacing w:line="240" w:lineRule="atLeast"/>
        <w:ind w:firstLine="284"/>
        <w:jc w:val="both"/>
      </w:pPr>
      <w:r w:rsidRPr="00D140C6">
        <w:t xml:space="preserve">Ertesi gün Peygamber </w:t>
      </w:r>
      <w:r w:rsidR="006F5CA1" w:rsidRPr="00D140C6">
        <w:t>(s.a.a)</w:t>
      </w:r>
      <w:r w:rsidRPr="00D140C6">
        <w:t xml:space="preserve"> Ali’nin elinden tutmuş</w:t>
      </w:r>
      <w:r w:rsidR="006F5CA1" w:rsidRPr="00D140C6">
        <w:t xml:space="preserve">, </w:t>
      </w:r>
      <w:r w:rsidRPr="00D140C6">
        <w:t>önünden Hasan</w:t>
      </w:r>
      <w:r w:rsidR="006F5CA1" w:rsidRPr="00D140C6">
        <w:t xml:space="preserve">, </w:t>
      </w:r>
      <w:r w:rsidRPr="00D140C6">
        <w:t xml:space="preserve">Hüseyin ve arkasından ise Fatıma </w:t>
      </w:r>
      <w:r w:rsidR="006F5CA1" w:rsidRPr="00D140C6">
        <w:t>(a.s)</w:t>
      </w:r>
      <w:r w:rsidRPr="00D140C6">
        <w:t xml:space="preserve"> hareket ettiği bir halde mübahale yerine geldi</w:t>
      </w:r>
      <w:r w:rsidR="006F5CA1" w:rsidRPr="00D140C6">
        <w:t xml:space="preserve">. </w:t>
      </w:r>
      <w:r w:rsidR="0057037A" w:rsidRPr="00D140C6">
        <w:t>Hıristiya</w:t>
      </w:r>
      <w:r w:rsidR="0057037A" w:rsidRPr="00D140C6">
        <w:t>n</w:t>
      </w:r>
      <w:r w:rsidR="0057037A" w:rsidRPr="00D140C6">
        <w:t xml:space="preserve">lar da önlerinde </w:t>
      </w:r>
      <w:r w:rsidR="00182A80" w:rsidRPr="00D140C6">
        <w:t>başpiskoposları</w:t>
      </w:r>
      <w:r w:rsidR="0057037A" w:rsidRPr="00D140C6">
        <w:t xml:space="preserve"> olduğu halde oraya geldi</w:t>
      </w:r>
      <w:r w:rsidR="006F5CA1" w:rsidRPr="00D140C6">
        <w:t xml:space="preserve">. </w:t>
      </w:r>
      <w:r w:rsidR="0057037A" w:rsidRPr="00D140C6">
        <w:t xml:space="preserve">Peygamberi </w:t>
      </w:r>
      <w:r w:rsidR="006F5CA1" w:rsidRPr="00D140C6">
        <w:t>(s.a.a)</w:t>
      </w:r>
      <w:r w:rsidR="0057037A" w:rsidRPr="00D140C6">
        <w:t xml:space="preserve"> yanındakilerle birlikte görünce şöyle sordu</w:t>
      </w:r>
      <w:r w:rsidR="006F5CA1" w:rsidRPr="00D140C6">
        <w:t>: “</w:t>
      </w:r>
      <w:r w:rsidR="0057037A" w:rsidRPr="00D140C6">
        <w:t>Onlar kimlerdir?</w:t>
      </w:r>
      <w:r w:rsidR="006F5CA1" w:rsidRPr="00D140C6">
        <w:t>”</w:t>
      </w:r>
      <w:r w:rsidR="0057037A" w:rsidRPr="00D140C6">
        <w:t xml:space="preserve"> Oradakiler şöyle dediler</w:t>
      </w:r>
      <w:r w:rsidR="006F5CA1" w:rsidRPr="00D140C6">
        <w:t>: “</w:t>
      </w:r>
      <w:r w:rsidR="0057037A" w:rsidRPr="00D140C6">
        <w:t>Bu birisi Peygamber’in amcasının oğlu ve damadıdır</w:t>
      </w:r>
      <w:r w:rsidR="006F5CA1" w:rsidRPr="00D140C6">
        <w:t xml:space="preserve">. </w:t>
      </w:r>
      <w:r w:rsidR="0057037A" w:rsidRPr="00D140C6">
        <w:t>Bu ik</w:t>
      </w:r>
      <w:r w:rsidR="0057037A" w:rsidRPr="00D140C6">
        <w:t>i</w:t>
      </w:r>
      <w:r w:rsidR="0057037A" w:rsidRPr="00D140C6">
        <w:t>si</w:t>
      </w:r>
      <w:r w:rsidR="006F5CA1" w:rsidRPr="00D140C6">
        <w:t xml:space="preserve">, </w:t>
      </w:r>
      <w:r w:rsidR="0057037A" w:rsidRPr="00D140C6">
        <w:t>torunlarıdır</w:t>
      </w:r>
      <w:r w:rsidR="006F5CA1" w:rsidRPr="00D140C6">
        <w:t xml:space="preserve">, </w:t>
      </w:r>
      <w:r w:rsidR="0057037A" w:rsidRPr="00D140C6">
        <w:t>bu kadın da herkesten daha çok değer verdiği kızıdır</w:t>
      </w:r>
      <w:r w:rsidR="006F5CA1" w:rsidRPr="00D140C6">
        <w:t>.”</w:t>
      </w:r>
      <w:r w:rsidR="00FB4D47" w:rsidRPr="00D140C6">
        <w:t xml:space="preserve"> </w:t>
      </w:r>
      <w:r w:rsidR="00182A80" w:rsidRPr="00D140C6">
        <w:t>Başpiskopos</w:t>
      </w:r>
      <w:r w:rsidR="006F5CA1" w:rsidRPr="00D140C6">
        <w:t xml:space="preserve">, </w:t>
      </w:r>
      <w:r w:rsidR="00FB4D47" w:rsidRPr="00D140C6">
        <w:t>onlara bir baktı ve şöyle dedi</w:t>
      </w:r>
      <w:r w:rsidR="006F5CA1" w:rsidRPr="00D140C6">
        <w:t>: “</w:t>
      </w:r>
      <w:r w:rsidR="00FB4D47" w:rsidRPr="00D140C6">
        <w:t>Ben</w:t>
      </w:r>
      <w:r w:rsidR="006F5CA1" w:rsidRPr="00D140C6">
        <w:t xml:space="preserve">, </w:t>
      </w:r>
      <w:r w:rsidR="00FB4D47" w:rsidRPr="00D140C6">
        <w:t>büyük bir kararlılık ve cesaretle mübahale etmeye gelen birini görüyorum ve onun doğru söylem</w:t>
      </w:r>
      <w:r w:rsidR="00FB4D47" w:rsidRPr="00D140C6">
        <w:t>e</w:t>
      </w:r>
      <w:r w:rsidR="00FB4D47" w:rsidRPr="00D140C6">
        <w:t>sinden korkuyorum</w:t>
      </w:r>
      <w:r w:rsidR="006F5CA1" w:rsidRPr="00D140C6">
        <w:t xml:space="preserve">. </w:t>
      </w:r>
      <w:r w:rsidR="00FB4D47" w:rsidRPr="00D140C6">
        <w:t>Zira eğer o doğru söyleyen biriyse</w:t>
      </w:r>
      <w:r w:rsidR="006F5CA1" w:rsidRPr="00D140C6">
        <w:t xml:space="preserve">, </w:t>
      </w:r>
      <w:r w:rsidR="00FB4D47" w:rsidRPr="00D140C6">
        <w:t>bize büyük bir azap inecektir</w:t>
      </w:r>
      <w:r w:rsidR="006F5CA1" w:rsidRPr="00D140C6">
        <w:t>.”</w:t>
      </w:r>
      <w:r w:rsidR="00FB4D47" w:rsidRPr="00D140C6">
        <w:t xml:space="preserve"> Daha </w:t>
      </w:r>
      <w:r w:rsidR="00044F23" w:rsidRPr="00D140C6">
        <w:t>sonra</w:t>
      </w:r>
      <w:r w:rsidR="00182A80" w:rsidRPr="00D140C6">
        <w:t xml:space="preserve"> şöyle dedi</w:t>
      </w:r>
      <w:r w:rsidR="006F5CA1" w:rsidRPr="00D140C6">
        <w:t>: “</w:t>
      </w:r>
      <w:r w:rsidR="00182A80" w:rsidRPr="00D140C6">
        <w:t xml:space="preserve">Ey Ebe’l </w:t>
      </w:r>
      <w:r w:rsidR="00FB4D47" w:rsidRPr="00D140C6">
        <w:t>Kasım</w:t>
      </w:r>
      <w:r w:rsidR="006F5CA1" w:rsidRPr="00D140C6">
        <w:t xml:space="preserve">, </w:t>
      </w:r>
      <w:r w:rsidR="00FB4D47" w:rsidRPr="00D140C6">
        <w:t xml:space="preserve">biz seninle </w:t>
      </w:r>
      <w:r w:rsidR="00FB4D47" w:rsidRPr="00D140C6">
        <w:lastRenderedPageBreak/>
        <w:t>mübahalede bulunmayac</w:t>
      </w:r>
      <w:r w:rsidR="00FB4D47" w:rsidRPr="00D140C6">
        <w:t>a</w:t>
      </w:r>
      <w:r w:rsidR="00FB4D47" w:rsidRPr="00D140C6">
        <w:t>ğız</w:t>
      </w:r>
      <w:r w:rsidR="006F5CA1" w:rsidRPr="00D140C6">
        <w:t xml:space="preserve">. </w:t>
      </w:r>
      <w:r w:rsidR="00FB4D47" w:rsidRPr="00D140C6">
        <w:t>Gel ve bizimle barış</w:t>
      </w:r>
      <w:r w:rsidR="006F5CA1" w:rsidRPr="00D140C6">
        <w:t>! “</w:t>
      </w:r>
      <w:r w:rsidR="00FB4D47" w:rsidRPr="00D140C6">
        <w:t xml:space="preserve"> Bazı rivayetlerde yer aldığına göre ise </w:t>
      </w:r>
      <w:r w:rsidR="00182A80" w:rsidRPr="00D140C6">
        <w:t>başpiskopos</w:t>
      </w:r>
      <w:r w:rsidR="00FB4D47" w:rsidRPr="00D140C6">
        <w:t xml:space="preserve"> şöyle dedi</w:t>
      </w:r>
      <w:r w:rsidR="006F5CA1" w:rsidRPr="00D140C6">
        <w:t>: “</w:t>
      </w:r>
      <w:r w:rsidR="00FB4D47" w:rsidRPr="00D140C6">
        <w:t>Ben öyle yüzler gör</w:t>
      </w:r>
      <w:r w:rsidR="00FB4D47" w:rsidRPr="00D140C6">
        <w:t>ü</w:t>
      </w:r>
      <w:r w:rsidR="00FB4D47" w:rsidRPr="00D140C6">
        <w:t>yorum ki eğer Allah’tan bir dağın yerinden sökülüp ko</w:t>
      </w:r>
      <w:r w:rsidR="00FB4D47" w:rsidRPr="00D140C6">
        <w:t>p</w:t>
      </w:r>
      <w:r w:rsidR="00FB4D47" w:rsidRPr="00D140C6">
        <w:t>masını dilese şüphesiz bu yerine gelecektir</w:t>
      </w:r>
      <w:r w:rsidR="006F5CA1" w:rsidRPr="00D140C6">
        <w:t xml:space="preserve">. </w:t>
      </w:r>
      <w:r w:rsidR="00FB4D47" w:rsidRPr="00D140C6">
        <w:t>O halde sakın mübahale etmeyiniz ki helak olursunuz</w:t>
      </w:r>
      <w:r w:rsidR="006F5CA1" w:rsidRPr="00D140C6">
        <w:t>.”</w:t>
      </w:r>
      <w:r w:rsidR="00FB4D47" w:rsidRPr="00D140C6">
        <w:rPr>
          <w:rStyle w:val="FootnoteReference"/>
        </w:rPr>
        <w:footnoteReference w:id="366"/>
      </w:r>
    </w:p>
    <w:p w:rsidR="00147B51" w:rsidRPr="00D140C6" w:rsidRDefault="00FB4D47" w:rsidP="00D05DEC">
      <w:pPr>
        <w:spacing w:line="240" w:lineRule="atLeast"/>
        <w:ind w:firstLine="284"/>
        <w:jc w:val="both"/>
      </w:pPr>
      <w:r w:rsidRPr="00D140C6">
        <w:t>Sahih</w:t>
      </w:r>
      <w:r w:rsidR="006F5CA1" w:rsidRPr="00D140C6">
        <w:t xml:space="preserve">-ı </w:t>
      </w:r>
      <w:r w:rsidRPr="00D140C6">
        <w:t>Müslim’de ise şöyle yer almıştır</w:t>
      </w:r>
      <w:r w:rsidR="006F5CA1" w:rsidRPr="00D140C6">
        <w:t>: “</w:t>
      </w:r>
      <w:r w:rsidRPr="00D140C6">
        <w:t>Muaviye</w:t>
      </w:r>
      <w:r w:rsidR="006F5CA1" w:rsidRPr="00D140C6">
        <w:t xml:space="preserve">, </w:t>
      </w:r>
      <w:r w:rsidRPr="00D140C6">
        <w:t>Sa’d b</w:t>
      </w:r>
      <w:r w:rsidR="006F5CA1" w:rsidRPr="00D140C6">
        <w:t xml:space="preserve">. </w:t>
      </w:r>
      <w:r w:rsidRPr="00D140C6">
        <w:t>Ebi Vakkas’a şöyle sordu</w:t>
      </w:r>
      <w:r w:rsidR="006F5CA1" w:rsidRPr="00D140C6">
        <w:t>: “</w:t>
      </w:r>
      <w:r w:rsidRPr="00D140C6">
        <w:t>Neden sen</w:t>
      </w:r>
      <w:r w:rsidR="006F5CA1" w:rsidRPr="00D140C6">
        <w:t xml:space="preserve">, </w:t>
      </w:r>
      <w:r w:rsidRPr="00D140C6">
        <w:t>Ali b</w:t>
      </w:r>
      <w:r w:rsidR="006F5CA1" w:rsidRPr="00D140C6">
        <w:t xml:space="preserve">. </w:t>
      </w:r>
      <w:r w:rsidRPr="00D140C6">
        <w:t>Ebi Talib’e lanet edip sövmüyorsun?</w:t>
      </w:r>
      <w:r w:rsidR="006F5CA1" w:rsidRPr="00D140C6">
        <w:t>”</w:t>
      </w:r>
      <w:r w:rsidRPr="00D140C6">
        <w:t xml:space="preserve"> Muaviye şöyle dedi</w:t>
      </w:r>
      <w:r w:rsidR="006F5CA1" w:rsidRPr="00D140C6">
        <w:t>: “</w:t>
      </w:r>
      <w:r w:rsidRPr="00D140C6">
        <w:t>Üç şeyden dolayı</w:t>
      </w:r>
      <w:r w:rsidR="006F5CA1" w:rsidRPr="00D140C6">
        <w:t xml:space="preserve">: </w:t>
      </w:r>
      <w:r w:rsidR="0051076F" w:rsidRPr="00D140C6">
        <w:t>Tebük savaşındaki menzilet hadisi</w:t>
      </w:r>
      <w:r w:rsidR="006F5CA1" w:rsidRPr="00D140C6">
        <w:t xml:space="preserve">, </w:t>
      </w:r>
      <w:r w:rsidR="0051076F" w:rsidRPr="00D140C6">
        <w:t>Hayber savaşındaki bayrak kıssası ve mübahale olayı s</w:t>
      </w:r>
      <w:r w:rsidR="0051076F" w:rsidRPr="00D140C6">
        <w:t>e</w:t>
      </w:r>
      <w:r w:rsidR="0051076F" w:rsidRPr="00D140C6">
        <w:t>bebiyle</w:t>
      </w:r>
      <w:r w:rsidR="006F5CA1" w:rsidRPr="00D140C6">
        <w:t xml:space="preserve">. </w:t>
      </w:r>
      <w:r w:rsidR="0051076F" w:rsidRPr="00D140C6">
        <w:t xml:space="preserve">Şüphesiz </w:t>
      </w:r>
      <w:r w:rsidR="006F5CA1" w:rsidRPr="00D140C6">
        <w:t>“</w:t>
      </w:r>
      <w:r w:rsidR="0051076F" w:rsidRPr="00D140C6">
        <w:rPr>
          <w:b/>
          <w:bCs/>
        </w:rPr>
        <w:t>Gelin oğullarımızı</w:t>
      </w:r>
      <w:r w:rsidR="006F5CA1" w:rsidRPr="00D140C6">
        <w:rPr>
          <w:b/>
          <w:bCs/>
        </w:rPr>
        <w:t xml:space="preserve">, </w:t>
      </w:r>
      <w:r w:rsidR="0051076F" w:rsidRPr="00D140C6">
        <w:rPr>
          <w:b/>
          <w:bCs/>
        </w:rPr>
        <w:t>oğullarınızı</w:t>
      </w:r>
      <w:r w:rsidR="006F5CA1" w:rsidRPr="00D140C6">
        <w:rPr>
          <w:b/>
          <w:bCs/>
        </w:rPr>
        <w:t xml:space="preserve">; </w:t>
      </w:r>
      <w:r w:rsidR="0051076F" w:rsidRPr="00D140C6">
        <w:rPr>
          <w:b/>
          <w:bCs/>
        </w:rPr>
        <w:t>k</w:t>
      </w:r>
      <w:r w:rsidR="0051076F" w:rsidRPr="00D140C6">
        <w:rPr>
          <w:b/>
          <w:bCs/>
        </w:rPr>
        <w:t>a</w:t>
      </w:r>
      <w:r w:rsidR="0051076F" w:rsidRPr="00D140C6">
        <w:rPr>
          <w:b/>
          <w:bCs/>
        </w:rPr>
        <w:t>dınlarımızı</w:t>
      </w:r>
      <w:r w:rsidR="006F5CA1" w:rsidRPr="00D140C6">
        <w:rPr>
          <w:b/>
          <w:bCs/>
        </w:rPr>
        <w:t xml:space="preserve">, </w:t>
      </w:r>
      <w:r w:rsidR="0051076F" w:rsidRPr="00D140C6">
        <w:rPr>
          <w:b/>
          <w:bCs/>
        </w:rPr>
        <w:t>kadınlarınızı</w:t>
      </w:r>
      <w:r w:rsidR="006F5CA1" w:rsidRPr="00D140C6">
        <w:rPr>
          <w:b/>
          <w:bCs/>
        </w:rPr>
        <w:t xml:space="preserve">; </w:t>
      </w:r>
      <w:r w:rsidR="0051076F" w:rsidRPr="00D140C6">
        <w:rPr>
          <w:b/>
          <w:bCs/>
        </w:rPr>
        <w:t>nefislerimizi ve nefislerinizi çağıralım</w:t>
      </w:r>
      <w:r w:rsidR="006F5CA1" w:rsidRPr="00D140C6">
        <w:rPr>
          <w:b/>
          <w:bCs/>
        </w:rPr>
        <w:t xml:space="preserve">, </w:t>
      </w:r>
      <w:r w:rsidR="00044F23" w:rsidRPr="00D140C6">
        <w:rPr>
          <w:b/>
          <w:bCs/>
        </w:rPr>
        <w:t>sonra</w:t>
      </w:r>
      <w:r w:rsidR="0051076F" w:rsidRPr="00D140C6">
        <w:rPr>
          <w:b/>
          <w:bCs/>
        </w:rPr>
        <w:t xml:space="preserve"> lânetleşelim de</w:t>
      </w:r>
      <w:r w:rsidR="006F5CA1" w:rsidRPr="00D140C6">
        <w:rPr>
          <w:b/>
          <w:bCs/>
        </w:rPr>
        <w:t xml:space="preserve">, </w:t>
      </w:r>
      <w:r w:rsidR="0051076F" w:rsidRPr="00D140C6">
        <w:rPr>
          <w:b/>
          <w:bCs/>
        </w:rPr>
        <w:t>Allah'ın lânetinin y</w:t>
      </w:r>
      <w:r w:rsidR="0051076F" w:rsidRPr="00D140C6">
        <w:rPr>
          <w:b/>
          <w:bCs/>
        </w:rPr>
        <w:t>a</w:t>
      </w:r>
      <w:r w:rsidR="0051076F" w:rsidRPr="00D140C6">
        <w:rPr>
          <w:b/>
          <w:bCs/>
        </w:rPr>
        <w:t>lancılara olmasını dileyelim</w:t>
      </w:r>
      <w:r w:rsidR="006F5CA1" w:rsidRPr="00D140C6">
        <w:t>”</w:t>
      </w:r>
      <w:r w:rsidR="0051076F" w:rsidRPr="00D140C6">
        <w:t xml:space="preserve"> ayeti nazil olduğunda</w:t>
      </w:r>
      <w:r w:rsidR="006F5CA1" w:rsidRPr="00D140C6">
        <w:t xml:space="preserve">, </w:t>
      </w:r>
      <w:r w:rsidR="0051076F" w:rsidRPr="00D140C6">
        <w:t xml:space="preserve">Peygamber </w:t>
      </w:r>
      <w:r w:rsidR="006F5CA1" w:rsidRPr="00D140C6">
        <w:t xml:space="preserve">(s.a.a), </w:t>
      </w:r>
      <w:r w:rsidR="0051076F" w:rsidRPr="00D140C6">
        <w:t>Ali</w:t>
      </w:r>
      <w:r w:rsidR="006F5CA1" w:rsidRPr="00D140C6">
        <w:t xml:space="preserve">, </w:t>
      </w:r>
      <w:r w:rsidR="0051076F" w:rsidRPr="00D140C6">
        <w:t>Fatıma</w:t>
      </w:r>
      <w:r w:rsidR="006F5CA1" w:rsidRPr="00D140C6">
        <w:t xml:space="preserve">, </w:t>
      </w:r>
      <w:r w:rsidR="0051076F" w:rsidRPr="00D140C6">
        <w:t xml:space="preserve">Hasan ve Hüseyin’i </w:t>
      </w:r>
      <w:r w:rsidR="006F5CA1" w:rsidRPr="00D140C6">
        <w:t>(a.s)</w:t>
      </w:r>
      <w:r w:rsidR="0051076F" w:rsidRPr="00D140C6">
        <w:t xml:space="preserve"> çağırarak şöyle buyurdu</w:t>
      </w:r>
      <w:r w:rsidR="006F5CA1" w:rsidRPr="00D140C6">
        <w:t>: “</w:t>
      </w:r>
      <w:r w:rsidR="0051076F" w:rsidRPr="00D140C6">
        <w:t>Ey Allah’ım</w:t>
      </w:r>
      <w:r w:rsidR="006F5CA1" w:rsidRPr="00D140C6">
        <w:t xml:space="preserve">! </w:t>
      </w:r>
      <w:r w:rsidR="0051076F" w:rsidRPr="00D140C6">
        <w:t xml:space="preserve">Bunlar benim </w:t>
      </w:r>
      <w:r w:rsidR="00ED0CD0" w:rsidRPr="00D140C6">
        <w:t xml:space="preserve">Ehl-i </w:t>
      </w:r>
      <w:r w:rsidR="0051076F" w:rsidRPr="00D140C6">
        <w:t>Beyt’imdir</w:t>
      </w:r>
      <w:r w:rsidR="006F5CA1" w:rsidRPr="00D140C6">
        <w:t>.”</w:t>
      </w:r>
      <w:r w:rsidR="0051076F" w:rsidRPr="00D140C6">
        <w:rPr>
          <w:rStyle w:val="FootnoteReference"/>
        </w:rPr>
        <w:footnoteReference w:id="367"/>
      </w:r>
      <w:r w:rsidR="0051076F" w:rsidRPr="00D140C6">
        <w:t xml:space="preserve"> </w:t>
      </w:r>
    </w:p>
    <w:p w:rsidR="00D566F3" w:rsidRPr="00D140C6" w:rsidRDefault="00D566F3" w:rsidP="00D05DEC">
      <w:pPr>
        <w:spacing w:line="240" w:lineRule="atLeast"/>
        <w:ind w:firstLine="284"/>
        <w:jc w:val="both"/>
      </w:pPr>
    </w:p>
    <w:p w:rsidR="00D566F3" w:rsidRPr="00D140C6" w:rsidRDefault="00D566F3" w:rsidP="007156B2">
      <w:pPr>
        <w:pStyle w:val="Heading2"/>
      </w:pPr>
      <w:bookmarkStart w:id="183" w:name="_Toc266612078"/>
      <w:r w:rsidRPr="00D140C6">
        <w:t>3</w:t>
      </w:r>
      <w:r w:rsidR="006F5CA1" w:rsidRPr="00D140C6">
        <w:t xml:space="preserve">- </w:t>
      </w:r>
      <w:r w:rsidRPr="00D140C6">
        <w:t>Hayr’ul</w:t>
      </w:r>
      <w:r w:rsidR="00182A80" w:rsidRPr="00D140C6">
        <w:t xml:space="preserve"> </w:t>
      </w:r>
      <w:r w:rsidRPr="00D140C6">
        <w:t>Beriyye Ayeti</w:t>
      </w:r>
      <w:bookmarkEnd w:id="183"/>
    </w:p>
    <w:p w:rsidR="00D566F3" w:rsidRPr="00D140C6" w:rsidRDefault="006F5CA1" w:rsidP="00D05DEC">
      <w:pPr>
        <w:spacing w:line="240" w:lineRule="atLeast"/>
        <w:ind w:firstLine="284"/>
        <w:jc w:val="both"/>
        <w:rPr>
          <w:b/>
          <w:bCs/>
        </w:rPr>
      </w:pPr>
      <w:r w:rsidRPr="00D140C6">
        <w:rPr>
          <w:b/>
          <w:bCs/>
        </w:rPr>
        <w:t>“</w:t>
      </w:r>
      <w:r w:rsidR="00D47704" w:rsidRPr="00D140C6">
        <w:rPr>
          <w:b/>
          <w:bCs/>
        </w:rPr>
        <w:t>İman edip salih amellerde bulunanlara gelince</w:t>
      </w:r>
      <w:r w:rsidRPr="00D140C6">
        <w:rPr>
          <w:b/>
          <w:bCs/>
        </w:rPr>
        <w:t xml:space="preserve">; </w:t>
      </w:r>
      <w:r w:rsidR="00D47704" w:rsidRPr="00D140C6">
        <w:rPr>
          <w:b/>
          <w:bCs/>
        </w:rPr>
        <w:t>i</w:t>
      </w:r>
      <w:r w:rsidR="00D47704" w:rsidRPr="00D140C6">
        <w:rPr>
          <w:b/>
          <w:bCs/>
        </w:rPr>
        <w:t>ş</w:t>
      </w:r>
      <w:r w:rsidR="00D47704" w:rsidRPr="00D140C6">
        <w:rPr>
          <w:b/>
          <w:bCs/>
        </w:rPr>
        <w:t>te onlar da yaratılmışların en hayırlılarıdır</w:t>
      </w:r>
      <w:r w:rsidRPr="00D140C6">
        <w:rPr>
          <w:b/>
          <w:bCs/>
        </w:rPr>
        <w:t xml:space="preserve">. </w:t>
      </w:r>
      <w:r w:rsidR="00D47704" w:rsidRPr="00D140C6">
        <w:rPr>
          <w:b/>
          <w:bCs/>
        </w:rPr>
        <w:t>Rableri katında onların ödülleri</w:t>
      </w:r>
      <w:r w:rsidRPr="00D140C6">
        <w:rPr>
          <w:b/>
          <w:bCs/>
        </w:rPr>
        <w:t xml:space="preserve">, </w:t>
      </w:r>
      <w:r w:rsidR="00D47704" w:rsidRPr="00D140C6">
        <w:rPr>
          <w:b/>
          <w:bCs/>
        </w:rPr>
        <w:t>içinde ebedi k</w:t>
      </w:r>
      <w:r w:rsidR="00D47704" w:rsidRPr="00D140C6">
        <w:rPr>
          <w:b/>
          <w:bCs/>
        </w:rPr>
        <w:t>a</w:t>
      </w:r>
      <w:r w:rsidR="00D47704" w:rsidRPr="00D140C6">
        <w:rPr>
          <w:b/>
          <w:bCs/>
        </w:rPr>
        <w:t>lıcılar olmak üzere altından ırmaklar akan Adn cennetleridir</w:t>
      </w:r>
      <w:r w:rsidRPr="00D140C6">
        <w:rPr>
          <w:b/>
          <w:bCs/>
        </w:rPr>
        <w:t xml:space="preserve">. </w:t>
      </w:r>
      <w:r w:rsidR="00D47704" w:rsidRPr="00D140C6">
        <w:rPr>
          <w:b/>
          <w:bCs/>
        </w:rPr>
        <w:t>A</w:t>
      </w:r>
      <w:r w:rsidR="00D47704" w:rsidRPr="00D140C6">
        <w:rPr>
          <w:b/>
          <w:bCs/>
        </w:rPr>
        <w:t>l</w:t>
      </w:r>
      <w:r w:rsidR="00D47704" w:rsidRPr="00D140C6">
        <w:rPr>
          <w:b/>
          <w:bCs/>
        </w:rPr>
        <w:t>lah</w:t>
      </w:r>
      <w:r w:rsidRPr="00D140C6">
        <w:rPr>
          <w:b/>
          <w:bCs/>
        </w:rPr>
        <w:t xml:space="preserve">, </w:t>
      </w:r>
      <w:r w:rsidR="00D47704" w:rsidRPr="00D140C6">
        <w:rPr>
          <w:b/>
          <w:bCs/>
        </w:rPr>
        <w:t>onlardan razı olmuştur</w:t>
      </w:r>
      <w:r w:rsidRPr="00D140C6">
        <w:rPr>
          <w:b/>
          <w:bCs/>
        </w:rPr>
        <w:t xml:space="preserve">, </w:t>
      </w:r>
      <w:r w:rsidR="00D47704" w:rsidRPr="00D140C6">
        <w:rPr>
          <w:b/>
          <w:bCs/>
        </w:rPr>
        <w:t xml:space="preserve">kendileri de </w:t>
      </w:r>
      <w:r w:rsidR="00055082" w:rsidRPr="00D140C6">
        <w:rPr>
          <w:b/>
          <w:bCs/>
        </w:rPr>
        <w:t>O’</w:t>
      </w:r>
      <w:r w:rsidRPr="00D140C6">
        <w:rPr>
          <w:b/>
          <w:bCs/>
        </w:rPr>
        <w:t xml:space="preserve">ndan </w:t>
      </w:r>
      <w:r w:rsidR="00D47704" w:rsidRPr="00D140C6">
        <w:rPr>
          <w:b/>
          <w:bCs/>
        </w:rPr>
        <w:t>ho</w:t>
      </w:r>
      <w:r w:rsidR="00D47704" w:rsidRPr="00D140C6">
        <w:rPr>
          <w:b/>
          <w:bCs/>
        </w:rPr>
        <w:t>ş</w:t>
      </w:r>
      <w:r w:rsidR="00D47704" w:rsidRPr="00D140C6">
        <w:rPr>
          <w:b/>
          <w:bCs/>
        </w:rPr>
        <w:t>nut kalmışlardır</w:t>
      </w:r>
      <w:r w:rsidRPr="00D140C6">
        <w:rPr>
          <w:b/>
          <w:bCs/>
        </w:rPr>
        <w:t xml:space="preserve">. </w:t>
      </w:r>
      <w:r w:rsidR="00D47704" w:rsidRPr="00D140C6">
        <w:rPr>
          <w:b/>
          <w:bCs/>
        </w:rPr>
        <w:t>İşte bu</w:t>
      </w:r>
      <w:r w:rsidRPr="00D140C6">
        <w:rPr>
          <w:b/>
          <w:bCs/>
        </w:rPr>
        <w:t xml:space="preserve">, </w:t>
      </w:r>
      <w:r w:rsidR="00D47704" w:rsidRPr="00D140C6">
        <w:rPr>
          <w:b/>
          <w:bCs/>
        </w:rPr>
        <w:t>Rabbinden içi titreyerek korku duyan kimse içindir</w:t>
      </w:r>
      <w:r w:rsidRPr="00D140C6">
        <w:rPr>
          <w:b/>
          <w:bCs/>
        </w:rPr>
        <w:t>.”</w:t>
      </w:r>
      <w:r w:rsidR="00D47704" w:rsidRPr="00D140C6">
        <w:rPr>
          <w:rStyle w:val="FootnoteReference"/>
          <w:b/>
          <w:bCs/>
        </w:rPr>
        <w:footnoteReference w:id="368"/>
      </w:r>
    </w:p>
    <w:p w:rsidR="00D47704" w:rsidRPr="00D140C6" w:rsidRDefault="00D47704" w:rsidP="00D05DEC">
      <w:pPr>
        <w:spacing w:line="240" w:lineRule="atLeast"/>
        <w:ind w:firstLine="284"/>
        <w:jc w:val="both"/>
      </w:pPr>
      <w:r w:rsidRPr="00D140C6">
        <w:lastRenderedPageBreak/>
        <w:t>Bu ayet</w:t>
      </w:r>
      <w:r w:rsidR="006F5CA1" w:rsidRPr="00D140C6">
        <w:t xml:space="preserve">, </w:t>
      </w:r>
      <w:r w:rsidRPr="00D140C6">
        <w:t>gerçi geniş bir anlam ifade etmektedir ve belli şahıslarla ilgili değildir</w:t>
      </w:r>
      <w:r w:rsidR="006F5CA1" w:rsidRPr="00D140C6">
        <w:t xml:space="preserve">, </w:t>
      </w:r>
      <w:r w:rsidRPr="00D140C6">
        <w:t>ama Ehl</w:t>
      </w:r>
      <w:r w:rsidR="006F5CA1" w:rsidRPr="00D140C6">
        <w:t xml:space="preserve">-i </w:t>
      </w:r>
      <w:r w:rsidRPr="00D140C6">
        <w:t xml:space="preserve">Sünnet ve </w:t>
      </w:r>
      <w:r w:rsidR="00ED0CD0" w:rsidRPr="00D140C6">
        <w:t xml:space="preserve">Ehl-i </w:t>
      </w:r>
      <w:r w:rsidRPr="00D140C6">
        <w:t xml:space="preserve">Beyt kaynaklarında yer alan çeşitli rivayetlere göre </w:t>
      </w:r>
      <w:r w:rsidR="009A3843" w:rsidRPr="00D140C6">
        <w:t xml:space="preserve">bu ayetin en kamil reel örneği </w:t>
      </w:r>
      <w:r w:rsidR="000C71CA" w:rsidRPr="00D140C6">
        <w:t>ve yaratılmışların en hayırlısı</w:t>
      </w:r>
      <w:r w:rsidR="006F5CA1" w:rsidRPr="00D140C6">
        <w:t xml:space="preserve">, </w:t>
      </w:r>
      <w:r w:rsidR="000C71CA" w:rsidRPr="00D140C6">
        <w:t>Ali b</w:t>
      </w:r>
      <w:r w:rsidR="006F5CA1" w:rsidRPr="00D140C6">
        <w:t xml:space="preserve">. </w:t>
      </w:r>
      <w:r w:rsidR="000C71CA" w:rsidRPr="00D140C6">
        <w:t>Ebi Talib olarak beyan edilmiştir</w:t>
      </w:r>
      <w:r w:rsidR="006F5CA1" w:rsidRPr="00D140C6">
        <w:t xml:space="preserve">. </w:t>
      </w:r>
    </w:p>
    <w:p w:rsidR="000C71CA" w:rsidRPr="00D140C6" w:rsidRDefault="000C71CA" w:rsidP="00D05DEC">
      <w:pPr>
        <w:spacing w:line="240" w:lineRule="atLeast"/>
        <w:ind w:firstLine="284"/>
        <w:jc w:val="both"/>
      </w:pPr>
    </w:p>
    <w:p w:rsidR="000C71CA" w:rsidRPr="00D140C6" w:rsidRDefault="000C71CA" w:rsidP="007156B2">
      <w:pPr>
        <w:pStyle w:val="Heading2"/>
      </w:pPr>
      <w:bookmarkStart w:id="184" w:name="_Toc266612079"/>
      <w:r w:rsidRPr="00D140C6">
        <w:t>Nüzul Sebebi</w:t>
      </w:r>
      <w:bookmarkEnd w:id="184"/>
    </w:p>
    <w:p w:rsidR="000C71CA" w:rsidRPr="00D140C6" w:rsidRDefault="00ED0CD0" w:rsidP="00D05DEC">
      <w:pPr>
        <w:spacing w:line="240" w:lineRule="atLeast"/>
        <w:ind w:firstLine="284"/>
        <w:jc w:val="both"/>
      </w:pPr>
      <w:r w:rsidRPr="00D140C6">
        <w:t xml:space="preserve">Ehl-i </w:t>
      </w:r>
      <w:r w:rsidR="000C71CA" w:rsidRPr="00D140C6">
        <w:t>sünnetin meşhur müfessirleri olan Siyuti Durr</w:t>
      </w:r>
      <w:r w:rsidR="00CC1CB9">
        <w:t xml:space="preserve">’ul </w:t>
      </w:r>
      <w:r w:rsidR="000C71CA" w:rsidRPr="00D140C6">
        <w:t xml:space="preserve">Mensur’da ve meşhur büyük Hanefi Alimi Hakim </w:t>
      </w:r>
      <w:r w:rsidR="00182A80" w:rsidRPr="00D140C6">
        <w:t>Haskani</w:t>
      </w:r>
      <w:r w:rsidR="006F5CA1" w:rsidRPr="00D140C6">
        <w:t xml:space="preserve">, </w:t>
      </w:r>
      <w:r w:rsidR="000C71CA" w:rsidRPr="00D140C6">
        <w:t>meşhur ve muteber kitabı Şevahid’ut</w:t>
      </w:r>
      <w:r w:rsidR="006F5CA1" w:rsidRPr="00D140C6">
        <w:t xml:space="preserve">- </w:t>
      </w:r>
      <w:r w:rsidR="000C71CA" w:rsidRPr="00D140C6">
        <w:t>Tenzil’de yaratılmışların en hayırlısının Ali b</w:t>
      </w:r>
      <w:r w:rsidR="006F5CA1" w:rsidRPr="00D140C6">
        <w:t xml:space="preserve">. </w:t>
      </w:r>
      <w:r w:rsidR="000C71CA" w:rsidRPr="00D140C6">
        <w:t xml:space="preserve">Ebi Talib </w:t>
      </w:r>
      <w:r w:rsidR="006F5CA1" w:rsidRPr="00D140C6">
        <w:t>(a.s)</w:t>
      </w:r>
      <w:r w:rsidR="000C71CA" w:rsidRPr="00D140C6">
        <w:t xml:space="preserve"> old</w:t>
      </w:r>
      <w:r w:rsidR="000C71CA" w:rsidRPr="00D140C6">
        <w:t>u</w:t>
      </w:r>
      <w:r w:rsidR="000C71CA" w:rsidRPr="00D140C6">
        <w:t>ğu hakkında rivayetler nakletmişlerdir</w:t>
      </w:r>
      <w:r w:rsidR="006F5CA1" w:rsidRPr="00D140C6">
        <w:t xml:space="preserve">. </w:t>
      </w:r>
    </w:p>
    <w:p w:rsidR="00A46A2D" w:rsidRPr="00D140C6" w:rsidRDefault="006F5CA1" w:rsidP="00D05DEC">
      <w:pPr>
        <w:spacing w:line="240" w:lineRule="atLeast"/>
        <w:ind w:firstLine="284"/>
        <w:jc w:val="both"/>
      </w:pPr>
      <w:r w:rsidRPr="00D140C6">
        <w:t xml:space="preserve">A- </w:t>
      </w:r>
      <w:r w:rsidR="000C71CA" w:rsidRPr="00D140C6">
        <w:t>Siyuti İbn</w:t>
      </w:r>
      <w:r w:rsidRPr="00D140C6">
        <w:t xml:space="preserve">-ı </w:t>
      </w:r>
      <w:r w:rsidR="000C71CA" w:rsidRPr="00D140C6">
        <w:t>Esakir’den</w:t>
      </w:r>
      <w:r w:rsidRPr="00D140C6">
        <w:t xml:space="preserve">, </w:t>
      </w:r>
      <w:r w:rsidR="000C71CA" w:rsidRPr="00D140C6">
        <w:t>o da Cabir b</w:t>
      </w:r>
      <w:r w:rsidRPr="00D140C6">
        <w:t xml:space="preserve">. </w:t>
      </w:r>
      <w:r w:rsidR="000C71CA" w:rsidRPr="00D140C6">
        <w:t>Abdillah’tan şöyle dediğini nakletmektedir</w:t>
      </w:r>
      <w:r w:rsidRPr="00D140C6">
        <w:t>: “</w:t>
      </w:r>
      <w:r w:rsidR="0074503A" w:rsidRPr="00D140C6">
        <w:t>Biz Resulullah ile birli</w:t>
      </w:r>
      <w:r w:rsidR="0074503A" w:rsidRPr="00D140C6">
        <w:t>k</w:t>
      </w:r>
      <w:r w:rsidR="0074503A" w:rsidRPr="00D140C6">
        <w:t>te idik</w:t>
      </w:r>
      <w:r w:rsidRPr="00D140C6">
        <w:t xml:space="preserve">. </w:t>
      </w:r>
      <w:r w:rsidR="0074503A" w:rsidRPr="00D140C6">
        <w:t xml:space="preserve">Ali </w:t>
      </w:r>
      <w:r w:rsidRPr="00D140C6">
        <w:t>(a.s)</w:t>
      </w:r>
      <w:r w:rsidR="0074503A" w:rsidRPr="00D140C6">
        <w:t xml:space="preserve"> geldi ve bunun üzerine Peygamber </w:t>
      </w:r>
      <w:r w:rsidRPr="00D140C6">
        <w:t>(s.a.a)</w:t>
      </w:r>
      <w:r w:rsidR="0074503A" w:rsidRPr="00D140C6">
        <w:t xml:space="preserve"> şöyle buyurdu</w:t>
      </w:r>
      <w:r w:rsidRPr="00D140C6">
        <w:t>: “</w:t>
      </w:r>
      <w:r w:rsidR="0074503A" w:rsidRPr="00D140C6">
        <w:t>Sizlere kardeşim geldi</w:t>
      </w:r>
      <w:r w:rsidRPr="00D140C6">
        <w:t>.”</w:t>
      </w:r>
      <w:r w:rsidR="0074503A" w:rsidRPr="00D140C6">
        <w:t xml:space="preserve"> </w:t>
      </w:r>
      <w:r w:rsidR="00044F23" w:rsidRPr="00D140C6">
        <w:t>Sonra</w:t>
      </w:r>
      <w:r w:rsidR="0074503A" w:rsidRPr="00D140C6">
        <w:t xml:space="preserve"> Kâbe’ye yöneldi</w:t>
      </w:r>
      <w:r w:rsidRPr="00D140C6">
        <w:t xml:space="preserve">, </w:t>
      </w:r>
      <w:r w:rsidR="0074503A" w:rsidRPr="00D140C6">
        <w:t>ona dokundu ve şöyle buyurdu</w:t>
      </w:r>
      <w:r w:rsidRPr="00D140C6">
        <w:t>: “</w:t>
      </w:r>
      <w:r w:rsidR="0074503A" w:rsidRPr="00D140C6">
        <w:t>Nefsim elinde olana yemin ederim ki bu (Ali) ve taraftarları kıyamet günü kurtuluşa erenlerdir</w:t>
      </w:r>
      <w:r w:rsidRPr="00D140C6">
        <w:t>.”</w:t>
      </w:r>
      <w:r w:rsidR="0074503A" w:rsidRPr="00D140C6">
        <w:t xml:space="preserve"> Daha </w:t>
      </w:r>
      <w:r w:rsidR="00044F23" w:rsidRPr="00D140C6">
        <w:t>sonra</w:t>
      </w:r>
      <w:r w:rsidR="0074503A" w:rsidRPr="00D140C6">
        <w:t xml:space="preserve"> da Peygamber şöyle buyurdu</w:t>
      </w:r>
      <w:r w:rsidRPr="00D140C6">
        <w:t>: “</w:t>
      </w:r>
      <w:r w:rsidR="0074503A" w:rsidRPr="00D140C6">
        <w:t>O benimle birlikte ilk iman edeniniz</w:t>
      </w:r>
      <w:r w:rsidRPr="00D140C6">
        <w:t xml:space="preserve">, </w:t>
      </w:r>
      <w:r w:rsidR="0074503A" w:rsidRPr="00D140C6">
        <w:t>A</w:t>
      </w:r>
      <w:r w:rsidR="0074503A" w:rsidRPr="00D140C6">
        <w:t>l</w:t>
      </w:r>
      <w:r w:rsidR="0074503A" w:rsidRPr="00D140C6">
        <w:t>lah’ın ahdine en vefalı olanınız</w:t>
      </w:r>
      <w:r w:rsidRPr="00D140C6">
        <w:t xml:space="preserve">, </w:t>
      </w:r>
      <w:r w:rsidR="0074503A" w:rsidRPr="00D140C6">
        <w:t>Allah’ın emrine karşı en dosdoğru olanınız</w:t>
      </w:r>
      <w:r w:rsidRPr="00D140C6">
        <w:t xml:space="preserve">, </w:t>
      </w:r>
      <w:r w:rsidR="0074503A" w:rsidRPr="00D140C6">
        <w:t>halka karşı en adil olanınız</w:t>
      </w:r>
      <w:r w:rsidRPr="00D140C6">
        <w:t xml:space="preserve">, </w:t>
      </w:r>
      <w:r w:rsidR="0074503A" w:rsidRPr="00D140C6">
        <w:t>eşitlik h</w:t>
      </w:r>
      <w:r w:rsidR="0074503A" w:rsidRPr="00D140C6">
        <w:t>u</w:t>
      </w:r>
      <w:r w:rsidR="0074503A" w:rsidRPr="00D140C6">
        <w:t>susunda en adaletli olanınız ve Allah nezdinde meziyet olarak en büyük olanınızdır</w:t>
      </w:r>
      <w:r w:rsidRPr="00D140C6">
        <w:t>.”</w:t>
      </w:r>
      <w:r w:rsidR="0074503A" w:rsidRPr="00D140C6">
        <w:t xml:space="preserve"> Cabir b</w:t>
      </w:r>
      <w:r w:rsidRPr="00D140C6">
        <w:t xml:space="preserve">. </w:t>
      </w:r>
      <w:r w:rsidR="0074503A" w:rsidRPr="00D140C6">
        <w:t xml:space="preserve">Abdillah daha </w:t>
      </w:r>
      <w:r w:rsidR="00044F23" w:rsidRPr="00D140C6">
        <w:t>so</w:t>
      </w:r>
      <w:r w:rsidR="00044F23" w:rsidRPr="00D140C6">
        <w:t>n</w:t>
      </w:r>
      <w:r w:rsidR="00044F23" w:rsidRPr="00D140C6">
        <w:t>ra</w:t>
      </w:r>
      <w:r w:rsidR="0074503A" w:rsidRPr="00D140C6">
        <w:t xml:space="preserve"> şöyle buyurdu</w:t>
      </w:r>
      <w:r w:rsidRPr="00D140C6">
        <w:t>: “</w:t>
      </w:r>
      <w:r w:rsidR="0074503A" w:rsidRPr="00D140C6">
        <w:t>Bunun üzerine de</w:t>
      </w:r>
      <w:r w:rsidRPr="00D140C6">
        <w:t>, “</w:t>
      </w:r>
      <w:r w:rsidR="0074503A" w:rsidRPr="00D140C6">
        <w:t>İman edip salih amellerde bulunanlar ise</w:t>
      </w:r>
      <w:r w:rsidRPr="00D140C6">
        <w:t xml:space="preserve">; </w:t>
      </w:r>
      <w:r w:rsidR="0074503A" w:rsidRPr="00D140C6">
        <w:t>işte onlar da</w:t>
      </w:r>
      <w:r w:rsidRPr="00D140C6">
        <w:t xml:space="preserve">, </w:t>
      </w:r>
      <w:r w:rsidR="0074503A" w:rsidRPr="00D140C6">
        <w:t>yaratılmışların en hayırlılarıdır</w:t>
      </w:r>
      <w:r w:rsidRPr="00D140C6">
        <w:t>”</w:t>
      </w:r>
      <w:r w:rsidR="0071439A" w:rsidRPr="00D140C6">
        <w:t xml:space="preserve"> </w:t>
      </w:r>
      <w:r w:rsidR="0074503A" w:rsidRPr="00D140C6">
        <w:t>ayeti nazil oldu</w:t>
      </w:r>
      <w:r w:rsidRPr="00D140C6">
        <w:t>.”</w:t>
      </w:r>
      <w:r w:rsidR="0074503A" w:rsidRPr="00D140C6">
        <w:t xml:space="preserve"> Cabir b</w:t>
      </w:r>
      <w:r w:rsidRPr="00D140C6">
        <w:t xml:space="preserve">. </w:t>
      </w:r>
      <w:r w:rsidR="0074503A" w:rsidRPr="00D140C6">
        <w:t xml:space="preserve">Abdillah daha </w:t>
      </w:r>
      <w:r w:rsidR="00044F23" w:rsidRPr="00D140C6">
        <w:t>sonra</w:t>
      </w:r>
      <w:r w:rsidR="0074503A" w:rsidRPr="00D140C6">
        <w:t xml:space="preserve"> şöyle buyurdu</w:t>
      </w:r>
      <w:r w:rsidRPr="00D140C6">
        <w:t xml:space="preserve">: </w:t>
      </w:r>
      <w:r w:rsidR="0074503A" w:rsidRPr="00D140C6">
        <w:t>Sahabe</w:t>
      </w:r>
      <w:r w:rsidRPr="00D140C6">
        <w:t>, “</w:t>
      </w:r>
      <w:r w:rsidR="0074503A" w:rsidRPr="00D140C6">
        <w:t>Ali geldi</w:t>
      </w:r>
      <w:r w:rsidRPr="00D140C6">
        <w:t>”</w:t>
      </w:r>
      <w:r w:rsidR="0074503A" w:rsidRPr="00D140C6">
        <w:t xml:space="preserve"> denilince </w:t>
      </w:r>
      <w:r w:rsidRPr="00D140C6">
        <w:t>“</w:t>
      </w:r>
      <w:r w:rsidR="0074503A" w:rsidRPr="00D140C6">
        <w:t>Y</w:t>
      </w:r>
      <w:r w:rsidR="0074503A" w:rsidRPr="00D140C6">
        <w:t>a</w:t>
      </w:r>
      <w:r w:rsidR="0074503A" w:rsidRPr="00D140C6">
        <w:t>ratılmışların en hayırlısı geldi</w:t>
      </w:r>
      <w:r w:rsidRPr="00D140C6">
        <w:t>”</w:t>
      </w:r>
      <w:r w:rsidR="0074503A" w:rsidRPr="00D140C6">
        <w:t xml:space="preserve"> derlerdi</w:t>
      </w:r>
      <w:r w:rsidRPr="00D140C6">
        <w:t>.”</w:t>
      </w:r>
      <w:r w:rsidR="00A46A2D" w:rsidRPr="00D140C6">
        <w:rPr>
          <w:rStyle w:val="FootnoteReference"/>
        </w:rPr>
        <w:footnoteReference w:id="369"/>
      </w:r>
    </w:p>
    <w:p w:rsidR="00A46A2D" w:rsidRPr="00D140C6" w:rsidRDefault="006F5CA1" w:rsidP="00D05DEC">
      <w:pPr>
        <w:spacing w:line="240" w:lineRule="atLeast"/>
        <w:ind w:firstLine="284"/>
        <w:jc w:val="both"/>
      </w:pPr>
      <w:r w:rsidRPr="00D140C6">
        <w:lastRenderedPageBreak/>
        <w:t xml:space="preserve">B- </w:t>
      </w:r>
      <w:r w:rsidR="00A46A2D" w:rsidRPr="00D140C6">
        <w:t xml:space="preserve">Hakim </w:t>
      </w:r>
      <w:r w:rsidR="00182A80" w:rsidRPr="00D140C6">
        <w:t>Haskani</w:t>
      </w:r>
      <w:r w:rsidR="00A46A2D" w:rsidRPr="00D140C6">
        <w:t xml:space="preserve"> yukarıda zikredilen hadisin yanı</w:t>
      </w:r>
      <w:r w:rsidR="00A92222" w:rsidRPr="00D140C6">
        <w:t xml:space="preserve"> </w:t>
      </w:r>
      <w:r w:rsidR="00A46A2D" w:rsidRPr="00D140C6">
        <w:t>s</w:t>
      </w:r>
      <w:r w:rsidR="00A46A2D" w:rsidRPr="00D140C6">
        <w:t>ı</w:t>
      </w:r>
      <w:r w:rsidR="00A46A2D" w:rsidRPr="00D140C6">
        <w:t>ra İbn</w:t>
      </w:r>
      <w:r w:rsidRPr="00D140C6">
        <w:t xml:space="preserve">-i </w:t>
      </w:r>
      <w:r w:rsidR="00A46A2D" w:rsidRPr="00D140C6">
        <w:t>Abbas’tan bir başka hadis daha nakletmektedir</w:t>
      </w:r>
      <w:r w:rsidRPr="00D140C6">
        <w:t xml:space="preserve">. </w:t>
      </w:r>
      <w:r w:rsidR="00A46A2D" w:rsidRPr="00D140C6">
        <w:t>Bu rivayette İbn</w:t>
      </w:r>
      <w:r w:rsidRPr="00D140C6">
        <w:t xml:space="preserve">-i </w:t>
      </w:r>
      <w:r w:rsidR="00A46A2D" w:rsidRPr="00D140C6">
        <w:t>Abbas şöyle diyor</w:t>
      </w:r>
      <w:r w:rsidRPr="00D140C6">
        <w:t>: “</w:t>
      </w:r>
      <w:r w:rsidR="00A46A2D" w:rsidRPr="00D140C6">
        <w:rPr>
          <w:b/>
          <w:bCs/>
        </w:rPr>
        <w:t>İman edip salih amellerde bulunanlara gelince</w:t>
      </w:r>
      <w:r w:rsidRPr="00D140C6">
        <w:rPr>
          <w:b/>
          <w:bCs/>
        </w:rPr>
        <w:t xml:space="preserve">; </w:t>
      </w:r>
      <w:r w:rsidR="00A46A2D" w:rsidRPr="00D140C6">
        <w:rPr>
          <w:b/>
          <w:bCs/>
        </w:rPr>
        <w:t>işte onlar da yaratı</w:t>
      </w:r>
      <w:r w:rsidR="00A46A2D" w:rsidRPr="00D140C6">
        <w:rPr>
          <w:b/>
          <w:bCs/>
        </w:rPr>
        <w:t>l</w:t>
      </w:r>
      <w:r w:rsidR="00A46A2D" w:rsidRPr="00D140C6">
        <w:rPr>
          <w:b/>
          <w:bCs/>
        </w:rPr>
        <w:t>mışların en hayırlılarıdır</w:t>
      </w:r>
      <w:r w:rsidRPr="00D140C6">
        <w:rPr>
          <w:b/>
          <w:bCs/>
        </w:rPr>
        <w:t>.”</w:t>
      </w:r>
      <w:r w:rsidR="00A46A2D" w:rsidRPr="00D140C6">
        <w:rPr>
          <w:b/>
          <w:bCs/>
        </w:rPr>
        <w:t xml:space="preserve"> </w:t>
      </w:r>
      <w:r w:rsidR="00A46A2D" w:rsidRPr="00D140C6">
        <w:t xml:space="preserve">Ayeti nazil olunca </w:t>
      </w:r>
      <w:r w:rsidR="00CB79D6" w:rsidRPr="00D140C6">
        <w:t>Peyga</w:t>
      </w:r>
      <w:r w:rsidR="00CB79D6" w:rsidRPr="00D140C6">
        <w:t>m</w:t>
      </w:r>
      <w:r w:rsidR="00CB79D6" w:rsidRPr="00D140C6">
        <w:t xml:space="preserve">ber-i </w:t>
      </w:r>
      <w:r w:rsidR="00A46A2D" w:rsidRPr="00D140C6">
        <w:t xml:space="preserve">Ekrem </w:t>
      </w:r>
      <w:r w:rsidRPr="00D140C6">
        <w:t>(s.a.a)</w:t>
      </w:r>
      <w:r w:rsidR="00A46A2D" w:rsidRPr="00D140C6">
        <w:t xml:space="preserve"> </w:t>
      </w:r>
      <w:r w:rsidR="00A92222" w:rsidRPr="00D140C6">
        <w:t xml:space="preserve">Müminlerin Emiri </w:t>
      </w:r>
      <w:r w:rsidR="00A46A2D" w:rsidRPr="00D140C6">
        <w:t>Hz</w:t>
      </w:r>
      <w:r w:rsidRPr="00D140C6">
        <w:t xml:space="preserve">. </w:t>
      </w:r>
      <w:r w:rsidR="00A46A2D" w:rsidRPr="00D140C6">
        <w:t xml:space="preserve">Ali’ye </w:t>
      </w:r>
      <w:r w:rsidRPr="00D140C6">
        <w:t>(a.s)</w:t>
      </w:r>
      <w:r w:rsidR="00A92222" w:rsidRPr="00D140C6">
        <w:t xml:space="preserve"> </w:t>
      </w:r>
      <w:r w:rsidR="00A46A2D" w:rsidRPr="00D140C6">
        <w:t>şöyle buyurdu</w:t>
      </w:r>
      <w:r w:rsidRPr="00D140C6">
        <w:t>: “</w:t>
      </w:r>
      <w:r w:rsidR="00A46A2D" w:rsidRPr="00D140C6">
        <w:t>Bunlar (yaratılmışların en hayırlıları) sen ve taraftarlarındır</w:t>
      </w:r>
      <w:r w:rsidRPr="00D140C6">
        <w:t xml:space="preserve">. </w:t>
      </w:r>
      <w:r w:rsidR="00A46A2D" w:rsidRPr="00D140C6">
        <w:t xml:space="preserve">Sen ve taraftarların kıyamet günü </w:t>
      </w:r>
      <w:r w:rsidR="00A92222" w:rsidRPr="00D140C6">
        <w:t>öyle bir halde gelirsiniz ki Allah sizlerden razıdır ve sizler de Allah’tan</w:t>
      </w:r>
      <w:r w:rsidRPr="00D140C6">
        <w:t xml:space="preserve">. </w:t>
      </w:r>
      <w:r w:rsidR="00A92222" w:rsidRPr="00D140C6">
        <w:t>Ama düşmanların ise öfke ve sıkıntı içinde olacaktır</w:t>
      </w:r>
      <w:r w:rsidRPr="00D140C6">
        <w:t>.”</w:t>
      </w:r>
      <w:r w:rsidR="00A92222" w:rsidRPr="00D140C6">
        <w:rPr>
          <w:rStyle w:val="FootnoteReference"/>
        </w:rPr>
        <w:footnoteReference w:id="370"/>
      </w:r>
      <w:r w:rsidR="00A92222" w:rsidRPr="00D140C6">
        <w:t xml:space="preserve"> </w:t>
      </w:r>
    </w:p>
    <w:p w:rsidR="00A92222" w:rsidRPr="00D140C6" w:rsidRDefault="00A92222" w:rsidP="00D05DEC">
      <w:pPr>
        <w:spacing w:line="240" w:lineRule="atLeast"/>
        <w:ind w:firstLine="284"/>
        <w:jc w:val="both"/>
      </w:pPr>
    </w:p>
    <w:p w:rsidR="001E6055" w:rsidRPr="00D140C6" w:rsidRDefault="001E6055" w:rsidP="007156B2">
      <w:pPr>
        <w:pStyle w:val="Heading2"/>
      </w:pPr>
      <w:bookmarkStart w:id="185" w:name="_Toc266612080"/>
      <w:r w:rsidRPr="00D140C6">
        <w:t>Nükte</w:t>
      </w:r>
      <w:bookmarkEnd w:id="185"/>
    </w:p>
    <w:p w:rsidR="001E6055" w:rsidRPr="00D140C6" w:rsidRDefault="001E6055" w:rsidP="00D05DEC">
      <w:pPr>
        <w:spacing w:line="240" w:lineRule="atLeast"/>
        <w:ind w:firstLine="284"/>
        <w:jc w:val="both"/>
      </w:pPr>
      <w:r w:rsidRPr="00D140C6">
        <w:t>Müminlerin Emiri Hz</w:t>
      </w:r>
      <w:r w:rsidR="006F5CA1" w:rsidRPr="00D140C6">
        <w:t xml:space="preserve">. </w:t>
      </w:r>
      <w:r w:rsidRPr="00D140C6">
        <w:t xml:space="preserve">Ali’nin </w:t>
      </w:r>
      <w:r w:rsidR="006F5CA1" w:rsidRPr="00D140C6">
        <w:t>(a.s)</w:t>
      </w:r>
      <w:r w:rsidRPr="00D140C6">
        <w:t xml:space="preserve"> takipçilerinin Şia olarak adlandırılması bizzat </w:t>
      </w:r>
      <w:r w:rsidR="00CB79D6" w:rsidRPr="00D140C6">
        <w:t xml:space="preserve">Peygamber-i </w:t>
      </w:r>
      <w:r w:rsidRPr="00D140C6">
        <w:t xml:space="preserve">Ekrem </w:t>
      </w:r>
      <w:r w:rsidR="006F5CA1" w:rsidRPr="00D140C6">
        <w:t>(s.a.a)</w:t>
      </w:r>
      <w:r w:rsidRPr="00D140C6">
        <w:t xml:space="preserve"> zamanında oluşmuştur</w:t>
      </w:r>
      <w:r w:rsidR="006F5CA1" w:rsidRPr="00D140C6">
        <w:t xml:space="preserve">. </w:t>
      </w:r>
      <w:r w:rsidRPr="00D140C6">
        <w:t xml:space="preserve">Bu isimlendirme ilk defa bizzat </w:t>
      </w:r>
      <w:r w:rsidR="00CB79D6" w:rsidRPr="00D140C6">
        <w:t xml:space="preserve">Peygamber-i </w:t>
      </w:r>
      <w:r w:rsidRPr="00D140C6">
        <w:t>Ekrem tarafından yapılmıştır</w:t>
      </w:r>
      <w:r w:rsidR="006F5CA1" w:rsidRPr="00D140C6">
        <w:t xml:space="preserve">. </w:t>
      </w:r>
      <w:r w:rsidRPr="00D140C6">
        <w:t>Bunun ilk şekli nebevi hadislerde şekillenmiştir</w:t>
      </w:r>
      <w:r w:rsidR="006F5CA1" w:rsidRPr="00D140C6">
        <w:t>.”</w:t>
      </w:r>
      <w:r w:rsidR="00987AD3" w:rsidRPr="00D140C6">
        <w:t>Müminlerin Emiri Hz</w:t>
      </w:r>
      <w:r w:rsidR="006F5CA1" w:rsidRPr="00D140C6">
        <w:t xml:space="preserve">. </w:t>
      </w:r>
      <w:r w:rsidR="00987AD3" w:rsidRPr="00D140C6">
        <w:t xml:space="preserve">Ali’nin </w:t>
      </w:r>
      <w:r w:rsidR="006F5CA1" w:rsidRPr="00D140C6">
        <w:t>(a.s)</w:t>
      </w:r>
      <w:r w:rsidR="00987AD3" w:rsidRPr="00D140C6">
        <w:t xml:space="preserve"> şiası</w:t>
      </w:r>
      <w:r w:rsidR="006F5CA1" w:rsidRPr="00D140C6">
        <w:t>”</w:t>
      </w:r>
      <w:r w:rsidR="00987AD3" w:rsidRPr="00D140C6">
        <w:t xml:space="preserve"> diye bir grubun ortaya çıkışı bizzat </w:t>
      </w:r>
      <w:r w:rsidR="005D393A" w:rsidRPr="00D140C6">
        <w:t xml:space="preserve">Resul-i </w:t>
      </w:r>
      <w:r w:rsidR="00987AD3" w:rsidRPr="00D140C6">
        <w:t xml:space="preserve">Ekrem’in </w:t>
      </w:r>
      <w:r w:rsidR="006F5CA1" w:rsidRPr="00D140C6">
        <w:t>(s.a.a)</w:t>
      </w:r>
      <w:r w:rsidR="00987AD3" w:rsidRPr="00D140C6">
        <w:t xml:space="preserve"> bu işaretine dayanmıştır</w:t>
      </w:r>
      <w:r w:rsidR="006F5CA1" w:rsidRPr="00D140C6">
        <w:t xml:space="preserve">. </w:t>
      </w:r>
      <w:r w:rsidR="00987AD3" w:rsidRPr="00D140C6">
        <w:t>Şia için uydurma bir takım kurucular ortaya atanların çabası sad</w:t>
      </w:r>
      <w:r w:rsidR="00987AD3" w:rsidRPr="00D140C6">
        <w:t>e</w:t>
      </w:r>
      <w:r w:rsidR="00987AD3" w:rsidRPr="00D140C6">
        <w:t>ce bir hayaldir</w:t>
      </w:r>
      <w:r w:rsidR="006F5CA1" w:rsidRPr="00D140C6">
        <w:t xml:space="preserve">. </w:t>
      </w:r>
      <w:r w:rsidR="00577B3D" w:rsidRPr="00D140C6">
        <w:t xml:space="preserve">Bu isme düşmanlık etmek bizzat </w:t>
      </w:r>
      <w:r w:rsidR="004A3415" w:rsidRPr="00D140C6">
        <w:t>Pe</w:t>
      </w:r>
      <w:r w:rsidR="004A3415" w:rsidRPr="00D140C6">
        <w:t>y</w:t>
      </w:r>
      <w:r w:rsidR="004A3415" w:rsidRPr="00D140C6">
        <w:t>gamber’e</w:t>
      </w:r>
      <w:r w:rsidR="00577B3D" w:rsidRPr="00D140C6">
        <w:t xml:space="preserve"> </w:t>
      </w:r>
      <w:r w:rsidR="006F5CA1" w:rsidRPr="00D140C6">
        <w:t>(s.a.a)</w:t>
      </w:r>
      <w:r w:rsidR="00577B3D" w:rsidRPr="00D140C6">
        <w:t xml:space="preserve"> ve isimlendirmesine düşmanlık etmektir</w:t>
      </w:r>
      <w:r w:rsidR="006F5CA1" w:rsidRPr="00D140C6">
        <w:t xml:space="preserve">. </w:t>
      </w:r>
      <w:r w:rsidR="00577B3D" w:rsidRPr="00D140C6">
        <w:t xml:space="preserve">Oysa </w:t>
      </w:r>
      <w:r w:rsidR="00CB79D6" w:rsidRPr="00D140C6">
        <w:t xml:space="preserve">Peygamber-i </w:t>
      </w:r>
      <w:r w:rsidR="00577B3D" w:rsidRPr="00D140C6">
        <w:t xml:space="preserve">Ekrem </w:t>
      </w:r>
      <w:r w:rsidR="006F5CA1" w:rsidRPr="00D140C6">
        <w:t>(s.a.a)</w:t>
      </w:r>
      <w:r w:rsidR="00577B3D" w:rsidRPr="00D140C6">
        <w:t xml:space="preserve"> Kur’an</w:t>
      </w:r>
      <w:r w:rsidR="00182A80" w:rsidRPr="00D140C6">
        <w:t>’</w:t>
      </w:r>
      <w:r w:rsidR="00577B3D" w:rsidRPr="00D140C6">
        <w:t>da Allah tarafı</w:t>
      </w:r>
      <w:r w:rsidR="00577B3D" w:rsidRPr="00D140C6">
        <w:t>n</w:t>
      </w:r>
      <w:r w:rsidR="00577B3D" w:rsidRPr="00D140C6">
        <w:t>dan şöyle nitelendirilmiştir</w:t>
      </w:r>
      <w:r w:rsidR="006F5CA1" w:rsidRPr="00D140C6">
        <w:t>: “</w:t>
      </w:r>
      <w:r w:rsidR="00A040E5" w:rsidRPr="00D140C6">
        <w:rPr>
          <w:b/>
          <w:bCs/>
        </w:rPr>
        <w:t>O</w:t>
      </w:r>
      <w:r w:rsidR="006F5CA1" w:rsidRPr="00D140C6">
        <w:rPr>
          <w:b/>
          <w:bCs/>
        </w:rPr>
        <w:t xml:space="preserve">, </w:t>
      </w:r>
      <w:r w:rsidR="00A040E5" w:rsidRPr="00D140C6">
        <w:rPr>
          <w:b/>
          <w:bCs/>
        </w:rPr>
        <w:t>hevadan (kendi istek</w:t>
      </w:r>
      <w:r w:rsidR="006F5CA1" w:rsidRPr="00D140C6">
        <w:rPr>
          <w:b/>
          <w:bCs/>
        </w:rPr>
        <w:t xml:space="preserve">, </w:t>
      </w:r>
      <w:r w:rsidR="00A040E5" w:rsidRPr="00D140C6">
        <w:rPr>
          <w:b/>
          <w:bCs/>
        </w:rPr>
        <w:t>düşünce ve tutkularına göre) konuşmaz</w:t>
      </w:r>
      <w:r w:rsidR="006F5CA1" w:rsidRPr="00D140C6">
        <w:rPr>
          <w:b/>
          <w:bCs/>
        </w:rPr>
        <w:t xml:space="preserve">. </w:t>
      </w:r>
      <w:r w:rsidR="00044F23" w:rsidRPr="00D140C6">
        <w:rPr>
          <w:rStyle w:val="FootnoteReference"/>
          <w:b/>
          <w:bCs/>
          <w:vertAlign w:val="baseline"/>
        </w:rPr>
        <w:t>O başka d</w:t>
      </w:r>
      <w:r w:rsidR="00044F23" w:rsidRPr="00D140C6">
        <w:rPr>
          <w:rStyle w:val="FootnoteReference"/>
          <w:b/>
          <w:bCs/>
          <w:vertAlign w:val="baseline"/>
        </w:rPr>
        <w:t>e</w:t>
      </w:r>
      <w:r w:rsidR="00044F23" w:rsidRPr="00D140C6">
        <w:rPr>
          <w:rStyle w:val="FootnoteReference"/>
          <w:b/>
          <w:bCs/>
          <w:vertAlign w:val="baseline"/>
        </w:rPr>
        <w:t>ğil</w:t>
      </w:r>
      <w:r w:rsidR="006F5CA1" w:rsidRPr="00D140C6">
        <w:rPr>
          <w:rStyle w:val="FootnoteReference"/>
          <w:b/>
          <w:bCs/>
          <w:vertAlign w:val="baseline"/>
        </w:rPr>
        <w:t xml:space="preserve">, </w:t>
      </w:r>
      <w:r w:rsidR="00044F23" w:rsidRPr="00D140C6">
        <w:rPr>
          <w:rStyle w:val="FootnoteReference"/>
          <w:b/>
          <w:bCs/>
          <w:vertAlign w:val="baseline"/>
        </w:rPr>
        <w:t>ancak bir vahiydir</w:t>
      </w:r>
      <w:r w:rsidR="006F5CA1" w:rsidRPr="00D140C6">
        <w:rPr>
          <w:rStyle w:val="FootnoteReference"/>
          <w:b/>
          <w:bCs/>
          <w:vertAlign w:val="baseline"/>
        </w:rPr>
        <w:t xml:space="preserve">, </w:t>
      </w:r>
      <w:r w:rsidR="00044F23" w:rsidRPr="00D140C6">
        <w:rPr>
          <w:rStyle w:val="FootnoteReference"/>
          <w:b/>
          <w:bCs/>
          <w:vertAlign w:val="baseline"/>
        </w:rPr>
        <w:t>vahyolunuverir</w:t>
      </w:r>
      <w:r w:rsidR="006F5CA1" w:rsidRPr="00D140C6">
        <w:rPr>
          <w:rStyle w:val="FootnoteReference"/>
          <w:b/>
          <w:bCs/>
          <w:vertAlign w:val="baseline"/>
        </w:rPr>
        <w:t xml:space="preserve">. </w:t>
      </w:r>
      <w:r w:rsidR="00044F23" w:rsidRPr="00D140C6">
        <w:rPr>
          <w:rStyle w:val="FootnoteReference"/>
          <w:b/>
          <w:bCs/>
          <w:vertAlign w:val="baseline"/>
        </w:rPr>
        <w:t>Onu kuvve</w:t>
      </w:r>
      <w:r w:rsidR="00044F23" w:rsidRPr="00D140C6">
        <w:rPr>
          <w:rStyle w:val="FootnoteReference"/>
          <w:b/>
          <w:bCs/>
          <w:vertAlign w:val="baseline"/>
        </w:rPr>
        <w:t>t</w:t>
      </w:r>
      <w:r w:rsidR="00044F23" w:rsidRPr="00D140C6">
        <w:rPr>
          <w:rStyle w:val="FootnoteReference"/>
          <w:b/>
          <w:bCs/>
          <w:vertAlign w:val="baseline"/>
        </w:rPr>
        <w:t>leri pek şiddetli olan öğretmiştir</w:t>
      </w:r>
      <w:r w:rsidR="006F5CA1" w:rsidRPr="00D140C6">
        <w:rPr>
          <w:rStyle w:val="FootnoteReference"/>
          <w:b/>
          <w:bCs/>
          <w:vertAlign w:val="baseline"/>
        </w:rPr>
        <w:t>.”</w:t>
      </w:r>
      <w:r w:rsidR="00577B3D" w:rsidRPr="00D140C6">
        <w:rPr>
          <w:rStyle w:val="FootnoteReference"/>
        </w:rPr>
        <w:footnoteReference w:id="371"/>
      </w:r>
    </w:p>
    <w:p w:rsidR="00577B3D" w:rsidRPr="00D140C6" w:rsidRDefault="00577B3D" w:rsidP="00D05DEC">
      <w:pPr>
        <w:spacing w:line="240" w:lineRule="atLeast"/>
        <w:ind w:firstLine="284"/>
        <w:jc w:val="both"/>
      </w:pPr>
      <w:r w:rsidRPr="00D140C6">
        <w:t>Mevlana ise bu konuda şöyle demiştir</w:t>
      </w:r>
      <w:r w:rsidR="006F5CA1" w:rsidRPr="00D140C6">
        <w:t xml:space="preserve">: </w:t>
      </w:r>
    </w:p>
    <w:p w:rsidR="00577B3D" w:rsidRPr="00D140C6" w:rsidRDefault="006F5CA1" w:rsidP="00D05DEC">
      <w:pPr>
        <w:spacing w:line="240" w:lineRule="atLeast"/>
        <w:ind w:firstLine="284"/>
        <w:jc w:val="both"/>
      </w:pPr>
      <w:r w:rsidRPr="00D140C6">
        <w:lastRenderedPageBreak/>
        <w:t>“</w:t>
      </w:r>
      <w:r w:rsidR="00577B3D" w:rsidRPr="00D140C6">
        <w:t>Resul heva ve heves üzere konuşmadığı için</w:t>
      </w:r>
    </w:p>
    <w:p w:rsidR="00577B3D" w:rsidRPr="00D140C6" w:rsidRDefault="00577B3D" w:rsidP="00D05DEC">
      <w:pPr>
        <w:spacing w:line="240" w:lineRule="atLeast"/>
        <w:ind w:firstLine="284"/>
        <w:jc w:val="both"/>
      </w:pPr>
      <w:r w:rsidRPr="00D140C6">
        <w:t>Allah’ın masumundan heva ve heves ortaya çıkar mı?</w:t>
      </w:r>
      <w:r w:rsidR="006F5CA1" w:rsidRPr="00D140C6">
        <w:t>”</w:t>
      </w:r>
      <w:r w:rsidRPr="00D140C6">
        <w:rPr>
          <w:rStyle w:val="FootnoteReference"/>
        </w:rPr>
        <w:footnoteReference w:id="372"/>
      </w:r>
    </w:p>
    <w:p w:rsidR="00577B3D" w:rsidRPr="00D140C6" w:rsidRDefault="00577B3D" w:rsidP="00D05DEC">
      <w:pPr>
        <w:spacing w:line="240" w:lineRule="atLeast"/>
        <w:ind w:firstLine="284"/>
        <w:jc w:val="both"/>
      </w:pPr>
      <w:r w:rsidRPr="00D140C6">
        <w:t>Şüphesiz Müminlerin Emiri Hz</w:t>
      </w:r>
      <w:r w:rsidR="006F5CA1" w:rsidRPr="00D140C6">
        <w:t xml:space="preserve">. </w:t>
      </w:r>
      <w:r w:rsidRPr="00D140C6">
        <w:t xml:space="preserve">Ali’nin </w:t>
      </w:r>
      <w:r w:rsidR="006F5CA1" w:rsidRPr="00D140C6">
        <w:t>(a.s)</w:t>
      </w:r>
      <w:r w:rsidRPr="00D140C6">
        <w:t xml:space="preserve"> tarafta</w:t>
      </w:r>
      <w:r w:rsidRPr="00D140C6">
        <w:t>r</w:t>
      </w:r>
      <w:r w:rsidRPr="00D140C6">
        <w:t xml:space="preserve">larının Şii olarak adlandırılması bizzat Allah tarafından beyan edilmiştir ve Peygamberin </w:t>
      </w:r>
      <w:r w:rsidR="006F5CA1" w:rsidRPr="00D140C6">
        <w:t>(s.a.a)</w:t>
      </w:r>
      <w:r w:rsidRPr="00D140C6">
        <w:t xml:space="preserve"> şahsi bir isteği değildir</w:t>
      </w:r>
      <w:r w:rsidR="006F5CA1" w:rsidRPr="00D140C6">
        <w:t xml:space="preserve">. </w:t>
      </w:r>
    </w:p>
    <w:p w:rsidR="00577B3D" w:rsidRPr="000B3BC9" w:rsidRDefault="00577B3D" w:rsidP="000B3BC9"/>
    <w:p w:rsidR="00577B3D" w:rsidRPr="00D140C6" w:rsidRDefault="00577B3D" w:rsidP="007156B2">
      <w:pPr>
        <w:pStyle w:val="Heading2"/>
      </w:pPr>
      <w:bookmarkStart w:id="186" w:name="_Toc266612081"/>
      <w:r w:rsidRPr="00D140C6">
        <w:t>4</w:t>
      </w:r>
      <w:r w:rsidR="006F5CA1" w:rsidRPr="00D140C6">
        <w:t xml:space="preserve">- </w:t>
      </w:r>
      <w:r w:rsidRPr="00D140C6">
        <w:t>Leylet’ül Mebit ayeti</w:t>
      </w:r>
      <w:bookmarkEnd w:id="186"/>
    </w:p>
    <w:p w:rsidR="00577B3D" w:rsidRPr="00D140C6" w:rsidRDefault="006F5CA1" w:rsidP="00D05DEC">
      <w:pPr>
        <w:spacing w:line="240" w:lineRule="atLeast"/>
        <w:ind w:firstLine="284"/>
        <w:jc w:val="both"/>
        <w:rPr>
          <w:kern w:val="2"/>
        </w:rPr>
      </w:pPr>
      <w:r w:rsidRPr="00D140C6">
        <w:rPr>
          <w:b/>
          <w:bCs/>
          <w:kern w:val="2"/>
        </w:rPr>
        <w:t>“</w:t>
      </w:r>
      <w:r w:rsidR="00577B3D" w:rsidRPr="00D140C6">
        <w:rPr>
          <w:b/>
          <w:bCs/>
          <w:kern w:val="2"/>
        </w:rPr>
        <w:t>İnsanlar arasında</w:t>
      </w:r>
      <w:r w:rsidRPr="00D140C6">
        <w:rPr>
          <w:b/>
          <w:bCs/>
          <w:kern w:val="2"/>
        </w:rPr>
        <w:t xml:space="preserve">, </w:t>
      </w:r>
      <w:r w:rsidR="00577B3D" w:rsidRPr="00D140C6">
        <w:rPr>
          <w:b/>
          <w:bCs/>
          <w:kern w:val="2"/>
        </w:rPr>
        <w:t>Allah'ın rızasını kazanmak için canını verenler vardır</w:t>
      </w:r>
      <w:r w:rsidRPr="00D140C6">
        <w:rPr>
          <w:b/>
          <w:bCs/>
          <w:kern w:val="2"/>
        </w:rPr>
        <w:t xml:space="preserve">. </w:t>
      </w:r>
      <w:r w:rsidR="00577B3D" w:rsidRPr="00D140C6">
        <w:rPr>
          <w:b/>
          <w:bCs/>
          <w:kern w:val="2"/>
        </w:rPr>
        <w:t>Allah kullarına karşı şefkatl</w:t>
      </w:r>
      <w:r w:rsidR="00577B3D" w:rsidRPr="00D140C6">
        <w:rPr>
          <w:b/>
          <w:bCs/>
          <w:kern w:val="2"/>
        </w:rPr>
        <w:t>i</w:t>
      </w:r>
      <w:r w:rsidR="00577B3D" w:rsidRPr="00D140C6">
        <w:rPr>
          <w:b/>
          <w:bCs/>
          <w:kern w:val="2"/>
        </w:rPr>
        <w:t>dir</w:t>
      </w:r>
      <w:r w:rsidRPr="00D140C6">
        <w:rPr>
          <w:b/>
          <w:bCs/>
          <w:kern w:val="2"/>
        </w:rPr>
        <w:t>.”</w:t>
      </w:r>
      <w:r w:rsidR="00577B3D" w:rsidRPr="00D140C6">
        <w:rPr>
          <w:b/>
          <w:bCs/>
          <w:kern w:val="2"/>
        </w:rPr>
        <w:t xml:space="preserve"> </w:t>
      </w:r>
      <w:r w:rsidR="00737137" w:rsidRPr="00D140C6">
        <w:rPr>
          <w:rStyle w:val="FootnoteReference"/>
          <w:b/>
          <w:bCs/>
          <w:kern w:val="2"/>
        </w:rPr>
        <w:footnoteReference w:id="373"/>
      </w:r>
      <w:r w:rsidR="00737137" w:rsidRPr="00D140C6">
        <w:rPr>
          <w:b/>
          <w:bCs/>
          <w:kern w:val="2"/>
        </w:rPr>
        <w:t xml:space="preserve"> </w:t>
      </w:r>
    </w:p>
    <w:p w:rsidR="00CE5157" w:rsidRPr="00D140C6" w:rsidRDefault="00737137" w:rsidP="00D05DEC">
      <w:pPr>
        <w:spacing w:line="240" w:lineRule="atLeast"/>
        <w:ind w:firstLine="284"/>
        <w:jc w:val="both"/>
        <w:rPr>
          <w:kern w:val="2"/>
        </w:rPr>
      </w:pPr>
      <w:r w:rsidRPr="00D140C6">
        <w:rPr>
          <w:kern w:val="2"/>
        </w:rPr>
        <w:t xml:space="preserve">Bu ayetin </w:t>
      </w:r>
      <w:r w:rsidR="00182A80" w:rsidRPr="00D140C6">
        <w:rPr>
          <w:kern w:val="2"/>
        </w:rPr>
        <w:t>nüzul</w:t>
      </w:r>
      <w:r w:rsidRPr="00D140C6">
        <w:rPr>
          <w:kern w:val="2"/>
        </w:rPr>
        <w:t xml:space="preserve"> sebebi hakkında </w:t>
      </w:r>
      <w:r w:rsidR="00182A80" w:rsidRPr="00D140C6">
        <w:rPr>
          <w:kern w:val="2"/>
        </w:rPr>
        <w:t>İslami</w:t>
      </w:r>
      <w:r w:rsidRPr="00D140C6">
        <w:rPr>
          <w:kern w:val="2"/>
        </w:rPr>
        <w:t xml:space="preserve"> meşhur ka</w:t>
      </w:r>
      <w:r w:rsidRPr="00D140C6">
        <w:rPr>
          <w:kern w:val="2"/>
        </w:rPr>
        <w:t>y</w:t>
      </w:r>
      <w:r w:rsidRPr="00D140C6">
        <w:rPr>
          <w:kern w:val="2"/>
        </w:rPr>
        <w:t>naklardan bir çok rivayetler vardır</w:t>
      </w:r>
      <w:r w:rsidR="006F5CA1" w:rsidRPr="00D140C6">
        <w:rPr>
          <w:kern w:val="2"/>
        </w:rPr>
        <w:t xml:space="preserve">. </w:t>
      </w:r>
      <w:r w:rsidRPr="00D140C6">
        <w:rPr>
          <w:kern w:val="2"/>
        </w:rPr>
        <w:t xml:space="preserve">Örneğin Salebi kendi tefsirinde Hakim </w:t>
      </w:r>
      <w:r w:rsidR="00182A80" w:rsidRPr="00D140C6">
        <w:rPr>
          <w:kern w:val="2"/>
        </w:rPr>
        <w:t>Haskani</w:t>
      </w:r>
      <w:r w:rsidRPr="00D140C6">
        <w:rPr>
          <w:kern w:val="2"/>
        </w:rPr>
        <w:t xml:space="preserve"> Şevahid’ut Tenzil’de iki yolla (Ebu Said Hudri ve İbn</w:t>
      </w:r>
      <w:r w:rsidR="006F5CA1" w:rsidRPr="00D140C6">
        <w:rPr>
          <w:kern w:val="2"/>
        </w:rPr>
        <w:t xml:space="preserve">-i </w:t>
      </w:r>
      <w:r w:rsidRPr="00D140C6">
        <w:rPr>
          <w:kern w:val="2"/>
        </w:rPr>
        <w:t>Abbas yoluyla) bir hadis na</w:t>
      </w:r>
      <w:r w:rsidRPr="00D140C6">
        <w:rPr>
          <w:kern w:val="2"/>
        </w:rPr>
        <w:t>k</w:t>
      </w:r>
      <w:r w:rsidRPr="00D140C6">
        <w:rPr>
          <w:kern w:val="2"/>
        </w:rPr>
        <w:t>letmektedir ki biz</w:t>
      </w:r>
      <w:r w:rsidR="009806BA" w:rsidRPr="00D140C6">
        <w:rPr>
          <w:kern w:val="2"/>
        </w:rPr>
        <w:t xml:space="preserve"> daha kamil olduğu için</w:t>
      </w:r>
      <w:r w:rsidRPr="00D140C6">
        <w:rPr>
          <w:kern w:val="2"/>
        </w:rPr>
        <w:t xml:space="preserve"> burada Sal</w:t>
      </w:r>
      <w:r w:rsidRPr="00D140C6">
        <w:rPr>
          <w:kern w:val="2"/>
        </w:rPr>
        <w:t>e</w:t>
      </w:r>
      <w:r w:rsidRPr="00D140C6">
        <w:rPr>
          <w:kern w:val="2"/>
        </w:rPr>
        <w:t>bi</w:t>
      </w:r>
      <w:r w:rsidR="009806BA" w:rsidRPr="00D140C6">
        <w:rPr>
          <w:kern w:val="2"/>
        </w:rPr>
        <w:t>’</w:t>
      </w:r>
      <w:r w:rsidRPr="00D140C6">
        <w:rPr>
          <w:kern w:val="2"/>
        </w:rPr>
        <w:t>nin sözünü aktaracağız</w:t>
      </w:r>
      <w:r w:rsidR="006F5CA1" w:rsidRPr="00D140C6">
        <w:rPr>
          <w:kern w:val="2"/>
        </w:rPr>
        <w:t xml:space="preserve">. </w:t>
      </w:r>
      <w:r w:rsidR="009806BA" w:rsidRPr="00D140C6">
        <w:rPr>
          <w:rStyle w:val="FootnoteReference"/>
          <w:kern w:val="2"/>
        </w:rPr>
        <w:footnoteReference w:id="374"/>
      </w:r>
      <w:r w:rsidR="009806BA" w:rsidRPr="00D140C6">
        <w:rPr>
          <w:kern w:val="2"/>
        </w:rPr>
        <w:t xml:space="preserve"> </w:t>
      </w:r>
    </w:p>
    <w:p w:rsidR="00CE5157" w:rsidRPr="00D140C6" w:rsidRDefault="00CE5157" w:rsidP="00D05DEC">
      <w:pPr>
        <w:spacing w:line="240" w:lineRule="atLeast"/>
        <w:ind w:firstLine="284"/>
        <w:jc w:val="both"/>
        <w:rPr>
          <w:kern w:val="2"/>
        </w:rPr>
      </w:pPr>
    </w:p>
    <w:p w:rsidR="00CE5157" w:rsidRPr="00D140C6" w:rsidRDefault="00CE5157" w:rsidP="007156B2">
      <w:pPr>
        <w:pStyle w:val="Heading2"/>
        <w:rPr>
          <w:kern w:val="2"/>
        </w:rPr>
      </w:pPr>
      <w:bookmarkStart w:id="187" w:name="_Toc266612082"/>
      <w:r w:rsidRPr="00D140C6">
        <w:rPr>
          <w:kern w:val="2"/>
        </w:rPr>
        <w:t>Nüzul Sebebi</w:t>
      </w:r>
      <w:bookmarkEnd w:id="187"/>
      <w:r w:rsidRPr="00D140C6">
        <w:rPr>
          <w:kern w:val="2"/>
        </w:rPr>
        <w:t xml:space="preserve"> </w:t>
      </w:r>
    </w:p>
    <w:p w:rsidR="00CE5157" w:rsidRPr="00D140C6" w:rsidRDefault="00CE5157" w:rsidP="00D05DEC">
      <w:pPr>
        <w:spacing w:line="240" w:lineRule="atLeast"/>
        <w:ind w:firstLine="284"/>
        <w:jc w:val="both"/>
        <w:rPr>
          <w:kern w:val="2"/>
        </w:rPr>
      </w:pPr>
      <w:r w:rsidRPr="00D140C6">
        <w:rPr>
          <w:kern w:val="2"/>
        </w:rPr>
        <w:t>Salebi şöyle diyor</w:t>
      </w:r>
      <w:r w:rsidR="006F5CA1" w:rsidRPr="00D140C6">
        <w:rPr>
          <w:kern w:val="2"/>
        </w:rPr>
        <w:t>: “</w:t>
      </w:r>
      <w:r w:rsidR="00CB79D6" w:rsidRPr="00D140C6">
        <w:rPr>
          <w:kern w:val="2"/>
        </w:rPr>
        <w:t xml:space="preserve">Peygamber-i </w:t>
      </w:r>
      <w:r w:rsidRPr="00D140C6">
        <w:rPr>
          <w:kern w:val="2"/>
        </w:rPr>
        <w:t>Ekrem (S</w:t>
      </w:r>
      <w:r w:rsidR="006F5CA1" w:rsidRPr="00D140C6">
        <w:rPr>
          <w:kern w:val="2"/>
        </w:rPr>
        <w:t>. A</w:t>
      </w:r>
      <w:r w:rsidR="007C3183">
        <w:rPr>
          <w:kern w:val="2"/>
        </w:rPr>
        <w:t xml:space="preserve">.) </w:t>
      </w:r>
      <w:r w:rsidRPr="00D140C6">
        <w:rPr>
          <w:kern w:val="2"/>
        </w:rPr>
        <w:t>Med</w:t>
      </w:r>
      <w:r w:rsidRPr="00D140C6">
        <w:rPr>
          <w:kern w:val="2"/>
        </w:rPr>
        <w:t>i</w:t>
      </w:r>
      <w:r w:rsidRPr="00D140C6">
        <w:rPr>
          <w:kern w:val="2"/>
        </w:rPr>
        <w:t>ne’ye doğru hicret etmek isteyince Ali b</w:t>
      </w:r>
      <w:r w:rsidR="006F5CA1" w:rsidRPr="00D140C6">
        <w:rPr>
          <w:kern w:val="2"/>
        </w:rPr>
        <w:t xml:space="preserve">. </w:t>
      </w:r>
      <w:r w:rsidRPr="00D140C6">
        <w:rPr>
          <w:kern w:val="2"/>
        </w:rPr>
        <w:t xml:space="preserve">Ebu Talib’i </w:t>
      </w:r>
      <w:r w:rsidR="006F5CA1" w:rsidRPr="00D140C6">
        <w:rPr>
          <w:kern w:val="2"/>
        </w:rPr>
        <w:t>(a.s)</w:t>
      </w:r>
      <w:r w:rsidRPr="00D140C6">
        <w:rPr>
          <w:kern w:val="2"/>
        </w:rPr>
        <w:t xml:space="preserve"> Mekke’de borçlarını ödemek ve yanındaki halka ait em</w:t>
      </w:r>
      <w:r w:rsidRPr="00D140C6">
        <w:rPr>
          <w:kern w:val="2"/>
        </w:rPr>
        <w:t>a</w:t>
      </w:r>
      <w:r w:rsidRPr="00D140C6">
        <w:rPr>
          <w:kern w:val="2"/>
        </w:rPr>
        <w:t>netleri sahiplerine geri vermek için kendi yerine tayin etti</w:t>
      </w:r>
      <w:r w:rsidR="006F5CA1" w:rsidRPr="00D140C6">
        <w:rPr>
          <w:kern w:val="2"/>
        </w:rPr>
        <w:t xml:space="preserve">. </w:t>
      </w:r>
      <w:r w:rsidRPr="00D140C6">
        <w:rPr>
          <w:kern w:val="2"/>
        </w:rPr>
        <w:t xml:space="preserve">Mağaraya doğru hareket edince müşrikler peygamberin </w:t>
      </w:r>
      <w:r w:rsidR="006F5CA1" w:rsidRPr="00D140C6">
        <w:rPr>
          <w:kern w:val="2"/>
        </w:rPr>
        <w:t>(s.a.a)</w:t>
      </w:r>
      <w:r w:rsidRPr="00D140C6">
        <w:rPr>
          <w:kern w:val="2"/>
        </w:rPr>
        <w:t xml:space="preserve"> evinin etrafını sardıkları bir halde Ali’ye </w:t>
      </w:r>
      <w:r w:rsidR="006F5CA1" w:rsidRPr="00D140C6">
        <w:rPr>
          <w:kern w:val="2"/>
        </w:rPr>
        <w:t>(a.s)</w:t>
      </w:r>
      <w:r w:rsidRPr="00D140C6">
        <w:rPr>
          <w:kern w:val="2"/>
        </w:rPr>
        <w:t xml:space="preserve"> ke</w:t>
      </w:r>
      <w:r w:rsidRPr="00D140C6">
        <w:rPr>
          <w:kern w:val="2"/>
        </w:rPr>
        <w:t>n</w:t>
      </w:r>
      <w:r w:rsidRPr="00D140C6">
        <w:rPr>
          <w:kern w:val="2"/>
        </w:rPr>
        <w:t xml:space="preserve">di yatağında yatmasını emretti ve ona </w:t>
      </w:r>
      <w:r w:rsidRPr="00D140C6">
        <w:rPr>
          <w:kern w:val="2"/>
        </w:rPr>
        <w:lastRenderedPageBreak/>
        <w:t>şöyle buyurdu</w:t>
      </w:r>
      <w:r w:rsidR="006F5CA1" w:rsidRPr="00D140C6">
        <w:rPr>
          <w:kern w:val="2"/>
        </w:rPr>
        <w:t>: “</w:t>
      </w:r>
      <w:r w:rsidRPr="00D140C6">
        <w:rPr>
          <w:kern w:val="2"/>
        </w:rPr>
        <w:t>Uyurken üzerime örttüğüm yeşil parçayı üzerine ört ve benim yatağıma yat</w:t>
      </w:r>
      <w:r w:rsidR="006F5CA1" w:rsidRPr="00D140C6">
        <w:rPr>
          <w:kern w:val="2"/>
        </w:rPr>
        <w:t xml:space="preserve">. </w:t>
      </w:r>
      <w:r w:rsidR="00182A80" w:rsidRPr="00D140C6">
        <w:rPr>
          <w:kern w:val="2"/>
        </w:rPr>
        <w:t>İnşallah</w:t>
      </w:r>
      <w:r w:rsidRPr="00D140C6">
        <w:rPr>
          <w:kern w:val="2"/>
        </w:rPr>
        <w:t xml:space="preserve"> sana hiçbir zarar gelemey</w:t>
      </w:r>
      <w:r w:rsidRPr="00D140C6">
        <w:rPr>
          <w:kern w:val="2"/>
        </w:rPr>
        <w:t>e</w:t>
      </w:r>
      <w:r w:rsidRPr="00D140C6">
        <w:rPr>
          <w:kern w:val="2"/>
        </w:rPr>
        <w:t>cektir</w:t>
      </w:r>
      <w:r w:rsidR="006F5CA1" w:rsidRPr="00D140C6">
        <w:rPr>
          <w:kern w:val="2"/>
        </w:rPr>
        <w:t>.”</w:t>
      </w:r>
    </w:p>
    <w:p w:rsidR="00CE5157" w:rsidRPr="00D140C6" w:rsidRDefault="00CE5157" w:rsidP="00D05DEC">
      <w:pPr>
        <w:spacing w:line="240" w:lineRule="atLeast"/>
        <w:ind w:firstLine="284"/>
        <w:jc w:val="both"/>
        <w:rPr>
          <w:b/>
          <w:bCs/>
          <w:kern w:val="2"/>
        </w:rPr>
      </w:pPr>
      <w:r w:rsidRPr="00D140C6">
        <w:rPr>
          <w:kern w:val="2"/>
        </w:rPr>
        <w:t>Müminlerin Emiri Hz</w:t>
      </w:r>
      <w:r w:rsidR="006F5CA1" w:rsidRPr="00D140C6">
        <w:rPr>
          <w:kern w:val="2"/>
        </w:rPr>
        <w:t xml:space="preserve">. </w:t>
      </w:r>
      <w:r w:rsidRPr="00D140C6">
        <w:rPr>
          <w:kern w:val="2"/>
        </w:rPr>
        <w:t xml:space="preserve">Ali </w:t>
      </w:r>
      <w:r w:rsidR="006F5CA1" w:rsidRPr="00D140C6">
        <w:rPr>
          <w:kern w:val="2"/>
        </w:rPr>
        <w:t>(a.s)</w:t>
      </w:r>
      <w:r w:rsidRPr="00D140C6">
        <w:rPr>
          <w:kern w:val="2"/>
        </w:rPr>
        <w:t xml:space="preserve"> bu denilenleri yerine getirdi ve bu esnada Allah Cebrail ve Mikail’e şöyle vahyetti</w:t>
      </w:r>
      <w:r w:rsidR="006F5CA1" w:rsidRPr="00D140C6">
        <w:rPr>
          <w:kern w:val="2"/>
        </w:rPr>
        <w:t xml:space="preserve">: </w:t>
      </w:r>
      <w:r w:rsidRPr="00D140C6">
        <w:rPr>
          <w:kern w:val="2"/>
        </w:rPr>
        <w:t>Ben sizin aranızda</w:t>
      </w:r>
      <w:r w:rsidR="0071439A" w:rsidRPr="00D140C6">
        <w:rPr>
          <w:kern w:val="2"/>
        </w:rPr>
        <w:t xml:space="preserve"> </w:t>
      </w:r>
      <w:r w:rsidRPr="00D140C6">
        <w:rPr>
          <w:kern w:val="2"/>
        </w:rPr>
        <w:t>kardeşlik bağını icat ettim ve birinizin ömrünü diğerinden uzun kıldım</w:t>
      </w:r>
      <w:r w:rsidR="006F5CA1" w:rsidRPr="00D140C6">
        <w:rPr>
          <w:kern w:val="2"/>
        </w:rPr>
        <w:t xml:space="preserve">. </w:t>
      </w:r>
      <w:r w:rsidRPr="00D140C6">
        <w:rPr>
          <w:kern w:val="2"/>
        </w:rPr>
        <w:t>Sizden hanginiz diğerini kendisine tercih eder</w:t>
      </w:r>
      <w:r w:rsidR="006F5CA1" w:rsidRPr="00D140C6">
        <w:rPr>
          <w:kern w:val="2"/>
        </w:rPr>
        <w:t>.”</w:t>
      </w:r>
      <w:r w:rsidRPr="00D140C6">
        <w:rPr>
          <w:kern w:val="2"/>
        </w:rPr>
        <w:t xml:space="preserve"> Onlardan her ikisi de ke</w:t>
      </w:r>
      <w:r w:rsidRPr="00D140C6">
        <w:rPr>
          <w:kern w:val="2"/>
        </w:rPr>
        <w:t>n</w:t>
      </w:r>
      <w:r w:rsidRPr="00D140C6">
        <w:rPr>
          <w:kern w:val="2"/>
        </w:rPr>
        <w:t>di hayatını tercih etti</w:t>
      </w:r>
      <w:r w:rsidR="006F5CA1" w:rsidRPr="00D140C6">
        <w:rPr>
          <w:kern w:val="2"/>
        </w:rPr>
        <w:t xml:space="preserve">. </w:t>
      </w:r>
      <w:r w:rsidRPr="00D140C6">
        <w:rPr>
          <w:kern w:val="2"/>
        </w:rPr>
        <w:t>Bu esnada Allah onlara şöyle vahyetti</w:t>
      </w:r>
      <w:r w:rsidR="006F5CA1" w:rsidRPr="00D140C6">
        <w:rPr>
          <w:kern w:val="2"/>
        </w:rPr>
        <w:t>: “</w:t>
      </w:r>
      <w:r w:rsidRPr="00D140C6">
        <w:rPr>
          <w:kern w:val="2"/>
        </w:rPr>
        <w:t>Neden siz de Ali b</w:t>
      </w:r>
      <w:r w:rsidR="006F5CA1" w:rsidRPr="00D140C6">
        <w:rPr>
          <w:kern w:val="2"/>
        </w:rPr>
        <w:t xml:space="preserve">. </w:t>
      </w:r>
      <w:r w:rsidRPr="00D140C6">
        <w:rPr>
          <w:kern w:val="2"/>
        </w:rPr>
        <w:t xml:space="preserve">Ebi Talib </w:t>
      </w:r>
      <w:r w:rsidR="006F5CA1" w:rsidRPr="00D140C6">
        <w:rPr>
          <w:kern w:val="2"/>
        </w:rPr>
        <w:t>(a.s)</w:t>
      </w:r>
      <w:r w:rsidRPr="00D140C6">
        <w:rPr>
          <w:kern w:val="2"/>
        </w:rPr>
        <w:t xml:space="preserve"> gibi değils</w:t>
      </w:r>
      <w:r w:rsidRPr="00D140C6">
        <w:rPr>
          <w:kern w:val="2"/>
        </w:rPr>
        <w:t>i</w:t>
      </w:r>
      <w:r w:rsidRPr="00D140C6">
        <w:rPr>
          <w:kern w:val="2"/>
        </w:rPr>
        <w:t>niz</w:t>
      </w:r>
      <w:r w:rsidR="006F5CA1" w:rsidRPr="00D140C6">
        <w:rPr>
          <w:kern w:val="2"/>
        </w:rPr>
        <w:t xml:space="preserve">. </w:t>
      </w:r>
      <w:r w:rsidRPr="00D140C6">
        <w:rPr>
          <w:kern w:val="2"/>
        </w:rPr>
        <w:t xml:space="preserve">Ben onunla </w:t>
      </w:r>
      <w:r w:rsidR="00182A80" w:rsidRPr="00D140C6">
        <w:rPr>
          <w:kern w:val="2"/>
        </w:rPr>
        <w:t>Muhammed</w:t>
      </w:r>
      <w:r w:rsidRPr="00D140C6">
        <w:rPr>
          <w:kern w:val="2"/>
        </w:rPr>
        <w:t xml:space="preserve"> arasında kardeşlik bağını icat ettim</w:t>
      </w:r>
      <w:r w:rsidR="006F5CA1" w:rsidRPr="00D140C6">
        <w:rPr>
          <w:kern w:val="2"/>
        </w:rPr>
        <w:t xml:space="preserve">. </w:t>
      </w:r>
      <w:r w:rsidRPr="00D140C6">
        <w:rPr>
          <w:kern w:val="2"/>
        </w:rPr>
        <w:t xml:space="preserve">O Peygamberin </w:t>
      </w:r>
      <w:r w:rsidR="006F5CA1" w:rsidRPr="00D140C6">
        <w:rPr>
          <w:kern w:val="2"/>
        </w:rPr>
        <w:t>(s.a.a)</w:t>
      </w:r>
      <w:r w:rsidRPr="00D140C6">
        <w:rPr>
          <w:kern w:val="2"/>
        </w:rPr>
        <w:t xml:space="preserve"> yatağına yattı ve Pe</w:t>
      </w:r>
      <w:r w:rsidRPr="00D140C6">
        <w:rPr>
          <w:kern w:val="2"/>
        </w:rPr>
        <w:t>y</w:t>
      </w:r>
      <w:r w:rsidRPr="00D140C6">
        <w:rPr>
          <w:kern w:val="2"/>
        </w:rPr>
        <w:t>gamberin canının kendi canına tercih etti</w:t>
      </w:r>
      <w:r w:rsidR="006F5CA1" w:rsidRPr="00D140C6">
        <w:rPr>
          <w:kern w:val="2"/>
        </w:rPr>
        <w:t>.”</w:t>
      </w:r>
      <w:r w:rsidRPr="00D140C6">
        <w:rPr>
          <w:kern w:val="2"/>
        </w:rPr>
        <w:t xml:space="preserve"> Şimdi yery</w:t>
      </w:r>
      <w:r w:rsidRPr="00D140C6">
        <w:rPr>
          <w:kern w:val="2"/>
        </w:rPr>
        <w:t>ü</w:t>
      </w:r>
      <w:r w:rsidRPr="00D140C6">
        <w:rPr>
          <w:kern w:val="2"/>
        </w:rPr>
        <w:t>züne ininiz ve on düşmanlardan koruyunuz</w:t>
      </w:r>
      <w:r w:rsidR="006F5CA1" w:rsidRPr="00D140C6">
        <w:rPr>
          <w:kern w:val="2"/>
        </w:rPr>
        <w:t>.”</w:t>
      </w:r>
      <w:r w:rsidRPr="00D140C6">
        <w:rPr>
          <w:kern w:val="2"/>
        </w:rPr>
        <w:t xml:space="preserve"> Bunun üz</w:t>
      </w:r>
      <w:r w:rsidRPr="00D140C6">
        <w:rPr>
          <w:kern w:val="2"/>
        </w:rPr>
        <w:t>e</w:t>
      </w:r>
      <w:r w:rsidRPr="00D140C6">
        <w:rPr>
          <w:kern w:val="2"/>
        </w:rPr>
        <w:t>rine o melekler yeryüzüne geldiler</w:t>
      </w:r>
      <w:r w:rsidR="006F5CA1" w:rsidRPr="00D140C6">
        <w:rPr>
          <w:kern w:val="2"/>
        </w:rPr>
        <w:t xml:space="preserve">, </w:t>
      </w:r>
      <w:r w:rsidRPr="00D140C6">
        <w:rPr>
          <w:kern w:val="2"/>
        </w:rPr>
        <w:t>Cebrail baş tarafında ve Mikail ise alt tarafta yer aldı</w:t>
      </w:r>
      <w:r w:rsidR="006F5CA1" w:rsidRPr="00D140C6">
        <w:rPr>
          <w:kern w:val="2"/>
        </w:rPr>
        <w:t xml:space="preserve">. </w:t>
      </w:r>
      <w:r w:rsidRPr="00D140C6">
        <w:rPr>
          <w:kern w:val="2"/>
        </w:rPr>
        <w:t>Cebrail şöyle seslendi</w:t>
      </w:r>
      <w:r w:rsidR="006F5CA1" w:rsidRPr="00D140C6">
        <w:rPr>
          <w:kern w:val="2"/>
        </w:rPr>
        <w:t xml:space="preserve">: </w:t>
      </w:r>
      <w:r w:rsidRPr="00D140C6">
        <w:rPr>
          <w:kern w:val="2"/>
        </w:rPr>
        <w:t>Aferin</w:t>
      </w:r>
      <w:r w:rsidR="006F5CA1" w:rsidRPr="00D140C6">
        <w:rPr>
          <w:kern w:val="2"/>
        </w:rPr>
        <w:t xml:space="preserve">! </w:t>
      </w:r>
      <w:r w:rsidRPr="00D140C6">
        <w:rPr>
          <w:kern w:val="2"/>
        </w:rPr>
        <w:t>Aferin</w:t>
      </w:r>
      <w:r w:rsidR="006F5CA1" w:rsidRPr="00D140C6">
        <w:rPr>
          <w:kern w:val="2"/>
        </w:rPr>
        <w:t xml:space="preserve">! </w:t>
      </w:r>
      <w:r w:rsidRPr="00D140C6">
        <w:rPr>
          <w:kern w:val="2"/>
        </w:rPr>
        <w:t>Kim senin gibi olabilir ey Ali</w:t>
      </w:r>
      <w:r w:rsidR="006F5CA1" w:rsidRPr="00D140C6">
        <w:rPr>
          <w:kern w:val="2"/>
        </w:rPr>
        <w:t xml:space="preserve">! </w:t>
      </w:r>
      <w:r w:rsidRPr="00D140C6">
        <w:rPr>
          <w:kern w:val="2"/>
        </w:rPr>
        <w:t>Allah m</w:t>
      </w:r>
      <w:r w:rsidRPr="00D140C6">
        <w:rPr>
          <w:kern w:val="2"/>
        </w:rPr>
        <w:t>e</w:t>
      </w:r>
      <w:r w:rsidRPr="00D140C6">
        <w:rPr>
          <w:kern w:val="2"/>
        </w:rPr>
        <w:t>lekler nezdinde seninle övündü</w:t>
      </w:r>
      <w:r w:rsidR="006F5CA1" w:rsidRPr="00D140C6">
        <w:rPr>
          <w:kern w:val="2"/>
        </w:rPr>
        <w:t>.”</w:t>
      </w:r>
      <w:r w:rsidRPr="00D140C6">
        <w:rPr>
          <w:kern w:val="2"/>
        </w:rPr>
        <w:t xml:space="preserve"> </w:t>
      </w:r>
      <w:r w:rsidR="00B86D05" w:rsidRPr="00D140C6">
        <w:rPr>
          <w:kern w:val="2"/>
        </w:rPr>
        <w:t>Peygamber</w:t>
      </w:r>
      <w:r w:rsidRPr="00D140C6">
        <w:rPr>
          <w:kern w:val="2"/>
        </w:rPr>
        <w:t xml:space="preserve"> </w:t>
      </w:r>
      <w:r w:rsidR="006F5CA1" w:rsidRPr="00D140C6">
        <w:rPr>
          <w:kern w:val="2"/>
        </w:rPr>
        <w:t>(s.a.a)</w:t>
      </w:r>
      <w:r w:rsidRPr="00D140C6">
        <w:rPr>
          <w:kern w:val="2"/>
        </w:rPr>
        <w:t xml:space="preserve"> </w:t>
      </w:r>
      <w:r w:rsidR="00182A80" w:rsidRPr="00D140C6">
        <w:rPr>
          <w:kern w:val="2"/>
        </w:rPr>
        <w:t>M</w:t>
      </w:r>
      <w:r w:rsidR="00182A80" w:rsidRPr="00D140C6">
        <w:rPr>
          <w:kern w:val="2"/>
        </w:rPr>
        <w:t>e</w:t>
      </w:r>
      <w:r w:rsidR="00182A80" w:rsidRPr="00D140C6">
        <w:rPr>
          <w:kern w:val="2"/>
        </w:rPr>
        <w:t>dine</w:t>
      </w:r>
      <w:r w:rsidR="00133203" w:rsidRPr="00D140C6">
        <w:rPr>
          <w:kern w:val="2"/>
        </w:rPr>
        <w:t>’</w:t>
      </w:r>
      <w:r w:rsidR="00182A80" w:rsidRPr="00D140C6">
        <w:rPr>
          <w:kern w:val="2"/>
        </w:rPr>
        <w:t>ye</w:t>
      </w:r>
      <w:r w:rsidRPr="00D140C6">
        <w:rPr>
          <w:kern w:val="2"/>
        </w:rPr>
        <w:t xml:space="preserve"> doğru hareket ettiği bir esnada bu ayet Ali b</w:t>
      </w:r>
      <w:r w:rsidR="006F5CA1" w:rsidRPr="00D140C6">
        <w:rPr>
          <w:kern w:val="2"/>
        </w:rPr>
        <w:t xml:space="preserve">. </w:t>
      </w:r>
      <w:r w:rsidRPr="00D140C6">
        <w:rPr>
          <w:kern w:val="2"/>
        </w:rPr>
        <w:t>Ebi Talib Hakkında nazil oldu</w:t>
      </w:r>
      <w:r w:rsidR="006F5CA1" w:rsidRPr="00D140C6">
        <w:rPr>
          <w:kern w:val="2"/>
        </w:rPr>
        <w:t>.”</w:t>
      </w:r>
      <w:r w:rsidRPr="00D140C6">
        <w:rPr>
          <w:b/>
          <w:bCs/>
          <w:kern w:val="2"/>
        </w:rPr>
        <w:t>İnsanlar arasında</w:t>
      </w:r>
      <w:r w:rsidR="006F5CA1" w:rsidRPr="00D140C6">
        <w:rPr>
          <w:b/>
          <w:bCs/>
          <w:kern w:val="2"/>
        </w:rPr>
        <w:t xml:space="preserve">, </w:t>
      </w:r>
      <w:r w:rsidRPr="00D140C6">
        <w:rPr>
          <w:b/>
          <w:bCs/>
          <w:kern w:val="2"/>
        </w:rPr>
        <w:t>Allah'ın rızasını kazanmak için canını verenler vardır</w:t>
      </w:r>
      <w:r w:rsidR="006F5CA1" w:rsidRPr="00D140C6">
        <w:rPr>
          <w:b/>
          <w:bCs/>
          <w:kern w:val="2"/>
        </w:rPr>
        <w:t xml:space="preserve">. </w:t>
      </w:r>
      <w:r w:rsidRPr="00D140C6">
        <w:rPr>
          <w:b/>
          <w:bCs/>
          <w:kern w:val="2"/>
        </w:rPr>
        <w:t>Allah kullarına karşı şefkatl</w:t>
      </w:r>
      <w:r w:rsidRPr="00D140C6">
        <w:rPr>
          <w:b/>
          <w:bCs/>
          <w:kern w:val="2"/>
        </w:rPr>
        <w:t>i</w:t>
      </w:r>
      <w:r w:rsidRPr="00D140C6">
        <w:rPr>
          <w:b/>
          <w:bCs/>
          <w:kern w:val="2"/>
        </w:rPr>
        <w:t>dir</w:t>
      </w:r>
      <w:r w:rsidR="006F5CA1" w:rsidRPr="00D140C6">
        <w:rPr>
          <w:b/>
          <w:bCs/>
          <w:kern w:val="2"/>
        </w:rPr>
        <w:t>.”</w:t>
      </w:r>
      <w:r w:rsidRPr="00D140C6">
        <w:rPr>
          <w:rStyle w:val="FootnoteReference"/>
          <w:b/>
          <w:bCs/>
          <w:kern w:val="2"/>
        </w:rPr>
        <w:footnoteReference w:id="375"/>
      </w:r>
    </w:p>
    <w:p w:rsidR="00737137" w:rsidRPr="00D140C6" w:rsidRDefault="001D7D22" w:rsidP="00D05DEC">
      <w:pPr>
        <w:spacing w:line="240" w:lineRule="atLeast"/>
        <w:ind w:firstLine="284"/>
        <w:jc w:val="both"/>
        <w:rPr>
          <w:kern w:val="2"/>
        </w:rPr>
      </w:pPr>
      <w:r w:rsidRPr="00D140C6">
        <w:rPr>
          <w:kern w:val="2"/>
        </w:rPr>
        <w:t>İbn</w:t>
      </w:r>
      <w:r w:rsidR="006F5CA1" w:rsidRPr="00D140C6">
        <w:rPr>
          <w:kern w:val="2"/>
        </w:rPr>
        <w:t xml:space="preserve">-i </w:t>
      </w:r>
      <w:r w:rsidRPr="00D140C6">
        <w:rPr>
          <w:kern w:val="2"/>
        </w:rPr>
        <w:t>Ebi’l Hadid</w:t>
      </w:r>
      <w:r w:rsidR="006F5CA1" w:rsidRPr="00D140C6">
        <w:rPr>
          <w:kern w:val="2"/>
        </w:rPr>
        <w:t xml:space="preserve">, </w:t>
      </w:r>
      <w:r w:rsidRPr="00D140C6">
        <w:rPr>
          <w:kern w:val="2"/>
        </w:rPr>
        <w:t>Nehc’ul Belağa şerhinde Ebu Cafer İskafi’den şöyle nakletmektedir</w:t>
      </w:r>
      <w:r w:rsidR="006F5CA1" w:rsidRPr="00D140C6">
        <w:rPr>
          <w:kern w:val="2"/>
        </w:rPr>
        <w:t xml:space="preserve">: </w:t>
      </w:r>
      <w:r w:rsidR="00266DE8" w:rsidRPr="00D140C6">
        <w:rPr>
          <w:kern w:val="2"/>
        </w:rPr>
        <w:t>Ali’nin</w:t>
      </w:r>
      <w:r w:rsidR="006F5CA1" w:rsidRPr="00D140C6">
        <w:rPr>
          <w:kern w:val="2"/>
        </w:rPr>
        <w:t xml:space="preserve">, </w:t>
      </w:r>
      <w:r w:rsidR="00266DE8" w:rsidRPr="00D140C6">
        <w:rPr>
          <w:kern w:val="2"/>
        </w:rPr>
        <w:t xml:space="preserve">Peygamber’in </w:t>
      </w:r>
      <w:r w:rsidR="006F5CA1" w:rsidRPr="00D140C6">
        <w:rPr>
          <w:kern w:val="2"/>
        </w:rPr>
        <w:t>(s.a.a)</w:t>
      </w:r>
      <w:r w:rsidR="00266DE8" w:rsidRPr="00D140C6">
        <w:rPr>
          <w:kern w:val="2"/>
        </w:rPr>
        <w:t xml:space="preserve"> yatağına yat</w:t>
      </w:r>
      <w:r w:rsidR="00D5383F" w:rsidRPr="00D140C6">
        <w:rPr>
          <w:kern w:val="2"/>
        </w:rPr>
        <w:t>tığını belirten</w:t>
      </w:r>
      <w:r w:rsidR="00266DE8" w:rsidRPr="00D140C6">
        <w:rPr>
          <w:kern w:val="2"/>
        </w:rPr>
        <w:t xml:space="preserve"> </w:t>
      </w:r>
      <w:r w:rsidRPr="00D140C6">
        <w:rPr>
          <w:kern w:val="2"/>
        </w:rPr>
        <w:t>hadisi mütevatiren sabi</w:t>
      </w:r>
      <w:r w:rsidRPr="00D140C6">
        <w:rPr>
          <w:kern w:val="2"/>
        </w:rPr>
        <w:t>t</w:t>
      </w:r>
      <w:r w:rsidRPr="00D140C6">
        <w:rPr>
          <w:kern w:val="2"/>
        </w:rPr>
        <w:t>tir</w:t>
      </w:r>
      <w:r w:rsidR="006F5CA1" w:rsidRPr="00D140C6">
        <w:rPr>
          <w:kern w:val="2"/>
        </w:rPr>
        <w:t xml:space="preserve">. </w:t>
      </w:r>
      <w:r w:rsidRPr="00D140C6">
        <w:rPr>
          <w:kern w:val="2"/>
        </w:rPr>
        <w:t>Deli olandan…başkası inkar etmez</w:t>
      </w:r>
      <w:r w:rsidR="006F5CA1" w:rsidRPr="00D140C6">
        <w:rPr>
          <w:kern w:val="2"/>
        </w:rPr>
        <w:t xml:space="preserve">. </w:t>
      </w:r>
      <w:r w:rsidRPr="00D140C6">
        <w:rPr>
          <w:kern w:val="2"/>
        </w:rPr>
        <w:t>Müfessirlerin t</w:t>
      </w:r>
      <w:r w:rsidRPr="00D140C6">
        <w:rPr>
          <w:kern w:val="2"/>
        </w:rPr>
        <w:t>ü</w:t>
      </w:r>
      <w:r w:rsidRPr="00D140C6">
        <w:rPr>
          <w:kern w:val="2"/>
        </w:rPr>
        <w:t>mü</w:t>
      </w:r>
      <w:r w:rsidR="000C0565" w:rsidRPr="00D140C6">
        <w:rPr>
          <w:kern w:val="2"/>
        </w:rPr>
        <w:t xml:space="preserve">nün rivayet ettiğine göre </w:t>
      </w:r>
      <w:r w:rsidR="006F5CA1" w:rsidRPr="00D140C6">
        <w:rPr>
          <w:b/>
          <w:bCs/>
          <w:kern w:val="2"/>
        </w:rPr>
        <w:t>“</w:t>
      </w:r>
      <w:r w:rsidR="000C0565" w:rsidRPr="00D140C6">
        <w:rPr>
          <w:b/>
          <w:bCs/>
          <w:kern w:val="2"/>
        </w:rPr>
        <w:t>İnsanlar arasında</w:t>
      </w:r>
      <w:r w:rsidR="006F5CA1" w:rsidRPr="00D140C6">
        <w:rPr>
          <w:b/>
          <w:bCs/>
          <w:kern w:val="2"/>
        </w:rPr>
        <w:t xml:space="preserve">, </w:t>
      </w:r>
      <w:r w:rsidR="000C0565" w:rsidRPr="00D140C6">
        <w:rPr>
          <w:b/>
          <w:bCs/>
          <w:kern w:val="2"/>
        </w:rPr>
        <w:t>Alla</w:t>
      </w:r>
      <w:r w:rsidR="000C0565" w:rsidRPr="00D140C6">
        <w:rPr>
          <w:b/>
          <w:bCs/>
          <w:kern w:val="2"/>
        </w:rPr>
        <w:t>h</w:t>
      </w:r>
      <w:r w:rsidR="000C0565" w:rsidRPr="00D140C6">
        <w:rPr>
          <w:b/>
          <w:bCs/>
          <w:kern w:val="2"/>
        </w:rPr>
        <w:t>'ın rızasını kazanmak için canını verenler vardır</w:t>
      </w:r>
      <w:r w:rsidR="006F5CA1" w:rsidRPr="00D140C6">
        <w:rPr>
          <w:b/>
          <w:bCs/>
          <w:kern w:val="2"/>
        </w:rPr>
        <w:t xml:space="preserve">. </w:t>
      </w:r>
      <w:r w:rsidR="000C0565" w:rsidRPr="00D140C6">
        <w:rPr>
          <w:b/>
          <w:bCs/>
          <w:kern w:val="2"/>
        </w:rPr>
        <w:t>A</w:t>
      </w:r>
      <w:r w:rsidR="000C0565" w:rsidRPr="00D140C6">
        <w:rPr>
          <w:b/>
          <w:bCs/>
          <w:kern w:val="2"/>
        </w:rPr>
        <w:t>l</w:t>
      </w:r>
      <w:r w:rsidR="000C0565" w:rsidRPr="00D140C6">
        <w:rPr>
          <w:b/>
          <w:bCs/>
          <w:kern w:val="2"/>
        </w:rPr>
        <w:t>lah kullarına karşı şefkatlidir</w:t>
      </w:r>
      <w:r w:rsidR="006F5CA1" w:rsidRPr="00D140C6">
        <w:rPr>
          <w:b/>
          <w:bCs/>
          <w:kern w:val="2"/>
        </w:rPr>
        <w:t>.”</w:t>
      </w:r>
      <w:r w:rsidR="000C0565" w:rsidRPr="00D140C6">
        <w:rPr>
          <w:b/>
          <w:bCs/>
          <w:kern w:val="2"/>
        </w:rPr>
        <w:t xml:space="preserve"> </w:t>
      </w:r>
      <w:r w:rsidR="000C0565" w:rsidRPr="00D140C6">
        <w:rPr>
          <w:kern w:val="2"/>
        </w:rPr>
        <w:t xml:space="preserve">Ayeti </w:t>
      </w:r>
      <w:r w:rsidR="00266DE8" w:rsidRPr="00D140C6">
        <w:rPr>
          <w:kern w:val="2"/>
        </w:rPr>
        <w:t>gece</w:t>
      </w:r>
      <w:r w:rsidR="000C0565" w:rsidRPr="00D140C6">
        <w:rPr>
          <w:kern w:val="2"/>
        </w:rPr>
        <w:t xml:space="preserve"> </w:t>
      </w:r>
      <w:r w:rsidR="00266DE8" w:rsidRPr="00D140C6">
        <w:rPr>
          <w:kern w:val="2"/>
        </w:rPr>
        <w:lastRenderedPageBreak/>
        <w:t>Peyga</w:t>
      </w:r>
      <w:r w:rsidR="00266DE8" w:rsidRPr="00D140C6">
        <w:rPr>
          <w:kern w:val="2"/>
        </w:rPr>
        <w:t>m</w:t>
      </w:r>
      <w:r w:rsidR="00266DE8" w:rsidRPr="00D140C6">
        <w:rPr>
          <w:kern w:val="2"/>
        </w:rPr>
        <w:t xml:space="preserve">ber’in </w:t>
      </w:r>
      <w:r w:rsidR="006F5CA1" w:rsidRPr="00D140C6">
        <w:rPr>
          <w:kern w:val="2"/>
        </w:rPr>
        <w:t>(s.a.a)</w:t>
      </w:r>
      <w:r w:rsidR="00266DE8" w:rsidRPr="00D140C6">
        <w:rPr>
          <w:kern w:val="2"/>
        </w:rPr>
        <w:t xml:space="preserve"> yatağında yatan</w:t>
      </w:r>
      <w:r w:rsidR="000C0565" w:rsidRPr="00D140C6">
        <w:rPr>
          <w:kern w:val="2"/>
        </w:rPr>
        <w:t xml:space="preserve"> Ali b</w:t>
      </w:r>
      <w:r w:rsidR="006F5CA1" w:rsidRPr="00D140C6">
        <w:rPr>
          <w:kern w:val="2"/>
        </w:rPr>
        <w:t xml:space="preserve">. </w:t>
      </w:r>
      <w:r w:rsidR="000C0565" w:rsidRPr="00D140C6">
        <w:rPr>
          <w:kern w:val="2"/>
        </w:rPr>
        <w:t>Ebi Talib hakkında nazil o</w:t>
      </w:r>
      <w:r w:rsidR="000C0565" w:rsidRPr="00D140C6">
        <w:rPr>
          <w:kern w:val="2"/>
        </w:rPr>
        <w:t>l</w:t>
      </w:r>
      <w:r w:rsidR="000C0565" w:rsidRPr="00D140C6">
        <w:rPr>
          <w:kern w:val="2"/>
        </w:rPr>
        <w:t>muştur</w:t>
      </w:r>
      <w:r w:rsidR="006F5CA1" w:rsidRPr="00D140C6">
        <w:rPr>
          <w:kern w:val="2"/>
        </w:rPr>
        <w:t xml:space="preserve">. </w:t>
      </w:r>
      <w:r w:rsidR="00BF6287" w:rsidRPr="00D140C6">
        <w:rPr>
          <w:rStyle w:val="FootnoteReference"/>
          <w:kern w:val="2"/>
        </w:rPr>
        <w:footnoteReference w:id="376"/>
      </w:r>
    </w:p>
    <w:p w:rsidR="00BF6287" w:rsidRPr="00D140C6" w:rsidRDefault="00BF6287" w:rsidP="00D05DEC">
      <w:pPr>
        <w:spacing w:line="240" w:lineRule="atLeast"/>
        <w:ind w:firstLine="284"/>
        <w:jc w:val="both"/>
        <w:rPr>
          <w:kern w:val="2"/>
        </w:rPr>
      </w:pPr>
      <w:r w:rsidRPr="00D140C6">
        <w:rPr>
          <w:kern w:val="2"/>
        </w:rPr>
        <w:t>Hakim Nişaburi ise</w:t>
      </w:r>
      <w:r w:rsidR="006F5CA1" w:rsidRPr="00D140C6">
        <w:rPr>
          <w:kern w:val="2"/>
        </w:rPr>
        <w:t xml:space="preserve">, </w:t>
      </w:r>
      <w:r w:rsidRPr="00D140C6">
        <w:rPr>
          <w:kern w:val="2"/>
        </w:rPr>
        <w:t>Müstedrek’üs</w:t>
      </w:r>
      <w:r w:rsidR="00133203" w:rsidRPr="00D140C6">
        <w:rPr>
          <w:kern w:val="2"/>
        </w:rPr>
        <w:t xml:space="preserve"> </w:t>
      </w:r>
      <w:r w:rsidRPr="00D140C6">
        <w:rPr>
          <w:kern w:val="2"/>
        </w:rPr>
        <w:t>Sahiheyn adlı kit</w:t>
      </w:r>
      <w:r w:rsidRPr="00D140C6">
        <w:rPr>
          <w:kern w:val="2"/>
        </w:rPr>
        <w:t>a</w:t>
      </w:r>
      <w:r w:rsidRPr="00D140C6">
        <w:rPr>
          <w:kern w:val="2"/>
        </w:rPr>
        <w:t>bında Leylet’ul</w:t>
      </w:r>
      <w:r w:rsidR="00133203" w:rsidRPr="00D140C6">
        <w:rPr>
          <w:kern w:val="2"/>
        </w:rPr>
        <w:t xml:space="preserve"> </w:t>
      </w:r>
      <w:r w:rsidRPr="00D140C6">
        <w:rPr>
          <w:kern w:val="2"/>
        </w:rPr>
        <w:t>Mebit olayını İbn</w:t>
      </w:r>
      <w:r w:rsidR="006F5CA1" w:rsidRPr="00D140C6">
        <w:rPr>
          <w:kern w:val="2"/>
        </w:rPr>
        <w:t xml:space="preserve">-i </w:t>
      </w:r>
      <w:r w:rsidRPr="00D140C6">
        <w:rPr>
          <w:kern w:val="2"/>
        </w:rPr>
        <w:t>Abbas’tan nakletme</w:t>
      </w:r>
      <w:r w:rsidRPr="00D140C6">
        <w:rPr>
          <w:kern w:val="2"/>
        </w:rPr>
        <w:t>k</w:t>
      </w:r>
      <w:r w:rsidRPr="00D140C6">
        <w:rPr>
          <w:kern w:val="2"/>
        </w:rPr>
        <w:t>te ve şöyle demektedir</w:t>
      </w:r>
      <w:r w:rsidR="006F5CA1" w:rsidRPr="00D140C6">
        <w:rPr>
          <w:kern w:val="2"/>
        </w:rPr>
        <w:t>: “</w:t>
      </w:r>
      <w:r w:rsidRPr="00D140C6">
        <w:rPr>
          <w:kern w:val="2"/>
        </w:rPr>
        <w:t>Bu hadis</w:t>
      </w:r>
      <w:r w:rsidR="006F5CA1" w:rsidRPr="00D140C6">
        <w:rPr>
          <w:kern w:val="2"/>
        </w:rPr>
        <w:t xml:space="preserve">, </w:t>
      </w:r>
      <w:r w:rsidRPr="00D140C6">
        <w:rPr>
          <w:kern w:val="2"/>
        </w:rPr>
        <w:t>senedi sahih olan bir hadistir</w:t>
      </w:r>
      <w:r w:rsidR="006F5CA1" w:rsidRPr="00D140C6">
        <w:rPr>
          <w:kern w:val="2"/>
        </w:rPr>
        <w:t xml:space="preserve">; </w:t>
      </w:r>
      <w:r w:rsidRPr="00D140C6">
        <w:rPr>
          <w:kern w:val="2"/>
        </w:rPr>
        <w:t>her ne kadar Buhari ve Müslim kendi kitapları</w:t>
      </w:r>
      <w:r w:rsidRPr="00D140C6">
        <w:rPr>
          <w:kern w:val="2"/>
        </w:rPr>
        <w:t>n</w:t>
      </w:r>
      <w:r w:rsidRPr="00D140C6">
        <w:rPr>
          <w:kern w:val="2"/>
        </w:rPr>
        <w:t>da nakletmemiş olsalar bile</w:t>
      </w:r>
      <w:r w:rsidR="006F5CA1" w:rsidRPr="00D140C6">
        <w:rPr>
          <w:kern w:val="2"/>
        </w:rPr>
        <w:t>.”</w:t>
      </w:r>
      <w:r w:rsidRPr="00D140C6">
        <w:rPr>
          <w:rStyle w:val="FootnoteReference"/>
          <w:kern w:val="2"/>
        </w:rPr>
        <w:footnoteReference w:id="377"/>
      </w:r>
    </w:p>
    <w:p w:rsidR="00BF6287" w:rsidRPr="00D140C6" w:rsidRDefault="00BF6287" w:rsidP="00D05DEC">
      <w:pPr>
        <w:spacing w:line="240" w:lineRule="atLeast"/>
        <w:ind w:firstLine="284"/>
        <w:jc w:val="both"/>
        <w:rPr>
          <w:kern w:val="2"/>
        </w:rPr>
      </w:pPr>
    </w:p>
    <w:p w:rsidR="00BF6287" w:rsidRPr="00D140C6" w:rsidRDefault="007D5CF6" w:rsidP="007156B2">
      <w:pPr>
        <w:pStyle w:val="Heading2"/>
        <w:rPr>
          <w:kern w:val="2"/>
        </w:rPr>
      </w:pPr>
      <w:bookmarkStart w:id="188" w:name="_Toc266612083"/>
      <w:r w:rsidRPr="00D140C6">
        <w:rPr>
          <w:kern w:val="2"/>
        </w:rPr>
        <w:t>5</w:t>
      </w:r>
      <w:r w:rsidR="006F5CA1" w:rsidRPr="00D140C6">
        <w:rPr>
          <w:kern w:val="2"/>
        </w:rPr>
        <w:t xml:space="preserve">- </w:t>
      </w:r>
      <w:r w:rsidR="00BF6287" w:rsidRPr="00D140C6">
        <w:rPr>
          <w:kern w:val="2"/>
        </w:rPr>
        <w:t>Hel Eta</w:t>
      </w:r>
      <w:r w:rsidR="003D4CA6" w:rsidRPr="00D140C6">
        <w:rPr>
          <w:kern w:val="2"/>
        </w:rPr>
        <w:t xml:space="preserve"> (İnsan/Dehr)</w:t>
      </w:r>
      <w:r w:rsidR="00BF6287" w:rsidRPr="00D140C6">
        <w:rPr>
          <w:kern w:val="2"/>
        </w:rPr>
        <w:t xml:space="preserve"> Suresi</w:t>
      </w:r>
      <w:bookmarkEnd w:id="188"/>
    </w:p>
    <w:p w:rsidR="00BF6287" w:rsidRPr="00D140C6" w:rsidRDefault="00807D8E" w:rsidP="00D05DEC">
      <w:pPr>
        <w:spacing w:line="240" w:lineRule="atLeast"/>
        <w:ind w:firstLine="284"/>
        <w:jc w:val="both"/>
        <w:rPr>
          <w:kern w:val="2"/>
        </w:rPr>
      </w:pPr>
      <w:r w:rsidRPr="00D140C6">
        <w:rPr>
          <w:kern w:val="2"/>
        </w:rPr>
        <w:t>Bu surenin tümü iyiler hakkındaki ayetleri içermekt</w:t>
      </w:r>
      <w:r w:rsidRPr="00D140C6">
        <w:rPr>
          <w:kern w:val="2"/>
        </w:rPr>
        <w:t>e</w:t>
      </w:r>
      <w:r w:rsidRPr="00D140C6">
        <w:rPr>
          <w:kern w:val="2"/>
        </w:rPr>
        <w:t>dir</w:t>
      </w:r>
      <w:r w:rsidR="006F5CA1" w:rsidRPr="00D140C6">
        <w:rPr>
          <w:kern w:val="2"/>
        </w:rPr>
        <w:t xml:space="preserve">. </w:t>
      </w:r>
      <w:r w:rsidR="00313173" w:rsidRPr="00D140C6">
        <w:rPr>
          <w:kern w:val="2"/>
        </w:rPr>
        <w:t>Nüzul sebebi olarak ç</w:t>
      </w:r>
      <w:r w:rsidRPr="00D140C6">
        <w:rPr>
          <w:kern w:val="2"/>
        </w:rPr>
        <w:t>eşitli hadis ve rivayetlere göre bu iyilerden maksat</w:t>
      </w:r>
      <w:r w:rsidR="006F5CA1" w:rsidRPr="00D140C6">
        <w:rPr>
          <w:kern w:val="2"/>
        </w:rPr>
        <w:t xml:space="preserve">, </w:t>
      </w:r>
      <w:r w:rsidRPr="00D140C6">
        <w:rPr>
          <w:kern w:val="2"/>
        </w:rPr>
        <w:t>Ali</w:t>
      </w:r>
      <w:r w:rsidR="006F5CA1" w:rsidRPr="00D140C6">
        <w:rPr>
          <w:kern w:val="2"/>
        </w:rPr>
        <w:t xml:space="preserve">, </w:t>
      </w:r>
      <w:r w:rsidRPr="00D140C6">
        <w:rPr>
          <w:kern w:val="2"/>
        </w:rPr>
        <w:t>Fatıma</w:t>
      </w:r>
      <w:r w:rsidR="006F5CA1" w:rsidRPr="00D140C6">
        <w:rPr>
          <w:kern w:val="2"/>
        </w:rPr>
        <w:t xml:space="preserve">, </w:t>
      </w:r>
      <w:r w:rsidRPr="00D140C6">
        <w:rPr>
          <w:kern w:val="2"/>
        </w:rPr>
        <w:t xml:space="preserve">Hasan ve Hüseyin’dir </w:t>
      </w:r>
      <w:r w:rsidR="006F5CA1" w:rsidRPr="00D140C6">
        <w:rPr>
          <w:kern w:val="2"/>
        </w:rPr>
        <w:t xml:space="preserve">(a.s). </w:t>
      </w:r>
    </w:p>
    <w:p w:rsidR="00313173" w:rsidRPr="00D140C6" w:rsidRDefault="00313173" w:rsidP="00D05DEC">
      <w:pPr>
        <w:spacing w:line="240" w:lineRule="atLeast"/>
        <w:ind w:firstLine="284"/>
        <w:jc w:val="both"/>
        <w:rPr>
          <w:kern w:val="2"/>
        </w:rPr>
      </w:pPr>
      <w:r w:rsidRPr="00D140C6">
        <w:rPr>
          <w:kern w:val="2"/>
        </w:rPr>
        <w:t>Bu surede cennetin en yüce nimetleri</w:t>
      </w:r>
      <w:r w:rsidR="006F5CA1" w:rsidRPr="00D140C6">
        <w:rPr>
          <w:kern w:val="2"/>
        </w:rPr>
        <w:t xml:space="preserve">, </w:t>
      </w:r>
      <w:r w:rsidRPr="00D140C6">
        <w:rPr>
          <w:kern w:val="2"/>
        </w:rPr>
        <w:t>söz konusu edilmiştir</w:t>
      </w:r>
      <w:r w:rsidR="006F5CA1" w:rsidRPr="00D140C6">
        <w:rPr>
          <w:kern w:val="2"/>
        </w:rPr>
        <w:t xml:space="preserve">. </w:t>
      </w:r>
      <w:r w:rsidRPr="00D140C6">
        <w:rPr>
          <w:kern w:val="2"/>
        </w:rPr>
        <w:t>Öyle ki cennet bahçeleri</w:t>
      </w:r>
      <w:r w:rsidR="006F5CA1" w:rsidRPr="00D140C6">
        <w:rPr>
          <w:kern w:val="2"/>
        </w:rPr>
        <w:t xml:space="preserve">, </w:t>
      </w:r>
      <w:r w:rsidRPr="00D140C6">
        <w:rPr>
          <w:kern w:val="2"/>
        </w:rPr>
        <w:t>tertemiz şarap çeşm</w:t>
      </w:r>
      <w:r w:rsidRPr="00D140C6">
        <w:rPr>
          <w:kern w:val="2"/>
        </w:rPr>
        <w:t>e</w:t>
      </w:r>
      <w:r w:rsidRPr="00D140C6">
        <w:rPr>
          <w:kern w:val="2"/>
        </w:rPr>
        <w:t>leri</w:t>
      </w:r>
      <w:r w:rsidR="006F5CA1" w:rsidRPr="00D140C6">
        <w:rPr>
          <w:kern w:val="2"/>
        </w:rPr>
        <w:t xml:space="preserve">, </w:t>
      </w:r>
      <w:r w:rsidRPr="00D140C6">
        <w:rPr>
          <w:kern w:val="2"/>
        </w:rPr>
        <w:t>elbiseler</w:t>
      </w:r>
      <w:r w:rsidR="006F5CA1" w:rsidRPr="00D140C6">
        <w:rPr>
          <w:kern w:val="2"/>
        </w:rPr>
        <w:t xml:space="preserve">, </w:t>
      </w:r>
      <w:r w:rsidRPr="00D140C6">
        <w:rPr>
          <w:kern w:val="2"/>
        </w:rPr>
        <w:t>süsler</w:t>
      </w:r>
      <w:r w:rsidR="006F5CA1" w:rsidRPr="00D140C6">
        <w:rPr>
          <w:kern w:val="2"/>
        </w:rPr>
        <w:t xml:space="preserve">, </w:t>
      </w:r>
      <w:r w:rsidRPr="00D140C6">
        <w:rPr>
          <w:kern w:val="2"/>
        </w:rPr>
        <w:t>yiyecekler</w:t>
      </w:r>
      <w:r w:rsidR="006F5CA1" w:rsidRPr="00D140C6">
        <w:rPr>
          <w:kern w:val="2"/>
        </w:rPr>
        <w:t xml:space="preserve">, </w:t>
      </w:r>
      <w:r w:rsidRPr="00D140C6">
        <w:rPr>
          <w:kern w:val="2"/>
        </w:rPr>
        <w:t>tahtlar</w:t>
      </w:r>
      <w:r w:rsidR="006F5CA1" w:rsidRPr="00D140C6">
        <w:rPr>
          <w:kern w:val="2"/>
        </w:rPr>
        <w:t xml:space="preserve">, </w:t>
      </w:r>
      <w:r w:rsidRPr="00D140C6">
        <w:rPr>
          <w:kern w:val="2"/>
        </w:rPr>
        <w:t>hizmetkarlar ve büyük nimetlerden söz edilmiştir</w:t>
      </w:r>
      <w:r w:rsidR="006F5CA1" w:rsidRPr="00D140C6">
        <w:rPr>
          <w:kern w:val="2"/>
        </w:rPr>
        <w:t xml:space="preserve">. </w:t>
      </w:r>
      <w:r w:rsidR="00DE49C3" w:rsidRPr="00D140C6">
        <w:rPr>
          <w:kern w:val="2"/>
        </w:rPr>
        <w:t>Bunca nimetler arası</w:t>
      </w:r>
      <w:r w:rsidR="00DE49C3" w:rsidRPr="00D140C6">
        <w:rPr>
          <w:kern w:val="2"/>
        </w:rPr>
        <w:t>n</w:t>
      </w:r>
      <w:r w:rsidR="00DE49C3" w:rsidRPr="00D140C6">
        <w:rPr>
          <w:kern w:val="2"/>
        </w:rPr>
        <w:t>da zikredilmeyen tek nimet</w:t>
      </w:r>
      <w:r w:rsidR="006F5CA1" w:rsidRPr="00D140C6">
        <w:rPr>
          <w:kern w:val="2"/>
        </w:rPr>
        <w:t xml:space="preserve">, </w:t>
      </w:r>
      <w:r w:rsidR="00DE49C3" w:rsidRPr="00D140C6">
        <w:rPr>
          <w:kern w:val="2"/>
        </w:rPr>
        <w:t>cennet Hurileri ve eşleridir</w:t>
      </w:r>
      <w:r w:rsidR="006F5CA1" w:rsidRPr="00D140C6">
        <w:rPr>
          <w:kern w:val="2"/>
        </w:rPr>
        <w:t xml:space="preserve">. </w:t>
      </w:r>
      <w:r w:rsidR="00DE49C3" w:rsidRPr="00D140C6">
        <w:rPr>
          <w:kern w:val="2"/>
        </w:rPr>
        <w:t>Kur’an’ın sırlarından haberdar olan kimseler şöyle demi</w:t>
      </w:r>
      <w:r w:rsidR="00DE49C3" w:rsidRPr="00D140C6">
        <w:rPr>
          <w:kern w:val="2"/>
        </w:rPr>
        <w:t>ş</w:t>
      </w:r>
      <w:r w:rsidR="00DE49C3" w:rsidRPr="00D140C6">
        <w:rPr>
          <w:kern w:val="2"/>
        </w:rPr>
        <w:t>lerdir</w:t>
      </w:r>
      <w:r w:rsidR="006F5CA1" w:rsidRPr="00D140C6">
        <w:rPr>
          <w:kern w:val="2"/>
        </w:rPr>
        <w:t>: “</w:t>
      </w:r>
      <w:r w:rsidR="00DE49C3" w:rsidRPr="00D140C6">
        <w:rPr>
          <w:kern w:val="2"/>
        </w:rPr>
        <w:t>Bu nimet</w:t>
      </w:r>
      <w:r w:rsidR="006F5CA1" w:rsidRPr="00D140C6">
        <w:rPr>
          <w:kern w:val="2"/>
        </w:rPr>
        <w:t xml:space="preserve">, </w:t>
      </w:r>
      <w:r w:rsidR="00DE49C3" w:rsidRPr="00D140C6">
        <w:rPr>
          <w:kern w:val="2"/>
        </w:rPr>
        <w:t>Hz</w:t>
      </w:r>
      <w:r w:rsidR="006F5CA1" w:rsidRPr="00D140C6">
        <w:rPr>
          <w:kern w:val="2"/>
        </w:rPr>
        <w:t xml:space="preserve">. </w:t>
      </w:r>
      <w:r w:rsidR="00DE49C3" w:rsidRPr="00D140C6">
        <w:rPr>
          <w:kern w:val="2"/>
        </w:rPr>
        <w:t xml:space="preserve">Fatıma’ya </w:t>
      </w:r>
      <w:r w:rsidR="006F5CA1" w:rsidRPr="00D140C6">
        <w:rPr>
          <w:kern w:val="2"/>
        </w:rPr>
        <w:t>(s.a.a)</w:t>
      </w:r>
      <w:r w:rsidR="00DE49C3" w:rsidRPr="00D140C6">
        <w:rPr>
          <w:kern w:val="2"/>
        </w:rPr>
        <w:t xml:space="preserve"> saygı olarak </w:t>
      </w:r>
      <w:r w:rsidR="00067226" w:rsidRPr="00D140C6">
        <w:rPr>
          <w:kern w:val="2"/>
        </w:rPr>
        <w:t>yer almamıştır</w:t>
      </w:r>
      <w:r w:rsidR="006F5CA1" w:rsidRPr="00D140C6">
        <w:rPr>
          <w:kern w:val="2"/>
        </w:rPr>
        <w:t>.”</w:t>
      </w:r>
      <w:r w:rsidR="00067226" w:rsidRPr="00D140C6">
        <w:rPr>
          <w:rStyle w:val="FootnoteReference"/>
          <w:kern w:val="2"/>
        </w:rPr>
        <w:footnoteReference w:id="378"/>
      </w:r>
    </w:p>
    <w:p w:rsidR="00067226" w:rsidRPr="00D140C6" w:rsidRDefault="00067226" w:rsidP="00D05DEC">
      <w:pPr>
        <w:spacing w:line="240" w:lineRule="atLeast"/>
        <w:ind w:firstLine="284"/>
        <w:jc w:val="both"/>
        <w:rPr>
          <w:kern w:val="2"/>
        </w:rPr>
      </w:pPr>
      <w:r w:rsidRPr="00D140C6">
        <w:rPr>
          <w:kern w:val="2"/>
        </w:rPr>
        <w:t>Bu sure</w:t>
      </w:r>
      <w:r w:rsidR="006F5CA1" w:rsidRPr="00D140C6">
        <w:rPr>
          <w:kern w:val="2"/>
        </w:rPr>
        <w:t xml:space="preserve">, </w:t>
      </w:r>
      <w:r w:rsidRPr="00D140C6">
        <w:rPr>
          <w:kern w:val="2"/>
        </w:rPr>
        <w:t>diğer yerlerin aksine cennet nimetleri daha çok zikredilmiş ve bu surede bir araya getirilmiştir</w:t>
      </w:r>
      <w:r w:rsidR="006F5CA1" w:rsidRPr="00D140C6">
        <w:rPr>
          <w:kern w:val="2"/>
        </w:rPr>
        <w:t xml:space="preserve">. </w:t>
      </w:r>
      <w:r w:rsidRPr="00D140C6">
        <w:rPr>
          <w:kern w:val="2"/>
        </w:rPr>
        <w:t>Dol</w:t>
      </w:r>
      <w:r w:rsidRPr="00D140C6">
        <w:rPr>
          <w:kern w:val="2"/>
        </w:rPr>
        <w:t>a</w:t>
      </w:r>
      <w:r w:rsidRPr="00D140C6">
        <w:rPr>
          <w:kern w:val="2"/>
        </w:rPr>
        <w:t>yısıyla anlaşıldığı gibi bu iyilerden maksat</w:t>
      </w:r>
      <w:r w:rsidR="006F5CA1" w:rsidRPr="00D140C6">
        <w:rPr>
          <w:kern w:val="2"/>
        </w:rPr>
        <w:t xml:space="preserve">, </w:t>
      </w:r>
      <w:r w:rsidRPr="00D140C6">
        <w:rPr>
          <w:kern w:val="2"/>
        </w:rPr>
        <w:t>tertemiz ola</w:t>
      </w:r>
      <w:r w:rsidRPr="00D140C6">
        <w:rPr>
          <w:kern w:val="2"/>
        </w:rPr>
        <w:t>n</w:t>
      </w:r>
      <w:r w:rsidRPr="00D140C6">
        <w:rPr>
          <w:kern w:val="2"/>
        </w:rPr>
        <w:t>lar ve Allah’a yakınlık mertebesine erişenlerdir</w:t>
      </w:r>
      <w:r w:rsidR="006F5CA1" w:rsidRPr="00D140C6">
        <w:rPr>
          <w:kern w:val="2"/>
        </w:rPr>
        <w:t xml:space="preserve">. </w:t>
      </w:r>
    </w:p>
    <w:p w:rsidR="00067226" w:rsidRPr="00D140C6" w:rsidRDefault="00067226" w:rsidP="00D05DEC">
      <w:pPr>
        <w:spacing w:line="240" w:lineRule="atLeast"/>
        <w:ind w:firstLine="284"/>
        <w:jc w:val="both"/>
        <w:rPr>
          <w:kern w:val="2"/>
        </w:rPr>
      </w:pPr>
      <w:r w:rsidRPr="00D140C6">
        <w:rPr>
          <w:kern w:val="2"/>
        </w:rPr>
        <w:t>Hakeza dikkat etmek gerekir ki bu surenin yedi ila onuncu ayetlerinde yer alan ifadeler</w:t>
      </w:r>
      <w:r w:rsidR="006F5CA1" w:rsidRPr="00D140C6">
        <w:rPr>
          <w:kern w:val="2"/>
        </w:rPr>
        <w:t xml:space="preserve">, </w:t>
      </w:r>
      <w:r w:rsidRPr="00D140C6">
        <w:rPr>
          <w:kern w:val="2"/>
        </w:rPr>
        <w:t xml:space="preserve">bu iyilik sahiplerinin </w:t>
      </w:r>
      <w:r w:rsidRPr="00D140C6">
        <w:rPr>
          <w:kern w:val="2"/>
        </w:rPr>
        <w:lastRenderedPageBreak/>
        <w:t>nurani yüzünü açıkça ortaya koymaktadır</w:t>
      </w:r>
      <w:r w:rsidR="006F5CA1" w:rsidRPr="00D140C6">
        <w:rPr>
          <w:kern w:val="2"/>
        </w:rPr>
        <w:t xml:space="preserve">. </w:t>
      </w:r>
      <w:r w:rsidR="00ED0CD0" w:rsidRPr="00D140C6">
        <w:rPr>
          <w:kern w:val="2"/>
        </w:rPr>
        <w:t xml:space="preserve">Ehl-i </w:t>
      </w:r>
      <w:r w:rsidR="00BF474E" w:rsidRPr="00D140C6">
        <w:rPr>
          <w:kern w:val="2"/>
        </w:rPr>
        <w:t xml:space="preserve">Sünnet ve </w:t>
      </w:r>
      <w:r w:rsidR="00ED0CD0" w:rsidRPr="00D140C6">
        <w:rPr>
          <w:kern w:val="2"/>
        </w:rPr>
        <w:t xml:space="preserve">Ehl-i </w:t>
      </w:r>
      <w:r w:rsidR="00BF474E" w:rsidRPr="00D140C6">
        <w:rPr>
          <w:kern w:val="2"/>
        </w:rPr>
        <w:t>Beyt yoluyla nakledilen bir çok sahih rivayetle</w:t>
      </w:r>
      <w:r w:rsidR="00BF474E" w:rsidRPr="00D140C6">
        <w:rPr>
          <w:kern w:val="2"/>
        </w:rPr>
        <w:t>r</w:t>
      </w:r>
      <w:r w:rsidR="00BF474E" w:rsidRPr="00D140C6">
        <w:rPr>
          <w:kern w:val="2"/>
        </w:rPr>
        <w:t>de bu ayetlerden maksadın</w:t>
      </w:r>
      <w:r w:rsidR="006F5CA1" w:rsidRPr="00D140C6">
        <w:rPr>
          <w:kern w:val="2"/>
        </w:rPr>
        <w:t xml:space="preserve">, </w:t>
      </w:r>
      <w:r w:rsidR="00BF474E" w:rsidRPr="00D140C6">
        <w:rPr>
          <w:kern w:val="2"/>
        </w:rPr>
        <w:t>Ali</w:t>
      </w:r>
      <w:r w:rsidR="006F5CA1" w:rsidRPr="00D140C6">
        <w:rPr>
          <w:kern w:val="2"/>
        </w:rPr>
        <w:t xml:space="preserve">, </w:t>
      </w:r>
      <w:r w:rsidR="00BF474E" w:rsidRPr="00D140C6">
        <w:rPr>
          <w:kern w:val="2"/>
        </w:rPr>
        <w:t>Fatıma</w:t>
      </w:r>
      <w:r w:rsidR="006F5CA1" w:rsidRPr="00D140C6">
        <w:rPr>
          <w:kern w:val="2"/>
        </w:rPr>
        <w:t xml:space="preserve">, </w:t>
      </w:r>
      <w:r w:rsidR="00BF474E" w:rsidRPr="00D140C6">
        <w:rPr>
          <w:kern w:val="2"/>
        </w:rPr>
        <w:t>Hasan ve Hüs</w:t>
      </w:r>
      <w:r w:rsidR="00BF474E" w:rsidRPr="00D140C6">
        <w:rPr>
          <w:kern w:val="2"/>
        </w:rPr>
        <w:t>e</w:t>
      </w:r>
      <w:r w:rsidR="00BF474E" w:rsidRPr="00D140C6">
        <w:rPr>
          <w:kern w:val="2"/>
        </w:rPr>
        <w:t xml:space="preserve">yin </w:t>
      </w:r>
      <w:r w:rsidR="006F5CA1" w:rsidRPr="00D140C6">
        <w:rPr>
          <w:kern w:val="2"/>
        </w:rPr>
        <w:t>(a.s)</w:t>
      </w:r>
      <w:r w:rsidR="00BF474E" w:rsidRPr="00D140C6">
        <w:rPr>
          <w:kern w:val="2"/>
        </w:rPr>
        <w:t xml:space="preserve"> olduğu yer almıştır</w:t>
      </w:r>
      <w:r w:rsidR="006F5CA1" w:rsidRPr="00D140C6">
        <w:rPr>
          <w:kern w:val="2"/>
        </w:rPr>
        <w:t xml:space="preserve">. </w:t>
      </w:r>
    </w:p>
    <w:p w:rsidR="00BF474E" w:rsidRPr="00D140C6" w:rsidRDefault="00BF474E" w:rsidP="00D05DEC">
      <w:pPr>
        <w:spacing w:line="240" w:lineRule="atLeast"/>
        <w:ind w:firstLine="284"/>
        <w:jc w:val="both"/>
        <w:rPr>
          <w:kern w:val="2"/>
        </w:rPr>
      </w:pPr>
      <w:r w:rsidRPr="00D140C6">
        <w:rPr>
          <w:kern w:val="2"/>
        </w:rPr>
        <w:t>Hel Eta</w:t>
      </w:r>
      <w:r w:rsidR="00ED490E" w:rsidRPr="00D140C6">
        <w:rPr>
          <w:kern w:val="2"/>
        </w:rPr>
        <w:t xml:space="preserve"> (İnsan/Dehr)</w:t>
      </w:r>
      <w:r w:rsidRPr="00D140C6">
        <w:rPr>
          <w:kern w:val="2"/>
        </w:rPr>
        <w:t xml:space="preserve"> suresinin 7</w:t>
      </w:r>
      <w:r w:rsidR="006F5CA1" w:rsidRPr="00D140C6">
        <w:rPr>
          <w:kern w:val="2"/>
        </w:rPr>
        <w:t xml:space="preserve">- </w:t>
      </w:r>
      <w:r w:rsidRPr="00D140C6">
        <w:rPr>
          <w:kern w:val="2"/>
        </w:rPr>
        <w:t>10</w:t>
      </w:r>
      <w:r w:rsidR="006F5CA1" w:rsidRPr="00D140C6">
        <w:rPr>
          <w:kern w:val="2"/>
        </w:rPr>
        <w:t xml:space="preserve">. Ayetlerinde </w:t>
      </w:r>
      <w:r w:rsidRPr="00D140C6">
        <w:rPr>
          <w:kern w:val="2"/>
        </w:rPr>
        <w:t>şöyle yer almıştır</w:t>
      </w:r>
      <w:r w:rsidR="006F5CA1" w:rsidRPr="00D140C6">
        <w:rPr>
          <w:kern w:val="2"/>
        </w:rPr>
        <w:t xml:space="preserve">: </w:t>
      </w:r>
      <w:r w:rsidR="006F5CA1" w:rsidRPr="00D140C6">
        <w:rPr>
          <w:b/>
          <w:bCs/>
          <w:kern w:val="2"/>
        </w:rPr>
        <w:t>“</w:t>
      </w:r>
      <w:r w:rsidR="00A0695B" w:rsidRPr="00D140C6">
        <w:rPr>
          <w:b/>
          <w:bCs/>
          <w:kern w:val="2"/>
        </w:rPr>
        <w:t>Adaklarını yerine getirirler ve kötülüğü yaygın olan bir günden korkarlar</w:t>
      </w:r>
      <w:r w:rsidR="006F5CA1" w:rsidRPr="00D140C6">
        <w:rPr>
          <w:b/>
          <w:bCs/>
          <w:kern w:val="2"/>
        </w:rPr>
        <w:t xml:space="preserve">. </w:t>
      </w:r>
      <w:r w:rsidR="00A0695B" w:rsidRPr="00D140C6">
        <w:rPr>
          <w:b/>
          <w:bCs/>
          <w:kern w:val="2"/>
        </w:rPr>
        <w:t>Kendileri</w:t>
      </w:r>
      <w:r w:rsidR="006F5CA1" w:rsidRPr="00D140C6">
        <w:rPr>
          <w:b/>
          <w:bCs/>
          <w:kern w:val="2"/>
        </w:rPr>
        <w:t xml:space="preserve">, </w:t>
      </w:r>
      <w:r w:rsidR="00A0695B" w:rsidRPr="00D140C6">
        <w:rPr>
          <w:b/>
          <w:bCs/>
          <w:kern w:val="2"/>
        </w:rPr>
        <w:t>ona karşı duydukları sevgiye rağmen yemeği</w:t>
      </w:r>
      <w:r w:rsidR="006F5CA1" w:rsidRPr="00D140C6">
        <w:rPr>
          <w:b/>
          <w:bCs/>
          <w:kern w:val="2"/>
        </w:rPr>
        <w:t xml:space="preserve">, </w:t>
      </w:r>
      <w:r w:rsidR="00A0695B" w:rsidRPr="00D140C6">
        <w:rPr>
          <w:b/>
          <w:bCs/>
          <w:kern w:val="2"/>
        </w:rPr>
        <w:t>yoksula</w:t>
      </w:r>
      <w:r w:rsidR="006F5CA1" w:rsidRPr="00D140C6">
        <w:rPr>
          <w:b/>
          <w:bCs/>
          <w:kern w:val="2"/>
        </w:rPr>
        <w:t xml:space="preserve">, </w:t>
      </w:r>
      <w:r w:rsidR="00A0695B" w:rsidRPr="00D140C6">
        <w:rPr>
          <w:b/>
          <w:bCs/>
          <w:kern w:val="2"/>
        </w:rPr>
        <w:t>yetime ve esire yedirirler</w:t>
      </w:r>
      <w:r w:rsidR="006F5CA1" w:rsidRPr="00D140C6">
        <w:rPr>
          <w:b/>
          <w:bCs/>
          <w:kern w:val="2"/>
        </w:rPr>
        <w:t xml:space="preserve">. </w:t>
      </w:r>
      <w:r w:rsidR="00A0695B" w:rsidRPr="00D140C6">
        <w:rPr>
          <w:b/>
          <w:bCs/>
          <w:kern w:val="2"/>
        </w:rPr>
        <w:t>(Ve derler ki</w:t>
      </w:r>
      <w:r w:rsidR="006F5CA1" w:rsidRPr="00D140C6">
        <w:rPr>
          <w:b/>
          <w:bCs/>
          <w:kern w:val="2"/>
        </w:rPr>
        <w:t xml:space="preserve">: </w:t>
      </w:r>
      <w:r w:rsidR="00A0695B" w:rsidRPr="00D140C6">
        <w:rPr>
          <w:b/>
          <w:bCs/>
          <w:kern w:val="2"/>
        </w:rPr>
        <w:t xml:space="preserve">) </w:t>
      </w:r>
      <w:r w:rsidR="006F5CA1" w:rsidRPr="00D140C6">
        <w:rPr>
          <w:b/>
          <w:bCs/>
          <w:kern w:val="2"/>
        </w:rPr>
        <w:t>“</w:t>
      </w:r>
      <w:r w:rsidR="00A0695B" w:rsidRPr="00D140C6">
        <w:rPr>
          <w:b/>
          <w:bCs/>
          <w:kern w:val="2"/>
        </w:rPr>
        <w:t>Biz size</w:t>
      </w:r>
      <w:r w:rsidR="006F5CA1" w:rsidRPr="00D140C6">
        <w:rPr>
          <w:b/>
          <w:bCs/>
          <w:kern w:val="2"/>
        </w:rPr>
        <w:t xml:space="preserve">, </w:t>
      </w:r>
      <w:r w:rsidR="00A0695B" w:rsidRPr="00D140C6">
        <w:rPr>
          <w:b/>
          <w:bCs/>
          <w:kern w:val="2"/>
        </w:rPr>
        <w:t>ancak Alla</w:t>
      </w:r>
      <w:r w:rsidR="00A0695B" w:rsidRPr="00D140C6">
        <w:rPr>
          <w:b/>
          <w:bCs/>
          <w:kern w:val="2"/>
        </w:rPr>
        <w:t>h</w:t>
      </w:r>
      <w:r w:rsidR="00A0695B" w:rsidRPr="00D140C6">
        <w:rPr>
          <w:b/>
          <w:bCs/>
          <w:kern w:val="2"/>
        </w:rPr>
        <w:t>'ın yüzü (rızası) için yedirmekteyiz</w:t>
      </w:r>
      <w:r w:rsidR="006F5CA1" w:rsidRPr="00D140C6">
        <w:rPr>
          <w:b/>
          <w:bCs/>
          <w:kern w:val="2"/>
        </w:rPr>
        <w:t xml:space="preserve">; </w:t>
      </w:r>
      <w:r w:rsidR="00A0695B" w:rsidRPr="00D140C6">
        <w:rPr>
          <w:b/>
          <w:bCs/>
          <w:kern w:val="2"/>
        </w:rPr>
        <w:t>sizden ne bir ka</w:t>
      </w:r>
      <w:r w:rsidR="00A0695B" w:rsidRPr="00D140C6">
        <w:rPr>
          <w:b/>
          <w:bCs/>
          <w:kern w:val="2"/>
        </w:rPr>
        <w:t>r</w:t>
      </w:r>
      <w:r w:rsidR="00A0695B" w:rsidRPr="00D140C6">
        <w:rPr>
          <w:b/>
          <w:bCs/>
          <w:kern w:val="2"/>
        </w:rPr>
        <w:t>şılık istiyoruz</w:t>
      </w:r>
      <w:r w:rsidR="006F5CA1" w:rsidRPr="00D140C6">
        <w:rPr>
          <w:b/>
          <w:bCs/>
          <w:kern w:val="2"/>
        </w:rPr>
        <w:t xml:space="preserve">, </w:t>
      </w:r>
      <w:r w:rsidR="00A0695B" w:rsidRPr="00D140C6">
        <w:rPr>
          <w:b/>
          <w:bCs/>
          <w:kern w:val="2"/>
        </w:rPr>
        <w:t>ne de bir teşekkür</w:t>
      </w:r>
      <w:r w:rsidR="006F5CA1" w:rsidRPr="00D140C6">
        <w:rPr>
          <w:b/>
          <w:bCs/>
          <w:kern w:val="2"/>
        </w:rPr>
        <w:t xml:space="preserve">. </w:t>
      </w:r>
      <w:r w:rsidR="00A0695B" w:rsidRPr="00D140C6">
        <w:rPr>
          <w:b/>
          <w:bCs/>
          <w:kern w:val="2"/>
        </w:rPr>
        <w:t>Çünkü biz</w:t>
      </w:r>
      <w:r w:rsidR="006F5CA1" w:rsidRPr="00D140C6">
        <w:rPr>
          <w:b/>
          <w:bCs/>
          <w:kern w:val="2"/>
        </w:rPr>
        <w:t xml:space="preserve">, </w:t>
      </w:r>
      <w:r w:rsidR="00A0695B" w:rsidRPr="00D140C6">
        <w:rPr>
          <w:b/>
          <w:bCs/>
          <w:kern w:val="2"/>
        </w:rPr>
        <w:t>asık s</w:t>
      </w:r>
      <w:r w:rsidR="00A0695B" w:rsidRPr="00D140C6">
        <w:rPr>
          <w:b/>
          <w:bCs/>
          <w:kern w:val="2"/>
        </w:rPr>
        <w:t>u</w:t>
      </w:r>
      <w:r w:rsidR="00A0695B" w:rsidRPr="00D140C6">
        <w:rPr>
          <w:b/>
          <w:bCs/>
          <w:kern w:val="2"/>
        </w:rPr>
        <w:t>ratlı</w:t>
      </w:r>
      <w:r w:rsidR="006F5CA1" w:rsidRPr="00D140C6">
        <w:rPr>
          <w:b/>
          <w:bCs/>
          <w:kern w:val="2"/>
        </w:rPr>
        <w:t xml:space="preserve">, </w:t>
      </w:r>
      <w:r w:rsidR="00A0695B" w:rsidRPr="00D140C6">
        <w:rPr>
          <w:b/>
          <w:bCs/>
          <w:kern w:val="2"/>
        </w:rPr>
        <w:t>zorlu bir gün nedeniyle Rabbimizden korkma</w:t>
      </w:r>
      <w:r w:rsidR="00A0695B" w:rsidRPr="00D140C6">
        <w:rPr>
          <w:b/>
          <w:bCs/>
          <w:kern w:val="2"/>
        </w:rPr>
        <w:t>k</w:t>
      </w:r>
      <w:r w:rsidR="00A0695B" w:rsidRPr="00D140C6">
        <w:rPr>
          <w:b/>
          <w:bCs/>
          <w:kern w:val="2"/>
        </w:rPr>
        <w:t>tayız</w:t>
      </w:r>
      <w:r w:rsidR="006F5CA1" w:rsidRPr="00D140C6">
        <w:rPr>
          <w:b/>
          <w:bCs/>
          <w:kern w:val="2"/>
        </w:rPr>
        <w:t>.”</w:t>
      </w:r>
    </w:p>
    <w:p w:rsidR="00A0695B" w:rsidRPr="00D140C6" w:rsidRDefault="00A0695B" w:rsidP="00D05DEC">
      <w:pPr>
        <w:spacing w:line="240" w:lineRule="atLeast"/>
        <w:ind w:firstLine="284"/>
        <w:jc w:val="both"/>
        <w:rPr>
          <w:kern w:val="2"/>
        </w:rPr>
      </w:pPr>
    </w:p>
    <w:p w:rsidR="00ED490E" w:rsidRPr="00D140C6" w:rsidRDefault="00ED490E" w:rsidP="007156B2">
      <w:pPr>
        <w:pStyle w:val="Heading2"/>
        <w:rPr>
          <w:kern w:val="2"/>
        </w:rPr>
      </w:pPr>
      <w:bookmarkStart w:id="189" w:name="_Toc266612084"/>
      <w:r w:rsidRPr="00D140C6">
        <w:rPr>
          <w:kern w:val="2"/>
        </w:rPr>
        <w:t>Nüzul Sebebi</w:t>
      </w:r>
      <w:bookmarkEnd w:id="189"/>
    </w:p>
    <w:p w:rsidR="00233AB2" w:rsidRPr="00D140C6" w:rsidRDefault="00ED490E" w:rsidP="00D05DEC">
      <w:pPr>
        <w:spacing w:line="240" w:lineRule="atLeast"/>
        <w:ind w:firstLine="284"/>
        <w:jc w:val="both"/>
        <w:rPr>
          <w:kern w:val="2"/>
        </w:rPr>
      </w:pPr>
      <w:r w:rsidRPr="00D140C6">
        <w:rPr>
          <w:kern w:val="2"/>
        </w:rPr>
        <w:t>Zemahşeri</w:t>
      </w:r>
      <w:r w:rsidR="006F5CA1" w:rsidRPr="00D140C6">
        <w:rPr>
          <w:kern w:val="2"/>
        </w:rPr>
        <w:t xml:space="preserve">, </w:t>
      </w:r>
      <w:r w:rsidRPr="00D140C6">
        <w:rPr>
          <w:kern w:val="2"/>
        </w:rPr>
        <w:t>Keşşaf’ta İbn</w:t>
      </w:r>
      <w:r w:rsidR="006F5CA1" w:rsidRPr="00D140C6">
        <w:rPr>
          <w:kern w:val="2"/>
        </w:rPr>
        <w:t xml:space="preserve">-i </w:t>
      </w:r>
      <w:r w:rsidRPr="00D140C6">
        <w:rPr>
          <w:kern w:val="2"/>
        </w:rPr>
        <w:t>Abbas’tan şöyle nakle</w:t>
      </w:r>
      <w:r w:rsidRPr="00D140C6">
        <w:rPr>
          <w:kern w:val="2"/>
        </w:rPr>
        <w:t>t</w:t>
      </w:r>
      <w:r w:rsidRPr="00D140C6">
        <w:rPr>
          <w:kern w:val="2"/>
        </w:rPr>
        <w:t>mektedir</w:t>
      </w:r>
      <w:r w:rsidR="006F5CA1" w:rsidRPr="00D140C6">
        <w:rPr>
          <w:kern w:val="2"/>
        </w:rPr>
        <w:t>: “</w:t>
      </w:r>
      <w:r w:rsidRPr="00D140C6">
        <w:rPr>
          <w:kern w:val="2"/>
        </w:rPr>
        <w:t>Hasan ve Hüseyin hastalanmış idiler</w:t>
      </w:r>
      <w:r w:rsidR="006F5CA1" w:rsidRPr="00D140C6">
        <w:rPr>
          <w:kern w:val="2"/>
        </w:rPr>
        <w:t xml:space="preserve">. </w:t>
      </w:r>
      <w:r w:rsidRPr="00D140C6">
        <w:rPr>
          <w:kern w:val="2"/>
        </w:rPr>
        <w:t>Pe</w:t>
      </w:r>
      <w:r w:rsidRPr="00D140C6">
        <w:rPr>
          <w:kern w:val="2"/>
        </w:rPr>
        <w:t>y</w:t>
      </w:r>
      <w:r w:rsidRPr="00D140C6">
        <w:rPr>
          <w:kern w:val="2"/>
        </w:rPr>
        <w:t xml:space="preserve">gamber </w:t>
      </w:r>
      <w:r w:rsidR="006F5CA1" w:rsidRPr="00D140C6">
        <w:rPr>
          <w:kern w:val="2"/>
        </w:rPr>
        <w:t>(s.a.a)</w:t>
      </w:r>
      <w:r w:rsidRPr="00D140C6">
        <w:rPr>
          <w:kern w:val="2"/>
        </w:rPr>
        <w:t xml:space="preserve"> ashabından bir grupla</w:t>
      </w:r>
      <w:r w:rsidR="006F5CA1" w:rsidRPr="00D140C6">
        <w:rPr>
          <w:kern w:val="2"/>
        </w:rPr>
        <w:t xml:space="preserve">, </w:t>
      </w:r>
      <w:r w:rsidRPr="00D140C6">
        <w:rPr>
          <w:kern w:val="2"/>
        </w:rPr>
        <w:t>onları ziyaret etti</w:t>
      </w:r>
      <w:r w:rsidR="006F5CA1" w:rsidRPr="00D140C6">
        <w:rPr>
          <w:kern w:val="2"/>
        </w:rPr>
        <w:t xml:space="preserve">. </w:t>
      </w:r>
      <w:r w:rsidRPr="00D140C6">
        <w:rPr>
          <w:kern w:val="2"/>
        </w:rPr>
        <w:t>Ashab</w:t>
      </w:r>
      <w:r w:rsidR="006F5CA1" w:rsidRPr="00D140C6">
        <w:rPr>
          <w:kern w:val="2"/>
        </w:rPr>
        <w:t xml:space="preserve">, </w:t>
      </w:r>
      <w:r w:rsidRPr="00D140C6">
        <w:rPr>
          <w:kern w:val="2"/>
        </w:rPr>
        <w:t>Ali’ye yönelerek şöyle dedi</w:t>
      </w:r>
      <w:r w:rsidR="006F5CA1" w:rsidRPr="00D140C6">
        <w:rPr>
          <w:kern w:val="2"/>
        </w:rPr>
        <w:t>: “</w:t>
      </w:r>
      <w:r w:rsidRPr="00D140C6">
        <w:rPr>
          <w:kern w:val="2"/>
        </w:rPr>
        <w:t>Ey Ebu’l</w:t>
      </w:r>
      <w:r w:rsidR="00133203" w:rsidRPr="00D140C6">
        <w:rPr>
          <w:kern w:val="2"/>
        </w:rPr>
        <w:t xml:space="preserve"> </w:t>
      </w:r>
      <w:r w:rsidRPr="00D140C6">
        <w:rPr>
          <w:kern w:val="2"/>
        </w:rPr>
        <w:t>Hasan</w:t>
      </w:r>
      <w:r w:rsidR="006F5CA1" w:rsidRPr="00D140C6">
        <w:rPr>
          <w:kern w:val="2"/>
        </w:rPr>
        <w:t xml:space="preserve">! </w:t>
      </w:r>
      <w:r w:rsidRPr="00D140C6">
        <w:rPr>
          <w:kern w:val="2"/>
        </w:rPr>
        <w:t>Eğer çocuklarının iyileşmesi için bir adakta bulunmuş o</w:t>
      </w:r>
      <w:r w:rsidRPr="00D140C6">
        <w:rPr>
          <w:kern w:val="2"/>
        </w:rPr>
        <w:t>l</w:t>
      </w:r>
      <w:r w:rsidRPr="00D140C6">
        <w:rPr>
          <w:kern w:val="2"/>
        </w:rPr>
        <w:t>saydın</w:t>
      </w:r>
      <w:r w:rsidR="006F5CA1" w:rsidRPr="00D140C6">
        <w:rPr>
          <w:kern w:val="2"/>
        </w:rPr>
        <w:t xml:space="preserve">, </w:t>
      </w:r>
      <w:r w:rsidRPr="00D140C6">
        <w:rPr>
          <w:kern w:val="2"/>
        </w:rPr>
        <w:t>daha iyi olurdu</w:t>
      </w:r>
      <w:r w:rsidR="006F5CA1" w:rsidRPr="00D140C6">
        <w:rPr>
          <w:kern w:val="2"/>
        </w:rPr>
        <w:t>.”</w:t>
      </w:r>
      <w:r w:rsidRPr="00D140C6">
        <w:rPr>
          <w:kern w:val="2"/>
        </w:rPr>
        <w:t xml:space="preserve"> Ali </w:t>
      </w:r>
      <w:r w:rsidR="006F5CA1" w:rsidRPr="00D140C6">
        <w:rPr>
          <w:kern w:val="2"/>
        </w:rPr>
        <w:t xml:space="preserve">(a.s), </w:t>
      </w:r>
      <w:r w:rsidRPr="00D140C6">
        <w:rPr>
          <w:kern w:val="2"/>
        </w:rPr>
        <w:t xml:space="preserve">Fatıma </w:t>
      </w:r>
      <w:r w:rsidR="006F5CA1" w:rsidRPr="00D140C6">
        <w:rPr>
          <w:kern w:val="2"/>
        </w:rPr>
        <w:t>(a.s)</w:t>
      </w:r>
      <w:r w:rsidRPr="00D140C6">
        <w:rPr>
          <w:kern w:val="2"/>
        </w:rPr>
        <w:t xml:space="preserve"> ve hizme</w:t>
      </w:r>
      <w:r w:rsidRPr="00D140C6">
        <w:rPr>
          <w:kern w:val="2"/>
        </w:rPr>
        <w:t>t</w:t>
      </w:r>
      <w:r w:rsidRPr="00D140C6">
        <w:rPr>
          <w:kern w:val="2"/>
        </w:rPr>
        <w:t>çileri Fizze</w:t>
      </w:r>
      <w:r w:rsidR="006F5CA1" w:rsidRPr="00D140C6">
        <w:rPr>
          <w:kern w:val="2"/>
        </w:rPr>
        <w:t>, “</w:t>
      </w:r>
      <w:r w:rsidRPr="00D140C6">
        <w:rPr>
          <w:kern w:val="2"/>
        </w:rPr>
        <w:t xml:space="preserve">Onlar iyileştikleri </w:t>
      </w:r>
      <w:r w:rsidR="00556766" w:rsidRPr="00D140C6">
        <w:rPr>
          <w:kern w:val="2"/>
        </w:rPr>
        <w:t>takdir</w:t>
      </w:r>
      <w:r w:rsidRPr="00D140C6">
        <w:rPr>
          <w:kern w:val="2"/>
        </w:rPr>
        <w:t>de</w:t>
      </w:r>
      <w:r w:rsidR="006F5CA1" w:rsidRPr="00D140C6">
        <w:rPr>
          <w:kern w:val="2"/>
        </w:rPr>
        <w:t xml:space="preserve">, </w:t>
      </w:r>
      <w:r w:rsidRPr="00D140C6">
        <w:rPr>
          <w:kern w:val="2"/>
        </w:rPr>
        <w:t>üç gün oruç t</w:t>
      </w:r>
      <w:r w:rsidRPr="00D140C6">
        <w:rPr>
          <w:kern w:val="2"/>
        </w:rPr>
        <w:t>u</w:t>
      </w:r>
      <w:r w:rsidRPr="00D140C6">
        <w:rPr>
          <w:kern w:val="2"/>
        </w:rPr>
        <w:t>taklarına</w:t>
      </w:r>
      <w:r w:rsidR="006F5CA1" w:rsidRPr="00D140C6">
        <w:rPr>
          <w:kern w:val="2"/>
        </w:rPr>
        <w:t>”</w:t>
      </w:r>
      <w:r w:rsidR="002974B9" w:rsidRPr="00D140C6">
        <w:rPr>
          <w:kern w:val="2"/>
        </w:rPr>
        <w:t xml:space="preserve"> dair adakta bulundular</w:t>
      </w:r>
      <w:r w:rsidR="006F5CA1" w:rsidRPr="00D140C6">
        <w:rPr>
          <w:kern w:val="2"/>
        </w:rPr>
        <w:t>.”</w:t>
      </w:r>
      <w:r w:rsidR="002974B9" w:rsidRPr="00D140C6">
        <w:rPr>
          <w:rStyle w:val="FootnoteReference"/>
          <w:kern w:val="2"/>
        </w:rPr>
        <w:footnoteReference w:id="379"/>
      </w:r>
      <w:r w:rsidR="00D07D79" w:rsidRPr="00D140C6">
        <w:rPr>
          <w:kern w:val="2"/>
        </w:rPr>
        <w:t xml:space="preserve"> Çok geçmeden Hz</w:t>
      </w:r>
      <w:r w:rsidR="006F5CA1" w:rsidRPr="00D140C6">
        <w:rPr>
          <w:kern w:val="2"/>
        </w:rPr>
        <w:t xml:space="preserve">. </w:t>
      </w:r>
      <w:r w:rsidR="00D07D79" w:rsidRPr="00D140C6">
        <w:rPr>
          <w:kern w:val="2"/>
        </w:rPr>
        <w:t xml:space="preserve">Hasan ve Hüseyin </w:t>
      </w:r>
      <w:r w:rsidR="006F5CA1" w:rsidRPr="00D140C6">
        <w:rPr>
          <w:kern w:val="2"/>
        </w:rPr>
        <w:t>(a.s)</w:t>
      </w:r>
      <w:r w:rsidR="00D07D79" w:rsidRPr="00D140C6">
        <w:rPr>
          <w:kern w:val="2"/>
        </w:rPr>
        <w:t xml:space="preserve"> iyileştiler</w:t>
      </w:r>
      <w:r w:rsidR="006F5CA1" w:rsidRPr="00D140C6">
        <w:rPr>
          <w:kern w:val="2"/>
        </w:rPr>
        <w:t xml:space="preserve">, </w:t>
      </w:r>
      <w:r w:rsidR="00D07D79" w:rsidRPr="00D140C6">
        <w:rPr>
          <w:kern w:val="2"/>
        </w:rPr>
        <w:t>herhangi bir yiyecekl</w:t>
      </w:r>
      <w:r w:rsidR="00D07D79" w:rsidRPr="00D140C6">
        <w:rPr>
          <w:kern w:val="2"/>
        </w:rPr>
        <w:t>e</w:t>
      </w:r>
      <w:r w:rsidR="00D07D79" w:rsidRPr="00D140C6">
        <w:rPr>
          <w:kern w:val="2"/>
        </w:rPr>
        <w:t xml:space="preserve">ri olmadığı için Ali </w:t>
      </w:r>
      <w:r w:rsidR="006F5CA1" w:rsidRPr="00D140C6">
        <w:rPr>
          <w:kern w:val="2"/>
        </w:rPr>
        <w:t>(a.s)</w:t>
      </w:r>
      <w:r w:rsidR="00D07D79" w:rsidRPr="00D140C6">
        <w:rPr>
          <w:kern w:val="2"/>
        </w:rPr>
        <w:t xml:space="preserve"> üç </w:t>
      </w:r>
      <w:r w:rsidR="00044F23" w:rsidRPr="00D140C6">
        <w:rPr>
          <w:kern w:val="2"/>
        </w:rPr>
        <w:t>ölçek</w:t>
      </w:r>
      <w:r w:rsidR="006F5CA1" w:rsidRPr="00D140C6">
        <w:rPr>
          <w:kern w:val="2"/>
        </w:rPr>
        <w:t xml:space="preserve">, </w:t>
      </w:r>
      <w:r w:rsidR="00D07D79" w:rsidRPr="00D140C6">
        <w:rPr>
          <w:kern w:val="2"/>
        </w:rPr>
        <w:t>arpa borç aldı</w:t>
      </w:r>
      <w:r w:rsidR="006F5CA1" w:rsidRPr="00D140C6">
        <w:rPr>
          <w:kern w:val="2"/>
        </w:rPr>
        <w:t xml:space="preserve">. </w:t>
      </w:r>
      <w:r w:rsidR="00D07D79" w:rsidRPr="00D140C6">
        <w:rPr>
          <w:kern w:val="2"/>
        </w:rPr>
        <w:t xml:space="preserve">Fatıma </w:t>
      </w:r>
      <w:r w:rsidR="006F5CA1" w:rsidRPr="00D140C6">
        <w:rPr>
          <w:kern w:val="2"/>
        </w:rPr>
        <w:t>(a.s)</w:t>
      </w:r>
      <w:r w:rsidR="00D07D79" w:rsidRPr="00D140C6">
        <w:rPr>
          <w:kern w:val="2"/>
        </w:rPr>
        <w:t xml:space="preserve"> ise onun bir </w:t>
      </w:r>
      <w:r w:rsidR="00044F23" w:rsidRPr="00D140C6">
        <w:rPr>
          <w:kern w:val="2"/>
        </w:rPr>
        <w:t>ölçeğini</w:t>
      </w:r>
      <w:r w:rsidR="00D07D79" w:rsidRPr="00D140C6">
        <w:rPr>
          <w:kern w:val="2"/>
        </w:rPr>
        <w:t xml:space="preserve"> hamur yoğurdu</w:t>
      </w:r>
      <w:r w:rsidR="006F5CA1" w:rsidRPr="00D140C6">
        <w:rPr>
          <w:kern w:val="2"/>
        </w:rPr>
        <w:t xml:space="preserve">. </w:t>
      </w:r>
      <w:r w:rsidR="00D07D79" w:rsidRPr="00D140C6">
        <w:rPr>
          <w:kern w:val="2"/>
        </w:rPr>
        <w:t>İftarlık için kendi sayılarınca beş adet ekmek pişirdi</w:t>
      </w:r>
      <w:r w:rsidR="006F5CA1" w:rsidRPr="00D140C6">
        <w:rPr>
          <w:kern w:val="2"/>
        </w:rPr>
        <w:t xml:space="preserve">. </w:t>
      </w:r>
      <w:r w:rsidR="00870DF9" w:rsidRPr="00D140C6">
        <w:rPr>
          <w:kern w:val="2"/>
        </w:rPr>
        <w:t>Bu esnada bir fakir dilenci</w:t>
      </w:r>
      <w:r w:rsidR="006F5CA1" w:rsidRPr="00D140C6">
        <w:rPr>
          <w:kern w:val="2"/>
        </w:rPr>
        <w:t xml:space="preserve">, </w:t>
      </w:r>
      <w:r w:rsidR="00870DF9" w:rsidRPr="00D140C6">
        <w:rPr>
          <w:kern w:val="2"/>
        </w:rPr>
        <w:t xml:space="preserve">evin kapısına gelerek şöyle </w:t>
      </w:r>
      <w:r w:rsidR="00870DF9" w:rsidRPr="00D140C6">
        <w:rPr>
          <w:kern w:val="2"/>
        </w:rPr>
        <w:lastRenderedPageBreak/>
        <w:t>seslendi</w:t>
      </w:r>
      <w:r w:rsidR="006F5CA1" w:rsidRPr="00D140C6">
        <w:rPr>
          <w:kern w:val="2"/>
        </w:rPr>
        <w:t>: “</w:t>
      </w:r>
      <w:r w:rsidR="00870DF9" w:rsidRPr="00D140C6">
        <w:rPr>
          <w:kern w:val="2"/>
        </w:rPr>
        <w:t>Ey Muhammed’in Ehl</w:t>
      </w:r>
      <w:r w:rsidR="006F5CA1" w:rsidRPr="00D140C6">
        <w:rPr>
          <w:kern w:val="2"/>
        </w:rPr>
        <w:t xml:space="preserve">-i </w:t>
      </w:r>
      <w:r w:rsidR="00870DF9" w:rsidRPr="00D140C6">
        <w:rPr>
          <w:kern w:val="2"/>
        </w:rPr>
        <w:t>Beyti</w:t>
      </w:r>
      <w:r w:rsidR="006F5CA1" w:rsidRPr="00D140C6">
        <w:rPr>
          <w:kern w:val="2"/>
        </w:rPr>
        <w:t xml:space="preserve">, </w:t>
      </w:r>
      <w:r w:rsidR="00870DF9" w:rsidRPr="00D140C6">
        <w:rPr>
          <w:kern w:val="2"/>
        </w:rPr>
        <w:t>selam olsun size</w:t>
      </w:r>
      <w:r w:rsidR="006F5CA1" w:rsidRPr="00D140C6">
        <w:rPr>
          <w:kern w:val="2"/>
        </w:rPr>
        <w:t xml:space="preserve">! </w:t>
      </w:r>
      <w:r w:rsidR="00870DF9" w:rsidRPr="00D140C6">
        <w:rPr>
          <w:kern w:val="2"/>
        </w:rPr>
        <w:t>Ben fakir Müslümanlardan biriyim</w:t>
      </w:r>
      <w:r w:rsidR="006F5CA1" w:rsidRPr="00D140C6">
        <w:rPr>
          <w:kern w:val="2"/>
        </w:rPr>
        <w:t xml:space="preserve">. </w:t>
      </w:r>
      <w:r w:rsidR="00870DF9" w:rsidRPr="00D140C6">
        <w:rPr>
          <w:kern w:val="2"/>
        </w:rPr>
        <w:t>Bana yiyecek ihsanında bul</w:t>
      </w:r>
      <w:r w:rsidR="00870DF9" w:rsidRPr="00D140C6">
        <w:rPr>
          <w:kern w:val="2"/>
        </w:rPr>
        <w:t>u</w:t>
      </w:r>
      <w:r w:rsidR="00870DF9" w:rsidRPr="00D140C6">
        <w:rPr>
          <w:kern w:val="2"/>
        </w:rPr>
        <w:t>nunuz ki Allah da sizlere cennet yiyeceklerinden ihsanda bulunsun</w:t>
      </w:r>
      <w:r w:rsidR="006F5CA1" w:rsidRPr="00D140C6">
        <w:rPr>
          <w:kern w:val="2"/>
        </w:rPr>
        <w:t>! “</w:t>
      </w:r>
      <w:r w:rsidR="00870DF9" w:rsidRPr="00D140C6">
        <w:rPr>
          <w:kern w:val="2"/>
        </w:rPr>
        <w:t xml:space="preserve"> Onlar fakiri kendilerine tercih ettiler ve yiy</w:t>
      </w:r>
      <w:r w:rsidR="00870DF9" w:rsidRPr="00D140C6">
        <w:rPr>
          <w:kern w:val="2"/>
        </w:rPr>
        <w:t>e</w:t>
      </w:r>
      <w:r w:rsidR="00870DF9" w:rsidRPr="00D140C6">
        <w:rPr>
          <w:kern w:val="2"/>
        </w:rPr>
        <w:t>ceklerini ona verdiler</w:t>
      </w:r>
      <w:r w:rsidR="006F5CA1" w:rsidRPr="00D140C6">
        <w:rPr>
          <w:kern w:val="2"/>
        </w:rPr>
        <w:t xml:space="preserve">. </w:t>
      </w:r>
      <w:r w:rsidR="00870DF9" w:rsidRPr="00D140C6">
        <w:rPr>
          <w:kern w:val="2"/>
        </w:rPr>
        <w:t>O gece su dışında bir şey içemed</w:t>
      </w:r>
      <w:r w:rsidR="00870DF9" w:rsidRPr="00D140C6">
        <w:rPr>
          <w:kern w:val="2"/>
        </w:rPr>
        <w:t>i</w:t>
      </w:r>
      <w:r w:rsidR="00870DF9" w:rsidRPr="00D140C6">
        <w:rPr>
          <w:kern w:val="2"/>
        </w:rPr>
        <w:t>ler</w:t>
      </w:r>
      <w:r w:rsidR="006F5CA1" w:rsidRPr="00D140C6">
        <w:rPr>
          <w:kern w:val="2"/>
        </w:rPr>
        <w:t xml:space="preserve">. </w:t>
      </w:r>
      <w:r w:rsidR="00870DF9" w:rsidRPr="00D140C6">
        <w:rPr>
          <w:kern w:val="2"/>
        </w:rPr>
        <w:t>Ertesi gün yine oruç tuttular</w:t>
      </w:r>
      <w:r w:rsidR="006F5CA1" w:rsidRPr="00D140C6">
        <w:rPr>
          <w:kern w:val="2"/>
        </w:rPr>
        <w:t xml:space="preserve">. </w:t>
      </w:r>
      <w:r w:rsidR="00870DF9" w:rsidRPr="00D140C6">
        <w:rPr>
          <w:kern w:val="2"/>
        </w:rPr>
        <w:t xml:space="preserve">Güneş batarken </w:t>
      </w:r>
      <w:r w:rsidR="00624B16" w:rsidRPr="00D140C6">
        <w:rPr>
          <w:kern w:val="2"/>
        </w:rPr>
        <w:t>yine i</w:t>
      </w:r>
      <w:r w:rsidR="00624B16" w:rsidRPr="00D140C6">
        <w:rPr>
          <w:kern w:val="2"/>
        </w:rPr>
        <w:t>f</w:t>
      </w:r>
      <w:r w:rsidR="00624B16" w:rsidRPr="00D140C6">
        <w:rPr>
          <w:kern w:val="2"/>
        </w:rPr>
        <w:t>tar etmeye hazırlandıkları bir sırada</w:t>
      </w:r>
      <w:r w:rsidR="006F5CA1" w:rsidRPr="00D140C6">
        <w:rPr>
          <w:kern w:val="2"/>
        </w:rPr>
        <w:t xml:space="preserve">, </w:t>
      </w:r>
      <w:r w:rsidR="00624B16" w:rsidRPr="00D140C6">
        <w:rPr>
          <w:kern w:val="2"/>
        </w:rPr>
        <w:t>bir yetim kapıya geldi</w:t>
      </w:r>
      <w:r w:rsidR="006F5CA1" w:rsidRPr="00D140C6">
        <w:rPr>
          <w:kern w:val="2"/>
        </w:rPr>
        <w:t xml:space="preserve">, </w:t>
      </w:r>
      <w:r w:rsidR="0026297A" w:rsidRPr="00D140C6">
        <w:rPr>
          <w:kern w:val="2"/>
        </w:rPr>
        <w:t>onu da kendilerine tercih ettiler ve yiyeceklerini ona verdiler</w:t>
      </w:r>
      <w:r w:rsidR="006F5CA1" w:rsidRPr="00D140C6">
        <w:rPr>
          <w:kern w:val="2"/>
        </w:rPr>
        <w:t xml:space="preserve">. </w:t>
      </w:r>
      <w:r w:rsidR="0026297A" w:rsidRPr="00D140C6">
        <w:rPr>
          <w:kern w:val="2"/>
        </w:rPr>
        <w:t>Üçüncü gün yine bu defa bir esir geldi ve aynı işi tekrarladırlar</w:t>
      </w:r>
      <w:r w:rsidR="006F5CA1" w:rsidRPr="00D140C6">
        <w:rPr>
          <w:kern w:val="2"/>
        </w:rPr>
        <w:t xml:space="preserve">. </w:t>
      </w:r>
      <w:r w:rsidR="0026297A" w:rsidRPr="00D140C6">
        <w:rPr>
          <w:kern w:val="2"/>
        </w:rPr>
        <w:t xml:space="preserve">Sabah olunca Ali </w:t>
      </w:r>
      <w:r w:rsidR="006F5CA1" w:rsidRPr="00D140C6">
        <w:rPr>
          <w:kern w:val="2"/>
        </w:rPr>
        <w:t>(a.s)</w:t>
      </w:r>
      <w:r w:rsidR="0026297A" w:rsidRPr="00D140C6">
        <w:rPr>
          <w:kern w:val="2"/>
        </w:rPr>
        <w:t xml:space="preserve"> Hasan ve Hüseyin’in </w:t>
      </w:r>
      <w:r w:rsidR="006F5CA1" w:rsidRPr="00D140C6">
        <w:rPr>
          <w:kern w:val="2"/>
        </w:rPr>
        <w:t>(a.s)</w:t>
      </w:r>
      <w:r w:rsidR="0026297A" w:rsidRPr="00D140C6">
        <w:rPr>
          <w:kern w:val="2"/>
        </w:rPr>
        <w:t xml:space="preserve"> elinden tutarak Allah Resulü’nün </w:t>
      </w:r>
      <w:r w:rsidR="006F5CA1" w:rsidRPr="00D140C6">
        <w:rPr>
          <w:kern w:val="2"/>
        </w:rPr>
        <w:t>(s.a.a)</w:t>
      </w:r>
      <w:r w:rsidR="0026297A" w:rsidRPr="00D140C6">
        <w:rPr>
          <w:kern w:val="2"/>
        </w:rPr>
        <w:t xml:space="preserve"> huzuruna vardı</w:t>
      </w:r>
      <w:r w:rsidR="006F5CA1" w:rsidRPr="00D140C6">
        <w:rPr>
          <w:kern w:val="2"/>
        </w:rPr>
        <w:t xml:space="preserve">. </w:t>
      </w:r>
      <w:r w:rsidR="0026297A" w:rsidRPr="00D140C6">
        <w:rPr>
          <w:kern w:val="2"/>
        </w:rPr>
        <w:t>Peygamber onların açlıktan titrediğini görünce şöyle buyurdu</w:t>
      </w:r>
      <w:r w:rsidR="006F5CA1" w:rsidRPr="00D140C6">
        <w:rPr>
          <w:kern w:val="2"/>
        </w:rPr>
        <w:t>: “</w:t>
      </w:r>
      <w:r w:rsidR="0026297A" w:rsidRPr="00D140C6">
        <w:rPr>
          <w:kern w:val="2"/>
        </w:rPr>
        <w:t>Sizlerde gördüğüm bu şey</w:t>
      </w:r>
      <w:r w:rsidR="006F5CA1" w:rsidRPr="00D140C6">
        <w:rPr>
          <w:kern w:val="2"/>
        </w:rPr>
        <w:t xml:space="preserve">, </w:t>
      </w:r>
      <w:r w:rsidR="0026297A" w:rsidRPr="00D140C6">
        <w:rPr>
          <w:kern w:val="2"/>
        </w:rPr>
        <w:t>b</w:t>
      </w:r>
      <w:r w:rsidR="0026297A" w:rsidRPr="00D140C6">
        <w:rPr>
          <w:kern w:val="2"/>
        </w:rPr>
        <w:t>e</w:t>
      </w:r>
      <w:r w:rsidR="0026297A" w:rsidRPr="00D140C6">
        <w:rPr>
          <w:kern w:val="2"/>
        </w:rPr>
        <w:t>nim için ne kadar rahatsız edicidir</w:t>
      </w:r>
      <w:r w:rsidR="006F5CA1" w:rsidRPr="00D140C6">
        <w:rPr>
          <w:kern w:val="2"/>
        </w:rPr>
        <w:t>.”</w:t>
      </w:r>
      <w:r w:rsidR="0026297A" w:rsidRPr="00D140C6">
        <w:rPr>
          <w:kern w:val="2"/>
        </w:rPr>
        <w:t xml:space="preserve"> Onlarla kalkıp Fatıma’nın </w:t>
      </w:r>
      <w:r w:rsidR="006F5CA1" w:rsidRPr="00D140C6">
        <w:rPr>
          <w:kern w:val="2"/>
        </w:rPr>
        <w:t>(a.s)</w:t>
      </w:r>
      <w:r w:rsidR="0026297A" w:rsidRPr="00D140C6">
        <w:rPr>
          <w:kern w:val="2"/>
        </w:rPr>
        <w:t xml:space="preserve"> yanına vardı</w:t>
      </w:r>
      <w:r w:rsidR="006F5CA1" w:rsidRPr="00D140C6">
        <w:rPr>
          <w:kern w:val="2"/>
        </w:rPr>
        <w:t xml:space="preserve">. </w:t>
      </w:r>
      <w:r w:rsidR="0026297A" w:rsidRPr="00D140C6">
        <w:rPr>
          <w:kern w:val="2"/>
        </w:rPr>
        <w:t>Fatıma mihrapta şiddetli bir açlık içinde ibadet ediyordu</w:t>
      </w:r>
      <w:r w:rsidR="006F5CA1" w:rsidRPr="00D140C6">
        <w:rPr>
          <w:kern w:val="2"/>
        </w:rPr>
        <w:t xml:space="preserve">. </w:t>
      </w:r>
      <w:r w:rsidR="0026297A" w:rsidRPr="00D140C6">
        <w:rPr>
          <w:kern w:val="2"/>
        </w:rPr>
        <w:t xml:space="preserve">Peygamber </w:t>
      </w:r>
      <w:r w:rsidR="006F5CA1" w:rsidRPr="00D140C6">
        <w:rPr>
          <w:kern w:val="2"/>
        </w:rPr>
        <w:t>(s.a.a)</w:t>
      </w:r>
      <w:r w:rsidR="0026297A" w:rsidRPr="00D140C6">
        <w:rPr>
          <w:kern w:val="2"/>
        </w:rPr>
        <w:t xml:space="preserve"> buna çok üzüldü</w:t>
      </w:r>
      <w:r w:rsidR="006F5CA1" w:rsidRPr="00D140C6">
        <w:rPr>
          <w:kern w:val="2"/>
        </w:rPr>
        <w:t xml:space="preserve">. </w:t>
      </w:r>
      <w:r w:rsidR="0026297A" w:rsidRPr="00D140C6">
        <w:rPr>
          <w:kern w:val="2"/>
        </w:rPr>
        <w:t>Bu esnada Cebrail nazil oldu ve şöyle buyurdu</w:t>
      </w:r>
      <w:r w:rsidR="006F5CA1" w:rsidRPr="00D140C6">
        <w:rPr>
          <w:kern w:val="2"/>
        </w:rPr>
        <w:t>: “</w:t>
      </w:r>
      <w:r w:rsidR="0026297A" w:rsidRPr="00D140C6">
        <w:rPr>
          <w:kern w:val="2"/>
        </w:rPr>
        <w:t>Ey Muhammed</w:t>
      </w:r>
      <w:r w:rsidR="006F5CA1" w:rsidRPr="00D140C6">
        <w:rPr>
          <w:kern w:val="2"/>
        </w:rPr>
        <w:t xml:space="preserve">! </w:t>
      </w:r>
      <w:r w:rsidR="0026297A" w:rsidRPr="00D140C6">
        <w:rPr>
          <w:kern w:val="2"/>
        </w:rPr>
        <w:t>Bu sureyi al</w:t>
      </w:r>
      <w:r w:rsidR="006F5CA1" w:rsidRPr="00D140C6">
        <w:rPr>
          <w:kern w:val="2"/>
        </w:rPr>
        <w:t xml:space="preserve">! </w:t>
      </w:r>
      <w:r w:rsidR="0026297A" w:rsidRPr="00D140C6">
        <w:rPr>
          <w:kern w:val="2"/>
        </w:rPr>
        <w:t xml:space="preserve">Allah böyle bir </w:t>
      </w:r>
      <w:r w:rsidR="00ED0CD0" w:rsidRPr="00D140C6">
        <w:rPr>
          <w:kern w:val="2"/>
        </w:rPr>
        <w:t xml:space="preserve">Ehl-i </w:t>
      </w:r>
      <w:r w:rsidR="0026297A" w:rsidRPr="00D140C6">
        <w:rPr>
          <w:kern w:val="2"/>
        </w:rPr>
        <w:t>Beyt’e sahip olduğun için seni kutlamaktadır</w:t>
      </w:r>
      <w:r w:rsidR="006F5CA1" w:rsidRPr="00D140C6">
        <w:rPr>
          <w:kern w:val="2"/>
        </w:rPr>
        <w:t>.”</w:t>
      </w:r>
      <w:r w:rsidR="0026297A" w:rsidRPr="00D140C6">
        <w:rPr>
          <w:kern w:val="2"/>
        </w:rPr>
        <w:t xml:space="preserve"> Bunun üzerine </w:t>
      </w:r>
      <w:r w:rsidR="006F5CA1" w:rsidRPr="00D140C6">
        <w:rPr>
          <w:kern w:val="2"/>
        </w:rPr>
        <w:t>“</w:t>
      </w:r>
      <w:r w:rsidR="0026297A" w:rsidRPr="00D140C6">
        <w:rPr>
          <w:kern w:val="2"/>
        </w:rPr>
        <w:t>Hel Eta</w:t>
      </w:r>
      <w:r w:rsidR="006F5CA1" w:rsidRPr="00D140C6">
        <w:rPr>
          <w:kern w:val="2"/>
        </w:rPr>
        <w:t>”</w:t>
      </w:r>
      <w:r w:rsidR="00233AB2" w:rsidRPr="00D140C6">
        <w:rPr>
          <w:kern w:val="2"/>
        </w:rPr>
        <w:t xml:space="preserve"> (İnsan/Dehr)</w:t>
      </w:r>
      <w:r w:rsidR="0026297A" w:rsidRPr="00D140C6">
        <w:rPr>
          <w:kern w:val="2"/>
        </w:rPr>
        <w:t xml:space="preserve"> suresini Peygamber’e </w:t>
      </w:r>
      <w:r w:rsidR="006F5CA1" w:rsidRPr="00D140C6">
        <w:rPr>
          <w:kern w:val="2"/>
        </w:rPr>
        <w:t>(s.a.a)</w:t>
      </w:r>
      <w:r w:rsidR="0026297A" w:rsidRPr="00D140C6">
        <w:rPr>
          <w:kern w:val="2"/>
        </w:rPr>
        <w:t xml:space="preserve"> okudu</w:t>
      </w:r>
      <w:r w:rsidR="006F5CA1" w:rsidRPr="00D140C6">
        <w:rPr>
          <w:kern w:val="2"/>
        </w:rPr>
        <w:t xml:space="preserve">. </w:t>
      </w:r>
      <w:r w:rsidR="0026297A" w:rsidRPr="00D140C6">
        <w:rPr>
          <w:rStyle w:val="FootnoteReference"/>
          <w:kern w:val="2"/>
        </w:rPr>
        <w:footnoteReference w:id="380"/>
      </w:r>
    </w:p>
    <w:p w:rsidR="00ED490E" w:rsidRPr="00D140C6" w:rsidRDefault="00233AB2" w:rsidP="00D05DEC">
      <w:pPr>
        <w:spacing w:line="240" w:lineRule="atLeast"/>
        <w:ind w:firstLine="284"/>
        <w:jc w:val="both"/>
        <w:rPr>
          <w:kern w:val="2"/>
        </w:rPr>
      </w:pPr>
      <w:r w:rsidRPr="00D140C6">
        <w:rPr>
          <w:kern w:val="2"/>
        </w:rPr>
        <w:br w:type="page"/>
      </w:r>
    </w:p>
    <w:p w:rsidR="00233AB2" w:rsidRPr="00D140C6" w:rsidRDefault="00233AB2" w:rsidP="00D05DEC">
      <w:pPr>
        <w:spacing w:line="240" w:lineRule="atLeast"/>
        <w:ind w:firstLine="284"/>
        <w:jc w:val="both"/>
        <w:rPr>
          <w:kern w:val="2"/>
        </w:rPr>
      </w:pPr>
    </w:p>
    <w:p w:rsidR="00233AB2" w:rsidRPr="00D140C6" w:rsidRDefault="00233AB2" w:rsidP="00D05DEC">
      <w:pPr>
        <w:spacing w:line="240" w:lineRule="atLeast"/>
        <w:ind w:firstLine="284"/>
        <w:jc w:val="both"/>
        <w:rPr>
          <w:kern w:val="2"/>
        </w:rPr>
      </w:pPr>
    </w:p>
    <w:p w:rsidR="00233AB2" w:rsidRPr="00D140C6" w:rsidRDefault="00233AB2" w:rsidP="00D05DEC">
      <w:pPr>
        <w:spacing w:line="240" w:lineRule="atLeast"/>
        <w:ind w:firstLine="284"/>
        <w:jc w:val="both"/>
        <w:rPr>
          <w:kern w:val="2"/>
        </w:rPr>
      </w:pPr>
    </w:p>
    <w:p w:rsidR="00233AB2" w:rsidRPr="00D140C6" w:rsidRDefault="00233AB2" w:rsidP="00D05DEC">
      <w:pPr>
        <w:spacing w:line="240" w:lineRule="atLeast"/>
        <w:ind w:firstLine="284"/>
        <w:jc w:val="both"/>
        <w:rPr>
          <w:kern w:val="2"/>
        </w:rPr>
      </w:pPr>
    </w:p>
    <w:p w:rsidR="00233AB2" w:rsidRPr="00D140C6" w:rsidRDefault="00233AB2" w:rsidP="00D05DEC">
      <w:pPr>
        <w:spacing w:line="240" w:lineRule="atLeast"/>
        <w:ind w:firstLine="284"/>
        <w:jc w:val="both"/>
        <w:rPr>
          <w:b/>
          <w:bCs/>
          <w:kern w:val="2"/>
        </w:rPr>
      </w:pPr>
      <w:r w:rsidRPr="00D140C6">
        <w:rPr>
          <w:b/>
          <w:bCs/>
          <w:kern w:val="2"/>
        </w:rPr>
        <w:t>Kur’an’dan Nükteleriyle Birkaç Kıssa</w:t>
      </w:r>
    </w:p>
    <w:p w:rsidR="00333735" w:rsidRPr="00D140C6" w:rsidRDefault="00233AB2" w:rsidP="00D05DEC">
      <w:pPr>
        <w:spacing w:line="240" w:lineRule="atLeast"/>
        <w:ind w:firstLine="284"/>
        <w:jc w:val="right"/>
        <w:rPr>
          <w:b/>
          <w:bCs/>
          <w:kern w:val="2"/>
        </w:rPr>
      </w:pPr>
      <w:r w:rsidRPr="00D140C6">
        <w:rPr>
          <w:b/>
          <w:bCs/>
          <w:kern w:val="2"/>
        </w:rPr>
        <w:t>Hüccet’ül</w:t>
      </w:r>
      <w:r w:rsidR="006F5CA1" w:rsidRPr="00D140C6">
        <w:rPr>
          <w:b/>
          <w:bCs/>
          <w:kern w:val="2"/>
        </w:rPr>
        <w:t xml:space="preserve">- </w:t>
      </w:r>
      <w:r w:rsidRPr="00D140C6">
        <w:rPr>
          <w:b/>
          <w:bCs/>
          <w:kern w:val="2"/>
        </w:rPr>
        <w:t xml:space="preserve">İslam </w:t>
      </w:r>
    </w:p>
    <w:p w:rsidR="00233AB2" w:rsidRPr="00D140C6" w:rsidRDefault="00233AB2" w:rsidP="00D05DEC">
      <w:pPr>
        <w:spacing w:line="240" w:lineRule="atLeast"/>
        <w:ind w:firstLine="284"/>
        <w:jc w:val="right"/>
        <w:rPr>
          <w:b/>
          <w:bCs/>
          <w:kern w:val="2"/>
        </w:rPr>
      </w:pPr>
      <w:r w:rsidRPr="00D140C6">
        <w:rPr>
          <w:b/>
          <w:bCs/>
          <w:kern w:val="2"/>
        </w:rPr>
        <w:t>Muhammed Hüseyin Muhteri Mazenderani</w:t>
      </w:r>
    </w:p>
    <w:p w:rsidR="00233AB2" w:rsidRPr="00D140C6" w:rsidRDefault="00233AB2" w:rsidP="00D05DEC">
      <w:pPr>
        <w:spacing w:line="240" w:lineRule="atLeast"/>
        <w:ind w:firstLine="284"/>
        <w:jc w:val="both"/>
        <w:rPr>
          <w:kern w:val="2"/>
        </w:rPr>
      </w:pPr>
    </w:p>
    <w:p w:rsidR="00233AB2" w:rsidRPr="00D140C6" w:rsidRDefault="00233AB2" w:rsidP="007156B2">
      <w:pPr>
        <w:pStyle w:val="Heading2"/>
        <w:rPr>
          <w:kern w:val="2"/>
        </w:rPr>
      </w:pPr>
      <w:bookmarkStart w:id="190" w:name="_Toc266612085"/>
      <w:r w:rsidRPr="00D140C6">
        <w:rPr>
          <w:kern w:val="2"/>
        </w:rPr>
        <w:t>Giriş</w:t>
      </w:r>
      <w:bookmarkEnd w:id="190"/>
    </w:p>
    <w:p w:rsidR="00233AB2" w:rsidRPr="00D140C6" w:rsidRDefault="00C23316" w:rsidP="00D05DEC">
      <w:pPr>
        <w:spacing w:line="240" w:lineRule="atLeast"/>
        <w:ind w:firstLine="284"/>
        <w:jc w:val="both"/>
        <w:rPr>
          <w:kern w:val="2"/>
        </w:rPr>
      </w:pPr>
      <w:r w:rsidRPr="00D140C6">
        <w:rPr>
          <w:kern w:val="2"/>
        </w:rPr>
        <w:t>Kur’an</w:t>
      </w:r>
      <w:r w:rsidR="006F5CA1" w:rsidRPr="00D140C6">
        <w:rPr>
          <w:kern w:val="2"/>
        </w:rPr>
        <w:t xml:space="preserve">-ı </w:t>
      </w:r>
      <w:r w:rsidR="00E2709D" w:rsidRPr="00D140C6">
        <w:rPr>
          <w:kern w:val="2"/>
        </w:rPr>
        <w:t>Kerim</w:t>
      </w:r>
      <w:r w:rsidR="006F5CA1" w:rsidRPr="00D140C6">
        <w:rPr>
          <w:kern w:val="2"/>
        </w:rPr>
        <w:t xml:space="preserve">, </w:t>
      </w:r>
      <w:r w:rsidR="00E2709D" w:rsidRPr="00D140C6">
        <w:rPr>
          <w:kern w:val="2"/>
        </w:rPr>
        <w:t xml:space="preserve">önceki insanların </w:t>
      </w:r>
      <w:r w:rsidR="00133203" w:rsidRPr="00D140C6">
        <w:rPr>
          <w:kern w:val="2"/>
        </w:rPr>
        <w:t>hikâyeleri</w:t>
      </w:r>
      <w:r w:rsidR="00E2709D" w:rsidRPr="00D140C6">
        <w:rPr>
          <w:kern w:val="2"/>
        </w:rPr>
        <w:t xml:space="preserve"> hakkında düşünmeyi</w:t>
      </w:r>
      <w:r w:rsidR="006F5CA1" w:rsidRPr="00D140C6">
        <w:rPr>
          <w:kern w:val="2"/>
        </w:rPr>
        <w:t xml:space="preserve">; </w:t>
      </w:r>
      <w:r w:rsidR="00E2709D" w:rsidRPr="00D140C6">
        <w:rPr>
          <w:kern w:val="2"/>
        </w:rPr>
        <w:t>beşeri toplumları</w:t>
      </w:r>
      <w:r w:rsidR="00F45A87" w:rsidRPr="00D140C6">
        <w:rPr>
          <w:kern w:val="2"/>
        </w:rPr>
        <w:t xml:space="preserve">n ortaya çıkışlarını </w:t>
      </w:r>
      <w:r w:rsidR="00E2709D" w:rsidRPr="00D140C6">
        <w:rPr>
          <w:kern w:val="2"/>
        </w:rPr>
        <w:t>ve m</w:t>
      </w:r>
      <w:r w:rsidR="00E2709D" w:rsidRPr="00D140C6">
        <w:rPr>
          <w:kern w:val="2"/>
        </w:rPr>
        <w:t>e</w:t>
      </w:r>
      <w:r w:rsidR="00E2709D" w:rsidRPr="00D140C6">
        <w:rPr>
          <w:kern w:val="2"/>
        </w:rPr>
        <w:t>deni</w:t>
      </w:r>
      <w:r w:rsidR="00F45A87" w:rsidRPr="00D140C6">
        <w:rPr>
          <w:kern w:val="2"/>
        </w:rPr>
        <w:t xml:space="preserve">yetlerin </w:t>
      </w:r>
      <w:r w:rsidR="00E2709D" w:rsidRPr="00D140C6">
        <w:rPr>
          <w:kern w:val="2"/>
        </w:rPr>
        <w:t>çöküşleri</w:t>
      </w:r>
      <w:r w:rsidR="00F45A87" w:rsidRPr="00D140C6">
        <w:rPr>
          <w:kern w:val="2"/>
        </w:rPr>
        <w:t xml:space="preserve">ni tanıma ve </w:t>
      </w:r>
      <w:r w:rsidR="00E2709D" w:rsidRPr="00D140C6">
        <w:rPr>
          <w:kern w:val="2"/>
        </w:rPr>
        <w:t>gelecek nesiller için bir ib</w:t>
      </w:r>
      <w:r w:rsidR="00F45A87" w:rsidRPr="00D140C6">
        <w:rPr>
          <w:kern w:val="2"/>
        </w:rPr>
        <w:t>ret aynası teşki</w:t>
      </w:r>
      <w:r w:rsidR="00D8702A" w:rsidRPr="00D140C6">
        <w:rPr>
          <w:kern w:val="2"/>
        </w:rPr>
        <w:t>l etme sebebi kabul etmektedir</w:t>
      </w:r>
      <w:r w:rsidR="006F5CA1" w:rsidRPr="00D140C6">
        <w:rPr>
          <w:kern w:val="2"/>
        </w:rPr>
        <w:t xml:space="preserve">. </w:t>
      </w:r>
    </w:p>
    <w:p w:rsidR="00D8702A" w:rsidRPr="00D140C6" w:rsidRDefault="00D8702A" w:rsidP="00D05DEC">
      <w:pPr>
        <w:spacing w:line="240" w:lineRule="atLeast"/>
        <w:ind w:firstLine="284"/>
        <w:jc w:val="both"/>
        <w:rPr>
          <w:kern w:val="2"/>
        </w:rPr>
      </w:pPr>
      <w:r w:rsidRPr="00D140C6">
        <w:rPr>
          <w:kern w:val="2"/>
        </w:rPr>
        <w:t>Nitekim Kur’an şöyle buyurmuştur</w:t>
      </w:r>
      <w:r w:rsidR="006F5CA1" w:rsidRPr="00D140C6">
        <w:rPr>
          <w:kern w:val="2"/>
        </w:rPr>
        <w:t>: “</w:t>
      </w:r>
      <w:r w:rsidR="00044F23" w:rsidRPr="00D140C6">
        <w:rPr>
          <w:b/>
          <w:bCs/>
          <w:kern w:val="2"/>
        </w:rPr>
        <w:t>Andolsun onl</w:t>
      </w:r>
      <w:r w:rsidR="00044F23" w:rsidRPr="00D140C6">
        <w:rPr>
          <w:b/>
          <w:bCs/>
          <w:kern w:val="2"/>
        </w:rPr>
        <w:t>a</w:t>
      </w:r>
      <w:r w:rsidR="00044F23" w:rsidRPr="00D140C6">
        <w:rPr>
          <w:b/>
          <w:bCs/>
          <w:kern w:val="2"/>
        </w:rPr>
        <w:t>rın (geçmiş peygamberler ve ümmetlerinin) kıssal</w:t>
      </w:r>
      <w:r w:rsidR="00044F23" w:rsidRPr="00D140C6">
        <w:rPr>
          <w:b/>
          <w:bCs/>
          <w:kern w:val="2"/>
        </w:rPr>
        <w:t>a</w:t>
      </w:r>
      <w:r w:rsidR="00044F23" w:rsidRPr="00D140C6">
        <w:rPr>
          <w:b/>
          <w:bCs/>
          <w:kern w:val="2"/>
        </w:rPr>
        <w:t>rında akıl sahipleri için pek çok ibretler vardır</w:t>
      </w:r>
      <w:r w:rsidR="006F5CA1" w:rsidRPr="00D140C6">
        <w:rPr>
          <w:b/>
          <w:bCs/>
          <w:kern w:val="2"/>
        </w:rPr>
        <w:t xml:space="preserve">. </w:t>
      </w:r>
      <w:r w:rsidR="00044F23" w:rsidRPr="00D140C6">
        <w:rPr>
          <w:b/>
          <w:bCs/>
          <w:kern w:val="2"/>
        </w:rPr>
        <w:t>(Bu Kur'an) uydurulabilecek bir söz değildir</w:t>
      </w:r>
      <w:r w:rsidR="006F5CA1" w:rsidRPr="00D140C6">
        <w:rPr>
          <w:b/>
          <w:bCs/>
          <w:kern w:val="2"/>
        </w:rPr>
        <w:t xml:space="preserve">. </w:t>
      </w:r>
      <w:r w:rsidR="00044F23" w:rsidRPr="00D140C6">
        <w:rPr>
          <w:b/>
          <w:bCs/>
          <w:kern w:val="2"/>
        </w:rPr>
        <w:t>Fakat o</w:t>
      </w:r>
      <w:r w:rsidR="006F5CA1" w:rsidRPr="00D140C6">
        <w:rPr>
          <w:b/>
          <w:bCs/>
          <w:kern w:val="2"/>
        </w:rPr>
        <w:t xml:space="preserve">, </w:t>
      </w:r>
      <w:r w:rsidR="00044F23" w:rsidRPr="00D140C6">
        <w:rPr>
          <w:b/>
          <w:bCs/>
          <w:kern w:val="2"/>
        </w:rPr>
        <w:t>kendinden öncekileri tasdik eden</w:t>
      </w:r>
      <w:r w:rsidR="006F5CA1" w:rsidRPr="00D140C6">
        <w:rPr>
          <w:b/>
          <w:bCs/>
          <w:kern w:val="2"/>
        </w:rPr>
        <w:t xml:space="preserve">, </w:t>
      </w:r>
      <w:r w:rsidR="00044F23" w:rsidRPr="00D140C6">
        <w:rPr>
          <w:b/>
          <w:bCs/>
          <w:kern w:val="2"/>
        </w:rPr>
        <w:t>her şeyi açıklayan (bir kitaptır)</w:t>
      </w:r>
      <w:r w:rsidR="006F5CA1" w:rsidRPr="00D140C6">
        <w:rPr>
          <w:b/>
          <w:bCs/>
          <w:kern w:val="2"/>
        </w:rPr>
        <w:t xml:space="preserve">; </w:t>
      </w:r>
      <w:r w:rsidR="00044F23" w:rsidRPr="00D140C6">
        <w:rPr>
          <w:b/>
          <w:bCs/>
          <w:kern w:val="2"/>
        </w:rPr>
        <w:t>iman eden toplum için bir rahmet ve bir hidayettir</w:t>
      </w:r>
      <w:r w:rsidR="006F5CA1" w:rsidRPr="00D140C6">
        <w:rPr>
          <w:b/>
          <w:bCs/>
          <w:kern w:val="2"/>
        </w:rPr>
        <w:t>.”</w:t>
      </w:r>
      <w:r w:rsidRPr="00D140C6">
        <w:rPr>
          <w:rStyle w:val="FootnoteReference"/>
          <w:kern w:val="2"/>
        </w:rPr>
        <w:footnoteReference w:id="381"/>
      </w:r>
    </w:p>
    <w:p w:rsidR="00D8702A" w:rsidRPr="00D140C6" w:rsidRDefault="00D8702A" w:rsidP="00D05DEC">
      <w:pPr>
        <w:spacing w:line="240" w:lineRule="atLeast"/>
        <w:ind w:firstLine="284"/>
        <w:jc w:val="both"/>
        <w:rPr>
          <w:kern w:val="2"/>
        </w:rPr>
      </w:pPr>
      <w:r w:rsidRPr="00D140C6">
        <w:rPr>
          <w:kern w:val="2"/>
        </w:rPr>
        <w:t>Başka bir yerde ise şöyle buyurmuştur</w:t>
      </w:r>
      <w:r w:rsidR="006F5CA1" w:rsidRPr="00D140C6">
        <w:rPr>
          <w:kern w:val="2"/>
        </w:rPr>
        <w:t>: “</w:t>
      </w:r>
      <w:r w:rsidR="00602E9B" w:rsidRPr="00D140C6">
        <w:rPr>
          <w:b/>
          <w:bCs/>
          <w:kern w:val="2"/>
        </w:rPr>
        <w:t xml:space="preserve">Dileseydik elbette onu bu </w:t>
      </w:r>
      <w:r w:rsidR="00133203" w:rsidRPr="00D140C6">
        <w:rPr>
          <w:b/>
          <w:bCs/>
          <w:kern w:val="2"/>
        </w:rPr>
        <w:t>ayetler</w:t>
      </w:r>
      <w:r w:rsidR="00602E9B" w:rsidRPr="00D140C6">
        <w:rPr>
          <w:b/>
          <w:bCs/>
          <w:kern w:val="2"/>
        </w:rPr>
        <w:t xml:space="preserve"> sayesinde yükseltirdik</w:t>
      </w:r>
      <w:r w:rsidR="006F5CA1" w:rsidRPr="00D140C6">
        <w:rPr>
          <w:b/>
          <w:bCs/>
          <w:kern w:val="2"/>
        </w:rPr>
        <w:t xml:space="preserve">. </w:t>
      </w:r>
      <w:r w:rsidR="00602E9B" w:rsidRPr="00D140C6">
        <w:rPr>
          <w:b/>
          <w:bCs/>
          <w:kern w:val="2"/>
        </w:rPr>
        <w:t>Fakat o</w:t>
      </w:r>
      <w:r w:rsidR="006F5CA1" w:rsidRPr="00D140C6">
        <w:rPr>
          <w:b/>
          <w:bCs/>
          <w:kern w:val="2"/>
        </w:rPr>
        <w:t xml:space="preserve">, </w:t>
      </w:r>
      <w:r w:rsidR="00602E9B" w:rsidRPr="00D140C6">
        <w:rPr>
          <w:b/>
          <w:bCs/>
          <w:kern w:val="2"/>
        </w:rPr>
        <w:t>dünyaya saplandı ve hevesinin peşine düştü</w:t>
      </w:r>
      <w:r w:rsidR="006F5CA1" w:rsidRPr="00D140C6">
        <w:rPr>
          <w:b/>
          <w:bCs/>
          <w:kern w:val="2"/>
        </w:rPr>
        <w:t xml:space="preserve">. </w:t>
      </w:r>
      <w:r w:rsidR="00602E9B" w:rsidRPr="00D140C6">
        <w:rPr>
          <w:b/>
          <w:bCs/>
          <w:kern w:val="2"/>
        </w:rPr>
        <w:t>Onun durumu tıpkı köpeğin durumuna benzer</w:t>
      </w:r>
      <w:r w:rsidR="006F5CA1" w:rsidRPr="00D140C6">
        <w:rPr>
          <w:b/>
          <w:bCs/>
          <w:kern w:val="2"/>
        </w:rPr>
        <w:t xml:space="preserve">: </w:t>
      </w:r>
      <w:r w:rsidR="00602E9B" w:rsidRPr="00D140C6">
        <w:rPr>
          <w:b/>
          <w:bCs/>
          <w:kern w:val="2"/>
        </w:rPr>
        <w:t>Üstüne va</w:t>
      </w:r>
      <w:r w:rsidR="00602E9B" w:rsidRPr="00D140C6">
        <w:rPr>
          <w:b/>
          <w:bCs/>
          <w:kern w:val="2"/>
        </w:rPr>
        <w:t>r</w:t>
      </w:r>
      <w:r w:rsidR="00602E9B" w:rsidRPr="00D140C6">
        <w:rPr>
          <w:b/>
          <w:bCs/>
          <w:kern w:val="2"/>
        </w:rPr>
        <w:t>san da dilini çıkarıp solur</w:t>
      </w:r>
      <w:r w:rsidR="006F5CA1" w:rsidRPr="00D140C6">
        <w:rPr>
          <w:b/>
          <w:bCs/>
          <w:kern w:val="2"/>
        </w:rPr>
        <w:t xml:space="preserve">, </w:t>
      </w:r>
      <w:r w:rsidR="00602E9B" w:rsidRPr="00D140C6">
        <w:rPr>
          <w:b/>
          <w:bCs/>
          <w:kern w:val="2"/>
        </w:rPr>
        <w:t>bıraksan da dilini sarkıtıp solur</w:t>
      </w:r>
      <w:r w:rsidR="006F5CA1" w:rsidRPr="00D140C6">
        <w:rPr>
          <w:b/>
          <w:bCs/>
          <w:kern w:val="2"/>
        </w:rPr>
        <w:t xml:space="preserve">. </w:t>
      </w:r>
      <w:r w:rsidR="00602E9B" w:rsidRPr="00D140C6">
        <w:rPr>
          <w:b/>
          <w:bCs/>
          <w:kern w:val="2"/>
        </w:rPr>
        <w:t>İşte âyetlerimizi yalanlayan kavmin durumu böyledir</w:t>
      </w:r>
      <w:r w:rsidR="006F5CA1" w:rsidRPr="00D140C6">
        <w:rPr>
          <w:b/>
          <w:bCs/>
          <w:kern w:val="2"/>
        </w:rPr>
        <w:t xml:space="preserve">. </w:t>
      </w:r>
      <w:r w:rsidR="00602E9B" w:rsidRPr="00D140C6">
        <w:rPr>
          <w:b/>
          <w:bCs/>
          <w:kern w:val="2"/>
        </w:rPr>
        <w:t>Kıssayı anlat</w:t>
      </w:r>
      <w:r w:rsidR="006F5CA1" w:rsidRPr="00D140C6">
        <w:rPr>
          <w:b/>
          <w:bCs/>
          <w:kern w:val="2"/>
        </w:rPr>
        <w:t xml:space="preserve">; </w:t>
      </w:r>
      <w:r w:rsidR="00602E9B" w:rsidRPr="00D140C6">
        <w:rPr>
          <w:b/>
          <w:bCs/>
          <w:kern w:val="2"/>
        </w:rPr>
        <w:t>belki düşünürler</w:t>
      </w:r>
      <w:r w:rsidR="006F5CA1" w:rsidRPr="00D140C6">
        <w:rPr>
          <w:b/>
          <w:bCs/>
          <w:kern w:val="2"/>
        </w:rPr>
        <w:t>.”</w:t>
      </w:r>
      <w:r w:rsidRPr="00D140C6">
        <w:rPr>
          <w:rStyle w:val="FootnoteReference"/>
          <w:kern w:val="2"/>
        </w:rPr>
        <w:footnoteReference w:id="382"/>
      </w:r>
    </w:p>
    <w:p w:rsidR="00D8702A" w:rsidRPr="00D140C6" w:rsidRDefault="00D8702A" w:rsidP="00D05DEC">
      <w:pPr>
        <w:spacing w:line="240" w:lineRule="atLeast"/>
        <w:ind w:firstLine="284"/>
        <w:jc w:val="both"/>
        <w:rPr>
          <w:kern w:val="2"/>
        </w:rPr>
      </w:pPr>
      <w:r w:rsidRPr="00D140C6">
        <w:rPr>
          <w:kern w:val="2"/>
        </w:rPr>
        <w:lastRenderedPageBreak/>
        <w:t xml:space="preserve">Bu esas üzere </w:t>
      </w:r>
      <w:r w:rsidR="00C23316" w:rsidRPr="00D140C6">
        <w:rPr>
          <w:kern w:val="2"/>
        </w:rPr>
        <w:t>Kur’an</w:t>
      </w:r>
      <w:r w:rsidR="006F5CA1" w:rsidRPr="00D140C6">
        <w:rPr>
          <w:kern w:val="2"/>
        </w:rPr>
        <w:t xml:space="preserve">-ı </w:t>
      </w:r>
      <w:r w:rsidRPr="00D140C6">
        <w:rPr>
          <w:kern w:val="2"/>
        </w:rPr>
        <w:t>Kerim’deki kıssalar</w:t>
      </w:r>
      <w:r w:rsidR="006F5CA1" w:rsidRPr="00D140C6">
        <w:rPr>
          <w:kern w:val="2"/>
        </w:rPr>
        <w:t xml:space="preserve">, </w:t>
      </w:r>
      <w:r w:rsidRPr="00D140C6">
        <w:rPr>
          <w:kern w:val="2"/>
        </w:rPr>
        <w:t>bir çok terbiye edici unsurlara sahiptir</w:t>
      </w:r>
      <w:r w:rsidR="006F5CA1" w:rsidRPr="00D140C6">
        <w:rPr>
          <w:kern w:val="2"/>
        </w:rPr>
        <w:t xml:space="preserve">. </w:t>
      </w:r>
      <w:r w:rsidRPr="00D140C6">
        <w:rPr>
          <w:kern w:val="2"/>
        </w:rPr>
        <w:t>İnsanlar için yapıcı ve h</w:t>
      </w:r>
      <w:r w:rsidRPr="00D140C6">
        <w:rPr>
          <w:kern w:val="2"/>
        </w:rPr>
        <w:t>a</w:t>
      </w:r>
      <w:r w:rsidRPr="00D140C6">
        <w:rPr>
          <w:kern w:val="2"/>
        </w:rPr>
        <w:t>yat verici örnekler sunmaktadır</w:t>
      </w:r>
      <w:r w:rsidR="006F5CA1" w:rsidRPr="00D140C6">
        <w:rPr>
          <w:kern w:val="2"/>
        </w:rPr>
        <w:t xml:space="preserve">. </w:t>
      </w:r>
      <w:r w:rsidRPr="00D140C6">
        <w:rPr>
          <w:kern w:val="2"/>
        </w:rPr>
        <w:t>Kur’an bu kıssaları na</w:t>
      </w:r>
      <w:r w:rsidRPr="00D140C6">
        <w:rPr>
          <w:kern w:val="2"/>
        </w:rPr>
        <w:t>k</w:t>
      </w:r>
      <w:r w:rsidRPr="00D140C6">
        <w:rPr>
          <w:kern w:val="2"/>
        </w:rPr>
        <w:t>lederek</w:t>
      </w:r>
      <w:r w:rsidR="006F5CA1" w:rsidRPr="00D140C6">
        <w:rPr>
          <w:kern w:val="2"/>
        </w:rPr>
        <w:t xml:space="preserve">, </w:t>
      </w:r>
      <w:r w:rsidRPr="00D140C6">
        <w:rPr>
          <w:kern w:val="2"/>
        </w:rPr>
        <w:t>yüce hedefler ve öğretici hikmetler sunmak ist</w:t>
      </w:r>
      <w:r w:rsidRPr="00D140C6">
        <w:rPr>
          <w:kern w:val="2"/>
        </w:rPr>
        <w:t>e</w:t>
      </w:r>
      <w:r w:rsidRPr="00D140C6">
        <w:rPr>
          <w:kern w:val="2"/>
        </w:rPr>
        <w:t>mektedir</w:t>
      </w:r>
      <w:r w:rsidR="006F5CA1" w:rsidRPr="00D140C6">
        <w:rPr>
          <w:kern w:val="2"/>
        </w:rPr>
        <w:t xml:space="preserve">. </w:t>
      </w:r>
      <w:r w:rsidRPr="00D140C6">
        <w:rPr>
          <w:kern w:val="2"/>
        </w:rPr>
        <w:t>Bu vesileyle toplumu çöküş ve yükseklik s</w:t>
      </w:r>
      <w:r w:rsidRPr="00D140C6">
        <w:rPr>
          <w:kern w:val="2"/>
        </w:rPr>
        <w:t>e</w:t>
      </w:r>
      <w:r w:rsidRPr="00D140C6">
        <w:rPr>
          <w:kern w:val="2"/>
        </w:rPr>
        <w:t xml:space="preserve">bepleriyle tanıştırmak ve </w:t>
      </w:r>
      <w:r w:rsidR="00502849" w:rsidRPr="00D140C6">
        <w:rPr>
          <w:kern w:val="2"/>
        </w:rPr>
        <w:t xml:space="preserve">onlara </w:t>
      </w:r>
      <w:r w:rsidRPr="00D140C6">
        <w:rPr>
          <w:kern w:val="2"/>
        </w:rPr>
        <w:t xml:space="preserve">kurtuluşlarına veya helak oluşlarına sebep olacak unsurları </w:t>
      </w:r>
      <w:r w:rsidR="00502849" w:rsidRPr="00D140C6">
        <w:rPr>
          <w:kern w:val="2"/>
        </w:rPr>
        <w:t>göstermek istemektedir</w:t>
      </w:r>
      <w:r w:rsidR="006F5CA1" w:rsidRPr="00D140C6">
        <w:rPr>
          <w:kern w:val="2"/>
        </w:rPr>
        <w:t xml:space="preserve">. </w:t>
      </w:r>
    </w:p>
    <w:p w:rsidR="00502849" w:rsidRPr="00D140C6" w:rsidRDefault="00502849" w:rsidP="00D05DEC">
      <w:pPr>
        <w:spacing w:line="240" w:lineRule="atLeast"/>
        <w:ind w:firstLine="284"/>
        <w:jc w:val="both"/>
        <w:rPr>
          <w:kern w:val="2"/>
        </w:rPr>
      </w:pPr>
      <w:r w:rsidRPr="00D140C6">
        <w:rPr>
          <w:kern w:val="2"/>
        </w:rPr>
        <w:t>Kur’an kıssalarının ayrıcalıklarından biri de ibret ver</w:t>
      </w:r>
      <w:r w:rsidRPr="00D140C6">
        <w:rPr>
          <w:kern w:val="2"/>
        </w:rPr>
        <w:t>i</w:t>
      </w:r>
      <w:r w:rsidRPr="00D140C6">
        <w:rPr>
          <w:kern w:val="2"/>
        </w:rPr>
        <w:t>ci olmasıdır</w:t>
      </w:r>
      <w:r w:rsidR="006F5CA1" w:rsidRPr="00D140C6">
        <w:rPr>
          <w:kern w:val="2"/>
        </w:rPr>
        <w:t xml:space="preserve">. </w:t>
      </w:r>
      <w:r w:rsidRPr="00D140C6">
        <w:rPr>
          <w:kern w:val="2"/>
        </w:rPr>
        <w:t>Her asırda toplum bireyleri</w:t>
      </w:r>
      <w:r w:rsidR="006F5CA1" w:rsidRPr="00D140C6">
        <w:rPr>
          <w:kern w:val="2"/>
        </w:rPr>
        <w:t xml:space="preserve">, </w:t>
      </w:r>
      <w:r w:rsidRPr="00D140C6">
        <w:rPr>
          <w:kern w:val="2"/>
        </w:rPr>
        <w:t>geçmiş insanl</w:t>
      </w:r>
      <w:r w:rsidRPr="00D140C6">
        <w:rPr>
          <w:kern w:val="2"/>
        </w:rPr>
        <w:t>a</w:t>
      </w:r>
      <w:r w:rsidRPr="00D140C6">
        <w:rPr>
          <w:kern w:val="2"/>
        </w:rPr>
        <w:t xml:space="preserve">rın </w:t>
      </w:r>
      <w:r w:rsidR="00133203" w:rsidRPr="00D140C6">
        <w:rPr>
          <w:kern w:val="2"/>
        </w:rPr>
        <w:t>hikâyelerinden</w:t>
      </w:r>
      <w:r w:rsidRPr="00D140C6">
        <w:rPr>
          <w:kern w:val="2"/>
        </w:rPr>
        <w:t xml:space="preserve"> dersler almalı</w:t>
      </w:r>
      <w:r w:rsidR="006F5CA1" w:rsidRPr="00D140C6">
        <w:rPr>
          <w:kern w:val="2"/>
        </w:rPr>
        <w:t xml:space="preserve">, </w:t>
      </w:r>
      <w:r w:rsidRPr="00D140C6">
        <w:rPr>
          <w:kern w:val="2"/>
        </w:rPr>
        <w:t>hayatının her aşaması</w:t>
      </w:r>
      <w:r w:rsidRPr="00D140C6">
        <w:rPr>
          <w:kern w:val="2"/>
        </w:rPr>
        <w:t>n</w:t>
      </w:r>
      <w:r w:rsidRPr="00D140C6">
        <w:rPr>
          <w:kern w:val="2"/>
        </w:rPr>
        <w:t>da farklı boyutlarında bu kıssalara ibret gözüyle bakmal</w:t>
      </w:r>
      <w:r w:rsidRPr="00D140C6">
        <w:rPr>
          <w:kern w:val="2"/>
        </w:rPr>
        <w:t>ı</w:t>
      </w:r>
      <w:r w:rsidRPr="00D140C6">
        <w:rPr>
          <w:kern w:val="2"/>
        </w:rPr>
        <w:t>dır</w:t>
      </w:r>
      <w:r w:rsidR="006F5CA1" w:rsidRPr="00D140C6">
        <w:rPr>
          <w:kern w:val="2"/>
        </w:rPr>
        <w:t xml:space="preserve">. </w:t>
      </w:r>
    </w:p>
    <w:p w:rsidR="00502849" w:rsidRPr="00D140C6" w:rsidRDefault="00502849" w:rsidP="00D05DEC">
      <w:pPr>
        <w:spacing w:line="240" w:lineRule="atLeast"/>
        <w:ind w:firstLine="284"/>
        <w:jc w:val="both"/>
        <w:rPr>
          <w:kern w:val="2"/>
        </w:rPr>
      </w:pPr>
      <w:r w:rsidRPr="00D140C6">
        <w:rPr>
          <w:kern w:val="2"/>
        </w:rPr>
        <w:t xml:space="preserve">Bu makalede öğretici nükteleriyle birlikte birkaç Kur’an kıssasını </w:t>
      </w:r>
      <w:r w:rsidR="00B24617" w:rsidRPr="00D140C6">
        <w:rPr>
          <w:kern w:val="2"/>
        </w:rPr>
        <w:t>nakletmek istiyoruz</w:t>
      </w:r>
      <w:r w:rsidR="006F5CA1" w:rsidRPr="00D140C6">
        <w:rPr>
          <w:kern w:val="2"/>
        </w:rPr>
        <w:t xml:space="preserve">. </w:t>
      </w:r>
      <w:r w:rsidR="00B24617" w:rsidRPr="00D140C6">
        <w:rPr>
          <w:kern w:val="2"/>
        </w:rPr>
        <w:t>Bu kıssaların he</w:t>
      </w:r>
      <w:r w:rsidR="00B24617" w:rsidRPr="00D140C6">
        <w:rPr>
          <w:kern w:val="2"/>
        </w:rPr>
        <w:t>r</w:t>
      </w:r>
      <w:r w:rsidR="00B24617" w:rsidRPr="00D140C6">
        <w:rPr>
          <w:kern w:val="2"/>
        </w:rPr>
        <w:t>kes için ibret edici olmasını ümit etmekteyiz</w:t>
      </w:r>
      <w:r w:rsidR="006F5CA1" w:rsidRPr="00D140C6">
        <w:rPr>
          <w:kern w:val="2"/>
        </w:rPr>
        <w:t xml:space="preserve">. </w:t>
      </w:r>
    </w:p>
    <w:p w:rsidR="00D42F3F" w:rsidRPr="00D140C6" w:rsidRDefault="00D42F3F" w:rsidP="00D05DEC">
      <w:pPr>
        <w:spacing w:line="240" w:lineRule="atLeast"/>
        <w:ind w:firstLine="284"/>
        <w:jc w:val="both"/>
        <w:rPr>
          <w:kern w:val="2"/>
        </w:rPr>
      </w:pPr>
    </w:p>
    <w:p w:rsidR="00D42F3F" w:rsidRPr="00D140C6" w:rsidRDefault="00D42F3F" w:rsidP="007156B2">
      <w:pPr>
        <w:pStyle w:val="Heading2"/>
        <w:rPr>
          <w:kern w:val="2"/>
        </w:rPr>
      </w:pPr>
      <w:bookmarkStart w:id="191" w:name="_Toc266612086"/>
      <w:r w:rsidRPr="00D140C6">
        <w:rPr>
          <w:kern w:val="2"/>
        </w:rPr>
        <w:t>1</w:t>
      </w:r>
      <w:r w:rsidR="006F5CA1" w:rsidRPr="00D140C6">
        <w:rPr>
          <w:kern w:val="2"/>
        </w:rPr>
        <w:t xml:space="preserve">- </w:t>
      </w:r>
      <w:r w:rsidR="00133203" w:rsidRPr="00D140C6">
        <w:rPr>
          <w:kern w:val="2"/>
        </w:rPr>
        <w:t>Âdem’in</w:t>
      </w:r>
      <w:r w:rsidRPr="00D140C6">
        <w:rPr>
          <w:kern w:val="2"/>
        </w:rPr>
        <w:t xml:space="preserve"> Yaratılışı</w:t>
      </w:r>
      <w:r w:rsidR="00EE39E3" w:rsidRPr="00D140C6">
        <w:rPr>
          <w:rStyle w:val="FootnoteReference"/>
          <w:i/>
          <w:iCs/>
          <w:kern w:val="2"/>
        </w:rPr>
        <w:footnoteReference w:id="383"/>
      </w:r>
      <w:r w:rsidRPr="00D140C6">
        <w:rPr>
          <w:kern w:val="2"/>
        </w:rPr>
        <w:t xml:space="preserve"> ve Meleklerin Secde Edişi</w:t>
      </w:r>
      <w:bookmarkEnd w:id="191"/>
    </w:p>
    <w:p w:rsidR="00D42F3F" w:rsidRPr="00D140C6" w:rsidRDefault="00066418" w:rsidP="00D05DEC">
      <w:pPr>
        <w:spacing w:line="240" w:lineRule="atLeast"/>
        <w:ind w:firstLine="284"/>
        <w:jc w:val="both"/>
        <w:rPr>
          <w:kern w:val="2"/>
        </w:rPr>
      </w:pPr>
      <w:r w:rsidRPr="00D140C6">
        <w:rPr>
          <w:kern w:val="2"/>
        </w:rPr>
        <w:t>Allah</w:t>
      </w:r>
      <w:r w:rsidR="006F5CA1" w:rsidRPr="00D140C6">
        <w:rPr>
          <w:kern w:val="2"/>
        </w:rPr>
        <w:t xml:space="preserve">-u </w:t>
      </w:r>
      <w:r w:rsidRPr="00D140C6">
        <w:rPr>
          <w:kern w:val="2"/>
        </w:rPr>
        <w:t>Teala tanınmak için insanı yaratmıştır</w:t>
      </w:r>
      <w:r w:rsidR="006F5CA1" w:rsidRPr="00D140C6">
        <w:rPr>
          <w:kern w:val="2"/>
        </w:rPr>
        <w:t xml:space="preserve">. </w:t>
      </w:r>
      <w:r w:rsidRPr="00D140C6">
        <w:rPr>
          <w:kern w:val="2"/>
        </w:rPr>
        <w:t>Bu y</w:t>
      </w:r>
      <w:r w:rsidRPr="00D140C6">
        <w:rPr>
          <w:kern w:val="2"/>
        </w:rPr>
        <w:t>a</w:t>
      </w:r>
      <w:r w:rsidRPr="00D140C6">
        <w:rPr>
          <w:kern w:val="2"/>
        </w:rPr>
        <w:t xml:space="preserve">ratık her açıdan </w:t>
      </w:r>
      <w:r w:rsidR="00193EF0" w:rsidRPr="00D140C6">
        <w:rPr>
          <w:kern w:val="2"/>
        </w:rPr>
        <w:t>ilginç bir varlık olup Allah’ın yeryüzü</w:t>
      </w:r>
      <w:r w:rsidR="00193EF0" w:rsidRPr="00D140C6">
        <w:rPr>
          <w:kern w:val="2"/>
        </w:rPr>
        <w:t>n</w:t>
      </w:r>
      <w:r w:rsidR="00193EF0" w:rsidRPr="00D140C6">
        <w:rPr>
          <w:kern w:val="2"/>
        </w:rPr>
        <w:t>deki halifesidir</w:t>
      </w:r>
      <w:r w:rsidR="006F5CA1" w:rsidRPr="00D140C6">
        <w:rPr>
          <w:kern w:val="2"/>
        </w:rPr>
        <w:t xml:space="preserve">. </w:t>
      </w:r>
      <w:r w:rsidR="00193EF0" w:rsidRPr="00D140C6">
        <w:rPr>
          <w:kern w:val="2"/>
        </w:rPr>
        <w:t>Yeryüzünü de Allah</w:t>
      </w:r>
      <w:r w:rsidR="006F5CA1" w:rsidRPr="00D140C6">
        <w:rPr>
          <w:kern w:val="2"/>
        </w:rPr>
        <w:t xml:space="preserve">-u </w:t>
      </w:r>
      <w:r w:rsidR="00193EF0" w:rsidRPr="00D140C6">
        <w:rPr>
          <w:kern w:val="2"/>
        </w:rPr>
        <w:t>Teala insanın ye</w:t>
      </w:r>
      <w:r w:rsidR="00193EF0" w:rsidRPr="00D140C6">
        <w:rPr>
          <w:kern w:val="2"/>
        </w:rPr>
        <w:t>r</w:t>
      </w:r>
      <w:r w:rsidR="00193EF0" w:rsidRPr="00D140C6">
        <w:rPr>
          <w:kern w:val="2"/>
        </w:rPr>
        <w:t>leşmesi için altı günde yaratmıştır</w:t>
      </w:r>
      <w:r w:rsidR="006F5CA1" w:rsidRPr="00D140C6">
        <w:rPr>
          <w:kern w:val="2"/>
        </w:rPr>
        <w:t xml:space="preserve">. </w:t>
      </w:r>
      <w:r w:rsidR="00193EF0" w:rsidRPr="00D140C6">
        <w:rPr>
          <w:rStyle w:val="FootnoteReference"/>
          <w:kern w:val="2"/>
        </w:rPr>
        <w:footnoteReference w:id="384"/>
      </w:r>
      <w:r w:rsidR="00193EF0" w:rsidRPr="00D140C6">
        <w:rPr>
          <w:kern w:val="2"/>
        </w:rPr>
        <w:t xml:space="preserve"> </w:t>
      </w:r>
    </w:p>
    <w:p w:rsidR="00193EF0" w:rsidRPr="00D140C6" w:rsidRDefault="00193EF0" w:rsidP="00D05DEC">
      <w:pPr>
        <w:spacing w:line="240" w:lineRule="atLeast"/>
        <w:ind w:firstLine="284"/>
        <w:jc w:val="both"/>
        <w:rPr>
          <w:kern w:val="2"/>
        </w:rPr>
      </w:pPr>
      <w:r w:rsidRPr="00D140C6">
        <w:rPr>
          <w:kern w:val="2"/>
        </w:rPr>
        <w:t>Melekler sürekli Allah’a ibadet ve itaat ile meşgul id</w:t>
      </w:r>
      <w:r w:rsidRPr="00D140C6">
        <w:rPr>
          <w:kern w:val="2"/>
        </w:rPr>
        <w:t>i</w:t>
      </w:r>
      <w:r w:rsidRPr="00D140C6">
        <w:rPr>
          <w:kern w:val="2"/>
        </w:rPr>
        <w:t>ler</w:t>
      </w:r>
      <w:r w:rsidR="006F5CA1" w:rsidRPr="00D140C6">
        <w:rPr>
          <w:kern w:val="2"/>
        </w:rPr>
        <w:t xml:space="preserve">. </w:t>
      </w:r>
      <w:r w:rsidRPr="00D140C6">
        <w:rPr>
          <w:kern w:val="2"/>
        </w:rPr>
        <w:t xml:space="preserve">Bu olaydan </w:t>
      </w:r>
      <w:r w:rsidR="00777EA0" w:rsidRPr="00D140C6">
        <w:rPr>
          <w:kern w:val="2"/>
        </w:rPr>
        <w:t>haberdar olunca Allah</w:t>
      </w:r>
      <w:r w:rsidR="006F5CA1" w:rsidRPr="00D140C6">
        <w:rPr>
          <w:kern w:val="2"/>
        </w:rPr>
        <w:t xml:space="preserve">-u </w:t>
      </w:r>
      <w:r w:rsidR="00777EA0" w:rsidRPr="00D140C6">
        <w:rPr>
          <w:kern w:val="2"/>
        </w:rPr>
        <w:t xml:space="preserve">Teala onlara </w:t>
      </w:r>
      <w:r w:rsidR="00777EA0" w:rsidRPr="00D140C6">
        <w:rPr>
          <w:kern w:val="2"/>
        </w:rPr>
        <w:lastRenderedPageBreak/>
        <w:t>şö</w:t>
      </w:r>
      <w:r w:rsidR="00777EA0" w:rsidRPr="00D140C6">
        <w:rPr>
          <w:kern w:val="2"/>
        </w:rPr>
        <w:t>y</w:t>
      </w:r>
      <w:r w:rsidR="00777EA0" w:rsidRPr="00D140C6">
        <w:rPr>
          <w:kern w:val="2"/>
        </w:rPr>
        <w:t>le buyurdu</w:t>
      </w:r>
      <w:r w:rsidR="006F5CA1" w:rsidRPr="00D140C6">
        <w:rPr>
          <w:kern w:val="2"/>
        </w:rPr>
        <w:t xml:space="preserve">: </w:t>
      </w:r>
      <w:r w:rsidR="006F5CA1" w:rsidRPr="00D140C6">
        <w:rPr>
          <w:b/>
          <w:bCs/>
          <w:kern w:val="2"/>
        </w:rPr>
        <w:t>“</w:t>
      </w:r>
      <w:r w:rsidR="008C7866" w:rsidRPr="00D140C6">
        <w:rPr>
          <w:b/>
          <w:bCs/>
          <w:kern w:val="2"/>
        </w:rPr>
        <w:t>Ben yeryüzünde bir halife karar kılac</w:t>
      </w:r>
      <w:r w:rsidR="008C7866" w:rsidRPr="00D140C6">
        <w:rPr>
          <w:b/>
          <w:bCs/>
          <w:kern w:val="2"/>
        </w:rPr>
        <w:t>a</w:t>
      </w:r>
      <w:r w:rsidR="008C7866" w:rsidRPr="00D140C6">
        <w:rPr>
          <w:b/>
          <w:bCs/>
          <w:kern w:val="2"/>
        </w:rPr>
        <w:t>ğım</w:t>
      </w:r>
      <w:r w:rsidR="006F5CA1" w:rsidRPr="00D140C6">
        <w:rPr>
          <w:b/>
          <w:bCs/>
          <w:kern w:val="2"/>
        </w:rPr>
        <w:t>”</w:t>
      </w:r>
      <w:r w:rsidR="008C7866" w:rsidRPr="00D140C6">
        <w:rPr>
          <w:b/>
          <w:bCs/>
          <w:kern w:val="2"/>
        </w:rPr>
        <w:t xml:space="preserve"> </w:t>
      </w:r>
    </w:p>
    <w:p w:rsidR="008C7866" w:rsidRPr="00D140C6" w:rsidRDefault="008C7866" w:rsidP="00D05DEC">
      <w:pPr>
        <w:spacing w:line="240" w:lineRule="atLeast"/>
        <w:ind w:firstLine="284"/>
        <w:jc w:val="both"/>
        <w:rPr>
          <w:kern w:val="2"/>
        </w:rPr>
      </w:pPr>
      <w:r w:rsidRPr="00D140C6">
        <w:rPr>
          <w:kern w:val="2"/>
        </w:rPr>
        <w:t>Melekler bu olaya şaşırıp kaldılar</w:t>
      </w:r>
      <w:r w:rsidR="006F5CA1" w:rsidRPr="00D140C6">
        <w:rPr>
          <w:kern w:val="2"/>
        </w:rPr>
        <w:t xml:space="preserve">. </w:t>
      </w:r>
      <w:r w:rsidRPr="00D140C6">
        <w:rPr>
          <w:kern w:val="2"/>
        </w:rPr>
        <w:t>Çünkü onlar ilahi iradenin hikmetinden haberdar değillerdi</w:t>
      </w:r>
      <w:r w:rsidR="006F5CA1" w:rsidRPr="00D140C6">
        <w:rPr>
          <w:kern w:val="2"/>
        </w:rPr>
        <w:t xml:space="preserve">. </w:t>
      </w:r>
      <w:r w:rsidRPr="00D140C6">
        <w:rPr>
          <w:kern w:val="2"/>
        </w:rPr>
        <w:t>Onlar için bir takım sorular ortaya çıktı</w:t>
      </w:r>
      <w:r w:rsidR="006F5CA1" w:rsidRPr="00D140C6">
        <w:rPr>
          <w:kern w:val="2"/>
        </w:rPr>
        <w:t xml:space="preserve">. </w:t>
      </w:r>
    </w:p>
    <w:p w:rsidR="00522563" w:rsidRPr="00D140C6" w:rsidRDefault="006F5CA1" w:rsidP="00D05DEC">
      <w:pPr>
        <w:spacing w:line="240" w:lineRule="atLeast"/>
        <w:ind w:firstLine="284"/>
        <w:jc w:val="both"/>
        <w:rPr>
          <w:b/>
          <w:bCs/>
          <w:kern w:val="2"/>
        </w:rPr>
      </w:pPr>
      <w:r w:rsidRPr="00D140C6">
        <w:rPr>
          <w:b/>
          <w:bCs/>
          <w:kern w:val="2"/>
        </w:rPr>
        <w:t>“</w:t>
      </w:r>
      <w:r w:rsidR="00522563" w:rsidRPr="00D140C6">
        <w:rPr>
          <w:b/>
          <w:bCs/>
          <w:kern w:val="2"/>
        </w:rPr>
        <w:t>Hani Rabbin meleklere</w:t>
      </w:r>
      <w:r w:rsidRPr="00D140C6">
        <w:rPr>
          <w:b/>
          <w:bCs/>
          <w:kern w:val="2"/>
        </w:rPr>
        <w:t>, “</w:t>
      </w:r>
      <w:r w:rsidR="00522563" w:rsidRPr="00D140C6">
        <w:rPr>
          <w:b/>
          <w:bCs/>
          <w:kern w:val="2"/>
        </w:rPr>
        <w:t>Ben yeryüzünde bir hal</w:t>
      </w:r>
      <w:r w:rsidR="00522563" w:rsidRPr="00D140C6">
        <w:rPr>
          <w:b/>
          <w:bCs/>
          <w:kern w:val="2"/>
        </w:rPr>
        <w:t>i</w:t>
      </w:r>
      <w:r w:rsidR="00522563" w:rsidRPr="00D140C6">
        <w:rPr>
          <w:b/>
          <w:bCs/>
          <w:kern w:val="2"/>
        </w:rPr>
        <w:t>fe karar kılacağım</w:t>
      </w:r>
      <w:r w:rsidRPr="00D140C6">
        <w:rPr>
          <w:b/>
          <w:bCs/>
          <w:kern w:val="2"/>
        </w:rPr>
        <w:t>”</w:t>
      </w:r>
      <w:r w:rsidR="00522563" w:rsidRPr="00D140C6">
        <w:rPr>
          <w:b/>
          <w:bCs/>
          <w:kern w:val="2"/>
        </w:rPr>
        <w:t xml:space="preserve"> demişti de melekler</w:t>
      </w:r>
      <w:r w:rsidRPr="00D140C6">
        <w:rPr>
          <w:b/>
          <w:bCs/>
          <w:kern w:val="2"/>
        </w:rPr>
        <w:t>, “</w:t>
      </w:r>
      <w:r w:rsidR="00522563" w:rsidRPr="00D140C6">
        <w:rPr>
          <w:b/>
          <w:bCs/>
          <w:kern w:val="2"/>
        </w:rPr>
        <w:t>Orada fesat yapacak</w:t>
      </w:r>
      <w:r w:rsidRPr="00D140C6">
        <w:rPr>
          <w:b/>
          <w:bCs/>
          <w:kern w:val="2"/>
        </w:rPr>
        <w:t xml:space="preserve">, </w:t>
      </w:r>
      <w:r w:rsidR="00522563" w:rsidRPr="00D140C6">
        <w:rPr>
          <w:b/>
          <w:bCs/>
          <w:kern w:val="2"/>
        </w:rPr>
        <w:t>kanlar akıtacak birini mi karar kılacaksın? Oysa biz seni överek yüceltiyor ve seni sürekli takdis ediyoruz</w:t>
      </w:r>
      <w:r w:rsidRPr="00D140C6">
        <w:rPr>
          <w:b/>
          <w:bCs/>
          <w:kern w:val="2"/>
        </w:rPr>
        <w:t>”</w:t>
      </w:r>
      <w:r w:rsidR="00522563" w:rsidRPr="00D140C6">
        <w:rPr>
          <w:b/>
          <w:bCs/>
          <w:kern w:val="2"/>
        </w:rPr>
        <w:t xml:space="preserve"> dediler</w:t>
      </w:r>
      <w:r w:rsidRPr="00D140C6">
        <w:rPr>
          <w:b/>
          <w:bCs/>
          <w:kern w:val="2"/>
        </w:rPr>
        <w:t xml:space="preserve">. </w:t>
      </w:r>
      <w:r w:rsidR="00522563" w:rsidRPr="00D140C6">
        <w:rPr>
          <w:b/>
          <w:bCs/>
          <w:kern w:val="2"/>
        </w:rPr>
        <w:t>Allah</w:t>
      </w:r>
      <w:r w:rsidRPr="00D140C6">
        <w:rPr>
          <w:b/>
          <w:bCs/>
          <w:kern w:val="2"/>
        </w:rPr>
        <w:t>, “</w:t>
      </w:r>
      <w:r w:rsidR="00522563" w:rsidRPr="00D140C6">
        <w:rPr>
          <w:b/>
          <w:bCs/>
          <w:kern w:val="2"/>
        </w:rPr>
        <w:t>Ben şüphesiz sizin bilmedi</w:t>
      </w:r>
      <w:r w:rsidR="00522563" w:rsidRPr="00D140C6">
        <w:rPr>
          <w:b/>
          <w:bCs/>
          <w:kern w:val="2"/>
        </w:rPr>
        <w:t>k</w:t>
      </w:r>
      <w:r w:rsidR="00522563" w:rsidRPr="00D140C6">
        <w:rPr>
          <w:b/>
          <w:bCs/>
          <w:kern w:val="2"/>
        </w:rPr>
        <w:t>lerinizi bilirim</w:t>
      </w:r>
      <w:r w:rsidRPr="00D140C6">
        <w:rPr>
          <w:b/>
          <w:bCs/>
          <w:kern w:val="2"/>
        </w:rPr>
        <w:t>”</w:t>
      </w:r>
      <w:r w:rsidR="00522563" w:rsidRPr="00D140C6">
        <w:rPr>
          <w:b/>
          <w:bCs/>
          <w:kern w:val="2"/>
        </w:rPr>
        <w:t xml:space="preserve"> dedi</w:t>
      </w:r>
      <w:r w:rsidRPr="00D140C6">
        <w:rPr>
          <w:b/>
          <w:bCs/>
          <w:kern w:val="2"/>
        </w:rPr>
        <w:t>.”</w:t>
      </w:r>
      <w:r w:rsidR="00522563" w:rsidRPr="00D140C6">
        <w:rPr>
          <w:rStyle w:val="FootnoteReference"/>
          <w:b/>
          <w:bCs/>
          <w:kern w:val="2"/>
        </w:rPr>
        <w:footnoteReference w:id="385"/>
      </w:r>
    </w:p>
    <w:p w:rsidR="00522563" w:rsidRPr="00D140C6" w:rsidRDefault="00522563" w:rsidP="00D05DEC">
      <w:pPr>
        <w:spacing w:line="240" w:lineRule="atLeast"/>
        <w:ind w:firstLine="284"/>
        <w:jc w:val="both"/>
        <w:rPr>
          <w:kern w:val="2"/>
        </w:rPr>
      </w:pPr>
      <w:r w:rsidRPr="00D140C6">
        <w:rPr>
          <w:kern w:val="2"/>
        </w:rPr>
        <w:t>Yani insanın yaratılışının sizin bilmediğiniz bir takım felsefesi ve hikmetleri vardır</w:t>
      </w:r>
      <w:r w:rsidR="006F5CA1" w:rsidRPr="00D140C6">
        <w:rPr>
          <w:kern w:val="2"/>
        </w:rPr>
        <w:t xml:space="preserve">. </w:t>
      </w:r>
    </w:p>
    <w:p w:rsidR="00522563" w:rsidRPr="00D140C6" w:rsidRDefault="00522563" w:rsidP="00D05DEC">
      <w:pPr>
        <w:spacing w:line="240" w:lineRule="atLeast"/>
        <w:ind w:firstLine="284"/>
        <w:jc w:val="both"/>
        <w:rPr>
          <w:kern w:val="2"/>
        </w:rPr>
      </w:pPr>
      <w:r w:rsidRPr="00D140C6">
        <w:rPr>
          <w:kern w:val="2"/>
        </w:rPr>
        <w:t>Bu esas üzere Allah’ın iradesi gerçekleşti ve Adem’in bedeni</w:t>
      </w:r>
      <w:r w:rsidR="006F5CA1" w:rsidRPr="00D140C6">
        <w:rPr>
          <w:kern w:val="2"/>
        </w:rPr>
        <w:t xml:space="preserve">, </w:t>
      </w:r>
      <w:r w:rsidRPr="00D140C6">
        <w:rPr>
          <w:kern w:val="2"/>
        </w:rPr>
        <w:t>özel bir topraktan yaratıldı</w:t>
      </w:r>
      <w:r w:rsidR="006F5CA1" w:rsidRPr="00D140C6">
        <w:rPr>
          <w:kern w:val="2"/>
        </w:rPr>
        <w:t xml:space="preserve">. </w:t>
      </w:r>
      <w:r w:rsidR="00044F23" w:rsidRPr="00D140C6">
        <w:rPr>
          <w:kern w:val="2"/>
        </w:rPr>
        <w:t>Sonra</w:t>
      </w:r>
      <w:r w:rsidRPr="00D140C6">
        <w:rPr>
          <w:kern w:val="2"/>
        </w:rPr>
        <w:t xml:space="preserve"> ona ilahi ruh üflendi</w:t>
      </w:r>
      <w:r w:rsidR="006F5CA1" w:rsidRPr="00D140C6">
        <w:rPr>
          <w:kern w:val="2"/>
        </w:rPr>
        <w:t xml:space="preserve">. </w:t>
      </w:r>
      <w:r w:rsidRPr="00D140C6">
        <w:rPr>
          <w:kern w:val="2"/>
        </w:rPr>
        <w:t>Bütün melekler Allah’ın halifesi ve yaratıkların halifesi olan insanın karşısında secdeye kapandı</w:t>
      </w:r>
      <w:r w:rsidR="006F5CA1" w:rsidRPr="00D140C6">
        <w:rPr>
          <w:kern w:val="2"/>
        </w:rPr>
        <w:t xml:space="preserve">. </w:t>
      </w:r>
      <w:r w:rsidRPr="00D140C6">
        <w:rPr>
          <w:kern w:val="2"/>
        </w:rPr>
        <w:t>Sadece melekler arasında yer alan İblis</w:t>
      </w:r>
      <w:r w:rsidR="006F5CA1" w:rsidRPr="00D140C6">
        <w:rPr>
          <w:kern w:val="2"/>
        </w:rPr>
        <w:t xml:space="preserve">, </w:t>
      </w:r>
      <w:r w:rsidR="00E87209" w:rsidRPr="00D140C6">
        <w:rPr>
          <w:kern w:val="2"/>
        </w:rPr>
        <w:t>bundan sakındı</w:t>
      </w:r>
      <w:r w:rsidR="006F5CA1" w:rsidRPr="00D140C6">
        <w:rPr>
          <w:kern w:val="2"/>
        </w:rPr>
        <w:t xml:space="preserve">. </w:t>
      </w:r>
      <w:r w:rsidR="00E87209" w:rsidRPr="00D140C6">
        <w:rPr>
          <w:kern w:val="2"/>
        </w:rPr>
        <w:t>İblis</w:t>
      </w:r>
      <w:r w:rsidR="006F5CA1" w:rsidRPr="00D140C6">
        <w:rPr>
          <w:kern w:val="2"/>
        </w:rPr>
        <w:t xml:space="preserve">, </w:t>
      </w:r>
      <w:r w:rsidR="00E87209" w:rsidRPr="00D140C6">
        <w:rPr>
          <w:kern w:val="2"/>
        </w:rPr>
        <w:t>her ne kadar melekler arasında bulunuyorsa da onlarla aynı tabiattan değildi</w:t>
      </w:r>
      <w:r w:rsidR="006F5CA1" w:rsidRPr="00D140C6">
        <w:rPr>
          <w:kern w:val="2"/>
        </w:rPr>
        <w:t xml:space="preserve">. </w:t>
      </w:r>
      <w:r w:rsidR="006B1E9F" w:rsidRPr="00D140C6">
        <w:rPr>
          <w:kern w:val="2"/>
        </w:rPr>
        <w:t>İblis cinlerden biriydi</w:t>
      </w:r>
      <w:r w:rsidR="006F5CA1" w:rsidRPr="00D140C6">
        <w:rPr>
          <w:kern w:val="2"/>
        </w:rPr>
        <w:t xml:space="preserve">. </w:t>
      </w:r>
      <w:r w:rsidR="006B1E9F" w:rsidRPr="00D140C6">
        <w:rPr>
          <w:rStyle w:val="FootnoteReference"/>
          <w:kern w:val="2"/>
        </w:rPr>
        <w:footnoteReference w:id="386"/>
      </w:r>
    </w:p>
    <w:p w:rsidR="006B1E9F" w:rsidRPr="00D140C6" w:rsidRDefault="006B1E9F" w:rsidP="00D05DEC">
      <w:pPr>
        <w:spacing w:line="240" w:lineRule="atLeast"/>
        <w:ind w:firstLine="284"/>
        <w:jc w:val="both"/>
        <w:rPr>
          <w:kern w:val="2"/>
        </w:rPr>
      </w:pPr>
      <w:r w:rsidRPr="00D140C6">
        <w:rPr>
          <w:kern w:val="2"/>
        </w:rPr>
        <w:t>Evet</w:t>
      </w:r>
      <w:r w:rsidR="006F5CA1" w:rsidRPr="00D140C6">
        <w:rPr>
          <w:kern w:val="2"/>
        </w:rPr>
        <w:t xml:space="preserve">, </w:t>
      </w:r>
      <w:r w:rsidRPr="00D140C6">
        <w:rPr>
          <w:kern w:val="2"/>
        </w:rPr>
        <w:t>İblis eskiden beri Allah’a ibadet ile uğraşıyordu</w:t>
      </w:r>
      <w:r w:rsidR="006F5CA1" w:rsidRPr="00D140C6">
        <w:rPr>
          <w:kern w:val="2"/>
        </w:rPr>
        <w:t xml:space="preserve">. </w:t>
      </w:r>
      <w:r w:rsidRPr="00D140C6">
        <w:rPr>
          <w:kern w:val="2"/>
        </w:rPr>
        <w:t>Bir an olsun Allah’a isyan etmiş ve ilahi cezaya çarptırı</w:t>
      </w:r>
      <w:r w:rsidRPr="00D140C6">
        <w:rPr>
          <w:kern w:val="2"/>
        </w:rPr>
        <w:t>l</w:t>
      </w:r>
      <w:r w:rsidRPr="00D140C6">
        <w:rPr>
          <w:kern w:val="2"/>
        </w:rPr>
        <w:t>mıştı</w:t>
      </w:r>
      <w:r w:rsidR="006F5CA1" w:rsidRPr="00D140C6">
        <w:rPr>
          <w:kern w:val="2"/>
        </w:rPr>
        <w:t xml:space="preserve">. </w:t>
      </w:r>
      <w:r w:rsidRPr="00D140C6">
        <w:rPr>
          <w:kern w:val="2"/>
        </w:rPr>
        <w:t>Allah’ın rahmetinden uzak kılınmış</w:t>
      </w:r>
      <w:r w:rsidR="006F5CA1" w:rsidRPr="00D140C6">
        <w:rPr>
          <w:kern w:val="2"/>
        </w:rPr>
        <w:t xml:space="preserve">, </w:t>
      </w:r>
      <w:r w:rsidRPr="00D140C6">
        <w:rPr>
          <w:kern w:val="2"/>
        </w:rPr>
        <w:t>yüce yerinden indirilmiş ve Allah’ın lanetine uğramıştı</w:t>
      </w:r>
      <w:r w:rsidR="006F5CA1" w:rsidRPr="00D140C6">
        <w:rPr>
          <w:kern w:val="2"/>
        </w:rPr>
        <w:t xml:space="preserve">. </w:t>
      </w:r>
      <w:r w:rsidR="00E9655B" w:rsidRPr="00D140C6">
        <w:rPr>
          <w:rStyle w:val="FootnoteReference"/>
          <w:kern w:val="2"/>
        </w:rPr>
        <w:footnoteReference w:id="387"/>
      </w:r>
    </w:p>
    <w:p w:rsidR="00EF4429" w:rsidRPr="00D140C6" w:rsidRDefault="00EF4429" w:rsidP="00D05DEC">
      <w:pPr>
        <w:spacing w:line="240" w:lineRule="atLeast"/>
        <w:ind w:firstLine="284"/>
        <w:jc w:val="both"/>
        <w:rPr>
          <w:kern w:val="2"/>
        </w:rPr>
      </w:pPr>
    </w:p>
    <w:p w:rsidR="00EF4429" w:rsidRPr="00D140C6" w:rsidRDefault="00EF4429" w:rsidP="007156B2">
      <w:pPr>
        <w:pStyle w:val="Heading2"/>
        <w:rPr>
          <w:kern w:val="2"/>
        </w:rPr>
      </w:pPr>
      <w:bookmarkStart w:id="192" w:name="_Toc266612087"/>
      <w:r w:rsidRPr="00D140C6">
        <w:rPr>
          <w:kern w:val="2"/>
        </w:rPr>
        <w:lastRenderedPageBreak/>
        <w:t>Bu Kıssanın Nükteleri ve Mesajları</w:t>
      </w:r>
      <w:bookmarkEnd w:id="192"/>
    </w:p>
    <w:p w:rsidR="00EF4429" w:rsidRPr="00D140C6" w:rsidRDefault="00EF4429" w:rsidP="007156B2">
      <w:pPr>
        <w:pStyle w:val="Heading2"/>
        <w:rPr>
          <w:kern w:val="2"/>
        </w:rPr>
      </w:pPr>
      <w:bookmarkStart w:id="193" w:name="_Toc266612088"/>
      <w:r w:rsidRPr="00D140C6">
        <w:rPr>
          <w:kern w:val="2"/>
        </w:rPr>
        <w:t>A</w:t>
      </w:r>
      <w:r w:rsidR="006F5CA1" w:rsidRPr="00D140C6">
        <w:rPr>
          <w:kern w:val="2"/>
        </w:rPr>
        <w:t xml:space="preserve">- </w:t>
      </w:r>
      <w:r w:rsidRPr="00D140C6">
        <w:rPr>
          <w:kern w:val="2"/>
        </w:rPr>
        <w:t>Şeytanın Secde Etmemesinin Sebebi</w:t>
      </w:r>
      <w:bookmarkEnd w:id="193"/>
    </w:p>
    <w:p w:rsidR="00EF4429" w:rsidRPr="00D140C6" w:rsidRDefault="00EF4429" w:rsidP="00D05DEC">
      <w:pPr>
        <w:spacing w:line="240" w:lineRule="atLeast"/>
        <w:ind w:firstLine="284"/>
        <w:jc w:val="both"/>
        <w:rPr>
          <w:kern w:val="2"/>
        </w:rPr>
      </w:pPr>
      <w:r w:rsidRPr="00D140C6">
        <w:rPr>
          <w:kern w:val="2"/>
        </w:rPr>
        <w:t>İblis’in Secde Etmemesi</w:t>
      </w:r>
      <w:r w:rsidR="006F5CA1" w:rsidRPr="00D140C6">
        <w:rPr>
          <w:kern w:val="2"/>
        </w:rPr>
        <w:t xml:space="preserve">, </w:t>
      </w:r>
      <w:r w:rsidRPr="00D140C6">
        <w:rPr>
          <w:kern w:val="2"/>
        </w:rPr>
        <w:t>iki önemli ve temel esasa d</w:t>
      </w:r>
      <w:r w:rsidRPr="00D140C6">
        <w:rPr>
          <w:kern w:val="2"/>
        </w:rPr>
        <w:t>a</w:t>
      </w:r>
      <w:r w:rsidRPr="00D140C6">
        <w:rPr>
          <w:kern w:val="2"/>
        </w:rPr>
        <w:t>yanmaktaydı</w:t>
      </w:r>
      <w:r w:rsidR="006F5CA1" w:rsidRPr="00D140C6">
        <w:rPr>
          <w:kern w:val="2"/>
        </w:rPr>
        <w:t xml:space="preserve">. </w:t>
      </w:r>
    </w:p>
    <w:p w:rsidR="00EF4429" w:rsidRPr="00D140C6" w:rsidRDefault="00EF4429" w:rsidP="00D05DEC">
      <w:pPr>
        <w:spacing w:line="240" w:lineRule="atLeast"/>
        <w:ind w:firstLine="284"/>
        <w:jc w:val="both"/>
        <w:rPr>
          <w:kern w:val="2"/>
        </w:rPr>
      </w:pPr>
      <w:r w:rsidRPr="00D140C6">
        <w:rPr>
          <w:kern w:val="2"/>
        </w:rPr>
        <w:t>1</w:t>
      </w:r>
      <w:r w:rsidR="006F5CA1" w:rsidRPr="00D140C6">
        <w:rPr>
          <w:kern w:val="2"/>
        </w:rPr>
        <w:t xml:space="preserve">- </w:t>
      </w:r>
      <w:r w:rsidRPr="00D140C6">
        <w:rPr>
          <w:kern w:val="2"/>
        </w:rPr>
        <w:t>Tekebbür ve Bencillik</w:t>
      </w:r>
      <w:r w:rsidR="006F5CA1" w:rsidRPr="00D140C6">
        <w:rPr>
          <w:kern w:val="2"/>
        </w:rPr>
        <w:t xml:space="preserve">: </w:t>
      </w:r>
      <w:r w:rsidRPr="00D140C6">
        <w:rPr>
          <w:kern w:val="2"/>
        </w:rPr>
        <w:t>Bencillik ve tekebbür oldu</w:t>
      </w:r>
      <w:r w:rsidRPr="00D140C6">
        <w:rPr>
          <w:kern w:val="2"/>
        </w:rPr>
        <w:t>k</w:t>
      </w:r>
      <w:r w:rsidRPr="00D140C6">
        <w:rPr>
          <w:kern w:val="2"/>
        </w:rPr>
        <w:t>ça tehlikeli ve helak edici bir hastalıktır</w:t>
      </w:r>
      <w:r w:rsidR="006F5CA1" w:rsidRPr="00D140C6">
        <w:rPr>
          <w:kern w:val="2"/>
        </w:rPr>
        <w:t xml:space="preserve">. </w:t>
      </w:r>
      <w:r w:rsidRPr="00D140C6">
        <w:rPr>
          <w:kern w:val="2"/>
        </w:rPr>
        <w:t>Bu hastalığın t</w:t>
      </w:r>
      <w:r w:rsidRPr="00D140C6">
        <w:rPr>
          <w:kern w:val="2"/>
        </w:rPr>
        <w:t>a</w:t>
      </w:r>
      <w:r w:rsidRPr="00D140C6">
        <w:rPr>
          <w:kern w:val="2"/>
        </w:rPr>
        <w:t>rihi İblis’in kıssasına dönmektedir</w:t>
      </w:r>
      <w:r w:rsidR="006F5CA1" w:rsidRPr="00D140C6">
        <w:rPr>
          <w:kern w:val="2"/>
        </w:rPr>
        <w:t xml:space="preserve">. </w:t>
      </w:r>
      <w:r w:rsidRPr="00D140C6">
        <w:rPr>
          <w:kern w:val="2"/>
        </w:rPr>
        <w:t>Kendisine</w:t>
      </w:r>
      <w:r w:rsidR="006F5CA1" w:rsidRPr="00D140C6">
        <w:rPr>
          <w:kern w:val="2"/>
        </w:rPr>
        <w:t>, “</w:t>
      </w:r>
      <w:r w:rsidRPr="00D140C6">
        <w:rPr>
          <w:kern w:val="2"/>
        </w:rPr>
        <w:t>Ey İblis</w:t>
      </w:r>
      <w:r w:rsidR="006F5CA1" w:rsidRPr="00D140C6">
        <w:rPr>
          <w:kern w:val="2"/>
        </w:rPr>
        <w:t xml:space="preserve">! </w:t>
      </w:r>
      <w:r w:rsidRPr="00D140C6">
        <w:rPr>
          <w:kern w:val="2"/>
        </w:rPr>
        <w:t xml:space="preserve">Neden Allah’a itaat etmedin ve </w:t>
      </w:r>
      <w:r w:rsidR="00133203" w:rsidRPr="00D140C6">
        <w:rPr>
          <w:kern w:val="2"/>
        </w:rPr>
        <w:t>Âdem</w:t>
      </w:r>
      <w:r w:rsidRPr="00D140C6">
        <w:rPr>
          <w:kern w:val="2"/>
        </w:rPr>
        <w:t xml:space="preserve"> karşısında melekler gibi secdeye kapanmadın</w:t>
      </w:r>
      <w:r w:rsidR="006F5CA1" w:rsidRPr="00D140C6">
        <w:rPr>
          <w:kern w:val="2"/>
        </w:rPr>
        <w:t>.”</w:t>
      </w:r>
      <w:r w:rsidRPr="00D140C6">
        <w:rPr>
          <w:kern w:val="2"/>
        </w:rPr>
        <w:t xml:space="preserve"> </w:t>
      </w:r>
      <w:r w:rsidR="006F5CA1" w:rsidRPr="00D140C6">
        <w:rPr>
          <w:kern w:val="2"/>
        </w:rPr>
        <w:t xml:space="preserve">Diye </w:t>
      </w:r>
      <w:r w:rsidRPr="00D140C6">
        <w:rPr>
          <w:kern w:val="2"/>
        </w:rPr>
        <w:t>sorulunca İblis bencillik ve kibre kapılarak şöyle dedi</w:t>
      </w:r>
      <w:r w:rsidR="006F5CA1" w:rsidRPr="00D140C6">
        <w:rPr>
          <w:kern w:val="2"/>
        </w:rPr>
        <w:t>: “</w:t>
      </w:r>
      <w:r w:rsidRPr="00D140C6">
        <w:rPr>
          <w:kern w:val="2"/>
        </w:rPr>
        <w:t>Ben ondan daha hayırl</w:t>
      </w:r>
      <w:r w:rsidRPr="00D140C6">
        <w:rPr>
          <w:kern w:val="2"/>
        </w:rPr>
        <w:t>ı</w:t>
      </w:r>
      <w:r w:rsidRPr="00D140C6">
        <w:rPr>
          <w:kern w:val="2"/>
        </w:rPr>
        <w:t>yım</w:t>
      </w:r>
      <w:r w:rsidR="006F5CA1" w:rsidRPr="00D140C6">
        <w:rPr>
          <w:kern w:val="2"/>
        </w:rPr>
        <w:t xml:space="preserve">. </w:t>
      </w:r>
      <w:r w:rsidRPr="00D140C6">
        <w:rPr>
          <w:kern w:val="2"/>
        </w:rPr>
        <w:t>Beni ateşten yarattın</w:t>
      </w:r>
      <w:r w:rsidR="006F5CA1" w:rsidRPr="00D140C6">
        <w:rPr>
          <w:kern w:val="2"/>
        </w:rPr>
        <w:t xml:space="preserve">, </w:t>
      </w:r>
      <w:r w:rsidRPr="00D140C6">
        <w:rPr>
          <w:kern w:val="2"/>
        </w:rPr>
        <w:t>onu ise topraktan</w:t>
      </w:r>
      <w:r w:rsidR="006F5CA1" w:rsidRPr="00D140C6">
        <w:rPr>
          <w:kern w:val="2"/>
        </w:rPr>
        <w:t>.”</w:t>
      </w:r>
      <w:r w:rsidRPr="00D140C6">
        <w:rPr>
          <w:rStyle w:val="FootnoteReference"/>
          <w:kern w:val="2"/>
        </w:rPr>
        <w:footnoteReference w:id="388"/>
      </w:r>
    </w:p>
    <w:p w:rsidR="00FA366E" w:rsidRPr="000B3BC9" w:rsidRDefault="00FA366E" w:rsidP="000B3BC9"/>
    <w:p w:rsidR="00EF4429" w:rsidRPr="00D140C6" w:rsidRDefault="00EF4429" w:rsidP="007156B2">
      <w:pPr>
        <w:pStyle w:val="Heading2"/>
        <w:rPr>
          <w:kern w:val="2"/>
        </w:rPr>
      </w:pPr>
      <w:bookmarkStart w:id="194" w:name="_Toc266612089"/>
      <w:r w:rsidRPr="00D140C6">
        <w:rPr>
          <w:kern w:val="2"/>
        </w:rPr>
        <w:t>2</w:t>
      </w:r>
      <w:r w:rsidR="006F5CA1" w:rsidRPr="00D140C6">
        <w:rPr>
          <w:kern w:val="2"/>
        </w:rPr>
        <w:t xml:space="preserve">- </w:t>
      </w:r>
      <w:r w:rsidRPr="00D140C6">
        <w:rPr>
          <w:kern w:val="2"/>
        </w:rPr>
        <w:t>İnat ve Ayak Diretme</w:t>
      </w:r>
      <w:bookmarkEnd w:id="194"/>
    </w:p>
    <w:p w:rsidR="00725F30" w:rsidRPr="00D140C6" w:rsidRDefault="00EF4429" w:rsidP="00D05DEC">
      <w:pPr>
        <w:spacing w:line="240" w:lineRule="atLeast"/>
        <w:ind w:firstLine="284"/>
        <w:jc w:val="both"/>
        <w:rPr>
          <w:kern w:val="2"/>
        </w:rPr>
      </w:pPr>
      <w:r w:rsidRPr="00D140C6">
        <w:rPr>
          <w:kern w:val="2"/>
        </w:rPr>
        <w:t>İnatçı kimseler</w:t>
      </w:r>
      <w:r w:rsidR="006F5CA1" w:rsidRPr="00D140C6">
        <w:rPr>
          <w:kern w:val="2"/>
        </w:rPr>
        <w:t xml:space="preserve">, </w:t>
      </w:r>
      <w:r w:rsidRPr="00D140C6">
        <w:rPr>
          <w:kern w:val="2"/>
        </w:rPr>
        <w:t>hiçbir zaman hakka teslim olmazlar</w:t>
      </w:r>
      <w:r w:rsidR="006F5CA1" w:rsidRPr="00D140C6">
        <w:rPr>
          <w:kern w:val="2"/>
        </w:rPr>
        <w:t xml:space="preserve">. </w:t>
      </w:r>
      <w:r w:rsidRPr="00D140C6">
        <w:rPr>
          <w:kern w:val="2"/>
        </w:rPr>
        <w:t>Sürekli hak karşısında savaşa kalkışırlar</w:t>
      </w:r>
      <w:r w:rsidR="006F5CA1" w:rsidRPr="00D140C6">
        <w:rPr>
          <w:kern w:val="2"/>
        </w:rPr>
        <w:t xml:space="preserve">. </w:t>
      </w:r>
      <w:r w:rsidRPr="00D140C6">
        <w:rPr>
          <w:kern w:val="2"/>
        </w:rPr>
        <w:t>Zira onların mantığı menfaat ve dünyayı elde etme mantığıdır</w:t>
      </w:r>
      <w:r w:rsidR="006F5CA1" w:rsidRPr="00D140C6">
        <w:rPr>
          <w:kern w:val="2"/>
        </w:rPr>
        <w:t xml:space="preserve">; </w:t>
      </w:r>
      <w:r w:rsidRPr="00D140C6">
        <w:rPr>
          <w:kern w:val="2"/>
        </w:rPr>
        <w:t>özgü</w:t>
      </w:r>
      <w:r w:rsidRPr="00D140C6">
        <w:rPr>
          <w:kern w:val="2"/>
        </w:rPr>
        <w:t>r</w:t>
      </w:r>
      <w:r w:rsidRPr="00D140C6">
        <w:rPr>
          <w:kern w:val="2"/>
        </w:rPr>
        <w:t>lük ve hak talep etme mantığı değil</w:t>
      </w:r>
      <w:r w:rsidR="006F5CA1" w:rsidRPr="00D140C6">
        <w:rPr>
          <w:kern w:val="2"/>
        </w:rPr>
        <w:t xml:space="preserve">! </w:t>
      </w:r>
      <w:r w:rsidRPr="00D140C6">
        <w:rPr>
          <w:kern w:val="2"/>
        </w:rPr>
        <w:t>Şüphesiz bu haletin ortaya çıkışının tek sebebi batıl yolda ayak diretmek ve inat etmektir</w:t>
      </w:r>
      <w:r w:rsidR="006F5CA1" w:rsidRPr="00D140C6">
        <w:rPr>
          <w:kern w:val="2"/>
        </w:rPr>
        <w:t xml:space="preserve">. </w:t>
      </w:r>
      <w:r w:rsidRPr="00D140C6">
        <w:rPr>
          <w:kern w:val="2"/>
        </w:rPr>
        <w:t>Nitekim şeytan o halet içinde günahını itiraf etmiş olsaydı</w:t>
      </w:r>
      <w:r w:rsidR="006F5CA1" w:rsidRPr="00D140C6">
        <w:rPr>
          <w:kern w:val="2"/>
        </w:rPr>
        <w:t xml:space="preserve">, </w:t>
      </w:r>
      <w:r w:rsidRPr="00D140C6">
        <w:rPr>
          <w:kern w:val="2"/>
        </w:rPr>
        <w:t>ilahi affa nail olurdu</w:t>
      </w:r>
      <w:r w:rsidR="006F5CA1" w:rsidRPr="00D140C6">
        <w:rPr>
          <w:kern w:val="2"/>
        </w:rPr>
        <w:t xml:space="preserve">. </w:t>
      </w:r>
      <w:r w:rsidR="00725F30" w:rsidRPr="00D140C6">
        <w:rPr>
          <w:kern w:val="2"/>
        </w:rPr>
        <w:t>Zira Allah</w:t>
      </w:r>
      <w:r w:rsidR="006F5CA1" w:rsidRPr="00D140C6">
        <w:rPr>
          <w:kern w:val="2"/>
        </w:rPr>
        <w:t xml:space="preserve">, </w:t>
      </w:r>
      <w:r w:rsidR="00725F30" w:rsidRPr="00D140C6">
        <w:rPr>
          <w:kern w:val="2"/>
        </w:rPr>
        <w:t xml:space="preserve">tövbeleri kabul edendir ve Allah’ın rahmeti </w:t>
      </w:r>
      <w:r w:rsidR="00133203" w:rsidRPr="00D140C6">
        <w:rPr>
          <w:kern w:val="2"/>
        </w:rPr>
        <w:t>her şeyi</w:t>
      </w:r>
      <w:r w:rsidR="00725F30" w:rsidRPr="00D140C6">
        <w:rPr>
          <w:kern w:val="2"/>
        </w:rPr>
        <w:t xml:space="preserve"> kuşatmıştır</w:t>
      </w:r>
      <w:r w:rsidR="006F5CA1" w:rsidRPr="00D140C6">
        <w:rPr>
          <w:kern w:val="2"/>
        </w:rPr>
        <w:t xml:space="preserve">. </w:t>
      </w:r>
      <w:r w:rsidR="00725F30" w:rsidRPr="00D140C6">
        <w:rPr>
          <w:kern w:val="2"/>
        </w:rPr>
        <w:t>Lakin şeytan inatçılık yoluna koyuldu ve her zaman için Allah’ın rahmetinden mahrum düştü</w:t>
      </w:r>
      <w:r w:rsidR="006F5CA1" w:rsidRPr="00D140C6">
        <w:rPr>
          <w:kern w:val="2"/>
        </w:rPr>
        <w:t xml:space="preserve">. </w:t>
      </w:r>
    </w:p>
    <w:p w:rsidR="00725F30" w:rsidRPr="00D140C6" w:rsidRDefault="00725F30" w:rsidP="00D05DEC">
      <w:pPr>
        <w:spacing w:line="240" w:lineRule="atLeast"/>
        <w:ind w:firstLine="284"/>
        <w:jc w:val="both"/>
        <w:rPr>
          <w:kern w:val="2"/>
        </w:rPr>
      </w:pPr>
      <w:r w:rsidRPr="00D140C6">
        <w:rPr>
          <w:kern w:val="2"/>
        </w:rPr>
        <w:t>Kendini beğenmeye</w:t>
      </w:r>
      <w:r w:rsidR="006F5CA1" w:rsidRPr="00D140C6">
        <w:rPr>
          <w:kern w:val="2"/>
        </w:rPr>
        <w:t xml:space="preserve">, </w:t>
      </w:r>
      <w:r w:rsidRPr="00D140C6">
        <w:rPr>
          <w:kern w:val="2"/>
        </w:rPr>
        <w:t>inada ve tekebbüre düşmek</w:t>
      </w:r>
      <w:r w:rsidR="006F5CA1" w:rsidRPr="00D140C6">
        <w:rPr>
          <w:kern w:val="2"/>
        </w:rPr>
        <w:t xml:space="preserve">, </w:t>
      </w:r>
      <w:r w:rsidRPr="00D140C6">
        <w:rPr>
          <w:kern w:val="2"/>
        </w:rPr>
        <w:t>insan için çok acı sonuçlar doğurmaktadır</w:t>
      </w:r>
      <w:r w:rsidR="006F5CA1" w:rsidRPr="00D140C6">
        <w:rPr>
          <w:kern w:val="2"/>
        </w:rPr>
        <w:t xml:space="preserve">. </w:t>
      </w:r>
      <w:r w:rsidRPr="00D140C6">
        <w:rPr>
          <w:kern w:val="2"/>
        </w:rPr>
        <w:t>İnsan her ne kadar yıllarca Allah’a ibadet etse de bu acı sonuçtan kurtul</w:t>
      </w:r>
      <w:r w:rsidRPr="00D140C6">
        <w:rPr>
          <w:kern w:val="2"/>
        </w:rPr>
        <w:t>a</w:t>
      </w:r>
      <w:r w:rsidRPr="00D140C6">
        <w:rPr>
          <w:kern w:val="2"/>
        </w:rPr>
        <w:t>mamaktadır</w:t>
      </w:r>
      <w:r w:rsidR="006F5CA1" w:rsidRPr="00D140C6">
        <w:rPr>
          <w:kern w:val="2"/>
        </w:rPr>
        <w:t xml:space="preserve">. </w:t>
      </w:r>
    </w:p>
    <w:p w:rsidR="00725F30" w:rsidRPr="00D140C6" w:rsidRDefault="00725F30" w:rsidP="00D05DEC">
      <w:pPr>
        <w:spacing w:line="240" w:lineRule="atLeast"/>
        <w:ind w:firstLine="284"/>
        <w:jc w:val="both"/>
        <w:rPr>
          <w:kern w:val="2"/>
        </w:rPr>
      </w:pPr>
    </w:p>
    <w:p w:rsidR="00725F30" w:rsidRPr="00D140C6" w:rsidRDefault="00725F30" w:rsidP="007156B2">
      <w:pPr>
        <w:pStyle w:val="Heading2"/>
        <w:rPr>
          <w:kern w:val="2"/>
        </w:rPr>
      </w:pPr>
      <w:bookmarkStart w:id="195" w:name="_Toc266612090"/>
      <w:r w:rsidRPr="00D140C6">
        <w:rPr>
          <w:kern w:val="2"/>
        </w:rPr>
        <w:lastRenderedPageBreak/>
        <w:t>B</w:t>
      </w:r>
      <w:r w:rsidR="006F5CA1" w:rsidRPr="00D140C6">
        <w:rPr>
          <w:kern w:val="2"/>
        </w:rPr>
        <w:t xml:space="preserve">- </w:t>
      </w:r>
      <w:r w:rsidRPr="00D140C6">
        <w:rPr>
          <w:kern w:val="2"/>
        </w:rPr>
        <w:t>Şeytana Uymak İnsanın Çöküşüne Sebep Olmakt</w:t>
      </w:r>
      <w:r w:rsidRPr="00D140C6">
        <w:rPr>
          <w:kern w:val="2"/>
        </w:rPr>
        <w:t>a</w:t>
      </w:r>
      <w:r w:rsidRPr="00D140C6">
        <w:rPr>
          <w:kern w:val="2"/>
        </w:rPr>
        <w:t>dır</w:t>
      </w:r>
      <w:bookmarkEnd w:id="195"/>
    </w:p>
    <w:p w:rsidR="00725F30" w:rsidRPr="00D140C6" w:rsidRDefault="00B72628" w:rsidP="00D05DEC">
      <w:pPr>
        <w:spacing w:line="240" w:lineRule="atLeast"/>
        <w:ind w:firstLine="284"/>
        <w:jc w:val="both"/>
        <w:rPr>
          <w:kern w:val="2"/>
        </w:rPr>
      </w:pPr>
      <w:r w:rsidRPr="00D140C6">
        <w:rPr>
          <w:kern w:val="2"/>
        </w:rPr>
        <w:t>Şeytana uymak ve hayatında nefs</w:t>
      </w:r>
      <w:r w:rsidR="006F5CA1" w:rsidRPr="00D140C6">
        <w:rPr>
          <w:kern w:val="2"/>
        </w:rPr>
        <w:t xml:space="preserve">-i </w:t>
      </w:r>
      <w:r w:rsidRPr="00D140C6">
        <w:rPr>
          <w:kern w:val="2"/>
        </w:rPr>
        <w:t>emmareye kulluk etmek</w:t>
      </w:r>
      <w:r w:rsidR="006F5CA1" w:rsidRPr="00D140C6">
        <w:rPr>
          <w:kern w:val="2"/>
        </w:rPr>
        <w:t xml:space="preserve">, </w:t>
      </w:r>
      <w:r w:rsidRPr="00D140C6">
        <w:rPr>
          <w:kern w:val="2"/>
        </w:rPr>
        <w:t>insan için sadece sapıklık ve çöküş nedeni olaca</w:t>
      </w:r>
      <w:r w:rsidRPr="00D140C6">
        <w:rPr>
          <w:kern w:val="2"/>
        </w:rPr>
        <w:t>k</w:t>
      </w:r>
      <w:r w:rsidRPr="00D140C6">
        <w:rPr>
          <w:kern w:val="2"/>
        </w:rPr>
        <w:t>tır</w:t>
      </w:r>
      <w:r w:rsidR="006F5CA1" w:rsidRPr="00D140C6">
        <w:rPr>
          <w:kern w:val="2"/>
        </w:rPr>
        <w:t xml:space="preserve">. </w:t>
      </w:r>
      <w:r w:rsidRPr="00D140C6">
        <w:rPr>
          <w:kern w:val="2"/>
        </w:rPr>
        <w:t>Bu yüzden Hz</w:t>
      </w:r>
      <w:r w:rsidR="006F5CA1" w:rsidRPr="00D140C6">
        <w:rPr>
          <w:kern w:val="2"/>
        </w:rPr>
        <w:t xml:space="preserve">. </w:t>
      </w:r>
      <w:r w:rsidRPr="00D140C6">
        <w:rPr>
          <w:kern w:val="2"/>
        </w:rPr>
        <w:t xml:space="preserve">Ali </w:t>
      </w:r>
      <w:r w:rsidR="006F5CA1" w:rsidRPr="00D140C6">
        <w:rPr>
          <w:kern w:val="2"/>
        </w:rPr>
        <w:t>(a.s)</w:t>
      </w:r>
      <w:r w:rsidRPr="00D140C6">
        <w:rPr>
          <w:kern w:val="2"/>
        </w:rPr>
        <w:t xml:space="preserve"> şöyle buyurmuştur</w:t>
      </w:r>
      <w:r w:rsidR="006F5CA1" w:rsidRPr="00D140C6">
        <w:rPr>
          <w:kern w:val="2"/>
        </w:rPr>
        <w:t>: “</w:t>
      </w:r>
      <w:r w:rsidR="0096502B" w:rsidRPr="00D140C6">
        <w:rPr>
          <w:kern w:val="2"/>
        </w:rPr>
        <w:t>Ey t</w:t>
      </w:r>
      <w:r w:rsidR="0096502B" w:rsidRPr="00D140C6">
        <w:rPr>
          <w:kern w:val="2"/>
        </w:rPr>
        <w:t>a</w:t>
      </w:r>
      <w:r w:rsidR="0096502B" w:rsidRPr="00D140C6">
        <w:rPr>
          <w:kern w:val="2"/>
        </w:rPr>
        <w:t>mah ve isteklerine esir olanlar</w:t>
      </w:r>
      <w:r w:rsidR="006F5CA1" w:rsidRPr="00D140C6">
        <w:rPr>
          <w:kern w:val="2"/>
        </w:rPr>
        <w:t xml:space="preserve">, </w:t>
      </w:r>
      <w:r w:rsidR="0096502B" w:rsidRPr="00D140C6">
        <w:rPr>
          <w:kern w:val="2"/>
        </w:rPr>
        <w:t>isteklerinizi azaltınız</w:t>
      </w:r>
      <w:r w:rsidR="006F5CA1" w:rsidRPr="00D140C6">
        <w:rPr>
          <w:kern w:val="2"/>
        </w:rPr>
        <w:t>.”</w:t>
      </w:r>
      <w:r w:rsidR="0096502B" w:rsidRPr="00D140C6">
        <w:rPr>
          <w:rStyle w:val="FootnoteReference"/>
          <w:kern w:val="2"/>
        </w:rPr>
        <w:footnoteReference w:id="389"/>
      </w:r>
    </w:p>
    <w:p w:rsidR="0096502B" w:rsidRPr="00D140C6" w:rsidRDefault="0096502B" w:rsidP="00D05DEC">
      <w:pPr>
        <w:spacing w:line="240" w:lineRule="atLeast"/>
        <w:ind w:firstLine="284"/>
        <w:jc w:val="both"/>
        <w:rPr>
          <w:kern w:val="2"/>
        </w:rPr>
      </w:pPr>
      <w:r w:rsidRPr="00D140C6">
        <w:rPr>
          <w:kern w:val="2"/>
        </w:rPr>
        <w:t>Şeytan ise</w:t>
      </w:r>
      <w:r w:rsidR="006F5CA1" w:rsidRPr="00D140C6">
        <w:rPr>
          <w:kern w:val="2"/>
        </w:rPr>
        <w:t xml:space="preserve">, </w:t>
      </w:r>
      <w:r w:rsidRPr="00D140C6">
        <w:rPr>
          <w:kern w:val="2"/>
        </w:rPr>
        <w:t>müminleri ve hak yolunun takipçilerini doğru yoldan saptırmaya çalışacağına dair yemin etmiştir</w:t>
      </w:r>
      <w:r w:rsidR="006F5CA1" w:rsidRPr="00D140C6">
        <w:rPr>
          <w:kern w:val="2"/>
        </w:rPr>
        <w:t xml:space="preserve">. </w:t>
      </w:r>
      <w:r w:rsidRPr="00D140C6">
        <w:rPr>
          <w:kern w:val="2"/>
        </w:rPr>
        <w:t>Şüphesiz bu hedefine ulaşmak için bütün fırsatlardan y</w:t>
      </w:r>
      <w:r w:rsidRPr="00D140C6">
        <w:rPr>
          <w:kern w:val="2"/>
        </w:rPr>
        <w:t>a</w:t>
      </w:r>
      <w:r w:rsidRPr="00D140C6">
        <w:rPr>
          <w:kern w:val="2"/>
        </w:rPr>
        <w:t>rarlanacaktır</w:t>
      </w:r>
      <w:r w:rsidR="006F5CA1" w:rsidRPr="00D140C6">
        <w:rPr>
          <w:kern w:val="2"/>
        </w:rPr>
        <w:t xml:space="preserve">. </w:t>
      </w:r>
    </w:p>
    <w:p w:rsidR="00D731A4" w:rsidRPr="00D140C6" w:rsidRDefault="007A533F" w:rsidP="00D05DEC">
      <w:pPr>
        <w:spacing w:line="240" w:lineRule="atLeast"/>
        <w:ind w:firstLine="284"/>
        <w:jc w:val="both"/>
        <w:rPr>
          <w:kern w:val="2"/>
        </w:rPr>
      </w:pPr>
      <w:r w:rsidRPr="00D140C6">
        <w:rPr>
          <w:kern w:val="2"/>
        </w:rPr>
        <w:t>İnsanın nefsine uyarak Allah’ın kendisine vermiş o</w:t>
      </w:r>
      <w:r w:rsidRPr="00D140C6">
        <w:rPr>
          <w:kern w:val="2"/>
        </w:rPr>
        <w:t>l</w:t>
      </w:r>
      <w:r w:rsidRPr="00D140C6">
        <w:rPr>
          <w:kern w:val="2"/>
        </w:rPr>
        <w:t>duğu azamet ve makamı terk etmesi gerçekten de çok i</w:t>
      </w:r>
      <w:r w:rsidRPr="00D140C6">
        <w:rPr>
          <w:kern w:val="2"/>
        </w:rPr>
        <w:t>l</w:t>
      </w:r>
      <w:r w:rsidRPr="00D140C6">
        <w:rPr>
          <w:kern w:val="2"/>
        </w:rPr>
        <w:t>ginçtir</w:t>
      </w:r>
      <w:r w:rsidR="006F5CA1" w:rsidRPr="00D140C6">
        <w:rPr>
          <w:kern w:val="2"/>
        </w:rPr>
        <w:t xml:space="preserve">. </w:t>
      </w:r>
      <w:r w:rsidRPr="00D140C6">
        <w:rPr>
          <w:kern w:val="2"/>
        </w:rPr>
        <w:t>Hekim Nizami</w:t>
      </w:r>
      <w:r w:rsidR="006F5CA1" w:rsidRPr="00D140C6">
        <w:rPr>
          <w:kern w:val="2"/>
        </w:rPr>
        <w:t xml:space="preserve">, </w:t>
      </w:r>
      <w:r w:rsidRPr="00D140C6">
        <w:rPr>
          <w:kern w:val="2"/>
        </w:rPr>
        <w:t>insanın azameti ve büyüklüğü hakkın</w:t>
      </w:r>
      <w:r w:rsidR="00D731A4" w:rsidRPr="00D140C6">
        <w:rPr>
          <w:kern w:val="2"/>
        </w:rPr>
        <w:t>da bakın ne de güzel demiştir</w:t>
      </w:r>
      <w:r w:rsidR="006F5CA1" w:rsidRPr="00D140C6">
        <w:rPr>
          <w:kern w:val="2"/>
        </w:rPr>
        <w:t xml:space="preserve">: </w:t>
      </w:r>
    </w:p>
    <w:p w:rsidR="007A691A" w:rsidRPr="00D140C6" w:rsidRDefault="006F5CA1" w:rsidP="00D05DEC">
      <w:pPr>
        <w:spacing w:line="240" w:lineRule="atLeast"/>
        <w:ind w:firstLine="284"/>
        <w:jc w:val="both"/>
        <w:rPr>
          <w:kern w:val="2"/>
        </w:rPr>
      </w:pPr>
      <w:r w:rsidRPr="00D140C6">
        <w:rPr>
          <w:kern w:val="2"/>
        </w:rPr>
        <w:t>“</w:t>
      </w:r>
      <w:r w:rsidR="007A691A" w:rsidRPr="00D140C6">
        <w:rPr>
          <w:kern w:val="2"/>
        </w:rPr>
        <w:t>Sen o nursun ki dönüşün</w:t>
      </w:r>
      <w:r w:rsidRPr="00D140C6">
        <w:rPr>
          <w:kern w:val="2"/>
        </w:rPr>
        <w:t xml:space="preserve">, </w:t>
      </w:r>
      <w:r w:rsidR="007A691A" w:rsidRPr="00D140C6">
        <w:rPr>
          <w:kern w:val="2"/>
        </w:rPr>
        <w:t>mum teknesi gibidir</w:t>
      </w:r>
      <w:r w:rsidRPr="00D140C6">
        <w:rPr>
          <w:kern w:val="2"/>
        </w:rPr>
        <w:t xml:space="preserve">. </w:t>
      </w:r>
    </w:p>
    <w:p w:rsidR="007A691A" w:rsidRPr="00D140C6" w:rsidRDefault="007A691A" w:rsidP="00D05DEC">
      <w:pPr>
        <w:spacing w:line="240" w:lineRule="atLeast"/>
        <w:ind w:firstLine="284"/>
        <w:jc w:val="both"/>
        <w:rPr>
          <w:kern w:val="2"/>
        </w:rPr>
      </w:pPr>
      <w:r w:rsidRPr="00D140C6">
        <w:rPr>
          <w:kern w:val="2"/>
        </w:rPr>
        <w:t xml:space="preserve">İki </w:t>
      </w:r>
      <w:r w:rsidR="007D2350" w:rsidRPr="00D140C6">
        <w:rPr>
          <w:kern w:val="2"/>
        </w:rPr>
        <w:t>âlem</w:t>
      </w:r>
      <w:r w:rsidRPr="00D140C6">
        <w:rPr>
          <w:kern w:val="2"/>
        </w:rPr>
        <w:t>in göstergesi sende topludur</w:t>
      </w:r>
      <w:r w:rsidR="006F5CA1" w:rsidRPr="00D140C6">
        <w:rPr>
          <w:kern w:val="2"/>
        </w:rPr>
        <w:t xml:space="preserve">. </w:t>
      </w:r>
    </w:p>
    <w:p w:rsidR="00976347" w:rsidRPr="00D140C6" w:rsidRDefault="00976347" w:rsidP="00D05DEC">
      <w:pPr>
        <w:spacing w:line="240" w:lineRule="atLeast"/>
        <w:ind w:firstLine="284"/>
        <w:jc w:val="both"/>
        <w:rPr>
          <w:kern w:val="2"/>
        </w:rPr>
      </w:pPr>
      <w:r w:rsidRPr="00D140C6">
        <w:rPr>
          <w:kern w:val="2"/>
        </w:rPr>
        <w:t>Anlamlar yoluyla kendini bil</w:t>
      </w:r>
    </w:p>
    <w:p w:rsidR="00976347" w:rsidRPr="00D140C6" w:rsidRDefault="00976347" w:rsidP="00D05DEC">
      <w:pPr>
        <w:spacing w:line="240" w:lineRule="atLeast"/>
        <w:ind w:firstLine="284"/>
        <w:jc w:val="both"/>
        <w:rPr>
          <w:kern w:val="2"/>
        </w:rPr>
      </w:pPr>
      <w:r w:rsidRPr="00D140C6">
        <w:rPr>
          <w:kern w:val="2"/>
        </w:rPr>
        <w:t>Kendini bilecek olursan kendini bilirsin</w:t>
      </w:r>
      <w:r w:rsidR="006F5CA1" w:rsidRPr="00D140C6">
        <w:rPr>
          <w:kern w:val="2"/>
        </w:rPr>
        <w:t>.”</w:t>
      </w:r>
    </w:p>
    <w:p w:rsidR="0076430A" w:rsidRPr="00D140C6" w:rsidRDefault="00976347" w:rsidP="00D05DEC">
      <w:pPr>
        <w:spacing w:line="240" w:lineRule="atLeast"/>
        <w:ind w:firstLine="284"/>
        <w:jc w:val="both"/>
        <w:rPr>
          <w:kern w:val="2"/>
        </w:rPr>
      </w:pPr>
      <w:r w:rsidRPr="00D140C6">
        <w:rPr>
          <w:kern w:val="2"/>
        </w:rPr>
        <w:t xml:space="preserve">Şüphesiz </w:t>
      </w:r>
      <w:r w:rsidR="00D07827" w:rsidRPr="00D140C6">
        <w:rPr>
          <w:kern w:val="2"/>
        </w:rPr>
        <w:t>nefsanî</w:t>
      </w:r>
      <w:r w:rsidRPr="00D140C6">
        <w:rPr>
          <w:kern w:val="2"/>
        </w:rPr>
        <w:t xml:space="preserve"> isteklerine uymak maneviyat ve k</w:t>
      </w:r>
      <w:r w:rsidRPr="00D140C6">
        <w:rPr>
          <w:kern w:val="2"/>
        </w:rPr>
        <w:t>e</w:t>
      </w:r>
      <w:r w:rsidRPr="00D140C6">
        <w:rPr>
          <w:kern w:val="2"/>
        </w:rPr>
        <w:t>malden yoksun insanların hay biçimidir</w:t>
      </w:r>
      <w:r w:rsidR="006F5CA1" w:rsidRPr="00D140C6">
        <w:rPr>
          <w:kern w:val="2"/>
        </w:rPr>
        <w:t xml:space="preserve">. </w:t>
      </w:r>
      <w:r w:rsidRPr="00D140C6">
        <w:rPr>
          <w:kern w:val="2"/>
        </w:rPr>
        <w:t>Onlar sürekli kervandan geri kalan ve asla kendini bu noksanlıklardan</w:t>
      </w:r>
      <w:r w:rsidR="006F5CA1" w:rsidRPr="00D140C6">
        <w:rPr>
          <w:kern w:val="2"/>
        </w:rPr>
        <w:t xml:space="preserve">, </w:t>
      </w:r>
      <w:r w:rsidRPr="00D140C6">
        <w:rPr>
          <w:kern w:val="2"/>
        </w:rPr>
        <w:t>zayıflıklardan ve ahlaki çirkinliklerden kurtarmayı d</w:t>
      </w:r>
      <w:r w:rsidRPr="00D140C6">
        <w:rPr>
          <w:kern w:val="2"/>
        </w:rPr>
        <w:t>ü</w:t>
      </w:r>
      <w:r w:rsidRPr="00D140C6">
        <w:rPr>
          <w:kern w:val="2"/>
        </w:rPr>
        <w:t>şünmeyen kimselerdir</w:t>
      </w:r>
      <w:r w:rsidR="006F5CA1" w:rsidRPr="00D140C6">
        <w:rPr>
          <w:kern w:val="2"/>
        </w:rPr>
        <w:t xml:space="preserve">. </w:t>
      </w:r>
      <w:r w:rsidRPr="00D140C6">
        <w:rPr>
          <w:kern w:val="2"/>
        </w:rPr>
        <w:t>Kamil insanlar ise</w:t>
      </w:r>
      <w:r w:rsidR="006F5CA1" w:rsidRPr="00D140C6">
        <w:rPr>
          <w:kern w:val="2"/>
        </w:rPr>
        <w:t xml:space="preserve">, </w:t>
      </w:r>
      <w:r w:rsidRPr="00D140C6">
        <w:rPr>
          <w:kern w:val="2"/>
        </w:rPr>
        <w:t xml:space="preserve">asla şeytanın vesveselerine ve </w:t>
      </w:r>
      <w:r w:rsidR="00D07827" w:rsidRPr="00D140C6">
        <w:rPr>
          <w:kern w:val="2"/>
        </w:rPr>
        <w:t>nefsanî</w:t>
      </w:r>
      <w:r w:rsidRPr="00D140C6">
        <w:rPr>
          <w:kern w:val="2"/>
        </w:rPr>
        <w:t xml:space="preserve"> isteklere tabi olmazlar</w:t>
      </w:r>
      <w:r w:rsidR="006F5CA1" w:rsidRPr="00D140C6">
        <w:rPr>
          <w:kern w:val="2"/>
        </w:rPr>
        <w:t xml:space="preserve">. </w:t>
      </w:r>
      <w:r w:rsidRPr="00D140C6">
        <w:rPr>
          <w:kern w:val="2"/>
        </w:rPr>
        <w:t>N</w:t>
      </w:r>
      <w:r w:rsidR="0076430A" w:rsidRPr="00D140C6">
        <w:rPr>
          <w:kern w:val="2"/>
        </w:rPr>
        <w:t>itekim mevlana şöyle demiştir</w:t>
      </w:r>
      <w:r w:rsidR="006F5CA1" w:rsidRPr="00D140C6">
        <w:rPr>
          <w:kern w:val="2"/>
        </w:rPr>
        <w:t xml:space="preserve">: </w:t>
      </w:r>
    </w:p>
    <w:p w:rsidR="0076430A" w:rsidRPr="00D140C6" w:rsidRDefault="006F5CA1" w:rsidP="007156B2">
      <w:pPr>
        <w:pStyle w:val="Heading2"/>
        <w:rPr>
          <w:kern w:val="2"/>
        </w:rPr>
      </w:pPr>
      <w:bookmarkStart w:id="196" w:name="_Toc266612091"/>
      <w:r w:rsidRPr="00D140C6">
        <w:rPr>
          <w:kern w:val="2"/>
        </w:rPr>
        <w:t>“</w:t>
      </w:r>
      <w:r w:rsidR="0076430A" w:rsidRPr="00D140C6">
        <w:rPr>
          <w:kern w:val="2"/>
        </w:rPr>
        <w:t>Cehennem</w:t>
      </w:r>
      <w:r w:rsidRPr="00D140C6">
        <w:rPr>
          <w:kern w:val="2"/>
        </w:rPr>
        <w:t xml:space="preserve">, </w:t>
      </w:r>
      <w:r w:rsidR="0076430A" w:rsidRPr="00D140C6">
        <w:rPr>
          <w:kern w:val="2"/>
        </w:rPr>
        <w:t>bu nefistir</w:t>
      </w:r>
      <w:r w:rsidRPr="00D140C6">
        <w:rPr>
          <w:kern w:val="2"/>
        </w:rPr>
        <w:t xml:space="preserve">; </w:t>
      </w:r>
      <w:r w:rsidR="0076430A" w:rsidRPr="00D140C6">
        <w:rPr>
          <w:kern w:val="2"/>
        </w:rPr>
        <w:t>cehennem</w:t>
      </w:r>
      <w:r w:rsidRPr="00D140C6">
        <w:rPr>
          <w:kern w:val="2"/>
        </w:rPr>
        <w:t xml:space="preserve">, </w:t>
      </w:r>
      <w:r w:rsidR="0076430A" w:rsidRPr="00D140C6">
        <w:rPr>
          <w:kern w:val="2"/>
        </w:rPr>
        <w:t>bir ejderhadır ki harareti denizlerle eksilmez</w:t>
      </w:r>
      <w:r w:rsidRPr="00D140C6">
        <w:rPr>
          <w:kern w:val="2"/>
        </w:rPr>
        <w:t xml:space="preserve">. </w:t>
      </w:r>
      <w:r w:rsidR="0076430A" w:rsidRPr="00D140C6">
        <w:rPr>
          <w:kern w:val="2"/>
        </w:rPr>
        <w:t xml:space="preserve">Yedi denizi içer de yine kocakarıya </w:t>
      </w:r>
      <w:r w:rsidR="0076430A" w:rsidRPr="00D140C6">
        <w:rPr>
          <w:kern w:val="2"/>
        </w:rPr>
        <w:lastRenderedPageBreak/>
        <w:t>benz</w:t>
      </w:r>
      <w:r w:rsidR="0076430A" w:rsidRPr="00D140C6">
        <w:rPr>
          <w:kern w:val="2"/>
        </w:rPr>
        <w:t>e</w:t>
      </w:r>
      <w:r w:rsidR="0076430A" w:rsidRPr="00D140C6">
        <w:rPr>
          <w:kern w:val="2"/>
        </w:rPr>
        <w:t>yen nefsin harareti ve coşkunluğu aza</w:t>
      </w:r>
      <w:r w:rsidR="0076430A" w:rsidRPr="00D140C6">
        <w:rPr>
          <w:kern w:val="2"/>
        </w:rPr>
        <w:t>l</w:t>
      </w:r>
      <w:r w:rsidR="0076430A" w:rsidRPr="00D140C6">
        <w:rPr>
          <w:kern w:val="2"/>
        </w:rPr>
        <w:t>maz</w:t>
      </w:r>
      <w:r w:rsidRPr="00D140C6">
        <w:rPr>
          <w:kern w:val="2"/>
        </w:rPr>
        <w:t>.”</w:t>
      </w:r>
      <w:bookmarkEnd w:id="196"/>
    </w:p>
    <w:p w:rsidR="007A533F" w:rsidRPr="00D140C6" w:rsidRDefault="007A533F" w:rsidP="00D05DEC">
      <w:pPr>
        <w:spacing w:line="240" w:lineRule="atLeast"/>
        <w:ind w:firstLine="284"/>
        <w:jc w:val="both"/>
        <w:rPr>
          <w:kern w:val="2"/>
        </w:rPr>
      </w:pPr>
    </w:p>
    <w:p w:rsidR="0076430A" w:rsidRPr="00D140C6" w:rsidRDefault="008B0450" w:rsidP="007156B2">
      <w:pPr>
        <w:pStyle w:val="Heading2"/>
        <w:rPr>
          <w:kern w:val="2"/>
        </w:rPr>
      </w:pPr>
      <w:bookmarkStart w:id="197" w:name="_Toc266612092"/>
      <w:r w:rsidRPr="00D140C6">
        <w:rPr>
          <w:kern w:val="2"/>
        </w:rPr>
        <w:t>2</w:t>
      </w:r>
      <w:r w:rsidR="006F5CA1" w:rsidRPr="00D140C6">
        <w:rPr>
          <w:kern w:val="2"/>
        </w:rPr>
        <w:t xml:space="preserve">- </w:t>
      </w:r>
      <w:r w:rsidRPr="00D140C6">
        <w:rPr>
          <w:kern w:val="2"/>
        </w:rPr>
        <w:t>Cumartesi Ashabının Kıssası</w:t>
      </w:r>
      <w:bookmarkEnd w:id="197"/>
    </w:p>
    <w:p w:rsidR="008B0450" w:rsidRPr="00D140C6" w:rsidRDefault="006F5CA1" w:rsidP="00D05DEC">
      <w:pPr>
        <w:spacing w:line="240" w:lineRule="atLeast"/>
        <w:ind w:firstLine="284"/>
        <w:jc w:val="both"/>
        <w:rPr>
          <w:b/>
          <w:bCs/>
          <w:kern w:val="2"/>
        </w:rPr>
      </w:pPr>
      <w:r w:rsidRPr="00D140C6">
        <w:rPr>
          <w:b/>
          <w:bCs/>
          <w:kern w:val="2"/>
        </w:rPr>
        <w:t>“</w:t>
      </w:r>
      <w:r w:rsidR="008B0450" w:rsidRPr="00D140C6">
        <w:rPr>
          <w:b/>
          <w:bCs/>
          <w:kern w:val="2"/>
        </w:rPr>
        <w:t>Bir de onlara deniz kıyısındaki şehri bir sor</w:t>
      </w:r>
      <w:r w:rsidRPr="00D140C6">
        <w:rPr>
          <w:b/>
          <w:bCs/>
          <w:kern w:val="2"/>
        </w:rPr>
        <w:t xml:space="preserve">. </w:t>
      </w:r>
      <w:r w:rsidR="008B0450" w:rsidRPr="00D140C6">
        <w:rPr>
          <w:b/>
          <w:bCs/>
          <w:kern w:val="2"/>
        </w:rPr>
        <w:t>Hani onlar cumartesi (yasağını çiğneyerek) haddi aşmışla</w:t>
      </w:r>
      <w:r w:rsidR="008B0450" w:rsidRPr="00D140C6">
        <w:rPr>
          <w:b/>
          <w:bCs/>
          <w:kern w:val="2"/>
        </w:rPr>
        <w:t>r</w:t>
      </w:r>
      <w:r w:rsidR="008B0450" w:rsidRPr="00D140C6">
        <w:rPr>
          <w:b/>
          <w:bCs/>
          <w:kern w:val="2"/>
        </w:rPr>
        <w:t>dı</w:t>
      </w:r>
      <w:r w:rsidRPr="00D140C6">
        <w:rPr>
          <w:b/>
          <w:bCs/>
          <w:kern w:val="2"/>
        </w:rPr>
        <w:t xml:space="preserve">. </w:t>
      </w:r>
      <w:r w:rsidR="008B0450" w:rsidRPr="00D140C6">
        <w:rPr>
          <w:b/>
          <w:bCs/>
          <w:kern w:val="2"/>
        </w:rPr>
        <w:t>Cumartesi günü iş yapma yasağına uyduklarında</w:t>
      </w:r>
      <w:r w:rsidRPr="00D140C6">
        <w:rPr>
          <w:b/>
          <w:bCs/>
          <w:kern w:val="2"/>
        </w:rPr>
        <w:t xml:space="preserve">, </w:t>
      </w:r>
      <w:r w:rsidR="008B0450" w:rsidRPr="00D140C6">
        <w:rPr>
          <w:b/>
          <w:bCs/>
          <w:kern w:val="2"/>
        </w:rPr>
        <w:t>balıkları onlara açıktan akın akın geliyor</w:t>
      </w:r>
      <w:r w:rsidRPr="00D140C6">
        <w:rPr>
          <w:b/>
          <w:bCs/>
          <w:kern w:val="2"/>
        </w:rPr>
        <w:t xml:space="preserve">, </w:t>
      </w:r>
      <w:r w:rsidR="008B0450" w:rsidRPr="00D140C6">
        <w:rPr>
          <w:b/>
          <w:bCs/>
          <w:kern w:val="2"/>
        </w:rPr>
        <w:t>Cumartesi günü iş yapma yasağına uymadıklarında ise</w:t>
      </w:r>
      <w:r w:rsidRPr="00D140C6">
        <w:rPr>
          <w:b/>
          <w:bCs/>
          <w:kern w:val="2"/>
        </w:rPr>
        <w:t xml:space="preserve">, </w:t>
      </w:r>
      <w:r w:rsidR="008B0450" w:rsidRPr="00D140C6">
        <w:rPr>
          <w:b/>
          <w:bCs/>
          <w:kern w:val="2"/>
        </w:rPr>
        <w:t>gelm</w:t>
      </w:r>
      <w:r w:rsidR="008B0450" w:rsidRPr="00D140C6">
        <w:rPr>
          <w:b/>
          <w:bCs/>
          <w:kern w:val="2"/>
        </w:rPr>
        <w:t>i</w:t>
      </w:r>
      <w:r w:rsidR="008B0450" w:rsidRPr="00D140C6">
        <w:rPr>
          <w:b/>
          <w:bCs/>
          <w:kern w:val="2"/>
        </w:rPr>
        <w:t>yorlardı</w:t>
      </w:r>
      <w:r w:rsidRPr="00D140C6">
        <w:rPr>
          <w:b/>
          <w:bCs/>
          <w:kern w:val="2"/>
        </w:rPr>
        <w:t xml:space="preserve">. </w:t>
      </w:r>
      <w:r w:rsidR="008B0450" w:rsidRPr="00D140C6">
        <w:rPr>
          <w:b/>
          <w:bCs/>
          <w:kern w:val="2"/>
        </w:rPr>
        <w:t>İşte biz</w:t>
      </w:r>
      <w:r w:rsidRPr="00D140C6">
        <w:rPr>
          <w:b/>
          <w:bCs/>
          <w:kern w:val="2"/>
        </w:rPr>
        <w:t xml:space="preserve">, </w:t>
      </w:r>
      <w:r w:rsidR="008B0450" w:rsidRPr="00D140C6">
        <w:rPr>
          <w:b/>
          <w:bCs/>
          <w:kern w:val="2"/>
        </w:rPr>
        <w:t>yoldan çıkmalarından dolayı</w:t>
      </w:r>
      <w:r w:rsidRPr="00D140C6">
        <w:rPr>
          <w:b/>
          <w:bCs/>
          <w:kern w:val="2"/>
        </w:rPr>
        <w:t xml:space="preserve">, </w:t>
      </w:r>
      <w:r w:rsidR="008B0450" w:rsidRPr="00D140C6">
        <w:rPr>
          <w:b/>
          <w:bCs/>
          <w:kern w:val="2"/>
        </w:rPr>
        <w:t>onları böyle imtihan ediyorduk</w:t>
      </w:r>
      <w:r w:rsidRPr="00D140C6">
        <w:rPr>
          <w:b/>
          <w:bCs/>
          <w:kern w:val="2"/>
        </w:rPr>
        <w:t>.”</w:t>
      </w:r>
      <w:r w:rsidR="008B0450" w:rsidRPr="00D140C6">
        <w:rPr>
          <w:rStyle w:val="FootnoteReference"/>
          <w:kern w:val="2"/>
        </w:rPr>
        <w:footnoteReference w:id="390"/>
      </w:r>
    </w:p>
    <w:p w:rsidR="008B0450" w:rsidRPr="00D140C6" w:rsidRDefault="008B0450" w:rsidP="00D05DEC">
      <w:pPr>
        <w:spacing w:line="240" w:lineRule="atLeast"/>
        <w:ind w:firstLine="284"/>
        <w:jc w:val="both"/>
        <w:rPr>
          <w:kern w:val="2"/>
        </w:rPr>
      </w:pPr>
      <w:r w:rsidRPr="00D140C6">
        <w:rPr>
          <w:kern w:val="2"/>
        </w:rPr>
        <w:t>Musa b</w:t>
      </w:r>
      <w:r w:rsidR="006F5CA1" w:rsidRPr="00D140C6">
        <w:rPr>
          <w:kern w:val="2"/>
        </w:rPr>
        <w:t xml:space="preserve">. </w:t>
      </w:r>
      <w:r w:rsidRPr="00D140C6">
        <w:rPr>
          <w:kern w:val="2"/>
        </w:rPr>
        <w:t xml:space="preserve">İmran’ın </w:t>
      </w:r>
      <w:r w:rsidR="006F5CA1" w:rsidRPr="00D140C6">
        <w:rPr>
          <w:kern w:val="2"/>
        </w:rPr>
        <w:t>(a.s)</w:t>
      </w:r>
      <w:r w:rsidRPr="00D140C6">
        <w:rPr>
          <w:kern w:val="2"/>
        </w:rPr>
        <w:t xml:space="preserve"> öğretileri esasınca İsrail oğull</w:t>
      </w:r>
      <w:r w:rsidRPr="00D140C6">
        <w:rPr>
          <w:kern w:val="2"/>
        </w:rPr>
        <w:t>a</w:t>
      </w:r>
      <w:r w:rsidRPr="00D140C6">
        <w:rPr>
          <w:kern w:val="2"/>
        </w:rPr>
        <w:t>rı haftanın günlerinde bir gün Allah’a ibadet etmek ve o gün dünya işlerine dalmamak</w:t>
      </w:r>
      <w:r w:rsidR="006F5CA1" w:rsidRPr="00D140C6">
        <w:rPr>
          <w:kern w:val="2"/>
        </w:rPr>
        <w:t xml:space="preserve">, </w:t>
      </w:r>
      <w:r w:rsidRPr="00D140C6">
        <w:rPr>
          <w:kern w:val="2"/>
        </w:rPr>
        <w:t>alış</w:t>
      </w:r>
      <w:r w:rsidR="006F5CA1" w:rsidRPr="00D140C6">
        <w:rPr>
          <w:kern w:val="2"/>
        </w:rPr>
        <w:t xml:space="preserve">- </w:t>
      </w:r>
      <w:r w:rsidRPr="00D140C6">
        <w:rPr>
          <w:kern w:val="2"/>
        </w:rPr>
        <w:t>verişte bulunmamakla görevliydiler</w:t>
      </w:r>
      <w:r w:rsidR="006F5CA1" w:rsidRPr="00D140C6">
        <w:rPr>
          <w:kern w:val="2"/>
        </w:rPr>
        <w:t xml:space="preserve">. </w:t>
      </w:r>
      <w:r w:rsidR="00133203" w:rsidRPr="00D140C6">
        <w:rPr>
          <w:kern w:val="2"/>
        </w:rPr>
        <w:t>İsrail oğullarının</w:t>
      </w:r>
      <w:r w:rsidRPr="00D140C6">
        <w:rPr>
          <w:kern w:val="2"/>
        </w:rPr>
        <w:t xml:space="preserve"> isteği doğrultusunda b</w:t>
      </w:r>
      <w:r w:rsidRPr="00D140C6">
        <w:rPr>
          <w:kern w:val="2"/>
        </w:rPr>
        <w:t>u</w:t>
      </w:r>
      <w:r w:rsidRPr="00D140C6">
        <w:rPr>
          <w:kern w:val="2"/>
        </w:rPr>
        <w:t>gün cumartesi günü olarak tayin edilmişti</w:t>
      </w:r>
      <w:r w:rsidR="006F5CA1" w:rsidRPr="00D140C6">
        <w:rPr>
          <w:kern w:val="2"/>
        </w:rPr>
        <w:t xml:space="preserve">. </w:t>
      </w:r>
      <w:r w:rsidRPr="00D140C6">
        <w:rPr>
          <w:kern w:val="2"/>
        </w:rPr>
        <w:t>Musa b</w:t>
      </w:r>
      <w:r w:rsidR="006F5CA1" w:rsidRPr="00D140C6">
        <w:rPr>
          <w:kern w:val="2"/>
        </w:rPr>
        <w:t xml:space="preserve">. </w:t>
      </w:r>
      <w:r w:rsidRPr="00D140C6">
        <w:rPr>
          <w:kern w:val="2"/>
        </w:rPr>
        <w:t>İmran</w:t>
      </w:r>
      <w:r w:rsidR="006F5CA1" w:rsidRPr="00D140C6">
        <w:rPr>
          <w:kern w:val="2"/>
        </w:rPr>
        <w:t xml:space="preserve">, </w:t>
      </w:r>
      <w:r w:rsidRPr="00D140C6">
        <w:rPr>
          <w:kern w:val="2"/>
        </w:rPr>
        <w:t>o gün onların arasında hazır bulunuyor</w:t>
      </w:r>
      <w:r w:rsidR="006F5CA1" w:rsidRPr="00D140C6">
        <w:rPr>
          <w:kern w:val="2"/>
        </w:rPr>
        <w:t xml:space="preserve">, </w:t>
      </w:r>
      <w:r w:rsidRPr="00D140C6">
        <w:rPr>
          <w:kern w:val="2"/>
        </w:rPr>
        <w:t>öğüt vererek h</w:t>
      </w:r>
      <w:r w:rsidRPr="00D140C6">
        <w:rPr>
          <w:kern w:val="2"/>
        </w:rPr>
        <w:t>i</w:t>
      </w:r>
      <w:r w:rsidRPr="00D140C6">
        <w:rPr>
          <w:kern w:val="2"/>
        </w:rPr>
        <w:t>dayete ermelerine neden oluyordu</w:t>
      </w:r>
      <w:r w:rsidR="006F5CA1" w:rsidRPr="00D140C6">
        <w:rPr>
          <w:kern w:val="2"/>
        </w:rPr>
        <w:t xml:space="preserve">. </w:t>
      </w:r>
      <w:r w:rsidR="00AC6A4D" w:rsidRPr="00D140C6">
        <w:rPr>
          <w:kern w:val="2"/>
        </w:rPr>
        <w:t xml:space="preserve">O gün </w:t>
      </w:r>
      <w:r w:rsidR="00133203" w:rsidRPr="00D140C6">
        <w:rPr>
          <w:kern w:val="2"/>
        </w:rPr>
        <w:t>İsrail oğulları</w:t>
      </w:r>
      <w:r w:rsidR="00AC6A4D" w:rsidRPr="00D140C6">
        <w:rPr>
          <w:kern w:val="2"/>
        </w:rPr>
        <w:t xml:space="preserve"> artık mukaddes bir gün sayılmaya başladı ve herkes b</w:t>
      </w:r>
      <w:r w:rsidR="00AC6A4D" w:rsidRPr="00D140C6">
        <w:rPr>
          <w:kern w:val="2"/>
        </w:rPr>
        <w:t>u</w:t>
      </w:r>
      <w:r w:rsidR="00AC6A4D" w:rsidRPr="00D140C6">
        <w:rPr>
          <w:kern w:val="2"/>
        </w:rPr>
        <w:t>güne büyük bir saygı gösteriyordu</w:t>
      </w:r>
      <w:r w:rsidR="006F5CA1" w:rsidRPr="00D140C6">
        <w:rPr>
          <w:kern w:val="2"/>
        </w:rPr>
        <w:t xml:space="preserve">. </w:t>
      </w:r>
      <w:r w:rsidR="00AC6A4D" w:rsidRPr="00D140C6">
        <w:rPr>
          <w:kern w:val="2"/>
        </w:rPr>
        <w:t>Davut Peygamber g</w:t>
      </w:r>
      <w:r w:rsidR="00AC6A4D" w:rsidRPr="00D140C6">
        <w:rPr>
          <w:kern w:val="2"/>
        </w:rPr>
        <w:t>e</w:t>
      </w:r>
      <w:r w:rsidR="00AC6A4D" w:rsidRPr="00D140C6">
        <w:rPr>
          <w:kern w:val="2"/>
        </w:rPr>
        <w:t>linceye kadar da bu durum devam etti</w:t>
      </w:r>
      <w:r w:rsidR="006F5CA1" w:rsidRPr="00D140C6">
        <w:rPr>
          <w:kern w:val="2"/>
        </w:rPr>
        <w:t xml:space="preserve">. </w:t>
      </w:r>
      <w:r w:rsidR="00AC6A4D" w:rsidRPr="00D140C6">
        <w:rPr>
          <w:kern w:val="2"/>
        </w:rPr>
        <w:t>O zaman geldiği</w:t>
      </w:r>
      <w:r w:rsidR="00AC6A4D" w:rsidRPr="00D140C6">
        <w:rPr>
          <w:kern w:val="2"/>
        </w:rPr>
        <w:t>n</w:t>
      </w:r>
      <w:r w:rsidR="00AC6A4D" w:rsidRPr="00D140C6">
        <w:rPr>
          <w:kern w:val="2"/>
        </w:rPr>
        <w:t xml:space="preserve">de bir grup </w:t>
      </w:r>
      <w:r w:rsidR="00133203" w:rsidRPr="00D140C6">
        <w:rPr>
          <w:kern w:val="2"/>
        </w:rPr>
        <w:t>İsrail oğulları</w:t>
      </w:r>
      <w:r w:rsidR="00AC6A4D" w:rsidRPr="00D140C6">
        <w:rPr>
          <w:kern w:val="2"/>
        </w:rPr>
        <w:t xml:space="preserve"> </w:t>
      </w:r>
      <w:r w:rsidR="006F5CA1" w:rsidRPr="00D140C6">
        <w:rPr>
          <w:kern w:val="2"/>
        </w:rPr>
        <w:t>“</w:t>
      </w:r>
      <w:r w:rsidR="00AC6A4D" w:rsidRPr="00D140C6">
        <w:rPr>
          <w:kern w:val="2"/>
        </w:rPr>
        <w:t>Eyle</w:t>
      </w:r>
      <w:r w:rsidR="006F5CA1" w:rsidRPr="00D140C6">
        <w:rPr>
          <w:kern w:val="2"/>
        </w:rPr>
        <w:t>”</w:t>
      </w:r>
      <w:r w:rsidR="00AC6A4D" w:rsidRPr="00D140C6">
        <w:rPr>
          <w:kern w:val="2"/>
        </w:rPr>
        <w:t xml:space="preserve"> adlı kasabada yaşıyo</w:t>
      </w:r>
      <w:r w:rsidR="00AC6A4D" w:rsidRPr="00D140C6">
        <w:rPr>
          <w:kern w:val="2"/>
        </w:rPr>
        <w:t>r</w:t>
      </w:r>
      <w:r w:rsidR="00AC6A4D" w:rsidRPr="00D140C6">
        <w:rPr>
          <w:kern w:val="2"/>
        </w:rPr>
        <w:t>lardı</w:t>
      </w:r>
      <w:r w:rsidR="006F5CA1" w:rsidRPr="00D140C6">
        <w:rPr>
          <w:kern w:val="2"/>
        </w:rPr>
        <w:t xml:space="preserve">. </w:t>
      </w:r>
      <w:r w:rsidR="00BD1A70" w:rsidRPr="00D140C6">
        <w:rPr>
          <w:kern w:val="2"/>
        </w:rPr>
        <w:t>Hz</w:t>
      </w:r>
      <w:r w:rsidR="006F5CA1" w:rsidRPr="00D140C6">
        <w:rPr>
          <w:kern w:val="2"/>
        </w:rPr>
        <w:t xml:space="preserve">. </w:t>
      </w:r>
      <w:r w:rsidR="00BD1A70" w:rsidRPr="00D140C6">
        <w:rPr>
          <w:kern w:val="2"/>
        </w:rPr>
        <w:t xml:space="preserve">Musa’nın </w:t>
      </w:r>
      <w:r w:rsidR="006F5CA1" w:rsidRPr="00D140C6">
        <w:rPr>
          <w:kern w:val="2"/>
        </w:rPr>
        <w:t>(a.s)</w:t>
      </w:r>
      <w:r w:rsidR="00BD1A70" w:rsidRPr="00D140C6">
        <w:rPr>
          <w:kern w:val="2"/>
        </w:rPr>
        <w:t xml:space="preserve"> öğretilerinden olan bu ilkeyi çiğnediler</w:t>
      </w:r>
      <w:r w:rsidR="006F5CA1" w:rsidRPr="00D140C6">
        <w:rPr>
          <w:kern w:val="2"/>
        </w:rPr>
        <w:t xml:space="preserve">, </w:t>
      </w:r>
      <w:r w:rsidR="00BD1A70" w:rsidRPr="00D140C6">
        <w:rPr>
          <w:kern w:val="2"/>
        </w:rPr>
        <w:t>cumartesi gününün kutsallığını görmezlikten geldiler ve hile yaparak o gün avlanmaya koyuldular</w:t>
      </w:r>
      <w:r w:rsidR="006F5CA1" w:rsidRPr="00D140C6">
        <w:rPr>
          <w:kern w:val="2"/>
        </w:rPr>
        <w:t xml:space="preserve">. </w:t>
      </w:r>
      <w:r w:rsidR="00B41470" w:rsidRPr="00D140C6">
        <w:rPr>
          <w:kern w:val="2"/>
        </w:rPr>
        <w:t>O gün balık avlamak yasak olduğundan</w:t>
      </w:r>
      <w:r w:rsidR="006F5CA1" w:rsidRPr="00D140C6">
        <w:rPr>
          <w:kern w:val="2"/>
        </w:rPr>
        <w:t xml:space="preserve">, </w:t>
      </w:r>
      <w:r w:rsidR="00B41470" w:rsidRPr="00D140C6">
        <w:rPr>
          <w:kern w:val="2"/>
        </w:rPr>
        <w:t>balıklar ilginç bir şekilde suyun üstüne geliyor</w:t>
      </w:r>
      <w:r w:rsidR="006F5CA1" w:rsidRPr="00D140C6">
        <w:rPr>
          <w:kern w:val="2"/>
        </w:rPr>
        <w:t xml:space="preserve">, </w:t>
      </w:r>
      <w:r w:rsidR="00B41470" w:rsidRPr="00D140C6">
        <w:rPr>
          <w:kern w:val="2"/>
        </w:rPr>
        <w:t>dolup taşıyorlardı</w:t>
      </w:r>
      <w:r w:rsidR="006F5CA1" w:rsidRPr="00D140C6">
        <w:rPr>
          <w:kern w:val="2"/>
        </w:rPr>
        <w:t xml:space="preserve">. </w:t>
      </w:r>
      <w:r w:rsidR="00133203" w:rsidRPr="00D140C6">
        <w:rPr>
          <w:kern w:val="2"/>
        </w:rPr>
        <w:t>İsrail oğulları</w:t>
      </w:r>
      <w:r w:rsidR="008508D1" w:rsidRPr="00D140C6">
        <w:rPr>
          <w:kern w:val="2"/>
        </w:rPr>
        <w:t xml:space="preserve"> </w:t>
      </w:r>
      <w:r w:rsidR="008508D1" w:rsidRPr="00D140C6">
        <w:rPr>
          <w:kern w:val="2"/>
        </w:rPr>
        <w:lastRenderedPageBreak/>
        <w:t>büyük bir hileyle</w:t>
      </w:r>
      <w:r w:rsidR="0084325C" w:rsidRPr="00D140C6">
        <w:rPr>
          <w:kern w:val="2"/>
        </w:rPr>
        <w:t xml:space="preserve"> denizden nehirler icat ettiler</w:t>
      </w:r>
      <w:r w:rsidR="006F5CA1" w:rsidRPr="00D140C6">
        <w:rPr>
          <w:kern w:val="2"/>
        </w:rPr>
        <w:t xml:space="preserve">, </w:t>
      </w:r>
      <w:r w:rsidR="0084325C" w:rsidRPr="00D140C6">
        <w:rPr>
          <w:kern w:val="2"/>
        </w:rPr>
        <w:t>balıkların o nehirlere akmasını sağladılar</w:t>
      </w:r>
      <w:r w:rsidR="006F5CA1" w:rsidRPr="00D140C6">
        <w:rPr>
          <w:kern w:val="2"/>
        </w:rPr>
        <w:t xml:space="preserve">, </w:t>
      </w:r>
      <w:r w:rsidR="0084325C" w:rsidRPr="00D140C6">
        <w:rPr>
          <w:kern w:val="2"/>
        </w:rPr>
        <w:t>geceleyin ise o nehirleri kapatarak balıkları oraya hapsettiler</w:t>
      </w:r>
      <w:r w:rsidR="006F5CA1" w:rsidRPr="00D140C6">
        <w:rPr>
          <w:kern w:val="2"/>
        </w:rPr>
        <w:t xml:space="preserve">. </w:t>
      </w:r>
      <w:r w:rsidR="0084325C" w:rsidRPr="00D140C6">
        <w:rPr>
          <w:kern w:val="2"/>
        </w:rPr>
        <w:t>Pazar günü hepsini avladılar</w:t>
      </w:r>
      <w:r w:rsidR="006F5CA1" w:rsidRPr="00D140C6">
        <w:rPr>
          <w:kern w:val="2"/>
        </w:rPr>
        <w:t xml:space="preserve">. </w:t>
      </w:r>
    </w:p>
    <w:p w:rsidR="0084325C" w:rsidRPr="00D140C6" w:rsidRDefault="0084325C" w:rsidP="00D05DEC">
      <w:pPr>
        <w:spacing w:line="240" w:lineRule="atLeast"/>
        <w:ind w:firstLine="284"/>
        <w:jc w:val="both"/>
        <w:rPr>
          <w:kern w:val="2"/>
        </w:rPr>
      </w:pPr>
      <w:r w:rsidRPr="00D140C6">
        <w:rPr>
          <w:kern w:val="2"/>
        </w:rPr>
        <w:t>Kavmin akıl sahipleri onlara nasihat ettiler</w:t>
      </w:r>
      <w:r w:rsidR="006F5CA1" w:rsidRPr="00D140C6">
        <w:rPr>
          <w:kern w:val="2"/>
        </w:rPr>
        <w:t xml:space="preserve">, </w:t>
      </w:r>
      <w:r w:rsidRPr="00D140C6">
        <w:rPr>
          <w:kern w:val="2"/>
        </w:rPr>
        <w:t>bu işten el çekmelerini istediler</w:t>
      </w:r>
      <w:r w:rsidR="006F5CA1" w:rsidRPr="00D140C6">
        <w:rPr>
          <w:kern w:val="2"/>
        </w:rPr>
        <w:t xml:space="preserve">. </w:t>
      </w:r>
      <w:r w:rsidRPr="00D140C6">
        <w:rPr>
          <w:kern w:val="2"/>
        </w:rPr>
        <w:t>Allah’a isyandan sakınmalarını öğütlediler</w:t>
      </w:r>
      <w:r w:rsidR="006F5CA1" w:rsidRPr="00D140C6">
        <w:rPr>
          <w:kern w:val="2"/>
        </w:rPr>
        <w:t xml:space="preserve">. </w:t>
      </w:r>
      <w:r w:rsidRPr="00D140C6">
        <w:rPr>
          <w:kern w:val="2"/>
        </w:rPr>
        <w:t>Ama bunlar sonuç vermedi</w:t>
      </w:r>
      <w:r w:rsidR="006F5CA1" w:rsidRPr="00D140C6">
        <w:rPr>
          <w:kern w:val="2"/>
        </w:rPr>
        <w:t xml:space="preserve">, </w:t>
      </w:r>
      <w:r w:rsidRPr="00D140C6">
        <w:rPr>
          <w:kern w:val="2"/>
        </w:rPr>
        <w:t>bu öğütlere kulak asmadılar</w:t>
      </w:r>
      <w:r w:rsidR="006F5CA1" w:rsidRPr="00D140C6">
        <w:rPr>
          <w:kern w:val="2"/>
        </w:rPr>
        <w:t xml:space="preserve">. </w:t>
      </w:r>
      <w:r w:rsidR="00133203" w:rsidRPr="00D140C6">
        <w:rPr>
          <w:kern w:val="2"/>
        </w:rPr>
        <w:t>İsrail oğullarının</w:t>
      </w:r>
      <w:r w:rsidRPr="00D140C6">
        <w:rPr>
          <w:kern w:val="2"/>
        </w:rPr>
        <w:t xml:space="preserve"> müminleri her zaman onlara iyiliği emrettiler ve kötülükten sakındırdılar</w:t>
      </w:r>
      <w:r w:rsidR="006F5CA1" w:rsidRPr="00D140C6">
        <w:rPr>
          <w:kern w:val="2"/>
        </w:rPr>
        <w:t xml:space="preserve">. </w:t>
      </w:r>
      <w:r w:rsidRPr="00D140C6">
        <w:rPr>
          <w:kern w:val="2"/>
        </w:rPr>
        <w:t>Muhalefet edenler</w:t>
      </w:r>
      <w:r w:rsidR="006F5CA1" w:rsidRPr="00D140C6">
        <w:rPr>
          <w:kern w:val="2"/>
        </w:rPr>
        <w:t xml:space="preserve">, </w:t>
      </w:r>
      <w:r w:rsidRPr="00D140C6">
        <w:rPr>
          <w:kern w:val="2"/>
        </w:rPr>
        <w:t xml:space="preserve">bu </w:t>
      </w:r>
      <w:r w:rsidR="00133203" w:rsidRPr="00D140C6">
        <w:rPr>
          <w:kern w:val="2"/>
        </w:rPr>
        <w:t>nasihatlere</w:t>
      </w:r>
      <w:r w:rsidRPr="00D140C6">
        <w:rPr>
          <w:kern w:val="2"/>
        </w:rPr>
        <w:t xml:space="preserve"> kulak vermese de onlar görevlerini yerine getirdiler</w:t>
      </w:r>
      <w:r w:rsidR="006F5CA1" w:rsidRPr="00D140C6">
        <w:rPr>
          <w:kern w:val="2"/>
        </w:rPr>
        <w:t xml:space="preserve">. </w:t>
      </w:r>
      <w:r w:rsidRPr="00D140C6">
        <w:rPr>
          <w:kern w:val="2"/>
        </w:rPr>
        <w:t>Günahkar olanlar</w:t>
      </w:r>
      <w:r w:rsidR="006F5CA1" w:rsidRPr="00D140C6">
        <w:rPr>
          <w:kern w:val="2"/>
        </w:rPr>
        <w:t xml:space="preserve">, </w:t>
      </w:r>
      <w:r w:rsidRPr="00D140C6">
        <w:rPr>
          <w:kern w:val="2"/>
        </w:rPr>
        <w:t xml:space="preserve">bu işin </w:t>
      </w:r>
      <w:r w:rsidR="009C324C" w:rsidRPr="00D140C6">
        <w:rPr>
          <w:kern w:val="2"/>
        </w:rPr>
        <w:t>kendi akıl ve zekalarının bir ürünü olduğunu sandılar ve kendileri için büyük bir nimet olarak değerlendirdiler</w:t>
      </w:r>
      <w:r w:rsidR="006F5CA1" w:rsidRPr="00D140C6">
        <w:rPr>
          <w:kern w:val="2"/>
        </w:rPr>
        <w:t xml:space="preserve">. </w:t>
      </w:r>
    </w:p>
    <w:p w:rsidR="009C324C" w:rsidRPr="00D140C6" w:rsidRDefault="009C324C" w:rsidP="00D05DEC">
      <w:pPr>
        <w:spacing w:line="240" w:lineRule="atLeast"/>
        <w:ind w:firstLine="284"/>
        <w:jc w:val="both"/>
        <w:rPr>
          <w:kern w:val="2"/>
        </w:rPr>
      </w:pPr>
      <w:r w:rsidRPr="00D140C6">
        <w:rPr>
          <w:kern w:val="2"/>
        </w:rPr>
        <w:t>Bu isyancı topluluk</w:t>
      </w:r>
      <w:r w:rsidR="006F5CA1" w:rsidRPr="00D140C6">
        <w:rPr>
          <w:kern w:val="2"/>
        </w:rPr>
        <w:t xml:space="preserve">, </w:t>
      </w:r>
      <w:r w:rsidRPr="00D140C6">
        <w:rPr>
          <w:kern w:val="2"/>
        </w:rPr>
        <w:t>Allah’a isyan etmeye devam etti</w:t>
      </w:r>
      <w:r w:rsidRPr="00D140C6">
        <w:rPr>
          <w:kern w:val="2"/>
        </w:rPr>
        <w:t>k</w:t>
      </w:r>
      <w:r w:rsidRPr="00D140C6">
        <w:rPr>
          <w:kern w:val="2"/>
        </w:rPr>
        <w:t>leri için Allah da onları azabına çarptırdı</w:t>
      </w:r>
      <w:r w:rsidR="006F5CA1" w:rsidRPr="00D140C6">
        <w:rPr>
          <w:kern w:val="2"/>
        </w:rPr>
        <w:t xml:space="preserve">, </w:t>
      </w:r>
      <w:r w:rsidRPr="00D140C6">
        <w:rPr>
          <w:kern w:val="2"/>
        </w:rPr>
        <w:t>onları hayvanlar haline soktu</w:t>
      </w:r>
      <w:r w:rsidR="006F5CA1" w:rsidRPr="00D140C6">
        <w:rPr>
          <w:kern w:val="2"/>
        </w:rPr>
        <w:t xml:space="preserve">, </w:t>
      </w:r>
      <w:r w:rsidRPr="00D140C6">
        <w:rPr>
          <w:kern w:val="2"/>
        </w:rPr>
        <w:t xml:space="preserve">üç gün üç geceden </w:t>
      </w:r>
      <w:r w:rsidR="00044F23" w:rsidRPr="00D140C6">
        <w:rPr>
          <w:kern w:val="2"/>
        </w:rPr>
        <w:t>sonra</w:t>
      </w:r>
      <w:r w:rsidRPr="00D140C6">
        <w:rPr>
          <w:kern w:val="2"/>
        </w:rPr>
        <w:t xml:space="preserve"> onlara bir azap n</w:t>
      </w:r>
      <w:r w:rsidRPr="00D140C6">
        <w:rPr>
          <w:kern w:val="2"/>
        </w:rPr>
        <w:t>a</w:t>
      </w:r>
      <w:r w:rsidRPr="00D140C6">
        <w:rPr>
          <w:kern w:val="2"/>
        </w:rPr>
        <w:t>zil oldu</w:t>
      </w:r>
      <w:r w:rsidR="006F5CA1" w:rsidRPr="00D140C6">
        <w:rPr>
          <w:kern w:val="2"/>
        </w:rPr>
        <w:t xml:space="preserve">, </w:t>
      </w:r>
      <w:r w:rsidRPr="00D140C6">
        <w:rPr>
          <w:kern w:val="2"/>
        </w:rPr>
        <w:t>onları helak etti</w:t>
      </w:r>
      <w:r w:rsidR="006F5CA1" w:rsidRPr="00D140C6">
        <w:rPr>
          <w:kern w:val="2"/>
        </w:rPr>
        <w:t xml:space="preserve">, </w:t>
      </w:r>
      <w:r w:rsidRPr="00D140C6">
        <w:rPr>
          <w:kern w:val="2"/>
        </w:rPr>
        <w:t>sadece kötülükten sakındıran kimseler</w:t>
      </w:r>
      <w:r w:rsidR="006F5CA1" w:rsidRPr="00D140C6">
        <w:rPr>
          <w:kern w:val="2"/>
        </w:rPr>
        <w:t xml:space="preserve">, </w:t>
      </w:r>
      <w:r w:rsidRPr="00D140C6">
        <w:rPr>
          <w:kern w:val="2"/>
        </w:rPr>
        <w:t>Allah’ın azabından korunmuş oldular</w:t>
      </w:r>
      <w:r w:rsidR="006F5CA1" w:rsidRPr="00D140C6">
        <w:rPr>
          <w:kern w:val="2"/>
        </w:rPr>
        <w:t xml:space="preserve">. </w:t>
      </w:r>
    </w:p>
    <w:p w:rsidR="009C324C" w:rsidRPr="00D140C6" w:rsidRDefault="009C324C" w:rsidP="00D05DEC">
      <w:pPr>
        <w:spacing w:line="240" w:lineRule="atLeast"/>
        <w:ind w:firstLine="284"/>
        <w:jc w:val="both"/>
        <w:rPr>
          <w:kern w:val="2"/>
        </w:rPr>
      </w:pPr>
    </w:p>
    <w:p w:rsidR="009C324C" w:rsidRPr="00D140C6" w:rsidRDefault="009C324C" w:rsidP="007156B2">
      <w:pPr>
        <w:pStyle w:val="Heading2"/>
        <w:rPr>
          <w:kern w:val="2"/>
        </w:rPr>
      </w:pPr>
      <w:bookmarkStart w:id="198" w:name="_Toc266612093"/>
      <w:r w:rsidRPr="00D140C6">
        <w:rPr>
          <w:kern w:val="2"/>
        </w:rPr>
        <w:t>Bu Kıssanın Nükteleri ve Mesajları</w:t>
      </w:r>
      <w:bookmarkEnd w:id="198"/>
    </w:p>
    <w:p w:rsidR="009C324C" w:rsidRPr="00D140C6" w:rsidRDefault="009C324C" w:rsidP="007156B2">
      <w:pPr>
        <w:pStyle w:val="Heading2"/>
        <w:rPr>
          <w:kern w:val="2"/>
        </w:rPr>
      </w:pPr>
      <w:bookmarkStart w:id="199" w:name="_Toc266612094"/>
      <w:r w:rsidRPr="00D140C6">
        <w:rPr>
          <w:kern w:val="2"/>
        </w:rPr>
        <w:t>A</w:t>
      </w:r>
      <w:r w:rsidR="006F5CA1" w:rsidRPr="00D140C6">
        <w:rPr>
          <w:kern w:val="2"/>
        </w:rPr>
        <w:t xml:space="preserve">- </w:t>
      </w:r>
      <w:r w:rsidRPr="00D140C6">
        <w:rPr>
          <w:kern w:val="2"/>
        </w:rPr>
        <w:t>İlahi İmtihan</w:t>
      </w:r>
      <w:bookmarkEnd w:id="199"/>
    </w:p>
    <w:p w:rsidR="009C324C" w:rsidRPr="00D140C6" w:rsidRDefault="00C23316" w:rsidP="00D05DEC">
      <w:pPr>
        <w:spacing w:line="240" w:lineRule="atLeast"/>
        <w:ind w:firstLine="284"/>
        <w:jc w:val="both"/>
        <w:rPr>
          <w:kern w:val="2"/>
        </w:rPr>
      </w:pPr>
      <w:r w:rsidRPr="00D140C6">
        <w:rPr>
          <w:kern w:val="2"/>
        </w:rPr>
        <w:t>Kur’an</w:t>
      </w:r>
      <w:r w:rsidR="006F5CA1" w:rsidRPr="00D140C6">
        <w:rPr>
          <w:kern w:val="2"/>
        </w:rPr>
        <w:t xml:space="preserve">-ı </w:t>
      </w:r>
      <w:r w:rsidR="009C324C" w:rsidRPr="00D140C6">
        <w:rPr>
          <w:kern w:val="2"/>
        </w:rPr>
        <w:t>Kerim bazen</w:t>
      </w:r>
      <w:r w:rsidR="006F5CA1" w:rsidRPr="00D140C6">
        <w:rPr>
          <w:kern w:val="2"/>
        </w:rPr>
        <w:t xml:space="preserve">, </w:t>
      </w:r>
      <w:r w:rsidR="009C324C" w:rsidRPr="00D140C6">
        <w:rPr>
          <w:kern w:val="2"/>
        </w:rPr>
        <w:t>ilahi imtihan meselesine ve h</w:t>
      </w:r>
      <w:r w:rsidR="009C324C" w:rsidRPr="00D140C6">
        <w:rPr>
          <w:kern w:val="2"/>
        </w:rPr>
        <w:t>a</w:t>
      </w:r>
      <w:r w:rsidR="009C324C" w:rsidRPr="00D140C6">
        <w:rPr>
          <w:kern w:val="2"/>
        </w:rPr>
        <w:t>yatın farklı dönemlerindeki varlığının</w:t>
      </w:r>
      <w:r w:rsidR="00C2133C" w:rsidRPr="00D140C6">
        <w:rPr>
          <w:kern w:val="2"/>
        </w:rPr>
        <w:t xml:space="preserve"> gereğine genel ol</w:t>
      </w:r>
      <w:r w:rsidR="00C2133C" w:rsidRPr="00D140C6">
        <w:rPr>
          <w:kern w:val="2"/>
        </w:rPr>
        <w:t>a</w:t>
      </w:r>
      <w:r w:rsidR="00C2133C" w:rsidRPr="00D140C6">
        <w:rPr>
          <w:kern w:val="2"/>
        </w:rPr>
        <w:t>rak deyinmiş</w:t>
      </w:r>
      <w:r w:rsidR="006F5CA1" w:rsidRPr="00D140C6">
        <w:rPr>
          <w:kern w:val="2"/>
        </w:rPr>
        <w:t xml:space="preserve">, </w:t>
      </w:r>
      <w:r w:rsidR="00C2133C" w:rsidRPr="00D140C6">
        <w:rPr>
          <w:kern w:val="2"/>
        </w:rPr>
        <w:t>bunun hikmetini beyan etmiştir</w:t>
      </w:r>
      <w:r w:rsidR="006F5CA1" w:rsidRPr="00D140C6">
        <w:rPr>
          <w:kern w:val="2"/>
        </w:rPr>
        <w:t xml:space="preserve">. </w:t>
      </w:r>
      <w:r w:rsidR="00C2133C" w:rsidRPr="00D140C6">
        <w:rPr>
          <w:kern w:val="2"/>
        </w:rPr>
        <w:t>Bazen geçmiş insanların hayatındaki belirli örnekleri hatırlatmış</w:t>
      </w:r>
      <w:r w:rsidR="006F5CA1" w:rsidRPr="00D140C6">
        <w:rPr>
          <w:kern w:val="2"/>
        </w:rPr>
        <w:t xml:space="preserve">, </w:t>
      </w:r>
      <w:r w:rsidR="00C2133C" w:rsidRPr="00D140C6">
        <w:rPr>
          <w:kern w:val="2"/>
        </w:rPr>
        <w:t>peygamberlerin ve ümmetlerin imtihandan geçirildikler</w:t>
      </w:r>
      <w:r w:rsidR="00C2133C" w:rsidRPr="00D140C6">
        <w:rPr>
          <w:kern w:val="2"/>
        </w:rPr>
        <w:t>i</w:t>
      </w:r>
      <w:r w:rsidR="00C2133C" w:rsidRPr="00D140C6">
        <w:rPr>
          <w:kern w:val="2"/>
        </w:rPr>
        <w:t>ni açıklamıştır</w:t>
      </w:r>
      <w:r w:rsidR="006F5CA1" w:rsidRPr="00D140C6">
        <w:rPr>
          <w:kern w:val="2"/>
        </w:rPr>
        <w:t xml:space="preserve">. </w:t>
      </w:r>
      <w:r w:rsidR="00C2133C" w:rsidRPr="00D140C6">
        <w:rPr>
          <w:kern w:val="2"/>
        </w:rPr>
        <w:t>Bazı toplumların bu imtihan karşısında başarılı olup olamadığını bildirmiş</w:t>
      </w:r>
      <w:r w:rsidR="00222DA9" w:rsidRPr="00D140C6">
        <w:rPr>
          <w:kern w:val="2"/>
        </w:rPr>
        <w:t>tir</w:t>
      </w:r>
      <w:r w:rsidR="006F5CA1" w:rsidRPr="00D140C6">
        <w:rPr>
          <w:kern w:val="2"/>
        </w:rPr>
        <w:t xml:space="preserve">. </w:t>
      </w:r>
      <w:r w:rsidR="00222DA9" w:rsidRPr="00D140C6">
        <w:rPr>
          <w:kern w:val="2"/>
        </w:rPr>
        <w:t>Bu ayet de söz k</w:t>
      </w:r>
      <w:r w:rsidR="00222DA9" w:rsidRPr="00D140C6">
        <w:rPr>
          <w:kern w:val="2"/>
        </w:rPr>
        <w:t>o</w:t>
      </w:r>
      <w:r w:rsidR="00222DA9" w:rsidRPr="00D140C6">
        <w:rPr>
          <w:kern w:val="2"/>
        </w:rPr>
        <w:t>nusu örneklerden biridir</w:t>
      </w:r>
      <w:r w:rsidR="006F5CA1" w:rsidRPr="00D140C6">
        <w:rPr>
          <w:kern w:val="2"/>
        </w:rPr>
        <w:t xml:space="preserve">. </w:t>
      </w:r>
    </w:p>
    <w:p w:rsidR="00222DA9" w:rsidRPr="00D140C6" w:rsidRDefault="000668FC" w:rsidP="007156B2">
      <w:pPr>
        <w:pStyle w:val="Heading2"/>
        <w:rPr>
          <w:kern w:val="2"/>
        </w:rPr>
      </w:pPr>
      <w:bookmarkStart w:id="200" w:name="_Toc266612095"/>
      <w:r w:rsidRPr="00D140C6">
        <w:rPr>
          <w:kern w:val="2"/>
        </w:rPr>
        <w:lastRenderedPageBreak/>
        <w:t>B</w:t>
      </w:r>
      <w:r w:rsidR="006F5CA1" w:rsidRPr="00D140C6">
        <w:rPr>
          <w:kern w:val="2"/>
        </w:rPr>
        <w:t xml:space="preserve">- </w:t>
      </w:r>
      <w:r w:rsidRPr="00D140C6">
        <w:rPr>
          <w:kern w:val="2"/>
        </w:rPr>
        <w:t>Etkileme İhtimali Olmasa Dahi İyil</w:t>
      </w:r>
      <w:r w:rsidRPr="00D140C6">
        <w:rPr>
          <w:kern w:val="2"/>
        </w:rPr>
        <w:t>i</w:t>
      </w:r>
      <w:r w:rsidRPr="00D140C6">
        <w:rPr>
          <w:kern w:val="2"/>
        </w:rPr>
        <w:t>ği Emretme ve Kötülükten Sakındırmanın Sürdürülmesi</w:t>
      </w:r>
      <w:bookmarkEnd w:id="200"/>
    </w:p>
    <w:p w:rsidR="00222DA9" w:rsidRPr="00D140C6" w:rsidRDefault="000668FC" w:rsidP="00D05DEC">
      <w:pPr>
        <w:spacing w:line="240" w:lineRule="atLeast"/>
        <w:ind w:firstLine="284"/>
        <w:jc w:val="both"/>
        <w:rPr>
          <w:kern w:val="2"/>
        </w:rPr>
      </w:pPr>
      <w:r w:rsidRPr="00D140C6">
        <w:rPr>
          <w:kern w:val="2"/>
        </w:rPr>
        <w:t>Bir çok kemallerin kaynağı olan haletlerden biri de d</w:t>
      </w:r>
      <w:r w:rsidRPr="00D140C6">
        <w:rPr>
          <w:kern w:val="2"/>
        </w:rPr>
        <w:t>i</w:t>
      </w:r>
      <w:r w:rsidRPr="00D140C6">
        <w:rPr>
          <w:kern w:val="2"/>
        </w:rPr>
        <w:t>ğer insanlar karşısında sorumluluk duygusu içinde olma</w:t>
      </w:r>
      <w:r w:rsidRPr="00D140C6">
        <w:rPr>
          <w:kern w:val="2"/>
        </w:rPr>
        <w:t>k</w:t>
      </w:r>
      <w:r w:rsidRPr="00D140C6">
        <w:rPr>
          <w:kern w:val="2"/>
        </w:rPr>
        <w:t>tır</w:t>
      </w:r>
      <w:r w:rsidR="006F5CA1" w:rsidRPr="00D140C6">
        <w:rPr>
          <w:kern w:val="2"/>
        </w:rPr>
        <w:t xml:space="preserve">. </w:t>
      </w:r>
      <w:r w:rsidRPr="00D140C6">
        <w:rPr>
          <w:kern w:val="2"/>
        </w:rPr>
        <w:t>Şüphesiz bu duyguyu güçlendirmek</w:t>
      </w:r>
      <w:r w:rsidR="006F5CA1" w:rsidRPr="00D140C6">
        <w:rPr>
          <w:kern w:val="2"/>
        </w:rPr>
        <w:t xml:space="preserve">, </w:t>
      </w:r>
      <w:r w:rsidRPr="00D140C6">
        <w:rPr>
          <w:kern w:val="2"/>
        </w:rPr>
        <w:t>tevhidi toplumu birbirine bağlamakta ve onları tek bir güç haline dönü</w:t>
      </w:r>
      <w:r w:rsidRPr="00D140C6">
        <w:rPr>
          <w:kern w:val="2"/>
        </w:rPr>
        <w:t>ş</w:t>
      </w:r>
      <w:r w:rsidRPr="00D140C6">
        <w:rPr>
          <w:kern w:val="2"/>
        </w:rPr>
        <w:t>türmektedir</w:t>
      </w:r>
      <w:r w:rsidR="006F5CA1" w:rsidRPr="00D140C6">
        <w:rPr>
          <w:kern w:val="2"/>
        </w:rPr>
        <w:t xml:space="preserve">. </w:t>
      </w:r>
    </w:p>
    <w:p w:rsidR="000668FC" w:rsidRPr="00D140C6" w:rsidRDefault="00355F3C" w:rsidP="00D05DEC">
      <w:pPr>
        <w:spacing w:line="240" w:lineRule="atLeast"/>
        <w:ind w:firstLine="284"/>
        <w:jc w:val="both"/>
        <w:rPr>
          <w:kern w:val="2"/>
        </w:rPr>
      </w:pPr>
      <w:r w:rsidRPr="00D140C6">
        <w:rPr>
          <w:kern w:val="2"/>
        </w:rPr>
        <w:t>Şüphesiz bu ilke sorumlu müminler nezdinde hayali bir ilke değildir</w:t>
      </w:r>
      <w:r w:rsidR="006F5CA1" w:rsidRPr="00D140C6">
        <w:rPr>
          <w:kern w:val="2"/>
        </w:rPr>
        <w:t xml:space="preserve">, </w:t>
      </w:r>
      <w:r w:rsidRPr="00D140C6">
        <w:rPr>
          <w:kern w:val="2"/>
        </w:rPr>
        <w:t>söz ve slogandan öteye geçmeyen düşü</w:t>
      </w:r>
      <w:r w:rsidRPr="00D140C6">
        <w:rPr>
          <w:kern w:val="2"/>
        </w:rPr>
        <w:t>n</w:t>
      </w:r>
      <w:r w:rsidRPr="00D140C6">
        <w:rPr>
          <w:kern w:val="2"/>
        </w:rPr>
        <w:t xml:space="preserve">sel bir </w:t>
      </w:r>
      <w:r w:rsidR="0033443A" w:rsidRPr="00D140C6">
        <w:rPr>
          <w:kern w:val="2"/>
        </w:rPr>
        <w:t>olgu sayılmamaktadır</w:t>
      </w:r>
      <w:r w:rsidR="006F5CA1" w:rsidRPr="00D140C6">
        <w:rPr>
          <w:kern w:val="2"/>
        </w:rPr>
        <w:t xml:space="preserve">. </w:t>
      </w:r>
      <w:r w:rsidR="0033443A" w:rsidRPr="00D140C6">
        <w:rPr>
          <w:kern w:val="2"/>
        </w:rPr>
        <w:t>Aksine genel ve kuşatıcı bir ilkedir</w:t>
      </w:r>
      <w:r w:rsidR="006F5CA1" w:rsidRPr="00D140C6">
        <w:rPr>
          <w:kern w:val="2"/>
        </w:rPr>
        <w:t xml:space="preserve">. </w:t>
      </w:r>
      <w:r w:rsidR="0033443A" w:rsidRPr="00D140C6">
        <w:rPr>
          <w:kern w:val="2"/>
        </w:rPr>
        <w:t>Bu ilkeyi hayata geçirebilmek için maddi ve m</w:t>
      </w:r>
      <w:r w:rsidR="0033443A" w:rsidRPr="00D140C6">
        <w:rPr>
          <w:kern w:val="2"/>
        </w:rPr>
        <w:t>a</w:t>
      </w:r>
      <w:r w:rsidR="0033443A" w:rsidRPr="00D140C6">
        <w:rPr>
          <w:kern w:val="2"/>
        </w:rPr>
        <w:t>nevi bütün imkanlardan istifade etmek</w:t>
      </w:r>
      <w:r w:rsidR="006F5CA1" w:rsidRPr="00D140C6">
        <w:rPr>
          <w:kern w:val="2"/>
        </w:rPr>
        <w:t xml:space="preserve">, </w:t>
      </w:r>
      <w:r w:rsidR="0033443A" w:rsidRPr="00D140C6">
        <w:rPr>
          <w:kern w:val="2"/>
        </w:rPr>
        <w:t>hiç şüphesiz to</w:t>
      </w:r>
      <w:r w:rsidR="0033443A" w:rsidRPr="00D140C6">
        <w:rPr>
          <w:kern w:val="2"/>
        </w:rPr>
        <w:t>p</w:t>
      </w:r>
      <w:r w:rsidR="0033443A" w:rsidRPr="00D140C6">
        <w:rPr>
          <w:kern w:val="2"/>
        </w:rPr>
        <w:t>lumun geneline esenlik</w:t>
      </w:r>
      <w:r w:rsidR="006F5CA1" w:rsidRPr="00D140C6">
        <w:rPr>
          <w:kern w:val="2"/>
        </w:rPr>
        <w:t xml:space="preserve">, </w:t>
      </w:r>
      <w:r w:rsidR="0033443A" w:rsidRPr="00D140C6">
        <w:rPr>
          <w:kern w:val="2"/>
        </w:rPr>
        <w:t>izzet</w:t>
      </w:r>
      <w:r w:rsidR="006F5CA1" w:rsidRPr="00D140C6">
        <w:rPr>
          <w:kern w:val="2"/>
        </w:rPr>
        <w:t xml:space="preserve">, </w:t>
      </w:r>
      <w:r w:rsidR="0033443A" w:rsidRPr="00D140C6">
        <w:rPr>
          <w:kern w:val="2"/>
        </w:rPr>
        <w:t>sefa ve kardeşlik armağan edecektir</w:t>
      </w:r>
      <w:r w:rsidR="006F5CA1" w:rsidRPr="00D140C6">
        <w:rPr>
          <w:kern w:val="2"/>
        </w:rPr>
        <w:t xml:space="preserve">. </w:t>
      </w:r>
    </w:p>
    <w:p w:rsidR="0033443A" w:rsidRPr="00D140C6" w:rsidRDefault="0033443A" w:rsidP="00D05DEC">
      <w:pPr>
        <w:spacing w:line="240" w:lineRule="atLeast"/>
        <w:ind w:firstLine="284"/>
        <w:jc w:val="both"/>
        <w:rPr>
          <w:kern w:val="2"/>
        </w:rPr>
      </w:pPr>
      <w:r w:rsidRPr="00D140C6">
        <w:rPr>
          <w:kern w:val="2"/>
        </w:rPr>
        <w:t>Açıkça bilindiği gibi toplumun genelinde iyiliği e</w:t>
      </w:r>
      <w:r w:rsidRPr="00D140C6">
        <w:rPr>
          <w:kern w:val="2"/>
        </w:rPr>
        <w:t>m</w:t>
      </w:r>
      <w:r w:rsidRPr="00D140C6">
        <w:rPr>
          <w:kern w:val="2"/>
        </w:rPr>
        <w:t xml:space="preserve">retmek ve kötülükten sakındırmak </w:t>
      </w:r>
      <w:r w:rsidR="0057227A" w:rsidRPr="00D140C6">
        <w:rPr>
          <w:kern w:val="2"/>
        </w:rPr>
        <w:t xml:space="preserve">görevi yapılmadığı </w:t>
      </w:r>
      <w:r w:rsidR="00556766" w:rsidRPr="00D140C6">
        <w:rPr>
          <w:kern w:val="2"/>
        </w:rPr>
        <w:t>takdir</w:t>
      </w:r>
      <w:r w:rsidR="0057227A" w:rsidRPr="00D140C6">
        <w:rPr>
          <w:kern w:val="2"/>
        </w:rPr>
        <w:t xml:space="preserve">de </w:t>
      </w:r>
      <w:r w:rsidR="00F5774B" w:rsidRPr="00D140C6">
        <w:rPr>
          <w:kern w:val="2"/>
        </w:rPr>
        <w:t>ve toplumun ıslahı için genel bir kontrol mek</w:t>
      </w:r>
      <w:r w:rsidR="00F5774B" w:rsidRPr="00D140C6">
        <w:rPr>
          <w:kern w:val="2"/>
        </w:rPr>
        <w:t>a</w:t>
      </w:r>
      <w:r w:rsidR="00F5774B" w:rsidRPr="00D140C6">
        <w:rPr>
          <w:kern w:val="2"/>
        </w:rPr>
        <w:t>nizması oluşturulmadığı sürece toplumun iyileşmesi için olumlu bir adım atılamaz ve ideal bir toplum teşkil ed</w:t>
      </w:r>
      <w:r w:rsidR="00F5774B" w:rsidRPr="00D140C6">
        <w:rPr>
          <w:kern w:val="2"/>
        </w:rPr>
        <w:t>i</w:t>
      </w:r>
      <w:r w:rsidR="00F5774B" w:rsidRPr="00D140C6">
        <w:rPr>
          <w:kern w:val="2"/>
        </w:rPr>
        <w:t>lemez</w:t>
      </w:r>
      <w:r w:rsidR="006F5CA1" w:rsidRPr="00D140C6">
        <w:rPr>
          <w:kern w:val="2"/>
        </w:rPr>
        <w:t xml:space="preserve">. </w:t>
      </w:r>
      <w:r w:rsidR="00F5774B" w:rsidRPr="00D140C6">
        <w:rPr>
          <w:kern w:val="2"/>
        </w:rPr>
        <w:t xml:space="preserve">Aksine bütün </w:t>
      </w:r>
      <w:r w:rsidR="004144D1" w:rsidRPr="00D140C6">
        <w:rPr>
          <w:kern w:val="2"/>
        </w:rPr>
        <w:t>önemli gelişmeler</w:t>
      </w:r>
      <w:r w:rsidR="006F5CA1" w:rsidRPr="00D140C6">
        <w:rPr>
          <w:kern w:val="2"/>
        </w:rPr>
        <w:t xml:space="preserve">, </w:t>
      </w:r>
      <w:r w:rsidR="004144D1" w:rsidRPr="00D140C6">
        <w:rPr>
          <w:kern w:val="2"/>
        </w:rPr>
        <w:t>bu hayat verici ilkenin yürürlüğe girmesine bağlıdır</w:t>
      </w:r>
      <w:r w:rsidR="006F5CA1" w:rsidRPr="00D140C6">
        <w:rPr>
          <w:kern w:val="2"/>
        </w:rPr>
        <w:t xml:space="preserve">. </w:t>
      </w:r>
      <w:r w:rsidR="004144D1" w:rsidRPr="00D140C6">
        <w:rPr>
          <w:kern w:val="2"/>
        </w:rPr>
        <w:t xml:space="preserve">Bu yüzden </w:t>
      </w:r>
      <w:r w:rsidR="00C23316" w:rsidRPr="00D140C6">
        <w:rPr>
          <w:kern w:val="2"/>
        </w:rPr>
        <w:t>Kur’an</w:t>
      </w:r>
      <w:r w:rsidR="006F5CA1" w:rsidRPr="00D140C6">
        <w:rPr>
          <w:kern w:val="2"/>
        </w:rPr>
        <w:t xml:space="preserve">-ı </w:t>
      </w:r>
      <w:r w:rsidR="004144D1" w:rsidRPr="00D140C6">
        <w:rPr>
          <w:kern w:val="2"/>
        </w:rPr>
        <w:t>Kerim açısından iyiliği emreden</w:t>
      </w:r>
      <w:r w:rsidR="006F5CA1" w:rsidRPr="00D140C6">
        <w:rPr>
          <w:kern w:val="2"/>
        </w:rPr>
        <w:t xml:space="preserve">, </w:t>
      </w:r>
      <w:r w:rsidR="004144D1" w:rsidRPr="00D140C6">
        <w:rPr>
          <w:kern w:val="2"/>
        </w:rPr>
        <w:t xml:space="preserve">çirkinlikten sakındıran ve tabiatıyla insani topluma hizmet için seferber olan ve bu esas üzere toplumu </w:t>
      </w:r>
      <w:r w:rsidR="00133203" w:rsidRPr="00D140C6">
        <w:rPr>
          <w:kern w:val="2"/>
        </w:rPr>
        <w:t>ıslaha</w:t>
      </w:r>
      <w:r w:rsidR="004144D1" w:rsidRPr="00D140C6">
        <w:rPr>
          <w:kern w:val="2"/>
        </w:rPr>
        <w:t xml:space="preserve"> yönelen kimseler</w:t>
      </w:r>
      <w:r w:rsidR="006F5CA1" w:rsidRPr="00D140C6">
        <w:rPr>
          <w:kern w:val="2"/>
        </w:rPr>
        <w:t xml:space="preserve">, </w:t>
      </w:r>
      <w:r w:rsidR="004144D1" w:rsidRPr="00D140C6">
        <w:rPr>
          <w:kern w:val="2"/>
        </w:rPr>
        <w:t>ümmetin en iyi bireyleri olarak değerlendirilmiştir</w:t>
      </w:r>
      <w:r w:rsidR="006F5CA1" w:rsidRPr="00D140C6">
        <w:rPr>
          <w:kern w:val="2"/>
        </w:rPr>
        <w:t xml:space="preserve">. </w:t>
      </w:r>
    </w:p>
    <w:p w:rsidR="00FA366E" w:rsidRPr="000B3BC9" w:rsidRDefault="00FA366E" w:rsidP="000B3BC9"/>
    <w:p w:rsidR="004144D1" w:rsidRPr="00D140C6" w:rsidRDefault="004144D1" w:rsidP="007156B2">
      <w:pPr>
        <w:pStyle w:val="Heading2"/>
        <w:rPr>
          <w:kern w:val="2"/>
        </w:rPr>
      </w:pPr>
      <w:bookmarkStart w:id="201" w:name="_Toc266612096"/>
      <w:r w:rsidRPr="00D140C6">
        <w:rPr>
          <w:kern w:val="2"/>
        </w:rPr>
        <w:t>C</w:t>
      </w:r>
      <w:r w:rsidR="006F5CA1" w:rsidRPr="00D140C6">
        <w:rPr>
          <w:kern w:val="2"/>
        </w:rPr>
        <w:t xml:space="preserve">- </w:t>
      </w:r>
      <w:r w:rsidR="00C26652" w:rsidRPr="00D140C6">
        <w:rPr>
          <w:kern w:val="2"/>
        </w:rPr>
        <w:t>Kötülükten Sakındırmak İlahi Aza</w:t>
      </w:r>
      <w:r w:rsidR="00C26652" w:rsidRPr="00D140C6">
        <w:rPr>
          <w:kern w:val="2"/>
        </w:rPr>
        <w:t>p</w:t>
      </w:r>
      <w:r w:rsidR="00C26652" w:rsidRPr="00D140C6">
        <w:rPr>
          <w:kern w:val="2"/>
        </w:rPr>
        <w:t>tan Korunma Vesilesidir</w:t>
      </w:r>
      <w:bookmarkEnd w:id="201"/>
    </w:p>
    <w:p w:rsidR="00C26652" w:rsidRPr="00D140C6" w:rsidRDefault="002D030F" w:rsidP="00D05DEC">
      <w:pPr>
        <w:spacing w:line="240" w:lineRule="atLeast"/>
        <w:ind w:firstLine="284"/>
        <w:jc w:val="both"/>
        <w:rPr>
          <w:b/>
          <w:bCs/>
          <w:kern w:val="2"/>
        </w:rPr>
      </w:pPr>
      <w:r w:rsidRPr="00D140C6">
        <w:rPr>
          <w:kern w:val="2"/>
        </w:rPr>
        <w:t>Mektep</w:t>
      </w:r>
      <w:r w:rsidR="006F5CA1" w:rsidRPr="00D140C6">
        <w:rPr>
          <w:kern w:val="2"/>
        </w:rPr>
        <w:t xml:space="preserve">, </w:t>
      </w:r>
      <w:r w:rsidRPr="00D140C6">
        <w:rPr>
          <w:kern w:val="2"/>
        </w:rPr>
        <w:t xml:space="preserve">değerler ve yüce hedefler aşkıyla kötülükten sakındırarak öğüt verenler ve toplum içinde sapıklıkları </w:t>
      </w:r>
      <w:r w:rsidRPr="00D140C6">
        <w:rPr>
          <w:kern w:val="2"/>
        </w:rPr>
        <w:lastRenderedPageBreak/>
        <w:t>önlemeye çalışan kimseler dünya ve ahirette Allah’ın azabından korunmaya çalışan kimselerdir</w:t>
      </w:r>
      <w:r w:rsidR="006F5CA1" w:rsidRPr="00D140C6">
        <w:rPr>
          <w:kern w:val="2"/>
        </w:rPr>
        <w:t xml:space="preserve">. </w:t>
      </w:r>
      <w:r w:rsidRPr="00D140C6">
        <w:rPr>
          <w:kern w:val="2"/>
        </w:rPr>
        <w:t xml:space="preserve">Bu yüzden </w:t>
      </w:r>
      <w:r w:rsidR="00C23316" w:rsidRPr="00D140C6">
        <w:rPr>
          <w:kern w:val="2"/>
        </w:rPr>
        <w:t>Kur’an</w:t>
      </w:r>
      <w:r w:rsidR="006F5CA1" w:rsidRPr="00D140C6">
        <w:rPr>
          <w:kern w:val="2"/>
        </w:rPr>
        <w:t xml:space="preserve">-ı </w:t>
      </w:r>
      <w:r w:rsidRPr="00D140C6">
        <w:rPr>
          <w:kern w:val="2"/>
        </w:rPr>
        <w:t>Kerim</w:t>
      </w:r>
      <w:r w:rsidR="006F5CA1" w:rsidRPr="00D140C6">
        <w:rPr>
          <w:kern w:val="2"/>
        </w:rPr>
        <w:t xml:space="preserve">, </w:t>
      </w:r>
      <w:r w:rsidRPr="00D140C6">
        <w:rPr>
          <w:kern w:val="2"/>
        </w:rPr>
        <w:t>kötülükten sakındıran</w:t>
      </w:r>
      <w:r w:rsidR="006F5CA1" w:rsidRPr="00D140C6">
        <w:rPr>
          <w:kern w:val="2"/>
        </w:rPr>
        <w:t xml:space="preserve">, </w:t>
      </w:r>
      <w:r w:rsidRPr="00D140C6">
        <w:rPr>
          <w:kern w:val="2"/>
        </w:rPr>
        <w:t>toplum karşısında sorumluluk duygusunu taşıyan ve insanı ve dini görevleri yerine getiren kimseler hakkında şöyle buyurmuştur</w:t>
      </w:r>
      <w:r w:rsidR="006F5CA1" w:rsidRPr="00D140C6">
        <w:rPr>
          <w:kern w:val="2"/>
        </w:rPr>
        <w:t xml:space="preserve">: </w:t>
      </w:r>
      <w:r w:rsidR="006F5CA1" w:rsidRPr="00D140C6">
        <w:rPr>
          <w:b/>
          <w:bCs/>
          <w:kern w:val="2"/>
        </w:rPr>
        <w:t>“</w:t>
      </w:r>
      <w:r w:rsidRPr="00D140C6">
        <w:rPr>
          <w:b/>
          <w:bCs/>
          <w:kern w:val="2"/>
        </w:rPr>
        <w:t>Kötülükten sakındıranları kurtardık</w:t>
      </w:r>
      <w:r w:rsidR="006F5CA1" w:rsidRPr="00D140C6">
        <w:rPr>
          <w:b/>
          <w:bCs/>
          <w:kern w:val="2"/>
        </w:rPr>
        <w:t>.”</w:t>
      </w:r>
      <w:r w:rsidRPr="00D140C6">
        <w:rPr>
          <w:rStyle w:val="FootnoteReference"/>
          <w:b/>
          <w:bCs/>
          <w:kern w:val="2"/>
        </w:rPr>
        <w:footnoteReference w:id="391"/>
      </w:r>
    </w:p>
    <w:p w:rsidR="002D030F" w:rsidRPr="00D140C6" w:rsidRDefault="002D030F" w:rsidP="007156B2">
      <w:pPr>
        <w:pStyle w:val="Heading2"/>
        <w:rPr>
          <w:kern w:val="2"/>
        </w:rPr>
      </w:pPr>
      <w:bookmarkStart w:id="202" w:name="_Toc266612097"/>
      <w:r w:rsidRPr="00D140C6">
        <w:rPr>
          <w:kern w:val="2"/>
        </w:rPr>
        <w:t>D</w:t>
      </w:r>
      <w:r w:rsidR="006F5CA1" w:rsidRPr="00D140C6">
        <w:rPr>
          <w:kern w:val="2"/>
        </w:rPr>
        <w:t xml:space="preserve">- </w:t>
      </w:r>
      <w:r w:rsidR="00984E70" w:rsidRPr="00D140C6">
        <w:rPr>
          <w:kern w:val="2"/>
        </w:rPr>
        <w:t>Şer’i sorumluluklarından kurtulmak amacıyla bazı kimselerin ilahi emirleri tevil etmesi</w:t>
      </w:r>
      <w:bookmarkEnd w:id="202"/>
    </w:p>
    <w:p w:rsidR="00984E70" w:rsidRPr="00D140C6" w:rsidRDefault="00984E70" w:rsidP="00D05DEC">
      <w:pPr>
        <w:spacing w:line="240" w:lineRule="atLeast"/>
        <w:ind w:firstLine="284"/>
        <w:jc w:val="both"/>
        <w:rPr>
          <w:kern w:val="2"/>
        </w:rPr>
      </w:pPr>
      <w:r w:rsidRPr="00D140C6">
        <w:rPr>
          <w:kern w:val="2"/>
        </w:rPr>
        <w:t>Cumartesi ashabı hikayesi</w:t>
      </w:r>
      <w:r w:rsidR="006F5CA1" w:rsidRPr="00D140C6">
        <w:rPr>
          <w:kern w:val="2"/>
        </w:rPr>
        <w:t xml:space="preserve">, </w:t>
      </w:r>
      <w:r w:rsidRPr="00D140C6">
        <w:rPr>
          <w:kern w:val="2"/>
        </w:rPr>
        <w:t>bu konunun canlı bir örn</w:t>
      </w:r>
      <w:r w:rsidRPr="00D140C6">
        <w:rPr>
          <w:kern w:val="2"/>
        </w:rPr>
        <w:t>e</w:t>
      </w:r>
      <w:r w:rsidRPr="00D140C6">
        <w:rPr>
          <w:kern w:val="2"/>
        </w:rPr>
        <w:t>ğidir</w:t>
      </w:r>
      <w:r w:rsidR="006F5CA1" w:rsidRPr="00D140C6">
        <w:rPr>
          <w:kern w:val="2"/>
        </w:rPr>
        <w:t xml:space="preserve">. </w:t>
      </w:r>
      <w:r w:rsidRPr="00D140C6">
        <w:rPr>
          <w:kern w:val="2"/>
        </w:rPr>
        <w:t>Elbette bu anlam</w:t>
      </w:r>
      <w:r w:rsidR="006F5CA1" w:rsidRPr="00D140C6">
        <w:rPr>
          <w:kern w:val="2"/>
        </w:rPr>
        <w:t xml:space="preserve">, </w:t>
      </w:r>
      <w:r w:rsidRPr="00D140C6">
        <w:rPr>
          <w:kern w:val="2"/>
        </w:rPr>
        <w:t>her asırda çeşitli örneklere sahi</w:t>
      </w:r>
      <w:r w:rsidRPr="00D140C6">
        <w:rPr>
          <w:kern w:val="2"/>
        </w:rPr>
        <w:t>p</w:t>
      </w:r>
      <w:r w:rsidRPr="00D140C6">
        <w:rPr>
          <w:kern w:val="2"/>
        </w:rPr>
        <w:t>tir</w:t>
      </w:r>
      <w:r w:rsidR="006F5CA1" w:rsidRPr="00D140C6">
        <w:rPr>
          <w:kern w:val="2"/>
        </w:rPr>
        <w:t xml:space="preserve">. </w:t>
      </w:r>
      <w:r w:rsidRPr="00D140C6">
        <w:rPr>
          <w:kern w:val="2"/>
        </w:rPr>
        <w:t>Herkes</w:t>
      </w:r>
      <w:r w:rsidR="006F5CA1" w:rsidRPr="00D140C6">
        <w:rPr>
          <w:kern w:val="2"/>
        </w:rPr>
        <w:t xml:space="preserve">, </w:t>
      </w:r>
      <w:r w:rsidRPr="00D140C6">
        <w:rPr>
          <w:kern w:val="2"/>
        </w:rPr>
        <w:t xml:space="preserve">her durumda </w:t>
      </w:r>
      <w:r w:rsidR="000C0B19" w:rsidRPr="00D140C6">
        <w:rPr>
          <w:kern w:val="2"/>
        </w:rPr>
        <w:t>apaçık şer’i hükümleri tersyüz gösterebilir ve şeytani hedeflerine ulaşmak için bu kon</w:t>
      </w:r>
      <w:r w:rsidR="000C0B19" w:rsidRPr="00D140C6">
        <w:rPr>
          <w:kern w:val="2"/>
        </w:rPr>
        <w:t>u</w:t>
      </w:r>
      <w:r w:rsidR="000C0B19" w:rsidRPr="00D140C6">
        <w:rPr>
          <w:kern w:val="2"/>
        </w:rPr>
        <w:t>da yanlış yorumlar sunabilir ve neticede ilahi hükümle</w:t>
      </w:r>
      <w:r w:rsidR="000C0B19" w:rsidRPr="00D140C6">
        <w:rPr>
          <w:kern w:val="2"/>
        </w:rPr>
        <w:t>r</w:t>
      </w:r>
      <w:r w:rsidR="000C0B19" w:rsidRPr="00D140C6">
        <w:rPr>
          <w:kern w:val="2"/>
        </w:rPr>
        <w:t>den ve toplumda sorumluluk duygusunu taşımaktan farklı yollarla sakınabilir</w:t>
      </w:r>
      <w:r w:rsidR="006F5CA1" w:rsidRPr="00D140C6">
        <w:rPr>
          <w:kern w:val="2"/>
        </w:rPr>
        <w:t xml:space="preserve">. </w:t>
      </w:r>
      <w:r w:rsidR="000C0B19" w:rsidRPr="00D140C6">
        <w:rPr>
          <w:kern w:val="2"/>
        </w:rPr>
        <w:t>Bu esas üzere dini meseleleri tevil etmek ve Allah’ın hükmünün hakikatinin üzerini örtmek</w:t>
      </w:r>
      <w:r w:rsidR="006F5CA1" w:rsidRPr="00D140C6">
        <w:rPr>
          <w:kern w:val="2"/>
        </w:rPr>
        <w:t xml:space="preserve">, </w:t>
      </w:r>
      <w:r w:rsidR="000C0B19" w:rsidRPr="00D140C6">
        <w:rPr>
          <w:kern w:val="2"/>
        </w:rPr>
        <w:t>yeni bir hile yolu değildir</w:t>
      </w:r>
      <w:r w:rsidR="006F5CA1" w:rsidRPr="00D140C6">
        <w:rPr>
          <w:kern w:val="2"/>
        </w:rPr>
        <w:t xml:space="preserve">. </w:t>
      </w:r>
      <w:r w:rsidR="000C0B19" w:rsidRPr="00D140C6">
        <w:rPr>
          <w:kern w:val="2"/>
        </w:rPr>
        <w:t xml:space="preserve">Kur’an’ın naklettiğine göre semavi </w:t>
      </w:r>
      <w:r w:rsidR="009E7EEB">
        <w:rPr>
          <w:kern w:val="2"/>
        </w:rPr>
        <w:t>peygamberler</w:t>
      </w:r>
      <w:r w:rsidR="000C0B19" w:rsidRPr="00D140C6">
        <w:rPr>
          <w:kern w:val="2"/>
        </w:rPr>
        <w:t>in zamanında çeşitli gruplar</w:t>
      </w:r>
      <w:r w:rsidR="006F5CA1" w:rsidRPr="00D140C6">
        <w:rPr>
          <w:kern w:val="2"/>
        </w:rPr>
        <w:t xml:space="preserve">, </w:t>
      </w:r>
      <w:r w:rsidR="000C0B19" w:rsidRPr="00D140C6">
        <w:rPr>
          <w:kern w:val="2"/>
        </w:rPr>
        <w:t>bu yola başvurmuşlardır ve Allah onlara azap vaad etmiştir</w:t>
      </w:r>
      <w:r w:rsidR="006F5CA1" w:rsidRPr="00D140C6">
        <w:rPr>
          <w:kern w:val="2"/>
        </w:rPr>
        <w:t xml:space="preserve">. </w:t>
      </w:r>
    </w:p>
    <w:p w:rsidR="00FA366E" w:rsidRPr="000B3BC9" w:rsidRDefault="00FA366E" w:rsidP="000B3BC9"/>
    <w:p w:rsidR="000C0B19" w:rsidRPr="00D140C6" w:rsidRDefault="000C0B19" w:rsidP="007156B2">
      <w:pPr>
        <w:pStyle w:val="Heading2"/>
        <w:rPr>
          <w:kern w:val="2"/>
        </w:rPr>
      </w:pPr>
      <w:bookmarkStart w:id="203" w:name="_Toc266612098"/>
      <w:r w:rsidRPr="00D140C6">
        <w:rPr>
          <w:kern w:val="2"/>
        </w:rPr>
        <w:t>E</w:t>
      </w:r>
      <w:r w:rsidR="006F5CA1" w:rsidRPr="00D140C6">
        <w:rPr>
          <w:kern w:val="2"/>
        </w:rPr>
        <w:t xml:space="preserve">- </w:t>
      </w:r>
      <w:r w:rsidRPr="00D140C6">
        <w:rPr>
          <w:kern w:val="2"/>
        </w:rPr>
        <w:t>İlahi Emirlere İsyan Etmek Azabın İnişine Neden Olmaktadır</w:t>
      </w:r>
      <w:bookmarkEnd w:id="203"/>
    </w:p>
    <w:p w:rsidR="000C0B19" w:rsidRPr="00D140C6" w:rsidRDefault="000C0B19" w:rsidP="00D05DEC">
      <w:pPr>
        <w:spacing w:line="240" w:lineRule="atLeast"/>
        <w:ind w:firstLine="284"/>
        <w:jc w:val="both"/>
        <w:rPr>
          <w:kern w:val="2"/>
        </w:rPr>
      </w:pPr>
      <w:r w:rsidRPr="00D140C6">
        <w:rPr>
          <w:kern w:val="2"/>
        </w:rPr>
        <w:t>Açık bir şekilde ilahi emirleri çiğneyen ve hak söze teslim olmayan kimseler</w:t>
      </w:r>
      <w:r w:rsidR="006F5CA1" w:rsidRPr="00D140C6">
        <w:rPr>
          <w:kern w:val="2"/>
        </w:rPr>
        <w:t xml:space="preserve">, </w:t>
      </w:r>
      <w:r w:rsidRPr="00D140C6">
        <w:rPr>
          <w:kern w:val="2"/>
        </w:rPr>
        <w:t>Allah’ın acı azabına maruz kalmaktadırlar</w:t>
      </w:r>
      <w:r w:rsidR="006F5CA1" w:rsidRPr="00D140C6">
        <w:rPr>
          <w:kern w:val="2"/>
        </w:rPr>
        <w:t xml:space="preserve">. </w:t>
      </w:r>
      <w:r w:rsidRPr="00D140C6">
        <w:rPr>
          <w:kern w:val="2"/>
        </w:rPr>
        <w:t>Cumartesi ashabının uğradığı akıbet ve benzeri onlarca olay</w:t>
      </w:r>
      <w:r w:rsidR="006F5CA1" w:rsidRPr="00D140C6">
        <w:rPr>
          <w:kern w:val="2"/>
        </w:rPr>
        <w:t xml:space="preserve">, </w:t>
      </w:r>
      <w:r w:rsidRPr="00D140C6">
        <w:rPr>
          <w:kern w:val="2"/>
        </w:rPr>
        <w:t>bu ilahi gazap ve azabın açık bir ö</w:t>
      </w:r>
      <w:r w:rsidRPr="00D140C6">
        <w:rPr>
          <w:kern w:val="2"/>
        </w:rPr>
        <w:t>r</w:t>
      </w:r>
      <w:r w:rsidRPr="00D140C6">
        <w:rPr>
          <w:kern w:val="2"/>
        </w:rPr>
        <w:t>neğidir</w:t>
      </w:r>
      <w:r w:rsidR="006F5CA1" w:rsidRPr="00D140C6">
        <w:rPr>
          <w:kern w:val="2"/>
        </w:rPr>
        <w:t xml:space="preserve">. </w:t>
      </w:r>
      <w:r w:rsidRPr="00D140C6">
        <w:rPr>
          <w:kern w:val="2"/>
        </w:rPr>
        <w:t>Bu oldukça genel ve kuşatıcı bir gerçektir</w:t>
      </w:r>
      <w:r w:rsidR="006F5CA1" w:rsidRPr="00D140C6">
        <w:rPr>
          <w:kern w:val="2"/>
        </w:rPr>
        <w:t xml:space="preserve">. </w:t>
      </w:r>
      <w:r w:rsidRPr="00D140C6">
        <w:rPr>
          <w:kern w:val="2"/>
        </w:rPr>
        <w:lastRenderedPageBreak/>
        <w:t>Bütün toplumlar</w:t>
      </w:r>
      <w:r w:rsidR="005D6ED4" w:rsidRPr="00D140C6">
        <w:rPr>
          <w:kern w:val="2"/>
        </w:rPr>
        <w:t xml:space="preserve"> için her asırda</w:t>
      </w:r>
      <w:r w:rsidRPr="00D140C6">
        <w:rPr>
          <w:kern w:val="2"/>
        </w:rPr>
        <w:t xml:space="preserve"> </w:t>
      </w:r>
      <w:r w:rsidR="005D6ED4" w:rsidRPr="00D140C6">
        <w:rPr>
          <w:kern w:val="2"/>
        </w:rPr>
        <w:t>geçerlidir</w:t>
      </w:r>
      <w:r w:rsidR="006F5CA1" w:rsidRPr="00D140C6">
        <w:rPr>
          <w:kern w:val="2"/>
        </w:rPr>
        <w:t xml:space="preserve">. </w:t>
      </w:r>
      <w:r w:rsidR="005D6ED4" w:rsidRPr="00D140C6">
        <w:rPr>
          <w:kern w:val="2"/>
        </w:rPr>
        <w:t>Hiç kimse</w:t>
      </w:r>
      <w:r w:rsidR="006F5CA1" w:rsidRPr="00D140C6">
        <w:rPr>
          <w:kern w:val="2"/>
        </w:rPr>
        <w:t xml:space="preserve">, </w:t>
      </w:r>
      <w:r w:rsidR="005D6ED4" w:rsidRPr="00D140C6">
        <w:rPr>
          <w:kern w:val="2"/>
        </w:rPr>
        <w:t>bu deği</w:t>
      </w:r>
      <w:r w:rsidR="005D6ED4" w:rsidRPr="00D140C6">
        <w:rPr>
          <w:kern w:val="2"/>
        </w:rPr>
        <w:t>ş</w:t>
      </w:r>
      <w:r w:rsidR="005D6ED4" w:rsidRPr="00D140C6">
        <w:rPr>
          <w:kern w:val="2"/>
        </w:rPr>
        <w:t>mez ilahi sünnetin dışında değildir</w:t>
      </w:r>
      <w:r w:rsidR="006F5CA1" w:rsidRPr="00D140C6">
        <w:rPr>
          <w:kern w:val="2"/>
        </w:rPr>
        <w:t xml:space="preserve">. </w:t>
      </w:r>
    </w:p>
    <w:p w:rsidR="00FA366E" w:rsidRPr="000B3BC9" w:rsidRDefault="00FA366E" w:rsidP="000B3BC9"/>
    <w:p w:rsidR="005D6ED4" w:rsidRPr="00D140C6" w:rsidRDefault="005D6ED4" w:rsidP="007156B2">
      <w:pPr>
        <w:pStyle w:val="Heading2"/>
        <w:rPr>
          <w:kern w:val="2"/>
        </w:rPr>
      </w:pPr>
      <w:bookmarkStart w:id="204" w:name="_Toc266612099"/>
      <w:r w:rsidRPr="00D140C6">
        <w:rPr>
          <w:kern w:val="2"/>
        </w:rPr>
        <w:t>3</w:t>
      </w:r>
      <w:r w:rsidR="006F5CA1" w:rsidRPr="00D140C6">
        <w:rPr>
          <w:kern w:val="2"/>
        </w:rPr>
        <w:t xml:space="preserve">- </w:t>
      </w:r>
      <w:r w:rsidRPr="00D140C6">
        <w:rPr>
          <w:kern w:val="2"/>
        </w:rPr>
        <w:t xml:space="preserve">Hud </w:t>
      </w:r>
      <w:r w:rsidR="006F5CA1" w:rsidRPr="00D140C6">
        <w:rPr>
          <w:kern w:val="2"/>
        </w:rPr>
        <w:t>(a.s)</w:t>
      </w:r>
      <w:r w:rsidRPr="00D140C6">
        <w:rPr>
          <w:kern w:val="2"/>
        </w:rPr>
        <w:t xml:space="preserve"> ve Ad Kavminin Akıbeti</w:t>
      </w:r>
      <w:bookmarkEnd w:id="204"/>
    </w:p>
    <w:p w:rsidR="005D6ED4" w:rsidRPr="00D140C6" w:rsidRDefault="005D6ED4" w:rsidP="00D05DEC">
      <w:pPr>
        <w:spacing w:line="240" w:lineRule="atLeast"/>
        <w:ind w:firstLine="284"/>
        <w:jc w:val="both"/>
        <w:rPr>
          <w:kern w:val="2"/>
        </w:rPr>
      </w:pPr>
      <w:r w:rsidRPr="00D140C6">
        <w:rPr>
          <w:kern w:val="2"/>
        </w:rPr>
        <w:t xml:space="preserve">Hud </w:t>
      </w:r>
      <w:r w:rsidR="006F5CA1" w:rsidRPr="00D140C6">
        <w:rPr>
          <w:kern w:val="2"/>
        </w:rPr>
        <w:t>(a.s)</w:t>
      </w:r>
      <w:r w:rsidRPr="00D140C6">
        <w:rPr>
          <w:kern w:val="2"/>
        </w:rPr>
        <w:t xml:space="preserve"> da </w:t>
      </w:r>
      <w:r w:rsidR="00C23316" w:rsidRPr="00D140C6">
        <w:rPr>
          <w:kern w:val="2"/>
        </w:rPr>
        <w:t>Kur’an</w:t>
      </w:r>
      <w:r w:rsidR="006F5CA1" w:rsidRPr="00D140C6">
        <w:rPr>
          <w:kern w:val="2"/>
        </w:rPr>
        <w:t xml:space="preserve">-ı </w:t>
      </w:r>
      <w:r w:rsidRPr="00D140C6">
        <w:rPr>
          <w:kern w:val="2"/>
        </w:rPr>
        <w:t xml:space="preserve">Kerim’de Nuh’tan </w:t>
      </w:r>
      <w:r w:rsidR="00044F23" w:rsidRPr="00D140C6">
        <w:rPr>
          <w:kern w:val="2"/>
        </w:rPr>
        <w:t>sonra</w:t>
      </w:r>
      <w:r w:rsidRPr="00D140C6">
        <w:rPr>
          <w:kern w:val="2"/>
        </w:rPr>
        <w:t xml:space="preserve"> def</w:t>
      </w:r>
      <w:r w:rsidRPr="00D140C6">
        <w:rPr>
          <w:kern w:val="2"/>
        </w:rPr>
        <w:t>a</w:t>
      </w:r>
      <w:r w:rsidRPr="00D140C6">
        <w:rPr>
          <w:kern w:val="2"/>
        </w:rPr>
        <w:t>larca hakka davet eden ve putperestlik aleyhine savaşan birisi olarak zikredilmiştir</w:t>
      </w:r>
      <w:r w:rsidR="006F5CA1" w:rsidRPr="00D140C6">
        <w:rPr>
          <w:kern w:val="2"/>
        </w:rPr>
        <w:t xml:space="preserve">. </w:t>
      </w:r>
    </w:p>
    <w:p w:rsidR="005D6ED4" w:rsidRPr="00D140C6" w:rsidRDefault="005D6ED4" w:rsidP="00D05DEC">
      <w:pPr>
        <w:spacing w:line="240" w:lineRule="atLeast"/>
        <w:ind w:firstLine="284"/>
        <w:jc w:val="both"/>
        <w:rPr>
          <w:kern w:val="2"/>
        </w:rPr>
      </w:pPr>
      <w:r w:rsidRPr="00D140C6">
        <w:rPr>
          <w:kern w:val="2"/>
        </w:rPr>
        <w:t>Hud kavmi</w:t>
      </w:r>
      <w:r w:rsidR="006F5CA1" w:rsidRPr="00D140C6">
        <w:rPr>
          <w:kern w:val="2"/>
        </w:rPr>
        <w:t xml:space="preserve">, </w:t>
      </w:r>
      <w:r w:rsidRPr="00D140C6">
        <w:rPr>
          <w:kern w:val="2"/>
        </w:rPr>
        <w:t>Ad diye meşhur olmuştur</w:t>
      </w:r>
      <w:r w:rsidR="006F5CA1" w:rsidRPr="00D140C6">
        <w:rPr>
          <w:kern w:val="2"/>
        </w:rPr>
        <w:t xml:space="preserve">. </w:t>
      </w:r>
      <w:r w:rsidRPr="00D140C6">
        <w:rPr>
          <w:kern w:val="2"/>
        </w:rPr>
        <w:t>Onlar Arap olan bir topluluktu</w:t>
      </w:r>
      <w:r w:rsidR="006F5CA1" w:rsidRPr="00D140C6">
        <w:rPr>
          <w:kern w:val="2"/>
        </w:rPr>
        <w:t xml:space="preserve">. </w:t>
      </w:r>
      <w:r w:rsidR="00206D9E" w:rsidRPr="00D140C6">
        <w:rPr>
          <w:kern w:val="2"/>
        </w:rPr>
        <w:t>Mila</w:t>
      </w:r>
      <w:r w:rsidR="00C2062A" w:rsidRPr="00D140C6">
        <w:rPr>
          <w:kern w:val="2"/>
        </w:rPr>
        <w:t>tt</w:t>
      </w:r>
      <w:r w:rsidR="00206D9E" w:rsidRPr="00D140C6">
        <w:rPr>
          <w:kern w:val="2"/>
        </w:rPr>
        <w:t>an önce Arap yarımadasında yaş</w:t>
      </w:r>
      <w:r w:rsidR="00206D9E" w:rsidRPr="00D140C6">
        <w:rPr>
          <w:kern w:val="2"/>
        </w:rPr>
        <w:t>ı</w:t>
      </w:r>
      <w:r w:rsidR="00206D9E" w:rsidRPr="00D140C6">
        <w:rPr>
          <w:kern w:val="2"/>
        </w:rPr>
        <w:t>yorlardı</w:t>
      </w:r>
      <w:r w:rsidR="006F5CA1" w:rsidRPr="00D140C6">
        <w:rPr>
          <w:kern w:val="2"/>
        </w:rPr>
        <w:t xml:space="preserve">. </w:t>
      </w:r>
      <w:r w:rsidR="00206D9E" w:rsidRPr="00D140C6">
        <w:rPr>
          <w:kern w:val="2"/>
        </w:rPr>
        <w:t>Tüm eserleri yok olup gitmiştir</w:t>
      </w:r>
      <w:r w:rsidR="006F5CA1" w:rsidRPr="00D140C6">
        <w:rPr>
          <w:kern w:val="2"/>
        </w:rPr>
        <w:t xml:space="preserve">. </w:t>
      </w:r>
      <w:r w:rsidR="00206D9E" w:rsidRPr="00D140C6">
        <w:rPr>
          <w:kern w:val="2"/>
        </w:rPr>
        <w:t>Tarih onlar ha</w:t>
      </w:r>
      <w:r w:rsidR="00206D9E" w:rsidRPr="00D140C6">
        <w:rPr>
          <w:kern w:val="2"/>
        </w:rPr>
        <w:t>k</w:t>
      </w:r>
      <w:r w:rsidR="00206D9E" w:rsidRPr="00D140C6">
        <w:rPr>
          <w:kern w:val="2"/>
        </w:rPr>
        <w:t>kında itimat edilir bir eser kaydetmemiştir</w:t>
      </w:r>
      <w:r w:rsidR="006F5CA1" w:rsidRPr="00D140C6">
        <w:rPr>
          <w:kern w:val="2"/>
        </w:rPr>
        <w:t xml:space="preserve">. </w:t>
      </w:r>
      <w:r w:rsidR="00206D9E" w:rsidRPr="00D140C6">
        <w:rPr>
          <w:kern w:val="2"/>
        </w:rPr>
        <w:t>Mevcut Te</w:t>
      </w:r>
      <w:r w:rsidR="00206D9E" w:rsidRPr="00D140C6">
        <w:rPr>
          <w:kern w:val="2"/>
        </w:rPr>
        <w:t>v</w:t>
      </w:r>
      <w:r w:rsidR="00206D9E" w:rsidRPr="00D140C6">
        <w:rPr>
          <w:kern w:val="2"/>
        </w:rPr>
        <w:t>rat’ta da herhangi bir şekilde zikredilmemişlerdir</w:t>
      </w:r>
      <w:r w:rsidR="006F5CA1" w:rsidRPr="00D140C6">
        <w:rPr>
          <w:kern w:val="2"/>
        </w:rPr>
        <w:t xml:space="preserve">. </w:t>
      </w:r>
      <w:r w:rsidR="00244CE1" w:rsidRPr="00D140C6">
        <w:rPr>
          <w:kern w:val="2"/>
        </w:rPr>
        <w:t>Kur’an</w:t>
      </w:r>
      <w:r w:rsidR="006F5CA1" w:rsidRPr="00D140C6">
        <w:rPr>
          <w:kern w:val="2"/>
        </w:rPr>
        <w:t xml:space="preserve">-ı </w:t>
      </w:r>
      <w:r w:rsidR="00244CE1" w:rsidRPr="00D140C6">
        <w:rPr>
          <w:kern w:val="2"/>
        </w:rPr>
        <w:t>Kerim’in onlar hakkında zikrettiği şey</w:t>
      </w:r>
      <w:r w:rsidR="006F5CA1" w:rsidRPr="00D140C6">
        <w:rPr>
          <w:kern w:val="2"/>
        </w:rPr>
        <w:t xml:space="preserve">, </w:t>
      </w:r>
      <w:r w:rsidR="00244CE1" w:rsidRPr="00D140C6">
        <w:rPr>
          <w:kern w:val="2"/>
        </w:rPr>
        <w:t>onların Ad adı</w:t>
      </w:r>
      <w:r w:rsidR="00244CE1" w:rsidRPr="00D140C6">
        <w:rPr>
          <w:kern w:val="2"/>
        </w:rPr>
        <w:t>n</w:t>
      </w:r>
      <w:r w:rsidR="00244CE1" w:rsidRPr="00D140C6">
        <w:rPr>
          <w:kern w:val="2"/>
        </w:rPr>
        <w:t>da bir kavim oldukları ve bazen de ilk Ad olarak adland</w:t>
      </w:r>
      <w:r w:rsidR="00244CE1" w:rsidRPr="00D140C6">
        <w:rPr>
          <w:kern w:val="2"/>
        </w:rPr>
        <w:t>ı</w:t>
      </w:r>
      <w:r w:rsidR="00244CE1" w:rsidRPr="00D140C6">
        <w:rPr>
          <w:kern w:val="2"/>
        </w:rPr>
        <w:t>rılmalarıdır</w:t>
      </w:r>
      <w:r w:rsidR="006F5CA1" w:rsidRPr="00D140C6">
        <w:rPr>
          <w:kern w:val="2"/>
        </w:rPr>
        <w:t xml:space="preserve">. </w:t>
      </w:r>
      <w:r w:rsidR="00244CE1" w:rsidRPr="00D140C6">
        <w:rPr>
          <w:kern w:val="2"/>
        </w:rPr>
        <w:t xml:space="preserve">Zira Nuh kavminden </w:t>
      </w:r>
      <w:r w:rsidR="00044F23" w:rsidRPr="00D140C6">
        <w:rPr>
          <w:kern w:val="2"/>
        </w:rPr>
        <w:t>sonra</w:t>
      </w:r>
      <w:r w:rsidR="00244CE1" w:rsidRPr="00D140C6">
        <w:rPr>
          <w:kern w:val="2"/>
        </w:rPr>
        <w:t xml:space="preserve"> Arap yarım ad</w:t>
      </w:r>
      <w:r w:rsidR="00244CE1" w:rsidRPr="00D140C6">
        <w:rPr>
          <w:kern w:val="2"/>
        </w:rPr>
        <w:t>a</w:t>
      </w:r>
      <w:r w:rsidR="00244CE1" w:rsidRPr="00D140C6">
        <w:rPr>
          <w:kern w:val="2"/>
        </w:rPr>
        <w:t>sında Ahkaf’ta ikinci bir Ad kavmi daha yaşamıştır</w:t>
      </w:r>
      <w:r w:rsidR="006F5CA1" w:rsidRPr="00D140C6">
        <w:rPr>
          <w:kern w:val="2"/>
        </w:rPr>
        <w:t xml:space="preserve">. </w:t>
      </w:r>
      <w:r w:rsidR="00244CE1" w:rsidRPr="00D140C6">
        <w:rPr>
          <w:rStyle w:val="FootnoteReference"/>
          <w:kern w:val="2"/>
        </w:rPr>
        <w:footnoteReference w:id="392"/>
      </w:r>
    </w:p>
    <w:p w:rsidR="001F4EE3" w:rsidRPr="00D140C6" w:rsidRDefault="001F4EE3" w:rsidP="00D05DEC">
      <w:pPr>
        <w:spacing w:line="240" w:lineRule="atLeast"/>
        <w:ind w:firstLine="284"/>
        <w:jc w:val="both"/>
        <w:rPr>
          <w:kern w:val="2"/>
        </w:rPr>
      </w:pPr>
      <w:r w:rsidRPr="00D140C6">
        <w:rPr>
          <w:kern w:val="2"/>
        </w:rPr>
        <w:t>Bu esas üzere Hud kavmi</w:t>
      </w:r>
      <w:r w:rsidR="006F5CA1" w:rsidRPr="00D140C6">
        <w:rPr>
          <w:kern w:val="2"/>
        </w:rPr>
        <w:t xml:space="preserve">, </w:t>
      </w:r>
      <w:r w:rsidRPr="00D140C6">
        <w:rPr>
          <w:kern w:val="2"/>
        </w:rPr>
        <w:t>cismani ve bedensel güç açısından eşsiz idiler</w:t>
      </w:r>
      <w:r w:rsidR="006F5CA1" w:rsidRPr="00D140C6">
        <w:rPr>
          <w:kern w:val="2"/>
        </w:rPr>
        <w:t xml:space="preserve">. </w:t>
      </w:r>
      <w:r w:rsidRPr="00D140C6">
        <w:rPr>
          <w:kern w:val="2"/>
        </w:rPr>
        <w:t>Medeniyet ve gelişme kaydetmiş bir topluluk idiler</w:t>
      </w:r>
      <w:r w:rsidR="006F5CA1" w:rsidRPr="00D140C6">
        <w:rPr>
          <w:kern w:val="2"/>
        </w:rPr>
        <w:t xml:space="preserve">. </w:t>
      </w:r>
      <w:r w:rsidRPr="00D140C6">
        <w:rPr>
          <w:kern w:val="2"/>
        </w:rPr>
        <w:t>Kalkınmış şehirleri oldukça güzel</w:t>
      </w:r>
      <w:r w:rsidR="006F5CA1" w:rsidRPr="00D140C6">
        <w:rPr>
          <w:kern w:val="2"/>
        </w:rPr>
        <w:t xml:space="preserve">, </w:t>
      </w:r>
      <w:r w:rsidRPr="00D140C6">
        <w:rPr>
          <w:kern w:val="2"/>
        </w:rPr>
        <w:t>görkemli binaları</w:t>
      </w:r>
      <w:r w:rsidR="006F5CA1" w:rsidRPr="00D140C6">
        <w:rPr>
          <w:kern w:val="2"/>
        </w:rPr>
        <w:t xml:space="preserve">, </w:t>
      </w:r>
      <w:r w:rsidRPr="00D140C6">
        <w:rPr>
          <w:kern w:val="2"/>
        </w:rPr>
        <w:t>bereketli toprakları</w:t>
      </w:r>
      <w:r w:rsidR="006F5CA1" w:rsidRPr="00D140C6">
        <w:rPr>
          <w:kern w:val="2"/>
        </w:rPr>
        <w:t xml:space="preserve">, </w:t>
      </w:r>
      <w:r w:rsidRPr="00D140C6">
        <w:rPr>
          <w:kern w:val="2"/>
        </w:rPr>
        <w:t>bağları ve dikkate değer hurmalıkları var idi</w:t>
      </w:r>
      <w:r w:rsidR="006F5CA1" w:rsidRPr="00D140C6">
        <w:rPr>
          <w:kern w:val="2"/>
        </w:rPr>
        <w:t xml:space="preserve">. </w:t>
      </w:r>
    </w:p>
    <w:p w:rsidR="001F4EE3" w:rsidRPr="00D140C6" w:rsidRDefault="001F4EE3" w:rsidP="00D05DEC">
      <w:pPr>
        <w:spacing w:line="240" w:lineRule="atLeast"/>
        <w:ind w:firstLine="284"/>
        <w:jc w:val="both"/>
        <w:rPr>
          <w:kern w:val="2"/>
        </w:rPr>
      </w:pPr>
      <w:r w:rsidRPr="00D140C6">
        <w:rPr>
          <w:kern w:val="2"/>
        </w:rPr>
        <w:t>Allah</w:t>
      </w:r>
      <w:r w:rsidR="006F5CA1" w:rsidRPr="00D140C6">
        <w:rPr>
          <w:kern w:val="2"/>
        </w:rPr>
        <w:t xml:space="preserve">-u </w:t>
      </w:r>
      <w:r w:rsidRPr="00D140C6">
        <w:rPr>
          <w:kern w:val="2"/>
        </w:rPr>
        <w:t>Teala onların büyük medeniyeti ve kalkınmı</w:t>
      </w:r>
      <w:r w:rsidRPr="00D140C6">
        <w:rPr>
          <w:kern w:val="2"/>
        </w:rPr>
        <w:t>ş</w:t>
      </w:r>
      <w:r w:rsidRPr="00D140C6">
        <w:rPr>
          <w:kern w:val="2"/>
        </w:rPr>
        <w:t>lığı hakkında şöyle buyurmuştur</w:t>
      </w:r>
      <w:r w:rsidR="006F5CA1" w:rsidRPr="00D140C6">
        <w:rPr>
          <w:kern w:val="2"/>
        </w:rPr>
        <w:t>: “</w:t>
      </w:r>
      <w:r w:rsidR="00602E9B" w:rsidRPr="00D140C6">
        <w:rPr>
          <w:b/>
          <w:bCs/>
          <w:kern w:val="2"/>
        </w:rPr>
        <w:t>Rabbinin</w:t>
      </w:r>
      <w:r w:rsidR="006F5CA1" w:rsidRPr="00D140C6">
        <w:rPr>
          <w:b/>
          <w:bCs/>
          <w:kern w:val="2"/>
        </w:rPr>
        <w:t xml:space="preserve">, </w:t>
      </w:r>
      <w:r w:rsidR="00602E9B" w:rsidRPr="00D140C6">
        <w:rPr>
          <w:b/>
          <w:bCs/>
          <w:kern w:val="2"/>
        </w:rPr>
        <w:t>hiçbir memlekette benzeri ortaya konmayan sütunlara sahip İrem şehrinde oturan Ad milletine ne ettiğini görm</w:t>
      </w:r>
      <w:r w:rsidR="00602E9B" w:rsidRPr="00D140C6">
        <w:rPr>
          <w:b/>
          <w:bCs/>
          <w:kern w:val="2"/>
        </w:rPr>
        <w:t>e</w:t>
      </w:r>
      <w:r w:rsidR="00602E9B" w:rsidRPr="00D140C6">
        <w:rPr>
          <w:b/>
          <w:bCs/>
          <w:kern w:val="2"/>
        </w:rPr>
        <w:t>din mi?</w:t>
      </w:r>
      <w:r w:rsidR="006F5CA1" w:rsidRPr="00D140C6">
        <w:rPr>
          <w:kern w:val="2"/>
        </w:rPr>
        <w:t>”</w:t>
      </w:r>
      <w:r w:rsidR="004C40BA" w:rsidRPr="00D140C6">
        <w:rPr>
          <w:rStyle w:val="FootnoteReference"/>
          <w:kern w:val="2"/>
        </w:rPr>
        <w:footnoteReference w:id="393"/>
      </w:r>
    </w:p>
    <w:p w:rsidR="00316D8F" w:rsidRPr="00D140C6" w:rsidRDefault="004C40BA" w:rsidP="00D05DEC">
      <w:pPr>
        <w:spacing w:line="240" w:lineRule="atLeast"/>
        <w:ind w:firstLine="284"/>
        <w:jc w:val="both"/>
        <w:rPr>
          <w:kern w:val="2"/>
        </w:rPr>
      </w:pPr>
      <w:r w:rsidRPr="00D140C6">
        <w:rPr>
          <w:kern w:val="2"/>
        </w:rPr>
        <w:lastRenderedPageBreak/>
        <w:t>Allah</w:t>
      </w:r>
      <w:r w:rsidR="006F5CA1" w:rsidRPr="00D140C6">
        <w:rPr>
          <w:kern w:val="2"/>
        </w:rPr>
        <w:t xml:space="preserve">-u </w:t>
      </w:r>
      <w:r w:rsidRPr="00D140C6">
        <w:rPr>
          <w:kern w:val="2"/>
        </w:rPr>
        <w:t>Teala Hud’u onların hidayeti için gönderdi</w:t>
      </w:r>
      <w:r w:rsidR="006F5CA1" w:rsidRPr="00D140C6">
        <w:rPr>
          <w:kern w:val="2"/>
        </w:rPr>
        <w:t xml:space="preserve">. </w:t>
      </w:r>
      <w:r w:rsidRPr="00D140C6">
        <w:rPr>
          <w:kern w:val="2"/>
        </w:rPr>
        <w:t>Hud</w:t>
      </w:r>
      <w:r w:rsidR="006F5CA1" w:rsidRPr="00D140C6">
        <w:rPr>
          <w:kern w:val="2"/>
        </w:rPr>
        <w:t xml:space="preserve">, </w:t>
      </w:r>
      <w:r w:rsidRPr="00D140C6">
        <w:rPr>
          <w:kern w:val="2"/>
        </w:rPr>
        <w:t xml:space="preserve">onları putperestlikten ve fesattan kurtarmak </w:t>
      </w:r>
      <w:r w:rsidR="00316D8F" w:rsidRPr="00D140C6">
        <w:rPr>
          <w:kern w:val="2"/>
        </w:rPr>
        <w:t>istedi ve onlara şöyle dedi</w:t>
      </w:r>
      <w:r w:rsidR="006F5CA1" w:rsidRPr="00D140C6">
        <w:rPr>
          <w:kern w:val="2"/>
        </w:rPr>
        <w:t xml:space="preserve">: </w:t>
      </w:r>
    </w:p>
    <w:p w:rsidR="00AB4E4C" w:rsidRPr="00D140C6" w:rsidRDefault="006F5CA1" w:rsidP="00D05DEC">
      <w:pPr>
        <w:spacing w:line="240" w:lineRule="atLeast"/>
        <w:ind w:firstLine="284"/>
        <w:jc w:val="both"/>
        <w:rPr>
          <w:kern w:val="2"/>
        </w:rPr>
      </w:pPr>
      <w:r w:rsidRPr="00D140C6">
        <w:rPr>
          <w:kern w:val="2"/>
        </w:rPr>
        <w:t>“</w:t>
      </w:r>
      <w:r w:rsidR="00BD7689" w:rsidRPr="00D140C6">
        <w:rPr>
          <w:kern w:val="2"/>
        </w:rPr>
        <w:t>Ey kavmim</w:t>
      </w:r>
      <w:r w:rsidRPr="00D140C6">
        <w:rPr>
          <w:kern w:val="2"/>
        </w:rPr>
        <w:t xml:space="preserve">! </w:t>
      </w:r>
      <w:r w:rsidR="00BD7689" w:rsidRPr="00D140C6">
        <w:rPr>
          <w:kern w:val="2"/>
        </w:rPr>
        <w:t>Buna karşılık sizden bir ücret istemiy</w:t>
      </w:r>
      <w:r w:rsidR="00BD7689" w:rsidRPr="00D140C6">
        <w:rPr>
          <w:kern w:val="2"/>
        </w:rPr>
        <w:t>o</w:t>
      </w:r>
      <w:r w:rsidR="00BD7689" w:rsidRPr="00D140C6">
        <w:rPr>
          <w:kern w:val="2"/>
        </w:rPr>
        <w:t>rum</w:t>
      </w:r>
      <w:r w:rsidRPr="00D140C6">
        <w:rPr>
          <w:kern w:val="2"/>
        </w:rPr>
        <w:t xml:space="preserve">. </w:t>
      </w:r>
      <w:r w:rsidR="00BD7689" w:rsidRPr="00D140C6">
        <w:rPr>
          <w:kern w:val="2"/>
        </w:rPr>
        <w:t>Benim ücretim ancak beni yaratana aittir</w:t>
      </w:r>
      <w:r w:rsidRPr="00D140C6">
        <w:rPr>
          <w:kern w:val="2"/>
        </w:rPr>
        <w:t xml:space="preserve">. </w:t>
      </w:r>
      <w:r w:rsidR="00BD7689" w:rsidRPr="00D140C6">
        <w:rPr>
          <w:kern w:val="2"/>
        </w:rPr>
        <w:t>Akıl etmez misiniz? Ey kavmim</w:t>
      </w:r>
      <w:r w:rsidRPr="00D140C6">
        <w:rPr>
          <w:kern w:val="2"/>
        </w:rPr>
        <w:t xml:space="preserve">! </w:t>
      </w:r>
      <w:r w:rsidR="00BD7689" w:rsidRPr="00D140C6">
        <w:rPr>
          <w:kern w:val="2"/>
        </w:rPr>
        <w:t>Rabbinizden mağfiret dileyin</w:t>
      </w:r>
      <w:r w:rsidRPr="00D140C6">
        <w:rPr>
          <w:kern w:val="2"/>
        </w:rPr>
        <w:t xml:space="preserve">, </w:t>
      </w:r>
      <w:r w:rsidR="00044F23" w:rsidRPr="00D140C6">
        <w:rPr>
          <w:kern w:val="2"/>
        </w:rPr>
        <w:t>sonra</w:t>
      </w:r>
      <w:r w:rsidR="00BD7689" w:rsidRPr="00D140C6">
        <w:rPr>
          <w:kern w:val="2"/>
        </w:rPr>
        <w:t xml:space="preserve"> </w:t>
      </w:r>
      <w:r w:rsidR="00055082" w:rsidRPr="00D140C6">
        <w:rPr>
          <w:kern w:val="2"/>
        </w:rPr>
        <w:t>O’</w:t>
      </w:r>
      <w:r w:rsidRPr="00D140C6">
        <w:rPr>
          <w:kern w:val="2"/>
        </w:rPr>
        <w:t xml:space="preserve">na </w:t>
      </w:r>
      <w:r w:rsidR="00BD7689" w:rsidRPr="00D140C6">
        <w:rPr>
          <w:kern w:val="2"/>
        </w:rPr>
        <w:t>tövbe edin ki size gökten bol bol yağmur göndersin</w:t>
      </w:r>
      <w:r w:rsidRPr="00D140C6">
        <w:rPr>
          <w:kern w:val="2"/>
        </w:rPr>
        <w:t xml:space="preserve">, </w:t>
      </w:r>
      <w:r w:rsidR="00BD7689" w:rsidRPr="00D140C6">
        <w:rPr>
          <w:kern w:val="2"/>
        </w:rPr>
        <w:t>kuvvetinize kuvvet katsın</w:t>
      </w:r>
      <w:r w:rsidRPr="00D140C6">
        <w:rPr>
          <w:kern w:val="2"/>
        </w:rPr>
        <w:t xml:space="preserve">. </w:t>
      </w:r>
      <w:r w:rsidR="00BD7689" w:rsidRPr="00D140C6">
        <w:rPr>
          <w:kern w:val="2"/>
        </w:rPr>
        <w:t>Suçlular olarak yüz çevirm</w:t>
      </w:r>
      <w:r w:rsidR="00BD7689" w:rsidRPr="00D140C6">
        <w:rPr>
          <w:kern w:val="2"/>
        </w:rPr>
        <w:t>e</w:t>
      </w:r>
      <w:r w:rsidR="00BD7689" w:rsidRPr="00D140C6">
        <w:rPr>
          <w:kern w:val="2"/>
        </w:rPr>
        <w:t>yin</w:t>
      </w:r>
      <w:r w:rsidRPr="00D140C6">
        <w:rPr>
          <w:kern w:val="2"/>
        </w:rPr>
        <w:t>.”</w:t>
      </w:r>
      <w:r w:rsidR="00AB4E4C" w:rsidRPr="00D140C6">
        <w:rPr>
          <w:rStyle w:val="FootnoteReference"/>
          <w:kern w:val="2"/>
        </w:rPr>
        <w:footnoteReference w:id="394"/>
      </w:r>
    </w:p>
    <w:p w:rsidR="00E95637" w:rsidRPr="00D140C6" w:rsidRDefault="00AB4E4C" w:rsidP="00D05DEC">
      <w:pPr>
        <w:spacing w:line="240" w:lineRule="atLeast"/>
        <w:ind w:firstLine="284"/>
        <w:jc w:val="both"/>
        <w:rPr>
          <w:kern w:val="2"/>
        </w:rPr>
      </w:pPr>
      <w:r w:rsidRPr="00D140C6">
        <w:rPr>
          <w:kern w:val="2"/>
        </w:rPr>
        <w:t>Onlar ise Hud’a cevap olarak şöyle dediler</w:t>
      </w:r>
      <w:r w:rsidR="006F5CA1" w:rsidRPr="00D140C6">
        <w:rPr>
          <w:kern w:val="2"/>
        </w:rPr>
        <w:t>: “</w:t>
      </w:r>
      <w:r w:rsidR="00BD7689" w:rsidRPr="00D140C6">
        <w:rPr>
          <w:kern w:val="2"/>
        </w:rPr>
        <w:t>Ey Hûd</w:t>
      </w:r>
      <w:r w:rsidR="006F5CA1" w:rsidRPr="00D140C6">
        <w:rPr>
          <w:kern w:val="2"/>
        </w:rPr>
        <w:t xml:space="preserve">! </w:t>
      </w:r>
      <w:r w:rsidR="00BD7689" w:rsidRPr="00D140C6">
        <w:rPr>
          <w:kern w:val="2"/>
        </w:rPr>
        <w:t>Sen bize apaçık bir belge (mucize) ile gelmiş değilsin ve biz de senin sözünle ilahlarımızı terk etmeyiz ve biz sana iman edecek de değiliz</w:t>
      </w:r>
      <w:r w:rsidR="006F5CA1" w:rsidRPr="00D140C6">
        <w:rPr>
          <w:kern w:val="2"/>
        </w:rPr>
        <w:t xml:space="preserve">. </w:t>
      </w:r>
      <w:r w:rsidR="00BD7689" w:rsidRPr="00D140C6">
        <w:rPr>
          <w:kern w:val="2"/>
        </w:rPr>
        <w:t>Bir kısım ilahlarımız seni fena çarpmış</w:t>
      </w:r>
      <w:r w:rsidR="006F5CA1" w:rsidRPr="00D140C6">
        <w:rPr>
          <w:kern w:val="2"/>
        </w:rPr>
        <w:t>”</w:t>
      </w:r>
      <w:r w:rsidR="00BD7689" w:rsidRPr="00D140C6">
        <w:rPr>
          <w:kern w:val="2"/>
        </w:rPr>
        <w:t xml:space="preserve"> demekten başka bir şey demeyiz</w:t>
      </w:r>
      <w:r w:rsidR="006F5CA1" w:rsidRPr="00D140C6">
        <w:rPr>
          <w:kern w:val="2"/>
        </w:rPr>
        <w:t>”</w:t>
      </w:r>
      <w:r w:rsidR="00BD7689" w:rsidRPr="00D140C6">
        <w:rPr>
          <w:kern w:val="2"/>
        </w:rPr>
        <w:t xml:space="preserve"> dediler</w:t>
      </w:r>
      <w:r w:rsidR="006F5CA1" w:rsidRPr="00D140C6">
        <w:rPr>
          <w:kern w:val="2"/>
        </w:rPr>
        <w:t>.”</w:t>
      </w:r>
      <w:r w:rsidR="00E95637" w:rsidRPr="00D140C6">
        <w:rPr>
          <w:rStyle w:val="FootnoteReference"/>
          <w:kern w:val="2"/>
        </w:rPr>
        <w:footnoteReference w:id="395"/>
      </w:r>
    </w:p>
    <w:p w:rsidR="005E2906" w:rsidRPr="00D140C6" w:rsidRDefault="00E95637" w:rsidP="00D05DEC">
      <w:pPr>
        <w:spacing w:line="240" w:lineRule="atLeast"/>
        <w:ind w:firstLine="284"/>
        <w:jc w:val="both"/>
        <w:rPr>
          <w:kern w:val="2"/>
        </w:rPr>
      </w:pPr>
      <w:r w:rsidRPr="00D140C6">
        <w:rPr>
          <w:kern w:val="2"/>
        </w:rPr>
        <w:t xml:space="preserve">Hud </w:t>
      </w:r>
      <w:r w:rsidR="006F5CA1" w:rsidRPr="00D140C6">
        <w:rPr>
          <w:kern w:val="2"/>
        </w:rPr>
        <w:t>(a.s)</w:t>
      </w:r>
      <w:r w:rsidRPr="00D140C6">
        <w:rPr>
          <w:kern w:val="2"/>
        </w:rPr>
        <w:t xml:space="preserve"> ise onlara </w:t>
      </w:r>
      <w:r w:rsidR="00C2062A" w:rsidRPr="00D140C6">
        <w:rPr>
          <w:kern w:val="2"/>
        </w:rPr>
        <w:t>nasihatte</w:t>
      </w:r>
      <w:r w:rsidRPr="00D140C6">
        <w:rPr>
          <w:kern w:val="2"/>
        </w:rPr>
        <w:t xml:space="preserve"> bulunarak şöyle dedi</w:t>
      </w:r>
      <w:r w:rsidR="006F5CA1" w:rsidRPr="00D140C6">
        <w:rPr>
          <w:kern w:val="2"/>
        </w:rPr>
        <w:t>: “</w:t>
      </w:r>
      <w:r w:rsidR="004257B3" w:rsidRPr="00D140C6">
        <w:rPr>
          <w:kern w:val="2"/>
        </w:rPr>
        <w:t>Ben Allah tarafından size gönderilmiş emin bir Peyga</w:t>
      </w:r>
      <w:r w:rsidR="004257B3" w:rsidRPr="00D140C6">
        <w:rPr>
          <w:kern w:val="2"/>
        </w:rPr>
        <w:t>m</w:t>
      </w:r>
      <w:r w:rsidR="004257B3" w:rsidRPr="00D140C6">
        <w:rPr>
          <w:kern w:val="2"/>
        </w:rPr>
        <w:t>berim</w:t>
      </w:r>
      <w:r w:rsidR="006F5CA1" w:rsidRPr="00D140C6">
        <w:rPr>
          <w:kern w:val="2"/>
        </w:rPr>
        <w:t xml:space="preserve">, </w:t>
      </w:r>
      <w:r w:rsidR="004257B3" w:rsidRPr="00D140C6">
        <w:rPr>
          <w:kern w:val="2"/>
        </w:rPr>
        <w:t>sizler benim geçmişimi biliyorsunuz</w:t>
      </w:r>
      <w:r w:rsidR="006F5CA1" w:rsidRPr="00D140C6">
        <w:rPr>
          <w:kern w:val="2"/>
        </w:rPr>
        <w:t xml:space="preserve">. </w:t>
      </w:r>
      <w:r w:rsidR="004257B3" w:rsidRPr="00D140C6">
        <w:rPr>
          <w:kern w:val="2"/>
        </w:rPr>
        <w:t>Hiçbir z</w:t>
      </w:r>
      <w:r w:rsidR="004257B3" w:rsidRPr="00D140C6">
        <w:rPr>
          <w:kern w:val="2"/>
        </w:rPr>
        <w:t>a</w:t>
      </w:r>
      <w:r w:rsidR="004257B3" w:rsidRPr="00D140C6">
        <w:rPr>
          <w:kern w:val="2"/>
        </w:rPr>
        <w:t>man hata yoluna koyulmadım</w:t>
      </w:r>
      <w:r w:rsidR="006F5CA1" w:rsidRPr="00D140C6">
        <w:rPr>
          <w:kern w:val="2"/>
        </w:rPr>
        <w:t xml:space="preserve">, </w:t>
      </w:r>
      <w:r w:rsidR="004257B3" w:rsidRPr="00D140C6">
        <w:rPr>
          <w:kern w:val="2"/>
        </w:rPr>
        <w:t>asla yalan söylemedim</w:t>
      </w:r>
      <w:r w:rsidR="006F5CA1" w:rsidRPr="00D140C6">
        <w:rPr>
          <w:kern w:val="2"/>
        </w:rPr>
        <w:t xml:space="preserve">, </w:t>
      </w:r>
      <w:r w:rsidR="004257B3" w:rsidRPr="00D140C6">
        <w:rPr>
          <w:kern w:val="2"/>
        </w:rPr>
        <w:t>Allah’tan korkunuz ve sözümü kabul edeniz</w:t>
      </w:r>
      <w:r w:rsidR="006F5CA1" w:rsidRPr="00D140C6">
        <w:rPr>
          <w:kern w:val="2"/>
        </w:rPr>
        <w:t xml:space="preserve">, </w:t>
      </w:r>
      <w:r w:rsidR="004257B3" w:rsidRPr="00D140C6">
        <w:rPr>
          <w:kern w:val="2"/>
        </w:rPr>
        <w:t xml:space="preserve">ben sizden hiçbir </w:t>
      </w:r>
      <w:r w:rsidR="00176D7F">
        <w:rPr>
          <w:kern w:val="2"/>
        </w:rPr>
        <w:t>mükâfat</w:t>
      </w:r>
      <w:r w:rsidR="004257B3" w:rsidRPr="00D140C6">
        <w:rPr>
          <w:kern w:val="2"/>
        </w:rPr>
        <w:t xml:space="preserve"> istemiyorum</w:t>
      </w:r>
      <w:r w:rsidR="006F5CA1" w:rsidRPr="00D140C6">
        <w:rPr>
          <w:kern w:val="2"/>
        </w:rPr>
        <w:t xml:space="preserve">. </w:t>
      </w:r>
      <w:r w:rsidR="004257B3" w:rsidRPr="00D140C6">
        <w:rPr>
          <w:kern w:val="2"/>
        </w:rPr>
        <w:t xml:space="preserve">Benim </w:t>
      </w:r>
      <w:r w:rsidR="00176D7F">
        <w:rPr>
          <w:kern w:val="2"/>
        </w:rPr>
        <w:t>mükâfat</w:t>
      </w:r>
      <w:r w:rsidR="004257B3" w:rsidRPr="00D140C6">
        <w:rPr>
          <w:kern w:val="2"/>
        </w:rPr>
        <w:t>ım Allah nezdindedir</w:t>
      </w:r>
      <w:r w:rsidR="006F5CA1" w:rsidRPr="00D140C6">
        <w:rPr>
          <w:kern w:val="2"/>
        </w:rPr>
        <w:t xml:space="preserve">. </w:t>
      </w:r>
      <w:r w:rsidR="004257B3" w:rsidRPr="00D140C6">
        <w:rPr>
          <w:kern w:val="2"/>
        </w:rPr>
        <w:t>Mantıksız işlerinizden el çekiniz</w:t>
      </w:r>
      <w:r w:rsidR="006F5CA1" w:rsidRPr="00D140C6">
        <w:rPr>
          <w:kern w:val="2"/>
        </w:rPr>
        <w:t xml:space="preserve">, </w:t>
      </w:r>
      <w:r w:rsidR="004257B3" w:rsidRPr="00D140C6">
        <w:rPr>
          <w:kern w:val="2"/>
        </w:rPr>
        <w:t>tepelere gösteriş ve övünmek için yaptığınız binalarınız da nedir? Ebedi kalmak için yapmış olduğunuz bu görkemli binal</w:t>
      </w:r>
      <w:r w:rsidR="004257B3" w:rsidRPr="00D140C6">
        <w:rPr>
          <w:kern w:val="2"/>
        </w:rPr>
        <w:t>a</w:t>
      </w:r>
      <w:r w:rsidR="004257B3" w:rsidRPr="00D140C6">
        <w:rPr>
          <w:kern w:val="2"/>
        </w:rPr>
        <w:t>rın anlamı nedir? Hayatınıza hakim olan bu zulümlerin ve acımasızlıkların faydası var mıdır? Ey insanlar</w:t>
      </w:r>
      <w:r w:rsidR="006F5CA1" w:rsidRPr="00D140C6">
        <w:rPr>
          <w:kern w:val="2"/>
        </w:rPr>
        <w:t xml:space="preserve">! </w:t>
      </w:r>
      <w:r w:rsidR="004257B3" w:rsidRPr="00D140C6">
        <w:rPr>
          <w:kern w:val="2"/>
        </w:rPr>
        <w:t>Allah’ın gazabından korkunuz</w:t>
      </w:r>
      <w:r w:rsidR="006F5CA1" w:rsidRPr="00D140C6">
        <w:rPr>
          <w:kern w:val="2"/>
        </w:rPr>
        <w:t xml:space="preserve">. </w:t>
      </w:r>
      <w:r w:rsidR="004257B3" w:rsidRPr="00D140C6">
        <w:rPr>
          <w:kern w:val="2"/>
        </w:rPr>
        <w:t>Allah sizlere gördüğünüz gibi bir çok nimetler vermiştir</w:t>
      </w:r>
      <w:r w:rsidR="006F5CA1" w:rsidRPr="00D140C6">
        <w:rPr>
          <w:kern w:val="2"/>
        </w:rPr>
        <w:t xml:space="preserve">. </w:t>
      </w:r>
      <w:r w:rsidR="004257B3" w:rsidRPr="00D140C6">
        <w:rPr>
          <w:kern w:val="2"/>
        </w:rPr>
        <w:t>Bir çok maddi sermayeler ve fa</w:t>
      </w:r>
      <w:r w:rsidR="004257B3" w:rsidRPr="00D140C6">
        <w:rPr>
          <w:kern w:val="2"/>
        </w:rPr>
        <w:t>y</w:t>
      </w:r>
      <w:r w:rsidR="004257B3" w:rsidRPr="00D140C6">
        <w:rPr>
          <w:kern w:val="2"/>
        </w:rPr>
        <w:t>dalı insani güçleri</w:t>
      </w:r>
      <w:r w:rsidR="006F5CA1" w:rsidRPr="00D140C6">
        <w:rPr>
          <w:kern w:val="2"/>
        </w:rPr>
        <w:t xml:space="preserve">, </w:t>
      </w:r>
      <w:r w:rsidR="004257B3" w:rsidRPr="00D140C6">
        <w:rPr>
          <w:kern w:val="2"/>
        </w:rPr>
        <w:t>salih evlatlar olarak sizlere bağışta b</w:t>
      </w:r>
      <w:r w:rsidR="004257B3" w:rsidRPr="00D140C6">
        <w:rPr>
          <w:kern w:val="2"/>
        </w:rPr>
        <w:t>u</w:t>
      </w:r>
      <w:r w:rsidR="004257B3" w:rsidRPr="00D140C6">
        <w:rPr>
          <w:kern w:val="2"/>
        </w:rPr>
        <w:t>lunmuştur</w:t>
      </w:r>
      <w:r w:rsidR="006F5CA1" w:rsidRPr="00D140C6">
        <w:rPr>
          <w:kern w:val="2"/>
        </w:rPr>
        <w:t xml:space="preserve">. </w:t>
      </w:r>
      <w:r w:rsidR="004257B3" w:rsidRPr="00D140C6">
        <w:rPr>
          <w:kern w:val="2"/>
        </w:rPr>
        <w:lastRenderedPageBreak/>
        <w:t>Yemyeşil bağlar</w:t>
      </w:r>
      <w:r w:rsidR="006F5CA1" w:rsidRPr="00D140C6">
        <w:rPr>
          <w:kern w:val="2"/>
        </w:rPr>
        <w:t xml:space="preserve">, </w:t>
      </w:r>
      <w:r w:rsidR="004257B3" w:rsidRPr="00D140C6">
        <w:rPr>
          <w:kern w:val="2"/>
        </w:rPr>
        <w:t>altından akan nehirler ve</w:t>
      </w:r>
      <w:r w:rsidR="004257B3" w:rsidRPr="00D140C6">
        <w:rPr>
          <w:kern w:val="2"/>
        </w:rPr>
        <w:t>r</w:t>
      </w:r>
      <w:r w:rsidR="004257B3" w:rsidRPr="00D140C6">
        <w:rPr>
          <w:kern w:val="2"/>
        </w:rPr>
        <w:t>miştir</w:t>
      </w:r>
      <w:r w:rsidR="006F5CA1" w:rsidRPr="00D140C6">
        <w:rPr>
          <w:kern w:val="2"/>
        </w:rPr>
        <w:t xml:space="preserve">. </w:t>
      </w:r>
      <w:r w:rsidR="004257B3" w:rsidRPr="00D140C6">
        <w:rPr>
          <w:kern w:val="2"/>
        </w:rPr>
        <w:t>Ben</w:t>
      </w:r>
      <w:r w:rsidR="006F5CA1" w:rsidRPr="00D140C6">
        <w:rPr>
          <w:kern w:val="2"/>
        </w:rPr>
        <w:t xml:space="preserve">, </w:t>
      </w:r>
      <w:r w:rsidR="004257B3" w:rsidRPr="00D140C6">
        <w:rPr>
          <w:kern w:val="2"/>
        </w:rPr>
        <w:t>Allah’ın sizi acı bir azaba uğratacağından ve sizi yeryüzünde yok edeceğinden korkuyorum</w:t>
      </w:r>
      <w:r w:rsidR="006F5CA1" w:rsidRPr="00D140C6">
        <w:rPr>
          <w:kern w:val="2"/>
        </w:rPr>
        <w:t>.”</w:t>
      </w:r>
    </w:p>
    <w:p w:rsidR="004257B3" w:rsidRPr="00D140C6" w:rsidRDefault="004257B3" w:rsidP="00D05DEC">
      <w:pPr>
        <w:spacing w:line="240" w:lineRule="atLeast"/>
        <w:ind w:firstLine="284"/>
        <w:jc w:val="both"/>
        <w:rPr>
          <w:kern w:val="2"/>
        </w:rPr>
      </w:pPr>
      <w:r w:rsidRPr="00D140C6">
        <w:rPr>
          <w:kern w:val="2"/>
        </w:rPr>
        <w:t>Kavmi ise şöyle dedi</w:t>
      </w:r>
      <w:r w:rsidR="006F5CA1" w:rsidRPr="00D140C6">
        <w:rPr>
          <w:kern w:val="2"/>
        </w:rPr>
        <w:t>: “</w:t>
      </w:r>
      <w:r w:rsidR="00133DA8" w:rsidRPr="00D140C6">
        <w:rPr>
          <w:kern w:val="2"/>
        </w:rPr>
        <w:t>Allah</w:t>
      </w:r>
      <w:r w:rsidR="006F5CA1" w:rsidRPr="00D140C6">
        <w:rPr>
          <w:kern w:val="2"/>
        </w:rPr>
        <w:t xml:space="preserve">, </w:t>
      </w:r>
      <w:r w:rsidR="00133DA8" w:rsidRPr="00D140C6">
        <w:rPr>
          <w:kern w:val="2"/>
        </w:rPr>
        <w:t>bizlere dileseydi mesaj</w:t>
      </w:r>
      <w:r w:rsidR="00133DA8" w:rsidRPr="00D140C6">
        <w:rPr>
          <w:kern w:val="2"/>
        </w:rPr>
        <w:t>ı</w:t>
      </w:r>
      <w:r w:rsidR="00133DA8" w:rsidRPr="00D140C6">
        <w:rPr>
          <w:kern w:val="2"/>
        </w:rPr>
        <w:t>nı iletmek için bir melek gönderirdi</w:t>
      </w:r>
      <w:r w:rsidR="006F5CA1" w:rsidRPr="00D140C6">
        <w:rPr>
          <w:kern w:val="2"/>
        </w:rPr>
        <w:t xml:space="preserve">, </w:t>
      </w:r>
      <w:r w:rsidR="00133DA8" w:rsidRPr="00D140C6">
        <w:rPr>
          <w:kern w:val="2"/>
        </w:rPr>
        <w:t>biz asla senin sözünü kabul etmeyiz</w:t>
      </w:r>
      <w:r w:rsidR="006F5CA1" w:rsidRPr="00D140C6">
        <w:rPr>
          <w:kern w:val="2"/>
        </w:rPr>
        <w:t xml:space="preserve">. </w:t>
      </w:r>
      <w:r w:rsidR="00133DA8" w:rsidRPr="00D140C6">
        <w:rPr>
          <w:kern w:val="2"/>
        </w:rPr>
        <w:t>Sen bizleri sürekli korkuttuğun o azabı a</w:t>
      </w:r>
      <w:r w:rsidR="00133DA8" w:rsidRPr="00D140C6">
        <w:rPr>
          <w:kern w:val="2"/>
        </w:rPr>
        <w:t>r</w:t>
      </w:r>
      <w:r w:rsidR="00133DA8" w:rsidRPr="00D140C6">
        <w:rPr>
          <w:kern w:val="2"/>
        </w:rPr>
        <w:t>tık indir</w:t>
      </w:r>
      <w:r w:rsidR="006F5CA1" w:rsidRPr="00D140C6">
        <w:rPr>
          <w:kern w:val="2"/>
        </w:rPr>
        <w:t xml:space="preserve">. </w:t>
      </w:r>
      <w:r w:rsidR="00133DA8" w:rsidRPr="00D140C6">
        <w:rPr>
          <w:kern w:val="2"/>
        </w:rPr>
        <w:t>Biz şüphesiz senin ilahının azabından korkm</w:t>
      </w:r>
      <w:r w:rsidR="00133DA8" w:rsidRPr="00D140C6">
        <w:rPr>
          <w:kern w:val="2"/>
        </w:rPr>
        <w:t>u</w:t>
      </w:r>
      <w:r w:rsidR="00133DA8" w:rsidRPr="00D140C6">
        <w:rPr>
          <w:kern w:val="2"/>
        </w:rPr>
        <w:t>yoruz</w:t>
      </w:r>
      <w:r w:rsidR="006F5CA1" w:rsidRPr="00D140C6">
        <w:rPr>
          <w:kern w:val="2"/>
        </w:rPr>
        <w:t>.”</w:t>
      </w:r>
      <w:r w:rsidR="00133DA8" w:rsidRPr="00D140C6">
        <w:rPr>
          <w:rStyle w:val="FootnoteReference"/>
          <w:kern w:val="2"/>
        </w:rPr>
        <w:footnoteReference w:id="396"/>
      </w:r>
    </w:p>
    <w:p w:rsidR="007D7299" w:rsidRPr="00D140C6" w:rsidRDefault="007D7299" w:rsidP="00D05DEC">
      <w:pPr>
        <w:spacing w:line="240" w:lineRule="atLeast"/>
        <w:ind w:firstLine="284"/>
        <w:jc w:val="both"/>
        <w:rPr>
          <w:kern w:val="2"/>
        </w:rPr>
      </w:pPr>
      <w:r w:rsidRPr="00D140C6">
        <w:rPr>
          <w:kern w:val="2"/>
        </w:rPr>
        <w:t>Sonunda kafirler</w:t>
      </w:r>
      <w:r w:rsidR="006F5CA1" w:rsidRPr="00D140C6">
        <w:rPr>
          <w:kern w:val="2"/>
        </w:rPr>
        <w:t xml:space="preserve">, </w:t>
      </w:r>
      <w:r w:rsidRPr="00D140C6">
        <w:rPr>
          <w:kern w:val="2"/>
        </w:rPr>
        <w:t>bu kavmin küfür ve inadı</w:t>
      </w:r>
      <w:r w:rsidR="006F5CA1" w:rsidRPr="00D140C6">
        <w:rPr>
          <w:kern w:val="2"/>
        </w:rPr>
        <w:t xml:space="preserve">, </w:t>
      </w:r>
      <w:r w:rsidRPr="00D140C6">
        <w:rPr>
          <w:kern w:val="2"/>
        </w:rPr>
        <w:t>ilahi g</w:t>
      </w:r>
      <w:r w:rsidRPr="00D140C6">
        <w:rPr>
          <w:kern w:val="2"/>
        </w:rPr>
        <w:t>a</w:t>
      </w:r>
      <w:r w:rsidRPr="00D140C6">
        <w:rPr>
          <w:kern w:val="2"/>
        </w:rPr>
        <w:t>zaba uğramalarına neden oldu</w:t>
      </w:r>
      <w:r w:rsidR="006F5CA1" w:rsidRPr="00D140C6">
        <w:rPr>
          <w:kern w:val="2"/>
        </w:rPr>
        <w:t xml:space="preserve">. </w:t>
      </w:r>
      <w:r w:rsidRPr="00D140C6">
        <w:rPr>
          <w:kern w:val="2"/>
        </w:rPr>
        <w:t>Böylece şiddetli bir kura</w:t>
      </w:r>
      <w:r w:rsidRPr="00D140C6">
        <w:rPr>
          <w:kern w:val="2"/>
        </w:rPr>
        <w:t>k</w:t>
      </w:r>
      <w:r w:rsidRPr="00D140C6">
        <w:rPr>
          <w:kern w:val="2"/>
        </w:rPr>
        <w:t>lığa maruz kaldılar</w:t>
      </w:r>
      <w:r w:rsidR="006F5CA1" w:rsidRPr="00D140C6">
        <w:rPr>
          <w:kern w:val="2"/>
        </w:rPr>
        <w:t xml:space="preserve">. </w:t>
      </w:r>
      <w:r w:rsidRPr="00D140C6">
        <w:rPr>
          <w:kern w:val="2"/>
        </w:rPr>
        <w:t>Sürekli yağmur bekler bir hale geld</w:t>
      </w:r>
      <w:r w:rsidRPr="00D140C6">
        <w:rPr>
          <w:kern w:val="2"/>
        </w:rPr>
        <w:t>i</w:t>
      </w:r>
      <w:r w:rsidRPr="00D140C6">
        <w:rPr>
          <w:kern w:val="2"/>
        </w:rPr>
        <w:t>ler</w:t>
      </w:r>
      <w:r w:rsidR="006F5CA1" w:rsidRPr="00D140C6">
        <w:rPr>
          <w:kern w:val="2"/>
        </w:rPr>
        <w:t xml:space="preserve">. </w:t>
      </w:r>
      <w:r w:rsidRPr="00D140C6">
        <w:rPr>
          <w:kern w:val="2"/>
        </w:rPr>
        <w:t>Bir gün ilk defa bir bulut gördüler</w:t>
      </w:r>
      <w:r w:rsidR="006F5CA1" w:rsidRPr="00D140C6">
        <w:rPr>
          <w:kern w:val="2"/>
        </w:rPr>
        <w:t xml:space="preserve">, </w:t>
      </w:r>
      <w:r w:rsidRPr="00D140C6">
        <w:rPr>
          <w:kern w:val="2"/>
        </w:rPr>
        <w:t>sevindiler ve bu bulutun yağmur yağdıracağını söylediler</w:t>
      </w:r>
      <w:r w:rsidR="006F5CA1" w:rsidRPr="00D140C6">
        <w:rPr>
          <w:kern w:val="2"/>
        </w:rPr>
        <w:t xml:space="preserve">, </w:t>
      </w:r>
      <w:r w:rsidRPr="00D140C6">
        <w:rPr>
          <w:kern w:val="2"/>
        </w:rPr>
        <w:t>lakin Hz</w:t>
      </w:r>
      <w:r w:rsidR="006F5CA1" w:rsidRPr="00D140C6">
        <w:rPr>
          <w:kern w:val="2"/>
        </w:rPr>
        <w:t xml:space="preserve">. </w:t>
      </w:r>
      <w:r w:rsidRPr="00D140C6">
        <w:rPr>
          <w:kern w:val="2"/>
        </w:rPr>
        <w:t xml:space="preserve">Hud </w:t>
      </w:r>
      <w:r w:rsidR="006F5CA1" w:rsidRPr="00D140C6">
        <w:rPr>
          <w:kern w:val="2"/>
        </w:rPr>
        <w:t>(a.s)</w:t>
      </w:r>
      <w:r w:rsidRPr="00D140C6">
        <w:rPr>
          <w:kern w:val="2"/>
        </w:rPr>
        <w:t xml:space="preserve"> onlara şöyle buyurdu</w:t>
      </w:r>
      <w:r w:rsidR="006F5CA1" w:rsidRPr="00D140C6">
        <w:rPr>
          <w:kern w:val="2"/>
        </w:rPr>
        <w:t>: “</w:t>
      </w:r>
      <w:r w:rsidRPr="00D140C6">
        <w:rPr>
          <w:kern w:val="2"/>
        </w:rPr>
        <w:t>Hayır</w:t>
      </w:r>
      <w:r w:rsidR="006F5CA1" w:rsidRPr="00D140C6">
        <w:rPr>
          <w:kern w:val="2"/>
        </w:rPr>
        <w:t xml:space="preserve">, </w:t>
      </w:r>
      <w:r w:rsidRPr="00D140C6">
        <w:rPr>
          <w:kern w:val="2"/>
        </w:rPr>
        <w:t>bu sandığınız gibi d</w:t>
      </w:r>
      <w:r w:rsidRPr="00D140C6">
        <w:rPr>
          <w:kern w:val="2"/>
        </w:rPr>
        <w:t>e</w:t>
      </w:r>
      <w:r w:rsidRPr="00D140C6">
        <w:rPr>
          <w:kern w:val="2"/>
        </w:rPr>
        <w:t>ğildir</w:t>
      </w:r>
      <w:r w:rsidR="006F5CA1" w:rsidRPr="00D140C6">
        <w:rPr>
          <w:kern w:val="2"/>
        </w:rPr>
        <w:t xml:space="preserve">. </w:t>
      </w:r>
      <w:r w:rsidRPr="00D140C6">
        <w:rPr>
          <w:kern w:val="2"/>
        </w:rPr>
        <w:t>Şüphesiz bu bulut</w:t>
      </w:r>
      <w:r w:rsidR="006F5CA1" w:rsidRPr="00D140C6">
        <w:rPr>
          <w:kern w:val="2"/>
        </w:rPr>
        <w:t xml:space="preserve">, </w:t>
      </w:r>
      <w:r w:rsidRPr="00D140C6">
        <w:rPr>
          <w:kern w:val="2"/>
        </w:rPr>
        <w:t>istediğiniz şeyi (azabı) size i</w:t>
      </w:r>
      <w:r w:rsidRPr="00D140C6">
        <w:rPr>
          <w:kern w:val="2"/>
        </w:rPr>
        <w:t>n</w:t>
      </w:r>
      <w:r w:rsidRPr="00D140C6">
        <w:rPr>
          <w:kern w:val="2"/>
        </w:rPr>
        <w:t>direcek olan bir buluttur</w:t>
      </w:r>
      <w:r w:rsidR="006F5CA1" w:rsidRPr="00D140C6">
        <w:rPr>
          <w:kern w:val="2"/>
        </w:rPr>
        <w:t>.”</w:t>
      </w:r>
      <w:r w:rsidRPr="00D140C6">
        <w:rPr>
          <w:kern w:val="2"/>
        </w:rPr>
        <w:t xml:space="preserve"> Oldukça soğuk ve şiddetli bir rüzgar esti</w:t>
      </w:r>
      <w:r w:rsidR="006F5CA1" w:rsidRPr="00D140C6">
        <w:rPr>
          <w:kern w:val="2"/>
        </w:rPr>
        <w:t xml:space="preserve">, </w:t>
      </w:r>
      <w:r w:rsidRPr="00D140C6">
        <w:rPr>
          <w:kern w:val="2"/>
        </w:rPr>
        <w:t>kasırgalar koptu</w:t>
      </w:r>
      <w:r w:rsidR="006F5CA1" w:rsidRPr="00D140C6">
        <w:rPr>
          <w:kern w:val="2"/>
        </w:rPr>
        <w:t xml:space="preserve">, </w:t>
      </w:r>
      <w:r w:rsidRPr="00D140C6">
        <w:rPr>
          <w:kern w:val="2"/>
        </w:rPr>
        <w:t>yüzlerine çakıl ve kum tan</w:t>
      </w:r>
      <w:r w:rsidRPr="00D140C6">
        <w:rPr>
          <w:kern w:val="2"/>
        </w:rPr>
        <w:t>e</w:t>
      </w:r>
      <w:r w:rsidRPr="00D140C6">
        <w:rPr>
          <w:kern w:val="2"/>
        </w:rPr>
        <w:t>leri savruldu</w:t>
      </w:r>
      <w:r w:rsidR="006F5CA1" w:rsidRPr="00D140C6">
        <w:rPr>
          <w:kern w:val="2"/>
        </w:rPr>
        <w:t xml:space="preserve">. </w:t>
      </w:r>
      <w:r w:rsidR="0051019A" w:rsidRPr="00D140C6">
        <w:rPr>
          <w:kern w:val="2"/>
        </w:rPr>
        <w:t>İnsanlar</w:t>
      </w:r>
      <w:r w:rsidR="006F5CA1" w:rsidRPr="00D140C6">
        <w:rPr>
          <w:kern w:val="2"/>
        </w:rPr>
        <w:t xml:space="preserve">, </w:t>
      </w:r>
      <w:r w:rsidR="0051019A" w:rsidRPr="00D140C6">
        <w:rPr>
          <w:kern w:val="2"/>
        </w:rPr>
        <w:t>yapmış oldukları sağlam binalara sığındılar</w:t>
      </w:r>
      <w:r w:rsidR="006F5CA1" w:rsidRPr="00D140C6">
        <w:rPr>
          <w:kern w:val="2"/>
        </w:rPr>
        <w:t xml:space="preserve">. </w:t>
      </w:r>
      <w:r w:rsidR="0051019A" w:rsidRPr="00D140C6">
        <w:rPr>
          <w:kern w:val="2"/>
        </w:rPr>
        <w:t>Ama rüzgar</w:t>
      </w:r>
      <w:r w:rsidR="006F5CA1" w:rsidRPr="00D140C6">
        <w:rPr>
          <w:kern w:val="2"/>
        </w:rPr>
        <w:t xml:space="preserve">, </w:t>
      </w:r>
      <w:r w:rsidR="0051019A" w:rsidRPr="00D140C6">
        <w:rPr>
          <w:kern w:val="2"/>
        </w:rPr>
        <w:t>onların dayanamayacakları şidde</w:t>
      </w:r>
      <w:r w:rsidR="0051019A" w:rsidRPr="00D140C6">
        <w:rPr>
          <w:kern w:val="2"/>
        </w:rPr>
        <w:t>t</w:t>
      </w:r>
      <w:r w:rsidR="0051019A" w:rsidRPr="00D140C6">
        <w:rPr>
          <w:kern w:val="2"/>
        </w:rPr>
        <w:t>le esiyordu</w:t>
      </w:r>
      <w:r w:rsidR="006F5CA1" w:rsidRPr="00D140C6">
        <w:rPr>
          <w:kern w:val="2"/>
        </w:rPr>
        <w:t xml:space="preserve">. </w:t>
      </w:r>
      <w:r w:rsidR="0051019A" w:rsidRPr="00D140C6">
        <w:rPr>
          <w:kern w:val="2"/>
        </w:rPr>
        <w:t>Ağaçları kökünden söküp atıyor</w:t>
      </w:r>
      <w:r w:rsidR="006F5CA1" w:rsidRPr="00D140C6">
        <w:rPr>
          <w:kern w:val="2"/>
        </w:rPr>
        <w:t xml:space="preserve">, </w:t>
      </w:r>
      <w:r w:rsidR="0051019A" w:rsidRPr="00D140C6">
        <w:rPr>
          <w:kern w:val="2"/>
        </w:rPr>
        <w:t>insanı y</w:t>
      </w:r>
      <w:r w:rsidR="0051019A" w:rsidRPr="00D140C6">
        <w:rPr>
          <w:kern w:val="2"/>
        </w:rPr>
        <w:t>e</w:t>
      </w:r>
      <w:r w:rsidR="0051019A" w:rsidRPr="00D140C6">
        <w:rPr>
          <w:kern w:val="2"/>
        </w:rPr>
        <w:t>rinden kaldırıyor</w:t>
      </w:r>
      <w:r w:rsidR="006F5CA1" w:rsidRPr="00D140C6">
        <w:rPr>
          <w:kern w:val="2"/>
        </w:rPr>
        <w:t xml:space="preserve">, </w:t>
      </w:r>
      <w:r w:rsidR="0051019A" w:rsidRPr="00D140C6">
        <w:rPr>
          <w:kern w:val="2"/>
        </w:rPr>
        <w:t>havaya savuruyor ve yere çakıyordu</w:t>
      </w:r>
      <w:r w:rsidR="006F5CA1" w:rsidRPr="00D140C6">
        <w:rPr>
          <w:kern w:val="2"/>
        </w:rPr>
        <w:t xml:space="preserve">. </w:t>
      </w:r>
      <w:r w:rsidR="0051019A" w:rsidRPr="00D140C6">
        <w:rPr>
          <w:kern w:val="2"/>
        </w:rPr>
        <w:t>Hiç kimse</w:t>
      </w:r>
      <w:r w:rsidR="006F5CA1" w:rsidRPr="00D140C6">
        <w:rPr>
          <w:kern w:val="2"/>
        </w:rPr>
        <w:t xml:space="preserve">, </w:t>
      </w:r>
      <w:r w:rsidR="0051019A" w:rsidRPr="00D140C6">
        <w:rPr>
          <w:kern w:val="2"/>
        </w:rPr>
        <w:t>ne yapacağını ve nereye gideceğini bilem</w:t>
      </w:r>
      <w:r w:rsidR="0051019A" w:rsidRPr="00D140C6">
        <w:rPr>
          <w:kern w:val="2"/>
        </w:rPr>
        <w:t>i</w:t>
      </w:r>
      <w:r w:rsidR="0051019A" w:rsidRPr="00D140C6">
        <w:rPr>
          <w:kern w:val="2"/>
        </w:rPr>
        <w:t>yordu</w:t>
      </w:r>
      <w:r w:rsidR="006F5CA1" w:rsidRPr="00D140C6">
        <w:rPr>
          <w:kern w:val="2"/>
        </w:rPr>
        <w:t xml:space="preserve">. </w:t>
      </w:r>
      <w:r w:rsidR="0051019A" w:rsidRPr="00D140C6">
        <w:rPr>
          <w:kern w:val="2"/>
        </w:rPr>
        <w:t>Yedi gün yedi gece şiddetli rüzgar esti</w:t>
      </w:r>
      <w:r w:rsidR="006F5CA1" w:rsidRPr="00D140C6">
        <w:rPr>
          <w:kern w:val="2"/>
        </w:rPr>
        <w:t xml:space="preserve">, </w:t>
      </w:r>
      <w:r w:rsidR="0051019A" w:rsidRPr="00D140C6">
        <w:rPr>
          <w:kern w:val="2"/>
        </w:rPr>
        <w:t>böylece t</w:t>
      </w:r>
      <w:r w:rsidR="0051019A" w:rsidRPr="00D140C6">
        <w:rPr>
          <w:kern w:val="2"/>
        </w:rPr>
        <w:t>a</w:t>
      </w:r>
      <w:r w:rsidR="0051019A" w:rsidRPr="00D140C6">
        <w:rPr>
          <w:kern w:val="2"/>
        </w:rPr>
        <w:t>rih sahnesinden silindiler</w:t>
      </w:r>
      <w:r w:rsidR="006F5CA1" w:rsidRPr="00D140C6">
        <w:rPr>
          <w:kern w:val="2"/>
        </w:rPr>
        <w:t xml:space="preserve">. </w:t>
      </w:r>
      <w:r w:rsidR="0051019A" w:rsidRPr="00D140C6">
        <w:rPr>
          <w:kern w:val="2"/>
        </w:rPr>
        <w:t>O esnada Hud ve müminler bir dağın içine sığındılar</w:t>
      </w:r>
      <w:r w:rsidR="006F5CA1" w:rsidRPr="00D140C6">
        <w:rPr>
          <w:kern w:val="2"/>
        </w:rPr>
        <w:t xml:space="preserve">. </w:t>
      </w:r>
      <w:r w:rsidR="0051019A" w:rsidRPr="00D140C6">
        <w:rPr>
          <w:kern w:val="2"/>
        </w:rPr>
        <w:t>Orada fırtınadan haber yoktu</w:t>
      </w:r>
      <w:r w:rsidR="006F5CA1" w:rsidRPr="00D140C6">
        <w:rPr>
          <w:kern w:val="2"/>
        </w:rPr>
        <w:t xml:space="preserve">. </w:t>
      </w:r>
      <w:r w:rsidR="0051019A" w:rsidRPr="00D140C6">
        <w:rPr>
          <w:kern w:val="2"/>
        </w:rPr>
        <w:t>Ilgıt ılgıt bir rüzgar esiyordu</w:t>
      </w:r>
      <w:r w:rsidR="006F5CA1" w:rsidRPr="00D140C6">
        <w:rPr>
          <w:kern w:val="2"/>
        </w:rPr>
        <w:t xml:space="preserve">. </w:t>
      </w:r>
      <w:r w:rsidR="0051019A" w:rsidRPr="00D140C6">
        <w:rPr>
          <w:kern w:val="2"/>
        </w:rPr>
        <w:t>Onlar</w:t>
      </w:r>
      <w:r w:rsidR="006F5CA1" w:rsidRPr="00D140C6">
        <w:rPr>
          <w:kern w:val="2"/>
        </w:rPr>
        <w:t xml:space="preserve">, </w:t>
      </w:r>
      <w:r w:rsidR="0051019A" w:rsidRPr="00D140C6">
        <w:rPr>
          <w:kern w:val="2"/>
        </w:rPr>
        <w:t>kavminin akıbetini seyr</w:t>
      </w:r>
      <w:r w:rsidR="0051019A" w:rsidRPr="00D140C6">
        <w:rPr>
          <w:kern w:val="2"/>
        </w:rPr>
        <w:t>e</w:t>
      </w:r>
      <w:r w:rsidR="0051019A" w:rsidRPr="00D140C6">
        <w:rPr>
          <w:kern w:val="2"/>
        </w:rPr>
        <w:t>diyorlardı</w:t>
      </w:r>
      <w:r w:rsidR="006F5CA1" w:rsidRPr="00D140C6">
        <w:rPr>
          <w:kern w:val="2"/>
        </w:rPr>
        <w:t xml:space="preserve">. </w:t>
      </w:r>
      <w:r w:rsidR="0051019A" w:rsidRPr="00D140C6">
        <w:rPr>
          <w:kern w:val="2"/>
        </w:rPr>
        <w:t xml:space="preserve">Ondan </w:t>
      </w:r>
      <w:r w:rsidR="00044F23" w:rsidRPr="00D140C6">
        <w:rPr>
          <w:kern w:val="2"/>
        </w:rPr>
        <w:t>sonra</w:t>
      </w:r>
      <w:r w:rsidR="0051019A" w:rsidRPr="00D140C6">
        <w:rPr>
          <w:kern w:val="2"/>
        </w:rPr>
        <w:t xml:space="preserve"> fırtına dindi</w:t>
      </w:r>
      <w:r w:rsidR="006F5CA1" w:rsidRPr="00D140C6">
        <w:rPr>
          <w:kern w:val="2"/>
        </w:rPr>
        <w:t xml:space="preserve">, </w:t>
      </w:r>
      <w:r w:rsidR="0051019A" w:rsidRPr="00D140C6">
        <w:rPr>
          <w:kern w:val="2"/>
        </w:rPr>
        <w:t>durum ilk haline döndü</w:t>
      </w:r>
      <w:r w:rsidR="006F5CA1" w:rsidRPr="00D140C6">
        <w:rPr>
          <w:kern w:val="2"/>
        </w:rPr>
        <w:t xml:space="preserve">. </w:t>
      </w:r>
      <w:r w:rsidR="0051019A" w:rsidRPr="00D140C6">
        <w:rPr>
          <w:kern w:val="2"/>
        </w:rPr>
        <w:t xml:space="preserve">O insanlardan boş </w:t>
      </w:r>
      <w:r w:rsidR="0051019A" w:rsidRPr="00D140C6">
        <w:rPr>
          <w:kern w:val="2"/>
        </w:rPr>
        <w:lastRenderedPageBreak/>
        <w:t>kalmış evleri ve kemik parçal</w:t>
      </w:r>
      <w:r w:rsidR="0051019A" w:rsidRPr="00D140C6">
        <w:rPr>
          <w:kern w:val="2"/>
        </w:rPr>
        <w:t>a</w:t>
      </w:r>
      <w:r w:rsidR="0051019A" w:rsidRPr="00D140C6">
        <w:rPr>
          <w:kern w:val="2"/>
        </w:rPr>
        <w:t>rı dışında hiçbir şey kalmadı</w:t>
      </w:r>
      <w:r w:rsidR="006F5CA1" w:rsidRPr="00D140C6">
        <w:rPr>
          <w:kern w:val="2"/>
        </w:rPr>
        <w:t>.”</w:t>
      </w:r>
      <w:r w:rsidR="0051019A" w:rsidRPr="00D140C6">
        <w:rPr>
          <w:rStyle w:val="FootnoteReference"/>
          <w:kern w:val="2"/>
        </w:rPr>
        <w:footnoteReference w:id="397"/>
      </w:r>
    </w:p>
    <w:p w:rsidR="0051019A" w:rsidRPr="00D140C6" w:rsidRDefault="0051019A" w:rsidP="00D05DEC">
      <w:pPr>
        <w:spacing w:line="240" w:lineRule="atLeast"/>
        <w:ind w:firstLine="284"/>
        <w:jc w:val="both"/>
        <w:rPr>
          <w:kern w:val="2"/>
        </w:rPr>
      </w:pPr>
    </w:p>
    <w:p w:rsidR="0051019A" w:rsidRPr="00D140C6" w:rsidRDefault="0051019A" w:rsidP="007156B2">
      <w:pPr>
        <w:pStyle w:val="Heading2"/>
        <w:rPr>
          <w:kern w:val="2"/>
        </w:rPr>
      </w:pPr>
      <w:bookmarkStart w:id="205" w:name="_Toc266612100"/>
      <w:r w:rsidRPr="00D140C6">
        <w:rPr>
          <w:kern w:val="2"/>
        </w:rPr>
        <w:t>Kıssa’nın Mesajları ve Nükteleri</w:t>
      </w:r>
      <w:bookmarkEnd w:id="205"/>
    </w:p>
    <w:p w:rsidR="00A40898" w:rsidRPr="00D140C6" w:rsidRDefault="00334FD1" w:rsidP="00D05DEC">
      <w:pPr>
        <w:spacing w:line="240" w:lineRule="atLeast"/>
        <w:ind w:firstLine="284"/>
        <w:jc w:val="both"/>
        <w:rPr>
          <w:kern w:val="2"/>
        </w:rPr>
      </w:pPr>
      <w:r w:rsidRPr="00D140C6">
        <w:rPr>
          <w:kern w:val="2"/>
        </w:rPr>
        <w:t>Hud Kavminin sapıklıkları özetle şunlardan ibaretti</w:t>
      </w:r>
      <w:r w:rsidR="006F5CA1" w:rsidRPr="00D140C6">
        <w:rPr>
          <w:kern w:val="2"/>
        </w:rPr>
        <w:t xml:space="preserve">: </w:t>
      </w:r>
    </w:p>
    <w:p w:rsidR="00334FD1" w:rsidRPr="00D140C6" w:rsidRDefault="006F5CA1" w:rsidP="007156B2">
      <w:pPr>
        <w:pStyle w:val="Heading2"/>
        <w:rPr>
          <w:kern w:val="2"/>
        </w:rPr>
      </w:pPr>
      <w:bookmarkStart w:id="206" w:name="_Toc266612101"/>
      <w:r w:rsidRPr="00D140C6">
        <w:rPr>
          <w:kern w:val="2"/>
        </w:rPr>
        <w:t xml:space="preserve">A- </w:t>
      </w:r>
      <w:r w:rsidR="00334FD1" w:rsidRPr="00D140C6">
        <w:rPr>
          <w:kern w:val="2"/>
        </w:rPr>
        <w:t>Şirk ve Allah’tan gayrisine ibadet</w:t>
      </w:r>
      <w:r w:rsidRPr="00D140C6">
        <w:rPr>
          <w:kern w:val="2"/>
        </w:rPr>
        <w:t>:</w:t>
      </w:r>
      <w:bookmarkEnd w:id="206"/>
      <w:r w:rsidRPr="00D140C6">
        <w:rPr>
          <w:kern w:val="2"/>
        </w:rPr>
        <w:t xml:space="preserve"> </w:t>
      </w:r>
    </w:p>
    <w:p w:rsidR="00334FD1" w:rsidRPr="00D140C6" w:rsidRDefault="00334FD1" w:rsidP="00D05DEC">
      <w:pPr>
        <w:spacing w:line="240" w:lineRule="atLeast"/>
        <w:ind w:firstLine="284"/>
        <w:jc w:val="both"/>
        <w:rPr>
          <w:kern w:val="2"/>
        </w:rPr>
      </w:pPr>
      <w:r w:rsidRPr="00D140C6">
        <w:rPr>
          <w:kern w:val="2"/>
        </w:rPr>
        <w:t>Hud kavmi de diğer ümmetler gibi hakkı kabul etm</w:t>
      </w:r>
      <w:r w:rsidRPr="00D140C6">
        <w:rPr>
          <w:kern w:val="2"/>
        </w:rPr>
        <w:t>i</w:t>
      </w:r>
      <w:r w:rsidRPr="00D140C6">
        <w:rPr>
          <w:kern w:val="2"/>
        </w:rPr>
        <w:t>yor sürekli olarak Allah’tan gayrisine kullukla oyalan</w:t>
      </w:r>
      <w:r w:rsidRPr="00D140C6">
        <w:rPr>
          <w:kern w:val="2"/>
        </w:rPr>
        <w:t>ı</w:t>
      </w:r>
      <w:r w:rsidRPr="00D140C6">
        <w:rPr>
          <w:kern w:val="2"/>
        </w:rPr>
        <w:t>yordu</w:t>
      </w:r>
      <w:r w:rsidR="006F5CA1" w:rsidRPr="00D140C6">
        <w:rPr>
          <w:kern w:val="2"/>
        </w:rPr>
        <w:t xml:space="preserve">. </w:t>
      </w:r>
      <w:r w:rsidRPr="00D140C6">
        <w:rPr>
          <w:kern w:val="2"/>
        </w:rPr>
        <w:t>Bu yüzden Hz</w:t>
      </w:r>
      <w:r w:rsidR="006F5CA1" w:rsidRPr="00D140C6">
        <w:rPr>
          <w:kern w:val="2"/>
        </w:rPr>
        <w:t xml:space="preserve">. </w:t>
      </w:r>
      <w:r w:rsidRPr="00D140C6">
        <w:rPr>
          <w:kern w:val="2"/>
        </w:rPr>
        <w:t>Hud Allah tarafından bütün ibade</w:t>
      </w:r>
      <w:r w:rsidRPr="00D140C6">
        <w:rPr>
          <w:kern w:val="2"/>
        </w:rPr>
        <w:t>t</w:t>
      </w:r>
      <w:r w:rsidRPr="00D140C6">
        <w:rPr>
          <w:kern w:val="2"/>
        </w:rPr>
        <w:t xml:space="preserve">lerin sadece Allah’a yapılması gerektiğini </w:t>
      </w:r>
      <w:r w:rsidR="009437BB" w:rsidRPr="00D140C6">
        <w:rPr>
          <w:kern w:val="2"/>
        </w:rPr>
        <w:t>ve Al</w:t>
      </w:r>
      <w:r w:rsidRPr="00D140C6">
        <w:rPr>
          <w:kern w:val="2"/>
        </w:rPr>
        <w:t>l</w:t>
      </w:r>
      <w:r w:rsidR="009437BB" w:rsidRPr="00D140C6">
        <w:rPr>
          <w:kern w:val="2"/>
        </w:rPr>
        <w:t>a</w:t>
      </w:r>
      <w:r w:rsidRPr="00D140C6">
        <w:rPr>
          <w:kern w:val="2"/>
        </w:rPr>
        <w:t>h’tan gayrisinin önünde eğilmemek gerektiğini bildirmekle g</w:t>
      </w:r>
      <w:r w:rsidRPr="00D140C6">
        <w:rPr>
          <w:kern w:val="2"/>
        </w:rPr>
        <w:t>ö</w:t>
      </w:r>
      <w:r w:rsidRPr="00D140C6">
        <w:rPr>
          <w:kern w:val="2"/>
        </w:rPr>
        <w:t>revlendirildi</w:t>
      </w:r>
      <w:r w:rsidR="006F5CA1" w:rsidRPr="00D140C6">
        <w:rPr>
          <w:kern w:val="2"/>
        </w:rPr>
        <w:t xml:space="preserve">. </w:t>
      </w:r>
      <w:r w:rsidRPr="00D140C6">
        <w:rPr>
          <w:kern w:val="2"/>
        </w:rPr>
        <w:t>Şüphesiz evrende mülk saltanatı daimi olan iradesi geçerli bulunan ve bütün işlerin egemenliğini elinde tutan Allah’tır</w:t>
      </w:r>
      <w:r w:rsidR="006F5CA1" w:rsidRPr="00D140C6">
        <w:rPr>
          <w:kern w:val="2"/>
        </w:rPr>
        <w:t xml:space="preserve">. </w:t>
      </w:r>
      <w:r w:rsidRPr="00D140C6">
        <w:rPr>
          <w:kern w:val="2"/>
        </w:rPr>
        <w:t>O halde sadece A</w:t>
      </w:r>
      <w:r w:rsidR="00C07967" w:rsidRPr="00D140C6">
        <w:rPr>
          <w:kern w:val="2"/>
        </w:rPr>
        <w:t>l</w:t>
      </w:r>
      <w:r w:rsidRPr="00D140C6">
        <w:rPr>
          <w:kern w:val="2"/>
        </w:rPr>
        <w:t>lah’a yakarmak ondan yardım d</w:t>
      </w:r>
      <w:r w:rsidR="009437BB" w:rsidRPr="00D140C6">
        <w:rPr>
          <w:kern w:val="2"/>
        </w:rPr>
        <w:t>ilemek ve elini ona açmak gerekir</w:t>
      </w:r>
      <w:r w:rsidR="006F5CA1" w:rsidRPr="00D140C6">
        <w:rPr>
          <w:kern w:val="2"/>
        </w:rPr>
        <w:t xml:space="preserve">. </w:t>
      </w:r>
      <w:r w:rsidRPr="00D140C6">
        <w:rPr>
          <w:kern w:val="2"/>
        </w:rPr>
        <w:t>Zira insanın Allah’ın iradesi karşısındaki varlığı hiçbir d</w:t>
      </w:r>
      <w:r w:rsidR="009437BB" w:rsidRPr="00D140C6">
        <w:rPr>
          <w:kern w:val="2"/>
        </w:rPr>
        <w:t>iğ</w:t>
      </w:r>
      <w:r w:rsidRPr="00D140C6">
        <w:rPr>
          <w:kern w:val="2"/>
        </w:rPr>
        <w:t>er ifade etmemektedir</w:t>
      </w:r>
      <w:r w:rsidR="006F5CA1" w:rsidRPr="00D140C6">
        <w:rPr>
          <w:kern w:val="2"/>
        </w:rPr>
        <w:t xml:space="preserve">. </w:t>
      </w:r>
    </w:p>
    <w:p w:rsidR="00334FD1" w:rsidRPr="00D140C6" w:rsidRDefault="00334FD1" w:rsidP="00D05DEC">
      <w:pPr>
        <w:spacing w:line="240" w:lineRule="atLeast"/>
        <w:ind w:firstLine="284"/>
        <w:jc w:val="both"/>
        <w:rPr>
          <w:kern w:val="2"/>
        </w:rPr>
      </w:pPr>
    </w:p>
    <w:p w:rsidR="00334FD1" w:rsidRPr="00D140C6" w:rsidRDefault="006F5CA1" w:rsidP="007156B2">
      <w:pPr>
        <w:pStyle w:val="Heading2"/>
        <w:rPr>
          <w:kern w:val="2"/>
        </w:rPr>
      </w:pPr>
      <w:bookmarkStart w:id="207" w:name="_Toc266612102"/>
      <w:r w:rsidRPr="00D140C6">
        <w:rPr>
          <w:kern w:val="2"/>
        </w:rPr>
        <w:t xml:space="preserve">B- </w:t>
      </w:r>
      <w:r w:rsidR="00C07967" w:rsidRPr="00D140C6">
        <w:rPr>
          <w:kern w:val="2"/>
        </w:rPr>
        <w:t xml:space="preserve">İlahi ayetleri inkar ve </w:t>
      </w:r>
      <w:r w:rsidR="009E7EEB">
        <w:rPr>
          <w:kern w:val="2"/>
        </w:rPr>
        <w:t>peygamberl</w:t>
      </w:r>
      <w:r w:rsidR="009E7EEB">
        <w:rPr>
          <w:kern w:val="2"/>
        </w:rPr>
        <w:t>e</w:t>
      </w:r>
      <w:r w:rsidR="009E7EEB">
        <w:rPr>
          <w:kern w:val="2"/>
        </w:rPr>
        <w:t>r</w:t>
      </w:r>
      <w:r w:rsidR="00334FD1" w:rsidRPr="00D140C6">
        <w:rPr>
          <w:kern w:val="2"/>
        </w:rPr>
        <w:t>in emirlerine isyan</w:t>
      </w:r>
      <w:bookmarkEnd w:id="207"/>
    </w:p>
    <w:p w:rsidR="0051019A" w:rsidRPr="00D140C6" w:rsidRDefault="00334FD1" w:rsidP="00D05DEC">
      <w:pPr>
        <w:spacing w:line="240" w:lineRule="atLeast"/>
        <w:ind w:firstLine="284"/>
        <w:jc w:val="both"/>
        <w:rPr>
          <w:kern w:val="2"/>
        </w:rPr>
      </w:pPr>
      <w:r w:rsidRPr="00D140C6">
        <w:rPr>
          <w:kern w:val="2"/>
        </w:rPr>
        <w:t>Semavi peygamberlerin zuhuru ve ümmetlerin tev</w:t>
      </w:r>
      <w:r w:rsidR="00C07967" w:rsidRPr="00D140C6">
        <w:rPr>
          <w:kern w:val="2"/>
        </w:rPr>
        <w:t>hide daveti karş</w:t>
      </w:r>
      <w:r w:rsidRPr="00D140C6">
        <w:rPr>
          <w:kern w:val="2"/>
        </w:rPr>
        <w:t>ısında onların çoğu Allah’ı inkara yönelmiş</w:t>
      </w:r>
      <w:r w:rsidR="006F5CA1" w:rsidRPr="00D140C6">
        <w:rPr>
          <w:kern w:val="2"/>
        </w:rPr>
        <w:t xml:space="preserve">, </w:t>
      </w:r>
      <w:r w:rsidRPr="00D140C6">
        <w:rPr>
          <w:kern w:val="2"/>
        </w:rPr>
        <w:t>ilahi peygambe</w:t>
      </w:r>
      <w:r w:rsidR="00C07967" w:rsidRPr="00D140C6">
        <w:rPr>
          <w:kern w:val="2"/>
        </w:rPr>
        <w:t>r</w:t>
      </w:r>
      <w:r w:rsidRPr="00D140C6">
        <w:rPr>
          <w:kern w:val="2"/>
        </w:rPr>
        <w:t>lere karşı itinasız davranmışlardır</w:t>
      </w:r>
      <w:r w:rsidR="006F5CA1" w:rsidRPr="00D140C6">
        <w:rPr>
          <w:kern w:val="2"/>
        </w:rPr>
        <w:t xml:space="preserve">. </w:t>
      </w:r>
      <w:r w:rsidRPr="00D140C6">
        <w:rPr>
          <w:kern w:val="2"/>
        </w:rPr>
        <w:t xml:space="preserve">Hud kavmi de </w:t>
      </w:r>
      <w:r w:rsidR="00C23316" w:rsidRPr="00D140C6">
        <w:rPr>
          <w:kern w:val="2"/>
        </w:rPr>
        <w:t>Kur’an</w:t>
      </w:r>
      <w:r w:rsidR="006F5CA1" w:rsidRPr="00D140C6">
        <w:rPr>
          <w:kern w:val="2"/>
        </w:rPr>
        <w:t xml:space="preserve">-ı </w:t>
      </w:r>
      <w:r w:rsidRPr="00D140C6">
        <w:rPr>
          <w:kern w:val="2"/>
        </w:rPr>
        <w:t>Kerim’</w:t>
      </w:r>
      <w:r w:rsidR="00C07967" w:rsidRPr="00D140C6">
        <w:rPr>
          <w:kern w:val="2"/>
        </w:rPr>
        <w:t>in haklarında şöy</w:t>
      </w:r>
      <w:r w:rsidRPr="00D140C6">
        <w:rPr>
          <w:kern w:val="2"/>
        </w:rPr>
        <w:t>le buyurduğu ümmetlerden biri olmuştur</w:t>
      </w:r>
      <w:r w:rsidR="006F5CA1" w:rsidRPr="00D140C6">
        <w:rPr>
          <w:kern w:val="2"/>
        </w:rPr>
        <w:t xml:space="preserve">: </w:t>
      </w:r>
      <w:r w:rsidR="006F5CA1" w:rsidRPr="00D140C6">
        <w:rPr>
          <w:b/>
          <w:bCs/>
          <w:kern w:val="2"/>
        </w:rPr>
        <w:t>“</w:t>
      </w:r>
      <w:r w:rsidR="00E332BC" w:rsidRPr="00D140C6">
        <w:rPr>
          <w:b/>
          <w:bCs/>
          <w:kern w:val="2"/>
        </w:rPr>
        <w:t>İşte Âd (kavmi)</w:t>
      </w:r>
      <w:r w:rsidR="006F5CA1" w:rsidRPr="00D140C6">
        <w:rPr>
          <w:b/>
          <w:bCs/>
          <w:kern w:val="2"/>
        </w:rPr>
        <w:t xml:space="preserve">. </w:t>
      </w:r>
      <w:r w:rsidR="00E332BC" w:rsidRPr="00D140C6">
        <w:rPr>
          <w:b/>
          <w:bCs/>
          <w:kern w:val="2"/>
        </w:rPr>
        <w:t>Rabler</w:t>
      </w:r>
      <w:r w:rsidR="00E332BC" w:rsidRPr="00D140C6">
        <w:rPr>
          <w:b/>
          <w:bCs/>
          <w:kern w:val="2"/>
        </w:rPr>
        <w:t>i</w:t>
      </w:r>
      <w:r w:rsidR="00E332BC" w:rsidRPr="00D140C6">
        <w:rPr>
          <w:b/>
          <w:bCs/>
          <w:kern w:val="2"/>
        </w:rPr>
        <w:t>nin âyetlerini inkâr ettiler</w:t>
      </w:r>
      <w:r w:rsidR="006F5CA1" w:rsidRPr="00D140C6">
        <w:rPr>
          <w:b/>
          <w:bCs/>
          <w:kern w:val="2"/>
        </w:rPr>
        <w:t xml:space="preserve">; </w:t>
      </w:r>
      <w:r w:rsidR="00055082" w:rsidRPr="00D140C6">
        <w:rPr>
          <w:b/>
          <w:bCs/>
          <w:kern w:val="2"/>
        </w:rPr>
        <w:t>O’</w:t>
      </w:r>
      <w:r w:rsidR="006F5CA1" w:rsidRPr="00D140C6">
        <w:rPr>
          <w:b/>
          <w:bCs/>
          <w:kern w:val="2"/>
        </w:rPr>
        <w:t xml:space="preserve">nun </w:t>
      </w:r>
      <w:r w:rsidR="00E332BC" w:rsidRPr="00D140C6">
        <w:rPr>
          <w:b/>
          <w:bCs/>
          <w:kern w:val="2"/>
        </w:rPr>
        <w:t>peygamberlerine âsi oldular ve inatçı her zorbanın emrine uydular</w:t>
      </w:r>
      <w:r w:rsidR="006F5CA1" w:rsidRPr="00D140C6">
        <w:rPr>
          <w:b/>
          <w:bCs/>
          <w:kern w:val="2"/>
        </w:rPr>
        <w:t>.”</w:t>
      </w:r>
      <w:r w:rsidRPr="00D140C6">
        <w:rPr>
          <w:rStyle w:val="FootnoteReference"/>
          <w:b/>
          <w:bCs/>
          <w:kern w:val="2"/>
        </w:rPr>
        <w:footnoteReference w:id="398"/>
      </w:r>
    </w:p>
    <w:p w:rsidR="00334FD1" w:rsidRPr="00D140C6" w:rsidRDefault="00334FD1" w:rsidP="00D05DEC">
      <w:pPr>
        <w:spacing w:line="240" w:lineRule="atLeast"/>
        <w:ind w:firstLine="284"/>
        <w:jc w:val="both"/>
        <w:rPr>
          <w:kern w:val="2"/>
        </w:rPr>
      </w:pPr>
    </w:p>
    <w:p w:rsidR="00334FD1" w:rsidRPr="00D140C6" w:rsidRDefault="006F5CA1" w:rsidP="007156B2">
      <w:pPr>
        <w:pStyle w:val="Heading2"/>
        <w:rPr>
          <w:kern w:val="2"/>
        </w:rPr>
      </w:pPr>
      <w:bookmarkStart w:id="208" w:name="_Toc266612103"/>
      <w:r w:rsidRPr="00D140C6">
        <w:rPr>
          <w:kern w:val="2"/>
        </w:rPr>
        <w:lastRenderedPageBreak/>
        <w:t xml:space="preserve">C- </w:t>
      </w:r>
      <w:r w:rsidR="00334FD1" w:rsidRPr="00D140C6">
        <w:rPr>
          <w:kern w:val="2"/>
        </w:rPr>
        <w:t>Hz</w:t>
      </w:r>
      <w:r w:rsidRPr="00D140C6">
        <w:rPr>
          <w:kern w:val="2"/>
        </w:rPr>
        <w:t xml:space="preserve">. </w:t>
      </w:r>
      <w:r w:rsidR="00334FD1" w:rsidRPr="00D140C6">
        <w:rPr>
          <w:kern w:val="2"/>
        </w:rPr>
        <w:t xml:space="preserve">Hud’a </w:t>
      </w:r>
      <w:r w:rsidRPr="00D140C6">
        <w:rPr>
          <w:kern w:val="2"/>
        </w:rPr>
        <w:t>(a.s)</w:t>
      </w:r>
      <w:r w:rsidR="00334FD1" w:rsidRPr="00D140C6">
        <w:rPr>
          <w:kern w:val="2"/>
        </w:rPr>
        <w:t xml:space="preserve"> yapılan haksız iftir</w:t>
      </w:r>
      <w:r w:rsidR="00334FD1" w:rsidRPr="00D140C6">
        <w:rPr>
          <w:kern w:val="2"/>
        </w:rPr>
        <w:t>a</w:t>
      </w:r>
      <w:r w:rsidR="00334FD1" w:rsidRPr="00D140C6">
        <w:rPr>
          <w:kern w:val="2"/>
        </w:rPr>
        <w:t>lar</w:t>
      </w:r>
      <w:bookmarkEnd w:id="208"/>
    </w:p>
    <w:p w:rsidR="00334FD1" w:rsidRPr="00D140C6" w:rsidRDefault="00C23316" w:rsidP="00D05DEC">
      <w:pPr>
        <w:spacing w:line="240" w:lineRule="atLeast"/>
        <w:ind w:firstLine="284"/>
        <w:jc w:val="both"/>
        <w:rPr>
          <w:kern w:val="2"/>
        </w:rPr>
      </w:pPr>
      <w:r w:rsidRPr="00D140C6">
        <w:rPr>
          <w:kern w:val="2"/>
        </w:rPr>
        <w:t>Kur’an</w:t>
      </w:r>
      <w:r w:rsidR="006F5CA1" w:rsidRPr="00D140C6">
        <w:rPr>
          <w:kern w:val="2"/>
        </w:rPr>
        <w:t xml:space="preserve">-ı </w:t>
      </w:r>
      <w:r w:rsidR="00334FD1" w:rsidRPr="00D140C6">
        <w:rPr>
          <w:kern w:val="2"/>
        </w:rPr>
        <w:t>Kerim’in de açıkça belirttiği gibi ilahi pe</w:t>
      </w:r>
      <w:r w:rsidR="00334FD1" w:rsidRPr="00D140C6">
        <w:rPr>
          <w:kern w:val="2"/>
        </w:rPr>
        <w:t>y</w:t>
      </w:r>
      <w:r w:rsidR="00334FD1" w:rsidRPr="00D140C6">
        <w:rPr>
          <w:kern w:val="2"/>
        </w:rPr>
        <w:t>gamberler tür olarak ümmetlerinin küstahça davranışları ve temelsiz ithamları ile karşı karşıya gelmişlerdir</w:t>
      </w:r>
      <w:r w:rsidR="006F5CA1" w:rsidRPr="00D140C6">
        <w:rPr>
          <w:kern w:val="2"/>
        </w:rPr>
        <w:t xml:space="preserve">. </w:t>
      </w:r>
      <w:r w:rsidR="00C07967" w:rsidRPr="00D140C6">
        <w:rPr>
          <w:kern w:val="2"/>
        </w:rPr>
        <w:t>S</w:t>
      </w:r>
      <w:r w:rsidR="00334FD1" w:rsidRPr="00D140C6">
        <w:rPr>
          <w:kern w:val="2"/>
        </w:rPr>
        <w:t>o</w:t>
      </w:r>
      <w:r w:rsidR="00334FD1" w:rsidRPr="00D140C6">
        <w:rPr>
          <w:kern w:val="2"/>
        </w:rPr>
        <w:t>nuçta halk Allah’</w:t>
      </w:r>
      <w:r w:rsidR="00C07967" w:rsidRPr="00D140C6">
        <w:rPr>
          <w:kern w:val="2"/>
        </w:rPr>
        <w:t>ın peygamberlerini</w:t>
      </w:r>
      <w:r w:rsidR="00334FD1" w:rsidRPr="00D140C6">
        <w:rPr>
          <w:kern w:val="2"/>
        </w:rPr>
        <w:t xml:space="preserve"> yalanlamış ve dav</w:t>
      </w:r>
      <w:r w:rsidR="00334FD1" w:rsidRPr="00D140C6">
        <w:rPr>
          <w:kern w:val="2"/>
        </w:rPr>
        <w:t>e</w:t>
      </w:r>
      <w:r w:rsidR="00334FD1" w:rsidRPr="00D140C6">
        <w:rPr>
          <w:kern w:val="2"/>
        </w:rPr>
        <w:t>tini inkar etmişlerdir</w:t>
      </w:r>
      <w:r w:rsidR="006F5CA1" w:rsidRPr="00D140C6">
        <w:rPr>
          <w:kern w:val="2"/>
        </w:rPr>
        <w:t xml:space="preserve">. </w:t>
      </w:r>
    </w:p>
    <w:p w:rsidR="00334FD1" w:rsidRPr="00D140C6" w:rsidRDefault="00334FD1" w:rsidP="00D05DEC">
      <w:pPr>
        <w:spacing w:line="240" w:lineRule="atLeast"/>
        <w:ind w:firstLine="284"/>
        <w:jc w:val="both"/>
        <w:rPr>
          <w:kern w:val="2"/>
        </w:rPr>
      </w:pPr>
      <w:r w:rsidRPr="00D140C6">
        <w:rPr>
          <w:kern w:val="2"/>
        </w:rPr>
        <w:t>Hz</w:t>
      </w:r>
      <w:r w:rsidR="006F5CA1" w:rsidRPr="00D140C6">
        <w:rPr>
          <w:kern w:val="2"/>
        </w:rPr>
        <w:t xml:space="preserve">. </w:t>
      </w:r>
      <w:r w:rsidR="00B86D05">
        <w:rPr>
          <w:kern w:val="2"/>
        </w:rPr>
        <w:t xml:space="preserve">Hud </w:t>
      </w:r>
      <w:r w:rsidR="00B86D05" w:rsidRPr="00D140C6">
        <w:rPr>
          <w:kern w:val="2"/>
        </w:rPr>
        <w:t>da</w:t>
      </w:r>
      <w:r w:rsidRPr="00D140C6">
        <w:rPr>
          <w:kern w:val="2"/>
        </w:rPr>
        <w:t xml:space="preserve"> böylesine beyinsiz ve inatçı bir ümmetle karşı karşıya gelmiştir</w:t>
      </w:r>
      <w:r w:rsidR="0034562F" w:rsidRPr="00D140C6">
        <w:rPr>
          <w:kern w:val="2"/>
        </w:rPr>
        <w:t xml:space="preserve"> </w:t>
      </w:r>
      <w:r w:rsidR="006F5CA1" w:rsidRPr="00D140C6">
        <w:rPr>
          <w:b/>
          <w:bCs/>
          <w:kern w:val="2"/>
        </w:rPr>
        <w:t>“</w:t>
      </w:r>
      <w:r w:rsidR="0034562F" w:rsidRPr="00D140C6">
        <w:rPr>
          <w:b/>
          <w:bCs/>
          <w:kern w:val="2"/>
        </w:rPr>
        <w:t>Kavminden ileri gelen kâfirler dediler ki</w:t>
      </w:r>
      <w:r w:rsidR="006F5CA1" w:rsidRPr="00D140C6">
        <w:rPr>
          <w:b/>
          <w:bCs/>
          <w:kern w:val="2"/>
        </w:rPr>
        <w:t xml:space="preserve">: </w:t>
      </w:r>
      <w:r w:rsidR="0034562F" w:rsidRPr="00D140C6">
        <w:rPr>
          <w:b/>
          <w:bCs/>
          <w:kern w:val="2"/>
        </w:rPr>
        <w:t>Biz seni kesinlikle bir beyinsizlik içinde g</w:t>
      </w:r>
      <w:r w:rsidR="0034562F" w:rsidRPr="00D140C6">
        <w:rPr>
          <w:b/>
          <w:bCs/>
          <w:kern w:val="2"/>
        </w:rPr>
        <w:t>ö</w:t>
      </w:r>
      <w:r w:rsidR="0034562F" w:rsidRPr="00D140C6">
        <w:rPr>
          <w:b/>
          <w:bCs/>
          <w:kern w:val="2"/>
        </w:rPr>
        <w:t>rüyoruz ve gerçekten seni yalancılardan sanıyoruz</w:t>
      </w:r>
      <w:r w:rsidR="006F5CA1" w:rsidRPr="00D140C6">
        <w:rPr>
          <w:b/>
          <w:bCs/>
          <w:kern w:val="2"/>
        </w:rPr>
        <w:t>.”</w:t>
      </w:r>
      <w:r w:rsidRPr="00D140C6">
        <w:rPr>
          <w:rStyle w:val="FootnoteReference"/>
          <w:b/>
          <w:bCs/>
          <w:kern w:val="2"/>
        </w:rPr>
        <w:footnoteReference w:id="399"/>
      </w:r>
    </w:p>
    <w:p w:rsidR="00334FD1" w:rsidRPr="00D140C6" w:rsidRDefault="00334FD1" w:rsidP="00D05DEC">
      <w:pPr>
        <w:spacing w:line="240" w:lineRule="atLeast"/>
        <w:ind w:firstLine="284"/>
        <w:jc w:val="both"/>
        <w:rPr>
          <w:kern w:val="2"/>
        </w:rPr>
      </w:pPr>
    </w:p>
    <w:p w:rsidR="00334FD1" w:rsidRPr="00D140C6" w:rsidRDefault="00C07967" w:rsidP="007156B2">
      <w:pPr>
        <w:pStyle w:val="Heading2"/>
        <w:rPr>
          <w:kern w:val="2"/>
        </w:rPr>
      </w:pPr>
      <w:bookmarkStart w:id="209" w:name="_Toc266612104"/>
      <w:r w:rsidRPr="00D140C6">
        <w:rPr>
          <w:kern w:val="2"/>
        </w:rPr>
        <w:t>4</w:t>
      </w:r>
      <w:r w:rsidR="006F5CA1" w:rsidRPr="00D140C6">
        <w:rPr>
          <w:kern w:val="2"/>
        </w:rPr>
        <w:t xml:space="preserve">- </w:t>
      </w:r>
      <w:r w:rsidRPr="00D140C6">
        <w:rPr>
          <w:kern w:val="2"/>
        </w:rPr>
        <w:t>Hz</w:t>
      </w:r>
      <w:r w:rsidR="006F5CA1" w:rsidRPr="00D140C6">
        <w:rPr>
          <w:kern w:val="2"/>
        </w:rPr>
        <w:t xml:space="preserve">. </w:t>
      </w:r>
      <w:r w:rsidRPr="00D140C6">
        <w:rPr>
          <w:kern w:val="2"/>
        </w:rPr>
        <w:t>S</w:t>
      </w:r>
      <w:r w:rsidR="00334FD1" w:rsidRPr="00D140C6">
        <w:rPr>
          <w:kern w:val="2"/>
        </w:rPr>
        <w:t>alih ve Semud kavminin kıssası</w:t>
      </w:r>
      <w:bookmarkEnd w:id="209"/>
    </w:p>
    <w:p w:rsidR="00334FD1" w:rsidRPr="00D140C6" w:rsidRDefault="00334FD1" w:rsidP="00D05DEC">
      <w:pPr>
        <w:spacing w:line="240" w:lineRule="atLeast"/>
        <w:ind w:firstLine="284"/>
        <w:jc w:val="both"/>
        <w:rPr>
          <w:kern w:val="2"/>
        </w:rPr>
      </w:pPr>
      <w:r w:rsidRPr="00D140C6">
        <w:rPr>
          <w:kern w:val="2"/>
        </w:rPr>
        <w:t>Semud kavmi de Medine ve Şam arasında yaşayan bir Arap topluluğu idi</w:t>
      </w:r>
      <w:r w:rsidR="006F5CA1" w:rsidRPr="00D140C6">
        <w:rPr>
          <w:kern w:val="2"/>
        </w:rPr>
        <w:t xml:space="preserve">. </w:t>
      </w:r>
      <w:r w:rsidRPr="00D140C6">
        <w:rPr>
          <w:kern w:val="2"/>
        </w:rPr>
        <w:t>Onlar uzun ömre sahip kimselerdi</w:t>
      </w:r>
      <w:r w:rsidR="006F5CA1" w:rsidRPr="00D140C6">
        <w:rPr>
          <w:kern w:val="2"/>
        </w:rPr>
        <w:t xml:space="preserve">. </w:t>
      </w:r>
      <w:r w:rsidRPr="00D140C6">
        <w:rPr>
          <w:kern w:val="2"/>
        </w:rPr>
        <w:t>Bu topluluk Ad</w:t>
      </w:r>
      <w:r w:rsidR="006F5CA1" w:rsidRPr="00D140C6">
        <w:rPr>
          <w:kern w:val="2"/>
        </w:rPr>
        <w:t xml:space="preserve">, </w:t>
      </w:r>
      <w:r w:rsidRPr="00D140C6">
        <w:rPr>
          <w:kern w:val="2"/>
        </w:rPr>
        <w:t xml:space="preserve">kavminden </w:t>
      </w:r>
      <w:r w:rsidR="00044F23" w:rsidRPr="00D140C6">
        <w:rPr>
          <w:kern w:val="2"/>
        </w:rPr>
        <w:t>sonra</w:t>
      </w:r>
      <w:r w:rsidRPr="00D140C6">
        <w:rPr>
          <w:kern w:val="2"/>
        </w:rPr>
        <w:t xml:space="preserve"> yaşamış ve büyük bir m</w:t>
      </w:r>
      <w:r w:rsidRPr="00D140C6">
        <w:rPr>
          <w:kern w:val="2"/>
        </w:rPr>
        <w:t>e</w:t>
      </w:r>
      <w:r w:rsidR="008B3E90" w:rsidRPr="00D140C6">
        <w:rPr>
          <w:kern w:val="2"/>
        </w:rPr>
        <w:t>deniyet meydana getirmişlerdi</w:t>
      </w:r>
      <w:r w:rsidR="006F5CA1" w:rsidRPr="00D140C6">
        <w:rPr>
          <w:kern w:val="2"/>
        </w:rPr>
        <w:t xml:space="preserve">. </w:t>
      </w:r>
      <w:r w:rsidRPr="00D140C6">
        <w:rPr>
          <w:kern w:val="2"/>
        </w:rPr>
        <w:t>Onlar da bayındırlığa y</w:t>
      </w:r>
      <w:r w:rsidRPr="00D140C6">
        <w:rPr>
          <w:kern w:val="2"/>
        </w:rPr>
        <w:t>ö</w:t>
      </w:r>
      <w:r w:rsidRPr="00D140C6">
        <w:rPr>
          <w:kern w:val="2"/>
        </w:rPr>
        <w:t>nelmiş</w:t>
      </w:r>
      <w:r w:rsidR="006F5CA1" w:rsidRPr="00D140C6">
        <w:rPr>
          <w:kern w:val="2"/>
        </w:rPr>
        <w:t xml:space="preserve">, </w:t>
      </w:r>
      <w:r w:rsidRPr="00D140C6">
        <w:rPr>
          <w:kern w:val="2"/>
        </w:rPr>
        <w:t>görkemli ve sağlam evler yapmaya teşebbüs e</w:t>
      </w:r>
      <w:r w:rsidRPr="00D140C6">
        <w:rPr>
          <w:kern w:val="2"/>
        </w:rPr>
        <w:t>t</w:t>
      </w:r>
      <w:r w:rsidR="008B3E90" w:rsidRPr="00D140C6">
        <w:rPr>
          <w:kern w:val="2"/>
        </w:rPr>
        <w:t>miş</w:t>
      </w:r>
      <w:r w:rsidR="006F5CA1" w:rsidRPr="00D140C6">
        <w:rPr>
          <w:kern w:val="2"/>
        </w:rPr>
        <w:t xml:space="preserve">, </w:t>
      </w:r>
      <w:r w:rsidR="008B3E90" w:rsidRPr="00D140C6">
        <w:rPr>
          <w:kern w:val="2"/>
        </w:rPr>
        <w:t>tarım alanında çok büyük ilerlemeler kaydetmişlerdi</w:t>
      </w:r>
      <w:r w:rsidR="006F5CA1" w:rsidRPr="00D140C6">
        <w:rPr>
          <w:kern w:val="2"/>
        </w:rPr>
        <w:t xml:space="preserve">. </w:t>
      </w:r>
      <w:r w:rsidR="008B3E90" w:rsidRPr="00D140C6">
        <w:rPr>
          <w:kern w:val="2"/>
        </w:rPr>
        <w:t>Bu kavim de Ad kavminden ibret almamış sürekli olarak fesat ve taşkınlığa koyulmuşlardı</w:t>
      </w:r>
      <w:r w:rsidR="006F5CA1" w:rsidRPr="00D140C6">
        <w:rPr>
          <w:kern w:val="2"/>
        </w:rPr>
        <w:t xml:space="preserve">. </w:t>
      </w:r>
      <w:r w:rsidR="008B3E90" w:rsidRPr="00D140C6">
        <w:rPr>
          <w:kern w:val="2"/>
        </w:rPr>
        <w:t>Putlara tapmış haddini aşmışlardı</w:t>
      </w:r>
      <w:r w:rsidR="006F5CA1" w:rsidRPr="00D140C6">
        <w:rPr>
          <w:kern w:val="2"/>
        </w:rPr>
        <w:t xml:space="preserve">. </w:t>
      </w:r>
      <w:r w:rsidR="008B3E90" w:rsidRPr="00D140C6">
        <w:rPr>
          <w:kern w:val="2"/>
        </w:rPr>
        <w:t>Allah onları hidayete erdirmek için Salih pe</w:t>
      </w:r>
      <w:r w:rsidR="008B3E90" w:rsidRPr="00D140C6">
        <w:rPr>
          <w:kern w:val="2"/>
        </w:rPr>
        <w:t>y</w:t>
      </w:r>
      <w:r w:rsidR="008F656D" w:rsidRPr="00D140C6">
        <w:rPr>
          <w:kern w:val="2"/>
        </w:rPr>
        <w:t>gamberi göndermişti</w:t>
      </w:r>
      <w:r w:rsidR="006F5CA1" w:rsidRPr="00D140C6">
        <w:rPr>
          <w:kern w:val="2"/>
        </w:rPr>
        <w:t xml:space="preserve">. </w:t>
      </w:r>
      <w:r w:rsidR="008F656D" w:rsidRPr="00D140C6">
        <w:rPr>
          <w:kern w:val="2"/>
        </w:rPr>
        <w:t xml:space="preserve">Salih </w:t>
      </w:r>
      <w:r w:rsidR="006F5CA1" w:rsidRPr="00D140C6">
        <w:rPr>
          <w:kern w:val="2"/>
        </w:rPr>
        <w:t>(a.s)</w:t>
      </w:r>
      <w:r w:rsidR="008F656D" w:rsidRPr="00D140C6">
        <w:rPr>
          <w:kern w:val="2"/>
        </w:rPr>
        <w:t xml:space="preserve"> şerafet sahibi ve akıl ve idareciliği ile meşhur olan bir aileye mensuptu</w:t>
      </w:r>
      <w:r w:rsidR="006F5CA1" w:rsidRPr="00D140C6">
        <w:rPr>
          <w:kern w:val="2"/>
        </w:rPr>
        <w:t xml:space="preserve">. </w:t>
      </w:r>
    </w:p>
    <w:p w:rsidR="008F656D" w:rsidRPr="00D140C6" w:rsidRDefault="008F656D" w:rsidP="00D05DEC">
      <w:pPr>
        <w:spacing w:line="240" w:lineRule="atLeast"/>
        <w:ind w:firstLine="284"/>
        <w:jc w:val="both"/>
        <w:rPr>
          <w:kern w:val="2"/>
        </w:rPr>
      </w:pPr>
      <w:r w:rsidRPr="00D140C6">
        <w:rPr>
          <w:kern w:val="2"/>
        </w:rPr>
        <w:t>Hz</w:t>
      </w:r>
      <w:r w:rsidR="006F5CA1" w:rsidRPr="00D140C6">
        <w:rPr>
          <w:kern w:val="2"/>
        </w:rPr>
        <w:t xml:space="preserve">. </w:t>
      </w:r>
      <w:r w:rsidRPr="00D140C6">
        <w:rPr>
          <w:kern w:val="2"/>
        </w:rPr>
        <w:t>Salih diğer peygamberler gibi kavmine karşı şe</w:t>
      </w:r>
      <w:r w:rsidRPr="00D140C6">
        <w:rPr>
          <w:kern w:val="2"/>
        </w:rPr>
        <w:t>f</w:t>
      </w:r>
      <w:r w:rsidRPr="00D140C6">
        <w:rPr>
          <w:kern w:val="2"/>
        </w:rPr>
        <w:t>kat ve merhametle davranıyor</w:t>
      </w:r>
      <w:r w:rsidR="006F5CA1" w:rsidRPr="00D140C6">
        <w:rPr>
          <w:kern w:val="2"/>
        </w:rPr>
        <w:t xml:space="preserve">, </w:t>
      </w:r>
      <w:r w:rsidRPr="00D140C6">
        <w:rPr>
          <w:kern w:val="2"/>
        </w:rPr>
        <w:t>onları Allah’ın birliğine inanma</w:t>
      </w:r>
      <w:r w:rsidR="00C07967" w:rsidRPr="00D140C6">
        <w:rPr>
          <w:kern w:val="2"/>
        </w:rPr>
        <w:t>ya ça</w:t>
      </w:r>
      <w:r w:rsidRPr="00D140C6">
        <w:rPr>
          <w:kern w:val="2"/>
        </w:rPr>
        <w:t>ğırıyor</w:t>
      </w:r>
      <w:r w:rsidR="006F5CA1" w:rsidRPr="00D140C6">
        <w:rPr>
          <w:kern w:val="2"/>
        </w:rPr>
        <w:t xml:space="preserve">, </w:t>
      </w:r>
      <w:r w:rsidRPr="00D140C6">
        <w:rPr>
          <w:kern w:val="2"/>
        </w:rPr>
        <w:t>putlara tapmaktan sakındırıyor</w:t>
      </w:r>
      <w:r w:rsidR="006F5CA1" w:rsidRPr="00D140C6">
        <w:rPr>
          <w:kern w:val="2"/>
        </w:rPr>
        <w:t xml:space="preserve">, </w:t>
      </w:r>
      <w:r w:rsidRPr="00D140C6">
        <w:rPr>
          <w:kern w:val="2"/>
        </w:rPr>
        <w:t>ke</w:t>
      </w:r>
      <w:r w:rsidRPr="00D140C6">
        <w:rPr>
          <w:kern w:val="2"/>
        </w:rPr>
        <w:t>n</w:t>
      </w:r>
      <w:r w:rsidRPr="00D140C6">
        <w:rPr>
          <w:kern w:val="2"/>
        </w:rPr>
        <w:t xml:space="preserve">di </w:t>
      </w:r>
      <w:r w:rsidRPr="00D140C6">
        <w:rPr>
          <w:kern w:val="2"/>
        </w:rPr>
        <w:lastRenderedPageBreak/>
        <w:t>aralarında adalet ve iyilikle davranmayı istiyordu</w:t>
      </w:r>
      <w:r w:rsidR="006F5CA1" w:rsidRPr="00D140C6">
        <w:rPr>
          <w:kern w:val="2"/>
        </w:rPr>
        <w:t xml:space="preserve">. </w:t>
      </w:r>
      <w:r w:rsidRPr="00D140C6">
        <w:rPr>
          <w:kern w:val="2"/>
        </w:rPr>
        <w:t>O</w:t>
      </w:r>
      <w:r w:rsidRPr="00D140C6">
        <w:rPr>
          <w:kern w:val="2"/>
        </w:rPr>
        <w:t>n</w:t>
      </w:r>
      <w:r w:rsidRPr="00D140C6">
        <w:rPr>
          <w:kern w:val="2"/>
        </w:rPr>
        <w:t>ları birbiri</w:t>
      </w:r>
      <w:r w:rsidR="00C07967" w:rsidRPr="00D140C6">
        <w:rPr>
          <w:kern w:val="2"/>
        </w:rPr>
        <w:t>ne karşı üstünlük taslamaktan</w:t>
      </w:r>
      <w:r w:rsidR="006F5CA1" w:rsidRPr="00D140C6">
        <w:rPr>
          <w:kern w:val="2"/>
        </w:rPr>
        <w:t xml:space="preserve">, </w:t>
      </w:r>
      <w:r w:rsidRPr="00D140C6">
        <w:rPr>
          <w:kern w:val="2"/>
        </w:rPr>
        <w:t>israfta bulu</w:t>
      </w:r>
      <w:r w:rsidRPr="00D140C6">
        <w:rPr>
          <w:kern w:val="2"/>
        </w:rPr>
        <w:t>n</w:t>
      </w:r>
      <w:r w:rsidRPr="00D140C6">
        <w:rPr>
          <w:kern w:val="2"/>
        </w:rPr>
        <w:t>ma</w:t>
      </w:r>
      <w:r w:rsidR="00C07967" w:rsidRPr="00D140C6">
        <w:rPr>
          <w:kern w:val="2"/>
        </w:rPr>
        <w:t>ktan</w:t>
      </w:r>
      <w:r w:rsidR="006F5CA1" w:rsidRPr="00D140C6">
        <w:rPr>
          <w:kern w:val="2"/>
        </w:rPr>
        <w:t xml:space="preserve">, </w:t>
      </w:r>
      <w:r w:rsidR="00C07967" w:rsidRPr="00D140C6">
        <w:rPr>
          <w:kern w:val="2"/>
        </w:rPr>
        <w:t>taşkınlığa düşmekten sakındırıyor ve hepsini i</w:t>
      </w:r>
      <w:r w:rsidRPr="00D140C6">
        <w:rPr>
          <w:kern w:val="2"/>
        </w:rPr>
        <w:t>l</w:t>
      </w:r>
      <w:r w:rsidR="00C07967" w:rsidRPr="00D140C6">
        <w:rPr>
          <w:kern w:val="2"/>
        </w:rPr>
        <w:t>a</w:t>
      </w:r>
      <w:r w:rsidR="00C07967" w:rsidRPr="00D140C6">
        <w:rPr>
          <w:kern w:val="2"/>
        </w:rPr>
        <w:t>hi azaptan</w:t>
      </w:r>
      <w:r w:rsidRPr="00D140C6">
        <w:rPr>
          <w:kern w:val="2"/>
        </w:rPr>
        <w:t xml:space="preserve"> korkutuyordu</w:t>
      </w:r>
      <w:r w:rsidR="006F5CA1" w:rsidRPr="00D140C6">
        <w:rPr>
          <w:kern w:val="2"/>
        </w:rPr>
        <w:t xml:space="preserve">. </w:t>
      </w:r>
      <w:r w:rsidRPr="00D140C6">
        <w:rPr>
          <w:kern w:val="2"/>
        </w:rPr>
        <w:t>Salih peygamber hikmet ve g</w:t>
      </w:r>
      <w:r w:rsidRPr="00D140C6">
        <w:rPr>
          <w:kern w:val="2"/>
        </w:rPr>
        <w:t>ü</w:t>
      </w:r>
      <w:r w:rsidRPr="00D140C6">
        <w:rPr>
          <w:kern w:val="2"/>
        </w:rPr>
        <w:t>zel öğütlerle halkını Allah’ın dinine davet ediyor ve onların baskıları karşısında Allah için tahammül gösteriyordu</w:t>
      </w:r>
      <w:r w:rsidR="006F5CA1" w:rsidRPr="00D140C6">
        <w:rPr>
          <w:kern w:val="2"/>
        </w:rPr>
        <w:t xml:space="preserve">. </w:t>
      </w:r>
      <w:r w:rsidRPr="00D140C6">
        <w:rPr>
          <w:kern w:val="2"/>
        </w:rPr>
        <w:t>Ama b</w:t>
      </w:r>
      <w:r w:rsidRPr="00D140C6">
        <w:rPr>
          <w:kern w:val="2"/>
        </w:rPr>
        <w:t>ü</w:t>
      </w:r>
      <w:r w:rsidRPr="00D140C6">
        <w:rPr>
          <w:kern w:val="2"/>
        </w:rPr>
        <w:t xml:space="preserve">tün bunlara rağmen az bir </w:t>
      </w:r>
      <w:r w:rsidR="00DF1D82" w:rsidRPr="00D140C6">
        <w:rPr>
          <w:kern w:val="2"/>
        </w:rPr>
        <w:t>grup dışında hiç kimse ona iman etmedi</w:t>
      </w:r>
      <w:r w:rsidR="006F5CA1" w:rsidRPr="00D140C6">
        <w:rPr>
          <w:kern w:val="2"/>
        </w:rPr>
        <w:t xml:space="preserve">. </w:t>
      </w:r>
      <w:r w:rsidR="00DF1D82" w:rsidRPr="00D140C6">
        <w:rPr>
          <w:rStyle w:val="FootnoteReference"/>
          <w:kern w:val="2"/>
        </w:rPr>
        <w:footnoteReference w:id="400"/>
      </w:r>
      <w:r w:rsidR="00DF1D82" w:rsidRPr="00D140C6">
        <w:rPr>
          <w:kern w:val="2"/>
        </w:rPr>
        <w:t xml:space="preserve"> Evet taşkınlık ve kibir sahibi kimseler ona iman etmediler</w:t>
      </w:r>
      <w:r w:rsidR="006F5CA1" w:rsidRPr="00D140C6">
        <w:rPr>
          <w:kern w:val="2"/>
        </w:rPr>
        <w:t xml:space="preserve">. </w:t>
      </w:r>
      <w:r w:rsidR="00DF1D82" w:rsidRPr="00D140C6">
        <w:rPr>
          <w:kern w:val="2"/>
        </w:rPr>
        <w:t>Batıl yolda ayak direttiler</w:t>
      </w:r>
      <w:r w:rsidR="006F5CA1" w:rsidRPr="00D140C6">
        <w:rPr>
          <w:kern w:val="2"/>
        </w:rPr>
        <w:t xml:space="preserve">. </w:t>
      </w:r>
      <w:r w:rsidR="004E617E" w:rsidRPr="00D140C6">
        <w:rPr>
          <w:kern w:val="2"/>
        </w:rPr>
        <w:t>Salih Peygamberden mucize isteyecek bir inada kapıldılar</w:t>
      </w:r>
      <w:r w:rsidR="006F5CA1" w:rsidRPr="00D140C6">
        <w:rPr>
          <w:kern w:val="2"/>
        </w:rPr>
        <w:t xml:space="preserve">. </w:t>
      </w:r>
      <w:r w:rsidR="004E617E" w:rsidRPr="00D140C6">
        <w:rPr>
          <w:kern w:val="2"/>
        </w:rPr>
        <w:t xml:space="preserve">İstedikleri mucizeyi getirdikleri </w:t>
      </w:r>
      <w:r w:rsidR="00556766" w:rsidRPr="00D140C6">
        <w:rPr>
          <w:kern w:val="2"/>
        </w:rPr>
        <w:t>takdir</w:t>
      </w:r>
      <w:r w:rsidR="004E617E" w:rsidRPr="00D140C6">
        <w:rPr>
          <w:kern w:val="2"/>
        </w:rPr>
        <w:t>de de kendisini onaylayacakların bildi</w:t>
      </w:r>
      <w:r w:rsidR="004E617E" w:rsidRPr="00D140C6">
        <w:rPr>
          <w:kern w:val="2"/>
        </w:rPr>
        <w:t>r</w:t>
      </w:r>
      <w:r w:rsidR="004E617E" w:rsidRPr="00D140C6">
        <w:rPr>
          <w:kern w:val="2"/>
        </w:rPr>
        <w:t>diler</w:t>
      </w:r>
      <w:r w:rsidR="006F5CA1" w:rsidRPr="00D140C6">
        <w:rPr>
          <w:kern w:val="2"/>
        </w:rPr>
        <w:t xml:space="preserve">. </w:t>
      </w:r>
      <w:r w:rsidR="004E617E" w:rsidRPr="00D140C6">
        <w:rPr>
          <w:kern w:val="2"/>
        </w:rPr>
        <w:t>O bölgede Semud kavminin kutsal saydığı</w:t>
      </w:r>
      <w:r w:rsidR="006F5CA1" w:rsidRPr="00D140C6">
        <w:rPr>
          <w:kern w:val="2"/>
        </w:rPr>
        <w:t xml:space="preserve">, </w:t>
      </w:r>
      <w:r w:rsidR="004E617E" w:rsidRPr="00D140C6">
        <w:rPr>
          <w:kern w:val="2"/>
        </w:rPr>
        <w:t>taptığı ve her yıl etrafında toplanıp kurban kestikleri büyük bir kaya vardı</w:t>
      </w:r>
      <w:r w:rsidR="006F5CA1" w:rsidRPr="00D140C6">
        <w:rPr>
          <w:kern w:val="2"/>
        </w:rPr>
        <w:t xml:space="preserve">. </w:t>
      </w:r>
      <w:r w:rsidR="004E617E" w:rsidRPr="00D140C6">
        <w:rPr>
          <w:kern w:val="2"/>
        </w:rPr>
        <w:t xml:space="preserve">Dolayısıyla bu kutsal kayadan dişi bir deve çıkarmasını ve o devenin yavrularının da kendisiyle </w:t>
      </w:r>
      <w:r w:rsidR="00B86D05" w:rsidRPr="00D140C6">
        <w:rPr>
          <w:kern w:val="2"/>
        </w:rPr>
        <w:t>ber</w:t>
      </w:r>
      <w:r w:rsidR="00B86D05" w:rsidRPr="00D140C6">
        <w:rPr>
          <w:kern w:val="2"/>
        </w:rPr>
        <w:t>a</w:t>
      </w:r>
      <w:r w:rsidR="00B86D05" w:rsidRPr="00D140C6">
        <w:rPr>
          <w:kern w:val="2"/>
        </w:rPr>
        <w:t>ber</w:t>
      </w:r>
      <w:r w:rsidR="004E617E" w:rsidRPr="00D140C6">
        <w:rPr>
          <w:kern w:val="2"/>
        </w:rPr>
        <w:t xml:space="preserve"> olmasını istediler</w:t>
      </w:r>
      <w:r w:rsidR="006F5CA1" w:rsidRPr="00D140C6">
        <w:rPr>
          <w:kern w:val="2"/>
        </w:rPr>
        <w:t xml:space="preserve">. </w:t>
      </w:r>
      <w:r w:rsidR="004E617E" w:rsidRPr="00D140C6">
        <w:rPr>
          <w:kern w:val="2"/>
        </w:rPr>
        <w:t xml:space="preserve">Salih </w:t>
      </w:r>
      <w:r w:rsidR="006F5CA1" w:rsidRPr="00D140C6">
        <w:rPr>
          <w:kern w:val="2"/>
        </w:rPr>
        <w:t>(a.s)</w:t>
      </w:r>
      <w:r w:rsidR="004E617E" w:rsidRPr="00D140C6">
        <w:rPr>
          <w:kern w:val="2"/>
        </w:rPr>
        <w:t xml:space="preserve"> Allah’ın izniyle onların isteğini hayata geçirdi ve onlara şöyle buyurdu</w:t>
      </w:r>
      <w:r w:rsidR="006F5CA1" w:rsidRPr="00D140C6">
        <w:rPr>
          <w:kern w:val="2"/>
        </w:rPr>
        <w:t>: “</w:t>
      </w:r>
      <w:r w:rsidR="0034562F" w:rsidRPr="00D140C6">
        <w:rPr>
          <w:b/>
          <w:bCs/>
          <w:kern w:val="2"/>
        </w:rPr>
        <w:t>Semûd kavmine de kardeşleri Salih'i (gönderdik)</w:t>
      </w:r>
      <w:r w:rsidR="006F5CA1" w:rsidRPr="00D140C6">
        <w:rPr>
          <w:b/>
          <w:bCs/>
          <w:kern w:val="2"/>
        </w:rPr>
        <w:t xml:space="preserve">. </w:t>
      </w:r>
      <w:r w:rsidR="0034562F" w:rsidRPr="00D140C6">
        <w:rPr>
          <w:b/>
          <w:bCs/>
          <w:kern w:val="2"/>
        </w:rPr>
        <w:t>Dedi ki</w:t>
      </w:r>
      <w:r w:rsidR="006F5CA1" w:rsidRPr="00D140C6">
        <w:rPr>
          <w:b/>
          <w:bCs/>
          <w:kern w:val="2"/>
        </w:rPr>
        <w:t xml:space="preserve">: </w:t>
      </w:r>
      <w:r w:rsidR="0034562F" w:rsidRPr="00D140C6">
        <w:rPr>
          <w:b/>
          <w:bCs/>
          <w:kern w:val="2"/>
        </w:rPr>
        <w:t>Ey kavmim</w:t>
      </w:r>
      <w:r w:rsidR="006F5CA1" w:rsidRPr="00D140C6">
        <w:rPr>
          <w:b/>
          <w:bCs/>
          <w:kern w:val="2"/>
        </w:rPr>
        <w:t xml:space="preserve">! </w:t>
      </w:r>
      <w:r w:rsidR="0034562F" w:rsidRPr="00D140C6">
        <w:rPr>
          <w:b/>
          <w:bCs/>
          <w:kern w:val="2"/>
        </w:rPr>
        <w:t>Allah'a kulluk edin</w:t>
      </w:r>
      <w:r w:rsidR="006F5CA1" w:rsidRPr="00D140C6">
        <w:rPr>
          <w:b/>
          <w:bCs/>
          <w:kern w:val="2"/>
        </w:rPr>
        <w:t xml:space="preserve">; </w:t>
      </w:r>
      <w:r w:rsidR="0034562F" w:rsidRPr="00D140C6">
        <w:rPr>
          <w:b/>
          <w:bCs/>
          <w:kern w:val="2"/>
        </w:rPr>
        <w:t xml:space="preserve">sizin </w:t>
      </w:r>
      <w:r w:rsidR="00055082" w:rsidRPr="00D140C6">
        <w:rPr>
          <w:b/>
          <w:bCs/>
          <w:kern w:val="2"/>
        </w:rPr>
        <w:t>O’</w:t>
      </w:r>
      <w:r w:rsidR="006F5CA1" w:rsidRPr="00D140C6">
        <w:rPr>
          <w:b/>
          <w:bCs/>
          <w:kern w:val="2"/>
        </w:rPr>
        <w:t xml:space="preserve">ndan </w:t>
      </w:r>
      <w:r w:rsidR="0034562F" w:rsidRPr="00D140C6">
        <w:rPr>
          <w:b/>
          <w:bCs/>
          <w:kern w:val="2"/>
        </w:rPr>
        <w:t>başka ta</w:t>
      </w:r>
      <w:r w:rsidR="0034562F" w:rsidRPr="00D140C6">
        <w:rPr>
          <w:b/>
          <w:bCs/>
          <w:kern w:val="2"/>
        </w:rPr>
        <w:t>n</w:t>
      </w:r>
      <w:r w:rsidR="0034562F" w:rsidRPr="00D140C6">
        <w:rPr>
          <w:b/>
          <w:bCs/>
          <w:kern w:val="2"/>
        </w:rPr>
        <w:t>rınız yoktur</w:t>
      </w:r>
      <w:r w:rsidR="006F5CA1" w:rsidRPr="00D140C6">
        <w:rPr>
          <w:b/>
          <w:bCs/>
          <w:kern w:val="2"/>
        </w:rPr>
        <w:t xml:space="preserve">. </w:t>
      </w:r>
      <w:r w:rsidR="0034562F" w:rsidRPr="00D140C6">
        <w:rPr>
          <w:b/>
          <w:bCs/>
          <w:kern w:val="2"/>
        </w:rPr>
        <w:t>Size Rabbinizden açık bir delil gelmiştir</w:t>
      </w:r>
      <w:r w:rsidR="006F5CA1" w:rsidRPr="00D140C6">
        <w:rPr>
          <w:b/>
          <w:bCs/>
          <w:kern w:val="2"/>
        </w:rPr>
        <w:t xml:space="preserve">. </w:t>
      </w:r>
      <w:r w:rsidR="0034562F" w:rsidRPr="00D140C6">
        <w:rPr>
          <w:b/>
          <w:bCs/>
          <w:kern w:val="2"/>
        </w:rPr>
        <w:t>O da</w:t>
      </w:r>
      <w:r w:rsidR="006F5CA1" w:rsidRPr="00D140C6">
        <w:rPr>
          <w:b/>
          <w:bCs/>
          <w:kern w:val="2"/>
        </w:rPr>
        <w:t xml:space="preserve">, </w:t>
      </w:r>
      <w:r w:rsidR="0034562F" w:rsidRPr="00D140C6">
        <w:rPr>
          <w:b/>
          <w:bCs/>
          <w:kern w:val="2"/>
        </w:rPr>
        <w:t>size bir mucize olarak Allah'ın şu devesidir</w:t>
      </w:r>
      <w:r w:rsidR="006F5CA1" w:rsidRPr="00D140C6">
        <w:rPr>
          <w:b/>
          <w:bCs/>
          <w:kern w:val="2"/>
        </w:rPr>
        <w:t xml:space="preserve">. </w:t>
      </w:r>
      <w:r w:rsidR="0034562F" w:rsidRPr="00D140C6">
        <w:rPr>
          <w:b/>
          <w:bCs/>
          <w:kern w:val="2"/>
        </w:rPr>
        <w:t>Onu bırakın</w:t>
      </w:r>
      <w:r w:rsidR="006F5CA1" w:rsidRPr="00D140C6">
        <w:rPr>
          <w:b/>
          <w:bCs/>
          <w:kern w:val="2"/>
        </w:rPr>
        <w:t xml:space="preserve">, </w:t>
      </w:r>
      <w:r w:rsidR="0034562F" w:rsidRPr="00D140C6">
        <w:rPr>
          <w:b/>
          <w:bCs/>
          <w:kern w:val="2"/>
        </w:rPr>
        <w:t>Allah'ın arzında yesin</w:t>
      </w:r>
      <w:r w:rsidR="006F5CA1" w:rsidRPr="00D140C6">
        <w:rPr>
          <w:b/>
          <w:bCs/>
          <w:kern w:val="2"/>
        </w:rPr>
        <w:t xml:space="preserve">, </w:t>
      </w:r>
      <w:r w:rsidR="0034562F" w:rsidRPr="00D140C6">
        <w:rPr>
          <w:b/>
          <w:bCs/>
          <w:kern w:val="2"/>
        </w:rPr>
        <w:t>(içsin)</w:t>
      </w:r>
      <w:r w:rsidR="006F5CA1" w:rsidRPr="00D140C6">
        <w:rPr>
          <w:b/>
          <w:bCs/>
          <w:kern w:val="2"/>
        </w:rPr>
        <w:t xml:space="preserve">; </w:t>
      </w:r>
      <w:r w:rsidR="0034562F" w:rsidRPr="00D140C6">
        <w:rPr>
          <w:b/>
          <w:bCs/>
          <w:kern w:val="2"/>
        </w:rPr>
        <w:t>ona kötülük etmeyin</w:t>
      </w:r>
      <w:r w:rsidR="006F5CA1" w:rsidRPr="00D140C6">
        <w:rPr>
          <w:b/>
          <w:bCs/>
          <w:kern w:val="2"/>
        </w:rPr>
        <w:t xml:space="preserve">; </w:t>
      </w:r>
      <w:r w:rsidR="0034562F" w:rsidRPr="00D140C6">
        <w:rPr>
          <w:b/>
          <w:bCs/>
          <w:kern w:val="2"/>
        </w:rPr>
        <w:t>sonra sizi elem verici bir azap yakalar</w:t>
      </w:r>
      <w:r w:rsidR="006F5CA1" w:rsidRPr="00D140C6">
        <w:rPr>
          <w:b/>
          <w:bCs/>
          <w:kern w:val="2"/>
        </w:rPr>
        <w:t>.”</w:t>
      </w:r>
      <w:r w:rsidR="004E617E" w:rsidRPr="00D140C6">
        <w:rPr>
          <w:rStyle w:val="FootnoteReference"/>
          <w:kern w:val="2"/>
        </w:rPr>
        <w:footnoteReference w:id="401"/>
      </w:r>
    </w:p>
    <w:p w:rsidR="004E617E" w:rsidRPr="00D140C6" w:rsidRDefault="004E617E" w:rsidP="00D05DEC">
      <w:pPr>
        <w:spacing w:line="240" w:lineRule="atLeast"/>
        <w:ind w:firstLine="284"/>
        <w:jc w:val="both"/>
        <w:rPr>
          <w:kern w:val="2"/>
        </w:rPr>
      </w:pPr>
      <w:r w:rsidRPr="00D140C6">
        <w:rPr>
          <w:kern w:val="2"/>
        </w:rPr>
        <w:t xml:space="preserve">Daha </w:t>
      </w:r>
      <w:r w:rsidR="00044F23" w:rsidRPr="00D140C6">
        <w:rPr>
          <w:kern w:val="2"/>
        </w:rPr>
        <w:t>sonra</w:t>
      </w:r>
      <w:r w:rsidRPr="00D140C6">
        <w:rPr>
          <w:kern w:val="2"/>
        </w:rPr>
        <w:t xml:space="preserve"> şöyle buyurdu</w:t>
      </w:r>
      <w:r w:rsidR="006F5CA1" w:rsidRPr="00D140C6">
        <w:rPr>
          <w:kern w:val="2"/>
        </w:rPr>
        <w:t>: “</w:t>
      </w:r>
      <w:r w:rsidR="0034562F" w:rsidRPr="00D140C6">
        <w:rPr>
          <w:b/>
          <w:bCs/>
          <w:kern w:val="2"/>
        </w:rPr>
        <w:t>Fakat Semûd kavmi o deveyi</w:t>
      </w:r>
      <w:r w:rsidR="006F5CA1" w:rsidRPr="00D140C6">
        <w:rPr>
          <w:b/>
          <w:bCs/>
          <w:kern w:val="2"/>
        </w:rPr>
        <w:t xml:space="preserve">, </w:t>
      </w:r>
      <w:r w:rsidR="0034562F" w:rsidRPr="00D140C6">
        <w:rPr>
          <w:b/>
          <w:bCs/>
          <w:kern w:val="2"/>
        </w:rPr>
        <w:t>ayaklarını keserek öldürdüler</w:t>
      </w:r>
      <w:r w:rsidR="006F5CA1" w:rsidRPr="00D140C6">
        <w:rPr>
          <w:b/>
          <w:bCs/>
          <w:kern w:val="2"/>
        </w:rPr>
        <w:t xml:space="preserve">. </w:t>
      </w:r>
      <w:r w:rsidR="0034562F" w:rsidRPr="00D140C6">
        <w:rPr>
          <w:b/>
          <w:bCs/>
          <w:kern w:val="2"/>
        </w:rPr>
        <w:t>Sâlih dedi ki</w:t>
      </w:r>
      <w:r w:rsidR="006F5CA1" w:rsidRPr="00D140C6">
        <w:rPr>
          <w:b/>
          <w:bCs/>
          <w:kern w:val="2"/>
        </w:rPr>
        <w:t>: “</w:t>
      </w:r>
      <w:r w:rsidR="0034562F" w:rsidRPr="00D140C6">
        <w:rPr>
          <w:b/>
          <w:bCs/>
          <w:kern w:val="2"/>
        </w:rPr>
        <w:t xml:space="preserve">Yurdunuzda üç gün daha yaşayın (sonra helâk </w:t>
      </w:r>
      <w:r w:rsidR="0034562F" w:rsidRPr="00D140C6">
        <w:rPr>
          <w:b/>
          <w:bCs/>
          <w:kern w:val="2"/>
        </w:rPr>
        <w:lastRenderedPageBreak/>
        <w:t>ol</w:t>
      </w:r>
      <w:r w:rsidR="0034562F" w:rsidRPr="00D140C6">
        <w:rPr>
          <w:b/>
          <w:bCs/>
          <w:kern w:val="2"/>
        </w:rPr>
        <w:t>a</w:t>
      </w:r>
      <w:r w:rsidR="0034562F" w:rsidRPr="00D140C6">
        <w:rPr>
          <w:b/>
          <w:bCs/>
          <w:kern w:val="2"/>
        </w:rPr>
        <w:t>caksınız)</w:t>
      </w:r>
      <w:r w:rsidR="006F5CA1" w:rsidRPr="00D140C6">
        <w:rPr>
          <w:b/>
          <w:bCs/>
          <w:kern w:val="2"/>
        </w:rPr>
        <w:t>! “</w:t>
      </w:r>
      <w:r w:rsidR="0034562F" w:rsidRPr="00D140C6">
        <w:rPr>
          <w:b/>
          <w:bCs/>
          <w:kern w:val="2"/>
        </w:rPr>
        <w:t xml:space="preserve"> Bu söz</w:t>
      </w:r>
      <w:r w:rsidR="006F5CA1" w:rsidRPr="00D140C6">
        <w:rPr>
          <w:b/>
          <w:bCs/>
          <w:kern w:val="2"/>
        </w:rPr>
        <w:t xml:space="preserve">, </w:t>
      </w:r>
      <w:r w:rsidR="0034562F" w:rsidRPr="00D140C6">
        <w:rPr>
          <w:b/>
          <w:bCs/>
          <w:kern w:val="2"/>
        </w:rPr>
        <w:t>yalanlanamayan bir tehdit idi</w:t>
      </w:r>
      <w:r w:rsidR="006F5CA1" w:rsidRPr="00D140C6">
        <w:rPr>
          <w:b/>
          <w:bCs/>
          <w:kern w:val="2"/>
        </w:rPr>
        <w:t>.”</w:t>
      </w:r>
      <w:r w:rsidRPr="00D140C6">
        <w:rPr>
          <w:rStyle w:val="FootnoteReference"/>
          <w:kern w:val="2"/>
        </w:rPr>
        <w:footnoteReference w:id="402"/>
      </w:r>
    </w:p>
    <w:p w:rsidR="004E617E" w:rsidRPr="00D140C6" w:rsidRDefault="004E617E" w:rsidP="00D05DEC">
      <w:pPr>
        <w:spacing w:line="240" w:lineRule="atLeast"/>
        <w:ind w:firstLine="284"/>
        <w:jc w:val="both"/>
        <w:rPr>
          <w:kern w:val="2"/>
        </w:rPr>
      </w:pPr>
      <w:r w:rsidRPr="00D140C6">
        <w:rPr>
          <w:kern w:val="2"/>
        </w:rPr>
        <w:t>Sonunda Salih Peygamberi öldürmek için komplo ku</w:t>
      </w:r>
      <w:r w:rsidRPr="00D140C6">
        <w:rPr>
          <w:kern w:val="2"/>
        </w:rPr>
        <w:t>r</w:t>
      </w:r>
      <w:r w:rsidRPr="00D140C6">
        <w:rPr>
          <w:kern w:val="2"/>
        </w:rPr>
        <w:t>dular geceleyin salih peygamberin evine saldırarak onu öldürmeyi kararlaştırdılar</w:t>
      </w:r>
      <w:r w:rsidR="006F5CA1" w:rsidRPr="00D140C6">
        <w:rPr>
          <w:kern w:val="2"/>
        </w:rPr>
        <w:t xml:space="preserve">. </w:t>
      </w:r>
      <w:r w:rsidRPr="00D140C6">
        <w:rPr>
          <w:kern w:val="2"/>
        </w:rPr>
        <w:t>Böylece katilin kim olduğu o</w:t>
      </w:r>
      <w:r w:rsidRPr="00D140C6">
        <w:rPr>
          <w:kern w:val="2"/>
        </w:rPr>
        <w:t>r</w:t>
      </w:r>
      <w:r w:rsidRPr="00D140C6">
        <w:rPr>
          <w:kern w:val="2"/>
        </w:rPr>
        <w:t>taya çıkmayacak ve yakınlarına bu cinayetten haberdar olmadığını söyleyecek ve de olayı kapatmış olacaklardı</w:t>
      </w:r>
      <w:r w:rsidR="006F5CA1" w:rsidRPr="00D140C6">
        <w:rPr>
          <w:kern w:val="2"/>
        </w:rPr>
        <w:t xml:space="preserve">. </w:t>
      </w:r>
      <w:r w:rsidRPr="00D140C6">
        <w:rPr>
          <w:kern w:val="2"/>
        </w:rPr>
        <w:t>Aniden üze</w:t>
      </w:r>
      <w:r w:rsidR="00D94261" w:rsidRPr="00D140C6">
        <w:rPr>
          <w:kern w:val="2"/>
        </w:rPr>
        <w:t>rlerine ağır bir yıldırım düştü</w:t>
      </w:r>
      <w:r w:rsidR="006F5CA1" w:rsidRPr="00D140C6">
        <w:rPr>
          <w:kern w:val="2"/>
        </w:rPr>
        <w:t xml:space="preserve">, </w:t>
      </w:r>
      <w:r w:rsidR="00D94261" w:rsidRPr="00D140C6">
        <w:rPr>
          <w:kern w:val="2"/>
        </w:rPr>
        <w:t>büyük bir sa</w:t>
      </w:r>
      <w:r w:rsidR="00D94261" w:rsidRPr="00D140C6">
        <w:rPr>
          <w:kern w:val="2"/>
        </w:rPr>
        <w:t>r</w:t>
      </w:r>
      <w:r w:rsidR="00D94261" w:rsidRPr="00D140C6">
        <w:rPr>
          <w:kern w:val="2"/>
        </w:rPr>
        <w:t>sıntıya uğradılar</w:t>
      </w:r>
      <w:r w:rsidR="006F5CA1" w:rsidRPr="00D140C6">
        <w:rPr>
          <w:kern w:val="2"/>
        </w:rPr>
        <w:t xml:space="preserve">. </w:t>
      </w:r>
      <w:r w:rsidR="00D94261" w:rsidRPr="00D140C6">
        <w:rPr>
          <w:kern w:val="2"/>
        </w:rPr>
        <w:t>Kendi evlerinde cansız olarak yere s</w:t>
      </w:r>
      <w:r w:rsidR="00D94261" w:rsidRPr="00D140C6">
        <w:rPr>
          <w:kern w:val="2"/>
        </w:rPr>
        <w:t>e</w:t>
      </w:r>
      <w:r w:rsidR="00D94261" w:rsidRPr="00D140C6">
        <w:rPr>
          <w:kern w:val="2"/>
        </w:rPr>
        <w:t>rildiler</w:t>
      </w:r>
      <w:r w:rsidR="006F5CA1" w:rsidRPr="00D140C6">
        <w:rPr>
          <w:kern w:val="2"/>
        </w:rPr>
        <w:t xml:space="preserve">. </w:t>
      </w:r>
      <w:r w:rsidR="00D94261" w:rsidRPr="00D140C6">
        <w:rPr>
          <w:kern w:val="2"/>
        </w:rPr>
        <w:t>Nitekim Allah şöyle buyurmuştur</w:t>
      </w:r>
      <w:r w:rsidR="006F5CA1" w:rsidRPr="00D140C6">
        <w:rPr>
          <w:kern w:val="2"/>
        </w:rPr>
        <w:t>: “</w:t>
      </w:r>
      <w:r w:rsidR="00095B8A" w:rsidRPr="00D140C6">
        <w:rPr>
          <w:b/>
          <w:bCs/>
          <w:kern w:val="2"/>
        </w:rPr>
        <w:t>Bunun üz</w:t>
      </w:r>
      <w:r w:rsidR="00095B8A" w:rsidRPr="00D140C6">
        <w:rPr>
          <w:b/>
          <w:bCs/>
          <w:kern w:val="2"/>
        </w:rPr>
        <w:t>e</w:t>
      </w:r>
      <w:r w:rsidR="00095B8A" w:rsidRPr="00D140C6">
        <w:rPr>
          <w:b/>
          <w:bCs/>
          <w:kern w:val="2"/>
        </w:rPr>
        <w:t>rine onları o (gürültülü) sarsıntı yakaladı da yurtl</w:t>
      </w:r>
      <w:r w:rsidR="00095B8A" w:rsidRPr="00D140C6">
        <w:rPr>
          <w:b/>
          <w:bCs/>
          <w:kern w:val="2"/>
        </w:rPr>
        <w:t>a</w:t>
      </w:r>
      <w:r w:rsidR="00095B8A" w:rsidRPr="00D140C6">
        <w:rPr>
          <w:b/>
          <w:bCs/>
          <w:kern w:val="2"/>
        </w:rPr>
        <w:t>rında diz üstü dona kaldılar</w:t>
      </w:r>
      <w:r w:rsidR="006F5CA1" w:rsidRPr="00D140C6">
        <w:rPr>
          <w:b/>
          <w:bCs/>
          <w:kern w:val="2"/>
        </w:rPr>
        <w:t xml:space="preserve">. </w:t>
      </w:r>
      <w:r w:rsidR="00095B8A" w:rsidRPr="00D140C6">
        <w:rPr>
          <w:rStyle w:val="FootnoteReference"/>
          <w:b/>
          <w:bCs/>
          <w:kern w:val="2"/>
          <w:vertAlign w:val="baseline"/>
        </w:rPr>
        <w:t>Salih o zaman onlardan yüz çevirdi ve şöyle dedi</w:t>
      </w:r>
      <w:r w:rsidR="006F5CA1" w:rsidRPr="00D140C6">
        <w:rPr>
          <w:rStyle w:val="FootnoteReference"/>
          <w:b/>
          <w:bCs/>
          <w:kern w:val="2"/>
          <w:vertAlign w:val="baseline"/>
        </w:rPr>
        <w:t xml:space="preserve">: </w:t>
      </w:r>
      <w:r w:rsidR="00095B8A" w:rsidRPr="00D140C6">
        <w:rPr>
          <w:rStyle w:val="FootnoteReference"/>
          <w:b/>
          <w:bCs/>
          <w:kern w:val="2"/>
          <w:vertAlign w:val="baseline"/>
        </w:rPr>
        <w:t>Ey kavmim</w:t>
      </w:r>
      <w:r w:rsidR="006F5CA1" w:rsidRPr="00D140C6">
        <w:rPr>
          <w:rStyle w:val="FootnoteReference"/>
          <w:b/>
          <w:bCs/>
          <w:kern w:val="2"/>
          <w:vertAlign w:val="baseline"/>
        </w:rPr>
        <w:t xml:space="preserve">! </w:t>
      </w:r>
      <w:r w:rsidR="00095B8A" w:rsidRPr="00D140C6">
        <w:rPr>
          <w:rStyle w:val="FootnoteReference"/>
          <w:b/>
          <w:bCs/>
          <w:kern w:val="2"/>
          <w:vertAlign w:val="baseline"/>
        </w:rPr>
        <w:t>Andolsun ki ben s</w:t>
      </w:r>
      <w:r w:rsidR="00095B8A" w:rsidRPr="00D140C6">
        <w:rPr>
          <w:rStyle w:val="FootnoteReference"/>
          <w:b/>
          <w:bCs/>
          <w:kern w:val="2"/>
          <w:vertAlign w:val="baseline"/>
        </w:rPr>
        <w:t>i</w:t>
      </w:r>
      <w:r w:rsidR="00095B8A" w:rsidRPr="00D140C6">
        <w:rPr>
          <w:rStyle w:val="FootnoteReference"/>
          <w:b/>
          <w:bCs/>
          <w:kern w:val="2"/>
          <w:vertAlign w:val="baseline"/>
        </w:rPr>
        <w:t>ze Rabbimin vahyettiklerini tebliğ ettim ve size öğüt verdim</w:t>
      </w:r>
      <w:r w:rsidR="006F5CA1" w:rsidRPr="00D140C6">
        <w:rPr>
          <w:rStyle w:val="FootnoteReference"/>
          <w:b/>
          <w:bCs/>
          <w:kern w:val="2"/>
          <w:vertAlign w:val="baseline"/>
        </w:rPr>
        <w:t xml:space="preserve">; </w:t>
      </w:r>
      <w:r w:rsidR="00095B8A" w:rsidRPr="00D140C6">
        <w:rPr>
          <w:rStyle w:val="FootnoteReference"/>
          <w:b/>
          <w:bCs/>
          <w:kern w:val="2"/>
          <w:vertAlign w:val="baseline"/>
        </w:rPr>
        <w:t>fakat siz öğüt verenleri sevmiyors</w:t>
      </w:r>
      <w:r w:rsidR="00095B8A" w:rsidRPr="00D140C6">
        <w:rPr>
          <w:rStyle w:val="FootnoteReference"/>
          <w:b/>
          <w:bCs/>
          <w:kern w:val="2"/>
          <w:vertAlign w:val="baseline"/>
        </w:rPr>
        <w:t>u</w:t>
      </w:r>
      <w:r w:rsidR="00095B8A" w:rsidRPr="00D140C6">
        <w:rPr>
          <w:rStyle w:val="FootnoteReference"/>
          <w:b/>
          <w:bCs/>
          <w:kern w:val="2"/>
          <w:vertAlign w:val="baseline"/>
        </w:rPr>
        <w:t>nuz</w:t>
      </w:r>
      <w:r w:rsidR="006F5CA1" w:rsidRPr="00D140C6">
        <w:rPr>
          <w:rStyle w:val="FootnoteReference"/>
          <w:b/>
          <w:bCs/>
          <w:kern w:val="2"/>
          <w:vertAlign w:val="baseline"/>
        </w:rPr>
        <w:t>.”</w:t>
      </w:r>
      <w:r w:rsidR="00D94261" w:rsidRPr="00D140C6">
        <w:rPr>
          <w:rStyle w:val="FootnoteReference"/>
          <w:kern w:val="2"/>
        </w:rPr>
        <w:footnoteReference w:id="403"/>
      </w:r>
    </w:p>
    <w:p w:rsidR="00D94261" w:rsidRPr="00D140C6" w:rsidRDefault="00D94261" w:rsidP="00D05DEC">
      <w:pPr>
        <w:spacing w:line="240" w:lineRule="atLeast"/>
        <w:ind w:firstLine="284"/>
        <w:jc w:val="both"/>
        <w:rPr>
          <w:kern w:val="2"/>
        </w:rPr>
      </w:pPr>
    </w:p>
    <w:p w:rsidR="00D94261" w:rsidRPr="00D140C6" w:rsidRDefault="00D94261" w:rsidP="007156B2">
      <w:pPr>
        <w:pStyle w:val="Heading2"/>
        <w:rPr>
          <w:kern w:val="2"/>
        </w:rPr>
      </w:pPr>
      <w:bookmarkStart w:id="210" w:name="_Toc266612105"/>
      <w:r w:rsidRPr="00D140C6">
        <w:rPr>
          <w:kern w:val="2"/>
        </w:rPr>
        <w:t>Bu kıssanın nükteler ve mesajları</w:t>
      </w:r>
      <w:bookmarkEnd w:id="210"/>
      <w:r w:rsidRPr="00D140C6">
        <w:rPr>
          <w:kern w:val="2"/>
        </w:rPr>
        <w:t xml:space="preserve"> </w:t>
      </w:r>
    </w:p>
    <w:p w:rsidR="00D94261" w:rsidRPr="00D140C6" w:rsidRDefault="006F5CA1" w:rsidP="007156B2">
      <w:pPr>
        <w:pStyle w:val="Heading2"/>
        <w:rPr>
          <w:kern w:val="2"/>
        </w:rPr>
      </w:pPr>
      <w:bookmarkStart w:id="211" w:name="_Toc266612106"/>
      <w:r w:rsidRPr="00D140C6">
        <w:rPr>
          <w:kern w:val="2"/>
        </w:rPr>
        <w:t xml:space="preserve">A- </w:t>
      </w:r>
      <w:r w:rsidR="00D94261" w:rsidRPr="00D140C6">
        <w:rPr>
          <w:kern w:val="2"/>
        </w:rPr>
        <w:t>Nimetleri kullanmada aşırı gitme ve ayyaşlık</w:t>
      </w:r>
      <w:bookmarkEnd w:id="211"/>
    </w:p>
    <w:p w:rsidR="00D94261" w:rsidRPr="00D140C6" w:rsidRDefault="00D94261" w:rsidP="00D05DEC">
      <w:pPr>
        <w:spacing w:line="240" w:lineRule="atLeast"/>
        <w:ind w:firstLine="284"/>
        <w:jc w:val="both"/>
        <w:rPr>
          <w:kern w:val="2"/>
        </w:rPr>
      </w:pPr>
      <w:r w:rsidRPr="00D140C6">
        <w:rPr>
          <w:kern w:val="2"/>
        </w:rPr>
        <w:t>Dünyevi bir çok nimetlerden istifade eden Semud kavmi bayındır şehirlere</w:t>
      </w:r>
      <w:r w:rsidR="006F5CA1" w:rsidRPr="00D140C6">
        <w:rPr>
          <w:kern w:val="2"/>
        </w:rPr>
        <w:t xml:space="preserve">, </w:t>
      </w:r>
      <w:r w:rsidRPr="00D140C6">
        <w:rPr>
          <w:kern w:val="2"/>
        </w:rPr>
        <w:t xml:space="preserve">görkemli ve </w:t>
      </w:r>
      <w:r w:rsidR="002F0D51" w:rsidRPr="00D140C6">
        <w:rPr>
          <w:kern w:val="2"/>
        </w:rPr>
        <w:t>güzel binalara s</w:t>
      </w:r>
      <w:r w:rsidR="002F0D51" w:rsidRPr="00D140C6">
        <w:rPr>
          <w:kern w:val="2"/>
        </w:rPr>
        <w:t>a</w:t>
      </w:r>
      <w:r w:rsidR="002F0D51" w:rsidRPr="00D140C6">
        <w:rPr>
          <w:kern w:val="2"/>
        </w:rPr>
        <w:t>hip olan ve tarımda ilerlemiş bulunan bir toplumdu</w:t>
      </w:r>
      <w:r w:rsidR="006F5CA1" w:rsidRPr="00D140C6">
        <w:rPr>
          <w:kern w:val="2"/>
        </w:rPr>
        <w:t xml:space="preserve">. </w:t>
      </w:r>
      <w:r w:rsidR="002F0D51" w:rsidRPr="00D140C6">
        <w:rPr>
          <w:kern w:val="2"/>
        </w:rPr>
        <w:t>Ma</w:t>
      </w:r>
      <w:r w:rsidR="002F0D51" w:rsidRPr="00D140C6">
        <w:rPr>
          <w:kern w:val="2"/>
        </w:rPr>
        <w:t>d</w:t>
      </w:r>
      <w:r w:rsidR="002F0D51" w:rsidRPr="00D140C6">
        <w:rPr>
          <w:kern w:val="2"/>
        </w:rPr>
        <w:t>di nimetlere boğulmuş ve tümüyle dünyaya bağlanmı</w:t>
      </w:r>
      <w:r w:rsidR="002F0D51" w:rsidRPr="00D140C6">
        <w:rPr>
          <w:kern w:val="2"/>
        </w:rPr>
        <w:t>ş</w:t>
      </w:r>
      <w:r w:rsidR="002F0D51" w:rsidRPr="00D140C6">
        <w:rPr>
          <w:kern w:val="2"/>
        </w:rPr>
        <w:t>lardı</w:t>
      </w:r>
      <w:r w:rsidR="006F5CA1" w:rsidRPr="00D140C6">
        <w:rPr>
          <w:kern w:val="2"/>
        </w:rPr>
        <w:t xml:space="preserve">. </w:t>
      </w:r>
      <w:r w:rsidR="002F0D51" w:rsidRPr="00D140C6">
        <w:rPr>
          <w:kern w:val="2"/>
        </w:rPr>
        <w:t>Artık ayyaşlık ve la</w:t>
      </w:r>
      <w:r w:rsidR="007835C0" w:rsidRPr="00D140C6">
        <w:rPr>
          <w:kern w:val="2"/>
        </w:rPr>
        <w:t>u</w:t>
      </w:r>
      <w:r w:rsidR="002F0D51" w:rsidRPr="00D140C6">
        <w:rPr>
          <w:kern w:val="2"/>
        </w:rPr>
        <w:t>balilik dışında bir hedefleri kalmamıştı</w:t>
      </w:r>
      <w:r w:rsidR="006F5CA1" w:rsidRPr="00D140C6">
        <w:rPr>
          <w:kern w:val="2"/>
        </w:rPr>
        <w:t xml:space="preserve">. </w:t>
      </w:r>
    </w:p>
    <w:p w:rsidR="007835C0" w:rsidRPr="00D140C6" w:rsidRDefault="007835C0" w:rsidP="00D05DEC">
      <w:pPr>
        <w:spacing w:line="240" w:lineRule="atLeast"/>
        <w:ind w:firstLine="284"/>
        <w:jc w:val="both"/>
        <w:rPr>
          <w:kern w:val="2"/>
        </w:rPr>
      </w:pPr>
    </w:p>
    <w:p w:rsidR="007835C0" w:rsidRPr="00D140C6" w:rsidRDefault="006F5CA1" w:rsidP="007156B2">
      <w:pPr>
        <w:pStyle w:val="Heading2"/>
        <w:rPr>
          <w:kern w:val="2"/>
        </w:rPr>
      </w:pPr>
      <w:bookmarkStart w:id="212" w:name="_Toc266612107"/>
      <w:r w:rsidRPr="00D140C6">
        <w:rPr>
          <w:kern w:val="2"/>
        </w:rPr>
        <w:lastRenderedPageBreak/>
        <w:t xml:space="preserve">B- </w:t>
      </w:r>
      <w:r w:rsidR="007835C0" w:rsidRPr="00D140C6">
        <w:rPr>
          <w:kern w:val="2"/>
        </w:rPr>
        <w:t>İlahi davete oranla şek ve şüphe içi</w:t>
      </w:r>
      <w:r w:rsidR="007835C0" w:rsidRPr="00D140C6">
        <w:rPr>
          <w:kern w:val="2"/>
        </w:rPr>
        <w:t>n</w:t>
      </w:r>
      <w:r w:rsidR="007835C0" w:rsidRPr="00D140C6">
        <w:rPr>
          <w:kern w:val="2"/>
        </w:rPr>
        <w:t>de olmak</w:t>
      </w:r>
      <w:bookmarkEnd w:id="212"/>
    </w:p>
    <w:p w:rsidR="007835C0" w:rsidRPr="00D140C6" w:rsidRDefault="007835C0" w:rsidP="00D05DEC">
      <w:pPr>
        <w:spacing w:line="240" w:lineRule="atLeast"/>
        <w:ind w:firstLine="284"/>
        <w:jc w:val="both"/>
        <w:rPr>
          <w:kern w:val="2"/>
        </w:rPr>
      </w:pPr>
      <w:r w:rsidRPr="00D140C6">
        <w:rPr>
          <w:kern w:val="2"/>
        </w:rPr>
        <w:t>Şüphesiz evrenin hakikatleri karşısında kötümser o</w:t>
      </w:r>
      <w:r w:rsidRPr="00D140C6">
        <w:rPr>
          <w:kern w:val="2"/>
        </w:rPr>
        <w:t>l</w:t>
      </w:r>
      <w:r w:rsidRPr="00D140C6">
        <w:rPr>
          <w:kern w:val="2"/>
        </w:rPr>
        <w:t>mak ve toplumda vesvese icat etmek din düşmanlığı r</w:t>
      </w:r>
      <w:r w:rsidRPr="00D140C6">
        <w:rPr>
          <w:kern w:val="2"/>
        </w:rPr>
        <w:t>u</w:t>
      </w:r>
      <w:r w:rsidRPr="00D140C6">
        <w:rPr>
          <w:kern w:val="2"/>
        </w:rPr>
        <w:t>hunun özelliklerindendir</w:t>
      </w:r>
      <w:r w:rsidR="006F5CA1" w:rsidRPr="00D140C6">
        <w:rPr>
          <w:kern w:val="2"/>
        </w:rPr>
        <w:t xml:space="preserve">. </w:t>
      </w:r>
      <w:r w:rsidRPr="00D140C6">
        <w:rPr>
          <w:kern w:val="2"/>
        </w:rPr>
        <w:t>Bu din düşmanları</w:t>
      </w:r>
      <w:r w:rsidR="00C74A85" w:rsidRPr="00D140C6">
        <w:rPr>
          <w:kern w:val="2"/>
        </w:rPr>
        <w:t xml:space="preserve"> tevhid m</w:t>
      </w:r>
      <w:r w:rsidR="00C74A85" w:rsidRPr="00D140C6">
        <w:rPr>
          <w:kern w:val="2"/>
        </w:rPr>
        <w:t>ü</w:t>
      </w:r>
      <w:r w:rsidR="00C74A85" w:rsidRPr="00D140C6">
        <w:rPr>
          <w:kern w:val="2"/>
        </w:rPr>
        <w:t>nadilerinin hak daveti karşısında</w:t>
      </w:r>
      <w:r w:rsidRPr="00D140C6">
        <w:rPr>
          <w:kern w:val="2"/>
        </w:rPr>
        <w:t xml:space="preserve"> sürekli olarak </w:t>
      </w:r>
      <w:r w:rsidR="00C74A85" w:rsidRPr="00D140C6">
        <w:rPr>
          <w:kern w:val="2"/>
        </w:rPr>
        <w:t>düşmanca tavırlar sergilemiş</w:t>
      </w:r>
      <w:r w:rsidR="006F5CA1" w:rsidRPr="00D140C6">
        <w:rPr>
          <w:kern w:val="2"/>
        </w:rPr>
        <w:t xml:space="preserve">, </w:t>
      </w:r>
      <w:r w:rsidR="00C74A85" w:rsidRPr="00D140C6">
        <w:rPr>
          <w:kern w:val="2"/>
        </w:rPr>
        <w:t>vi</w:t>
      </w:r>
      <w:r w:rsidR="00EB683B" w:rsidRPr="00D140C6">
        <w:rPr>
          <w:kern w:val="2"/>
        </w:rPr>
        <w:t>cdanlarını yargılama</w:t>
      </w:r>
      <w:r w:rsidR="00C74A85" w:rsidRPr="00D140C6">
        <w:rPr>
          <w:kern w:val="2"/>
        </w:rPr>
        <w:t>mış</w:t>
      </w:r>
      <w:r w:rsidR="006F5CA1" w:rsidRPr="00D140C6">
        <w:rPr>
          <w:kern w:val="2"/>
        </w:rPr>
        <w:t xml:space="preserve">, </w:t>
      </w:r>
      <w:r w:rsidR="00C74A85" w:rsidRPr="00D140C6">
        <w:rPr>
          <w:kern w:val="2"/>
        </w:rPr>
        <w:t>hakkı b</w:t>
      </w:r>
      <w:r w:rsidR="00C74A85" w:rsidRPr="00D140C6">
        <w:rPr>
          <w:kern w:val="2"/>
        </w:rPr>
        <w:t>a</w:t>
      </w:r>
      <w:r w:rsidR="00C74A85" w:rsidRPr="00D140C6">
        <w:rPr>
          <w:kern w:val="2"/>
        </w:rPr>
        <w:t>tıldan ayırt etmemiş ve kendilerini şaşkınlıktan ve ıstı</w:t>
      </w:r>
      <w:r w:rsidR="00A2644A" w:rsidRPr="00D140C6">
        <w:rPr>
          <w:kern w:val="2"/>
        </w:rPr>
        <w:t>ra</w:t>
      </w:r>
      <w:r w:rsidR="00A2644A" w:rsidRPr="00D140C6">
        <w:rPr>
          <w:kern w:val="2"/>
        </w:rPr>
        <w:t>p</w:t>
      </w:r>
      <w:r w:rsidR="00A2644A" w:rsidRPr="00D140C6">
        <w:rPr>
          <w:kern w:val="2"/>
        </w:rPr>
        <w:t>tan kurtaramamışlar</w:t>
      </w:r>
      <w:r w:rsidR="00C74A85" w:rsidRPr="00D140C6">
        <w:rPr>
          <w:kern w:val="2"/>
        </w:rPr>
        <w:t>d</w:t>
      </w:r>
      <w:r w:rsidR="00A2644A" w:rsidRPr="00D140C6">
        <w:rPr>
          <w:kern w:val="2"/>
        </w:rPr>
        <w:t>ı</w:t>
      </w:r>
      <w:r w:rsidR="00C74A85" w:rsidRPr="00D140C6">
        <w:rPr>
          <w:kern w:val="2"/>
        </w:rPr>
        <w:t>r</w:t>
      </w:r>
      <w:r w:rsidR="006F5CA1" w:rsidRPr="00D140C6">
        <w:rPr>
          <w:kern w:val="2"/>
        </w:rPr>
        <w:t xml:space="preserve">. </w:t>
      </w:r>
    </w:p>
    <w:p w:rsidR="00C74A85" w:rsidRPr="00D140C6" w:rsidRDefault="00C23316" w:rsidP="00D05DEC">
      <w:pPr>
        <w:spacing w:line="240" w:lineRule="atLeast"/>
        <w:ind w:firstLine="284"/>
        <w:jc w:val="both"/>
        <w:rPr>
          <w:b/>
          <w:bCs/>
          <w:kern w:val="2"/>
        </w:rPr>
      </w:pPr>
      <w:r w:rsidRPr="00D140C6">
        <w:rPr>
          <w:kern w:val="2"/>
        </w:rPr>
        <w:t>Kur’an</w:t>
      </w:r>
      <w:r w:rsidR="006F5CA1" w:rsidRPr="00D140C6">
        <w:rPr>
          <w:kern w:val="2"/>
        </w:rPr>
        <w:t xml:space="preserve">-ı </w:t>
      </w:r>
      <w:r w:rsidR="00C74A85" w:rsidRPr="00D140C6">
        <w:rPr>
          <w:kern w:val="2"/>
        </w:rPr>
        <w:t xml:space="preserve">Kerim </w:t>
      </w:r>
      <w:r w:rsidR="00A2644A" w:rsidRPr="00D140C6">
        <w:rPr>
          <w:kern w:val="2"/>
        </w:rPr>
        <w:t>S</w:t>
      </w:r>
      <w:r w:rsidR="00C74A85" w:rsidRPr="00D140C6">
        <w:rPr>
          <w:kern w:val="2"/>
        </w:rPr>
        <w:t xml:space="preserve">alih </w:t>
      </w:r>
      <w:r w:rsidR="006F5CA1" w:rsidRPr="00D140C6">
        <w:rPr>
          <w:kern w:val="2"/>
        </w:rPr>
        <w:t>(a.s)</w:t>
      </w:r>
      <w:r w:rsidR="00A2644A" w:rsidRPr="00D140C6">
        <w:rPr>
          <w:kern w:val="2"/>
        </w:rPr>
        <w:t xml:space="preserve"> </w:t>
      </w:r>
      <w:r w:rsidR="00C74A85" w:rsidRPr="00D140C6">
        <w:rPr>
          <w:kern w:val="2"/>
        </w:rPr>
        <w:t>kavminin dilinde</w:t>
      </w:r>
      <w:r w:rsidR="00A2644A" w:rsidRPr="00D140C6">
        <w:rPr>
          <w:kern w:val="2"/>
        </w:rPr>
        <w:t>n peyga</w:t>
      </w:r>
      <w:r w:rsidR="00A2644A" w:rsidRPr="00D140C6">
        <w:rPr>
          <w:kern w:val="2"/>
        </w:rPr>
        <w:t>m</w:t>
      </w:r>
      <w:r w:rsidR="00A2644A" w:rsidRPr="00D140C6">
        <w:rPr>
          <w:kern w:val="2"/>
        </w:rPr>
        <w:t>berlerinin davetini kabul etmeme sebebini şöyle beyan etmektedir</w:t>
      </w:r>
      <w:r w:rsidR="006F5CA1" w:rsidRPr="00D140C6">
        <w:rPr>
          <w:kern w:val="2"/>
        </w:rPr>
        <w:t xml:space="preserve">: </w:t>
      </w:r>
      <w:r w:rsidR="006F5CA1" w:rsidRPr="00D140C6">
        <w:rPr>
          <w:b/>
          <w:bCs/>
          <w:kern w:val="2"/>
        </w:rPr>
        <w:t>“</w:t>
      </w:r>
      <w:r w:rsidR="00A2644A" w:rsidRPr="00D140C6">
        <w:rPr>
          <w:b/>
          <w:bCs/>
          <w:kern w:val="2"/>
        </w:rPr>
        <w:t>Şüphesiz bizleri kendisine davet ettiğin şeyler hususunda kuşku verici şeyler içindeyiz</w:t>
      </w:r>
      <w:r w:rsidR="006F5CA1" w:rsidRPr="00D140C6">
        <w:rPr>
          <w:b/>
          <w:bCs/>
          <w:kern w:val="2"/>
        </w:rPr>
        <w:t>.”</w:t>
      </w:r>
      <w:r w:rsidR="00A2644A" w:rsidRPr="00D140C6">
        <w:rPr>
          <w:rStyle w:val="FootnoteReference"/>
          <w:b/>
          <w:bCs/>
          <w:kern w:val="2"/>
        </w:rPr>
        <w:footnoteReference w:id="404"/>
      </w:r>
      <w:r w:rsidR="00A2644A" w:rsidRPr="00D140C6">
        <w:rPr>
          <w:b/>
          <w:bCs/>
          <w:kern w:val="2"/>
        </w:rPr>
        <w:t xml:space="preserve"> </w:t>
      </w:r>
    </w:p>
    <w:p w:rsidR="00A2644A" w:rsidRPr="00D140C6" w:rsidRDefault="00A2644A" w:rsidP="00D05DEC">
      <w:pPr>
        <w:spacing w:line="240" w:lineRule="atLeast"/>
        <w:ind w:firstLine="284"/>
        <w:jc w:val="both"/>
        <w:rPr>
          <w:b/>
          <w:bCs/>
          <w:kern w:val="2"/>
        </w:rPr>
      </w:pPr>
    </w:p>
    <w:p w:rsidR="00A2644A" w:rsidRPr="00D140C6" w:rsidRDefault="006F5CA1" w:rsidP="007156B2">
      <w:pPr>
        <w:pStyle w:val="Heading2"/>
        <w:rPr>
          <w:kern w:val="2"/>
        </w:rPr>
      </w:pPr>
      <w:bookmarkStart w:id="213" w:name="_Toc266612108"/>
      <w:r w:rsidRPr="00D140C6">
        <w:rPr>
          <w:kern w:val="2"/>
        </w:rPr>
        <w:t xml:space="preserve">C- </w:t>
      </w:r>
      <w:r w:rsidR="00EB683B" w:rsidRPr="00D140C6">
        <w:rPr>
          <w:kern w:val="2"/>
        </w:rPr>
        <w:t>Allah’tan gayrisine Kull</w:t>
      </w:r>
      <w:r w:rsidR="00A2644A" w:rsidRPr="00D140C6">
        <w:rPr>
          <w:kern w:val="2"/>
        </w:rPr>
        <w:t>uk</w:t>
      </w:r>
      <w:bookmarkEnd w:id="213"/>
    </w:p>
    <w:p w:rsidR="00FD411C" w:rsidRPr="00D140C6" w:rsidRDefault="00A2644A" w:rsidP="00D05DEC">
      <w:pPr>
        <w:spacing w:line="240" w:lineRule="atLeast"/>
        <w:ind w:firstLine="284"/>
        <w:jc w:val="both"/>
        <w:rPr>
          <w:b/>
          <w:bCs/>
          <w:kern w:val="2"/>
        </w:rPr>
      </w:pPr>
      <w:r w:rsidRPr="00D140C6">
        <w:rPr>
          <w:kern w:val="2"/>
        </w:rPr>
        <w:t>Beşer topluluk maruz</w:t>
      </w:r>
      <w:r w:rsidR="00FD411C" w:rsidRPr="00D140C6">
        <w:rPr>
          <w:kern w:val="2"/>
        </w:rPr>
        <w:t xml:space="preserve"> kaldığı sıkıntı</w:t>
      </w:r>
      <w:r w:rsidRPr="00D140C6">
        <w:rPr>
          <w:kern w:val="2"/>
        </w:rPr>
        <w:t>l</w:t>
      </w:r>
      <w:r w:rsidR="00FD411C" w:rsidRPr="00D140C6">
        <w:rPr>
          <w:kern w:val="2"/>
        </w:rPr>
        <w:t>a</w:t>
      </w:r>
      <w:r w:rsidRPr="00D140C6">
        <w:rPr>
          <w:kern w:val="2"/>
        </w:rPr>
        <w:t>rdan biri de te</w:t>
      </w:r>
      <w:r w:rsidRPr="00D140C6">
        <w:rPr>
          <w:kern w:val="2"/>
        </w:rPr>
        <w:t>v</w:t>
      </w:r>
      <w:r w:rsidRPr="00D140C6">
        <w:rPr>
          <w:kern w:val="2"/>
        </w:rPr>
        <w:t>hitten ayrılmak</w:t>
      </w:r>
      <w:r w:rsidR="00FD411C" w:rsidRPr="00D140C6">
        <w:rPr>
          <w:kern w:val="2"/>
        </w:rPr>
        <w:t xml:space="preserve"> ve farklı çeşitleriyle şirke y</w:t>
      </w:r>
      <w:r w:rsidRPr="00D140C6">
        <w:rPr>
          <w:kern w:val="2"/>
        </w:rPr>
        <w:t>önelmektir</w:t>
      </w:r>
      <w:r w:rsidR="006F5CA1" w:rsidRPr="00D140C6">
        <w:rPr>
          <w:kern w:val="2"/>
        </w:rPr>
        <w:t xml:space="preserve">. </w:t>
      </w:r>
      <w:r w:rsidRPr="00D140C6">
        <w:rPr>
          <w:kern w:val="2"/>
        </w:rPr>
        <w:t>Bu yüzden ilahi peygamberler insanı bu esaretten kurtar</w:t>
      </w:r>
      <w:r w:rsidR="00FD411C" w:rsidRPr="00D140C6">
        <w:rPr>
          <w:kern w:val="2"/>
        </w:rPr>
        <w:t>mak için bü</w:t>
      </w:r>
      <w:r w:rsidRPr="00D140C6">
        <w:rPr>
          <w:kern w:val="2"/>
        </w:rPr>
        <w:t>yük çaba göstermişlerdir</w:t>
      </w:r>
      <w:r w:rsidR="006F5CA1" w:rsidRPr="00D140C6">
        <w:rPr>
          <w:kern w:val="2"/>
        </w:rPr>
        <w:t xml:space="preserve">. </w:t>
      </w:r>
      <w:r w:rsidRPr="00D140C6">
        <w:rPr>
          <w:kern w:val="2"/>
        </w:rPr>
        <w:t>Onlar daha çok şu ilkeyi şiar edinmişlerdir</w:t>
      </w:r>
      <w:r w:rsidR="006F5CA1" w:rsidRPr="00D140C6">
        <w:rPr>
          <w:kern w:val="2"/>
        </w:rPr>
        <w:t>.”</w:t>
      </w:r>
      <w:r w:rsidR="00FD411C" w:rsidRPr="00D140C6">
        <w:rPr>
          <w:b/>
          <w:bCs/>
          <w:kern w:val="2"/>
        </w:rPr>
        <w:t>Allah’a ibadet edin ve tağuttan s</w:t>
      </w:r>
      <w:r w:rsidR="00FD411C" w:rsidRPr="00D140C6">
        <w:rPr>
          <w:b/>
          <w:bCs/>
          <w:kern w:val="2"/>
        </w:rPr>
        <w:t>a</w:t>
      </w:r>
      <w:r w:rsidR="00FD411C" w:rsidRPr="00D140C6">
        <w:rPr>
          <w:b/>
          <w:bCs/>
          <w:kern w:val="2"/>
        </w:rPr>
        <w:t>kının</w:t>
      </w:r>
      <w:r w:rsidR="006F5CA1" w:rsidRPr="00D140C6">
        <w:rPr>
          <w:b/>
          <w:bCs/>
          <w:kern w:val="2"/>
        </w:rPr>
        <w:t>.”</w:t>
      </w:r>
      <w:r w:rsidR="00FD411C" w:rsidRPr="00D140C6">
        <w:rPr>
          <w:rStyle w:val="FootnoteReference"/>
          <w:b/>
          <w:bCs/>
          <w:kern w:val="2"/>
        </w:rPr>
        <w:footnoteReference w:id="405"/>
      </w:r>
    </w:p>
    <w:p w:rsidR="00A2644A" w:rsidRPr="00D140C6" w:rsidRDefault="006F5CA1" w:rsidP="00D05DEC">
      <w:pPr>
        <w:spacing w:line="240" w:lineRule="atLeast"/>
        <w:ind w:firstLine="284"/>
        <w:jc w:val="both"/>
        <w:rPr>
          <w:b/>
          <w:bCs/>
          <w:kern w:val="2"/>
        </w:rPr>
      </w:pPr>
      <w:r w:rsidRPr="00D140C6">
        <w:rPr>
          <w:b/>
          <w:bCs/>
          <w:kern w:val="2"/>
        </w:rPr>
        <w:t>“</w:t>
      </w:r>
      <w:r w:rsidR="00A2644A" w:rsidRPr="00D140C6">
        <w:rPr>
          <w:b/>
          <w:bCs/>
          <w:kern w:val="2"/>
        </w:rPr>
        <w:t>Bile bile Allah’a eşler koşm</w:t>
      </w:r>
      <w:r w:rsidR="00A2644A" w:rsidRPr="00D140C6">
        <w:rPr>
          <w:b/>
          <w:bCs/>
          <w:kern w:val="2"/>
        </w:rPr>
        <w:t>a</w:t>
      </w:r>
      <w:r w:rsidR="00A2644A" w:rsidRPr="00D140C6">
        <w:rPr>
          <w:b/>
          <w:bCs/>
          <w:kern w:val="2"/>
        </w:rPr>
        <w:t>yın</w:t>
      </w:r>
      <w:r w:rsidRPr="00D140C6">
        <w:rPr>
          <w:b/>
          <w:bCs/>
          <w:kern w:val="2"/>
        </w:rPr>
        <w:t>.”</w:t>
      </w:r>
      <w:r w:rsidR="00A2644A" w:rsidRPr="00D140C6">
        <w:rPr>
          <w:b/>
          <w:bCs/>
          <w:kern w:val="2"/>
        </w:rPr>
        <w:t xml:space="preserve"> </w:t>
      </w:r>
      <w:r w:rsidR="00A2644A" w:rsidRPr="00D140C6">
        <w:rPr>
          <w:rStyle w:val="FootnoteReference"/>
          <w:b/>
          <w:bCs/>
          <w:kern w:val="2"/>
        </w:rPr>
        <w:footnoteReference w:id="406"/>
      </w:r>
    </w:p>
    <w:p w:rsidR="00FD411C" w:rsidRPr="00D140C6" w:rsidRDefault="00FD411C" w:rsidP="00D05DEC">
      <w:pPr>
        <w:spacing w:line="240" w:lineRule="atLeast"/>
        <w:ind w:firstLine="284"/>
        <w:jc w:val="both"/>
        <w:rPr>
          <w:b/>
          <w:bCs/>
          <w:kern w:val="2"/>
        </w:rPr>
      </w:pPr>
      <w:r w:rsidRPr="00D140C6">
        <w:rPr>
          <w:kern w:val="2"/>
        </w:rPr>
        <w:t>Hakikatte bütün peygamberlerin davetinin odak nokt</w:t>
      </w:r>
      <w:r w:rsidRPr="00D140C6">
        <w:rPr>
          <w:kern w:val="2"/>
        </w:rPr>
        <w:t>a</w:t>
      </w:r>
      <w:r w:rsidRPr="00D140C6">
        <w:rPr>
          <w:kern w:val="2"/>
        </w:rPr>
        <w:t>sı ibadette tevhit olmuştur</w:t>
      </w:r>
      <w:r w:rsidR="006F5CA1" w:rsidRPr="00D140C6">
        <w:rPr>
          <w:kern w:val="2"/>
        </w:rPr>
        <w:t xml:space="preserve">. </w:t>
      </w:r>
      <w:r w:rsidRPr="00D140C6">
        <w:rPr>
          <w:kern w:val="2"/>
        </w:rPr>
        <w:t>Onlar insanları şirkten sakı</w:t>
      </w:r>
      <w:r w:rsidRPr="00D140C6">
        <w:rPr>
          <w:kern w:val="2"/>
        </w:rPr>
        <w:t>n</w:t>
      </w:r>
      <w:r w:rsidRPr="00D140C6">
        <w:rPr>
          <w:kern w:val="2"/>
        </w:rPr>
        <w:t>dırmışlardır</w:t>
      </w:r>
      <w:r w:rsidR="006F5CA1" w:rsidRPr="00D140C6">
        <w:rPr>
          <w:kern w:val="2"/>
        </w:rPr>
        <w:t xml:space="preserve">. </w:t>
      </w:r>
      <w:r w:rsidRPr="00D140C6">
        <w:rPr>
          <w:kern w:val="2"/>
        </w:rPr>
        <w:t>Ama halk inat ederek inkar etmiştir</w:t>
      </w:r>
      <w:r w:rsidR="006F5CA1" w:rsidRPr="00D140C6">
        <w:rPr>
          <w:kern w:val="2"/>
        </w:rPr>
        <w:t xml:space="preserve">. </w:t>
      </w:r>
      <w:r w:rsidRPr="00D140C6">
        <w:rPr>
          <w:kern w:val="2"/>
        </w:rPr>
        <w:t>Nitekim Salih’in kavmi de kendisine şöyle demişlerdir</w:t>
      </w:r>
      <w:r w:rsidR="006F5CA1" w:rsidRPr="00D140C6">
        <w:rPr>
          <w:kern w:val="2"/>
        </w:rPr>
        <w:t xml:space="preserve">: </w:t>
      </w:r>
      <w:r w:rsidR="006F5CA1" w:rsidRPr="00D140C6">
        <w:rPr>
          <w:b/>
          <w:bCs/>
          <w:kern w:val="2"/>
        </w:rPr>
        <w:t>“</w:t>
      </w:r>
      <w:r w:rsidR="00095B8A" w:rsidRPr="00D140C6">
        <w:rPr>
          <w:b/>
          <w:bCs/>
          <w:kern w:val="2"/>
        </w:rPr>
        <w:t>Dediler ki</w:t>
      </w:r>
      <w:r w:rsidR="006F5CA1" w:rsidRPr="00D140C6">
        <w:rPr>
          <w:b/>
          <w:bCs/>
          <w:kern w:val="2"/>
        </w:rPr>
        <w:t xml:space="preserve">: </w:t>
      </w:r>
      <w:r w:rsidR="00095B8A" w:rsidRPr="00D140C6">
        <w:rPr>
          <w:b/>
          <w:bCs/>
          <w:kern w:val="2"/>
        </w:rPr>
        <w:t>Ey Sâlih</w:t>
      </w:r>
      <w:r w:rsidR="006F5CA1" w:rsidRPr="00D140C6">
        <w:rPr>
          <w:b/>
          <w:bCs/>
          <w:kern w:val="2"/>
        </w:rPr>
        <w:t xml:space="preserve">! </w:t>
      </w:r>
      <w:r w:rsidR="00095B8A" w:rsidRPr="00D140C6">
        <w:rPr>
          <w:b/>
          <w:bCs/>
          <w:kern w:val="2"/>
        </w:rPr>
        <w:t xml:space="preserve">Sen bundan önce içimizde ümit </w:t>
      </w:r>
      <w:r w:rsidR="00095B8A" w:rsidRPr="00D140C6">
        <w:rPr>
          <w:b/>
          <w:bCs/>
          <w:kern w:val="2"/>
        </w:rPr>
        <w:lastRenderedPageBreak/>
        <w:t>beslenen birisiydin</w:t>
      </w:r>
      <w:r w:rsidR="006F5CA1" w:rsidRPr="00D140C6">
        <w:rPr>
          <w:b/>
          <w:bCs/>
          <w:kern w:val="2"/>
        </w:rPr>
        <w:t xml:space="preserve">. </w:t>
      </w:r>
      <w:r w:rsidR="00095B8A" w:rsidRPr="00D140C6">
        <w:rPr>
          <w:b/>
          <w:bCs/>
          <w:kern w:val="2"/>
        </w:rPr>
        <w:t>(Şimdi) babalarımızın taptıklarına tapma</w:t>
      </w:r>
      <w:r w:rsidR="00095B8A" w:rsidRPr="00D140C6">
        <w:rPr>
          <w:b/>
          <w:bCs/>
          <w:kern w:val="2"/>
        </w:rPr>
        <w:t>k</w:t>
      </w:r>
      <w:r w:rsidR="00095B8A" w:rsidRPr="00D140C6">
        <w:rPr>
          <w:b/>
          <w:bCs/>
          <w:kern w:val="2"/>
        </w:rPr>
        <w:t>tan bizi engelliyor musun? Doğrusu biz</w:t>
      </w:r>
      <w:r w:rsidR="006F5CA1" w:rsidRPr="00D140C6">
        <w:rPr>
          <w:b/>
          <w:bCs/>
          <w:kern w:val="2"/>
        </w:rPr>
        <w:t xml:space="preserve">, </w:t>
      </w:r>
      <w:r w:rsidR="00095B8A" w:rsidRPr="00D140C6">
        <w:rPr>
          <w:b/>
          <w:bCs/>
          <w:kern w:val="2"/>
        </w:rPr>
        <w:t>bizi kendisine (kulluğa) çağırdığın şeyden ciddi bir şüphe içind</w:t>
      </w:r>
      <w:r w:rsidR="00095B8A" w:rsidRPr="00D140C6">
        <w:rPr>
          <w:b/>
          <w:bCs/>
          <w:kern w:val="2"/>
        </w:rPr>
        <w:t>e</w:t>
      </w:r>
      <w:r w:rsidR="00095B8A" w:rsidRPr="00D140C6">
        <w:rPr>
          <w:b/>
          <w:bCs/>
          <w:kern w:val="2"/>
        </w:rPr>
        <w:t>yiz</w:t>
      </w:r>
      <w:r w:rsidR="006F5CA1" w:rsidRPr="00D140C6">
        <w:rPr>
          <w:b/>
          <w:bCs/>
          <w:kern w:val="2"/>
        </w:rPr>
        <w:t>.”</w:t>
      </w:r>
      <w:r w:rsidRPr="00D140C6">
        <w:rPr>
          <w:rStyle w:val="FootnoteReference"/>
          <w:b/>
          <w:bCs/>
          <w:kern w:val="2"/>
        </w:rPr>
        <w:footnoteReference w:id="407"/>
      </w:r>
    </w:p>
    <w:p w:rsidR="00694B80" w:rsidRPr="00D140C6" w:rsidRDefault="00694B80" w:rsidP="00D05DEC">
      <w:pPr>
        <w:spacing w:line="240" w:lineRule="atLeast"/>
        <w:ind w:firstLine="284"/>
        <w:jc w:val="both"/>
        <w:rPr>
          <w:b/>
          <w:bCs/>
          <w:kern w:val="2"/>
        </w:rPr>
      </w:pPr>
    </w:p>
    <w:p w:rsidR="00694B80" w:rsidRPr="00D140C6" w:rsidRDefault="00694B80" w:rsidP="007156B2">
      <w:pPr>
        <w:pStyle w:val="Heading2"/>
        <w:rPr>
          <w:kern w:val="2"/>
        </w:rPr>
      </w:pPr>
      <w:bookmarkStart w:id="214" w:name="_Toc266612109"/>
      <w:r w:rsidRPr="00D140C6">
        <w:rPr>
          <w:kern w:val="2"/>
        </w:rPr>
        <w:t>5</w:t>
      </w:r>
      <w:r w:rsidR="006F5CA1" w:rsidRPr="00D140C6">
        <w:rPr>
          <w:kern w:val="2"/>
        </w:rPr>
        <w:t xml:space="preserve">- </w:t>
      </w:r>
      <w:r w:rsidRPr="00D140C6">
        <w:rPr>
          <w:kern w:val="2"/>
        </w:rPr>
        <w:t>Hz</w:t>
      </w:r>
      <w:r w:rsidR="006F5CA1" w:rsidRPr="00D140C6">
        <w:rPr>
          <w:kern w:val="2"/>
        </w:rPr>
        <w:t xml:space="preserve">. </w:t>
      </w:r>
      <w:r w:rsidRPr="00D140C6">
        <w:rPr>
          <w:kern w:val="2"/>
        </w:rPr>
        <w:t>Şuayb’ın ve Kavminin kıssası</w:t>
      </w:r>
      <w:bookmarkEnd w:id="214"/>
    </w:p>
    <w:p w:rsidR="00694B80" w:rsidRPr="00D140C6" w:rsidRDefault="00694B80" w:rsidP="00D05DEC">
      <w:pPr>
        <w:spacing w:line="240" w:lineRule="atLeast"/>
        <w:ind w:firstLine="284"/>
        <w:jc w:val="both"/>
        <w:rPr>
          <w:b/>
          <w:bCs/>
          <w:kern w:val="2"/>
        </w:rPr>
      </w:pPr>
      <w:r w:rsidRPr="00D140C6">
        <w:rPr>
          <w:kern w:val="2"/>
        </w:rPr>
        <w:t xml:space="preserve">Şam </w:t>
      </w:r>
      <w:r w:rsidR="00EB683B" w:rsidRPr="00D140C6">
        <w:rPr>
          <w:kern w:val="2"/>
        </w:rPr>
        <w:t>topraklarının güneyinde A</w:t>
      </w:r>
      <w:r w:rsidRPr="00D140C6">
        <w:rPr>
          <w:kern w:val="2"/>
        </w:rPr>
        <w:t>kabe körfezinin yanı</w:t>
      </w:r>
      <w:r w:rsidRPr="00D140C6">
        <w:rPr>
          <w:kern w:val="2"/>
        </w:rPr>
        <w:t>n</w:t>
      </w:r>
      <w:r w:rsidRPr="00D140C6">
        <w:rPr>
          <w:kern w:val="2"/>
        </w:rPr>
        <w:t>da Medyen adında nimet içinde yüzen bayındır bir şehir vardı</w:t>
      </w:r>
      <w:r w:rsidR="006F5CA1" w:rsidRPr="00D140C6">
        <w:rPr>
          <w:kern w:val="2"/>
        </w:rPr>
        <w:t xml:space="preserve">. </w:t>
      </w:r>
      <w:r w:rsidRPr="00D140C6">
        <w:rPr>
          <w:kern w:val="2"/>
        </w:rPr>
        <w:t xml:space="preserve">Bu </w:t>
      </w:r>
      <w:r w:rsidR="00EB683B" w:rsidRPr="00D140C6">
        <w:rPr>
          <w:kern w:val="2"/>
        </w:rPr>
        <w:t>şeh</w:t>
      </w:r>
      <w:r w:rsidRPr="00D140C6">
        <w:rPr>
          <w:kern w:val="2"/>
        </w:rPr>
        <w:t>rin sakinleri genellikle müreffeh</w:t>
      </w:r>
      <w:r w:rsidR="006F5CA1" w:rsidRPr="00D140C6">
        <w:rPr>
          <w:kern w:val="2"/>
        </w:rPr>
        <w:t xml:space="preserve">, </w:t>
      </w:r>
      <w:r w:rsidRPr="00D140C6">
        <w:rPr>
          <w:kern w:val="2"/>
        </w:rPr>
        <w:t>imkan s</w:t>
      </w:r>
      <w:r w:rsidRPr="00D140C6">
        <w:rPr>
          <w:kern w:val="2"/>
        </w:rPr>
        <w:t>a</w:t>
      </w:r>
      <w:r w:rsidRPr="00D140C6">
        <w:rPr>
          <w:kern w:val="2"/>
        </w:rPr>
        <w:t>hibi ve varlıklı bir topluluktu</w:t>
      </w:r>
      <w:r w:rsidR="006F5CA1" w:rsidRPr="00D140C6">
        <w:rPr>
          <w:kern w:val="2"/>
        </w:rPr>
        <w:t xml:space="preserve">. </w:t>
      </w:r>
      <w:r w:rsidRPr="00D140C6">
        <w:rPr>
          <w:kern w:val="2"/>
        </w:rPr>
        <w:t>Bu da onların ahlaki sapı</w:t>
      </w:r>
      <w:r w:rsidRPr="00D140C6">
        <w:rPr>
          <w:kern w:val="2"/>
        </w:rPr>
        <w:t>k</w:t>
      </w:r>
      <w:r w:rsidRPr="00D140C6">
        <w:rPr>
          <w:kern w:val="2"/>
        </w:rPr>
        <w:t>lığa ve fesada düşmesine neden olmuştu</w:t>
      </w:r>
      <w:r w:rsidR="006F5CA1" w:rsidRPr="00D140C6">
        <w:rPr>
          <w:kern w:val="2"/>
        </w:rPr>
        <w:t xml:space="preserve">. </w:t>
      </w:r>
      <w:r w:rsidRPr="00D140C6">
        <w:rPr>
          <w:kern w:val="2"/>
        </w:rPr>
        <w:t>Onlar tümüyle putlara tapmaya koyulmuşlardı</w:t>
      </w:r>
      <w:r w:rsidR="006F5CA1" w:rsidRPr="00D140C6">
        <w:rPr>
          <w:kern w:val="2"/>
        </w:rPr>
        <w:t xml:space="preserve">. </w:t>
      </w:r>
      <w:r w:rsidRPr="00D140C6">
        <w:rPr>
          <w:kern w:val="2"/>
        </w:rPr>
        <w:t>Ahlaki ve toplumsal s</w:t>
      </w:r>
      <w:r w:rsidRPr="00D140C6">
        <w:rPr>
          <w:kern w:val="2"/>
        </w:rPr>
        <w:t>a</w:t>
      </w:r>
      <w:r w:rsidRPr="00D140C6">
        <w:rPr>
          <w:kern w:val="2"/>
        </w:rPr>
        <w:t>pıklıklarından biri de halkın malına ihanet etmek ve eksik tartmaktı</w:t>
      </w:r>
      <w:r w:rsidR="006F5CA1" w:rsidRPr="00D140C6">
        <w:rPr>
          <w:kern w:val="2"/>
        </w:rPr>
        <w:t xml:space="preserve">. </w:t>
      </w:r>
      <w:r w:rsidRPr="00D140C6">
        <w:rPr>
          <w:kern w:val="2"/>
        </w:rPr>
        <w:t xml:space="preserve">Şuayb </w:t>
      </w:r>
      <w:r w:rsidR="006F5CA1" w:rsidRPr="00D140C6">
        <w:rPr>
          <w:kern w:val="2"/>
        </w:rPr>
        <w:t>(a.s)</w:t>
      </w:r>
      <w:r w:rsidRPr="00D140C6">
        <w:rPr>
          <w:kern w:val="2"/>
        </w:rPr>
        <w:t xml:space="preserve"> usta bir konuşmacı ve güzel bir y</w:t>
      </w:r>
      <w:r w:rsidRPr="00D140C6">
        <w:rPr>
          <w:kern w:val="2"/>
        </w:rPr>
        <w:t>a</w:t>
      </w:r>
      <w:r w:rsidRPr="00D140C6">
        <w:rPr>
          <w:kern w:val="2"/>
        </w:rPr>
        <w:t>ratı</w:t>
      </w:r>
      <w:r w:rsidR="006A111C" w:rsidRPr="00D140C6">
        <w:rPr>
          <w:kern w:val="2"/>
        </w:rPr>
        <w:t xml:space="preserve">lışlı birisi olduğu </w:t>
      </w:r>
      <w:r w:rsidRPr="00D140C6">
        <w:rPr>
          <w:kern w:val="2"/>
        </w:rPr>
        <w:t>için onları hidayet etmeye yöneldi</w:t>
      </w:r>
      <w:r w:rsidR="006F5CA1" w:rsidRPr="00D140C6">
        <w:rPr>
          <w:kern w:val="2"/>
        </w:rPr>
        <w:t xml:space="preserve">, </w:t>
      </w:r>
      <w:r w:rsidRPr="00D140C6">
        <w:rPr>
          <w:kern w:val="2"/>
        </w:rPr>
        <w:t>merhamet ve şefkatle onları</w:t>
      </w:r>
      <w:r w:rsidR="006A111C" w:rsidRPr="00D140C6">
        <w:rPr>
          <w:kern w:val="2"/>
        </w:rPr>
        <w:t xml:space="preserve"> bu sapık</w:t>
      </w:r>
      <w:r w:rsidRPr="00D140C6">
        <w:rPr>
          <w:kern w:val="2"/>
        </w:rPr>
        <w:t>lıktan kurtarmaya çalışarak şöyle buyurdu</w:t>
      </w:r>
      <w:r w:rsidR="006F5CA1" w:rsidRPr="00D140C6">
        <w:rPr>
          <w:kern w:val="2"/>
        </w:rPr>
        <w:t>: “</w:t>
      </w:r>
      <w:r w:rsidR="00805C97" w:rsidRPr="00D140C6">
        <w:rPr>
          <w:b/>
          <w:bCs/>
          <w:kern w:val="2"/>
        </w:rPr>
        <w:t>Medyen'e de kardeşleri Şuayb'ı (gönderdik)</w:t>
      </w:r>
      <w:r w:rsidR="006F5CA1" w:rsidRPr="00D140C6">
        <w:rPr>
          <w:b/>
          <w:bCs/>
          <w:kern w:val="2"/>
        </w:rPr>
        <w:t xml:space="preserve">. </w:t>
      </w:r>
      <w:r w:rsidR="00805C97" w:rsidRPr="00D140C6">
        <w:rPr>
          <w:b/>
          <w:bCs/>
          <w:kern w:val="2"/>
        </w:rPr>
        <w:t>Dedi ki</w:t>
      </w:r>
      <w:r w:rsidR="006F5CA1" w:rsidRPr="00D140C6">
        <w:rPr>
          <w:b/>
          <w:bCs/>
          <w:kern w:val="2"/>
        </w:rPr>
        <w:t xml:space="preserve">: </w:t>
      </w:r>
      <w:r w:rsidR="00805C97" w:rsidRPr="00D140C6">
        <w:rPr>
          <w:b/>
          <w:bCs/>
          <w:kern w:val="2"/>
        </w:rPr>
        <w:t>Ey kavmim</w:t>
      </w:r>
      <w:r w:rsidR="006F5CA1" w:rsidRPr="00D140C6">
        <w:rPr>
          <w:b/>
          <w:bCs/>
          <w:kern w:val="2"/>
        </w:rPr>
        <w:t xml:space="preserve">! </w:t>
      </w:r>
      <w:r w:rsidR="00805C97" w:rsidRPr="00D140C6">
        <w:rPr>
          <w:b/>
          <w:bCs/>
          <w:kern w:val="2"/>
        </w:rPr>
        <w:t>Allah'a ku</w:t>
      </w:r>
      <w:r w:rsidR="00805C97" w:rsidRPr="00D140C6">
        <w:rPr>
          <w:b/>
          <w:bCs/>
          <w:kern w:val="2"/>
        </w:rPr>
        <w:t>l</w:t>
      </w:r>
      <w:r w:rsidR="00805C97" w:rsidRPr="00D140C6">
        <w:rPr>
          <w:b/>
          <w:bCs/>
          <w:kern w:val="2"/>
        </w:rPr>
        <w:t>luk edin</w:t>
      </w:r>
      <w:r w:rsidR="006F5CA1" w:rsidRPr="00D140C6">
        <w:rPr>
          <w:b/>
          <w:bCs/>
          <w:kern w:val="2"/>
        </w:rPr>
        <w:t xml:space="preserve">! </w:t>
      </w:r>
      <w:r w:rsidR="00805C97" w:rsidRPr="00D140C6">
        <w:rPr>
          <w:b/>
          <w:bCs/>
          <w:kern w:val="2"/>
        </w:rPr>
        <w:t>Sizin için ondan başka tanrı yoktur</w:t>
      </w:r>
      <w:r w:rsidR="006F5CA1" w:rsidRPr="00D140C6">
        <w:rPr>
          <w:b/>
          <w:bCs/>
          <w:kern w:val="2"/>
        </w:rPr>
        <w:t xml:space="preserve">. </w:t>
      </w:r>
      <w:r w:rsidR="00805C97" w:rsidRPr="00D140C6">
        <w:rPr>
          <w:b/>
          <w:bCs/>
          <w:kern w:val="2"/>
        </w:rPr>
        <w:t>Ölçüyü ve tartıyı eksik yapmayın</w:t>
      </w:r>
      <w:r w:rsidR="006F5CA1" w:rsidRPr="00D140C6">
        <w:rPr>
          <w:b/>
          <w:bCs/>
          <w:kern w:val="2"/>
        </w:rPr>
        <w:t xml:space="preserve">. </w:t>
      </w:r>
      <w:r w:rsidR="00805C97" w:rsidRPr="00D140C6">
        <w:rPr>
          <w:b/>
          <w:bCs/>
          <w:kern w:val="2"/>
        </w:rPr>
        <w:t>Zira ben sizi hayır (ve bo</w:t>
      </w:r>
      <w:r w:rsidR="00805C97" w:rsidRPr="00D140C6">
        <w:rPr>
          <w:b/>
          <w:bCs/>
          <w:kern w:val="2"/>
        </w:rPr>
        <w:t>l</w:t>
      </w:r>
      <w:r w:rsidR="00805C97" w:rsidRPr="00D140C6">
        <w:rPr>
          <w:b/>
          <w:bCs/>
          <w:kern w:val="2"/>
        </w:rPr>
        <w:t>luk) içinde görüyorum</w:t>
      </w:r>
      <w:r w:rsidR="006F5CA1" w:rsidRPr="00D140C6">
        <w:rPr>
          <w:b/>
          <w:bCs/>
          <w:kern w:val="2"/>
        </w:rPr>
        <w:t xml:space="preserve">. </w:t>
      </w:r>
      <w:r w:rsidR="00805C97" w:rsidRPr="00D140C6">
        <w:rPr>
          <w:b/>
          <w:bCs/>
          <w:kern w:val="2"/>
        </w:rPr>
        <w:t>Ve ben</w:t>
      </w:r>
      <w:r w:rsidR="006F5CA1" w:rsidRPr="00D140C6">
        <w:rPr>
          <w:b/>
          <w:bCs/>
          <w:kern w:val="2"/>
        </w:rPr>
        <w:t xml:space="preserve">, </w:t>
      </w:r>
      <w:r w:rsidR="00805C97" w:rsidRPr="00D140C6">
        <w:rPr>
          <w:b/>
          <w:bCs/>
          <w:kern w:val="2"/>
        </w:rPr>
        <w:t>gerçekten sizin için kuşatıcı bir günün azabından korkuyorum</w:t>
      </w:r>
      <w:r w:rsidR="006F5CA1" w:rsidRPr="00D140C6">
        <w:rPr>
          <w:b/>
          <w:bCs/>
          <w:kern w:val="2"/>
        </w:rPr>
        <w:t xml:space="preserve">. </w:t>
      </w:r>
      <w:r w:rsidR="00805C97" w:rsidRPr="00D140C6">
        <w:rPr>
          <w:b/>
          <w:bCs/>
          <w:kern w:val="2"/>
        </w:rPr>
        <w:t>Ve ey kavmim</w:t>
      </w:r>
      <w:r w:rsidR="006F5CA1" w:rsidRPr="00D140C6">
        <w:rPr>
          <w:b/>
          <w:bCs/>
          <w:kern w:val="2"/>
        </w:rPr>
        <w:t xml:space="preserve">! </w:t>
      </w:r>
      <w:r w:rsidR="00805C97" w:rsidRPr="00D140C6">
        <w:rPr>
          <w:b/>
          <w:bCs/>
          <w:kern w:val="2"/>
        </w:rPr>
        <w:t>Ölçüyü ve tartıyı adaletle yapın</w:t>
      </w:r>
      <w:r w:rsidR="006F5CA1" w:rsidRPr="00D140C6">
        <w:rPr>
          <w:b/>
          <w:bCs/>
          <w:kern w:val="2"/>
        </w:rPr>
        <w:t xml:space="preserve">; </w:t>
      </w:r>
      <w:r w:rsidR="00805C97" w:rsidRPr="00D140C6">
        <w:rPr>
          <w:b/>
          <w:bCs/>
          <w:kern w:val="2"/>
        </w:rPr>
        <w:t>insanlara eşyalarını eksik vermeyin</w:t>
      </w:r>
      <w:r w:rsidR="006F5CA1" w:rsidRPr="00D140C6">
        <w:rPr>
          <w:b/>
          <w:bCs/>
          <w:kern w:val="2"/>
        </w:rPr>
        <w:t xml:space="preserve">; </w:t>
      </w:r>
      <w:r w:rsidR="00805C97" w:rsidRPr="00D140C6">
        <w:rPr>
          <w:b/>
          <w:bCs/>
          <w:kern w:val="2"/>
        </w:rPr>
        <w:t>yeryüzünde bozguncular olarak dolaşmayın</w:t>
      </w:r>
      <w:r w:rsidR="006F5CA1" w:rsidRPr="00D140C6">
        <w:rPr>
          <w:b/>
          <w:bCs/>
          <w:kern w:val="2"/>
        </w:rPr>
        <w:t xml:space="preserve">. </w:t>
      </w:r>
      <w:r w:rsidR="00805C97" w:rsidRPr="00D140C6">
        <w:rPr>
          <w:b/>
          <w:bCs/>
          <w:kern w:val="2"/>
        </w:rPr>
        <w:t>Eğer mümin iseniz Allah'ın (hel</w:t>
      </w:r>
      <w:r w:rsidR="00805C97" w:rsidRPr="00D140C6">
        <w:rPr>
          <w:b/>
          <w:bCs/>
          <w:kern w:val="2"/>
        </w:rPr>
        <w:t>â</w:t>
      </w:r>
      <w:r w:rsidR="00805C97" w:rsidRPr="00D140C6">
        <w:rPr>
          <w:b/>
          <w:bCs/>
          <w:kern w:val="2"/>
        </w:rPr>
        <w:t>linden) bıraktığı (kâr) sizin için daha hayırlıdır</w:t>
      </w:r>
      <w:r w:rsidR="006F5CA1" w:rsidRPr="00D140C6">
        <w:rPr>
          <w:b/>
          <w:bCs/>
          <w:kern w:val="2"/>
        </w:rPr>
        <w:t xml:space="preserve">. </w:t>
      </w:r>
      <w:r w:rsidR="00805C97" w:rsidRPr="00D140C6">
        <w:rPr>
          <w:b/>
          <w:bCs/>
          <w:kern w:val="2"/>
        </w:rPr>
        <w:t>Ben üzerinize bir bekçi değilim</w:t>
      </w:r>
      <w:r w:rsidR="006F5CA1" w:rsidRPr="00D140C6">
        <w:rPr>
          <w:b/>
          <w:bCs/>
          <w:kern w:val="2"/>
        </w:rPr>
        <w:t xml:space="preserve">. </w:t>
      </w:r>
      <w:r w:rsidR="002050EB" w:rsidRPr="00D140C6">
        <w:rPr>
          <w:b/>
          <w:bCs/>
          <w:kern w:val="2"/>
        </w:rPr>
        <w:t>Dediler ki</w:t>
      </w:r>
      <w:r w:rsidR="006F5CA1" w:rsidRPr="00D140C6">
        <w:rPr>
          <w:b/>
          <w:bCs/>
          <w:kern w:val="2"/>
        </w:rPr>
        <w:t xml:space="preserve">: </w:t>
      </w:r>
      <w:r w:rsidR="002050EB" w:rsidRPr="00D140C6">
        <w:rPr>
          <w:b/>
          <w:bCs/>
          <w:kern w:val="2"/>
        </w:rPr>
        <w:t>Ey Şuayb</w:t>
      </w:r>
      <w:r w:rsidR="006F5CA1" w:rsidRPr="00D140C6">
        <w:rPr>
          <w:b/>
          <w:bCs/>
          <w:kern w:val="2"/>
        </w:rPr>
        <w:t xml:space="preserve">! </w:t>
      </w:r>
      <w:r w:rsidR="002050EB" w:rsidRPr="00D140C6">
        <w:rPr>
          <w:b/>
          <w:bCs/>
          <w:kern w:val="2"/>
        </w:rPr>
        <w:t>B</w:t>
      </w:r>
      <w:r w:rsidR="002050EB" w:rsidRPr="00D140C6">
        <w:rPr>
          <w:b/>
          <w:bCs/>
          <w:kern w:val="2"/>
        </w:rPr>
        <w:t>a</w:t>
      </w:r>
      <w:r w:rsidR="002050EB" w:rsidRPr="00D140C6">
        <w:rPr>
          <w:b/>
          <w:bCs/>
          <w:kern w:val="2"/>
        </w:rPr>
        <w:t>balarımızın taptıklarını (putları)</w:t>
      </w:r>
      <w:r w:rsidR="006F5CA1" w:rsidRPr="00D140C6">
        <w:rPr>
          <w:b/>
          <w:bCs/>
          <w:kern w:val="2"/>
        </w:rPr>
        <w:t xml:space="preserve">, </w:t>
      </w:r>
      <w:r w:rsidR="002050EB" w:rsidRPr="00D140C6">
        <w:rPr>
          <w:b/>
          <w:bCs/>
          <w:kern w:val="2"/>
        </w:rPr>
        <w:t xml:space="preserve">yahut mallarımız hususunda </w:t>
      </w:r>
      <w:r w:rsidR="002050EB" w:rsidRPr="00D140C6">
        <w:rPr>
          <w:b/>
          <w:bCs/>
          <w:kern w:val="2"/>
        </w:rPr>
        <w:lastRenderedPageBreak/>
        <w:t xml:space="preserve">dilediğimizi yapmayı </w:t>
      </w:r>
      <w:r w:rsidR="00C2062A" w:rsidRPr="00D140C6">
        <w:rPr>
          <w:b/>
          <w:bCs/>
          <w:kern w:val="2"/>
        </w:rPr>
        <w:t>terk etmemizi</w:t>
      </w:r>
      <w:r w:rsidR="002050EB" w:rsidRPr="00D140C6">
        <w:rPr>
          <w:b/>
          <w:bCs/>
          <w:kern w:val="2"/>
        </w:rPr>
        <w:t xml:space="preserve"> sana namazın mı emrediyor? Oysa sen yumuşak huylu ve çok akıllısın</w:t>
      </w:r>
      <w:r w:rsidR="006F5CA1" w:rsidRPr="00D140C6">
        <w:rPr>
          <w:b/>
          <w:bCs/>
          <w:kern w:val="2"/>
        </w:rPr>
        <w:t xml:space="preserve">! </w:t>
      </w:r>
      <w:r w:rsidR="002050EB" w:rsidRPr="00D140C6">
        <w:rPr>
          <w:b/>
          <w:bCs/>
          <w:kern w:val="2"/>
        </w:rPr>
        <w:t>Dedi ki</w:t>
      </w:r>
      <w:r w:rsidR="006F5CA1" w:rsidRPr="00D140C6">
        <w:rPr>
          <w:b/>
          <w:bCs/>
          <w:kern w:val="2"/>
        </w:rPr>
        <w:t xml:space="preserve">: </w:t>
      </w:r>
      <w:r w:rsidR="002050EB" w:rsidRPr="00D140C6">
        <w:rPr>
          <w:b/>
          <w:bCs/>
          <w:kern w:val="2"/>
        </w:rPr>
        <w:t>Ey kavmim</w:t>
      </w:r>
      <w:r w:rsidR="006F5CA1" w:rsidRPr="00D140C6">
        <w:rPr>
          <w:b/>
          <w:bCs/>
          <w:kern w:val="2"/>
        </w:rPr>
        <w:t xml:space="preserve">! </w:t>
      </w:r>
      <w:r w:rsidR="002050EB" w:rsidRPr="00D140C6">
        <w:rPr>
          <w:b/>
          <w:bCs/>
          <w:kern w:val="2"/>
        </w:rPr>
        <w:t>Eğer benim</w:t>
      </w:r>
      <w:r w:rsidR="006F5CA1" w:rsidRPr="00D140C6">
        <w:rPr>
          <w:b/>
          <w:bCs/>
          <w:kern w:val="2"/>
        </w:rPr>
        <w:t xml:space="preserve">, </w:t>
      </w:r>
      <w:r w:rsidR="002050EB" w:rsidRPr="00D140C6">
        <w:rPr>
          <w:b/>
          <w:bCs/>
          <w:kern w:val="2"/>
        </w:rPr>
        <w:t>Ra</w:t>
      </w:r>
      <w:r w:rsidR="002050EB" w:rsidRPr="00D140C6">
        <w:rPr>
          <w:b/>
          <w:bCs/>
          <w:kern w:val="2"/>
        </w:rPr>
        <w:t>b</w:t>
      </w:r>
      <w:r w:rsidR="002050EB" w:rsidRPr="00D140C6">
        <w:rPr>
          <w:b/>
          <w:bCs/>
          <w:kern w:val="2"/>
        </w:rPr>
        <w:t>bim tarafından (verilmiş) apaçık bir delilim varsa ve O bana tarafından güzel bir rızık vermişse buna ne dersiniz? Size yasak ettiğim şeylerin aksini yaparak size aykırı davranmak istemiyorum</w:t>
      </w:r>
      <w:r w:rsidR="006F5CA1" w:rsidRPr="00D140C6">
        <w:rPr>
          <w:b/>
          <w:bCs/>
          <w:kern w:val="2"/>
        </w:rPr>
        <w:t xml:space="preserve">. </w:t>
      </w:r>
      <w:r w:rsidR="002050EB" w:rsidRPr="00D140C6">
        <w:rPr>
          <w:b/>
          <w:bCs/>
          <w:kern w:val="2"/>
        </w:rPr>
        <w:t>Ben sadece g</w:t>
      </w:r>
      <w:r w:rsidR="002050EB" w:rsidRPr="00D140C6">
        <w:rPr>
          <w:b/>
          <w:bCs/>
          <w:kern w:val="2"/>
        </w:rPr>
        <w:t>ü</w:t>
      </w:r>
      <w:r w:rsidR="002050EB" w:rsidRPr="00D140C6">
        <w:rPr>
          <w:b/>
          <w:bCs/>
          <w:kern w:val="2"/>
        </w:rPr>
        <w:t>cümün yettiği kadar ıslah etmek istiyorum</w:t>
      </w:r>
      <w:r w:rsidR="006F5CA1" w:rsidRPr="00D140C6">
        <w:rPr>
          <w:b/>
          <w:bCs/>
          <w:kern w:val="2"/>
        </w:rPr>
        <w:t xml:space="preserve">. </w:t>
      </w:r>
      <w:r w:rsidR="002050EB" w:rsidRPr="00D140C6">
        <w:rPr>
          <w:b/>
          <w:bCs/>
          <w:kern w:val="2"/>
        </w:rPr>
        <w:t>Fakat b</w:t>
      </w:r>
      <w:r w:rsidR="002050EB" w:rsidRPr="00D140C6">
        <w:rPr>
          <w:b/>
          <w:bCs/>
          <w:kern w:val="2"/>
        </w:rPr>
        <w:t>a</w:t>
      </w:r>
      <w:r w:rsidR="002050EB" w:rsidRPr="00D140C6">
        <w:rPr>
          <w:b/>
          <w:bCs/>
          <w:kern w:val="2"/>
        </w:rPr>
        <w:t>şarmam ancak Allah'ın yardımı iledir</w:t>
      </w:r>
      <w:r w:rsidR="006F5CA1" w:rsidRPr="00D140C6">
        <w:rPr>
          <w:b/>
          <w:bCs/>
          <w:kern w:val="2"/>
        </w:rPr>
        <w:t xml:space="preserve">. </w:t>
      </w:r>
      <w:r w:rsidR="002050EB" w:rsidRPr="00D140C6">
        <w:rPr>
          <w:b/>
          <w:bCs/>
          <w:kern w:val="2"/>
        </w:rPr>
        <w:t xml:space="preserve">Yalnız </w:t>
      </w:r>
      <w:r w:rsidR="00055082" w:rsidRPr="00D140C6">
        <w:rPr>
          <w:b/>
          <w:bCs/>
          <w:kern w:val="2"/>
        </w:rPr>
        <w:t>O’</w:t>
      </w:r>
      <w:r w:rsidR="006F5CA1" w:rsidRPr="00D140C6">
        <w:rPr>
          <w:b/>
          <w:bCs/>
          <w:kern w:val="2"/>
        </w:rPr>
        <w:t xml:space="preserve">na </w:t>
      </w:r>
      <w:r w:rsidR="002050EB" w:rsidRPr="00D140C6">
        <w:rPr>
          <w:b/>
          <w:bCs/>
          <w:kern w:val="2"/>
        </w:rPr>
        <w:t xml:space="preserve">dayandım ve yalnız </w:t>
      </w:r>
      <w:r w:rsidR="00055082" w:rsidRPr="00D140C6">
        <w:rPr>
          <w:b/>
          <w:bCs/>
          <w:kern w:val="2"/>
        </w:rPr>
        <w:t>O’</w:t>
      </w:r>
      <w:r w:rsidR="006F5CA1" w:rsidRPr="00D140C6">
        <w:rPr>
          <w:b/>
          <w:bCs/>
          <w:kern w:val="2"/>
        </w:rPr>
        <w:t xml:space="preserve">na </w:t>
      </w:r>
      <w:r w:rsidR="002050EB" w:rsidRPr="00D140C6">
        <w:rPr>
          <w:b/>
          <w:bCs/>
          <w:kern w:val="2"/>
        </w:rPr>
        <w:t>döneceğim</w:t>
      </w:r>
      <w:r w:rsidR="006F5CA1" w:rsidRPr="00D140C6">
        <w:rPr>
          <w:b/>
          <w:bCs/>
          <w:kern w:val="2"/>
        </w:rPr>
        <w:t>.”</w:t>
      </w:r>
      <w:r w:rsidRPr="00D140C6">
        <w:rPr>
          <w:rStyle w:val="FootnoteReference"/>
          <w:kern w:val="2"/>
        </w:rPr>
        <w:footnoteReference w:id="408"/>
      </w:r>
    </w:p>
    <w:p w:rsidR="00CC5959" w:rsidRPr="00D140C6" w:rsidRDefault="00694B80" w:rsidP="00D05DEC">
      <w:pPr>
        <w:spacing w:line="240" w:lineRule="atLeast"/>
        <w:ind w:firstLine="284"/>
        <w:jc w:val="both"/>
        <w:rPr>
          <w:kern w:val="2"/>
        </w:rPr>
      </w:pPr>
      <w:r w:rsidRPr="00D140C6">
        <w:rPr>
          <w:kern w:val="2"/>
        </w:rPr>
        <w:t xml:space="preserve">Şuayb </w:t>
      </w:r>
      <w:r w:rsidR="006F5CA1" w:rsidRPr="00D140C6">
        <w:rPr>
          <w:kern w:val="2"/>
        </w:rPr>
        <w:t>(a.s)</w:t>
      </w:r>
      <w:r w:rsidRPr="00D140C6">
        <w:rPr>
          <w:kern w:val="2"/>
        </w:rPr>
        <w:t xml:space="preserve"> onları hidayet etmek için çok çaba göste</w:t>
      </w:r>
      <w:r w:rsidRPr="00D140C6">
        <w:rPr>
          <w:kern w:val="2"/>
        </w:rPr>
        <w:t>r</w:t>
      </w:r>
      <w:r w:rsidRPr="00D140C6">
        <w:rPr>
          <w:kern w:val="2"/>
        </w:rPr>
        <w:t>di</w:t>
      </w:r>
      <w:r w:rsidR="006F5CA1" w:rsidRPr="00D140C6">
        <w:rPr>
          <w:kern w:val="2"/>
        </w:rPr>
        <w:t xml:space="preserve">. </w:t>
      </w:r>
      <w:r w:rsidRPr="00D140C6">
        <w:rPr>
          <w:kern w:val="2"/>
        </w:rPr>
        <w:t>Ama bunun hiçbir faydası olmadı</w:t>
      </w:r>
      <w:r w:rsidR="006F5CA1" w:rsidRPr="00D140C6">
        <w:rPr>
          <w:kern w:val="2"/>
        </w:rPr>
        <w:t xml:space="preserve">. </w:t>
      </w:r>
      <w:r w:rsidRPr="00D140C6">
        <w:rPr>
          <w:kern w:val="2"/>
        </w:rPr>
        <w:t>Bunun üzerine A</w:t>
      </w:r>
      <w:r w:rsidRPr="00D140C6">
        <w:rPr>
          <w:kern w:val="2"/>
        </w:rPr>
        <w:t>l</w:t>
      </w:r>
      <w:r w:rsidRPr="00D140C6">
        <w:rPr>
          <w:kern w:val="2"/>
        </w:rPr>
        <w:t>lah’tan bu kavmin kötülüklerini def etmesini istedi</w:t>
      </w:r>
      <w:r w:rsidR="006F5CA1" w:rsidRPr="00D140C6">
        <w:rPr>
          <w:kern w:val="2"/>
        </w:rPr>
        <w:t xml:space="preserve">. </w:t>
      </w:r>
      <w:r w:rsidRPr="00D140C6">
        <w:rPr>
          <w:kern w:val="2"/>
        </w:rPr>
        <w:t>Allah da onun duasına icabet buyurdu</w:t>
      </w:r>
      <w:r w:rsidR="006F5CA1" w:rsidRPr="00D140C6">
        <w:rPr>
          <w:kern w:val="2"/>
        </w:rPr>
        <w:t xml:space="preserve">. </w:t>
      </w:r>
      <w:r w:rsidRPr="00D140C6">
        <w:rPr>
          <w:kern w:val="2"/>
        </w:rPr>
        <w:t xml:space="preserve">Onlara semavi </w:t>
      </w:r>
      <w:r w:rsidR="006A111C" w:rsidRPr="00D140C6">
        <w:rPr>
          <w:kern w:val="2"/>
        </w:rPr>
        <w:t xml:space="preserve">korkunç bir sese ve </w:t>
      </w:r>
      <w:r w:rsidRPr="00D140C6">
        <w:rPr>
          <w:kern w:val="2"/>
        </w:rPr>
        <w:t>sars</w:t>
      </w:r>
      <w:r w:rsidR="006A111C" w:rsidRPr="00D140C6">
        <w:rPr>
          <w:kern w:val="2"/>
        </w:rPr>
        <w:t>ıntıya uğrattı</w:t>
      </w:r>
      <w:r w:rsidR="006F5CA1" w:rsidRPr="00D140C6">
        <w:rPr>
          <w:kern w:val="2"/>
        </w:rPr>
        <w:t xml:space="preserve">. </w:t>
      </w:r>
      <w:r w:rsidR="00CC5959" w:rsidRPr="00D140C6">
        <w:rPr>
          <w:kern w:val="2"/>
        </w:rPr>
        <w:t>Onları o yurdun sakinleri değilmiş gibi helak etti</w:t>
      </w:r>
      <w:r w:rsidR="006F5CA1" w:rsidRPr="00D140C6">
        <w:rPr>
          <w:kern w:val="2"/>
        </w:rPr>
        <w:t xml:space="preserve">. </w:t>
      </w:r>
      <w:r w:rsidR="00CC5959" w:rsidRPr="00D140C6">
        <w:rPr>
          <w:kern w:val="2"/>
        </w:rPr>
        <w:t xml:space="preserve">Yüce Allah Şuayb’ı </w:t>
      </w:r>
      <w:r w:rsidR="006F5CA1" w:rsidRPr="00D140C6">
        <w:rPr>
          <w:kern w:val="2"/>
        </w:rPr>
        <w:t>(a.s)</w:t>
      </w:r>
      <w:r w:rsidR="00CC5959" w:rsidRPr="00D140C6">
        <w:rPr>
          <w:kern w:val="2"/>
        </w:rPr>
        <w:t xml:space="preserve"> ve ona iman edenleri kendi rahmetiyle kurtardı</w:t>
      </w:r>
      <w:r w:rsidR="006F5CA1" w:rsidRPr="00D140C6">
        <w:rPr>
          <w:kern w:val="2"/>
        </w:rPr>
        <w:t xml:space="preserve">. </w:t>
      </w:r>
    </w:p>
    <w:p w:rsidR="00CC5959" w:rsidRPr="00D140C6" w:rsidRDefault="00CC5959" w:rsidP="00D05DEC">
      <w:pPr>
        <w:spacing w:line="240" w:lineRule="atLeast"/>
        <w:ind w:firstLine="284"/>
        <w:jc w:val="both"/>
        <w:rPr>
          <w:kern w:val="2"/>
        </w:rPr>
      </w:pPr>
    </w:p>
    <w:p w:rsidR="00694B80" w:rsidRPr="00D140C6" w:rsidRDefault="00CC5959" w:rsidP="007156B2">
      <w:pPr>
        <w:pStyle w:val="Heading2"/>
        <w:rPr>
          <w:kern w:val="2"/>
        </w:rPr>
      </w:pPr>
      <w:bookmarkStart w:id="215" w:name="_Toc266612110"/>
      <w:r w:rsidRPr="00D140C6">
        <w:rPr>
          <w:kern w:val="2"/>
        </w:rPr>
        <w:t>Kıssanın mesajları ve nükteleri</w:t>
      </w:r>
      <w:bookmarkEnd w:id="215"/>
      <w:r w:rsidR="00694B80" w:rsidRPr="00D140C6">
        <w:rPr>
          <w:kern w:val="2"/>
        </w:rPr>
        <w:t xml:space="preserve"> </w:t>
      </w:r>
    </w:p>
    <w:p w:rsidR="00CC5959" w:rsidRPr="00D140C6" w:rsidRDefault="006F5CA1" w:rsidP="007156B2">
      <w:pPr>
        <w:pStyle w:val="Heading2"/>
        <w:rPr>
          <w:kern w:val="2"/>
        </w:rPr>
      </w:pPr>
      <w:bookmarkStart w:id="216" w:name="_Toc266612111"/>
      <w:r w:rsidRPr="00D140C6">
        <w:rPr>
          <w:kern w:val="2"/>
        </w:rPr>
        <w:t xml:space="preserve">A- </w:t>
      </w:r>
      <w:r w:rsidR="00CC5959" w:rsidRPr="00D140C6">
        <w:rPr>
          <w:kern w:val="2"/>
        </w:rPr>
        <w:t>Malları tüketmede israf ve refah düşkünlüğü</w:t>
      </w:r>
      <w:bookmarkEnd w:id="216"/>
    </w:p>
    <w:p w:rsidR="00CC5959" w:rsidRPr="00D140C6" w:rsidRDefault="00CC5959" w:rsidP="00D05DEC">
      <w:pPr>
        <w:spacing w:line="240" w:lineRule="atLeast"/>
        <w:ind w:firstLine="284"/>
        <w:jc w:val="both"/>
        <w:rPr>
          <w:kern w:val="2"/>
        </w:rPr>
      </w:pPr>
      <w:r w:rsidRPr="00D140C6">
        <w:rPr>
          <w:kern w:val="2"/>
        </w:rPr>
        <w:t xml:space="preserve">Eğer beşer </w:t>
      </w:r>
      <w:r w:rsidR="00EB683B" w:rsidRPr="00D140C6">
        <w:rPr>
          <w:kern w:val="2"/>
        </w:rPr>
        <w:t>refa</w:t>
      </w:r>
      <w:r w:rsidRPr="00D140C6">
        <w:rPr>
          <w:kern w:val="2"/>
        </w:rPr>
        <w:t>h ve dünyevileşme hastalığına maruz kalacak olursa artık maneviyata yöneliş y</w:t>
      </w:r>
      <w:r w:rsidR="00EB18F5" w:rsidRPr="00D140C6">
        <w:rPr>
          <w:kern w:val="2"/>
        </w:rPr>
        <w:t>erine dün</w:t>
      </w:r>
      <w:r w:rsidRPr="00D140C6">
        <w:rPr>
          <w:kern w:val="2"/>
        </w:rPr>
        <w:t>yanın aldatıcı maddi görkemlerine tapmaya yönelir ve kalbiyle dünyaya bağlanır</w:t>
      </w:r>
      <w:r w:rsidR="006F5CA1" w:rsidRPr="00D140C6">
        <w:rPr>
          <w:kern w:val="2"/>
        </w:rPr>
        <w:t xml:space="preserve">. </w:t>
      </w:r>
      <w:r w:rsidRPr="00D140C6">
        <w:rPr>
          <w:kern w:val="2"/>
        </w:rPr>
        <w:t xml:space="preserve">Şüphesiz </w:t>
      </w:r>
      <w:r w:rsidR="00EB18F5" w:rsidRPr="00D140C6">
        <w:rPr>
          <w:kern w:val="2"/>
        </w:rPr>
        <w:t xml:space="preserve">varlık </w:t>
      </w:r>
      <w:r w:rsidR="007D2350" w:rsidRPr="00D140C6">
        <w:rPr>
          <w:kern w:val="2"/>
        </w:rPr>
        <w:t>âlem</w:t>
      </w:r>
      <w:r w:rsidR="00EB18F5" w:rsidRPr="00D140C6">
        <w:rPr>
          <w:kern w:val="2"/>
        </w:rPr>
        <w:t>indeki hakikatleri tanımaktan mahrum kalır</w:t>
      </w:r>
      <w:r w:rsidR="006F5CA1" w:rsidRPr="00D140C6">
        <w:rPr>
          <w:kern w:val="2"/>
        </w:rPr>
        <w:t xml:space="preserve">. </w:t>
      </w:r>
      <w:r w:rsidR="00EB18F5" w:rsidRPr="00D140C6">
        <w:rPr>
          <w:kern w:val="2"/>
        </w:rPr>
        <w:t>Zira onlar hayatı israf ve a</w:t>
      </w:r>
      <w:r w:rsidR="00EB18F5" w:rsidRPr="00D140C6">
        <w:rPr>
          <w:kern w:val="2"/>
        </w:rPr>
        <w:t>y</w:t>
      </w:r>
      <w:r w:rsidR="00EB18F5" w:rsidRPr="00D140C6">
        <w:rPr>
          <w:kern w:val="2"/>
        </w:rPr>
        <w:t xml:space="preserve">yaşlık olarak tanımlar ve bu maddecilik ve </w:t>
      </w:r>
      <w:r w:rsidR="00EB683B" w:rsidRPr="00D140C6">
        <w:rPr>
          <w:kern w:val="2"/>
        </w:rPr>
        <w:lastRenderedPageBreak/>
        <w:t>dünyevileşme huyu ilahi şahsiye</w:t>
      </w:r>
      <w:r w:rsidR="00EB18F5" w:rsidRPr="00D140C6">
        <w:rPr>
          <w:kern w:val="2"/>
        </w:rPr>
        <w:t>tlerin davetini kabul etmeye engel te</w:t>
      </w:r>
      <w:r w:rsidR="00EB18F5" w:rsidRPr="00D140C6">
        <w:rPr>
          <w:kern w:val="2"/>
        </w:rPr>
        <w:t>ş</w:t>
      </w:r>
      <w:r w:rsidR="00EB18F5" w:rsidRPr="00D140C6">
        <w:rPr>
          <w:kern w:val="2"/>
        </w:rPr>
        <w:t>kil eder</w:t>
      </w:r>
      <w:r w:rsidR="006F5CA1" w:rsidRPr="00D140C6">
        <w:rPr>
          <w:kern w:val="2"/>
        </w:rPr>
        <w:t xml:space="preserve">. </w:t>
      </w:r>
    </w:p>
    <w:p w:rsidR="00EB18F5" w:rsidRPr="00D140C6" w:rsidRDefault="00EB18F5" w:rsidP="00D05DEC">
      <w:pPr>
        <w:spacing w:line="240" w:lineRule="atLeast"/>
        <w:ind w:firstLine="284"/>
        <w:jc w:val="both"/>
        <w:rPr>
          <w:kern w:val="2"/>
        </w:rPr>
      </w:pPr>
    </w:p>
    <w:p w:rsidR="00EB18F5" w:rsidRPr="00D140C6" w:rsidRDefault="006F5CA1" w:rsidP="007156B2">
      <w:pPr>
        <w:pStyle w:val="Heading2"/>
        <w:rPr>
          <w:kern w:val="2"/>
        </w:rPr>
      </w:pPr>
      <w:bookmarkStart w:id="217" w:name="_Toc266612112"/>
      <w:r w:rsidRPr="00D140C6">
        <w:rPr>
          <w:kern w:val="2"/>
        </w:rPr>
        <w:t xml:space="preserve">B- </w:t>
      </w:r>
      <w:r w:rsidR="0062164A" w:rsidRPr="00D140C6">
        <w:rPr>
          <w:kern w:val="2"/>
        </w:rPr>
        <w:t>Malda ihanet ve</w:t>
      </w:r>
      <w:r w:rsidR="00EB18F5" w:rsidRPr="00D140C6">
        <w:rPr>
          <w:kern w:val="2"/>
        </w:rPr>
        <w:t xml:space="preserve"> tartıyı eksik tutmak</w:t>
      </w:r>
      <w:bookmarkEnd w:id="217"/>
    </w:p>
    <w:p w:rsidR="0062164A" w:rsidRPr="00D140C6" w:rsidRDefault="0062164A" w:rsidP="00D05DEC">
      <w:pPr>
        <w:spacing w:line="240" w:lineRule="atLeast"/>
        <w:ind w:firstLine="284"/>
        <w:jc w:val="both"/>
        <w:rPr>
          <w:kern w:val="2"/>
        </w:rPr>
      </w:pPr>
      <w:r w:rsidRPr="00D140C6">
        <w:rPr>
          <w:kern w:val="2"/>
        </w:rPr>
        <w:t>Şuayb kavminin sapıklıklarından biri de iktisadi sapı</w:t>
      </w:r>
      <w:r w:rsidRPr="00D140C6">
        <w:rPr>
          <w:kern w:val="2"/>
        </w:rPr>
        <w:t>k</w:t>
      </w:r>
      <w:r w:rsidRPr="00D140C6">
        <w:rPr>
          <w:kern w:val="2"/>
        </w:rPr>
        <w:t xml:space="preserve">lık olup alışverişte </w:t>
      </w:r>
      <w:r w:rsidR="0071339E" w:rsidRPr="00D140C6">
        <w:rPr>
          <w:kern w:val="2"/>
        </w:rPr>
        <w:t>sahtekarlığa yönelmeleriydi</w:t>
      </w:r>
      <w:r w:rsidR="006F5CA1" w:rsidRPr="00D140C6">
        <w:rPr>
          <w:kern w:val="2"/>
        </w:rPr>
        <w:t xml:space="preserve">. </w:t>
      </w:r>
      <w:r w:rsidR="0071339E" w:rsidRPr="00D140C6">
        <w:rPr>
          <w:kern w:val="2"/>
        </w:rPr>
        <w:t>Bu uğu</w:t>
      </w:r>
      <w:r w:rsidR="0071339E" w:rsidRPr="00D140C6">
        <w:rPr>
          <w:kern w:val="2"/>
        </w:rPr>
        <w:t>r</w:t>
      </w:r>
      <w:r w:rsidR="0071339E" w:rsidRPr="00D140C6">
        <w:rPr>
          <w:kern w:val="2"/>
        </w:rPr>
        <w:t>suz ve tehlikeli günahta hakikatte onla</w:t>
      </w:r>
      <w:r w:rsidR="006D0A0F" w:rsidRPr="00D140C6">
        <w:rPr>
          <w:kern w:val="2"/>
        </w:rPr>
        <w:t>rın çöküş sebebi olarak beyan e</w:t>
      </w:r>
      <w:r w:rsidR="0071339E" w:rsidRPr="00D140C6">
        <w:rPr>
          <w:kern w:val="2"/>
        </w:rPr>
        <w:t>d</w:t>
      </w:r>
      <w:r w:rsidR="006D0A0F" w:rsidRPr="00D140C6">
        <w:rPr>
          <w:kern w:val="2"/>
        </w:rPr>
        <w:t>i</w:t>
      </w:r>
      <w:r w:rsidR="0071339E" w:rsidRPr="00D140C6">
        <w:rPr>
          <w:kern w:val="2"/>
        </w:rPr>
        <w:t>lmişti</w:t>
      </w:r>
      <w:r w:rsidR="006F5CA1" w:rsidRPr="00D140C6">
        <w:rPr>
          <w:kern w:val="2"/>
        </w:rPr>
        <w:t xml:space="preserve">. </w:t>
      </w:r>
      <w:r w:rsidR="00C23316" w:rsidRPr="00D140C6">
        <w:rPr>
          <w:kern w:val="2"/>
        </w:rPr>
        <w:t>Kur’an</w:t>
      </w:r>
      <w:r w:rsidR="006F5CA1" w:rsidRPr="00D140C6">
        <w:rPr>
          <w:kern w:val="2"/>
        </w:rPr>
        <w:t xml:space="preserve">-ı </w:t>
      </w:r>
      <w:r w:rsidR="0071339E" w:rsidRPr="00D140C6">
        <w:rPr>
          <w:kern w:val="2"/>
        </w:rPr>
        <w:t>Kerim bu gerçeği işaret ederek şöyle buyurmuştur</w:t>
      </w:r>
      <w:r w:rsidR="006F5CA1" w:rsidRPr="00D140C6">
        <w:rPr>
          <w:kern w:val="2"/>
        </w:rPr>
        <w:t>: “</w:t>
      </w:r>
      <w:r w:rsidR="002050EB" w:rsidRPr="00D140C6">
        <w:rPr>
          <w:b/>
          <w:bCs/>
          <w:kern w:val="2"/>
        </w:rPr>
        <w:t>Ölçüyü tastamam yapın</w:t>
      </w:r>
      <w:r w:rsidR="006F5CA1" w:rsidRPr="00D140C6">
        <w:rPr>
          <w:b/>
          <w:bCs/>
          <w:kern w:val="2"/>
        </w:rPr>
        <w:t xml:space="preserve">, </w:t>
      </w:r>
      <w:r w:rsidR="002050EB" w:rsidRPr="00D140C6">
        <w:rPr>
          <w:b/>
          <w:bCs/>
          <w:kern w:val="2"/>
        </w:rPr>
        <w:t>(insanların hakkını) eksik verenlerden olmayın</w:t>
      </w:r>
      <w:r w:rsidR="006F5CA1" w:rsidRPr="00D140C6">
        <w:rPr>
          <w:b/>
          <w:bCs/>
          <w:kern w:val="2"/>
        </w:rPr>
        <w:t xml:space="preserve">. </w:t>
      </w:r>
      <w:r w:rsidR="002050EB" w:rsidRPr="00D140C6">
        <w:rPr>
          <w:rStyle w:val="FootnoteReference"/>
          <w:b/>
          <w:bCs/>
          <w:kern w:val="2"/>
          <w:vertAlign w:val="baseline"/>
        </w:rPr>
        <w:t>Doğru terazi ile tartın</w:t>
      </w:r>
      <w:r w:rsidR="006F5CA1" w:rsidRPr="00D140C6">
        <w:rPr>
          <w:rStyle w:val="FootnoteReference"/>
          <w:b/>
          <w:bCs/>
          <w:kern w:val="2"/>
          <w:vertAlign w:val="baseline"/>
        </w:rPr>
        <w:t xml:space="preserve">. </w:t>
      </w:r>
      <w:r w:rsidR="002050EB" w:rsidRPr="00D140C6">
        <w:rPr>
          <w:rStyle w:val="FootnoteReference"/>
          <w:b/>
          <w:bCs/>
          <w:kern w:val="2"/>
          <w:vertAlign w:val="baseline"/>
        </w:rPr>
        <w:t>İnsanların hakkı olan şeyleri kısm</w:t>
      </w:r>
      <w:r w:rsidR="002050EB" w:rsidRPr="00D140C6">
        <w:rPr>
          <w:rStyle w:val="FootnoteReference"/>
          <w:b/>
          <w:bCs/>
          <w:kern w:val="2"/>
          <w:vertAlign w:val="baseline"/>
        </w:rPr>
        <w:t>a</w:t>
      </w:r>
      <w:r w:rsidR="002050EB" w:rsidRPr="00D140C6">
        <w:rPr>
          <w:rStyle w:val="FootnoteReference"/>
          <w:b/>
          <w:bCs/>
          <w:kern w:val="2"/>
          <w:vertAlign w:val="baseline"/>
        </w:rPr>
        <w:t>yın</w:t>
      </w:r>
      <w:r w:rsidR="006F5CA1" w:rsidRPr="00D140C6">
        <w:rPr>
          <w:rStyle w:val="FootnoteReference"/>
          <w:b/>
          <w:bCs/>
          <w:kern w:val="2"/>
          <w:vertAlign w:val="baseline"/>
        </w:rPr>
        <w:t xml:space="preserve">. </w:t>
      </w:r>
      <w:r w:rsidR="002050EB" w:rsidRPr="00D140C6">
        <w:rPr>
          <w:rStyle w:val="FootnoteReference"/>
          <w:b/>
          <w:bCs/>
          <w:kern w:val="2"/>
          <w:vertAlign w:val="baseline"/>
        </w:rPr>
        <w:t>Yeryüzünde bozgunculuk yaparak karışıklık ç</w:t>
      </w:r>
      <w:r w:rsidR="002050EB" w:rsidRPr="00D140C6">
        <w:rPr>
          <w:rStyle w:val="FootnoteReference"/>
          <w:b/>
          <w:bCs/>
          <w:kern w:val="2"/>
          <w:vertAlign w:val="baseline"/>
        </w:rPr>
        <w:t>ı</w:t>
      </w:r>
      <w:r w:rsidR="002050EB" w:rsidRPr="00D140C6">
        <w:rPr>
          <w:rStyle w:val="FootnoteReference"/>
          <w:b/>
          <w:bCs/>
          <w:kern w:val="2"/>
          <w:vertAlign w:val="baseline"/>
        </w:rPr>
        <w:t>karmayın</w:t>
      </w:r>
      <w:r w:rsidR="006F5CA1" w:rsidRPr="00D140C6">
        <w:rPr>
          <w:rStyle w:val="FootnoteReference"/>
          <w:b/>
          <w:bCs/>
          <w:kern w:val="2"/>
          <w:vertAlign w:val="baseline"/>
        </w:rPr>
        <w:t>.”</w:t>
      </w:r>
      <w:r w:rsidR="0071339E" w:rsidRPr="00D140C6">
        <w:rPr>
          <w:rStyle w:val="FootnoteReference"/>
          <w:kern w:val="2"/>
        </w:rPr>
        <w:footnoteReference w:id="409"/>
      </w:r>
    </w:p>
    <w:p w:rsidR="0071339E" w:rsidRPr="00D140C6" w:rsidRDefault="0071339E" w:rsidP="00D05DEC">
      <w:pPr>
        <w:spacing w:line="240" w:lineRule="atLeast"/>
        <w:ind w:firstLine="284"/>
        <w:jc w:val="both"/>
        <w:rPr>
          <w:kern w:val="2"/>
        </w:rPr>
      </w:pPr>
    </w:p>
    <w:p w:rsidR="0071339E" w:rsidRPr="00D140C6" w:rsidRDefault="006F5CA1" w:rsidP="007156B2">
      <w:pPr>
        <w:pStyle w:val="Heading2"/>
        <w:rPr>
          <w:kern w:val="2"/>
        </w:rPr>
      </w:pPr>
      <w:bookmarkStart w:id="218" w:name="_Toc266612113"/>
      <w:r w:rsidRPr="00D140C6">
        <w:rPr>
          <w:kern w:val="2"/>
        </w:rPr>
        <w:t xml:space="preserve">C- </w:t>
      </w:r>
      <w:r w:rsidR="0071339E" w:rsidRPr="00D140C6">
        <w:rPr>
          <w:kern w:val="2"/>
        </w:rPr>
        <w:t>Allah’tan gayrisine ibadet etmek</w:t>
      </w:r>
      <w:bookmarkEnd w:id="218"/>
    </w:p>
    <w:p w:rsidR="00EB683B" w:rsidRPr="00D140C6" w:rsidRDefault="0071339E" w:rsidP="00D05DEC">
      <w:pPr>
        <w:spacing w:line="240" w:lineRule="atLeast"/>
        <w:ind w:firstLine="284"/>
        <w:jc w:val="both"/>
        <w:rPr>
          <w:kern w:val="2"/>
        </w:rPr>
      </w:pPr>
      <w:r w:rsidRPr="00D140C6">
        <w:rPr>
          <w:kern w:val="2"/>
        </w:rPr>
        <w:t>Şuayb’ın kavmi tü</w:t>
      </w:r>
      <w:r w:rsidR="006D0A0F" w:rsidRPr="00D140C6">
        <w:rPr>
          <w:kern w:val="2"/>
        </w:rPr>
        <w:t>müyle şirk ve putperestliğe yön</w:t>
      </w:r>
      <w:r w:rsidRPr="00D140C6">
        <w:rPr>
          <w:kern w:val="2"/>
        </w:rPr>
        <w:t>e</w:t>
      </w:r>
      <w:r w:rsidRPr="00D140C6">
        <w:rPr>
          <w:kern w:val="2"/>
        </w:rPr>
        <w:t>l</w:t>
      </w:r>
      <w:r w:rsidRPr="00D140C6">
        <w:rPr>
          <w:kern w:val="2"/>
        </w:rPr>
        <w:t>mişti</w:t>
      </w:r>
      <w:r w:rsidR="006F5CA1" w:rsidRPr="00D140C6">
        <w:rPr>
          <w:kern w:val="2"/>
        </w:rPr>
        <w:t xml:space="preserve">. </w:t>
      </w:r>
      <w:r w:rsidRPr="00D140C6">
        <w:rPr>
          <w:kern w:val="2"/>
        </w:rPr>
        <w:t>Bu yüzden Şuayb’</w:t>
      </w:r>
      <w:r w:rsidR="006D0A0F" w:rsidRPr="00D140C6">
        <w:rPr>
          <w:kern w:val="2"/>
        </w:rPr>
        <w:t xml:space="preserve">ın </w:t>
      </w:r>
      <w:r w:rsidR="006F5CA1" w:rsidRPr="00D140C6">
        <w:rPr>
          <w:kern w:val="2"/>
        </w:rPr>
        <w:t>(a.s)</w:t>
      </w:r>
      <w:r w:rsidR="006D0A0F" w:rsidRPr="00D140C6">
        <w:rPr>
          <w:kern w:val="2"/>
        </w:rPr>
        <w:t xml:space="preserve"> karşısı</w:t>
      </w:r>
      <w:r w:rsidRPr="00D140C6">
        <w:rPr>
          <w:kern w:val="2"/>
        </w:rPr>
        <w:t>nda savaş açarak batı yolda ayal diretmişlerdi</w:t>
      </w:r>
      <w:r w:rsidR="006F5CA1" w:rsidRPr="00D140C6">
        <w:rPr>
          <w:kern w:val="2"/>
        </w:rPr>
        <w:t xml:space="preserve">. </w:t>
      </w:r>
      <w:r w:rsidRPr="00D140C6">
        <w:rPr>
          <w:kern w:val="2"/>
        </w:rPr>
        <w:t xml:space="preserve">Şuayb’ın </w:t>
      </w:r>
      <w:r w:rsidR="006F5CA1" w:rsidRPr="00D140C6">
        <w:rPr>
          <w:kern w:val="2"/>
        </w:rPr>
        <w:t>(a.s)</w:t>
      </w:r>
      <w:r w:rsidRPr="00D140C6">
        <w:rPr>
          <w:kern w:val="2"/>
        </w:rPr>
        <w:t xml:space="preserve"> daveti ise şüphesiz ibadette tevhid esasına dayalıydı ve onları A</w:t>
      </w:r>
      <w:r w:rsidRPr="00D140C6">
        <w:rPr>
          <w:kern w:val="2"/>
        </w:rPr>
        <w:t>l</w:t>
      </w:r>
      <w:r w:rsidRPr="00D140C6">
        <w:rPr>
          <w:kern w:val="2"/>
        </w:rPr>
        <w:t>lah’tan gayrisine ibadetten sakındırmayı öngörüyordu</w:t>
      </w:r>
      <w:r w:rsidR="006F5CA1" w:rsidRPr="00D140C6">
        <w:rPr>
          <w:kern w:val="2"/>
        </w:rPr>
        <w:t xml:space="preserve">. </w:t>
      </w:r>
      <w:r w:rsidRPr="00D140C6">
        <w:rPr>
          <w:kern w:val="2"/>
        </w:rPr>
        <w:t>Şunu da hatırlatmak gerekir ki tevhit çeşitleri arasında Kur’an daha çok ibadette tevhid esasını önemle vurgul</w:t>
      </w:r>
      <w:r w:rsidRPr="00D140C6">
        <w:rPr>
          <w:kern w:val="2"/>
        </w:rPr>
        <w:t>a</w:t>
      </w:r>
      <w:r w:rsidRPr="00D140C6">
        <w:rPr>
          <w:kern w:val="2"/>
        </w:rPr>
        <w:t>makta ve tevhidin diğer kısımlarından çok bu kısma önem vermektedir</w:t>
      </w:r>
      <w:r w:rsidR="006F5CA1" w:rsidRPr="00D140C6">
        <w:rPr>
          <w:kern w:val="2"/>
        </w:rPr>
        <w:t xml:space="preserve">. </w:t>
      </w:r>
      <w:r w:rsidRPr="00D140C6">
        <w:rPr>
          <w:kern w:val="2"/>
        </w:rPr>
        <w:t>Zira eskiden olduğu gibi günümüzde insanlar daha çok bu şirke düşmektedirler</w:t>
      </w:r>
      <w:r w:rsidR="006F5CA1" w:rsidRPr="00D140C6">
        <w:rPr>
          <w:kern w:val="2"/>
        </w:rPr>
        <w:t xml:space="preserve">. </w:t>
      </w:r>
      <w:r w:rsidR="006D0A0F" w:rsidRPr="00D140C6">
        <w:rPr>
          <w:kern w:val="2"/>
        </w:rPr>
        <w:t xml:space="preserve">Dolayısıyla </w:t>
      </w:r>
      <w:r w:rsidR="006F5CA1" w:rsidRPr="00D140C6">
        <w:rPr>
          <w:kern w:val="2"/>
        </w:rPr>
        <w:t>“</w:t>
      </w:r>
      <w:r w:rsidR="006D0A0F" w:rsidRPr="00D140C6">
        <w:rPr>
          <w:kern w:val="2"/>
        </w:rPr>
        <w:t>Allah’a hiçbir şeyi ortak koşmayın</w:t>
      </w:r>
      <w:r w:rsidR="006F5CA1" w:rsidRPr="00D140C6">
        <w:rPr>
          <w:kern w:val="2"/>
        </w:rPr>
        <w:t>”</w:t>
      </w:r>
      <w:r w:rsidR="006D0A0F" w:rsidRPr="00D140C6">
        <w:rPr>
          <w:kern w:val="2"/>
        </w:rPr>
        <w:t xml:space="preserve"> ifadesindeki şirkten maksat da cahiliye dönemindeki Arapların ve günümüzde insanların maruz kaldığı ibadi</w:t>
      </w:r>
      <w:r w:rsidR="006F5CA1" w:rsidRPr="00D140C6">
        <w:rPr>
          <w:kern w:val="2"/>
        </w:rPr>
        <w:t xml:space="preserve">, </w:t>
      </w:r>
      <w:r w:rsidR="006D0A0F" w:rsidRPr="00D140C6">
        <w:rPr>
          <w:kern w:val="2"/>
        </w:rPr>
        <w:lastRenderedPageBreak/>
        <w:t>boyutlardaki şirktir</w:t>
      </w:r>
      <w:r w:rsidR="006F5CA1" w:rsidRPr="00D140C6">
        <w:rPr>
          <w:kern w:val="2"/>
        </w:rPr>
        <w:t xml:space="preserve">; </w:t>
      </w:r>
      <w:r w:rsidR="006D0A0F" w:rsidRPr="00D140C6">
        <w:rPr>
          <w:kern w:val="2"/>
        </w:rPr>
        <w:t>zat veya fiiller boyutunda şirk değil</w:t>
      </w:r>
      <w:r w:rsidR="006F5CA1" w:rsidRPr="00D140C6">
        <w:rPr>
          <w:kern w:val="2"/>
        </w:rPr>
        <w:t xml:space="preserve">. </w:t>
      </w:r>
      <w:r w:rsidR="006D0A0F" w:rsidRPr="00D140C6">
        <w:rPr>
          <w:rStyle w:val="FootnoteReference"/>
          <w:kern w:val="2"/>
        </w:rPr>
        <w:footnoteReference w:id="410"/>
      </w:r>
    </w:p>
    <w:p w:rsidR="00EB683B" w:rsidRPr="00D140C6" w:rsidRDefault="00EB683B" w:rsidP="000B3BC9">
      <w:pPr>
        <w:spacing w:line="240" w:lineRule="atLeast"/>
        <w:jc w:val="both"/>
        <w:rPr>
          <w:kern w:val="2"/>
        </w:rPr>
      </w:pPr>
    </w:p>
    <w:p w:rsidR="00EB683B" w:rsidRPr="00D140C6" w:rsidRDefault="00EB683B" w:rsidP="007156B2">
      <w:pPr>
        <w:pStyle w:val="Heading1"/>
        <w:rPr>
          <w:kern w:val="2"/>
        </w:rPr>
      </w:pPr>
      <w:bookmarkStart w:id="219" w:name="_Toc266612114"/>
      <w:r w:rsidRPr="00D140C6">
        <w:rPr>
          <w:kern w:val="2"/>
        </w:rPr>
        <w:t xml:space="preserve">Masumların Mübarek Ramazan Ayındaki </w:t>
      </w:r>
      <w:r w:rsidR="00935AC5" w:rsidRPr="00D140C6">
        <w:rPr>
          <w:kern w:val="2"/>
        </w:rPr>
        <w:t>Sireti</w:t>
      </w:r>
      <w:bookmarkEnd w:id="219"/>
    </w:p>
    <w:p w:rsidR="0062064B" w:rsidRPr="00D140C6" w:rsidRDefault="00EB683B" w:rsidP="00D05DEC">
      <w:pPr>
        <w:spacing w:line="240" w:lineRule="atLeast"/>
        <w:ind w:firstLine="284"/>
        <w:jc w:val="right"/>
        <w:rPr>
          <w:b/>
          <w:kern w:val="2"/>
        </w:rPr>
      </w:pPr>
      <w:r w:rsidRPr="00D140C6">
        <w:rPr>
          <w:b/>
          <w:kern w:val="2"/>
        </w:rPr>
        <w:t>Hüccet</w:t>
      </w:r>
      <w:r w:rsidR="0062064B" w:rsidRPr="00D140C6">
        <w:rPr>
          <w:b/>
          <w:kern w:val="2"/>
        </w:rPr>
        <w:t>’</w:t>
      </w:r>
      <w:r w:rsidRPr="00D140C6">
        <w:rPr>
          <w:b/>
          <w:kern w:val="2"/>
        </w:rPr>
        <w:t>ül İslam Muhammed Sübhani Niya</w:t>
      </w:r>
    </w:p>
    <w:p w:rsidR="00EB683B" w:rsidRPr="00D140C6" w:rsidRDefault="00EB683B" w:rsidP="000B3BC9">
      <w:r w:rsidRPr="00D140C6">
        <w:t xml:space="preserve"> </w:t>
      </w:r>
    </w:p>
    <w:p w:rsidR="009D5BE2" w:rsidRPr="00D140C6" w:rsidRDefault="009D5BE2" w:rsidP="00D05DEC">
      <w:pPr>
        <w:spacing w:line="240" w:lineRule="atLeast"/>
        <w:ind w:firstLine="284"/>
        <w:jc w:val="both"/>
        <w:rPr>
          <w:bCs/>
          <w:kern w:val="2"/>
        </w:rPr>
      </w:pPr>
      <w:r w:rsidRPr="00D140C6">
        <w:rPr>
          <w:bCs/>
          <w:kern w:val="2"/>
        </w:rPr>
        <w:t>İslam’ın önemle vurguladığı ve günümüzde de psik</w:t>
      </w:r>
      <w:r w:rsidRPr="00D140C6">
        <w:rPr>
          <w:bCs/>
          <w:kern w:val="2"/>
        </w:rPr>
        <w:t>o</w:t>
      </w:r>
      <w:r w:rsidRPr="00D140C6">
        <w:rPr>
          <w:bCs/>
          <w:kern w:val="2"/>
        </w:rPr>
        <w:t>logların dikkate aldığı önemli terbiye metotlarından biri de örnek alma metodudur</w:t>
      </w:r>
      <w:r w:rsidR="006F5CA1" w:rsidRPr="00D140C6">
        <w:rPr>
          <w:bCs/>
          <w:kern w:val="2"/>
        </w:rPr>
        <w:t xml:space="preserve">. </w:t>
      </w:r>
      <w:r w:rsidRPr="00D140C6">
        <w:rPr>
          <w:bCs/>
          <w:kern w:val="2"/>
        </w:rPr>
        <w:t>Yani insan hayatının farklı b</w:t>
      </w:r>
      <w:r w:rsidRPr="00D140C6">
        <w:rPr>
          <w:bCs/>
          <w:kern w:val="2"/>
        </w:rPr>
        <w:t>o</w:t>
      </w:r>
      <w:r w:rsidRPr="00D140C6">
        <w:rPr>
          <w:bCs/>
          <w:kern w:val="2"/>
        </w:rPr>
        <w:t>yutlarında bir takım büyük insanları kendisine örnek edinmektedir</w:t>
      </w:r>
      <w:r w:rsidR="006F5CA1" w:rsidRPr="00D140C6">
        <w:rPr>
          <w:bCs/>
          <w:kern w:val="2"/>
        </w:rPr>
        <w:t xml:space="preserve">. </w:t>
      </w:r>
      <w:r w:rsidRPr="00D140C6">
        <w:rPr>
          <w:bCs/>
          <w:kern w:val="2"/>
        </w:rPr>
        <w:t>Kur’an</w:t>
      </w:r>
      <w:r w:rsidR="006F5CA1" w:rsidRPr="00D140C6">
        <w:rPr>
          <w:bCs/>
          <w:kern w:val="2"/>
        </w:rPr>
        <w:t xml:space="preserve">-ı </w:t>
      </w:r>
      <w:r w:rsidRPr="00D140C6">
        <w:rPr>
          <w:bCs/>
          <w:kern w:val="2"/>
        </w:rPr>
        <w:t>Kerim</w:t>
      </w:r>
      <w:r w:rsidR="006F5CA1" w:rsidRPr="00D140C6">
        <w:rPr>
          <w:bCs/>
          <w:kern w:val="2"/>
        </w:rPr>
        <w:t xml:space="preserve">, </w:t>
      </w:r>
      <w:r w:rsidRPr="00D140C6">
        <w:rPr>
          <w:bCs/>
          <w:kern w:val="2"/>
        </w:rPr>
        <w:t xml:space="preserve">İslam Peygamberini en iyi örnek olarak sunmuş ve herkesi </w:t>
      </w:r>
      <w:r w:rsidR="004A3415" w:rsidRPr="00D140C6">
        <w:rPr>
          <w:bCs/>
          <w:kern w:val="2"/>
        </w:rPr>
        <w:t>Peygamber’e</w:t>
      </w:r>
      <w:r w:rsidRPr="00D140C6">
        <w:rPr>
          <w:bCs/>
          <w:kern w:val="2"/>
        </w:rPr>
        <w:t xml:space="preserve"> itaate davet etmiştir</w:t>
      </w:r>
      <w:r w:rsidR="006F5CA1" w:rsidRPr="00D140C6">
        <w:rPr>
          <w:bCs/>
          <w:kern w:val="2"/>
        </w:rPr>
        <w:t xml:space="preserve">. </w:t>
      </w:r>
      <w:r w:rsidRPr="00D140C6">
        <w:rPr>
          <w:bCs/>
          <w:kern w:val="2"/>
        </w:rPr>
        <w:t>Nitekim Kur’an da şöyle buyurmuştur</w:t>
      </w:r>
      <w:r w:rsidR="006F5CA1" w:rsidRPr="00D140C6">
        <w:rPr>
          <w:bCs/>
          <w:kern w:val="2"/>
        </w:rPr>
        <w:t>: “</w:t>
      </w:r>
      <w:r w:rsidR="00EE07B0" w:rsidRPr="00D140C6">
        <w:rPr>
          <w:b/>
          <w:kern w:val="2"/>
        </w:rPr>
        <w:t>Andolsun ki</w:t>
      </w:r>
      <w:r w:rsidR="006F5CA1" w:rsidRPr="00D140C6">
        <w:rPr>
          <w:b/>
          <w:kern w:val="2"/>
        </w:rPr>
        <w:t xml:space="preserve">, </w:t>
      </w:r>
      <w:r w:rsidR="00EE07B0" w:rsidRPr="00D140C6">
        <w:rPr>
          <w:b/>
          <w:kern w:val="2"/>
        </w:rPr>
        <w:t>Resûlullah</w:t>
      </w:r>
      <w:r w:rsidR="006F5CA1" w:rsidRPr="00D140C6">
        <w:rPr>
          <w:b/>
          <w:kern w:val="2"/>
        </w:rPr>
        <w:t xml:space="preserve">, </w:t>
      </w:r>
      <w:r w:rsidR="00EE07B0" w:rsidRPr="00D140C6">
        <w:rPr>
          <w:b/>
          <w:kern w:val="2"/>
        </w:rPr>
        <w:t>sizin için</w:t>
      </w:r>
      <w:r w:rsidR="006F5CA1" w:rsidRPr="00D140C6">
        <w:rPr>
          <w:b/>
          <w:kern w:val="2"/>
        </w:rPr>
        <w:t xml:space="preserve">, </w:t>
      </w:r>
      <w:r w:rsidR="00EE07B0" w:rsidRPr="00D140C6">
        <w:rPr>
          <w:b/>
          <w:kern w:val="2"/>
        </w:rPr>
        <w:t>Allah'a ve ahiret gününe kavuşmayı umanlar ve Allah'ı çok zikredenler için güzel bir örnektir</w:t>
      </w:r>
      <w:r w:rsidR="006F5CA1" w:rsidRPr="00D140C6">
        <w:rPr>
          <w:b/>
          <w:kern w:val="2"/>
        </w:rPr>
        <w:t>.”</w:t>
      </w:r>
      <w:r w:rsidR="004A06DD" w:rsidRPr="00D140C6">
        <w:rPr>
          <w:rStyle w:val="FootnoteReference"/>
          <w:bCs/>
          <w:kern w:val="2"/>
        </w:rPr>
        <w:footnoteReference w:id="411"/>
      </w:r>
    </w:p>
    <w:p w:rsidR="004A06DD" w:rsidRPr="00D140C6" w:rsidRDefault="004A06DD" w:rsidP="00D05DEC">
      <w:pPr>
        <w:spacing w:line="240" w:lineRule="atLeast"/>
        <w:ind w:firstLine="284"/>
        <w:jc w:val="both"/>
        <w:rPr>
          <w:bCs/>
          <w:kern w:val="2"/>
        </w:rPr>
      </w:pPr>
      <w:r w:rsidRPr="00D140C6">
        <w:rPr>
          <w:bCs/>
          <w:kern w:val="2"/>
        </w:rPr>
        <w:t xml:space="preserve">Nakledildiği üzere İmam Sadık </w:t>
      </w:r>
      <w:r w:rsidR="006F5CA1" w:rsidRPr="00D140C6">
        <w:rPr>
          <w:bCs/>
          <w:kern w:val="2"/>
        </w:rPr>
        <w:t>(a.s)</w:t>
      </w:r>
      <w:r w:rsidRPr="00D140C6">
        <w:rPr>
          <w:bCs/>
          <w:kern w:val="2"/>
        </w:rPr>
        <w:t xml:space="preserve"> ise şöyle buyu</w:t>
      </w:r>
      <w:r w:rsidRPr="00D140C6">
        <w:rPr>
          <w:bCs/>
          <w:kern w:val="2"/>
        </w:rPr>
        <w:t>r</w:t>
      </w:r>
      <w:r w:rsidRPr="00D140C6">
        <w:rPr>
          <w:bCs/>
          <w:kern w:val="2"/>
        </w:rPr>
        <w:t>muştur</w:t>
      </w:r>
      <w:r w:rsidR="006F5CA1" w:rsidRPr="00D140C6">
        <w:rPr>
          <w:bCs/>
          <w:kern w:val="2"/>
        </w:rPr>
        <w:t>: “</w:t>
      </w:r>
      <w:r w:rsidR="000B3537" w:rsidRPr="00D140C6">
        <w:rPr>
          <w:bCs/>
          <w:kern w:val="2"/>
        </w:rPr>
        <w:t>Ben bir Müslümanın</w:t>
      </w:r>
      <w:r w:rsidR="006F5CA1" w:rsidRPr="00D140C6">
        <w:rPr>
          <w:bCs/>
          <w:kern w:val="2"/>
        </w:rPr>
        <w:t xml:space="preserve">, </w:t>
      </w:r>
      <w:r w:rsidR="000B3537" w:rsidRPr="00D140C6">
        <w:rPr>
          <w:bCs/>
          <w:kern w:val="2"/>
        </w:rPr>
        <w:t xml:space="preserve">bir defa bile olsun Allah Resulü’nün </w:t>
      </w:r>
      <w:r w:rsidR="006F5CA1" w:rsidRPr="00D140C6">
        <w:rPr>
          <w:bCs/>
          <w:kern w:val="2"/>
        </w:rPr>
        <w:t>(s.a.a)</w:t>
      </w:r>
      <w:r w:rsidR="000B3537" w:rsidRPr="00D140C6">
        <w:rPr>
          <w:bCs/>
          <w:kern w:val="2"/>
        </w:rPr>
        <w:t xml:space="preserve"> sünnetlerini eda etmeden ölmesini hoş görmüyorum</w:t>
      </w:r>
      <w:r w:rsidR="006F5CA1" w:rsidRPr="00D140C6">
        <w:rPr>
          <w:bCs/>
          <w:kern w:val="2"/>
        </w:rPr>
        <w:t>.”</w:t>
      </w:r>
      <w:r w:rsidR="000B3537" w:rsidRPr="00D140C6">
        <w:rPr>
          <w:rStyle w:val="FootnoteReference"/>
          <w:bCs/>
          <w:kern w:val="2"/>
        </w:rPr>
        <w:footnoteReference w:id="412"/>
      </w:r>
    </w:p>
    <w:p w:rsidR="004A06DD" w:rsidRPr="00D140C6" w:rsidRDefault="006F5CA1" w:rsidP="00D05DEC">
      <w:pPr>
        <w:spacing w:line="240" w:lineRule="atLeast"/>
        <w:ind w:firstLine="284"/>
        <w:jc w:val="both"/>
        <w:rPr>
          <w:bCs/>
          <w:kern w:val="2"/>
        </w:rPr>
      </w:pPr>
      <w:r w:rsidRPr="00D140C6">
        <w:rPr>
          <w:bCs/>
          <w:kern w:val="2"/>
        </w:rPr>
        <w:t>“</w:t>
      </w:r>
      <w:r w:rsidR="004A06DD" w:rsidRPr="00D140C6">
        <w:rPr>
          <w:bCs/>
          <w:kern w:val="2"/>
        </w:rPr>
        <w:t>Sanma ey Sa’di ki sefa yolunu</w:t>
      </w:r>
    </w:p>
    <w:p w:rsidR="004A06DD" w:rsidRPr="00D140C6" w:rsidRDefault="004A06DD" w:rsidP="00D05DEC">
      <w:pPr>
        <w:spacing w:line="240" w:lineRule="atLeast"/>
        <w:ind w:firstLine="284"/>
        <w:jc w:val="both"/>
        <w:rPr>
          <w:bCs/>
          <w:kern w:val="2"/>
        </w:rPr>
      </w:pPr>
      <w:r w:rsidRPr="00D140C6">
        <w:rPr>
          <w:bCs/>
          <w:kern w:val="2"/>
        </w:rPr>
        <w:t>Mustafa’ya uymaksızın kat edebilirsin</w:t>
      </w:r>
      <w:r w:rsidR="006F5CA1" w:rsidRPr="00D140C6">
        <w:rPr>
          <w:bCs/>
          <w:kern w:val="2"/>
        </w:rPr>
        <w:t>.”</w:t>
      </w:r>
    </w:p>
    <w:p w:rsidR="000B3537" w:rsidRPr="00D140C6" w:rsidRDefault="000B3537" w:rsidP="00D05DEC">
      <w:pPr>
        <w:spacing w:line="240" w:lineRule="atLeast"/>
        <w:ind w:firstLine="284"/>
        <w:jc w:val="both"/>
        <w:rPr>
          <w:bCs/>
          <w:kern w:val="2"/>
        </w:rPr>
      </w:pPr>
      <w:r w:rsidRPr="00D140C6">
        <w:rPr>
          <w:bCs/>
          <w:kern w:val="2"/>
        </w:rPr>
        <w:t>Nebevi hadisleri ve masumların buyruklarını incel</w:t>
      </w:r>
      <w:r w:rsidRPr="00D140C6">
        <w:rPr>
          <w:bCs/>
          <w:kern w:val="2"/>
        </w:rPr>
        <w:t>e</w:t>
      </w:r>
      <w:r w:rsidRPr="00D140C6">
        <w:rPr>
          <w:bCs/>
          <w:kern w:val="2"/>
        </w:rPr>
        <w:t xml:space="preserve">menin yanı sıra onların mübarek ramazan ayındaki </w:t>
      </w:r>
      <w:r w:rsidRPr="00D140C6">
        <w:rPr>
          <w:bCs/>
          <w:kern w:val="2"/>
        </w:rPr>
        <w:lastRenderedPageBreak/>
        <w:t>ameli siretleri de dikkate alınmalıdır</w:t>
      </w:r>
      <w:r w:rsidR="006F5CA1" w:rsidRPr="00D140C6">
        <w:rPr>
          <w:bCs/>
          <w:kern w:val="2"/>
        </w:rPr>
        <w:t xml:space="preserve">. </w:t>
      </w:r>
      <w:r w:rsidRPr="00D140C6">
        <w:rPr>
          <w:bCs/>
          <w:kern w:val="2"/>
        </w:rPr>
        <w:t>Ne yazık ki bu konuda g</w:t>
      </w:r>
      <w:r w:rsidRPr="00D140C6">
        <w:rPr>
          <w:bCs/>
          <w:kern w:val="2"/>
        </w:rPr>
        <w:t>e</w:t>
      </w:r>
      <w:r w:rsidRPr="00D140C6">
        <w:rPr>
          <w:bCs/>
          <w:kern w:val="2"/>
        </w:rPr>
        <w:t>rekli bir araştırma yapılmamıştır</w:t>
      </w:r>
      <w:r w:rsidR="006F5CA1" w:rsidRPr="00D140C6">
        <w:rPr>
          <w:bCs/>
          <w:kern w:val="2"/>
        </w:rPr>
        <w:t xml:space="preserve">. </w:t>
      </w:r>
    </w:p>
    <w:p w:rsidR="000B3537" w:rsidRPr="00D140C6" w:rsidRDefault="000B3537" w:rsidP="00D05DEC">
      <w:pPr>
        <w:spacing w:line="240" w:lineRule="atLeast"/>
        <w:ind w:firstLine="284"/>
        <w:jc w:val="both"/>
        <w:rPr>
          <w:bCs/>
          <w:kern w:val="2"/>
        </w:rPr>
      </w:pPr>
      <w:r w:rsidRPr="00D140C6">
        <w:rPr>
          <w:bCs/>
          <w:kern w:val="2"/>
        </w:rPr>
        <w:t xml:space="preserve">Bu makalede kısa olarak Masumların </w:t>
      </w:r>
      <w:r w:rsidR="006F5CA1" w:rsidRPr="00D140C6">
        <w:rPr>
          <w:bCs/>
          <w:kern w:val="2"/>
        </w:rPr>
        <w:t>(a.s)</w:t>
      </w:r>
      <w:r w:rsidRPr="00D140C6">
        <w:rPr>
          <w:bCs/>
          <w:kern w:val="2"/>
        </w:rPr>
        <w:t xml:space="preserve"> ve </w:t>
      </w:r>
      <w:r w:rsidR="005901E7" w:rsidRPr="00D140C6">
        <w:rPr>
          <w:bCs/>
          <w:kern w:val="2"/>
        </w:rPr>
        <w:t>âlimlerin</w:t>
      </w:r>
      <w:r w:rsidRPr="00D140C6">
        <w:rPr>
          <w:bCs/>
          <w:kern w:val="2"/>
        </w:rPr>
        <w:t xml:space="preserve"> rivayi kitaplarda yer aldığı esasınca mübarek Ramazan ayındaki siretleri incelenecektir</w:t>
      </w:r>
      <w:r w:rsidR="006F5CA1" w:rsidRPr="00D140C6">
        <w:rPr>
          <w:bCs/>
          <w:kern w:val="2"/>
        </w:rPr>
        <w:t xml:space="preserve">. </w:t>
      </w:r>
      <w:r w:rsidR="005901E7" w:rsidRPr="00D140C6">
        <w:rPr>
          <w:bCs/>
          <w:kern w:val="2"/>
        </w:rPr>
        <w:t>Oruç tutanların</w:t>
      </w:r>
      <w:r w:rsidR="006F5CA1" w:rsidRPr="00D140C6">
        <w:rPr>
          <w:bCs/>
          <w:kern w:val="2"/>
        </w:rPr>
        <w:t xml:space="preserve">, </w:t>
      </w:r>
      <w:r w:rsidR="005901E7" w:rsidRPr="00D140C6">
        <w:rPr>
          <w:bCs/>
          <w:kern w:val="2"/>
        </w:rPr>
        <w:t>özellikle de örnek edinmek isteyen genç neslin</w:t>
      </w:r>
      <w:r w:rsidR="006F5CA1" w:rsidRPr="00D140C6">
        <w:rPr>
          <w:bCs/>
          <w:kern w:val="2"/>
        </w:rPr>
        <w:t xml:space="preserve">, </w:t>
      </w:r>
      <w:r w:rsidR="005901E7" w:rsidRPr="00D140C6">
        <w:rPr>
          <w:bCs/>
          <w:kern w:val="2"/>
        </w:rPr>
        <w:t>Allah’a doğru seyr</w:t>
      </w:r>
      <w:r w:rsidR="006F5CA1" w:rsidRPr="00D140C6">
        <w:rPr>
          <w:bCs/>
          <w:kern w:val="2"/>
        </w:rPr>
        <w:t xml:space="preserve">-u </w:t>
      </w:r>
      <w:r w:rsidR="005901E7" w:rsidRPr="00D140C6">
        <w:rPr>
          <w:bCs/>
          <w:kern w:val="2"/>
        </w:rPr>
        <w:t>süluk edenlere uymada başarılı olmasını ümit ed</w:t>
      </w:r>
      <w:r w:rsidR="005901E7" w:rsidRPr="00D140C6">
        <w:rPr>
          <w:bCs/>
          <w:kern w:val="2"/>
        </w:rPr>
        <w:t>e</w:t>
      </w:r>
      <w:r w:rsidR="005901E7" w:rsidRPr="00D140C6">
        <w:rPr>
          <w:bCs/>
          <w:kern w:val="2"/>
        </w:rPr>
        <w:t>rim</w:t>
      </w:r>
      <w:r w:rsidR="006F5CA1" w:rsidRPr="00D140C6">
        <w:rPr>
          <w:bCs/>
          <w:kern w:val="2"/>
        </w:rPr>
        <w:t xml:space="preserve">. </w:t>
      </w:r>
    </w:p>
    <w:p w:rsidR="005901E7" w:rsidRPr="00D140C6" w:rsidRDefault="005901E7" w:rsidP="00D05DEC">
      <w:pPr>
        <w:spacing w:line="240" w:lineRule="atLeast"/>
        <w:ind w:firstLine="284"/>
        <w:jc w:val="both"/>
        <w:rPr>
          <w:bCs/>
          <w:kern w:val="2"/>
        </w:rPr>
      </w:pPr>
    </w:p>
    <w:p w:rsidR="005901E7" w:rsidRPr="00D140C6" w:rsidRDefault="005901E7" w:rsidP="00D05DEC">
      <w:pPr>
        <w:spacing w:line="240" w:lineRule="atLeast"/>
        <w:ind w:firstLine="284"/>
        <w:jc w:val="both"/>
        <w:rPr>
          <w:bCs/>
          <w:i/>
          <w:iCs/>
          <w:kern w:val="2"/>
        </w:rPr>
      </w:pPr>
      <w:r w:rsidRPr="00D140C6">
        <w:rPr>
          <w:bCs/>
          <w:i/>
          <w:iCs/>
          <w:kern w:val="2"/>
        </w:rPr>
        <w:t>Ziyafet Beklentisi</w:t>
      </w:r>
    </w:p>
    <w:p w:rsidR="005901E7" w:rsidRPr="00D140C6" w:rsidRDefault="005901E7" w:rsidP="00D05DEC">
      <w:pPr>
        <w:spacing w:line="240" w:lineRule="atLeast"/>
        <w:ind w:firstLine="284"/>
        <w:jc w:val="both"/>
        <w:rPr>
          <w:bCs/>
          <w:kern w:val="2"/>
        </w:rPr>
      </w:pPr>
      <w:r w:rsidRPr="00D140C6">
        <w:rPr>
          <w:bCs/>
          <w:kern w:val="2"/>
        </w:rPr>
        <w:t xml:space="preserve">Masum İmamlar </w:t>
      </w:r>
      <w:r w:rsidR="006F5CA1" w:rsidRPr="00D140C6">
        <w:rPr>
          <w:bCs/>
          <w:kern w:val="2"/>
        </w:rPr>
        <w:t>(a.s)</w:t>
      </w:r>
      <w:r w:rsidRPr="00D140C6">
        <w:rPr>
          <w:bCs/>
          <w:kern w:val="2"/>
        </w:rPr>
        <w:t xml:space="preserve"> dört gözle Allah’ın ziyafet ay</w:t>
      </w:r>
      <w:r w:rsidRPr="00D140C6">
        <w:rPr>
          <w:bCs/>
          <w:kern w:val="2"/>
        </w:rPr>
        <w:t>ı</w:t>
      </w:r>
      <w:r w:rsidRPr="00D140C6">
        <w:rPr>
          <w:bCs/>
          <w:kern w:val="2"/>
        </w:rPr>
        <w:t>nın gelip çatm</w:t>
      </w:r>
      <w:r w:rsidR="004918BE" w:rsidRPr="00D140C6">
        <w:rPr>
          <w:bCs/>
          <w:kern w:val="2"/>
        </w:rPr>
        <w:t>asını bekliyorlardı</w:t>
      </w:r>
      <w:r w:rsidR="006F5CA1" w:rsidRPr="00D140C6">
        <w:rPr>
          <w:bCs/>
          <w:kern w:val="2"/>
        </w:rPr>
        <w:t xml:space="preserve">. </w:t>
      </w:r>
      <w:r w:rsidR="004918BE" w:rsidRPr="00D140C6">
        <w:rPr>
          <w:bCs/>
          <w:kern w:val="2"/>
        </w:rPr>
        <w:t>Halef İbn</w:t>
      </w:r>
      <w:r w:rsidR="006F5CA1" w:rsidRPr="00D140C6">
        <w:rPr>
          <w:bCs/>
          <w:kern w:val="2"/>
        </w:rPr>
        <w:t xml:space="preserve">-i </w:t>
      </w:r>
      <w:r w:rsidR="004918BE" w:rsidRPr="00D140C6">
        <w:rPr>
          <w:bCs/>
          <w:kern w:val="2"/>
        </w:rPr>
        <w:t>Eyyub Am</w:t>
      </w:r>
      <w:r w:rsidR="004918BE" w:rsidRPr="00D140C6">
        <w:rPr>
          <w:bCs/>
          <w:kern w:val="2"/>
        </w:rPr>
        <w:t>i</w:t>
      </w:r>
      <w:r w:rsidR="004918BE" w:rsidRPr="00D140C6">
        <w:rPr>
          <w:bCs/>
          <w:kern w:val="2"/>
        </w:rPr>
        <w:t>ri şöyle diyor</w:t>
      </w:r>
      <w:r w:rsidR="006F5CA1" w:rsidRPr="00D140C6">
        <w:rPr>
          <w:bCs/>
          <w:kern w:val="2"/>
        </w:rPr>
        <w:t>: “</w:t>
      </w:r>
      <w:r w:rsidR="004918BE" w:rsidRPr="00D140C6">
        <w:rPr>
          <w:bCs/>
          <w:kern w:val="2"/>
        </w:rPr>
        <w:t>Ramazan ayı geldiği zaman</w:t>
      </w:r>
      <w:r w:rsidR="006F5CA1" w:rsidRPr="00D140C6">
        <w:rPr>
          <w:bCs/>
          <w:kern w:val="2"/>
        </w:rPr>
        <w:t xml:space="preserve">, </w:t>
      </w:r>
      <w:r w:rsidR="003968D7" w:rsidRPr="00D140C6">
        <w:rPr>
          <w:bCs/>
          <w:kern w:val="2"/>
        </w:rPr>
        <w:t>Peyga</w:t>
      </w:r>
      <w:r w:rsidR="003968D7" w:rsidRPr="00D140C6">
        <w:rPr>
          <w:bCs/>
          <w:kern w:val="2"/>
        </w:rPr>
        <w:t>m</w:t>
      </w:r>
      <w:r w:rsidR="003968D7" w:rsidRPr="00D140C6">
        <w:rPr>
          <w:bCs/>
          <w:kern w:val="2"/>
        </w:rPr>
        <w:t xml:space="preserve">ber’in </w:t>
      </w:r>
      <w:r w:rsidR="006F5CA1" w:rsidRPr="00D140C6">
        <w:rPr>
          <w:bCs/>
          <w:kern w:val="2"/>
        </w:rPr>
        <w:t>(s.a.a)</w:t>
      </w:r>
      <w:r w:rsidR="003968D7" w:rsidRPr="00D140C6">
        <w:rPr>
          <w:bCs/>
          <w:kern w:val="2"/>
        </w:rPr>
        <w:t xml:space="preserve"> rengi değişiyor</w:t>
      </w:r>
      <w:r w:rsidR="006F5CA1" w:rsidRPr="00D140C6">
        <w:rPr>
          <w:bCs/>
          <w:kern w:val="2"/>
        </w:rPr>
        <w:t xml:space="preserve">, </w:t>
      </w:r>
      <w:r w:rsidR="003968D7" w:rsidRPr="00D140C6">
        <w:rPr>
          <w:bCs/>
          <w:kern w:val="2"/>
        </w:rPr>
        <w:t>daha çok namaz kılıyor</w:t>
      </w:r>
      <w:r w:rsidR="006F5CA1" w:rsidRPr="00D140C6">
        <w:rPr>
          <w:bCs/>
          <w:kern w:val="2"/>
        </w:rPr>
        <w:t xml:space="preserve">, </w:t>
      </w:r>
      <w:r w:rsidR="003968D7" w:rsidRPr="00D140C6">
        <w:rPr>
          <w:bCs/>
          <w:kern w:val="2"/>
        </w:rPr>
        <w:t>d</w:t>
      </w:r>
      <w:r w:rsidR="003968D7" w:rsidRPr="00D140C6">
        <w:rPr>
          <w:bCs/>
          <w:kern w:val="2"/>
        </w:rPr>
        <w:t>u</w:t>
      </w:r>
      <w:r w:rsidR="003968D7" w:rsidRPr="00D140C6">
        <w:rPr>
          <w:bCs/>
          <w:kern w:val="2"/>
        </w:rPr>
        <w:t>alarında yalvarıp yakarıyordu</w:t>
      </w:r>
      <w:r w:rsidR="006F5CA1" w:rsidRPr="00D140C6">
        <w:rPr>
          <w:bCs/>
          <w:kern w:val="2"/>
        </w:rPr>
        <w:t>.”</w:t>
      </w:r>
      <w:r w:rsidR="003968D7" w:rsidRPr="00D140C6">
        <w:rPr>
          <w:rStyle w:val="FootnoteReference"/>
          <w:bCs/>
          <w:kern w:val="2"/>
        </w:rPr>
        <w:footnoteReference w:id="413"/>
      </w:r>
    </w:p>
    <w:p w:rsidR="003968D7" w:rsidRPr="00D140C6" w:rsidRDefault="003968D7" w:rsidP="00D05DEC">
      <w:pPr>
        <w:spacing w:line="240" w:lineRule="atLeast"/>
        <w:ind w:firstLine="284"/>
        <w:jc w:val="both"/>
        <w:rPr>
          <w:bCs/>
          <w:kern w:val="2"/>
        </w:rPr>
      </w:pPr>
      <w:r w:rsidRPr="00D140C6">
        <w:rPr>
          <w:bCs/>
          <w:kern w:val="2"/>
        </w:rPr>
        <w:t xml:space="preserve">İmam Seccad’ın </w:t>
      </w:r>
      <w:r w:rsidR="006F5CA1" w:rsidRPr="00D140C6">
        <w:rPr>
          <w:bCs/>
          <w:kern w:val="2"/>
        </w:rPr>
        <w:t>(a.s)</w:t>
      </w:r>
      <w:r w:rsidRPr="00D140C6">
        <w:rPr>
          <w:bCs/>
          <w:kern w:val="2"/>
        </w:rPr>
        <w:t xml:space="preserve"> bu be</w:t>
      </w:r>
      <w:r w:rsidR="006843AF" w:rsidRPr="00D140C6">
        <w:rPr>
          <w:bCs/>
          <w:kern w:val="2"/>
        </w:rPr>
        <w:t>reket dolu aya aşk ve ilgisi de</w:t>
      </w:r>
      <w:r w:rsidR="006F5CA1" w:rsidRPr="00D140C6">
        <w:rPr>
          <w:bCs/>
          <w:kern w:val="2"/>
        </w:rPr>
        <w:t xml:space="preserve">, </w:t>
      </w:r>
      <w:r w:rsidR="006843AF" w:rsidRPr="00D140C6">
        <w:rPr>
          <w:bCs/>
          <w:kern w:val="2"/>
        </w:rPr>
        <w:t>Ramazan ayı ile vedalaştığı sözlerinde açıkça gözle</w:t>
      </w:r>
      <w:r w:rsidR="006843AF" w:rsidRPr="00D140C6">
        <w:rPr>
          <w:bCs/>
          <w:kern w:val="2"/>
        </w:rPr>
        <w:t>m</w:t>
      </w:r>
      <w:r w:rsidR="006843AF" w:rsidRPr="00D140C6">
        <w:rPr>
          <w:bCs/>
          <w:kern w:val="2"/>
        </w:rPr>
        <w:t>lenmektedir</w:t>
      </w:r>
      <w:r w:rsidR="006F5CA1" w:rsidRPr="00D140C6">
        <w:rPr>
          <w:bCs/>
          <w:kern w:val="2"/>
        </w:rPr>
        <w:t xml:space="preserve">. </w:t>
      </w:r>
      <w:r w:rsidR="00692869" w:rsidRPr="00D140C6">
        <w:rPr>
          <w:bCs/>
          <w:kern w:val="2"/>
        </w:rPr>
        <w:t xml:space="preserve">İmam Seccad </w:t>
      </w:r>
      <w:r w:rsidR="006F5CA1" w:rsidRPr="00D140C6">
        <w:rPr>
          <w:bCs/>
          <w:kern w:val="2"/>
        </w:rPr>
        <w:t>(a.s)</w:t>
      </w:r>
      <w:r w:rsidR="00692869" w:rsidRPr="00D140C6">
        <w:rPr>
          <w:bCs/>
          <w:kern w:val="2"/>
        </w:rPr>
        <w:t xml:space="preserve"> veda duasında Allah’ın huzuruna şöyle arz etmektedir</w:t>
      </w:r>
      <w:r w:rsidR="006F5CA1" w:rsidRPr="00D140C6">
        <w:rPr>
          <w:bCs/>
          <w:kern w:val="2"/>
        </w:rPr>
        <w:t>: “</w:t>
      </w:r>
      <w:r w:rsidR="00692869" w:rsidRPr="00D140C6">
        <w:rPr>
          <w:bCs/>
          <w:kern w:val="2"/>
        </w:rPr>
        <w:t>Bu ay bittikten sonra bizden ayrıldı</w:t>
      </w:r>
      <w:r w:rsidR="006F5CA1" w:rsidRPr="00D140C6">
        <w:rPr>
          <w:bCs/>
          <w:kern w:val="2"/>
        </w:rPr>
        <w:t xml:space="preserve">, </w:t>
      </w:r>
      <w:r w:rsidR="00692869" w:rsidRPr="00D140C6">
        <w:rPr>
          <w:bCs/>
          <w:kern w:val="2"/>
        </w:rPr>
        <w:t>bizi yalnız bıraktı ve biz ona veda ediy</w:t>
      </w:r>
      <w:r w:rsidR="00692869" w:rsidRPr="00D140C6">
        <w:rPr>
          <w:bCs/>
          <w:kern w:val="2"/>
        </w:rPr>
        <w:t>o</w:t>
      </w:r>
      <w:r w:rsidR="00BF1ECC" w:rsidRPr="00D140C6">
        <w:rPr>
          <w:bCs/>
          <w:kern w:val="2"/>
        </w:rPr>
        <w:t>ruz</w:t>
      </w:r>
      <w:r w:rsidR="006F5CA1" w:rsidRPr="00D140C6">
        <w:rPr>
          <w:bCs/>
          <w:kern w:val="2"/>
        </w:rPr>
        <w:t>.”</w:t>
      </w:r>
    </w:p>
    <w:p w:rsidR="00BF1ECC" w:rsidRPr="00D140C6" w:rsidRDefault="00BF1ECC" w:rsidP="00D05DEC">
      <w:pPr>
        <w:spacing w:line="240" w:lineRule="atLeast"/>
        <w:ind w:firstLine="284"/>
        <w:jc w:val="both"/>
        <w:rPr>
          <w:bCs/>
          <w:kern w:val="2"/>
        </w:rPr>
      </w:pPr>
      <w:r w:rsidRPr="00D140C6">
        <w:rPr>
          <w:bCs/>
          <w:kern w:val="2"/>
        </w:rPr>
        <w:t xml:space="preserve">İmam Seccad’ın </w:t>
      </w:r>
      <w:r w:rsidR="006F5CA1" w:rsidRPr="00D140C6">
        <w:rPr>
          <w:bCs/>
          <w:kern w:val="2"/>
        </w:rPr>
        <w:t>(a.s)</w:t>
      </w:r>
      <w:r w:rsidRPr="00D140C6">
        <w:rPr>
          <w:bCs/>
          <w:kern w:val="2"/>
        </w:rPr>
        <w:t xml:space="preserve"> bu mübarek ayla vedalaşması s</w:t>
      </w:r>
      <w:r w:rsidRPr="00D140C6">
        <w:rPr>
          <w:bCs/>
          <w:kern w:val="2"/>
        </w:rPr>
        <w:t>ı</w:t>
      </w:r>
      <w:r w:rsidRPr="00D140C6">
        <w:rPr>
          <w:bCs/>
          <w:kern w:val="2"/>
        </w:rPr>
        <w:t>radan bir vedalaşma değildir</w:t>
      </w:r>
      <w:r w:rsidR="006F5CA1" w:rsidRPr="00D140C6">
        <w:rPr>
          <w:bCs/>
          <w:kern w:val="2"/>
        </w:rPr>
        <w:t xml:space="preserve">. </w:t>
      </w:r>
      <w:r w:rsidRPr="00D140C6">
        <w:rPr>
          <w:bCs/>
          <w:kern w:val="2"/>
        </w:rPr>
        <w:t>Aksine ayrılığın çok zor o</w:t>
      </w:r>
      <w:r w:rsidRPr="00D140C6">
        <w:rPr>
          <w:bCs/>
          <w:kern w:val="2"/>
        </w:rPr>
        <w:t>l</w:t>
      </w:r>
      <w:r w:rsidRPr="00D140C6">
        <w:rPr>
          <w:bCs/>
          <w:kern w:val="2"/>
        </w:rPr>
        <w:t>duğu aziz bir dost ile vedalaşma gibidir</w:t>
      </w:r>
      <w:r w:rsidR="006F5CA1" w:rsidRPr="00D140C6">
        <w:rPr>
          <w:bCs/>
          <w:kern w:val="2"/>
        </w:rPr>
        <w:t xml:space="preserve">. </w:t>
      </w:r>
      <w:r w:rsidRPr="00D140C6">
        <w:rPr>
          <w:bCs/>
          <w:kern w:val="2"/>
        </w:rPr>
        <w:t>Bu yüzden h</w:t>
      </w:r>
      <w:r w:rsidRPr="00D140C6">
        <w:rPr>
          <w:bCs/>
          <w:kern w:val="2"/>
        </w:rPr>
        <w:t>e</w:t>
      </w:r>
      <w:r w:rsidRPr="00D140C6">
        <w:rPr>
          <w:bCs/>
          <w:kern w:val="2"/>
        </w:rPr>
        <w:t>men ardından şöyle buyurmaktadır</w:t>
      </w:r>
      <w:r w:rsidR="006F5CA1" w:rsidRPr="00D140C6">
        <w:rPr>
          <w:bCs/>
          <w:kern w:val="2"/>
        </w:rPr>
        <w:t>: “</w:t>
      </w:r>
      <w:r w:rsidRPr="00D140C6">
        <w:rPr>
          <w:bCs/>
          <w:kern w:val="2"/>
        </w:rPr>
        <w:t>Biz ayrılığının bi</w:t>
      </w:r>
      <w:r w:rsidRPr="00D140C6">
        <w:rPr>
          <w:bCs/>
          <w:kern w:val="2"/>
        </w:rPr>
        <w:t>z</w:t>
      </w:r>
      <w:r w:rsidRPr="00D140C6">
        <w:rPr>
          <w:bCs/>
          <w:kern w:val="2"/>
        </w:rPr>
        <w:t>lere çok zor olduğu kimseye veda ediyoruz</w:t>
      </w:r>
      <w:r w:rsidR="006F5CA1" w:rsidRPr="00D140C6">
        <w:rPr>
          <w:bCs/>
          <w:kern w:val="2"/>
        </w:rPr>
        <w:t>.”</w:t>
      </w:r>
    </w:p>
    <w:p w:rsidR="00BF1ECC" w:rsidRPr="00D140C6" w:rsidRDefault="00BF1ECC" w:rsidP="00D05DEC">
      <w:pPr>
        <w:spacing w:line="240" w:lineRule="atLeast"/>
        <w:ind w:firstLine="284"/>
        <w:jc w:val="both"/>
        <w:rPr>
          <w:bCs/>
          <w:kern w:val="2"/>
        </w:rPr>
      </w:pPr>
      <w:r w:rsidRPr="00D140C6">
        <w:rPr>
          <w:bCs/>
          <w:kern w:val="2"/>
        </w:rPr>
        <w:t xml:space="preserve">İmam Seccad </w:t>
      </w:r>
      <w:r w:rsidR="006F5CA1" w:rsidRPr="00D140C6">
        <w:rPr>
          <w:bCs/>
          <w:kern w:val="2"/>
        </w:rPr>
        <w:t>(a.s)</w:t>
      </w:r>
      <w:r w:rsidRPr="00D140C6">
        <w:rPr>
          <w:bCs/>
          <w:kern w:val="2"/>
        </w:rPr>
        <w:t xml:space="preserve"> başka bir duasında şiddetli istek a</w:t>
      </w:r>
      <w:r w:rsidRPr="00D140C6">
        <w:rPr>
          <w:bCs/>
          <w:kern w:val="2"/>
        </w:rPr>
        <w:t>n</w:t>
      </w:r>
      <w:r w:rsidRPr="00D140C6">
        <w:rPr>
          <w:bCs/>
          <w:kern w:val="2"/>
        </w:rPr>
        <w:t xml:space="preserve">lamına gelen </w:t>
      </w:r>
      <w:r w:rsidR="006F5CA1" w:rsidRPr="00D140C6">
        <w:rPr>
          <w:bCs/>
          <w:kern w:val="2"/>
        </w:rPr>
        <w:t>“</w:t>
      </w:r>
      <w:r w:rsidRPr="00D140C6">
        <w:rPr>
          <w:bCs/>
          <w:kern w:val="2"/>
        </w:rPr>
        <w:t>hırs</w:t>
      </w:r>
      <w:r w:rsidR="006F5CA1" w:rsidRPr="00D140C6">
        <w:rPr>
          <w:bCs/>
          <w:kern w:val="2"/>
        </w:rPr>
        <w:t>”</w:t>
      </w:r>
      <w:r w:rsidRPr="00D140C6">
        <w:rPr>
          <w:bCs/>
          <w:kern w:val="2"/>
        </w:rPr>
        <w:t xml:space="preserve"> kelimesiyle bu aşkını ifade etmiştir</w:t>
      </w:r>
      <w:r w:rsidR="006F5CA1" w:rsidRPr="00D140C6">
        <w:rPr>
          <w:bCs/>
          <w:kern w:val="2"/>
        </w:rPr>
        <w:t xml:space="preserve">. </w:t>
      </w:r>
      <w:r w:rsidRPr="00D140C6">
        <w:rPr>
          <w:bCs/>
          <w:kern w:val="2"/>
        </w:rPr>
        <w:t xml:space="preserve">Bu da ilahi velilerin uhrevi işler hususundaki manevi </w:t>
      </w:r>
      <w:r w:rsidRPr="00D140C6">
        <w:rPr>
          <w:bCs/>
          <w:kern w:val="2"/>
        </w:rPr>
        <w:lastRenderedPageBreak/>
        <w:t>hı</w:t>
      </w:r>
      <w:r w:rsidRPr="00D140C6">
        <w:rPr>
          <w:bCs/>
          <w:kern w:val="2"/>
        </w:rPr>
        <w:t>r</w:t>
      </w:r>
      <w:r w:rsidRPr="00D140C6">
        <w:rPr>
          <w:bCs/>
          <w:kern w:val="2"/>
        </w:rPr>
        <w:t>sıdır</w:t>
      </w:r>
      <w:r w:rsidR="006F5CA1" w:rsidRPr="00D140C6">
        <w:rPr>
          <w:bCs/>
          <w:kern w:val="2"/>
        </w:rPr>
        <w:t xml:space="preserve">. </w:t>
      </w:r>
      <w:r w:rsidRPr="00D140C6">
        <w:rPr>
          <w:bCs/>
          <w:kern w:val="2"/>
        </w:rPr>
        <w:t>Bu açıdan şöyle demektedir</w:t>
      </w:r>
      <w:r w:rsidR="006F5CA1" w:rsidRPr="00D140C6">
        <w:rPr>
          <w:bCs/>
          <w:kern w:val="2"/>
        </w:rPr>
        <w:t>: “</w:t>
      </w:r>
      <w:r w:rsidRPr="00D140C6">
        <w:rPr>
          <w:bCs/>
          <w:kern w:val="2"/>
        </w:rPr>
        <w:t xml:space="preserve">Selam olsun sana </w:t>
      </w:r>
      <w:r w:rsidR="006D37E3" w:rsidRPr="00D140C6">
        <w:rPr>
          <w:bCs/>
          <w:kern w:val="2"/>
        </w:rPr>
        <w:t>ey gelişine hırslandığımız ve gelecekte de gelişine iştiyak duyacağımız ay</w:t>
      </w:r>
      <w:r w:rsidR="006F5CA1" w:rsidRPr="00D140C6">
        <w:rPr>
          <w:bCs/>
          <w:kern w:val="2"/>
        </w:rPr>
        <w:t>! “</w:t>
      </w:r>
    </w:p>
    <w:p w:rsidR="006D37E3" w:rsidRPr="00D140C6" w:rsidRDefault="006D37E3" w:rsidP="00D05DEC">
      <w:pPr>
        <w:spacing w:line="240" w:lineRule="atLeast"/>
        <w:ind w:firstLine="284"/>
        <w:jc w:val="both"/>
        <w:rPr>
          <w:bCs/>
          <w:kern w:val="2"/>
        </w:rPr>
      </w:pPr>
      <w:r w:rsidRPr="00D140C6">
        <w:rPr>
          <w:bCs/>
          <w:kern w:val="2"/>
        </w:rPr>
        <w:t xml:space="preserve">İmam Seccad’ın </w:t>
      </w:r>
      <w:r w:rsidR="006F5CA1" w:rsidRPr="00D140C6">
        <w:rPr>
          <w:bCs/>
          <w:kern w:val="2"/>
        </w:rPr>
        <w:t>(a.s)</w:t>
      </w:r>
      <w:r w:rsidRPr="00D140C6">
        <w:rPr>
          <w:bCs/>
          <w:kern w:val="2"/>
        </w:rPr>
        <w:t xml:space="preserve"> mübarek Ramazan ayına karşı duyduğu hırs</w:t>
      </w:r>
      <w:r w:rsidR="006F5CA1" w:rsidRPr="00D140C6">
        <w:rPr>
          <w:bCs/>
          <w:kern w:val="2"/>
        </w:rPr>
        <w:t xml:space="preserve">, </w:t>
      </w:r>
      <w:r w:rsidRPr="00D140C6">
        <w:rPr>
          <w:bCs/>
          <w:kern w:val="2"/>
        </w:rPr>
        <w:t>o kadar şiddetlidir ki</w:t>
      </w:r>
      <w:r w:rsidR="006F5CA1" w:rsidRPr="00D140C6">
        <w:rPr>
          <w:bCs/>
          <w:kern w:val="2"/>
        </w:rPr>
        <w:t xml:space="preserve">, </w:t>
      </w:r>
      <w:r w:rsidRPr="00D140C6">
        <w:rPr>
          <w:bCs/>
          <w:kern w:val="2"/>
        </w:rPr>
        <w:t>adeta bu aydan çıkışı bir musibet olarak değerlendirmektedir ve bunun telafis</w:t>
      </w:r>
      <w:r w:rsidRPr="00D140C6">
        <w:rPr>
          <w:bCs/>
          <w:kern w:val="2"/>
        </w:rPr>
        <w:t>i</w:t>
      </w:r>
      <w:r w:rsidRPr="00D140C6">
        <w:rPr>
          <w:bCs/>
          <w:kern w:val="2"/>
        </w:rPr>
        <w:t>ni Allah’tan dileyerek şöyle buyurmaktadır</w:t>
      </w:r>
      <w:r w:rsidR="006F5CA1" w:rsidRPr="00D140C6">
        <w:rPr>
          <w:bCs/>
          <w:kern w:val="2"/>
        </w:rPr>
        <w:t>: “</w:t>
      </w:r>
      <w:r w:rsidR="001846D8" w:rsidRPr="00D140C6">
        <w:rPr>
          <w:bCs/>
          <w:kern w:val="2"/>
        </w:rPr>
        <w:t>Allah’ım</w:t>
      </w:r>
      <w:r w:rsidR="006F5CA1" w:rsidRPr="00D140C6">
        <w:rPr>
          <w:bCs/>
          <w:kern w:val="2"/>
        </w:rPr>
        <w:t xml:space="preserve">! </w:t>
      </w:r>
      <w:r w:rsidR="001846D8" w:rsidRPr="00D140C6">
        <w:rPr>
          <w:bCs/>
          <w:kern w:val="2"/>
        </w:rPr>
        <w:t xml:space="preserve">Muhammed’e ve </w:t>
      </w:r>
      <w:r w:rsidR="00ED0CD0" w:rsidRPr="00D140C6">
        <w:rPr>
          <w:bCs/>
          <w:kern w:val="2"/>
        </w:rPr>
        <w:t xml:space="preserve">Ehl-i </w:t>
      </w:r>
      <w:r w:rsidR="001846D8" w:rsidRPr="00D140C6">
        <w:rPr>
          <w:bCs/>
          <w:kern w:val="2"/>
        </w:rPr>
        <w:t>Beyt’ine selam gönder</w:t>
      </w:r>
      <w:r w:rsidR="006F5CA1" w:rsidRPr="00D140C6">
        <w:rPr>
          <w:bCs/>
          <w:kern w:val="2"/>
        </w:rPr>
        <w:t xml:space="preserve">. </w:t>
      </w:r>
      <w:r w:rsidR="00561761" w:rsidRPr="00D140C6">
        <w:rPr>
          <w:bCs/>
          <w:kern w:val="2"/>
        </w:rPr>
        <w:t>Mübarek Ramazan ayını kaybedişimizin hüzün ve musibetini telafi et</w:t>
      </w:r>
      <w:r w:rsidR="006F5CA1" w:rsidRPr="00D140C6">
        <w:rPr>
          <w:bCs/>
          <w:kern w:val="2"/>
        </w:rPr>
        <w:t>.”</w:t>
      </w:r>
      <w:r w:rsidR="00561761" w:rsidRPr="00D140C6">
        <w:rPr>
          <w:rStyle w:val="FootnoteReference"/>
          <w:bCs/>
          <w:kern w:val="2"/>
        </w:rPr>
        <w:footnoteReference w:id="414"/>
      </w:r>
    </w:p>
    <w:p w:rsidR="00561761" w:rsidRPr="00D140C6" w:rsidRDefault="00561761" w:rsidP="00D05DEC">
      <w:pPr>
        <w:spacing w:line="240" w:lineRule="atLeast"/>
        <w:ind w:firstLine="284"/>
        <w:jc w:val="both"/>
        <w:rPr>
          <w:bCs/>
          <w:kern w:val="2"/>
        </w:rPr>
      </w:pPr>
      <w:r w:rsidRPr="00D140C6">
        <w:rPr>
          <w:bCs/>
          <w:kern w:val="2"/>
        </w:rPr>
        <w:t xml:space="preserve">Masum İmamlar </w:t>
      </w:r>
      <w:r w:rsidR="006F5CA1" w:rsidRPr="00D140C6">
        <w:rPr>
          <w:bCs/>
          <w:kern w:val="2"/>
        </w:rPr>
        <w:t>(a.s)</w:t>
      </w:r>
      <w:r w:rsidRPr="00D140C6">
        <w:rPr>
          <w:bCs/>
          <w:kern w:val="2"/>
        </w:rPr>
        <w:t xml:space="preserve"> mübarek Ramazan ayını en iyi </w:t>
      </w:r>
      <w:r w:rsidR="00A27FC8" w:rsidRPr="00D140C6">
        <w:rPr>
          <w:bCs/>
          <w:kern w:val="2"/>
        </w:rPr>
        <w:t>fırsat olarak sayıyor ve bu aydan mümkün olduğu kadar istifade etmeye çalışıyordu</w:t>
      </w:r>
      <w:r w:rsidR="006F5CA1" w:rsidRPr="00D140C6">
        <w:rPr>
          <w:bCs/>
          <w:kern w:val="2"/>
        </w:rPr>
        <w:t xml:space="preserve">. </w:t>
      </w:r>
      <w:r w:rsidR="00A27FC8" w:rsidRPr="00D140C6">
        <w:rPr>
          <w:bCs/>
          <w:kern w:val="2"/>
        </w:rPr>
        <w:t xml:space="preserve">İmam Seccad </w:t>
      </w:r>
      <w:r w:rsidR="006F5CA1" w:rsidRPr="00D140C6">
        <w:rPr>
          <w:bCs/>
          <w:kern w:val="2"/>
        </w:rPr>
        <w:t>(a.s)</w:t>
      </w:r>
      <w:r w:rsidR="00A27FC8" w:rsidRPr="00D140C6">
        <w:rPr>
          <w:bCs/>
          <w:kern w:val="2"/>
        </w:rPr>
        <w:t xml:space="preserve"> bir du</w:t>
      </w:r>
      <w:r w:rsidR="00A27FC8" w:rsidRPr="00D140C6">
        <w:rPr>
          <w:bCs/>
          <w:kern w:val="2"/>
        </w:rPr>
        <w:t>a</w:t>
      </w:r>
      <w:r w:rsidR="00A27FC8" w:rsidRPr="00D140C6">
        <w:rPr>
          <w:bCs/>
          <w:kern w:val="2"/>
        </w:rPr>
        <w:t>sında şöyle buyurmuştur</w:t>
      </w:r>
      <w:r w:rsidR="006F5CA1" w:rsidRPr="00D140C6">
        <w:rPr>
          <w:bCs/>
          <w:kern w:val="2"/>
        </w:rPr>
        <w:t>: “</w:t>
      </w:r>
      <w:r w:rsidR="00A27FC8" w:rsidRPr="00D140C6">
        <w:rPr>
          <w:bCs/>
          <w:kern w:val="2"/>
        </w:rPr>
        <w:t>Bu ayda elde ettiğimiz fayd</w:t>
      </w:r>
      <w:r w:rsidR="00A27FC8" w:rsidRPr="00D140C6">
        <w:rPr>
          <w:bCs/>
          <w:kern w:val="2"/>
        </w:rPr>
        <w:t>a</w:t>
      </w:r>
      <w:r w:rsidR="00A27FC8" w:rsidRPr="00D140C6">
        <w:rPr>
          <w:bCs/>
          <w:kern w:val="2"/>
        </w:rPr>
        <w:t>lar</w:t>
      </w:r>
      <w:r w:rsidR="006F5CA1" w:rsidRPr="00D140C6">
        <w:rPr>
          <w:bCs/>
          <w:kern w:val="2"/>
        </w:rPr>
        <w:t xml:space="preserve">, </w:t>
      </w:r>
      <w:r w:rsidR="00A27FC8" w:rsidRPr="00D140C6">
        <w:rPr>
          <w:bCs/>
          <w:kern w:val="2"/>
        </w:rPr>
        <w:t>bütün insanların faydalarından daha üstündür</w:t>
      </w:r>
      <w:r w:rsidR="006F5CA1" w:rsidRPr="00D140C6">
        <w:rPr>
          <w:bCs/>
          <w:kern w:val="2"/>
        </w:rPr>
        <w:t>.”</w:t>
      </w:r>
      <w:r w:rsidR="00A27FC8" w:rsidRPr="00D140C6">
        <w:rPr>
          <w:rStyle w:val="FootnoteReference"/>
          <w:bCs/>
          <w:kern w:val="2"/>
        </w:rPr>
        <w:footnoteReference w:id="415"/>
      </w:r>
    </w:p>
    <w:p w:rsidR="00A27FC8" w:rsidRPr="00D140C6" w:rsidRDefault="00A27FC8" w:rsidP="00D05DEC">
      <w:pPr>
        <w:spacing w:line="240" w:lineRule="atLeast"/>
        <w:ind w:firstLine="284"/>
        <w:jc w:val="both"/>
        <w:rPr>
          <w:bCs/>
          <w:kern w:val="2"/>
        </w:rPr>
      </w:pPr>
      <w:r w:rsidRPr="00D140C6">
        <w:rPr>
          <w:bCs/>
          <w:kern w:val="2"/>
        </w:rPr>
        <w:t xml:space="preserve">Bu esas üzere Masum İmamlar </w:t>
      </w:r>
      <w:r w:rsidR="006F5CA1" w:rsidRPr="00D140C6">
        <w:rPr>
          <w:bCs/>
          <w:kern w:val="2"/>
        </w:rPr>
        <w:t>(a.s)</w:t>
      </w:r>
      <w:r w:rsidRPr="00D140C6">
        <w:rPr>
          <w:bCs/>
          <w:kern w:val="2"/>
        </w:rPr>
        <w:t xml:space="preserve"> Ramazan ayı ge</w:t>
      </w:r>
      <w:r w:rsidRPr="00D140C6">
        <w:rPr>
          <w:bCs/>
          <w:kern w:val="2"/>
        </w:rPr>
        <w:t>l</w:t>
      </w:r>
      <w:r w:rsidRPr="00D140C6">
        <w:rPr>
          <w:bCs/>
          <w:kern w:val="2"/>
        </w:rPr>
        <w:t>meden önce insanlara ruhsal ve bedensel açıdan hazırlıklı olmalarını önemle vurguluyordu</w:t>
      </w:r>
      <w:r w:rsidR="006F5CA1" w:rsidRPr="00D140C6">
        <w:rPr>
          <w:bCs/>
          <w:kern w:val="2"/>
        </w:rPr>
        <w:t xml:space="preserve">. </w:t>
      </w:r>
      <w:r w:rsidR="00D743F0" w:rsidRPr="00D140C6">
        <w:rPr>
          <w:bCs/>
          <w:kern w:val="2"/>
        </w:rPr>
        <w:t xml:space="preserve">Örneğin İmam Rıza </w:t>
      </w:r>
      <w:r w:rsidR="006F5CA1" w:rsidRPr="00D140C6">
        <w:rPr>
          <w:bCs/>
          <w:kern w:val="2"/>
        </w:rPr>
        <w:t>(a.s)</w:t>
      </w:r>
      <w:r w:rsidR="00D743F0" w:rsidRPr="00D140C6">
        <w:rPr>
          <w:bCs/>
          <w:kern w:val="2"/>
        </w:rPr>
        <w:t xml:space="preserve"> Şaban ayının son cumasında Eba Selt’e hitaben şö</w:t>
      </w:r>
      <w:r w:rsidR="00D743F0" w:rsidRPr="00D140C6">
        <w:rPr>
          <w:bCs/>
          <w:kern w:val="2"/>
        </w:rPr>
        <w:t>y</w:t>
      </w:r>
      <w:r w:rsidR="00D743F0" w:rsidRPr="00D140C6">
        <w:rPr>
          <w:bCs/>
          <w:kern w:val="2"/>
        </w:rPr>
        <w:t>le buyurmuştur</w:t>
      </w:r>
      <w:r w:rsidR="006F5CA1" w:rsidRPr="00D140C6">
        <w:rPr>
          <w:bCs/>
          <w:kern w:val="2"/>
        </w:rPr>
        <w:t>: “</w:t>
      </w:r>
      <w:r w:rsidR="00D743F0" w:rsidRPr="00D140C6">
        <w:rPr>
          <w:bCs/>
          <w:kern w:val="2"/>
        </w:rPr>
        <w:t>Ey Eba Selt</w:t>
      </w:r>
      <w:r w:rsidR="006F5CA1" w:rsidRPr="00D140C6">
        <w:rPr>
          <w:bCs/>
          <w:kern w:val="2"/>
        </w:rPr>
        <w:t xml:space="preserve">! </w:t>
      </w:r>
      <w:r w:rsidR="00D743F0" w:rsidRPr="00D140C6">
        <w:rPr>
          <w:bCs/>
          <w:kern w:val="2"/>
        </w:rPr>
        <w:t>Şaban ayının çoğu gitti</w:t>
      </w:r>
      <w:r w:rsidR="006F5CA1" w:rsidRPr="00D140C6">
        <w:rPr>
          <w:bCs/>
          <w:kern w:val="2"/>
        </w:rPr>
        <w:t xml:space="preserve">, </w:t>
      </w:r>
      <w:r w:rsidR="00D743F0" w:rsidRPr="00D140C6">
        <w:rPr>
          <w:bCs/>
          <w:kern w:val="2"/>
        </w:rPr>
        <w:t>bu son cumadır</w:t>
      </w:r>
      <w:r w:rsidR="006F5CA1" w:rsidRPr="00D140C6">
        <w:rPr>
          <w:bCs/>
          <w:kern w:val="2"/>
        </w:rPr>
        <w:t xml:space="preserve">. </w:t>
      </w:r>
      <w:r w:rsidR="00D743F0" w:rsidRPr="00D140C6">
        <w:rPr>
          <w:bCs/>
          <w:kern w:val="2"/>
        </w:rPr>
        <w:t>Geçmişteki kusurlarını telafi et ve sana fa</w:t>
      </w:r>
      <w:r w:rsidR="00D743F0" w:rsidRPr="00D140C6">
        <w:rPr>
          <w:bCs/>
          <w:kern w:val="2"/>
        </w:rPr>
        <w:t>y</w:t>
      </w:r>
      <w:r w:rsidR="00D743F0" w:rsidRPr="00D140C6">
        <w:rPr>
          <w:bCs/>
          <w:kern w:val="2"/>
        </w:rPr>
        <w:t>da verecek olan şeye yönel</w:t>
      </w:r>
      <w:r w:rsidR="006F5CA1" w:rsidRPr="00D140C6">
        <w:rPr>
          <w:bCs/>
          <w:kern w:val="2"/>
        </w:rPr>
        <w:t xml:space="preserve">! </w:t>
      </w:r>
      <w:r w:rsidR="00D743F0" w:rsidRPr="00D140C6">
        <w:rPr>
          <w:bCs/>
          <w:kern w:val="2"/>
        </w:rPr>
        <w:t>Dua</w:t>
      </w:r>
      <w:r w:rsidR="006F5CA1" w:rsidRPr="00D140C6">
        <w:rPr>
          <w:bCs/>
          <w:kern w:val="2"/>
        </w:rPr>
        <w:t xml:space="preserve">, </w:t>
      </w:r>
      <w:r w:rsidR="00D743F0" w:rsidRPr="00D140C6">
        <w:rPr>
          <w:bCs/>
          <w:kern w:val="2"/>
        </w:rPr>
        <w:t>mağfiret dileme ve Kur’an okumayı çoğalt ve Allah nezdindeki günahları</w:t>
      </w:r>
      <w:r w:rsidR="00D743F0" w:rsidRPr="00D140C6">
        <w:rPr>
          <w:bCs/>
          <w:kern w:val="2"/>
        </w:rPr>
        <w:t>n</w:t>
      </w:r>
      <w:r w:rsidR="00D743F0" w:rsidRPr="00D140C6">
        <w:rPr>
          <w:bCs/>
          <w:kern w:val="2"/>
        </w:rPr>
        <w:t>dan tövbe et ki</w:t>
      </w:r>
      <w:r w:rsidR="006F5CA1" w:rsidRPr="00D140C6">
        <w:rPr>
          <w:bCs/>
          <w:kern w:val="2"/>
        </w:rPr>
        <w:t xml:space="preserve">, </w:t>
      </w:r>
      <w:r w:rsidR="00D743F0" w:rsidRPr="00D140C6">
        <w:rPr>
          <w:bCs/>
          <w:kern w:val="2"/>
        </w:rPr>
        <w:t>Allah’ın hayrı sana yönelmiştir</w:t>
      </w:r>
      <w:r w:rsidR="006F5CA1" w:rsidRPr="00D140C6">
        <w:rPr>
          <w:bCs/>
          <w:kern w:val="2"/>
        </w:rPr>
        <w:t xml:space="preserve">. </w:t>
      </w:r>
      <w:r w:rsidR="00E720EB" w:rsidRPr="00D140C6">
        <w:rPr>
          <w:bCs/>
          <w:kern w:val="2"/>
        </w:rPr>
        <w:t>O halde sen de aziz ve celil olan Allah için</w:t>
      </w:r>
      <w:r w:rsidR="006F5CA1" w:rsidRPr="00D140C6">
        <w:rPr>
          <w:bCs/>
          <w:kern w:val="2"/>
        </w:rPr>
        <w:t xml:space="preserve">, </w:t>
      </w:r>
      <w:r w:rsidR="00E720EB" w:rsidRPr="00D140C6">
        <w:rPr>
          <w:bCs/>
          <w:kern w:val="2"/>
        </w:rPr>
        <w:t>ihlas sahibi ol bo</w:t>
      </w:r>
      <w:r w:rsidR="00E720EB" w:rsidRPr="00D140C6">
        <w:rPr>
          <w:bCs/>
          <w:kern w:val="2"/>
        </w:rPr>
        <w:t>y</w:t>
      </w:r>
      <w:r w:rsidR="00E720EB" w:rsidRPr="00D140C6">
        <w:rPr>
          <w:bCs/>
          <w:kern w:val="2"/>
        </w:rPr>
        <w:t>nundaki bütün emanetleri eda et ve kalbinde mümin bir</w:t>
      </w:r>
      <w:r w:rsidR="00E720EB" w:rsidRPr="00D140C6">
        <w:rPr>
          <w:bCs/>
          <w:kern w:val="2"/>
        </w:rPr>
        <w:t>i</w:t>
      </w:r>
      <w:r w:rsidR="00E720EB" w:rsidRPr="00D140C6">
        <w:rPr>
          <w:bCs/>
          <w:kern w:val="2"/>
        </w:rPr>
        <w:t>ne karşı kin olmasın</w:t>
      </w:r>
      <w:r w:rsidR="006F5CA1" w:rsidRPr="00D140C6">
        <w:rPr>
          <w:bCs/>
          <w:kern w:val="2"/>
        </w:rPr>
        <w:t xml:space="preserve">. </w:t>
      </w:r>
      <w:r w:rsidR="00E720EB" w:rsidRPr="00D140C6">
        <w:rPr>
          <w:bCs/>
          <w:kern w:val="2"/>
        </w:rPr>
        <w:t>Kalbinde hiçbir günah yer etmesin</w:t>
      </w:r>
      <w:r w:rsidR="006F5CA1" w:rsidRPr="00D140C6">
        <w:rPr>
          <w:bCs/>
          <w:kern w:val="2"/>
        </w:rPr>
        <w:t xml:space="preserve">! </w:t>
      </w:r>
      <w:r w:rsidR="00E720EB" w:rsidRPr="00D140C6">
        <w:rPr>
          <w:bCs/>
          <w:kern w:val="2"/>
        </w:rPr>
        <w:t>Kalbindeki bütün günahları temizleyip dışarı at ve A</w:t>
      </w:r>
      <w:r w:rsidR="00E720EB" w:rsidRPr="00D140C6">
        <w:rPr>
          <w:bCs/>
          <w:kern w:val="2"/>
        </w:rPr>
        <w:t>l</w:t>
      </w:r>
      <w:r w:rsidR="00E720EB" w:rsidRPr="00D140C6">
        <w:rPr>
          <w:bCs/>
          <w:kern w:val="2"/>
        </w:rPr>
        <w:t xml:space="preserve">lah’tan kork… Bu ayın geri </w:t>
      </w:r>
      <w:r w:rsidR="00E720EB" w:rsidRPr="00D140C6">
        <w:rPr>
          <w:bCs/>
          <w:kern w:val="2"/>
        </w:rPr>
        <w:lastRenderedPageBreak/>
        <w:t>kalan günlerinde şöyle de</w:t>
      </w:r>
      <w:r w:rsidR="006F5CA1" w:rsidRPr="00D140C6">
        <w:rPr>
          <w:bCs/>
          <w:kern w:val="2"/>
        </w:rPr>
        <w:t>: “</w:t>
      </w:r>
      <w:r w:rsidR="00E720EB" w:rsidRPr="00D140C6">
        <w:rPr>
          <w:bCs/>
          <w:kern w:val="2"/>
        </w:rPr>
        <w:t>Ey Allah’ım</w:t>
      </w:r>
      <w:r w:rsidR="006F5CA1" w:rsidRPr="00D140C6">
        <w:rPr>
          <w:bCs/>
          <w:kern w:val="2"/>
        </w:rPr>
        <w:t xml:space="preserve">! </w:t>
      </w:r>
      <w:r w:rsidR="00E720EB" w:rsidRPr="00D140C6">
        <w:rPr>
          <w:bCs/>
          <w:kern w:val="2"/>
        </w:rPr>
        <w:t>Eğer Şaban ayının geçen günlerinde beni bağışlamadıysan</w:t>
      </w:r>
      <w:r w:rsidR="006F5CA1" w:rsidRPr="00D140C6">
        <w:rPr>
          <w:bCs/>
          <w:kern w:val="2"/>
        </w:rPr>
        <w:t xml:space="preserve">, </w:t>
      </w:r>
      <w:r w:rsidR="00E720EB" w:rsidRPr="00D140C6">
        <w:rPr>
          <w:bCs/>
          <w:kern w:val="2"/>
        </w:rPr>
        <w:t>o halde geri kalan günlerinde bağışla</w:t>
      </w:r>
      <w:r w:rsidR="006F5CA1" w:rsidRPr="00D140C6">
        <w:rPr>
          <w:bCs/>
          <w:kern w:val="2"/>
        </w:rPr>
        <w:t>.”</w:t>
      </w:r>
      <w:r w:rsidR="00E720EB" w:rsidRPr="00D140C6">
        <w:rPr>
          <w:rStyle w:val="FootnoteReference"/>
          <w:bCs/>
          <w:kern w:val="2"/>
        </w:rPr>
        <w:footnoteReference w:id="416"/>
      </w:r>
    </w:p>
    <w:p w:rsidR="00E720EB" w:rsidRPr="00D140C6" w:rsidRDefault="00E720EB" w:rsidP="00D05DEC">
      <w:pPr>
        <w:spacing w:line="240" w:lineRule="atLeast"/>
        <w:ind w:firstLine="284"/>
        <w:jc w:val="both"/>
        <w:rPr>
          <w:bCs/>
          <w:kern w:val="2"/>
        </w:rPr>
      </w:pPr>
      <w:r w:rsidRPr="00D140C6">
        <w:rPr>
          <w:bCs/>
          <w:kern w:val="2"/>
        </w:rPr>
        <w:t>Allah’a doğru seyr</w:t>
      </w:r>
      <w:r w:rsidR="006F5CA1" w:rsidRPr="00D140C6">
        <w:rPr>
          <w:bCs/>
          <w:kern w:val="2"/>
        </w:rPr>
        <w:t xml:space="preserve">-u </w:t>
      </w:r>
      <w:r w:rsidRPr="00D140C6">
        <w:rPr>
          <w:bCs/>
          <w:kern w:val="2"/>
        </w:rPr>
        <w:t>süluk eden kimseler</w:t>
      </w:r>
      <w:r w:rsidR="006F5CA1" w:rsidRPr="00D140C6">
        <w:rPr>
          <w:bCs/>
          <w:kern w:val="2"/>
        </w:rPr>
        <w:t xml:space="preserve">, </w:t>
      </w:r>
      <w:r w:rsidRPr="00D140C6">
        <w:rPr>
          <w:bCs/>
          <w:kern w:val="2"/>
        </w:rPr>
        <w:t>mübarek Ramazan ayını istisnai bir fırsat olarak değerlendirmekt</w:t>
      </w:r>
      <w:r w:rsidRPr="00D140C6">
        <w:rPr>
          <w:bCs/>
          <w:kern w:val="2"/>
        </w:rPr>
        <w:t>e</w:t>
      </w:r>
      <w:r w:rsidRPr="00D140C6">
        <w:rPr>
          <w:bCs/>
          <w:kern w:val="2"/>
        </w:rPr>
        <w:t>dirler</w:t>
      </w:r>
      <w:r w:rsidR="006F5CA1" w:rsidRPr="00D140C6">
        <w:rPr>
          <w:bCs/>
          <w:kern w:val="2"/>
        </w:rPr>
        <w:t xml:space="preserve">. </w:t>
      </w:r>
      <w:r w:rsidRPr="00D140C6">
        <w:rPr>
          <w:bCs/>
          <w:kern w:val="2"/>
        </w:rPr>
        <w:t>Ramazan ayı</w:t>
      </w:r>
      <w:r w:rsidR="006F5CA1" w:rsidRPr="00D140C6">
        <w:rPr>
          <w:bCs/>
          <w:kern w:val="2"/>
        </w:rPr>
        <w:t xml:space="preserve">, </w:t>
      </w:r>
      <w:r w:rsidRPr="00D140C6">
        <w:rPr>
          <w:bCs/>
          <w:kern w:val="2"/>
        </w:rPr>
        <w:t>onlar için bir başlangıçtır</w:t>
      </w:r>
      <w:r w:rsidR="006F5CA1" w:rsidRPr="00D140C6">
        <w:rPr>
          <w:bCs/>
          <w:kern w:val="2"/>
        </w:rPr>
        <w:t xml:space="preserve">. </w:t>
      </w:r>
      <w:r w:rsidRPr="00D140C6">
        <w:rPr>
          <w:bCs/>
          <w:kern w:val="2"/>
        </w:rPr>
        <w:t>İbn</w:t>
      </w:r>
      <w:r w:rsidR="006F5CA1" w:rsidRPr="00D140C6">
        <w:rPr>
          <w:bCs/>
          <w:kern w:val="2"/>
        </w:rPr>
        <w:t xml:space="preserve">-ı </w:t>
      </w:r>
      <w:r w:rsidRPr="00D140C6">
        <w:rPr>
          <w:bCs/>
          <w:kern w:val="2"/>
        </w:rPr>
        <w:t>T</w:t>
      </w:r>
      <w:r w:rsidRPr="00D140C6">
        <w:rPr>
          <w:bCs/>
          <w:kern w:val="2"/>
        </w:rPr>
        <w:t>a</w:t>
      </w:r>
      <w:r w:rsidRPr="00D140C6">
        <w:rPr>
          <w:bCs/>
          <w:kern w:val="2"/>
        </w:rPr>
        <w:t>vus’un şöyle dediği nakledilmiştir</w:t>
      </w:r>
      <w:r w:rsidR="006F5CA1" w:rsidRPr="00D140C6">
        <w:rPr>
          <w:bCs/>
          <w:kern w:val="2"/>
        </w:rPr>
        <w:t>: “</w:t>
      </w:r>
      <w:r w:rsidR="000B2547" w:rsidRPr="00D140C6">
        <w:rPr>
          <w:bCs/>
          <w:kern w:val="2"/>
        </w:rPr>
        <w:t>Kimine göre yılın başlangıcı</w:t>
      </w:r>
      <w:r w:rsidR="006F5CA1" w:rsidRPr="00D140C6">
        <w:rPr>
          <w:bCs/>
          <w:kern w:val="2"/>
        </w:rPr>
        <w:t xml:space="preserve">, </w:t>
      </w:r>
      <w:r w:rsidR="000B2547" w:rsidRPr="00D140C6">
        <w:rPr>
          <w:bCs/>
          <w:kern w:val="2"/>
        </w:rPr>
        <w:t>Ferverdin ayının ilk günüdür</w:t>
      </w:r>
      <w:r w:rsidR="006F5CA1" w:rsidRPr="00D140C6">
        <w:rPr>
          <w:bCs/>
          <w:kern w:val="2"/>
        </w:rPr>
        <w:t xml:space="preserve">, </w:t>
      </w:r>
      <w:r w:rsidR="00CC3BE8" w:rsidRPr="00D140C6">
        <w:rPr>
          <w:bCs/>
          <w:kern w:val="2"/>
        </w:rPr>
        <w:t>bir genç işte bu Ferverdin ayının ilk gününde yeni bir elbise giymek ister</w:t>
      </w:r>
      <w:r w:rsidR="006F5CA1" w:rsidRPr="00D140C6">
        <w:rPr>
          <w:bCs/>
          <w:kern w:val="2"/>
        </w:rPr>
        <w:t xml:space="preserve">, </w:t>
      </w:r>
      <w:r w:rsidR="00CC3BE8" w:rsidRPr="00D140C6">
        <w:rPr>
          <w:bCs/>
          <w:kern w:val="2"/>
        </w:rPr>
        <w:t>ağaçların da yıllarının ilk günü Ferverdin’in ilk günüdür</w:t>
      </w:r>
      <w:r w:rsidR="006F5CA1" w:rsidRPr="00D140C6">
        <w:rPr>
          <w:bCs/>
          <w:kern w:val="2"/>
        </w:rPr>
        <w:t xml:space="preserve">. </w:t>
      </w:r>
      <w:r w:rsidR="00CC3BE8" w:rsidRPr="00D140C6">
        <w:rPr>
          <w:bCs/>
          <w:kern w:val="2"/>
        </w:rPr>
        <w:t xml:space="preserve">Onlar da yeni </w:t>
      </w:r>
      <w:r w:rsidR="00D73E96" w:rsidRPr="00D140C6">
        <w:rPr>
          <w:bCs/>
          <w:kern w:val="2"/>
        </w:rPr>
        <w:t>ve taptaze elbiselerini giyinirler (yeşerip dal budak salarlar)</w:t>
      </w:r>
      <w:r w:rsidR="006F5CA1" w:rsidRPr="00D140C6">
        <w:rPr>
          <w:bCs/>
          <w:kern w:val="2"/>
        </w:rPr>
        <w:t xml:space="preserve">. </w:t>
      </w:r>
      <w:r w:rsidR="00D73E96" w:rsidRPr="00D140C6">
        <w:rPr>
          <w:bCs/>
          <w:kern w:val="2"/>
        </w:rPr>
        <w:t>Bir çiftçinin yılının ilk günü tarlasının gelirini hesapladığı son baharın ilk günüdür</w:t>
      </w:r>
      <w:r w:rsidR="006F5CA1" w:rsidRPr="00D140C6">
        <w:rPr>
          <w:bCs/>
          <w:kern w:val="2"/>
        </w:rPr>
        <w:t xml:space="preserve">. </w:t>
      </w:r>
      <w:r w:rsidR="00C93B4C" w:rsidRPr="00D140C6">
        <w:rPr>
          <w:bCs/>
          <w:kern w:val="2"/>
        </w:rPr>
        <w:t>Üretim fa</w:t>
      </w:r>
      <w:r w:rsidR="00C93B4C" w:rsidRPr="00D140C6">
        <w:rPr>
          <w:bCs/>
          <w:kern w:val="2"/>
        </w:rPr>
        <w:t>b</w:t>
      </w:r>
      <w:r w:rsidR="00C93B4C" w:rsidRPr="00D140C6">
        <w:rPr>
          <w:bCs/>
          <w:kern w:val="2"/>
        </w:rPr>
        <w:t xml:space="preserve">rikası olan bir </w:t>
      </w:r>
      <w:r w:rsidR="00D73E96" w:rsidRPr="00D140C6">
        <w:rPr>
          <w:bCs/>
          <w:kern w:val="2"/>
        </w:rPr>
        <w:t xml:space="preserve">tacir </w:t>
      </w:r>
      <w:r w:rsidR="00C93B4C" w:rsidRPr="00D140C6">
        <w:rPr>
          <w:bCs/>
          <w:kern w:val="2"/>
        </w:rPr>
        <w:t>de kendisi için yıl olarak bir başlangıç günü tayin eder</w:t>
      </w:r>
      <w:r w:rsidR="006F5CA1" w:rsidRPr="00D140C6">
        <w:rPr>
          <w:bCs/>
          <w:kern w:val="2"/>
        </w:rPr>
        <w:t xml:space="preserve">. </w:t>
      </w:r>
      <w:r w:rsidR="00C93B4C" w:rsidRPr="00D140C6">
        <w:rPr>
          <w:bCs/>
          <w:kern w:val="2"/>
        </w:rPr>
        <w:t>Ama seyr</w:t>
      </w:r>
      <w:r w:rsidR="006F5CA1" w:rsidRPr="00D140C6">
        <w:rPr>
          <w:bCs/>
          <w:kern w:val="2"/>
        </w:rPr>
        <w:t xml:space="preserve">-u </w:t>
      </w:r>
      <w:r w:rsidR="00C93B4C" w:rsidRPr="00D140C6">
        <w:rPr>
          <w:bCs/>
          <w:kern w:val="2"/>
        </w:rPr>
        <w:t>süluk eden kimseler için y</w:t>
      </w:r>
      <w:r w:rsidR="00C93B4C" w:rsidRPr="00D140C6">
        <w:rPr>
          <w:bCs/>
          <w:kern w:val="2"/>
        </w:rPr>
        <w:t>ı</w:t>
      </w:r>
      <w:r w:rsidR="00C93B4C" w:rsidRPr="00D140C6">
        <w:rPr>
          <w:bCs/>
          <w:kern w:val="2"/>
        </w:rPr>
        <w:t>lın ilk günü mübarek Ramazan ayıdır</w:t>
      </w:r>
      <w:r w:rsidR="006F5CA1" w:rsidRPr="00D140C6">
        <w:rPr>
          <w:bCs/>
          <w:kern w:val="2"/>
        </w:rPr>
        <w:t xml:space="preserve">. </w:t>
      </w:r>
      <w:r w:rsidR="00C93B4C" w:rsidRPr="00D140C6">
        <w:rPr>
          <w:bCs/>
          <w:kern w:val="2"/>
        </w:rPr>
        <w:t>Kendi hesaplarını Ramazan ayından Ramazan ayına görürler</w:t>
      </w:r>
      <w:r w:rsidR="006F5CA1" w:rsidRPr="00D140C6">
        <w:rPr>
          <w:bCs/>
          <w:kern w:val="2"/>
        </w:rPr>
        <w:t>.”</w:t>
      </w:r>
      <w:r w:rsidR="00C93B4C" w:rsidRPr="00D140C6">
        <w:rPr>
          <w:rStyle w:val="FootnoteReference"/>
          <w:bCs/>
          <w:kern w:val="2"/>
        </w:rPr>
        <w:footnoteReference w:id="417"/>
      </w:r>
    </w:p>
    <w:p w:rsidR="00C93B4C" w:rsidRPr="00D140C6" w:rsidRDefault="00C93B4C" w:rsidP="00D05DEC">
      <w:pPr>
        <w:spacing w:line="240" w:lineRule="atLeast"/>
        <w:ind w:firstLine="284"/>
        <w:jc w:val="both"/>
        <w:rPr>
          <w:bCs/>
          <w:kern w:val="2"/>
        </w:rPr>
      </w:pPr>
    </w:p>
    <w:p w:rsidR="00C93B4C" w:rsidRPr="00D140C6" w:rsidRDefault="00C93B4C" w:rsidP="00D05DEC">
      <w:pPr>
        <w:spacing w:line="240" w:lineRule="atLeast"/>
        <w:ind w:firstLine="284"/>
        <w:jc w:val="both"/>
        <w:rPr>
          <w:bCs/>
          <w:i/>
          <w:iCs/>
          <w:kern w:val="2"/>
        </w:rPr>
      </w:pPr>
      <w:r w:rsidRPr="00D140C6">
        <w:rPr>
          <w:bCs/>
          <w:i/>
          <w:iCs/>
          <w:kern w:val="2"/>
        </w:rPr>
        <w:t>Hazırlık İçinde Olmak</w:t>
      </w:r>
    </w:p>
    <w:p w:rsidR="00C93B4C" w:rsidRPr="00D140C6" w:rsidRDefault="00CA0E48" w:rsidP="00D05DEC">
      <w:pPr>
        <w:spacing w:line="240" w:lineRule="atLeast"/>
        <w:ind w:firstLine="284"/>
        <w:jc w:val="both"/>
        <w:rPr>
          <w:bCs/>
          <w:kern w:val="2"/>
        </w:rPr>
      </w:pPr>
      <w:r w:rsidRPr="00D140C6">
        <w:rPr>
          <w:bCs/>
          <w:kern w:val="2"/>
        </w:rPr>
        <w:t>Her ziyafete ve misafirliğe giriş için bir takım hazırlı</w:t>
      </w:r>
      <w:r w:rsidRPr="00D140C6">
        <w:rPr>
          <w:bCs/>
          <w:kern w:val="2"/>
        </w:rPr>
        <w:t>k</w:t>
      </w:r>
      <w:r w:rsidRPr="00D140C6">
        <w:rPr>
          <w:bCs/>
          <w:kern w:val="2"/>
        </w:rPr>
        <w:t>lar görmek gerekir</w:t>
      </w:r>
      <w:r w:rsidR="006F5CA1" w:rsidRPr="00D140C6">
        <w:rPr>
          <w:bCs/>
          <w:kern w:val="2"/>
        </w:rPr>
        <w:t xml:space="preserve">. </w:t>
      </w:r>
      <w:r w:rsidRPr="00D140C6">
        <w:rPr>
          <w:bCs/>
          <w:kern w:val="2"/>
        </w:rPr>
        <w:t>Örneğin beden temizlenir ve zahir süslenir</w:t>
      </w:r>
      <w:r w:rsidR="006F5CA1" w:rsidRPr="00D140C6">
        <w:rPr>
          <w:bCs/>
          <w:kern w:val="2"/>
        </w:rPr>
        <w:t xml:space="preserve">. </w:t>
      </w:r>
      <w:r w:rsidRPr="00D140C6">
        <w:rPr>
          <w:bCs/>
          <w:kern w:val="2"/>
        </w:rPr>
        <w:t>Oruç tutan kimse de mübarek Ramazan ayında manevi bir ziyafete davet edilmiştir</w:t>
      </w:r>
      <w:r w:rsidR="006F5CA1" w:rsidRPr="00D140C6">
        <w:rPr>
          <w:bCs/>
          <w:kern w:val="2"/>
        </w:rPr>
        <w:t xml:space="preserve">. </w:t>
      </w:r>
      <w:r w:rsidRPr="00D140C6">
        <w:rPr>
          <w:bCs/>
          <w:kern w:val="2"/>
        </w:rPr>
        <w:t>Tabiatıyla o ziyafetle uyumlu olarak bir takım hazırlıklar görmek gerekir</w:t>
      </w:r>
      <w:r w:rsidR="006F5CA1" w:rsidRPr="00D140C6">
        <w:rPr>
          <w:bCs/>
          <w:kern w:val="2"/>
        </w:rPr>
        <w:t xml:space="preserve">. </w:t>
      </w:r>
      <w:r w:rsidRPr="00D140C6">
        <w:rPr>
          <w:bCs/>
          <w:kern w:val="2"/>
        </w:rPr>
        <w:t xml:space="preserve">Bu açıdan Peygamber’in </w:t>
      </w:r>
      <w:r w:rsidR="006F5CA1" w:rsidRPr="00D140C6">
        <w:rPr>
          <w:bCs/>
          <w:kern w:val="2"/>
        </w:rPr>
        <w:t>(s.a.a)</w:t>
      </w:r>
      <w:r w:rsidRPr="00D140C6">
        <w:rPr>
          <w:bCs/>
          <w:kern w:val="2"/>
        </w:rPr>
        <w:t xml:space="preserve"> ve din önderlerinin siyretinde Ramazan ayının hilali görüldüğü esnada bir takım dualar ettikleri nakledilmiştir</w:t>
      </w:r>
      <w:r w:rsidR="006F5CA1" w:rsidRPr="00D140C6">
        <w:rPr>
          <w:bCs/>
          <w:kern w:val="2"/>
        </w:rPr>
        <w:t xml:space="preserve">. </w:t>
      </w:r>
      <w:r w:rsidRPr="00D140C6">
        <w:rPr>
          <w:bCs/>
          <w:kern w:val="2"/>
        </w:rPr>
        <w:t xml:space="preserve">İmam Bakır </w:t>
      </w:r>
      <w:r w:rsidR="006F5CA1" w:rsidRPr="00D140C6">
        <w:rPr>
          <w:bCs/>
          <w:kern w:val="2"/>
        </w:rPr>
        <w:t>(a.s)</w:t>
      </w:r>
      <w:r w:rsidRPr="00D140C6">
        <w:rPr>
          <w:bCs/>
          <w:kern w:val="2"/>
        </w:rPr>
        <w:t xml:space="preserve"> şöyle buyurma</w:t>
      </w:r>
      <w:r w:rsidRPr="00D140C6">
        <w:rPr>
          <w:bCs/>
          <w:kern w:val="2"/>
        </w:rPr>
        <w:t>k</w:t>
      </w:r>
      <w:r w:rsidRPr="00D140C6">
        <w:rPr>
          <w:bCs/>
          <w:kern w:val="2"/>
        </w:rPr>
        <w:t>tadır</w:t>
      </w:r>
      <w:r w:rsidR="006F5CA1" w:rsidRPr="00D140C6">
        <w:rPr>
          <w:bCs/>
          <w:kern w:val="2"/>
        </w:rPr>
        <w:t>: “</w:t>
      </w:r>
      <w:r w:rsidRPr="00D140C6">
        <w:rPr>
          <w:bCs/>
          <w:kern w:val="2"/>
        </w:rPr>
        <w:t xml:space="preserve">Resulullah </w:t>
      </w:r>
      <w:r w:rsidR="006F5CA1" w:rsidRPr="00D140C6">
        <w:rPr>
          <w:bCs/>
          <w:kern w:val="2"/>
        </w:rPr>
        <w:t>(s.a.a)</w:t>
      </w:r>
      <w:r w:rsidRPr="00D140C6">
        <w:rPr>
          <w:bCs/>
          <w:kern w:val="2"/>
        </w:rPr>
        <w:t xml:space="preserve"> </w:t>
      </w:r>
      <w:r w:rsidRPr="00D140C6">
        <w:rPr>
          <w:bCs/>
          <w:kern w:val="2"/>
        </w:rPr>
        <w:lastRenderedPageBreak/>
        <w:t>Ramazan ayının hilalini gördüğü zaman kıbleye dönüyor ve şöyle buyuruyordu</w:t>
      </w:r>
      <w:r w:rsidR="006F5CA1" w:rsidRPr="00D140C6">
        <w:rPr>
          <w:bCs/>
          <w:kern w:val="2"/>
        </w:rPr>
        <w:t>: “</w:t>
      </w:r>
      <w:r w:rsidRPr="00D140C6">
        <w:rPr>
          <w:bCs/>
          <w:kern w:val="2"/>
        </w:rPr>
        <w:t>A</w:t>
      </w:r>
      <w:r w:rsidRPr="00D140C6">
        <w:rPr>
          <w:bCs/>
          <w:kern w:val="2"/>
        </w:rPr>
        <w:t>l</w:t>
      </w:r>
      <w:r w:rsidRPr="00D140C6">
        <w:rPr>
          <w:bCs/>
          <w:kern w:val="2"/>
        </w:rPr>
        <w:t>lah’ım</w:t>
      </w:r>
      <w:r w:rsidR="006F5CA1" w:rsidRPr="00D140C6">
        <w:rPr>
          <w:bCs/>
          <w:kern w:val="2"/>
        </w:rPr>
        <w:t xml:space="preserve">! </w:t>
      </w:r>
      <w:r w:rsidRPr="00D140C6">
        <w:rPr>
          <w:bCs/>
          <w:kern w:val="2"/>
        </w:rPr>
        <w:t xml:space="preserve">Bu ayı </w:t>
      </w:r>
      <w:r w:rsidR="00F9468B" w:rsidRPr="00D140C6">
        <w:rPr>
          <w:bCs/>
          <w:kern w:val="2"/>
        </w:rPr>
        <w:t>bizlere emniyet</w:t>
      </w:r>
      <w:r w:rsidR="006F5CA1" w:rsidRPr="00D140C6">
        <w:rPr>
          <w:bCs/>
          <w:kern w:val="2"/>
        </w:rPr>
        <w:t xml:space="preserve">, </w:t>
      </w:r>
      <w:r w:rsidR="00F9468B" w:rsidRPr="00D140C6">
        <w:rPr>
          <w:bCs/>
          <w:kern w:val="2"/>
        </w:rPr>
        <w:t>esenlik</w:t>
      </w:r>
      <w:r w:rsidR="006F5CA1" w:rsidRPr="00D140C6">
        <w:rPr>
          <w:bCs/>
          <w:kern w:val="2"/>
        </w:rPr>
        <w:t xml:space="preserve">, </w:t>
      </w:r>
      <w:r w:rsidR="00F9468B" w:rsidRPr="00D140C6">
        <w:rPr>
          <w:bCs/>
          <w:kern w:val="2"/>
        </w:rPr>
        <w:t>teslimiyet</w:t>
      </w:r>
      <w:r w:rsidR="006F5CA1" w:rsidRPr="00D140C6">
        <w:rPr>
          <w:bCs/>
          <w:kern w:val="2"/>
        </w:rPr>
        <w:t xml:space="preserve">, </w:t>
      </w:r>
      <w:r w:rsidR="00F9468B" w:rsidRPr="00D140C6">
        <w:rPr>
          <w:bCs/>
          <w:kern w:val="2"/>
        </w:rPr>
        <w:t>afiyet</w:t>
      </w:r>
      <w:r w:rsidR="006F5CA1" w:rsidRPr="00D140C6">
        <w:rPr>
          <w:bCs/>
          <w:kern w:val="2"/>
        </w:rPr>
        <w:t xml:space="preserve">, </w:t>
      </w:r>
      <w:r w:rsidR="00F9468B" w:rsidRPr="00D140C6">
        <w:rPr>
          <w:bCs/>
          <w:kern w:val="2"/>
        </w:rPr>
        <w:t>geniş rızık</w:t>
      </w:r>
      <w:r w:rsidR="006F5CA1" w:rsidRPr="00D140C6">
        <w:rPr>
          <w:bCs/>
          <w:kern w:val="2"/>
        </w:rPr>
        <w:t xml:space="preserve">, </w:t>
      </w:r>
      <w:r w:rsidR="00F9468B" w:rsidRPr="00D140C6">
        <w:rPr>
          <w:bCs/>
          <w:kern w:val="2"/>
        </w:rPr>
        <w:t>hastalıkların ortadan kalkışı</w:t>
      </w:r>
      <w:r w:rsidR="006F5CA1" w:rsidRPr="00D140C6">
        <w:rPr>
          <w:bCs/>
          <w:kern w:val="2"/>
        </w:rPr>
        <w:t xml:space="preserve">, </w:t>
      </w:r>
      <w:r w:rsidR="00F9468B" w:rsidRPr="00D140C6">
        <w:rPr>
          <w:bCs/>
          <w:kern w:val="2"/>
        </w:rPr>
        <w:t>Kur’an okuma</w:t>
      </w:r>
      <w:r w:rsidR="006F5CA1" w:rsidRPr="00D140C6">
        <w:rPr>
          <w:bCs/>
          <w:kern w:val="2"/>
        </w:rPr>
        <w:t xml:space="preserve">, </w:t>
      </w:r>
      <w:r w:rsidR="00F9468B" w:rsidRPr="00D140C6">
        <w:rPr>
          <w:bCs/>
          <w:kern w:val="2"/>
        </w:rPr>
        <w:t>namaz ve oruçta başarı ile birlikte getir</w:t>
      </w:r>
      <w:r w:rsidR="006F5CA1" w:rsidRPr="00D140C6">
        <w:rPr>
          <w:bCs/>
          <w:kern w:val="2"/>
        </w:rPr>
        <w:t xml:space="preserve">! </w:t>
      </w:r>
      <w:r w:rsidR="00F9468B" w:rsidRPr="00D140C6">
        <w:rPr>
          <w:bCs/>
          <w:kern w:val="2"/>
        </w:rPr>
        <w:t xml:space="preserve">Bizi Ramazan ayı için ve bu ayı da bizim için esenlik kıl ki </w:t>
      </w:r>
      <w:r w:rsidR="00C275F6" w:rsidRPr="00D140C6">
        <w:rPr>
          <w:bCs/>
          <w:kern w:val="2"/>
        </w:rPr>
        <w:t>Ramazan ayı bittiğinde bizi bağışlamış olasın</w:t>
      </w:r>
      <w:r w:rsidR="006F5CA1" w:rsidRPr="00D140C6">
        <w:rPr>
          <w:bCs/>
          <w:kern w:val="2"/>
        </w:rPr>
        <w:t>.”</w:t>
      </w:r>
      <w:r w:rsidR="00C275F6" w:rsidRPr="00D140C6">
        <w:rPr>
          <w:rStyle w:val="FootnoteReference"/>
          <w:bCs/>
          <w:kern w:val="2"/>
        </w:rPr>
        <w:footnoteReference w:id="418"/>
      </w:r>
    </w:p>
    <w:p w:rsidR="00C275F6" w:rsidRPr="00D140C6" w:rsidRDefault="00C275F6" w:rsidP="00D05DEC">
      <w:pPr>
        <w:spacing w:line="240" w:lineRule="atLeast"/>
        <w:ind w:firstLine="284"/>
        <w:jc w:val="both"/>
        <w:rPr>
          <w:bCs/>
          <w:kern w:val="2"/>
        </w:rPr>
      </w:pPr>
      <w:r w:rsidRPr="00D140C6">
        <w:rPr>
          <w:bCs/>
          <w:kern w:val="2"/>
        </w:rPr>
        <w:t>Bu ameli küçük ve değersiz saymamak gerekir</w:t>
      </w:r>
      <w:r w:rsidR="006F5CA1" w:rsidRPr="00D140C6">
        <w:rPr>
          <w:bCs/>
          <w:kern w:val="2"/>
        </w:rPr>
        <w:t xml:space="preserve">. </w:t>
      </w:r>
      <w:r w:rsidRPr="00D140C6">
        <w:rPr>
          <w:bCs/>
          <w:kern w:val="2"/>
        </w:rPr>
        <w:t>Kola</w:t>
      </w:r>
      <w:r w:rsidRPr="00D140C6">
        <w:rPr>
          <w:bCs/>
          <w:kern w:val="2"/>
        </w:rPr>
        <w:t>y</w:t>
      </w:r>
      <w:r w:rsidRPr="00D140C6">
        <w:rPr>
          <w:bCs/>
          <w:kern w:val="2"/>
        </w:rPr>
        <w:t>ca görmezlikten gelmek</w:t>
      </w:r>
      <w:r w:rsidR="006F5CA1" w:rsidRPr="00D140C6">
        <w:rPr>
          <w:bCs/>
          <w:kern w:val="2"/>
        </w:rPr>
        <w:t xml:space="preserve">, </w:t>
      </w:r>
      <w:r w:rsidRPr="00D140C6">
        <w:rPr>
          <w:bCs/>
          <w:kern w:val="2"/>
        </w:rPr>
        <w:t>doğru değildir</w:t>
      </w:r>
      <w:r w:rsidR="006F5CA1" w:rsidRPr="00D140C6">
        <w:rPr>
          <w:bCs/>
          <w:kern w:val="2"/>
        </w:rPr>
        <w:t xml:space="preserve">. </w:t>
      </w:r>
      <w:r w:rsidRPr="00D140C6">
        <w:rPr>
          <w:bCs/>
          <w:kern w:val="2"/>
        </w:rPr>
        <w:t>Çünkü hilal ayını görmek ve bu şekilde dua etmek</w:t>
      </w:r>
      <w:r w:rsidR="006F5CA1" w:rsidRPr="00D140C6">
        <w:rPr>
          <w:bCs/>
          <w:kern w:val="2"/>
        </w:rPr>
        <w:t xml:space="preserve">, </w:t>
      </w:r>
      <w:r w:rsidR="007D2350" w:rsidRPr="00D140C6">
        <w:rPr>
          <w:bCs/>
          <w:kern w:val="2"/>
        </w:rPr>
        <w:t>âlem</w:t>
      </w:r>
      <w:r w:rsidR="00C94065" w:rsidRPr="00D140C6">
        <w:rPr>
          <w:bCs/>
          <w:kern w:val="2"/>
        </w:rPr>
        <w:t>lerin yaratıcısıyla irtibatta itikadi etkilerinin olmasının yanı sıra telkin</w:t>
      </w:r>
      <w:r w:rsidR="006F5CA1" w:rsidRPr="00D140C6">
        <w:rPr>
          <w:bCs/>
          <w:kern w:val="2"/>
        </w:rPr>
        <w:t xml:space="preserve">, </w:t>
      </w:r>
      <w:r w:rsidR="00C94065" w:rsidRPr="00D140C6">
        <w:rPr>
          <w:bCs/>
          <w:kern w:val="2"/>
        </w:rPr>
        <w:t>ruh haletini koruma ve motive icat etme hususunda da esaslı bir role sahiptir</w:t>
      </w:r>
      <w:r w:rsidR="006F5CA1" w:rsidRPr="00D140C6">
        <w:rPr>
          <w:bCs/>
          <w:kern w:val="2"/>
        </w:rPr>
        <w:t xml:space="preserve">. </w:t>
      </w:r>
    </w:p>
    <w:p w:rsidR="00C94065" w:rsidRPr="00D140C6" w:rsidRDefault="00C94065" w:rsidP="00D05DEC">
      <w:pPr>
        <w:spacing w:line="240" w:lineRule="atLeast"/>
        <w:ind w:firstLine="284"/>
        <w:jc w:val="both"/>
        <w:rPr>
          <w:bCs/>
          <w:kern w:val="2"/>
        </w:rPr>
      </w:pPr>
    </w:p>
    <w:p w:rsidR="00C94065" w:rsidRPr="00D140C6" w:rsidRDefault="00C94065" w:rsidP="00D05DEC">
      <w:pPr>
        <w:spacing w:line="240" w:lineRule="atLeast"/>
        <w:ind w:firstLine="284"/>
        <w:jc w:val="both"/>
        <w:rPr>
          <w:bCs/>
          <w:i/>
          <w:iCs/>
          <w:kern w:val="2"/>
        </w:rPr>
      </w:pPr>
      <w:r w:rsidRPr="00D140C6">
        <w:rPr>
          <w:bCs/>
          <w:i/>
          <w:iCs/>
          <w:kern w:val="2"/>
        </w:rPr>
        <w:t>Kur’an Okumak</w:t>
      </w:r>
    </w:p>
    <w:p w:rsidR="00C94065" w:rsidRPr="00D140C6" w:rsidRDefault="00C94065" w:rsidP="00D05DEC">
      <w:pPr>
        <w:spacing w:line="240" w:lineRule="atLeast"/>
        <w:ind w:firstLine="284"/>
        <w:jc w:val="both"/>
        <w:rPr>
          <w:bCs/>
          <w:kern w:val="2"/>
        </w:rPr>
      </w:pPr>
      <w:r w:rsidRPr="00D140C6">
        <w:rPr>
          <w:bCs/>
          <w:kern w:val="2"/>
        </w:rPr>
        <w:t>Ramazan ayında din önderlerinin dikkate aldığı ame</w:t>
      </w:r>
      <w:r w:rsidRPr="00D140C6">
        <w:rPr>
          <w:bCs/>
          <w:kern w:val="2"/>
        </w:rPr>
        <w:t>l</w:t>
      </w:r>
      <w:r w:rsidRPr="00D140C6">
        <w:rPr>
          <w:bCs/>
          <w:kern w:val="2"/>
        </w:rPr>
        <w:t>lerden biri de Kur’an</w:t>
      </w:r>
      <w:r w:rsidR="006F5CA1" w:rsidRPr="00D140C6">
        <w:rPr>
          <w:bCs/>
          <w:kern w:val="2"/>
        </w:rPr>
        <w:t xml:space="preserve">-ı </w:t>
      </w:r>
      <w:r w:rsidRPr="00D140C6">
        <w:rPr>
          <w:bCs/>
          <w:kern w:val="2"/>
        </w:rPr>
        <w:t>Kerim okumaktır</w:t>
      </w:r>
      <w:r w:rsidR="006F5CA1" w:rsidRPr="00D140C6">
        <w:rPr>
          <w:bCs/>
          <w:kern w:val="2"/>
        </w:rPr>
        <w:t xml:space="preserve">. </w:t>
      </w:r>
      <w:r w:rsidRPr="00D140C6">
        <w:rPr>
          <w:bCs/>
          <w:kern w:val="2"/>
        </w:rPr>
        <w:t xml:space="preserve">Öyle ki </w:t>
      </w:r>
      <w:r w:rsidR="00CB79D6" w:rsidRPr="00D140C6">
        <w:rPr>
          <w:bCs/>
          <w:kern w:val="2"/>
        </w:rPr>
        <w:t>Pe</w:t>
      </w:r>
      <w:r w:rsidR="00CB79D6" w:rsidRPr="00D140C6">
        <w:rPr>
          <w:bCs/>
          <w:kern w:val="2"/>
        </w:rPr>
        <w:t>y</w:t>
      </w:r>
      <w:r w:rsidR="00CB79D6" w:rsidRPr="00D140C6">
        <w:rPr>
          <w:bCs/>
          <w:kern w:val="2"/>
        </w:rPr>
        <w:t xml:space="preserve">gamber-i </w:t>
      </w:r>
      <w:r w:rsidRPr="00D140C6">
        <w:rPr>
          <w:bCs/>
          <w:kern w:val="2"/>
        </w:rPr>
        <w:t xml:space="preserve">Ekrem </w:t>
      </w:r>
      <w:r w:rsidR="006F5CA1" w:rsidRPr="00D140C6">
        <w:rPr>
          <w:bCs/>
          <w:kern w:val="2"/>
        </w:rPr>
        <w:t>(s.a.a)</w:t>
      </w:r>
      <w:r w:rsidRPr="00D140C6">
        <w:rPr>
          <w:bCs/>
          <w:kern w:val="2"/>
        </w:rPr>
        <w:t xml:space="preserve"> </w:t>
      </w:r>
      <w:r w:rsidR="00E60699" w:rsidRPr="00D140C6">
        <w:rPr>
          <w:bCs/>
          <w:kern w:val="2"/>
        </w:rPr>
        <w:t>Ramazan ayında bir tek ayet okumanın diğer aylarda Kur’an</w:t>
      </w:r>
      <w:r w:rsidR="006F5CA1" w:rsidRPr="00D140C6">
        <w:rPr>
          <w:bCs/>
          <w:kern w:val="2"/>
        </w:rPr>
        <w:t xml:space="preserve">-ı </w:t>
      </w:r>
      <w:r w:rsidR="00E60699" w:rsidRPr="00D140C6">
        <w:rPr>
          <w:bCs/>
          <w:kern w:val="2"/>
        </w:rPr>
        <w:t>Kerim’i hatmetmeye denk olduğunu buyurmuştur</w:t>
      </w:r>
      <w:r w:rsidR="006F5CA1" w:rsidRPr="00D140C6">
        <w:rPr>
          <w:bCs/>
          <w:kern w:val="2"/>
        </w:rPr>
        <w:t xml:space="preserve">. </w:t>
      </w:r>
      <w:r w:rsidR="00E60699" w:rsidRPr="00D140C6">
        <w:rPr>
          <w:rStyle w:val="FootnoteReference"/>
          <w:bCs/>
          <w:kern w:val="2"/>
        </w:rPr>
        <w:footnoteReference w:id="419"/>
      </w:r>
    </w:p>
    <w:p w:rsidR="00F62377" w:rsidRPr="00D140C6" w:rsidRDefault="00E60699" w:rsidP="00FA366E">
      <w:pPr>
        <w:spacing w:line="240" w:lineRule="atLeast"/>
        <w:ind w:firstLine="284"/>
        <w:jc w:val="both"/>
        <w:rPr>
          <w:bCs/>
          <w:kern w:val="2"/>
        </w:rPr>
      </w:pPr>
      <w:r w:rsidRPr="00D140C6">
        <w:rPr>
          <w:bCs/>
          <w:kern w:val="2"/>
        </w:rPr>
        <w:t>Ali b</w:t>
      </w:r>
      <w:r w:rsidR="006F5CA1" w:rsidRPr="00D140C6">
        <w:rPr>
          <w:bCs/>
          <w:kern w:val="2"/>
        </w:rPr>
        <w:t xml:space="preserve">. </w:t>
      </w:r>
      <w:r w:rsidRPr="00D140C6">
        <w:rPr>
          <w:bCs/>
          <w:kern w:val="2"/>
        </w:rPr>
        <w:t>Muğire şöyle diyor</w:t>
      </w:r>
      <w:r w:rsidR="006F5CA1" w:rsidRPr="00D140C6">
        <w:rPr>
          <w:bCs/>
          <w:kern w:val="2"/>
        </w:rPr>
        <w:t>: “</w:t>
      </w:r>
      <w:r w:rsidRPr="00D140C6">
        <w:rPr>
          <w:bCs/>
          <w:kern w:val="2"/>
        </w:rPr>
        <w:t>Musa b</w:t>
      </w:r>
      <w:r w:rsidR="006F5CA1" w:rsidRPr="00D140C6">
        <w:rPr>
          <w:bCs/>
          <w:kern w:val="2"/>
        </w:rPr>
        <w:t xml:space="preserve">. </w:t>
      </w:r>
      <w:r w:rsidRPr="00D140C6">
        <w:rPr>
          <w:bCs/>
          <w:kern w:val="2"/>
        </w:rPr>
        <w:t xml:space="preserve">Cafer’in </w:t>
      </w:r>
      <w:r w:rsidR="006F5CA1" w:rsidRPr="00D140C6">
        <w:rPr>
          <w:bCs/>
          <w:kern w:val="2"/>
        </w:rPr>
        <w:t>(a.s)</w:t>
      </w:r>
      <w:r w:rsidRPr="00D140C6">
        <w:rPr>
          <w:bCs/>
          <w:kern w:val="2"/>
        </w:rPr>
        <w:t xml:space="preserve"> h</w:t>
      </w:r>
      <w:r w:rsidRPr="00D140C6">
        <w:rPr>
          <w:bCs/>
          <w:kern w:val="2"/>
        </w:rPr>
        <w:t>u</w:t>
      </w:r>
      <w:r w:rsidRPr="00D140C6">
        <w:rPr>
          <w:bCs/>
          <w:kern w:val="2"/>
        </w:rPr>
        <w:t xml:space="preserve">zuruna vararak şöyle </w:t>
      </w:r>
      <w:r w:rsidR="00EE07B0" w:rsidRPr="00D140C6">
        <w:rPr>
          <w:bCs/>
          <w:kern w:val="2"/>
        </w:rPr>
        <w:t>arz ettim</w:t>
      </w:r>
      <w:r w:rsidR="006F5CA1" w:rsidRPr="00D140C6">
        <w:rPr>
          <w:bCs/>
          <w:kern w:val="2"/>
        </w:rPr>
        <w:t>: “</w:t>
      </w:r>
      <w:r w:rsidR="009E3CE6" w:rsidRPr="00D140C6">
        <w:rPr>
          <w:bCs/>
          <w:kern w:val="2"/>
        </w:rPr>
        <w:t>Babam</w:t>
      </w:r>
      <w:r w:rsidR="006F5CA1" w:rsidRPr="00D140C6">
        <w:rPr>
          <w:bCs/>
          <w:kern w:val="2"/>
        </w:rPr>
        <w:t xml:space="preserve">, </w:t>
      </w:r>
      <w:r w:rsidR="009E3CE6" w:rsidRPr="00D140C6">
        <w:rPr>
          <w:bCs/>
          <w:kern w:val="2"/>
        </w:rPr>
        <w:t>senin dedene her akşam Kur’an’ı hatmetme hususunu sordu</w:t>
      </w:r>
      <w:r w:rsidR="006F5CA1" w:rsidRPr="00D140C6">
        <w:rPr>
          <w:bCs/>
          <w:kern w:val="2"/>
        </w:rPr>
        <w:t xml:space="preserve">. </w:t>
      </w:r>
      <w:r w:rsidR="009E3CE6" w:rsidRPr="00D140C6">
        <w:rPr>
          <w:bCs/>
          <w:kern w:val="2"/>
        </w:rPr>
        <w:t>O şöyle cevap verdi</w:t>
      </w:r>
      <w:r w:rsidR="006F5CA1" w:rsidRPr="00D140C6">
        <w:rPr>
          <w:bCs/>
          <w:kern w:val="2"/>
        </w:rPr>
        <w:t>: “</w:t>
      </w:r>
      <w:r w:rsidR="009E3CE6" w:rsidRPr="00D140C6">
        <w:rPr>
          <w:bCs/>
          <w:kern w:val="2"/>
        </w:rPr>
        <w:t>Ramazan ayında yapabildiğin kadar oku</w:t>
      </w:r>
      <w:r w:rsidR="006F5CA1" w:rsidRPr="00D140C6">
        <w:rPr>
          <w:bCs/>
          <w:kern w:val="2"/>
        </w:rPr>
        <w:t>.”</w:t>
      </w:r>
      <w:r w:rsidR="009E3CE6" w:rsidRPr="00D140C6">
        <w:rPr>
          <w:bCs/>
          <w:kern w:val="2"/>
        </w:rPr>
        <w:t xml:space="preserve"> Ondan sonra babam</w:t>
      </w:r>
      <w:r w:rsidR="006F5CA1" w:rsidRPr="00D140C6">
        <w:rPr>
          <w:bCs/>
          <w:kern w:val="2"/>
        </w:rPr>
        <w:t xml:space="preserve">, </w:t>
      </w:r>
      <w:r w:rsidR="009E3CE6" w:rsidRPr="00D140C6">
        <w:rPr>
          <w:bCs/>
          <w:kern w:val="2"/>
        </w:rPr>
        <w:t>Ramazan ayında kırk defa Kur’an’ı hatme</w:t>
      </w:r>
      <w:r w:rsidR="009E3CE6" w:rsidRPr="00D140C6">
        <w:rPr>
          <w:bCs/>
          <w:kern w:val="2"/>
        </w:rPr>
        <w:t>t</w:t>
      </w:r>
      <w:r w:rsidR="009E3CE6" w:rsidRPr="00D140C6">
        <w:rPr>
          <w:bCs/>
          <w:kern w:val="2"/>
        </w:rPr>
        <w:t>ti</w:t>
      </w:r>
      <w:r w:rsidR="006F5CA1" w:rsidRPr="00D140C6">
        <w:rPr>
          <w:bCs/>
          <w:kern w:val="2"/>
        </w:rPr>
        <w:t xml:space="preserve">. </w:t>
      </w:r>
      <w:r w:rsidR="009E3CE6" w:rsidRPr="00D140C6">
        <w:rPr>
          <w:bCs/>
          <w:kern w:val="2"/>
        </w:rPr>
        <w:t>Ben de babamdan sonra böyle yapıyorum</w:t>
      </w:r>
      <w:r w:rsidR="006F5CA1" w:rsidRPr="00D140C6">
        <w:rPr>
          <w:bCs/>
          <w:kern w:val="2"/>
        </w:rPr>
        <w:t xml:space="preserve">. </w:t>
      </w:r>
      <w:r w:rsidR="009E3CE6" w:rsidRPr="00D140C6">
        <w:rPr>
          <w:bCs/>
          <w:kern w:val="2"/>
        </w:rPr>
        <w:t>Bazen fazla bazen de az</w:t>
      </w:r>
      <w:r w:rsidR="006F5CA1" w:rsidRPr="00D140C6">
        <w:rPr>
          <w:bCs/>
          <w:kern w:val="2"/>
        </w:rPr>
        <w:t xml:space="preserve">. </w:t>
      </w:r>
      <w:r w:rsidR="009E3CE6" w:rsidRPr="00D140C6">
        <w:rPr>
          <w:bCs/>
          <w:kern w:val="2"/>
        </w:rPr>
        <w:t>İşe ve moralime bağlı</w:t>
      </w:r>
      <w:r w:rsidR="006F5CA1" w:rsidRPr="00D140C6">
        <w:rPr>
          <w:bCs/>
          <w:kern w:val="2"/>
        </w:rPr>
        <w:t xml:space="preserve">. </w:t>
      </w:r>
      <w:r w:rsidR="00253040" w:rsidRPr="00D140C6">
        <w:rPr>
          <w:bCs/>
          <w:kern w:val="2"/>
        </w:rPr>
        <w:t xml:space="preserve">Ramazan bayramı geldiğinde Allah Resulü </w:t>
      </w:r>
      <w:r w:rsidR="006F5CA1" w:rsidRPr="00D140C6">
        <w:rPr>
          <w:bCs/>
          <w:kern w:val="2"/>
        </w:rPr>
        <w:t>(s.a.a)</w:t>
      </w:r>
      <w:r w:rsidR="00253040" w:rsidRPr="00D140C6">
        <w:rPr>
          <w:bCs/>
          <w:kern w:val="2"/>
        </w:rPr>
        <w:t xml:space="preserve"> için Kur’an’ı bir defa hatmediyorum</w:t>
      </w:r>
      <w:r w:rsidR="006F5CA1" w:rsidRPr="00D140C6">
        <w:rPr>
          <w:bCs/>
          <w:kern w:val="2"/>
        </w:rPr>
        <w:t xml:space="preserve">, </w:t>
      </w:r>
      <w:r w:rsidR="00253040" w:rsidRPr="00D140C6">
        <w:rPr>
          <w:bCs/>
          <w:kern w:val="2"/>
        </w:rPr>
        <w:t>bir defa Hz</w:t>
      </w:r>
      <w:r w:rsidR="006F5CA1" w:rsidRPr="00D140C6">
        <w:rPr>
          <w:bCs/>
          <w:kern w:val="2"/>
        </w:rPr>
        <w:t xml:space="preserve">. </w:t>
      </w:r>
      <w:r w:rsidR="00253040" w:rsidRPr="00D140C6">
        <w:rPr>
          <w:bCs/>
          <w:kern w:val="2"/>
        </w:rPr>
        <w:t xml:space="preserve">Fatıma </w:t>
      </w:r>
      <w:r w:rsidR="006F5CA1" w:rsidRPr="00D140C6">
        <w:rPr>
          <w:bCs/>
          <w:kern w:val="2"/>
        </w:rPr>
        <w:t>(a.s)</w:t>
      </w:r>
      <w:r w:rsidR="00253040" w:rsidRPr="00D140C6">
        <w:rPr>
          <w:bCs/>
          <w:kern w:val="2"/>
        </w:rPr>
        <w:t xml:space="preserve"> için</w:t>
      </w:r>
      <w:r w:rsidR="006F5CA1" w:rsidRPr="00D140C6">
        <w:rPr>
          <w:bCs/>
          <w:kern w:val="2"/>
        </w:rPr>
        <w:t xml:space="preserve">, </w:t>
      </w:r>
      <w:r w:rsidR="00253040" w:rsidRPr="00D140C6">
        <w:rPr>
          <w:bCs/>
          <w:kern w:val="2"/>
        </w:rPr>
        <w:lastRenderedPageBreak/>
        <w:t>İma</w:t>
      </w:r>
      <w:r w:rsidR="00253040" w:rsidRPr="00D140C6">
        <w:rPr>
          <w:bCs/>
          <w:kern w:val="2"/>
        </w:rPr>
        <w:t>m</w:t>
      </w:r>
      <w:r w:rsidR="00253040" w:rsidRPr="00D140C6">
        <w:rPr>
          <w:bCs/>
          <w:kern w:val="2"/>
        </w:rPr>
        <w:t xml:space="preserve">lar’dan </w:t>
      </w:r>
      <w:r w:rsidR="006F5CA1" w:rsidRPr="00D140C6">
        <w:rPr>
          <w:bCs/>
          <w:kern w:val="2"/>
        </w:rPr>
        <w:t>(a.s)</w:t>
      </w:r>
      <w:r w:rsidR="00253040" w:rsidRPr="00D140C6">
        <w:rPr>
          <w:bCs/>
          <w:kern w:val="2"/>
        </w:rPr>
        <w:t xml:space="preserve"> her biri için bir hatim indiriyorum ve sizler için de bir defa Kur’an’ı hatmediyorum</w:t>
      </w:r>
      <w:r w:rsidR="006F5CA1" w:rsidRPr="00D140C6">
        <w:rPr>
          <w:bCs/>
          <w:kern w:val="2"/>
        </w:rPr>
        <w:t xml:space="preserve">. </w:t>
      </w:r>
      <w:r w:rsidR="00253040" w:rsidRPr="00D140C6">
        <w:rPr>
          <w:bCs/>
          <w:kern w:val="2"/>
        </w:rPr>
        <w:t xml:space="preserve">Benim </w:t>
      </w:r>
      <w:r w:rsidR="00176D7F">
        <w:rPr>
          <w:bCs/>
          <w:kern w:val="2"/>
        </w:rPr>
        <w:t>mükâf</w:t>
      </w:r>
      <w:r w:rsidR="00176D7F">
        <w:rPr>
          <w:bCs/>
          <w:kern w:val="2"/>
        </w:rPr>
        <w:t>a</w:t>
      </w:r>
      <w:r w:rsidR="00176D7F">
        <w:rPr>
          <w:bCs/>
          <w:kern w:val="2"/>
        </w:rPr>
        <w:t>t</w:t>
      </w:r>
      <w:r w:rsidR="00253040" w:rsidRPr="00D140C6">
        <w:rPr>
          <w:bCs/>
          <w:kern w:val="2"/>
        </w:rPr>
        <w:t>ım nedir?</w:t>
      </w:r>
      <w:r w:rsidR="006F5CA1" w:rsidRPr="00D140C6">
        <w:rPr>
          <w:bCs/>
          <w:kern w:val="2"/>
        </w:rPr>
        <w:t>”</w:t>
      </w:r>
      <w:r w:rsidR="00253040" w:rsidRPr="00D140C6">
        <w:rPr>
          <w:bCs/>
          <w:kern w:val="2"/>
        </w:rPr>
        <w:t xml:space="preserve"> İmam şöyle buyurdu</w:t>
      </w:r>
      <w:r w:rsidR="006F5CA1" w:rsidRPr="00D140C6">
        <w:rPr>
          <w:bCs/>
          <w:kern w:val="2"/>
        </w:rPr>
        <w:t>: “</w:t>
      </w:r>
      <w:r w:rsidR="00253040" w:rsidRPr="00D140C6">
        <w:rPr>
          <w:bCs/>
          <w:kern w:val="2"/>
        </w:rPr>
        <w:t xml:space="preserve">Senin </w:t>
      </w:r>
      <w:r w:rsidR="00176D7F">
        <w:rPr>
          <w:bCs/>
          <w:kern w:val="2"/>
        </w:rPr>
        <w:t>mükâfat</w:t>
      </w:r>
      <w:r w:rsidR="00253040" w:rsidRPr="00D140C6">
        <w:rPr>
          <w:bCs/>
          <w:kern w:val="2"/>
        </w:rPr>
        <w:t>ın k</w:t>
      </w:r>
      <w:r w:rsidR="00253040" w:rsidRPr="00D140C6">
        <w:rPr>
          <w:bCs/>
          <w:kern w:val="2"/>
        </w:rPr>
        <w:t>ı</w:t>
      </w:r>
      <w:r w:rsidR="00253040" w:rsidRPr="00D140C6">
        <w:rPr>
          <w:bCs/>
          <w:kern w:val="2"/>
        </w:rPr>
        <w:t xml:space="preserve">yamet </w:t>
      </w:r>
      <w:r w:rsidR="00F62377" w:rsidRPr="00D140C6">
        <w:rPr>
          <w:bCs/>
          <w:kern w:val="2"/>
        </w:rPr>
        <w:t>günü onlarla birlikte olmandır</w:t>
      </w:r>
      <w:r w:rsidR="006F5CA1" w:rsidRPr="00D140C6">
        <w:rPr>
          <w:bCs/>
          <w:kern w:val="2"/>
        </w:rPr>
        <w:t>.”</w:t>
      </w:r>
      <w:r w:rsidR="00F62377" w:rsidRPr="00D140C6">
        <w:rPr>
          <w:bCs/>
          <w:kern w:val="2"/>
        </w:rPr>
        <w:t xml:space="preserve"> Ben</w:t>
      </w:r>
      <w:r w:rsidR="006F5CA1" w:rsidRPr="00D140C6">
        <w:rPr>
          <w:bCs/>
          <w:kern w:val="2"/>
        </w:rPr>
        <w:t>, “</w:t>
      </w:r>
      <w:r w:rsidR="00F62377" w:rsidRPr="00D140C6">
        <w:rPr>
          <w:bCs/>
          <w:kern w:val="2"/>
        </w:rPr>
        <w:t>Allah</w:t>
      </w:r>
      <w:r w:rsidR="006F5CA1" w:rsidRPr="00D140C6">
        <w:rPr>
          <w:bCs/>
          <w:kern w:val="2"/>
        </w:rPr>
        <w:t xml:space="preserve">-u </w:t>
      </w:r>
      <w:r w:rsidR="00F62377" w:rsidRPr="00D140C6">
        <w:rPr>
          <w:bCs/>
          <w:kern w:val="2"/>
        </w:rPr>
        <w:t>Ekber</w:t>
      </w:r>
      <w:r w:rsidR="006F5CA1" w:rsidRPr="00D140C6">
        <w:rPr>
          <w:bCs/>
          <w:kern w:val="2"/>
        </w:rPr>
        <w:t xml:space="preserve">! </w:t>
      </w:r>
      <w:r w:rsidR="00F62377" w:rsidRPr="00D140C6">
        <w:rPr>
          <w:bCs/>
          <w:kern w:val="2"/>
        </w:rPr>
        <w:t>Acaba böyle olacak mı?</w:t>
      </w:r>
      <w:r w:rsidR="006F5CA1" w:rsidRPr="00D140C6">
        <w:rPr>
          <w:bCs/>
          <w:kern w:val="2"/>
        </w:rPr>
        <w:t>”</w:t>
      </w:r>
      <w:r w:rsidR="00F62377" w:rsidRPr="00D140C6">
        <w:rPr>
          <w:bCs/>
          <w:kern w:val="2"/>
        </w:rPr>
        <w:t xml:space="preserve"> </w:t>
      </w:r>
      <w:r w:rsidR="00FA366E">
        <w:rPr>
          <w:bCs/>
          <w:kern w:val="2"/>
        </w:rPr>
        <w:t>d</w:t>
      </w:r>
      <w:r w:rsidR="006F5CA1" w:rsidRPr="00D140C6">
        <w:rPr>
          <w:bCs/>
          <w:kern w:val="2"/>
        </w:rPr>
        <w:t xml:space="preserve">iye </w:t>
      </w:r>
      <w:r w:rsidR="00F62377" w:rsidRPr="00D140C6">
        <w:rPr>
          <w:bCs/>
          <w:kern w:val="2"/>
        </w:rPr>
        <w:t>sorduğumda ise imam üç defa</w:t>
      </w:r>
      <w:r w:rsidR="006F5CA1" w:rsidRPr="00D140C6">
        <w:rPr>
          <w:bCs/>
          <w:kern w:val="2"/>
        </w:rPr>
        <w:t>, “</w:t>
      </w:r>
      <w:r w:rsidR="00F62377" w:rsidRPr="00D140C6">
        <w:rPr>
          <w:bCs/>
          <w:kern w:val="2"/>
        </w:rPr>
        <w:t>evet</w:t>
      </w:r>
      <w:r w:rsidR="006F5CA1" w:rsidRPr="00D140C6">
        <w:rPr>
          <w:bCs/>
          <w:kern w:val="2"/>
        </w:rPr>
        <w:t>”</w:t>
      </w:r>
      <w:r w:rsidR="00F62377" w:rsidRPr="00D140C6">
        <w:rPr>
          <w:bCs/>
          <w:kern w:val="2"/>
        </w:rPr>
        <w:t xml:space="preserve"> diye buyurdu</w:t>
      </w:r>
      <w:r w:rsidR="006F5CA1" w:rsidRPr="00D140C6">
        <w:rPr>
          <w:bCs/>
          <w:kern w:val="2"/>
        </w:rPr>
        <w:t xml:space="preserve">. </w:t>
      </w:r>
      <w:r w:rsidR="00F62377" w:rsidRPr="00D140C6">
        <w:rPr>
          <w:rStyle w:val="FootnoteReference"/>
          <w:bCs/>
          <w:kern w:val="2"/>
        </w:rPr>
        <w:footnoteReference w:id="420"/>
      </w:r>
    </w:p>
    <w:p w:rsidR="00E60699" w:rsidRPr="00D140C6" w:rsidRDefault="00F62377" w:rsidP="00D05DEC">
      <w:pPr>
        <w:spacing w:line="240" w:lineRule="atLeast"/>
        <w:ind w:firstLine="284"/>
        <w:jc w:val="both"/>
        <w:rPr>
          <w:bCs/>
          <w:kern w:val="2"/>
        </w:rPr>
      </w:pPr>
      <w:r w:rsidRPr="00D140C6">
        <w:rPr>
          <w:bCs/>
          <w:kern w:val="2"/>
        </w:rPr>
        <w:t>Veheb b</w:t>
      </w:r>
      <w:r w:rsidR="006F5CA1" w:rsidRPr="00D140C6">
        <w:rPr>
          <w:bCs/>
          <w:kern w:val="2"/>
        </w:rPr>
        <w:t xml:space="preserve">. </w:t>
      </w:r>
      <w:r w:rsidRPr="00D140C6">
        <w:rPr>
          <w:bCs/>
          <w:kern w:val="2"/>
        </w:rPr>
        <w:t>Hafs ise şöyle diyor</w:t>
      </w:r>
      <w:r w:rsidR="006F5CA1" w:rsidRPr="00D140C6">
        <w:rPr>
          <w:bCs/>
          <w:kern w:val="2"/>
        </w:rPr>
        <w:t>: “</w:t>
      </w:r>
      <w:r w:rsidRPr="00D140C6">
        <w:rPr>
          <w:bCs/>
          <w:kern w:val="2"/>
        </w:rPr>
        <w:t xml:space="preserve">İmam Sadık’a </w:t>
      </w:r>
      <w:r w:rsidR="006F5CA1" w:rsidRPr="00D140C6">
        <w:rPr>
          <w:bCs/>
          <w:kern w:val="2"/>
        </w:rPr>
        <w:t>(a.s)</w:t>
      </w:r>
      <w:r w:rsidRPr="00D140C6">
        <w:rPr>
          <w:bCs/>
          <w:kern w:val="2"/>
        </w:rPr>
        <w:t xml:space="preserve"> ş</w:t>
      </w:r>
      <w:r w:rsidRPr="00D140C6">
        <w:rPr>
          <w:bCs/>
          <w:kern w:val="2"/>
        </w:rPr>
        <w:t>u</w:t>
      </w:r>
      <w:r w:rsidRPr="00D140C6">
        <w:rPr>
          <w:bCs/>
          <w:kern w:val="2"/>
        </w:rPr>
        <w:t>nu sordum</w:t>
      </w:r>
      <w:r w:rsidR="006F5CA1" w:rsidRPr="00D140C6">
        <w:rPr>
          <w:bCs/>
          <w:kern w:val="2"/>
        </w:rPr>
        <w:t>: “</w:t>
      </w:r>
      <w:r w:rsidRPr="00D140C6">
        <w:rPr>
          <w:bCs/>
          <w:kern w:val="2"/>
        </w:rPr>
        <w:t>İnsan ne k</w:t>
      </w:r>
      <w:r w:rsidR="00BD5FE3" w:rsidRPr="00D140C6">
        <w:rPr>
          <w:bCs/>
          <w:kern w:val="2"/>
        </w:rPr>
        <w:t>adar zamanda Kur’an’ı hatmetm</w:t>
      </w:r>
      <w:r w:rsidR="00BD5FE3" w:rsidRPr="00D140C6">
        <w:rPr>
          <w:bCs/>
          <w:kern w:val="2"/>
        </w:rPr>
        <w:t>e</w:t>
      </w:r>
      <w:r w:rsidR="00BD5FE3" w:rsidRPr="00D140C6">
        <w:rPr>
          <w:bCs/>
          <w:kern w:val="2"/>
        </w:rPr>
        <w:t>li?</w:t>
      </w:r>
      <w:r w:rsidR="006F5CA1" w:rsidRPr="00D140C6">
        <w:rPr>
          <w:bCs/>
          <w:kern w:val="2"/>
        </w:rPr>
        <w:t>”</w:t>
      </w:r>
      <w:r w:rsidR="00BD5FE3" w:rsidRPr="00D140C6">
        <w:rPr>
          <w:bCs/>
          <w:kern w:val="2"/>
        </w:rPr>
        <w:t xml:space="preserve"> İmam şöyle buyurdu</w:t>
      </w:r>
      <w:r w:rsidR="006F5CA1" w:rsidRPr="00D140C6">
        <w:rPr>
          <w:bCs/>
          <w:kern w:val="2"/>
        </w:rPr>
        <w:t>: “</w:t>
      </w:r>
      <w:r w:rsidR="00BD5FE3" w:rsidRPr="00D140C6">
        <w:rPr>
          <w:bCs/>
          <w:kern w:val="2"/>
        </w:rPr>
        <w:t>Altı gün veya daha fazla bir sürede</w:t>
      </w:r>
      <w:r w:rsidR="006F5CA1" w:rsidRPr="00D140C6">
        <w:rPr>
          <w:bCs/>
          <w:kern w:val="2"/>
        </w:rPr>
        <w:t>”</w:t>
      </w:r>
      <w:r w:rsidR="00BD5FE3" w:rsidRPr="00D140C6">
        <w:rPr>
          <w:bCs/>
          <w:kern w:val="2"/>
        </w:rPr>
        <w:t xml:space="preserve"> Ben şöyle dedim</w:t>
      </w:r>
      <w:r w:rsidR="006F5CA1" w:rsidRPr="00D140C6">
        <w:rPr>
          <w:bCs/>
          <w:kern w:val="2"/>
        </w:rPr>
        <w:t>: “</w:t>
      </w:r>
      <w:r w:rsidR="00BD5FE3" w:rsidRPr="00D140C6">
        <w:rPr>
          <w:bCs/>
          <w:kern w:val="2"/>
        </w:rPr>
        <w:t>Ramazan ayında ne kadar s</w:t>
      </w:r>
      <w:r w:rsidR="00BD5FE3" w:rsidRPr="00D140C6">
        <w:rPr>
          <w:bCs/>
          <w:kern w:val="2"/>
        </w:rPr>
        <w:t>ü</w:t>
      </w:r>
      <w:r w:rsidR="00BD5FE3" w:rsidRPr="00D140C6">
        <w:rPr>
          <w:bCs/>
          <w:kern w:val="2"/>
        </w:rPr>
        <w:t>rede Kur’an’ı hatmedelim?</w:t>
      </w:r>
      <w:r w:rsidR="006F5CA1" w:rsidRPr="00D140C6">
        <w:rPr>
          <w:bCs/>
          <w:kern w:val="2"/>
        </w:rPr>
        <w:t>”</w:t>
      </w:r>
      <w:r w:rsidR="00BD5FE3" w:rsidRPr="00D140C6">
        <w:rPr>
          <w:bCs/>
          <w:kern w:val="2"/>
        </w:rPr>
        <w:t xml:space="preserve"> İmam şöyle buyurdu</w:t>
      </w:r>
      <w:r w:rsidR="006F5CA1" w:rsidRPr="00D140C6">
        <w:rPr>
          <w:bCs/>
          <w:kern w:val="2"/>
        </w:rPr>
        <w:t>: “</w:t>
      </w:r>
      <w:r w:rsidR="00BD5FE3" w:rsidRPr="00D140C6">
        <w:rPr>
          <w:bCs/>
          <w:kern w:val="2"/>
        </w:rPr>
        <w:t>Üç gün veya daha fazla bir sürede</w:t>
      </w:r>
      <w:r w:rsidR="006F5CA1" w:rsidRPr="00D140C6">
        <w:rPr>
          <w:bCs/>
          <w:kern w:val="2"/>
        </w:rPr>
        <w:t>.”</w:t>
      </w:r>
      <w:r w:rsidR="00BD5FE3" w:rsidRPr="00D140C6">
        <w:rPr>
          <w:rStyle w:val="FootnoteReference"/>
          <w:bCs/>
          <w:kern w:val="2"/>
        </w:rPr>
        <w:footnoteReference w:id="421"/>
      </w:r>
    </w:p>
    <w:p w:rsidR="00BD5FE3" w:rsidRPr="00D140C6" w:rsidRDefault="00BD5FE3" w:rsidP="00D05DEC">
      <w:pPr>
        <w:spacing w:line="240" w:lineRule="atLeast"/>
        <w:ind w:firstLine="284"/>
        <w:jc w:val="both"/>
        <w:rPr>
          <w:bCs/>
          <w:kern w:val="2"/>
        </w:rPr>
      </w:pPr>
      <w:r w:rsidRPr="00D140C6">
        <w:rPr>
          <w:bCs/>
          <w:kern w:val="2"/>
        </w:rPr>
        <w:t>Ramazan ayı Kur’an’ın baharıdır</w:t>
      </w:r>
      <w:r w:rsidR="006F5CA1" w:rsidRPr="00D140C6">
        <w:rPr>
          <w:bCs/>
          <w:kern w:val="2"/>
        </w:rPr>
        <w:t xml:space="preserve">, </w:t>
      </w:r>
      <w:r w:rsidRPr="00D140C6">
        <w:rPr>
          <w:bCs/>
          <w:kern w:val="2"/>
        </w:rPr>
        <w:t>Kur’an ise kalplerin baharıdır</w:t>
      </w:r>
      <w:r w:rsidR="006F5CA1" w:rsidRPr="00D140C6">
        <w:rPr>
          <w:bCs/>
          <w:kern w:val="2"/>
        </w:rPr>
        <w:t xml:space="preserve">. </w:t>
      </w:r>
      <w:r w:rsidRPr="00D140C6">
        <w:rPr>
          <w:bCs/>
          <w:kern w:val="2"/>
        </w:rPr>
        <w:t xml:space="preserve">İmam Bakır </w:t>
      </w:r>
      <w:r w:rsidR="006F5CA1" w:rsidRPr="00D140C6">
        <w:rPr>
          <w:bCs/>
          <w:kern w:val="2"/>
        </w:rPr>
        <w:t>(a.s)</w:t>
      </w:r>
      <w:r w:rsidRPr="00D140C6">
        <w:rPr>
          <w:bCs/>
          <w:kern w:val="2"/>
        </w:rPr>
        <w:t xml:space="preserve"> şöyle buyurmuştur</w:t>
      </w:r>
      <w:r w:rsidR="006F5CA1" w:rsidRPr="00D140C6">
        <w:rPr>
          <w:bCs/>
          <w:kern w:val="2"/>
        </w:rPr>
        <w:t>: “</w:t>
      </w:r>
      <w:r w:rsidRPr="00D140C6">
        <w:rPr>
          <w:bCs/>
          <w:kern w:val="2"/>
        </w:rPr>
        <w:t>Her ş</w:t>
      </w:r>
      <w:r w:rsidRPr="00D140C6">
        <w:rPr>
          <w:bCs/>
          <w:kern w:val="2"/>
        </w:rPr>
        <w:t>e</w:t>
      </w:r>
      <w:r w:rsidRPr="00D140C6">
        <w:rPr>
          <w:bCs/>
          <w:kern w:val="2"/>
        </w:rPr>
        <w:t>yin bir baharı vardır</w:t>
      </w:r>
      <w:r w:rsidR="006F5CA1" w:rsidRPr="00D140C6">
        <w:rPr>
          <w:bCs/>
          <w:kern w:val="2"/>
        </w:rPr>
        <w:t xml:space="preserve">, </w:t>
      </w:r>
      <w:r w:rsidRPr="00D140C6">
        <w:rPr>
          <w:bCs/>
          <w:kern w:val="2"/>
        </w:rPr>
        <w:t>benim baharım ise Ramazan ay</w:t>
      </w:r>
      <w:r w:rsidRPr="00D140C6">
        <w:rPr>
          <w:bCs/>
          <w:kern w:val="2"/>
        </w:rPr>
        <w:t>ı</w:t>
      </w:r>
      <w:r w:rsidRPr="00D140C6">
        <w:rPr>
          <w:bCs/>
          <w:kern w:val="2"/>
        </w:rPr>
        <w:t>dır</w:t>
      </w:r>
      <w:r w:rsidR="006F5CA1" w:rsidRPr="00D140C6">
        <w:rPr>
          <w:bCs/>
          <w:kern w:val="2"/>
        </w:rPr>
        <w:t>.”</w:t>
      </w:r>
      <w:r w:rsidRPr="00D140C6">
        <w:rPr>
          <w:rStyle w:val="FootnoteReference"/>
          <w:bCs/>
          <w:kern w:val="2"/>
        </w:rPr>
        <w:footnoteReference w:id="422"/>
      </w:r>
    </w:p>
    <w:p w:rsidR="00BD5FE3" w:rsidRPr="00D140C6" w:rsidRDefault="00BD5FE3" w:rsidP="00D05DEC">
      <w:pPr>
        <w:spacing w:line="240" w:lineRule="atLeast"/>
        <w:ind w:firstLine="284"/>
        <w:jc w:val="both"/>
        <w:rPr>
          <w:bCs/>
          <w:kern w:val="2"/>
        </w:rPr>
      </w:pPr>
      <w:r w:rsidRPr="00D140C6">
        <w:rPr>
          <w:bCs/>
          <w:kern w:val="2"/>
        </w:rPr>
        <w:t>Allah</w:t>
      </w:r>
      <w:r w:rsidR="006F5CA1" w:rsidRPr="00D140C6">
        <w:rPr>
          <w:bCs/>
          <w:kern w:val="2"/>
        </w:rPr>
        <w:t xml:space="preserve">-u </w:t>
      </w:r>
      <w:r w:rsidRPr="00D140C6">
        <w:rPr>
          <w:bCs/>
          <w:kern w:val="2"/>
        </w:rPr>
        <w:t>Teala bu ayda insanlara Kur’an adında bir n</w:t>
      </w:r>
      <w:r w:rsidRPr="00D140C6">
        <w:rPr>
          <w:bCs/>
          <w:kern w:val="2"/>
        </w:rPr>
        <w:t>i</w:t>
      </w:r>
      <w:r w:rsidRPr="00D140C6">
        <w:rPr>
          <w:bCs/>
          <w:kern w:val="2"/>
        </w:rPr>
        <w:t>met vermiştir</w:t>
      </w:r>
      <w:r w:rsidR="006F5CA1" w:rsidRPr="00D140C6">
        <w:rPr>
          <w:bCs/>
          <w:kern w:val="2"/>
        </w:rPr>
        <w:t xml:space="preserve">. </w:t>
      </w:r>
      <w:r w:rsidRPr="00D140C6">
        <w:rPr>
          <w:bCs/>
          <w:kern w:val="2"/>
        </w:rPr>
        <w:t>Bu ayın azameti Kur’an</w:t>
      </w:r>
      <w:r w:rsidR="006F5CA1" w:rsidRPr="00D140C6">
        <w:rPr>
          <w:bCs/>
          <w:kern w:val="2"/>
        </w:rPr>
        <w:t xml:space="preserve">-ı </w:t>
      </w:r>
      <w:r w:rsidRPr="00D140C6">
        <w:rPr>
          <w:bCs/>
          <w:kern w:val="2"/>
        </w:rPr>
        <w:t>Kerim’in inişi</w:t>
      </w:r>
      <w:r w:rsidRPr="00D140C6">
        <w:rPr>
          <w:bCs/>
          <w:kern w:val="2"/>
        </w:rPr>
        <w:t>y</w:t>
      </w:r>
      <w:r w:rsidRPr="00D140C6">
        <w:rPr>
          <w:bCs/>
          <w:kern w:val="2"/>
        </w:rPr>
        <w:t>ledir</w:t>
      </w:r>
      <w:r w:rsidR="006F5CA1" w:rsidRPr="00D140C6">
        <w:rPr>
          <w:bCs/>
          <w:kern w:val="2"/>
        </w:rPr>
        <w:t xml:space="preserve">. </w:t>
      </w:r>
      <w:r w:rsidRPr="00D140C6">
        <w:rPr>
          <w:bCs/>
          <w:kern w:val="2"/>
        </w:rPr>
        <w:t>Bu yüzden bu fırsattan mümkün olduğu kadar ist</w:t>
      </w:r>
      <w:r w:rsidRPr="00D140C6">
        <w:rPr>
          <w:bCs/>
          <w:kern w:val="2"/>
        </w:rPr>
        <w:t>i</w:t>
      </w:r>
      <w:r w:rsidRPr="00D140C6">
        <w:rPr>
          <w:bCs/>
          <w:kern w:val="2"/>
        </w:rPr>
        <w:t>fade etmek gerekir</w:t>
      </w:r>
      <w:r w:rsidR="006F5CA1" w:rsidRPr="00D140C6">
        <w:rPr>
          <w:bCs/>
          <w:kern w:val="2"/>
        </w:rPr>
        <w:t xml:space="preserve">. </w:t>
      </w:r>
      <w:r w:rsidRPr="00D140C6">
        <w:rPr>
          <w:bCs/>
          <w:kern w:val="2"/>
        </w:rPr>
        <w:t>Nitekim bizim büyüklerimiz de böyle yapmışlardır</w:t>
      </w:r>
      <w:r w:rsidR="006F5CA1" w:rsidRPr="00D140C6">
        <w:rPr>
          <w:bCs/>
          <w:kern w:val="2"/>
        </w:rPr>
        <w:t xml:space="preserve">. </w:t>
      </w:r>
    </w:p>
    <w:p w:rsidR="003E3835" w:rsidRPr="00D140C6" w:rsidRDefault="00BD5FE3" w:rsidP="00D05DEC">
      <w:pPr>
        <w:spacing w:line="240" w:lineRule="atLeast"/>
        <w:ind w:firstLine="284"/>
        <w:jc w:val="both"/>
        <w:rPr>
          <w:bCs/>
          <w:kern w:val="2"/>
        </w:rPr>
      </w:pPr>
      <w:r w:rsidRPr="00D140C6">
        <w:rPr>
          <w:bCs/>
          <w:kern w:val="2"/>
        </w:rPr>
        <w:t>Hepimizin de bildiği gibi İran İslam Cumhuriyeti k</w:t>
      </w:r>
      <w:r w:rsidRPr="00D140C6">
        <w:rPr>
          <w:bCs/>
          <w:kern w:val="2"/>
        </w:rPr>
        <w:t>u</w:t>
      </w:r>
      <w:r w:rsidRPr="00D140C6">
        <w:rPr>
          <w:bCs/>
          <w:kern w:val="2"/>
        </w:rPr>
        <w:t>rucusu İmam Humeyni mübarek Ramazan ayındaki g</w:t>
      </w:r>
      <w:r w:rsidRPr="00D140C6">
        <w:rPr>
          <w:bCs/>
          <w:kern w:val="2"/>
        </w:rPr>
        <w:t>ö</w:t>
      </w:r>
      <w:r w:rsidRPr="00D140C6">
        <w:rPr>
          <w:bCs/>
          <w:kern w:val="2"/>
        </w:rPr>
        <w:t>rüşlerini iptal ediyordu</w:t>
      </w:r>
      <w:r w:rsidR="006F5CA1" w:rsidRPr="00D140C6">
        <w:rPr>
          <w:bCs/>
          <w:kern w:val="2"/>
        </w:rPr>
        <w:t xml:space="preserve">. </w:t>
      </w:r>
      <w:r w:rsidRPr="00D140C6">
        <w:rPr>
          <w:bCs/>
          <w:kern w:val="2"/>
        </w:rPr>
        <w:t xml:space="preserve">İmam’ın </w:t>
      </w:r>
      <w:r w:rsidR="006F5CA1" w:rsidRPr="00D140C6">
        <w:rPr>
          <w:bCs/>
          <w:kern w:val="2"/>
        </w:rPr>
        <w:t>(a.s)</w:t>
      </w:r>
      <w:r w:rsidRPr="00D140C6">
        <w:rPr>
          <w:bCs/>
          <w:kern w:val="2"/>
        </w:rPr>
        <w:t xml:space="preserve"> yakınlarından biri bu konuda şöyle diyor</w:t>
      </w:r>
      <w:r w:rsidR="006F5CA1" w:rsidRPr="00D140C6">
        <w:rPr>
          <w:bCs/>
          <w:kern w:val="2"/>
        </w:rPr>
        <w:t>: “</w:t>
      </w:r>
      <w:r w:rsidR="003E3835" w:rsidRPr="00D140C6">
        <w:rPr>
          <w:bCs/>
          <w:kern w:val="2"/>
        </w:rPr>
        <w:t xml:space="preserve">İmam’ın </w:t>
      </w:r>
      <w:r w:rsidR="006F5CA1" w:rsidRPr="00D140C6">
        <w:rPr>
          <w:bCs/>
          <w:kern w:val="2"/>
        </w:rPr>
        <w:t>(a.s)</w:t>
      </w:r>
      <w:r w:rsidR="003E3835" w:rsidRPr="00D140C6">
        <w:rPr>
          <w:bCs/>
          <w:kern w:val="2"/>
        </w:rPr>
        <w:t xml:space="preserve"> mübarek Ramazan ayındaki görüşmelerini iptal etmesinin sırlarından biri de şudur ki</w:t>
      </w:r>
      <w:r w:rsidR="006F5CA1" w:rsidRPr="00D140C6">
        <w:rPr>
          <w:bCs/>
          <w:kern w:val="2"/>
        </w:rPr>
        <w:t xml:space="preserve">, </w:t>
      </w:r>
      <w:r w:rsidR="003E3835" w:rsidRPr="00D140C6">
        <w:rPr>
          <w:bCs/>
          <w:kern w:val="2"/>
        </w:rPr>
        <w:t>İmam bu ayda daha çok dua ediyor</w:t>
      </w:r>
      <w:r w:rsidR="006F5CA1" w:rsidRPr="00D140C6">
        <w:rPr>
          <w:bCs/>
          <w:kern w:val="2"/>
        </w:rPr>
        <w:t xml:space="preserve">, </w:t>
      </w:r>
      <w:r w:rsidR="003E3835" w:rsidRPr="00D140C6">
        <w:rPr>
          <w:bCs/>
          <w:kern w:val="2"/>
        </w:rPr>
        <w:t>Kur’an okuyordu</w:t>
      </w:r>
      <w:r w:rsidR="006F5CA1" w:rsidRPr="00D140C6">
        <w:rPr>
          <w:bCs/>
          <w:kern w:val="2"/>
        </w:rPr>
        <w:t xml:space="preserve">. </w:t>
      </w:r>
      <w:r w:rsidR="003E3835" w:rsidRPr="00D140C6">
        <w:rPr>
          <w:bCs/>
          <w:kern w:val="2"/>
        </w:rPr>
        <w:t>Özetle</w:t>
      </w:r>
      <w:r w:rsidR="006F5CA1" w:rsidRPr="00D140C6">
        <w:rPr>
          <w:bCs/>
          <w:kern w:val="2"/>
        </w:rPr>
        <w:t xml:space="preserve">, </w:t>
      </w:r>
      <w:r w:rsidR="003E3835" w:rsidRPr="00D140C6">
        <w:rPr>
          <w:bCs/>
          <w:kern w:val="2"/>
        </w:rPr>
        <w:t xml:space="preserve">kendisiyle ilgileniyor </w:t>
      </w:r>
      <w:r w:rsidR="003E3835" w:rsidRPr="00D140C6">
        <w:rPr>
          <w:bCs/>
          <w:kern w:val="2"/>
        </w:rPr>
        <w:lastRenderedPageBreak/>
        <w:t>ve şöyle buyur</w:t>
      </w:r>
      <w:r w:rsidR="003E3835" w:rsidRPr="00D140C6">
        <w:rPr>
          <w:bCs/>
          <w:kern w:val="2"/>
        </w:rPr>
        <w:t>u</w:t>
      </w:r>
      <w:r w:rsidR="003E3835" w:rsidRPr="00D140C6">
        <w:rPr>
          <w:bCs/>
          <w:kern w:val="2"/>
        </w:rPr>
        <w:t>yordu</w:t>
      </w:r>
      <w:r w:rsidR="006F5CA1" w:rsidRPr="00D140C6">
        <w:rPr>
          <w:bCs/>
          <w:kern w:val="2"/>
        </w:rPr>
        <w:t>: “</w:t>
      </w:r>
      <w:r w:rsidR="003E3835" w:rsidRPr="00D140C6">
        <w:rPr>
          <w:bCs/>
          <w:kern w:val="2"/>
        </w:rPr>
        <w:t>Ramazan ayının bizzat kendisi bir iştir</w:t>
      </w:r>
      <w:r w:rsidR="006F5CA1" w:rsidRPr="00D140C6">
        <w:rPr>
          <w:bCs/>
          <w:kern w:val="2"/>
        </w:rPr>
        <w:t>.”</w:t>
      </w:r>
      <w:r w:rsidR="003E3835" w:rsidRPr="00D140C6">
        <w:rPr>
          <w:rStyle w:val="FootnoteReference"/>
          <w:bCs/>
          <w:kern w:val="2"/>
        </w:rPr>
        <w:footnoteReference w:id="423"/>
      </w:r>
    </w:p>
    <w:p w:rsidR="007463B7" w:rsidRPr="00D140C6" w:rsidRDefault="007463B7" w:rsidP="00D05DEC">
      <w:pPr>
        <w:spacing w:line="240" w:lineRule="atLeast"/>
        <w:ind w:firstLine="284"/>
        <w:jc w:val="both"/>
        <w:rPr>
          <w:bCs/>
          <w:kern w:val="2"/>
        </w:rPr>
      </w:pPr>
      <w:r w:rsidRPr="00D140C6">
        <w:rPr>
          <w:bCs/>
          <w:kern w:val="2"/>
        </w:rPr>
        <w:t xml:space="preserve">İmam </w:t>
      </w:r>
      <w:r w:rsidR="00D82624">
        <w:rPr>
          <w:bCs/>
          <w:kern w:val="2"/>
        </w:rPr>
        <w:t>(r.a)</w:t>
      </w:r>
      <w:r w:rsidRPr="00D140C6">
        <w:rPr>
          <w:bCs/>
          <w:kern w:val="2"/>
        </w:rPr>
        <w:t xml:space="preserve"> Necef’te iken mübarek Ramazan ayında her gün on cüz Kur’an okuyordu</w:t>
      </w:r>
      <w:r w:rsidR="006F5CA1" w:rsidRPr="00D140C6">
        <w:rPr>
          <w:bCs/>
          <w:kern w:val="2"/>
        </w:rPr>
        <w:t xml:space="preserve">. </w:t>
      </w:r>
      <w:r w:rsidRPr="00D140C6">
        <w:rPr>
          <w:bCs/>
          <w:kern w:val="2"/>
        </w:rPr>
        <w:t>Yani üç günde bir</w:t>
      </w:r>
      <w:r w:rsidR="006F5CA1" w:rsidRPr="00D140C6">
        <w:rPr>
          <w:bCs/>
          <w:kern w:val="2"/>
        </w:rPr>
        <w:t xml:space="preserve">, </w:t>
      </w:r>
      <w:r w:rsidRPr="00D140C6">
        <w:rPr>
          <w:bCs/>
          <w:kern w:val="2"/>
        </w:rPr>
        <w:t>bir defa Kur’an’ı hatmediyordu</w:t>
      </w:r>
      <w:r w:rsidR="006F5CA1" w:rsidRPr="00D140C6">
        <w:rPr>
          <w:bCs/>
          <w:kern w:val="2"/>
        </w:rPr>
        <w:t xml:space="preserve">. </w:t>
      </w:r>
      <w:r w:rsidRPr="00D140C6">
        <w:rPr>
          <w:bCs/>
          <w:kern w:val="2"/>
        </w:rPr>
        <w:t>Bazıları bu ayda iki kere Kur’an’ı hatmettiğine seviniyorlardı</w:t>
      </w:r>
      <w:r w:rsidR="006F5CA1" w:rsidRPr="00D140C6">
        <w:rPr>
          <w:bCs/>
          <w:kern w:val="2"/>
        </w:rPr>
        <w:t xml:space="preserve">. </w:t>
      </w:r>
      <w:r w:rsidRPr="00D140C6">
        <w:rPr>
          <w:bCs/>
          <w:kern w:val="2"/>
        </w:rPr>
        <w:t>Ama daha sonra İmam’ın bu ay içinde on bir defa Kur’an’ı hatmettiğini anladılar</w:t>
      </w:r>
      <w:r w:rsidR="006F5CA1" w:rsidRPr="00D140C6">
        <w:rPr>
          <w:bCs/>
          <w:kern w:val="2"/>
        </w:rPr>
        <w:t xml:space="preserve">. </w:t>
      </w:r>
      <w:r w:rsidRPr="00D140C6">
        <w:rPr>
          <w:rStyle w:val="FootnoteReference"/>
          <w:bCs/>
          <w:kern w:val="2"/>
        </w:rPr>
        <w:footnoteReference w:id="424"/>
      </w:r>
    </w:p>
    <w:p w:rsidR="007463B7" w:rsidRPr="00D140C6" w:rsidRDefault="007463B7" w:rsidP="00D05DEC">
      <w:pPr>
        <w:spacing w:line="240" w:lineRule="atLeast"/>
        <w:ind w:firstLine="284"/>
        <w:jc w:val="both"/>
        <w:rPr>
          <w:bCs/>
          <w:kern w:val="2"/>
        </w:rPr>
      </w:pPr>
    </w:p>
    <w:p w:rsidR="007463B7" w:rsidRPr="00D140C6" w:rsidRDefault="007463B7" w:rsidP="00D05DEC">
      <w:pPr>
        <w:spacing w:line="240" w:lineRule="atLeast"/>
        <w:ind w:firstLine="284"/>
        <w:jc w:val="both"/>
        <w:rPr>
          <w:bCs/>
          <w:i/>
          <w:iCs/>
          <w:kern w:val="2"/>
        </w:rPr>
      </w:pPr>
      <w:r w:rsidRPr="00D140C6">
        <w:rPr>
          <w:bCs/>
          <w:i/>
          <w:iCs/>
          <w:kern w:val="2"/>
        </w:rPr>
        <w:t>Fakirlerle Dertleşmek</w:t>
      </w:r>
    </w:p>
    <w:p w:rsidR="00BD5FE3" w:rsidRPr="00D140C6" w:rsidRDefault="00D41169" w:rsidP="00D05DEC">
      <w:pPr>
        <w:spacing w:line="240" w:lineRule="atLeast"/>
        <w:ind w:firstLine="284"/>
        <w:jc w:val="both"/>
        <w:rPr>
          <w:bCs/>
          <w:kern w:val="2"/>
        </w:rPr>
      </w:pPr>
      <w:r w:rsidRPr="00D140C6">
        <w:rPr>
          <w:bCs/>
          <w:kern w:val="2"/>
        </w:rPr>
        <w:t>Mübarek Ramazan ayında sadaka ve infak da masu</w:t>
      </w:r>
      <w:r w:rsidRPr="00D140C6">
        <w:rPr>
          <w:bCs/>
          <w:kern w:val="2"/>
        </w:rPr>
        <w:t>m</w:t>
      </w:r>
      <w:r w:rsidRPr="00D140C6">
        <w:rPr>
          <w:bCs/>
          <w:kern w:val="2"/>
        </w:rPr>
        <w:t xml:space="preserve">ların </w:t>
      </w:r>
      <w:r w:rsidR="006F5CA1" w:rsidRPr="00D140C6">
        <w:rPr>
          <w:bCs/>
          <w:kern w:val="2"/>
        </w:rPr>
        <w:t>(a.s)</w:t>
      </w:r>
      <w:r w:rsidRPr="00D140C6">
        <w:rPr>
          <w:bCs/>
          <w:kern w:val="2"/>
        </w:rPr>
        <w:t xml:space="preserve"> siretinde çok özel bir yere sahiptir</w:t>
      </w:r>
      <w:r w:rsidR="006F5CA1" w:rsidRPr="00D140C6">
        <w:rPr>
          <w:bCs/>
          <w:kern w:val="2"/>
        </w:rPr>
        <w:t xml:space="preserve">. </w:t>
      </w:r>
      <w:r w:rsidRPr="00D140C6">
        <w:rPr>
          <w:bCs/>
          <w:kern w:val="2"/>
        </w:rPr>
        <w:t>İbn</w:t>
      </w:r>
      <w:r w:rsidR="006F5CA1" w:rsidRPr="00D140C6">
        <w:rPr>
          <w:bCs/>
          <w:kern w:val="2"/>
        </w:rPr>
        <w:t xml:space="preserve">-ı </w:t>
      </w:r>
      <w:r w:rsidRPr="00D140C6">
        <w:rPr>
          <w:bCs/>
          <w:kern w:val="2"/>
        </w:rPr>
        <w:t>Abbas</w:t>
      </w:r>
      <w:r w:rsidR="006F5CA1" w:rsidRPr="00D140C6">
        <w:rPr>
          <w:bCs/>
          <w:kern w:val="2"/>
        </w:rPr>
        <w:t xml:space="preserve">, </w:t>
      </w:r>
      <w:r w:rsidRPr="00D140C6">
        <w:rPr>
          <w:bCs/>
          <w:kern w:val="2"/>
        </w:rPr>
        <w:t>şöyle diyor</w:t>
      </w:r>
      <w:r w:rsidR="006F5CA1" w:rsidRPr="00D140C6">
        <w:rPr>
          <w:bCs/>
          <w:kern w:val="2"/>
        </w:rPr>
        <w:t>: “</w:t>
      </w:r>
      <w:r w:rsidRPr="00D140C6">
        <w:rPr>
          <w:bCs/>
          <w:kern w:val="2"/>
        </w:rPr>
        <w:t>İnsanların en çok ihsan edicisi</w:t>
      </w:r>
      <w:r w:rsidR="006F5CA1" w:rsidRPr="00D140C6">
        <w:rPr>
          <w:bCs/>
          <w:kern w:val="2"/>
        </w:rPr>
        <w:t xml:space="preserve">, </w:t>
      </w:r>
      <w:r w:rsidR="005D393A" w:rsidRPr="00D140C6">
        <w:rPr>
          <w:bCs/>
          <w:kern w:val="2"/>
        </w:rPr>
        <w:t xml:space="preserve">Resul-i </w:t>
      </w:r>
      <w:r w:rsidRPr="00D140C6">
        <w:rPr>
          <w:bCs/>
          <w:kern w:val="2"/>
        </w:rPr>
        <w:t>E</w:t>
      </w:r>
      <w:r w:rsidRPr="00D140C6">
        <w:rPr>
          <w:bCs/>
          <w:kern w:val="2"/>
        </w:rPr>
        <w:t>k</w:t>
      </w:r>
      <w:r w:rsidRPr="00D140C6">
        <w:rPr>
          <w:bCs/>
          <w:kern w:val="2"/>
        </w:rPr>
        <w:t xml:space="preserve">rem </w:t>
      </w:r>
      <w:r w:rsidR="006F5CA1" w:rsidRPr="00D140C6">
        <w:rPr>
          <w:bCs/>
          <w:kern w:val="2"/>
        </w:rPr>
        <w:t>(s.a.a)</w:t>
      </w:r>
      <w:r w:rsidRPr="00D140C6">
        <w:rPr>
          <w:bCs/>
          <w:kern w:val="2"/>
        </w:rPr>
        <w:t xml:space="preserve"> idi</w:t>
      </w:r>
      <w:r w:rsidR="006F5CA1" w:rsidRPr="00D140C6">
        <w:rPr>
          <w:bCs/>
          <w:kern w:val="2"/>
        </w:rPr>
        <w:t xml:space="preserve">. </w:t>
      </w:r>
      <w:r w:rsidRPr="00D140C6">
        <w:rPr>
          <w:bCs/>
          <w:kern w:val="2"/>
        </w:rPr>
        <w:t>Peygamber en çok mübarek Ramazan ayında bağışta bulunuyordu</w:t>
      </w:r>
      <w:r w:rsidR="006F5CA1" w:rsidRPr="00D140C6">
        <w:rPr>
          <w:bCs/>
          <w:kern w:val="2"/>
        </w:rPr>
        <w:t>.”</w:t>
      </w:r>
      <w:r w:rsidRPr="00D140C6">
        <w:rPr>
          <w:rStyle w:val="FootnoteReference"/>
          <w:bCs/>
          <w:kern w:val="2"/>
        </w:rPr>
        <w:footnoteReference w:id="425"/>
      </w:r>
    </w:p>
    <w:p w:rsidR="00D41169" w:rsidRPr="00D140C6" w:rsidRDefault="00D41169" w:rsidP="00D05DEC">
      <w:pPr>
        <w:spacing w:line="240" w:lineRule="atLeast"/>
        <w:ind w:firstLine="284"/>
        <w:jc w:val="both"/>
        <w:rPr>
          <w:bCs/>
          <w:kern w:val="2"/>
        </w:rPr>
      </w:pPr>
      <w:r w:rsidRPr="00D140C6">
        <w:rPr>
          <w:bCs/>
          <w:kern w:val="2"/>
        </w:rPr>
        <w:t xml:space="preserve">İmam Seccad </w:t>
      </w:r>
      <w:r w:rsidR="006F5CA1" w:rsidRPr="00D140C6">
        <w:rPr>
          <w:bCs/>
          <w:kern w:val="2"/>
        </w:rPr>
        <w:t>(a.s)</w:t>
      </w:r>
      <w:r w:rsidRPr="00D140C6">
        <w:rPr>
          <w:bCs/>
          <w:kern w:val="2"/>
        </w:rPr>
        <w:t xml:space="preserve"> hakkında ise şöyle denmiştir</w:t>
      </w:r>
      <w:r w:rsidR="006F5CA1" w:rsidRPr="00D140C6">
        <w:rPr>
          <w:bCs/>
          <w:kern w:val="2"/>
        </w:rPr>
        <w:t>: “</w:t>
      </w:r>
      <w:r w:rsidRPr="00D140C6">
        <w:rPr>
          <w:bCs/>
          <w:kern w:val="2"/>
        </w:rPr>
        <w:t>R</w:t>
      </w:r>
      <w:r w:rsidRPr="00D140C6">
        <w:rPr>
          <w:bCs/>
          <w:kern w:val="2"/>
        </w:rPr>
        <w:t>a</w:t>
      </w:r>
      <w:r w:rsidRPr="00D140C6">
        <w:rPr>
          <w:bCs/>
          <w:kern w:val="2"/>
        </w:rPr>
        <w:t>mazan ayı geldiğinde İmam</w:t>
      </w:r>
      <w:r w:rsidR="006F5CA1" w:rsidRPr="00D140C6">
        <w:rPr>
          <w:bCs/>
          <w:kern w:val="2"/>
        </w:rPr>
        <w:t xml:space="preserve">, </w:t>
      </w:r>
      <w:r w:rsidRPr="00D140C6">
        <w:rPr>
          <w:bCs/>
          <w:kern w:val="2"/>
        </w:rPr>
        <w:t>her gün bir dirhem sadaka veriyor ve şöyle buyuruyordu</w:t>
      </w:r>
      <w:r w:rsidR="006F5CA1" w:rsidRPr="00D140C6">
        <w:rPr>
          <w:bCs/>
          <w:kern w:val="2"/>
        </w:rPr>
        <w:t>: “</w:t>
      </w:r>
      <w:r w:rsidR="00BB1DA7" w:rsidRPr="00D140C6">
        <w:rPr>
          <w:bCs/>
          <w:kern w:val="2"/>
        </w:rPr>
        <w:t>Ümit ediyorum ki kadir gecesini derk eder ve ondan nasiplenirim</w:t>
      </w:r>
      <w:r w:rsidR="006F5CA1" w:rsidRPr="00D140C6">
        <w:rPr>
          <w:bCs/>
          <w:kern w:val="2"/>
        </w:rPr>
        <w:t>.”</w:t>
      </w:r>
      <w:r w:rsidR="00BB1DA7" w:rsidRPr="00D140C6">
        <w:rPr>
          <w:rStyle w:val="FootnoteReference"/>
          <w:bCs/>
          <w:kern w:val="2"/>
        </w:rPr>
        <w:footnoteReference w:id="426"/>
      </w:r>
    </w:p>
    <w:p w:rsidR="00BB1DA7" w:rsidRPr="00D140C6" w:rsidRDefault="00BB1DA7" w:rsidP="00D05DEC">
      <w:pPr>
        <w:spacing w:line="240" w:lineRule="atLeast"/>
        <w:ind w:firstLine="284"/>
        <w:jc w:val="both"/>
        <w:rPr>
          <w:bCs/>
          <w:kern w:val="2"/>
        </w:rPr>
      </w:pPr>
      <w:r w:rsidRPr="00D140C6">
        <w:rPr>
          <w:bCs/>
          <w:kern w:val="2"/>
        </w:rPr>
        <w:t>Abdullah b</w:t>
      </w:r>
      <w:r w:rsidR="006F5CA1" w:rsidRPr="00D140C6">
        <w:rPr>
          <w:bCs/>
          <w:kern w:val="2"/>
        </w:rPr>
        <w:t xml:space="preserve">. </w:t>
      </w:r>
      <w:r w:rsidRPr="00D140C6">
        <w:rPr>
          <w:bCs/>
          <w:kern w:val="2"/>
        </w:rPr>
        <w:t>Mes’ud şöyle rivayet etmektedir</w:t>
      </w:r>
      <w:r w:rsidR="006F5CA1" w:rsidRPr="00D140C6">
        <w:rPr>
          <w:bCs/>
          <w:kern w:val="2"/>
        </w:rPr>
        <w:t>: “</w:t>
      </w:r>
      <w:r w:rsidRPr="00D140C6">
        <w:rPr>
          <w:bCs/>
          <w:kern w:val="2"/>
        </w:rPr>
        <w:t>Bir g</w:t>
      </w:r>
      <w:r w:rsidRPr="00D140C6">
        <w:rPr>
          <w:bCs/>
          <w:kern w:val="2"/>
        </w:rPr>
        <w:t>e</w:t>
      </w:r>
      <w:r w:rsidRPr="00D140C6">
        <w:rPr>
          <w:bCs/>
          <w:kern w:val="2"/>
        </w:rPr>
        <w:t xml:space="preserve">ce Allah Resulü </w:t>
      </w:r>
      <w:r w:rsidR="006F5CA1" w:rsidRPr="00D140C6">
        <w:rPr>
          <w:bCs/>
          <w:kern w:val="2"/>
        </w:rPr>
        <w:t>(s.a.a)</w:t>
      </w:r>
      <w:r w:rsidRPr="00D140C6">
        <w:rPr>
          <w:bCs/>
          <w:kern w:val="2"/>
        </w:rPr>
        <w:t xml:space="preserve"> yatsı namazını bitirince bir şahıs safların arasından kalkarak şöyle dedi</w:t>
      </w:r>
      <w:r w:rsidR="006F5CA1" w:rsidRPr="00D140C6">
        <w:rPr>
          <w:bCs/>
          <w:kern w:val="2"/>
        </w:rPr>
        <w:t>: “</w:t>
      </w:r>
      <w:r w:rsidRPr="00D140C6">
        <w:rPr>
          <w:bCs/>
          <w:kern w:val="2"/>
        </w:rPr>
        <w:t>Ey muhacirler ve Ensar</w:t>
      </w:r>
      <w:r w:rsidR="006F5CA1" w:rsidRPr="00D140C6">
        <w:rPr>
          <w:bCs/>
          <w:kern w:val="2"/>
        </w:rPr>
        <w:t xml:space="preserve">! </w:t>
      </w:r>
      <w:r w:rsidRPr="00D140C6">
        <w:rPr>
          <w:bCs/>
          <w:kern w:val="2"/>
        </w:rPr>
        <w:t>Ben garip bir kimseyim</w:t>
      </w:r>
      <w:r w:rsidR="006F5CA1" w:rsidRPr="00D140C6">
        <w:rPr>
          <w:bCs/>
          <w:kern w:val="2"/>
        </w:rPr>
        <w:t xml:space="preserve">. </w:t>
      </w:r>
      <w:r w:rsidRPr="00D140C6">
        <w:rPr>
          <w:bCs/>
          <w:kern w:val="2"/>
        </w:rPr>
        <w:t>Hiçbir şeye gücüm ye</w:t>
      </w:r>
      <w:r w:rsidRPr="00D140C6">
        <w:rPr>
          <w:bCs/>
          <w:kern w:val="2"/>
        </w:rPr>
        <w:t>t</w:t>
      </w:r>
      <w:r w:rsidRPr="00D140C6">
        <w:rPr>
          <w:bCs/>
          <w:kern w:val="2"/>
        </w:rPr>
        <w:t>memektedir</w:t>
      </w:r>
      <w:r w:rsidR="006F5CA1" w:rsidRPr="00D140C6">
        <w:rPr>
          <w:bCs/>
          <w:kern w:val="2"/>
        </w:rPr>
        <w:t xml:space="preserve">. </w:t>
      </w:r>
      <w:r w:rsidRPr="00D140C6">
        <w:rPr>
          <w:bCs/>
          <w:kern w:val="2"/>
        </w:rPr>
        <w:t>Bana yiyecek veriniz</w:t>
      </w:r>
      <w:r w:rsidR="006F5CA1" w:rsidRPr="00D140C6">
        <w:rPr>
          <w:bCs/>
          <w:kern w:val="2"/>
        </w:rPr>
        <w:t>.”</w:t>
      </w:r>
      <w:r w:rsidRPr="00D140C6">
        <w:rPr>
          <w:bCs/>
          <w:kern w:val="2"/>
        </w:rPr>
        <w:t xml:space="preserve"> Allah Resulü </w:t>
      </w:r>
      <w:r w:rsidR="006F5CA1" w:rsidRPr="00D140C6">
        <w:rPr>
          <w:bCs/>
          <w:kern w:val="2"/>
        </w:rPr>
        <w:t>(s.a.a)</w:t>
      </w:r>
      <w:r w:rsidRPr="00D140C6">
        <w:rPr>
          <w:bCs/>
          <w:kern w:val="2"/>
        </w:rPr>
        <w:t xml:space="preserve"> şöyle buyurdu</w:t>
      </w:r>
      <w:r w:rsidR="006F5CA1" w:rsidRPr="00D140C6">
        <w:rPr>
          <w:bCs/>
          <w:kern w:val="2"/>
        </w:rPr>
        <w:t>: “</w:t>
      </w:r>
      <w:r w:rsidRPr="00D140C6">
        <w:rPr>
          <w:bCs/>
          <w:kern w:val="2"/>
        </w:rPr>
        <w:t>Ey fakir</w:t>
      </w:r>
      <w:r w:rsidR="006F5CA1" w:rsidRPr="00D140C6">
        <w:rPr>
          <w:bCs/>
          <w:kern w:val="2"/>
        </w:rPr>
        <w:t xml:space="preserve">! </w:t>
      </w:r>
      <w:r w:rsidRPr="00D140C6">
        <w:rPr>
          <w:bCs/>
          <w:kern w:val="2"/>
        </w:rPr>
        <w:t>Garipliği anma ki kalbimi hü</w:t>
      </w:r>
      <w:r w:rsidRPr="00D140C6">
        <w:rPr>
          <w:bCs/>
          <w:kern w:val="2"/>
        </w:rPr>
        <w:t>z</w:t>
      </w:r>
      <w:r w:rsidRPr="00D140C6">
        <w:rPr>
          <w:bCs/>
          <w:kern w:val="2"/>
        </w:rPr>
        <w:t>ne boğdun</w:t>
      </w:r>
      <w:r w:rsidR="006F5CA1" w:rsidRPr="00D140C6">
        <w:rPr>
          <w:bCs/>
          <w:kern w:val="2"/>
        </w:rPr>
        <w:t xml:space="preserve">. </w:t>
      </w:r>
      <w:r w:rsidRPr="00D140C6">
        <w:rPr>
          <w:bCs/>
          <w:kern w:val="2"/>
        </w:rPr>
        <w:t>Peygamber daha sonra şöyle buyurdu</w:t>
      </w:r>
      <w:r w:rsidR="006F5CA1" w:rsidRPr="00D140C6">
        <w:rPr>
          <w:bCs/>
          <w:kern w:val="2"/>
        </w:rPr>
        <w:t>: “</w:t>
      </w:r>
      <w:r w:rsidRPr="00D140C6">
        <w:rPr>
          <w:bCs/>
          <w:kern w:val="2"/>
        </w:rPr>
        <w:t>G</w:t>
      </w:r>
      <w:r w:rsidRPr="00D140C6">
        <w:rPr>
          <w:bCs/>
          <w:kern w:val="2"/>
        </w:rPr>
        <w:t>a</w:t>
      </w:r>
      <w:r w:rsidRPr="00D140C6">
        <w:rPr>
          <w:bCs/>
          <w:kern w:val="2"/>
        </w:rPr>
        <w:t>ripler dört kısımdır</w:t>
      </w:r>
      <w:r w:rsidR="006F5CA1" w:rsidRPr="00D140C6">
        <w:rPr>
          <w:bCs/>
          <w:kern w:val="2"/>
        </w:rPr>
        <w:t xml:space="preserve">: </w:t>
      </w:r>
    </w:p>
    <w:p w:rsidR="00BB1DA7" w:rsidRPr="00D140C6" w:rsidRDefault="00BB1DA7" w:rsidP="00D05DEC">
      <w:pPr>
        <w:spacing w:line="240" w:lineRule="atLeast"/>
        <w:ind w:firstLine="284"/>
        <w:jc w:val="both"/>
        <w:rPr>
          <w:bCs/>
          <w:kern w:val="2"/>
        </w:rPr>
      </w:pPr>
      <w:r w:rsidRPr="00D140C6">
        <w:rPr>
          <w:bCs/>
          <w:kern w:val="2"/>
        </w:rPr>
        <w:lastRenderedPageBreak/>
        <w:t>1</w:t>
      </w:r>
      <w:r w:rsidR="006F5CA1" w:rsidRPr="00D140C6">
        <w:rPr>
          <w:bCs/>
          <w:kern w:val="2"/>
        </w:rPr>
        <w:t xml:space="preserve">- </w:t>
      </w:r>
      <w:r w:rsidRPr="00D140C6">
        <w:rPr>
          <w:bCs/>
          <w:kern w:val="2"/>
        </w:rPr>
        <w:t>Kendisine gelenin olmadığı ve içinde namazın k</w:t>
      </w:r>
      <w:r w:rsidRPr="00D140C6">
        <w:rPr>
          <w:bCs/>
          <w:kern w:val="2"/>
        </w:rPr>
        <w:t>ı</w:t>
      </w:r>
      <w:r w:rsidRPr="00D140C6">
        <w:rPr>
          <w:bCs/>
          <w:kern w:val="2"/>
        </w:rPr>
        <w:t>lınmadığı mescit</w:t>
      </w:r>
    </w:p>
    <w:p w:rsidR="00BB1DA7" w:rsidRPr="00D140C6" w:rsidRDefault="00BB1DA7" w:rsidP="00D05DEC">
      <w:pPr>
        <w:spacing w:line="240" w:lineRule="atLeast"/>
        <w:ind w:firstLine="284"/>
        <w:jc w:val="both"/>
        <w:rPr>
          <w:bCs/>
          <w:kern w:val="2"/>
        </w:rPr>
      </w:pPr>
      <w:r w:rsidRPr="00D140C6">
        <w:rPr>
          <w:bCs/>
          <w:kern w:val="2"/>
        </w:rPr>
        <w:t>2</w:t>
      </w:r>
      <w:r w:rsidR="006F5CA1" w:rsidRPr="00D140C6">
        <w:rPr>
          <w:bCs/>
          <w:kern w:val="2"/>
        </w:rPr>
        <w:t xml:space="preserve">- </w:t>
      </w:r>
      <w:r w:rsidRPr="00D140C6">
        <w:rPr>
          <w:bCs/>
          <w:kern w:val="2"/>
        </w:rPr>
        <w:t>Tilavet edilmeyen Kur’an</w:t>
      </w:r>
    </w:p>
    <w:p w:rsidR="00BB1DA7" w:rsidRPr="00D140C6" w:rsidRDefault="00BB1DA7" w:rsidP="00D05DEC">
      <w:pPr>
        <w:spacing w:line="240" w:lineRule="atLeast"/>
        <w:ind w:firstLine="284"/>
        <w:jc w:val="both"/>
        <w:rPr>
          <w:bCs/>
          <w:kern w:val="2"/>
        </w:rPr>
      </w:pPr>
      <w:r w:rsidRPr="00D140C6">
        <w:rPr>
          <w:bCs/>
          <w:kern w:val="2"/>
        </w:rPr>
        <w:t>3</w:t>
      </w:r>
      <w:r w:rsidR="006F5CA1" w:rsidRPr="00D140C6">
        <w:rPr>
          <w:bCs/>
          <w:kern w:val="2"/>
        </w:rPr>
        <w:t xml:space="preserve">- </w:t>
      </w:r>
      <w:r w:rsidR="00C01493" w:rsidRPr="00D140C6">
        <w:rPr>
          <w:bCs/>
          <w:kern w:val="2"/>
        </w:rPr>
        <w:t>Bir cemaat içinde olduğun halde kendisinden dini sorular sorulmayan alim kimse</w:t>
      </w:r>
    </w:p>
    <w:p w:rsidR="00C01493" w:rsidRPr="00D140C6" w:rsidRDefault="00C01493" w:rsidP="00D05DEC">
      <w:pPr>
        <w:spacing w:line="240" w:lineRule="atLeast"/>
        <w:ind w:firstLine="284"/>
        <w:jc w:val="both"/>
        <w:rPr>
          <w:bCs/>
          <w:kern w:val="2"/>
        </w:rPr>
      </w:pPr>
      <w:r w:rsidRPr="00D140C6">
        <w:rPr>
          <w:bCs/>
          <w:kern w:val="2"/>
        </w:rPr>
        <w:t>4</w:t>
      </w:r>
      <w:r w:rsidR="006F5CA1" w:rsidRPr="00D140C6">
        <w:rPr>
          <w:bCs/>
          <w:kern w:val="2"/>
        </w:rPr>
        <w:t xml:space="preserve">- </w:t>
      </w:r>
      <w:r w:rsidRPr="00D140C6">
        <w:rPr>
          <w:bCs/>
          <w:kern w:val="2"/>
        </w:rPr>
        <w:t>Kafirler arasında olan Müslüman esirler</w:t>
      </w:r>
      <w:r w:rsidR="006F5CA1" w:rsidRPr="00D140C6">
        <w:rPr>
          <w:bCs/>
          <w:kern w:val="2"/>
        </w:rPr>
        <w:t>.”</w:t>
      </w:r>
    </w:p>
    <w:p w:rsidR="00C73574" w:rsidRPr="00D140C6" w:rsidRDefault="00C01493" w:rsidP="00D05DEC">
      <w:pPr>
        <w:spacing w:line="240" w:lineRule="atLeast"/>
        <w:ind w:firstLine="284"/>
        <w:jc w:val="both"/>
        <w:rPr>
          <w:bCs/>
          <w:kern w:val="2"/>
        </w:rPr>
      </w:pPr>
      <w:r w:rsidRPr="00D140C6">
        <w:rPr>
          <w:bCs/>
          <w:kern w:val="2"/>
        </w:rPr>
        <w:t>Peygamber daha sonra şöyle buyurdu</w:t>
      </w:r>
      <w:r w:rsidR="006F5CA1" w:rsidRPr="00D140C6">
        <w:rPr>
          <w:bCs/>
          <w:kern w:val="2"/>
        </w:rPr>
        <w:t>: “</w:t>
      </w:r>
      <w:r w:rsidRPr="00D140C6">
        <w:rPr>
          <w:bCs/>
          <w:kern w:val="2"/>
        </w:rPr>
        <w:t>Bu fakire kim yiyecek temin edebilir ki Allah da ona yüce Firdevs ce</w:t>
      </w:r>
      <w:r w:rsidRPr="00D140C6">
        <w:rPr>
          <w:bCs/>
          <w:kern w:val="2"/>
        </w:rPr>
        <w:t>n</w:t>
      </w:r>
      <w:r w:rsidRPr="00D140C6">
        <w:rPr>
          <w:bCs/>
          <w:kern w:val="2"/>
        </w:rPr>
        <w:t>netinde yer versin?</w:t>
      </w:r>
      <w:r w:rsidR="006F5CA1" w:rsidRPr="00D140C6">
        <w:rPr>
          <w:bCs/>
          <w:kern w:val="2"/>
        </w:rPr>
        <w:t>”</w:t>
      </w:r>
      <w:r w:rsidR="00A15F6B" w:rsidRPr="00D140C6">
        <w:rPr>
          <w:bCs/>
          <w:kern w:val="2"/>
        </w:rPr>
        <w:t xml:space="preserve"> Hz</w:t>
      </w:r>
      <w:r w:rsidR="006F5CA1" w:rsidRPr="00D140C6">
        <w:rPr>
          <w:bCs/>
          <w:kern w:val="2"/>
        </w:rPr>
        <w:t xml:space="preserve">. </w:t>
      </w:r>
      <w:r w:rsidR="00A15F6B" w:rsidRPr="00D140C6">
        <w:rPr>
          <w:bCs/>
          <w:kern w:val="2"/>
        </w:rPr>
        <w:t xml:space="preserve">Ali </w:t>
      </w:r>
      <w:r w:rsidR="006F5CA1" w:rsidRPr="00D140C6">
        <w:rPr>
          <w:bCs/>
          <w:kern w:val="2"/>
        </w:rPr>
        <w:t>(a.s)</w:t>
      </w:r>
      <w:r w:rsidR="00A15F6B" w:rsidRPr="00D140C6">
        <w:rPr>
          <w:bCs/>
          <w:kern w:val="2"/>
        </w:rPr>
        <w:t xml:space="preserve"> yerinden kalktı</w:t>
      </w:r>
      <w:r w:rsidR="006F5CA1" w:rsidRPr="00D140C6">
        <w:rPr>
          <w:bCs/>
          <w:kern w:val="2"/>
        </w:rPr>
        <w:t xml:space="preserve">, </w:t>
      </w:r>
      <w:r w:rsidR="00A15F6B" w:rsidRPr="00D140C6">
        <w:rPr>
          <w:bCs/>
          <w:kern w:val="2"/>
        </w:rPr>
        <w:t>fakirin elinden tuttu</w:t>
      </w:r>
      <w:r w:rsidR="006F5CA1" w:rsidRPr="00D140C6">
        <w:rPr>
          <w:bCs/>
          <w:kern w:val="2"/>
        </w:rPr>
        <w:t xml:space="preserve">, </w:t>
      </w:r>
      <w:r w:rsidR="00A15F6B" w:rsidRPr="00D140C6">
        <w:rPr>
          <w:bCs/>
          <w:kern w:val="2"/>
        </w:rPr>
        <w:t xml:space="preserve">onu Fatıma’nın </w:t>
      </w:r>
      <w:r w:rsidR="006F5CA1" w:rsidRPr="00D140C6">
        <w:rPr>
          <w:bCs/>
          <w:kern w:val="2"/>
        </w:rPr>
        <w:t>(a.s)</w:t>
      </w:r>
      <w:r w:rsidR="00A15F6B" w:rsidRPr="00D140C6">
        <w:rPr>
          <w:bCs/>
          <w:kern w:val="2"/>
        </w:rPr>
        <w:t xml:space="preserve"> evine götürdü ve şöyle dedi</w:t>
      </w:r>
      <w:r w:rsidR="006F5CA1" w:rsidRPr="00D140C6">
        <w:rPr>
          <w:bCs/>
          <w:kern w:val="2"/>
        </w:rPr>
        <w:t>: “</w:t>
      </w:r>
      <w:r w:rsidR="00A15F6B" w:rsidRPr="00D140C6">
        <w:rPr>
          <w:bCs/>
          <w:kern w:val="2"/>
        </w:rPr>
        <w:t>Ey Allah Resulü’nün kızı</w:t>
      </w:r>
      <w:r w:rsidR="006F5CA1" w:rsidRPr="00D140C6">
        <w:rPr>
          <w:bCs/>
          <w:kern w:val="2"/>
        </w:rPr>
        <w:t xml:space="preserve">! </w:t>
      </w:r>
      <w:r w:rsidR="00A15F6B" w:rsidRPr="00D140C6">
        <w:rPr>
          <w:bCs/>
          <w:kern w:val="2"/>
        </w:rPr>
        <w:t>Bu misafire bir şeyler hazırla</w:t>
      </w:r>
      <w:r w:rsidR="006F5CA1" w:rsidRPr="00D140C6">
        <w:rPr>
          <w:bCs/>
          <w:kern w:val="2"/>
        </w:rPr>
        <w:t>.”</w:t>
      </w:r>
      <w:r w:rsidR="00A15F6B" w:rsidRPr="00D140C6">
        <w:rPr>
          <w:bCs/>
          <w:kern w:val="2"/>
        </w:rPr>
        <w:t xml:space="preserve"> Hz</w:t>
      </w:r>
      <w:r w:rsidR="006F5CA1" w:rsidRPr="00D140C6">
        <w:rPr>
          <w:bCs/>
          <w:kern w:val="2"/>
        </w:rPr>
        <w:t xml:space="preserve">. </w:t>
      </w:r>
      <w:r w:rsidR="00A15F6B" w:rsidRPr="00D140C6">
        <w:rPr>
          <w:bCs/>
          <w:kern w:val="2"/>
        </w:rPr>
        <w:t>Zehra şöyle buyurdu</w:t>
      </w:r>
      <w:r w:rsidR="006F5CA1" w:rsidRPr="00D140C6">
        <w:rPr>
          <w:bCs/>
          <w:kern w:val="2"/>
        </w:rPr>
        <w:t>: “</w:t>
      </w:r>
      <w:r w:rsidR="00A15F6B" w:rsidRPr="00D140C6">
        <w:rPr>
          <w:bCs/>
          <w:kern w:val="2"/>
        </w:rPr>
        <w:t>Evde az bir yiyecek vardır</w:t>
      </w:r>
      <w:r w:rsidR="006F5CA1" w:rsidRPr="00D140C6">
        <w:rPr>
          <w:bCs/>
          <w:kern w:val="2"/>
        </w:rPr>
        <w:t xml:space="preserve">, </w:t>
      </w:r>
      <w:r w:rsidR="00A15F6B" w:rsidRPr="00D140C6">
        <w:rPr>
          <w:bCs/>
          <w:kern w:val="2"/>
        </w:rPr>
        <w:t>Hasan ve Hüseyin açtır</w:t>
      </w:r>
      <w:r w:rsidR="006F5CA1" w:rsidRPr="00D140C6">
        <w:rPr>
          <w:bCs/>
          <w:kern w:val="2"/>
        </w:rPr>
        <w:t xml:space="preserve">, </w:t>
      </w:r>
      <w:r w:rsidR="00A15F6B" w:rsidRPr="00D140C6">
        <w:rPr>
          <w:bCs/>
          <w:kern w:val="2"/>
        </w:rPr>
        <w:t>siz de oruçsunuz</w:t>
      </w:r>
      <w:r w:rsidR="006F5CA1" w:rsidRPr="00D140C6">
        <w:rPr>
          <w:bCs/>
          <w:kern w:val="2"/>
        </w:rPr>
        <w:t xml:space="preserve">. </w:t>
      </w:r>
      <w:r w:rsidR="00A15F6B" w:rsidRPr="00D140C6">
        <w:rPr>
          <w:bCs/>
          <w:kern w:val="2"/>
        </w:rPr>
        <w:t>Var olan yiyecek ise sadece bir kişiye yetecek kadardır</w:t>
      </w:r>
      <w:r w:rsidR="006F5CA1" w:rsidRPr="00D140C6">
        <w:rPr>
          <w:bCs/>
          <w:kern w:val="2"/>
        </w:rPr>
        <w:t>.”</w:t>
      </w:r>
      <w:r w:rsidR="00A15F6B" w:rsidRPr="00D140C6">
        <w:rPr>
          <w:bCs/>
          <w:kern w:val="2"/>
        </w:rPr>
        <w:t xml:space="preserve"> Hz</w:t>
      </w:r>
      <w:r w:rsidR="006F5CA1" w:rsidRPr="00D140C6">
        <w:rPr>
          <w:bCs/>
          <w:kern w:val="2"/>
        </w:rPr>
        <w:t xml:space="preserve">. </w:t>
      </w:r>
      <w:r w:rsidR="00A15F6B" w:rsidRPr="00D140C6">
        <w:rPr>
          <w:bCs/>
          <w:kern w:val="2"/>
        </w:rPr>
        <w:t xml:space="preserve">Ali </w:t>
      </w:r>
      <w:r w:rsidR="006F5CA1" w:rsidRPr="00D140C6">
        <w:rPr>
          <w:bCs/>
          <w:kern w:val="2"/>
        </w:rPr>
        <w:t>(a.s)</w:t>
      </w:r>
      <w:r w:rsidR="00A15F6B" w:rsidRPr="00D140C6">
        <w:rPr>
          <w:bCs/>
          <w:kern w:val="2"/>
        </w:rPr>
        <w:t xml:space="preserve"> şöyle buyurdu</w:t>
      </w:r>
      <w:r w:rsidR="006F5CA1" w:rsidRPr="00D140C6">
        <w:rPr>
          <w:bCs/>
          <w:kern w:val="2"/>
        </w:rPr>
        <w:t>: “</w:t>
      </w:r>
      <w:r w:rsidR="00A15F6B" w:rsidRPr="00D140C6">
        <w:rPr>
          <w:bCs/>
          <w:kern w:val="2"/>
        </w:rPr>
        <w:t>O yiyeceği getir</w:t>
      </w:r>
      <w:r w:rsidR="006F5CA1" w:rsidRPr="00D140C6">
        <w:rPr>
          <w:bCs/>
          <w:kern w:val="2"/>
        </w:rPr>
        <w:t>.”</w:t>
      </w:r>
      <w:r w:rsidR="00A15F6B" w:rsidRPr="00D140C6">
        <w:rPr>
          <w:bCs/>
          <w:kern w:val="2"/>
        </w:rPr>
        <w:t xml:space="preserve"> Hz</w:t>
      </w:r>
      <w:r w:rsidR="006F5CA1" w:rsidRPr="00D140C6">
        <w:rPr>
          <w:bCs/>
          <w:kern w:val="2"/>
        </w:rPr>
        <w:t xml:space="preserve">. </w:t>
      </w:r>
      <w:r w:rsidR="00A15F6B" w:rsidRPr="00D140C6">
        <w:rPr>
          <w:bCs/>
          <w:kern w:val="2"/>
        </w:rPr>
        <w:t xml:space="preserve">Fatıma </w:t>
      </w:r>
      <w:r w:rsidR="006F5CA1" w:rsidRPr="00D140C6">
        <w:rPr>
          <w:bCs/>
          <w:kern w:val="2"/>
        </w:rPr>
        <w:t>(a.s)</w:t>
      </w:r>
      <w:r w:rsidR="00A15F6B" w:rsidRPr="00D140C6">
        <w:rPr>
          <w:bCs/>
          <w:kern w:val="2"/>
        </w:rPr>
        <w:t xml:space="preserve"> o yiyeceği getirdi</w:t>
      </w:r>
      <w:r w:rsidR="006F5CA1" w:rsidRPr="00D140C6">
        <w:rPr>
          <w:bCs/>
          <w:kern w:val="2"/>
        </w:rPr>
        <w:t xml:space="preserve">. </w:t>
      </w:r>
      <w:r w:rsidR="00A15F6B" w:rsidRPr="00D140C6">
        <w:rPr>
          <w:bCs/>
          <w:kern w:val="2"/>
        </w:rPr>
        <w:t xml:space="preserve">İmam Ali </w:t>
      </w:r>
      <w:r w:rsidR="006F5CA1" w:rsidRPr="00D140C6">
        <w:rPr>
          <w:bCs/>
          <w:kern w:val="2"/>
        </w:rPr>
        <w:t>(a.s)</w:t>
      </w:r>
      <w:r w:rsidR="00A15F6B" w:rsidRPr="00D140C6">
        <w:rPr>
          <w:bCs/>
          <w:kern w:val="2"/>
        </w:rPr>
        <w:t xml:space="preserve"> yiyeceği misafire verdi ve kendi kendisine şöyle dedi</w:t>
      </w:r>
      <w:r w:rsidR="006F5CA1" w:rsidRPr="00D140C6">
        <w:rPr>
          <w:bCs/>
          <w:kern w:val="2"/>
        </w:rPr>
        <w:t>: “</w:t>
      </w:r>
      <w:r w:rsidR="00A15F6B" w:rsidRPr="00D140C6">
        <w:rPr>
          <w:bCs/>
          <w:kern w:val="2"/>
        </w:rPr>
        <w:t>Eğer bende yiyecek olursam misafire yetmez</w:t>
      </w:r>
      <w:r w:rsidR="006F5CA1" w:rsidRPr="00D140C6">
        <w:rPr>
          <w:bCs/>
          <w:kern w:val="2"/>
        </w:rPr>
        <w:t xml:space="preserve">, </w:t>
      </w:r>
      <w:r w:rsidR="00A15F6B" w:rsidRPr="00D140C6">
        <w:rPr>
          <w:bCs/>
          <w:kern w:val="2"/>
        </w:rPr>
        <w:t>eğer yemezsem o da utanır yemez</w:t>
      </w:r>
      <w:r w:rsidR="006F5CA1" w:rsidRPr="00D140C6">
        <w:rPr>
          <w:bCs/>
          <w:kern w:val="2"/>
        </w:rPr>
        <w:t xml:space="preserve">. </w:t>
      </w:r>
      <w:r w:rsidR="00A15F6B" w:rsidRPr="00D140C6">
        <w:rPr>
          <w:bCs/>
          <w:kern w:val="2"/>
        </w:rPr>
        <w:t xml:space="preserve">O halde </w:t>
      </w:r>
      <w:r w:rsidR="00A921D9" w:rsidRPr="00D140C6">
        <w:rPr>
          <w:bCs/>
          <w:kern w:val="2"/>
        </w:rPr>
        <w:t>çırağın yanına giderek onu yakmakla uğraşır gibi oldu</w:t>
      </w:r>
      <w:r w:rsidR="006F5CA1" w:rsidRPr="00D140C6">
        <w:rPr>
          <w:bCs/>
          <w:kern w:val="2"/>
        </w:rPr>
        <w:t xml:space="preserve">. </w:t>
      </w:r>
      <w:r w:rsidR="00A921D9" w:rsidRPr="00D140C6">
        <w:rPr>
          <w:bCs/>
          <w:kern w:val="2"/>
        </w:rPr>
        <w:t>Ama çırağı söndürdü</w:t>
      </w:r>
      <w:r w:rsidR="006F5CA1" w:rsidRPr="00D140C6">
        <w:rPr>
          <w:bCs/>
          <w:kern w:val="2"/>
        </w:rPr>
        <w:t xml:space="preserve">. </w:t>
      </w:r>
      <w:r w:rsidR="00A921D9" w:rsidRPr="00D140C6">
        <w:rPr>
          <w:bCs/>
          <w:kern w:val="2"/>
        </w:rPr>
        <w:t>O şahıs yemek yediğinde Hz</w:t>
      </w:r>
      <w:r w:rsidR="006F5CA1" w:rsidRPr="00D140C6">
        <w:rPr>
          <w:bCs/>
          <w:kern w:val="2"/>
        </w:rPr>
        <w:t xml:space="preserve">. </w:t>
      </w:r>
      <w:r w:rsidR="00A921D9" w:rsidRPr="00D140C6">
        <w:rPr>
          <w:bCs/>
          <w:kern w:val="2"/>
        </w:rPr>
        <w:t xml:space="preserve">Ali </w:t>
      </w:r>
      <w:r w:rsidR="006F5CA1" w:rsidRPr="00D140C6">
        <w:rPr>
          <w:bCs/>
          <w:kern w:val="2"/>
        </w:rPr>
        <w:t>(a.s)</w:t>
      </w:r>
      <w:r w:rsidR="00A921D9" w:rsidRPr="00D140C6">
        <w:rPr>
          <w:bCs/>
          <w:kern w:val="2"/>
        </w:rPr>
        <w:t xml:space="preserve"> da ağzını hareket ettiriyor</w:t>
      </w:r>
      <w:r w:rsidR="006F5CA1" w:rsidRPr="00D140C6">
        <w:rPr>
          <w:bCs/>
          <w:kern w:val="2"/>
        </w:rPr>
        <w:t xml:space="preserve">, </w:t>
      </w:r>
      <w:r w:rsidR="00A921D9" w:rsidRPr="00D140C6">
        <w:rPr>
          <w:bCs/>
          <w:kern w:val="2"/>
        </w:rPr>
        <w:t>böylece misafirin y</w:t>
      </w:r>
      <w:r w:rsidR="00A921D9" w:rsidRPr="00D140C6">
        <w:rPr>
          <w:bCs/>
          <w:kern w:val="2"/>
        </w:rPr>
        <w:t>e</w:t>
      </w:r>
      <w:r w:rsidR="00A921D9" w:rsidRPr="00D140C6">
        <w:rPr>
          <w:bCs/>
          <w:kern w:val="2"/>
        </w:rPr>
        <w:t>mek yediğini sanmasını sağlıyordu</w:t>
      </w:r>
      <w:r w:rsidR="006F5CA1" w:rsidRPr="00D140C6">
        <w:rPr>
          <w:bCs/>
          <w:kern w:val="2"/>
        </w:rPr>
        <w:t xml:space="preserve">. </w:t>
      </w:r>
      <w:r w:rsidR="008A5F51" w:rsidRPr="00D140C6">
        <w:rPr>
          <w:bCs/>
          <w:kern w:val="2"/>
        </w:rPr>
        <w:t>Sonunda yemek b</w:t>
      </w:r>
      <w:r w:rsidR="008A5F51" w:rsidRPr="00D140C6">
        <w:rPr>
          <w:bCs/>
          <w:kern w:val="2"/>
        </w:rPr>
        <w:t>i</w:t>
      </w:r>
      <w:r w:rsidR="008A5F51" w:rsidRPr="00D140C6">
        <w:rPr>
          <w:bCs/>
          <w:kern w:val="2"/>
        </w:rPr>
        <w:t>tince</w:t>
      </w:r>
      <w:r w:rsidR="00C73574" w:rsidRPr="00D140C6">
        <w:rPr>
          <w:bCs/>
          <w:kern w:val="2"/>
        </w:rPr>
        <w:t xml:space="preserve"> Fatıma </w:t>
      </w:r>
      <w:r w:rsidR="006F5CA1" w:rsidRPr="00D140C6">
        <w:rPr>
          <w:bCs/>
          <w:kern w:val="2"/>
        </w:rPr>
        <w:t>(a.s)</w:t>
      </w:r>
      <w:r w:rsidR="00C73574" w:rsidRPr="00D140C6">
        <w:rPr>
          <w:bCs/>
          <w:kern w:val="2"/>
        </w:rPr>
        <w:t xml:space="preserve"> bir çırağ getirdi</w:t>
      </w:r>
      <w:r w:rsidR="006F5CA1" w:rsidRPr="00D140C6">
        <w:rPr>
          <w:bCs/>
          <w:kern w:val="2"/>
        </w:rPr>
        <w:t xml:space="preserve">. </w:t>
      </w:r>
      <w:r w:rsidR="00C73574" w:rsidRPr="00D140C6">
        <w:rPr>
          <w:bCs/>
          <w:kern w:val="2"/>
        </w:rPr>
        <w:t>Çırağı yaktıklarında yiyeceğin olduğu gibi durduğunu gördüler</w:t>
      </w:r>
      <w:r w:rsidR="006F5CA1" w:rsidRPr="00D140C6">
        <w:rPr>
          <w:bCs/>
          <w:kern w:val="2"/>
        </w:rPr>
        <w:t>.”</w:t>
      </w:r>
      <w:r w:rsidR="00C73574" w:rsidRPr="00D140C6">
        <w:rPr>
          <w:bCs/>
          <w:kern w:val="2"/>
        </w:rPr>
        <w:t xml:space="preserve"> İmam Ali </w:t>
      </w:r>
      <w:r w:rsidR="006F5CA1" w:rsidRPr="00D140C6">
        <w:rPr>
          <w:bCs/>
          <w:kern w:val="2"/>
        </w:rPr>
        <w:t>(a.s)</w:t>
      </w:r>
      <w:r w:rsidR="00C73574" w:rsidRPr="00D140C6">
        <w:rPr>
          <w:bCs/>
          <w:kern w:val="2"/>
        </w:rPr>
        <w:t xml:space="preserve"> şöyle buyurdu</w:t>
      </w:r>
      <w:r w:rsidR="006F5CA1" w:rsidRPr="00D140C6">
        <w:rPr>
          <w:bCs/>
          <w:kern w:val="2"/>
        </w:rPr>
        <w:t>: “</w:t>
      </w:r>
      <w:r w:rsidR="00C73574" w:rsidRPr="00D140C6">
        <w:rPr>
          <w:bCs/>
          <w:kern w:val="2"/>
        </w:rPr>
        <w:t>Ey adam</w:t>
      </w:r>
      <w:r w:rsidR="006F5CA1" w:rsidRPr="00D140C6">
        <w:rPr>
          <w:bCs/>
          <w:kern w:val="2"/>
        </w:rPr>
        <w:t xml:space="preserve">! </w:t>
      </w:r>
      <w:r w:rsidR="00C73574" w:rsidRPr="00D140C6">
        <w:rPr>
          <w:bCs/>
          <w:kern w:val="2"/>
        </w:rPr>
        <w:t>Neden yiyeceğini yem</w:t>
      </w:r>
      <w:r w:rsidR="00C73574" w:rsidRPr="00D140C6">
        <w:rPr>
          <w:bCs/>
          <w:kern w:val="2"/>
        </w:rPr>
        <w:t>e</w:t>
      </w:r>
      <w:r w:rsidR="00C73574" w:rsidRPr="00D140C6">
        <w:rPr>
          <w:bCs/>
          <w:kern w:val="2"/>
        </w:rPr>
        <w:t>din?</w:t>
      </w:r>
      <w:r w:rsidR="006F5CA1" w:rsidRPr="00D140C6">
        <w:rPr>
          <w:bCs/>
          <w:kern w:val="2"/>
        </w:rPr>
        <w:t>”</w:t>
      </w:r>
      <w:r w:rsidR="00C73574" w:rsidRPr="00D140C6">
        <w:rPr>
          <w:bCs/>
          <w:kern w:val="2"/>
        </w:rPr>
        <w:t xml:space="preserve"> O şöyle dedi</w:t>
      </w:r>
      <w:r w:rsidR="006F5CA1" w:rsidRPr="00D140C6">
        <w:rPr>
          <w:bCs/>
          <w:kern w:val="2"/>
        </w:rPr>
        <w:t>: “</w:t>
      </w:r>
      <w:r w:rsidR="00C73574" w:rsidRPr="00D140C6">
        <w:rPr>
          <w:bCs/>
          <w:kern w:val="2"/>
        </w:rPr>
        <w:t>Ben doydum</w:t>
      </w:r>
      <w:r w:rsidR="006F5CA1" w:rsidRPr="00D140C6">
        <w:rPr>
          <w:bCs/>
          <w:kern w:val="2"/>
        </w:rPr>
        <w:t>.”</w:t>
      </w:r>
      <w:r w:rsidR="00C73574" w:rsidRPr="00D140C6">
        <w:rPr>
          <w:bCs/>
          <w:kern w:val="2"/>
        </w:rPr>
        <w:t xml:space="preserve"> Daha sonra Ali</w:t>
      </w:r>
      <w:r w:rsidR="006F5CA1" w:rsidRPr="00D140C6">
        <w:rPr>
          <w:bCs/>
          <w:kern w:val="2"/>
        </w:rPr>
        <w:t xml:space="preserve">, </w:t>
      </w:r>
      <w:r w:rsidR="00C73574" w:rsidRPr="00D140C6">
        <w:rPr>
          <w:bCs/>
          <w:kern w:val="2"/>
        </w:rPr>
        <w:t>Fatıma</w:t>
      </w:r>
      <w:r w:rsidR="006F5CA1" w:rsidRPr="00D140C6">
        <w:rPr>
          <w:bCs/>
          <w:kern w:val="2"/>
        </w:rPr>
        <w:t xml:space="preserve">, </w:t>
      </w:r>
      <w:r w:rsidR="00C73574" w:rsidRPr="00D140C6">
        <w:rPr>
          <w:bCs/>
          <w:kern w:val="2"/>
        </w:rPr>
        <w:t>Hasan</w:t>
      </w:r>
      <w:r w:rsidR="006F5CA1" w:rsidRPr="00D140C6">
        <w:rPr>
          <w:bCs/>
          <w:kern w:val="2"/>
        </w:rPr>
        <w:t xml:space="preserve">, </w:t>
      </w:r>
      <w:r w:rsidR="00C73574" w:rsidRPr="00D140C6">
        <w:rPr>
          <w:bCs/>
          <w:kern w:val="2"/>
        </w:rPr>
        <w:t>Hüseyin</w:t>
      </w:r>
      <w:r w:rsidR="006F5CA1" w:rsidRPr="00D140C6">
        <w:rPr>
          <w:bCs/>
          <w:kern w:val="2"/>
        </w:rPr>
        <w:t xml:space="preserve">, </w:t>
      </w:r>
      <w:r w:rsidR="00C73574" w:rsidRPr="00D140C6">
        <w:rPr>
          <w:bCs/>
          <w:kern w:val="2"/>
        </w:rPr>
        <w:t>Fizze ve Hatta komşular bile o yemekten yedikleri halde bir türlü bitmedi</w:t>
      </w:r>
      <w:r w:rsidR="006F5CA1" w:rsidRPr="00D140C6">
        <w:rPr>
          <w:bCs/>
          <w:kern w:val="2"/>
        </w:rPr>
        <w:t>.”</w:t>
      </w:r>
      <w:r w:rsidR="00C73574" w:rsidRPr="00D140C6">
        <w:rPr>
          <w:rStyle w:val="FootnoteReference"/>
          <w:bCs/>
          <w:kern w:val="2"/>
        </w:rPr>
        <w:footnoteReference w:id="427"/>
      </w:r>
    </w:p>
    <w:p w:rsidR="00913836" w:rsidRPr="00D140C6" w:rsidRDefault="00C73574" w:rsidP="00D05DEC">
      <w:pPr>
        <w:spacing w:line="240" w:lineRule="atLeast"/>
        <w:ind w:firstLine="284"/>
        <w:jc w:val="both"/>
        <w:rPr>
          <w:bCs/>
          <w:kern w:val="2"/>
        </w:rPr>
      </w:pPr>
      <w:r w:rsidRPr="00D140C6">
        <w:rPr>
          <w:bCs/>
          <w:kern w:val="2"/>
        </w:rPr>
        <w:lastRenderedPageBreak/>
        <w:t>Bu rivayette Ramazan ayından söz edilmemiştir</w:t>
      </w:r>
      <w:r w:rsidR="006F5CA1" w:rsidRPr="00D140C6">
        <w:rPr>
          <w:bCs/>
          <w:kern w:val="2"/>
        </w:rPr>
        <w:t xml:space="preserve">, </w:t>
      </w:r>
      <w:r w:rsidR="00913836" w:rsidRPr="00D140C6">
        <w:rPr>
          <w:bCs/>
          <w:kern w:val="2"/>
        </w:rPr>
        <w:t xml:space="preserve">ama İmam’ın </w:t>
      </w:r>
      <w:r w:rsidR="006F5CA1" w:rsidRPr="00D140C6">
        <w:rPr>
          <w:bCs/>
          <w:kern w:val="2"/>
        </w:rPr>
        <w:t>(a.s)</w:t>
      </w:r>
      <w:r w:rsidR="00913836" w:rsidRPr="00D140C6">
        <w:rPr>
          <w:bCs/>
          <w:kern w:val="2"/>
        </w:rPr>
        <w:t xml:space="preserve"> oruç tutarken fakirlere ilgi ve teveccühünü göstermektedir</w:t>
      </w:r>
      <w:r w:rsidR="006F5CA1" w:rsidRPr="00D140C6">
        <w:rPr>
          <w:bCs/>
          <w:kern w:val="2"/>
        </w:rPr>
        <w:t xml:space="preserve">. </w:t>
      </w:r>
    </w:p>
    <w:p w:rsidR="00913836" w:rsidRPr="00D140C6" w:rsidRDefault="00913836" w:rsidP="00D05DEC">
      <w:pPr>
        <w:spacing w:line="240" w:lineRule="atLeast"/>
        <w:ind w:firstLine="284"/>
        <w:jc w:val="both"/>
        <w:rPr>
          <w:bCs/>
          <w:kern w:val="2"/>
        </w:rPr>
      </w:pPr>
      <w:r w:rsidRPr="00D140C6">
        <w:rPr>
          <w:bCs/>
          <w:kern w:val="2"/>
        </w:rPr>
        <w:t>İbn</w:t>
      </w:r>
      <w:r w:rsidR="006F5CA1" w:rsidRPr="00D140C6">
        <w:rPr>
          <w:bCs/>
          <w:kern w:val="2"/>
        </w:rPr>
        <w:t xml:space="preserve">-i </w:t>
      </w:r>
      <w:r w:rsidRPr="00D140C6">
        <w:rPr>
          <w:bCs/>
          <w:kern w:val="2"/>
        </w:rPr>
        <w:t>Abbas şöyle diyor</w:t>
      </w:r>
      <w:r w:rsidR="006F5CA1" w:rsidRPr="00D140C6">
        <w:rPr>
          <w:bCs/>
          <w:kern w:val="2"/>
        </w:rPr>
        <w:t>: “</w:t>
      </w:r>
      <w:r w:rsidRPr="00D140C6">
        <w:rPr>
          <w:bCs/>
          <w:kern w:val="2"/>
        </w:rPr>
        <w:t xml:space="preserve">Ramazan ayı geldiği zaman Allah Resulü </w:t>
      </w:r>
      <w:r w:rsidR="006F5CA1" w:rsidRPr="00D140C6">
        <w:rPr>
          <w:bCs/>
          <w:kern w:val="2"/>
        </w:rPr>
        <w:t>(s.a.a)</w:t>
      </w:r>
      <w:r w:rsidRPr="00D140C6">
        <w:rPr>
          <w:bCs/>
          <w:kern w:val="2"/>
        </w:rPr>
        <w:t xml:space="preserve"> esirleri özgür bırakıyor ve her fakir ve yoksula yardımcı oluyordu</w:t>
      </w:r>
      <w:r w:rsidR="006F5CA1" w:rsidRPr="00D140C6">
        <w:rPr>
          <w:bCs/>
          <w:kern w:val="2"/>
        </w:rPr>
        <w:t>.”</w:t>
      </w:r>
      <w:r w:rsidRPr="00D140C6">
        <w:rPr>
          <w:rStyle w:val="FootnoteReference"/>
          <w:bCs/>
          <w:kern w:val="2"/>
        </w:rPr>
        <w:footnoteReference w:id="428"/>
      </w:r>
    </w:p>
    <w:p w:rsidR="006F7633" w:rsidRPr="00D140C6" w:rsidRDefault="00A47524" w:rsidP="00D05DEC">
      <w:pPr>
        <w:spacing w:line="240" w:lineRule="atLeast"/>
        <w:ind w:firstLine="284"/>
        <w:jc w:val="both"/>
        <w:rPr>
          <w:bCs/>
          <w:kern w:val="2"/>
        </w:rPr>
      </w:pPr>
      <w:r w:rsidRPr="00D140C6">
        <w:rPr>
          <w:bCs/>
          <w:kern w:val="2"/>
        </w:rPr>
        <w:t>Bilmek gerekir ki</w:t>
      </w:r>
      <w:r w:rsidR="006F5CA1" w:rsidRPr="00D140C6">
        <w:rPr>
          <w:bCs/>
          <w:kern w:val="2"/>
        </w:rPr>
        <w:t xml:space="preserve">, </w:t>
      </w:r>
      <w:r w:rsidRPr="00D140C6">
        <w:rPr>
          <w:bCs/>
          <w:kern w:val="2"/>
        </w:rPr>
        <w:t>fakirler ve yoksullarla dertleşmek ve onların acılarını paylaşmak hakikatte bizleri orucun felsefesine daha da bir yakın kılmaktadır</w:t>
      </w:r>
      <w:r w:rsidR="006F5CA1" w:rsidRPr="00D140C6">
        <w:rPr>
          <w:bCs/>
          <w:kern w:val="2"/>
        </w:rPr>
        <w:t xml:space="preserve">. </w:t>
      </w:r>
      <w:r w:rsidRPr="00D140C6">
        <w:rPr>
          <w:bCs/>
          <w:kern w:val="2"/>
        </w:rPr>
        <w:t xml:space="preserve">İmam Rıza </w:t>
      </w:r>
      <w:r w:rsidR="006F5CA1" w:rsidRPr="00D140C6">
        <w:rPr>
          <w:bCs/>
          <w:kern w:val="2"/>
        </w:rPr>
        <w:t>(a.s)</w:t>
      </w:r>
      <w:r w:rsidRPr="00D140C6">
        <w:rPr>
          <w:bCs/>
          <w:kern w:val="2"/>
        </w:rPr>
        <w:t xml:space="preserve"> şöyle buyurmuştur</w:t>
      </w:r>
      <w:r w:rsidR="006F5CA1" w:rsidRPr="00D140C6">
        <w:rPr>
          <w:bCs/>
          <w:kern w:val="2"/>
        </w:rPr>
        <w:t>: “</w:t>
      </w:r>
      <w:r w:rsidRPr="00D140C6">
        <w:rPr>
          <w:bCs/>
          <w:kern w:val="2"/>
        </w:rPr>
        <w:t>Orucun sebebi</w:t>
      </w:r>
      <w:r w:rsidR="006F5CA1" w:rsidRPr="00D140C6">
        <w:rPr>
          <w:bCs/>
          <w:kern w:val="2"/>
        </w:rPr>
        <w:t xml:space="preserve">, </w:t>
      </w:r>
      <w:r w:rsidRPr="00D140C6">
        <w:rPr>
          <w:bCs/>
          <w:kern w:val="2"/>
        </w:rPr>
        <w:t xml:space="preserve">açlığı ve susuzluğu </w:t>
      </w:r>
      <w:r w:rsidR="006F7633" w:rsidRPr="00D140C6">
        <w:rPr>
          <w:bCs/>
          <w:kern w:val="2"/>
        </w:rPr>
        <w:t>tanımak ve hissetmektedir</w:t>
      </w:r>
      <w:r w:rsidR="006F5CA1" w:rsidRPr="00D140C6">
        <w:rPr>
          <w:bCs/>
          <w:kern w:val="2"/>
        </w:rPr>
        <w:t>.”</w:t>
      </w:r>
      <w:r w:rsidR="006F7633" w:rsidRPr="00D140C6">
        <w:rPr>
          <w:rStyle w:val="FootnoteReference"/>
          <w:bCs/>
          <w:kern w:val="2"/>
        </w:rPr>
        <w:footnoteReference w:id="429"/>
      </w:r>
    </w:p>
    <w:p w:rsidR="006F7633" w:rsidRPr="00D140C6" w:rsidRDefault="006F7633" w:rsidP="00D05DEC">
      <w:pPr>
        <w:spacing w:line="240" w:lineRule="atLeast"/>
        <w:ind w:firstLine="284"/>
        <w:jc w:val="both"/>
        <w:rPr>
          <w:bCs/>
          <w:kern w:val="2"/>
        </w:rPr>
      </w:pPr>
    </w:p>
    <w:p w:rsidR="006F7633" w:rsidRPr="00D140C6" w:rsidRDefault="006F7633" w:rsidP="00D05DEC">
      <w:pPr>
        <w:spacing w:line="240" w:lineRule="atLeast"/>
        <w:ind w:firstLine="284"/>
        <w:jc w:val="both"/>
        <w:rPr>
          <w:bCs/>
          <w:i/>
          <w:iCs/>
          <w:kern w:val="2"/>
        </w:rPr>
      </w:pPr>
      <w:r w:rsidRPr="00D140C6">
        <w:rPr>
          <w:bCs/>
          <w:i/>
          <w:iCs/>
          <w:kern w:val="2"/>
        </w:rPr>
        <w:t>Yalvarıp Yakarmak</w:t>
      </w:r>
    </w:p>
    <w:p w:rsidR="00C01493" w:rsidRPr="00D140C6" w:rsidRDefault="006F7633" w:rsidP="00D05DEC">
      <w:pPr>
        <w:spacing w:line="240" w:lineRule="atLeast"/>
        <w:ind w:firstLine="284"/>
        <w:jc w:val="both"/>
        <w:rPr>
          <w:bCs/>
          <w:kern w:val="2"/>
        </w:rPr>
      </w:pPr>
      <w:r w:rsidRPr="00D140C6">
        <w:rPr>
          <w:bCs/>
          <w:kern w:val="2"/>
        </w:rPr>
        <w:t>Ramazan ayının önemli adabından biri de ilahi kutsal dergaha yalvarıp yakarmak ve dua etmektir</w:t>
      </w:r>
      <w:r w:rsidR="006F5CA1" w:rsidRPr="00D140C6">
        <w:rPr>
          <w:bCs/>
          <w:kern w:val="2"/>
        </w:rPr>
        <w:t xml:space="preserve">. </w:t>
      </w:r>
      <w:r w:rsidR="00977C79" w:rsidRPr="00D140C6">
        <w:rPr>
          <w:bCs/>
          <w:kern w:val="2"/>
        </w:rPr>
        <w:t>Öyle ki m</w:t>
      </w:r>
      <w:r w:rsidR="00977C79" w:rsidRPr="00D140C6">
        <w:rPr>
          <w:bCs/>
          <w:kern w:val="2"/>
        </w:rPr>
        <w:t>ü</w:t>
      </w:r>
      <w:r w:rsidR="00977C79" w:rsidRPr="00D140C6">
        <w:rPr>
          <w:bCs/>
          <w:kern w:val="2"/>
        </w:rPr>
        <w:t>barek Ramazan ayının her gün ve gecesi için bir dua na</w:t>
      </w:r>
      <w:r w:rsidR="00977C79" w:rsidRPr="00D140C6">
        <w:rPr>
          <w:bCs/>
          <w:kern w:val="2"/>
        </w:rPr>
        <w:t>k</w:t>
      </w:r>
      <w:r w:rsidR="00977C79" w:rsidRPr="00D140C6">
        <w:rPr>
          <w:bCs/>
          <w:kern w:val="2"/>
        </w:rPr>
        <w:t>ledilmiştir</w:t>
      </w:r>
      <w:r w:rsidR="006F5CA1" w:rsidRPr="00D140C6">
        <w:rPr>
          <w:bCs/>
          <w:kern w:val="2"/>
        </w:rPr>
        <w:t xml:space="preserve">. </w:t>
      </w:r>
      <w:r w:rsidR="00977C79" w:rsidRPr="00D140C6">
        <w:rPr>
          <w:bCs/>
          <w:kern w:val="2"/>
        </w:rPr>
        <w:t>Bunlardan en önemlisi ise Ebu Hamza</w:t>
      </w:r>
      <w:r w:rsidR="006F5CA1" w:rsidRPr="00D140C6">
        <w:rPr>
          <w:bCs/>
          <w:kern w:val="2"/>
        </w:rPr>
        <w:t xml:space="preserve">-ı </w:t>
      </w:r>
      <w:r w:rsidR="00977C79" w:rsidRPr="00D140C6">
        <w:rPr>
          <w:bCs/>
          <w:kern w:val="2"/>
        </w:rPr>
        <w:t>Sumali duasıdır</w:t>
      </w:r>
      <w:r w:rsidR="006F5CA1" w:rsidRPr="00D140C6">
        <w:rPr>
          <w:bCs/>
          <w:kern w:val="2"/>
        </w:rPr>
        <w:t xml:space="preserve">. </w:t>
      </w:r>
    </w:p>
    <w:p w:rsidR="00572EB6" w:rsidRPr="00D140C6" w:rsidRDefault="00572EB6" w:rsidP="00D05DEC">
      <w:pPr>
        <w:spacing w:line="240" w:lineRule="atLeast"/>
        <w:ind w:firstLine="284"/>
        <w:jc w:val="both"/>
        <w:rPr>
          <w:bCs/>
          <w:kern w:val="2"/>
        </w:rPr>
      </w:pPr>
      <w:r w:rsidRPr="00D140C6">
        <w:rPr>
          <w:bCs/>
          <w:kern w:val="2"/>
        </w:rPr>
        <w:t>Bu konunun önemi</w:t>
      </w:r>
      <w:r w:rsidR="006F5CA1" w:rsidRPr="00D140C6">
        <w:rPr>
          <w:bCs/>
          <w:kern w:val="2"/>
        </w:rPr>
        <w:t xml:space="preserve">, </w:t>
      </w:r>
      <w:r w:rsidRPr="00D140C6">
        <w:rPr>
          <w:bCs/>
          <w:kern w:val="2"/>
        </w:rPr>
        <w:t>farklı zamanlar</w:t>
      </w:r>
      <w:r w:rsidR="006F5CA1" w:rsidRPr="00D140C6">
        <w:rPr>
          <w:bCs/>
          <w:kern w:val="2"/>
        </w:rPr>
        <w:t xml:space="preserve">, </w:t>
      </w:r>
      <w:r w:rsidRPr="00D140C6">
        <w:rPr>
          <w:bCs/>
          <w:kern w:val="2"/>
        </w:rPr>
        <w:t>haller ve şartlar için farklı duaların varlığından anlaşılmaktadır</w:t>
      </w:r>
      <w:r w:rsidR="006F5CA1" w:rsidRPr="00D140C6">
        <w:rPr>
          <w:bCs/>
          <w:kern w:val="2"/>
        </w:rPr>
        <w:t xml:space="preserve">. </w:t>
      </w:r>
      <w:r w:rsidRPr="00D140C6">
        <w:rPr>
          <w:bCs/>
          <w:kern w:val="2"/>
        </w:rPr>
        <w:t>Hilali görme duası</w:t>
      </w:r>
      <w:r w:rsidR="006F5CA1" w:rsidRPr="00D140C6">
        <w:rPr>
          <w:bCs/>
          <w:kern w:val="2"/>
        </w:rPr>
        <w:t xml:space="preserve">, </w:t>
      </w:r>
      <w:r w:rsidRPr="00D140C6">
        <w:rPr>
          <w:bCs/>
          <w:kern w:val="2"/>
        </w:rPr>
        <w:t>farz ve müstehap namazlardan sonra edilen dualar</w:t>
      </w:r>
      <w:r w:rsidR="006F5CA1" w:rsidRPr="00D140C6">
        <w:rPr>
          <w:bCs/>
          <w:kern w:val="2"/>
        </w:rPr>
        <w:t xml:space="preserve">, </w:t>
      </w:r>
      <w:r w:rsidRPr="00D140C6">
        <w:rPr>
          <w:bCs/>
          <w:kern w:val="2"/>
        </w:rPr>
        <w:t>iftar duası</w:t>
      </w:r>
      <w:r w:rsidR="006F5CA1" w:rsidRPr="00D140C6">
        <w:rPr>
          <w:bCs/>
          <w:kern w:val="2"/>
        </w:rPr>
        <w:t xml:space="preserve">, </w:t>
      </w:r>
      <w:r w:rsidRPr="00D140C6">
        <w:rPr>
          <w:bCs/>
          <w:kern w:val="2"/>
        </w:rPr>
        <w:t>seher duası</w:t>
      </w:r>
      <w:r w:rsidR="006F5CA1" w:rsidRPr="00D140C6">
        <w:rPr>
          <w:bCs/>
          <w:kern w:val="2"/>
        </w:rPr>
        <w:t xml:space="preserve">, </w:t>
      </w:r>
      <w:r w:rsidRPr="00D140C6">
        <w:rPr>
          <w:bCs/>
          <w:kern w:val="2"/>
        </w:rPr>
        <w:t>veda duası ve benzeri du</w:t>
      </w:r>
      <w:r w:rsidRPr="00D140C6">
        <w:rPr>
          <w:bCs/>
          <w:kern w:val="2"/>
        </w:rPr>
        <w:t>a</w:t>
      </w:r>
      <w:r w:rsidRPr="00D140C6">
        <w:rPr>
          <w:bCs/>
          <w:kern w:val="2"/>
        </w:rPr>
        <w:t>lar</w:t>
      </w:r>
      <w:r w:rsidR="006F5CA1" w:rsidRPr="00D140C6">
        <w:rPr>
          <w:bCs/>
          <w:kern w:val="2"/>
        </w:rPr>
        <w:t xml:space="preserve">. </w:t>
      </w:r>
      <w:r w:rsidRPr="00D140C6">
        <w:rPr>
          <w:bCs/>
          <w:kern w:val="2"/>
        </w:rPr>
        <w:t xml:space="preserve">Masum İmamlar </w:t>
      </w:r>
      <w:r w:rsidR="006F5CA1" w:rsidRPr="00D140C6">
        <w:rPr>
          <w:bCs/>
          <w:kern w:val="2"/>
        </w:rPr>
        <w:t>(a.s)</w:t>
      </w:r>
      <w:r w:rsidRPr="00D140C6">
        <w:rPr>
          <w:bCs/>
          <w:kern w:val="2"/>
        </w:rPr>
        <w:t xml:space="preserve"> mübarek Ramazan ayını duayla karşılıyor ve duayla veda ediyorlardı</w:t>
      </w:r>
      <w:r w:rsidR="006F5CA1" w:rsidRPr="00D140C6">
        <w:rPr>
          <w:bCs/>
          <w:kern w:val="2"/>
        </w:rPr>
        <w:t xml:space="preserve">. </w:t>
      </w:r>
      <w:r w:rsidRPr="00D140C6">
        <w:rPr>
          <w:bCs/>
          <w:kern w:val="2"/>
        </w:rPr>
        <w:t xml:space="preserve">Allah Resulü </w:t>
      </w:r>
      <w:r w:rsidR="006F5CA1" w:rsidRPr="00D140C6">
        <w:rPr>
          <w:bCs/>
          <w:kern w:val="2"/>
        </w:rPr>
        <w:t>(s.a.a)</w:t>
      </w:r>
      <w:r w:rsidRPr="00D140C6">
        <w:rPr>
          <w:bCs/>
          <w:kern w:val="2"/>
        </w:rPr>
        <w:t xml:space="preserve"> şöyle buyurmuştur</w:t>
      </w:r>
      <w:r w:rsidR="006F5CA1" w:rsidRPr="00D140C6">
        <w:rPr>
          <w:bCs/>
          <w:kern w:val="2"/>
        </w:rPr>
        <w:t>: “</w:t>
      </w:r>
      <w:r w:rsidRPr="00D140C6">
        <w:rPr>
          <w:bCs/>
          <w:kern w:val="2"/>
        </w:rPr>
        <w:t>Ramazan</w:t>
      </w:r>
      <w:r w:rsidR="006F5CA1" w:rsidRPr="00D140C6">
        <w:rPr>
          <w:bCs/>
          <w:kern w:val="2"/>
        </w:rPr>
        <w:t xml:space="preserve">, </w:t>
      </w:r>
      <w:r w:rsidRPr="00D140C6">
        <w:rPr>
          <w:bCs/>
          <w:kern w:val="2"/>
        </w:rPr>
        <w:t>Allah</w:t>
      </w:r>
      <w:r w:rsidR="006F5CA1" w:rsidRPr="00D140C6">
        <w:rPr>
          <w:bCs/>
          <w:kern w:val="2"/>
        </w:rPr>
        <w:t xml:space="preserve">-u </w:t>
      </w:r>
      <w:r w:rsidRPr="00D140C6">
        <w:rPr>
          <w:bCs/>
          <w:kern w:val="2"/>
        </w:rPr>
        <w:t>Teala’nın ayıdır</w:t>
      </w:r>
      <w:r w:rsidR="006F5CA1" w:rsidRPr="00D140C6">
        <w:rPr>
          <w:bCs/>
          <w:kern w:val="2"/>
        </w:rPr>
        <w:t xml:space="preserve">. </w:t>
      </w:r>
      <w:r w:rsidR="00FC7F75" w:rsidRPr="00D140C6">
        <w:rPr>
          <w:bCs/>
          <w:kern w:val="2"/>
        </w:rPr>
        <w:t>Bu ayda tekbir</w:t>
      </w:r>
      <w:r w:rsidR="006F5CA1" w:rsidRPr="00D140C6">
        <w:rPr>
          <w:bCs/>
          <w:kern w:val="2"/>
        </w:rPr>
        <w:t xml:space="preserve">, </w:t>
      </w:r>
      <w:r w:rsidR="00FC7F75" w:rsidRPr="00D140C6">
        <w:rPr>
          <w:bCs/>
          <w:kern w:val="2"/>
        </w:rPr>
        <w:t>sena</w:t>
      </w:r>
      <w:r w:rsidR="006F5CA1" w:rsidRPr="00D140C6">
        <w:rPr>
          <w:bCs/>
          <w:kern w:val="2"/>
        </w:rPr>
        <w:t xml:space="preserve">, </w:t>
      </w:r>
      <w:r w:rsidR="00FC7F75" w:rsidRPr="00D140C6">
        <w:rPr>
          <w:bCs/>
          <w:kern w:val="2"/>
        </w:rPr>
        <w:t>övgü ve tesbihi çoğaltınız ki bu ay</w:t>
      </w:r>
      <w:r w:rsidR="006F5CA1" w:rsidRPr="00D140C6">
        <w:rPr>
          <w:bCs/>
          <w:kern w:val="2"/>
        </w:rPr>
        <w:t xml:space="preserve">, </w:t>
      </w:r>
      <w:r w:rsidR="00FC7F75" w:rsidRPr="00D140C6">
        <w:rPr>
          <w:bCs/>
          <w:kern w:val="2"/>
        </w:rPr>
        <w:t>fakirlerin baharıdır</w:t>
      </w:r>
      <w:r w:rsidR="006F5CA1" w:rsidRPr="00D140C6">
        <w:rPr>
          <w:bCs/>
          <w:kern w:val="2"/>
        </w:rPr>
        <w:t>.”</w:t>
      </w:r>
      <w:r w:rsidR="00FC7F75" w:rsidRPr="00D140C6">
        <w:rPr>
          <w:rStyle w:val="FootnoteReference"/>
          <w:bCs/>
          <w:kern w:val="2"/>
        </w:rPr>
        <w:footnoteReference w:id="430"/>
      </w:r>
    </w:p>
    <w:p w:rsidR="00FC7F75" w:rsidRPr="00D140C6" w:rsidRDefault="00FC7F75" w:rsidP="00D05DEC">
      <w:pPr>
        <w:spacing w:line="240" w:lineRule="atLeast"/>
        <w:ind w:firstLine="284"/>
        <w:jc w:val="both"/>
        <w:rPr>
          <w:bCs/>
          <w:kern w:val="2"/>
        </w:rPr>
      </w:pPr>
      <w:r w:rsidRPr="00D140C6">
        <w:rPr>
          <w:bCs/>
          <w:kern w:val="2"/>
        </w:rPr>
        <w:lastRenderedPageBreak/>
        <w:t xml:space="preserve">İmam Ali </w:t>
      </w:r>
      <w:r w:rsidR="006F5CA1" w:rsidRPr="00D140C6">
        <w:rPr>
          <w:bCs/>
          <w:kern w:val="2"/>
        </w:rPr>
        <w:t>(a.s)</w:t>
      </w:r>
      <w:r w:rsidRPr="00D140C6">
        <w:rPr>
          <w:bCs/>
          <w:kern w:val="2"/>
        </w:rPr>
        <w:t xml:space="preserve"> ise şöyle buyurmuştur</w:t>
      </w:r>
      <w:r w:rsidR="006F5CA1" w:rsidRPr="00D140C6">
        <w:rPr>
          <w:bCs/>
          <w:kern w:val="2"/>
        </w:rPr>
        <w:t>: “</w:t>
      </w:r>
      <w:r w:rsidRPr="00D140C6">
        <w:rPr>
          <w:bCs/>
          <w:kern w:val="2"/>
        </w:rPr>
        <w:t>Ramazan ayı</w:t>
      </w:r>
      <w:r w:rsidRPr="00D140C6">
        <w:rPr>
          <w:bCs/>
          <w:kern w:val="2"/>
        </w:rPr>
        <w:t>n</w:t>
      </w:r>
      <w:r w:rsidRPr="00D140C6">
        <w:rPr>
          <w:bCs/>
          <w:kern w:val="2"/>
        </w:rPr>
        <w:t>da çokça mağfiret dile ve dua et</w:t>
      </w:r>
      <w:r w:rsidR="006F5CA1" w:rsidRPr="00D140C6">
        <w:rPr>
          <w:bCs/>
          <w:kern w:val="2"/>
        </w:rPr>
        <w:t xml:space="preserve">. </w:t>
      </w:r>
      <w:r w:rsidRPr="00D140C6">
        <w:rPr>
          <w:bCs/>
          <w:kern w:val="2"/>
        </w:rPr>
        <w:t>Dua sizden belaları def eder</w:t>
      </w:r>
      <w:r w:rsidR="006F5CA1" w:rsidRPr="00D140C6">
        <w:rPr>
          <w:bCs/>
          <w:kern w:val="2"/>
        </w:rPr>
        <w:t xml:space="preserve">, </w:t>
      </w:r>
      <w:r w:rsidRPr="00D140C6">
        <w:rPr>
          <w:bCs/>
          <w:kern w:val="2"/>
        </w:rPr>
        <w:t>mağfiret ise günahlarınızı ortadan kaldırır</w:t>
      </w:r>
      <w:r w:rsidR="006F5CA1" w:rsidRPr="00D140C6">
        <w:rPr>
          <w:bCs/>
          <w:kern w:val="2"/>
        </w:rPr>
        <w:t>.”</w:t>
      </w:r>
      <w:r w:rsidRPr="00D140C6">
        <w:rPr>
          <w:rStyle w:val="FootnoteReference"/>
          <w:bCs/>
          <w:kern w:val="2"/>
        </w:rPr>
        <w:footnoteReference w:id="431"/>
      </w:r>
    </w:p>
    <w:p w:rsidR="00FC7F75" w:rsidRPr="00D140C6" w:rsidRDefault="00FC7F75" w:rsidP="00D05DEC">
      <w:pPr>
        <w:spacing w:line="240" w:lineRule="atLeast"/>
        <w:ind w:firstLine="284"/>
        <w:jc w:val="both"/>
        <w:rPr>
          <w:bCs/>
          <w:kern w:val="2"/>
        </w:rPr>
      </w:pPr>
    </w:p>
    <w:p w:rsidR="00FC7F75" w:rsidRPr="00D140C6" w:rsidRDefault="00FC7F75" w:rsidP="00D05DEC">
      <w:pPr>
        <w:spacing w:line="240" w:lineRule="atLeast"/>
        <w:ind w:firstLine="284"/>
        <w:jc w:val="both"/>
        <w:rPr>
          <w:bCs/>
          <w:i/>
          <w:iCs/>
          <w:kern w:val="2"/>
        </w:rPr>
      </w:pPr>
      <w:r w:rsidRPr="00D140C6">
        <w:rPr>
          <w:bCs/>
          <w:i/>
          <w:iCs/>
          <w:kern w:val="2"/>
        </w:rPr>
        <w:t>Gece İbadet Etmek</w:t>
      </w:r>
    </w:p>
    <w:p w:rsidR="00FC7F75" w:rsidRPr="00D140C6" w:rsidRDefault="00FC7F75" w:rsidP="00D05DEC">
      <w:pPr>
        <w:spacing w:line="240" w:lineRule="atLeast"/>
        <w:ind w:firstLine="284"/>
        <w:jc w:val="both"/>
        <w:rPr>
          <w:bCs/>
          <w:kern w:val="2"/>
        </w:rPr>
      </w:pPr>
      <w:r w:rsidRPr="00D140C6">
        <w:rPr>
          <w:bCs/>
          <w:kern w:val="2"/>
        </w:rPr>
        <w:t>Dua ve ibadet için en iyi fırsat</w:t>
      </w:r>
      <w:r w:rsidR="006F5CA1" w:rsidRPr="00D140C6">
        <w:rPr>
          <w:bCs/>
          <w:kern w:val="2"/>
        </w:rPr>
        <w:t xml:space="preserve">, </w:t>
      </w:r>
      <w:r w:rsidRPr="00D140C6">
        <w:rPr>
          <w:bCs/>
          <w:kern w:val="2"/>
        </w:rPr>
        <w:t>melekuti seher vaktidir</w:t>
      </w:r>
      <w:r w:rsidR="006F5CA1" w:rsidRPr="00D140C6">
        <w:rPr>
          <w:bCs/>
          <w:kern w:val="2"/>
        </w:rPr>
        <w:t xml:space="preserve">. </w:t>
      </w:r>
      <w:r w:rsidRPr="00D140C6">
        <w:rPr>
          <w:bCs/>
          <w:kern w:val="2"/>
        </w:rPr>
        <w:t xml:space="preserve">Masum İmamlar </w:t>
      </w:r>
      <w:r w:rsidR="006F5CA1" w:rsidRPr="00D140C6">
        <w:rPr>
          <w:bCs/>
          <w:kern w:val="2"/>
        </w:rPr>
        <w:t>(a.s)</w:t>
      </w:r>
      <w:r w:rsidRPr="00D140C6">
        <w:rPr>
          <w:bCs/>
          <w:kern w:val="2"/>
        </w:rPr>
        <w:t xml:space="preserve"> ve din büyükleri</w:t>
      </w:r>
      <w:r w:rsidR="006F5CA1" w:rsidRPr="00D140C6">
        <w:rPr>
          <w:bCs/>
          <w:kern w:val="2"/>
        </w:rPr>
        <w:t xml:space="preserve">, </w:t>
      </w:r>
      <w:r w:rsidRPr="00D140C6">
        <w:rPr>
          <w:bCs/>
          <w:kern w:val="2"/>
        </w:rPr>
        <w:t>mübarek Ram</w:t>
      </w:r>
      <w:r w:rsidRPr="00D140C6">
        <w:rPr>
          <w:bCs/>
          <w:kern w:val="2"/>
        </w:rPr>
        <w:t>a</w:t>
      </w:r>
      <w:r w:rsidRPr="00D140C6">
        <w:rPr>
          <w:bCs/>
          <w:kern w:val="2"/>
        </w:rPr>
        <w:t>zan ayının seher vakitlerinde Allah ile raz</w:t>
      </w:r>
      <w:r w:rsidR="006F5CA1" w:rsidRPr="00D140C6">
        <w:rPr>
          <w:bCs/>
          <w:kern w:val="2"/>
        </w:rPr>
        <w:t xml:space="preserve">-u </w:t>
      </w:r>
      <w:r w:rsidRPr="00D140C6">
        <w:rPr>
          <w:bCs/>
          <w:kern w:val="2"/>
        </w:rPr>
        <w:t>niyazda b</w:t>
      </w:r>
      <w:r w:rsidRPr="00D140C6">
        <w:rPr>
          <w:bCs/>
          <w:kern w:val="2"/>
        </w:rPr>
        <w:t>u</w:t>
      </w:r>
      <w:r w:rsidRPr="00D140C6">
        <w:rPr>
          <w:bCs/>
          <w:kern w:val="2"/>
        </w:rPr>
        <w:t>lunuyordu</w:t>
      </w:r>
      <w:r w:rsidR="006F5CA1" w:rsidRPr="00D140C6">
        <w:rPr>
          <w:bCs/>
          <w:kern w:val="2"/>
        </w:rPr>
        <w:t xml:space="preserve">. </w:t>
      </w:r>
      <w:r w:rsidRPr="00D140C6">
        <w:rPr>
          <w:bCs/>
          <w:kern w:val="2"/>
        </w:rPr>
        <w:t xml:space="preserve">Bu konuda İmam Bakır’dan nakledilen sır ve gizem dolu seher duası ile İmam Seccad’ın </w:t>
      </w:r>
      <w:r w:rsidR="006F5CA1" w:rsidRPr="00D140C6">
        <w:rPr>
          <w:bCs/>
          <w:kern w:val="2"/>
        </w:rPr>
        <w:t>(a.s)</w:t>
      </w:r>
      <w:r w:rsidRPr="00D140C6">
        <w:rPr>
          <w:bCs/>
          <w:kern w:val="2"/>
        </w:rPr>
        <w:t xml:space="preserve"> irfani Ebu Hamza</w:t>
      </w:r>
      <w:r w:rsidR="006F5CA1" w:rsidRPr="00D140C6">
        <w:rPr>
          <w:bCs/>
          <w:kern w:val="2"/>
        </w:rPr>
        <w:t xml:space="preserve">-ı </w:t>
      </w:r>
      <w:r w:rsidRPr="00D140C6">
        <w:rPr>
          <w:bCs/>
          <w:kern w:val="2"/>
        </w:rPr>
        <w:t>Sumali duasına işaret etmek mümkündür</w:t>
      </w:r>
      <w:r w:rsidR="006F5CA1" w:rsidRPr="00D140C6">
        <w:rPr>
          <w:bCs/>
          <w:kern w:val="2"/>
        </w:rPr>
        <w:t xml:space="preserve">. </w:t>
      </w:r>
    </w:p>
    <w:p w:rsidR="00FC7F75" w:rsidRPr="00D140C6" w:rsidRDefault="00FC7F75" w:rsidP="00D05DEC">
      <w:pPr>
        <w:spacing w:line="240" w:lineRule="atLeast"/>
        <w:ind w:firstLine="284"/>
        <w:jc w:val="both"/>
        <w:rPr>
          <w:bCs/>
          <w:kern w:val="2"/>
        </w:rPr>
      </w:pPr>
      <w:r w:rsidRPr="00D140C6">
        <w:rPr>
          <w:bCs/>
          <w:kern w:val="2"/>
        </w:rPr>
        <w:t xml:space="preserve">İmam Bakır </w:t>
      </w:r>
      <w:r w:rsidR="006F5CA1" w:rsidRPr="00D140C6">
        <w:rPr>
          <w:bCs/>
          <w:kern w:val="2"/>
        </w:rPr>
        <w:t>(a.s)</w:t>
      </w:r>
      <w:r w:rsidRPr="00D140C6">
        <w:rPr>
          <w:bCs/>
          <w:kern w:val="2"/>
        </w:rPr>
        <w:t xml:space="preserve"> seher duasının önemi hakkında şöyle buyurmuştur</w:t>
      </w:r>
      <w:r w:rsidR="006F5CA1" w:rsidRPr="00D140C6">
        <w:rPr>
          <w:bCs/>
          <w:kern w:val="2"/>
        </w:rPr>
        <w:t>: “</w:t>
      </w:r>
      <w:r w:rsidRPr="00D140C6">
        <w:rPr>
          <w:bCs/>
          <w:kern w:val="2"/>
        </w:rPr>
        <w:t>Eğer bu duanın Allah nezdindeki azamet</w:t>
      </w:r>
      <w:r w:rsidRPr="00D140C6">
        <w:rPr>
          <w:bCs/>
          <w:kern w:val="2"/>
        </w:rPr>
        <w:t>i</w:t>
      </w:r>
      <w:r w:rsidRPr="00D140C6">
        <w:rPr>
          <w:bCs/>
          <w:kern w:val="2"/>
        </w:rPr>
        <w:t xml:space="preserve">ni </w:t>
      </w:r>
      <w:r w:rsidR="00180408" w:rsidRPr="00D140C6">
        <w:rPr>
          <w:bCs/>
          <w:kern w:val="2"/>
        </w:rPr>
        <w:t xml:space="preserve">bilmiş </w:t>
      </w:r>
      <w:r w:rsidRPr="00D140C6">
        <w:rPr>
          <w:bCs/>
          <w:kern w:val="2"/>
        </w:rPr>
        <w:t xml:space="preserve">ve seri bir şekilde icabet edildiğinden </w:t>
      </w:r>
      <w:r w:rsidR="00180408" w:rsidRPr="00D140C6">
        <w:rPr>
          <w:bCs/>
          <w:kern w:val="2"/>
        </w:rPr>
        <w:t>haberdar</w:t>
      </w:r>
      <w:r w:rsidR="00CA1585" w:rsidRPr="00D140C6">
        <w:rPr>
          <w:bCs/>
          <w:kern w:val="2"/>
        </w:rPr>
        <w:t xml:space="preserve"> </w:t>
      </w:r>
      <w:r w:rsidR="00180408" w:rsidRPr="00D140C6">
        <w:rPr>
          <w:bCs/>
          <w:kern w:val="2"/>
        </w:rPr>
        <w:t>olsalardı</w:t>
      </w:r>
      <w:r w:rsidR="006F5CA1" w:rsidRPr="00D140C6">
        <w:rPr>
          <w:bCs/>
          <w:kern w:val="2"/>
        </w:rPr>
        <w:t xml:space="preserve">, </w:t>
      </w:r>
      <w:r w:rsidR="00CA1585" w:rsidRPr="00D140C6">
        <w:rPr>
          <w:bCs/>
          <w:kern w:val="2"/>
        </w:rPr>
        <w:t xml:space="preserve">kendilerini </w:t>
      </w:r>
      <w:r w:rsidRPr="00D140C6">
        <w:rPr>
          <w:bCs/>
          <w:kern w:val="2"/>
        </w:rPr>
        <w:t>onun için</w:t>
      </w:r>
      <w:r w:rsidR="00CA1585" w:rsidRPr="00D140C6">
        <w:rPr>
          <w:bCs/>
          <w:kern w:val="2"/>
        </w:rPr>
        <w:t xml:space="preserve"> kılıçla da olsa ölüme ata</w:t>
      </w:r>
      <w:r w:rsidR="00CA1585" w:rsidRPr="00D140C6">
        <w:rPr>
          <w:bCs/>
          <w:kern w:val="2"/>
        </w:rPr>
        <w:t>r</w:t>
      </w:r>
      <w:r w:rsidR="00CA1585" w:rsidRPr="00D140C6">
        <w:rPr>
          <w:bCs/>
          <w:kern w:val="2"/>
        </w:rPr>
        <w:t>lardı</w:t>
      </w:r>
      <w:r w:rsidR="006F5CA1" w:rsidRPr="00D140C6">
        <w:rPr>
          <w:bCs/>
          <w:kern w:val="2"/>
        </w:rPr>
        <w:t>.”</w:t>
      </w:r>
    </w:p>
    <w:p w:rsidR="00353C67" w:rsidRPr="00D140C6" w:rsidRDefault="00353C67" w:rsidP="00D05DEC">
      <w:pPr>
        <w:spacing w:line="240" w:lineRule="atLeast"/>
        <w:ind w:firstLine="284"/>
        <w:jc w:val="both"/>
        <w:rPr>
          <w:bCs/>
          <w:kern w:val="2"/>
        </w:rPr>
      </w:pPr>
      <w:r w:rsidRPr="00D140C6">
        <w:rPr>
          <w:bCs/>
          <w:kern w:val="2"/>
        </w:rPr>
        <w:t xml:space="preserve">İmam Bakır’a </w:t>
      </w:r>
      <w:r w:rsidR="006F5CA1" w:rsidRPr="00D140C6">
        <w:rPr>
          <w:bCs/>
          <w:kern w:val="2"/>
        </w:rPr>
        <w:t>(a.s)</w:t>
      </w:r>
      <w:r w:rsidRPr="00D140C6">
        <w:rPr>
          <w:bCs/>
          <w:kern w:val="2"/>
        </w:rPr>
        <w:t xml:space="preserve"> göre Allah’ın en büyük ismi de bu duada yer almıştır</w:t>
      </w:r>
      <w:r w:rsidR="006F5CA1" w:rsidRPr="00D140C6">
        <w:rPr>
          <w:bCs/>
          <w:kern w:val="2"/>
        </w:rPr>
        <w:t xml:space="preserve">. </w:t>
      </w:r>
      <w:r w:rsidRPr="00D140C6">
        <w:rPr>
          <w:bCs/>
          <w:kern w:val="2"/>
        </w:rPr>
        <w:t>Dolayısıyla bu duayı büyük sır olarak adlandırmış</w:t>
      </w:r>
      <w:r w:rsidR="006F5CA1" w:rsidRPr="00D140C6">
        <w:rPr>
          <w:bCs/>
          <w:kern w:val="2"/>
        </w:rPr>
        <w:t xml:space="preserve">, </w:t>
      </w:r>
      <w:r w:rsidRPr="00D140C6">
        <w:rPr>
          <w:bCs/>
          <w:kern w:val="2"/>
        </w:rPr>
        <w:t>münafıklar</w:t>
      </w:r>
      <w:r w:rsidR="006F5CA1" w:rsidRPr="00D140C6">
        <w:rPr>
          <w:bCs/>
          <w:kern w:val="2"/>
        </w:rPr>
        <w:t xml:space="preserve">, </w:t>
      </w:r>
      <w:r w:rsidRPr="00D140C6">
        <w:rPr>
          <w:bCs/>
          <w:kern w:val="2"/>
        </w:rPr>
        <w:t>yalancılar ve inkarcılar gibi n</w:t>
      </w:r>
      <w:r w:rsidRPr="00D140C6">
        <w:rPr>
          <w:bCs/>
          <w:kern w:val="2"/>
        </w:rPr>
        <w:t>a</w:t>
      </w:r>
      <w:r w:rsidRPr="00D140C6">
        <w:rPr>
          <w:bCs/>
          <w:kern w:val="2"/>
        </w:rPr>
        <w:t>mahremlerden saklanılmasını istemiştir</w:t>
      </w:r>
      <w:r w:rsidR="006F5CA1" w:rsidRPr="00D140C6">
        <w:rPr>
          <w:bCs/>
          <w:kern w:val="2"/>
        </w:rPr>
        <w:t xml:space="preserve">. </w:t>
      </w:r>
      <w:r w:rsidRPr="00D140C6">
        <w:rPr>
          <w:rStyle w:val="FootnoteReference"/>
          <w:bCs/>
          <w:kern w:val="2"/>
        </w:rPr>
        <w:footnoteReference w:id="432"/>
      </w:r>
    </w:p>
    <w:p w:rsidR="00353C67" w:rsidRPr="00D140C6" w:rsidRDefault="00353C67" w:rsidP="00D05DEC">
      <w:pPr>
        <w:spacing w:line="240" w:lineRule="atLeast"/>
        <w:ind w:firstLine="284"/>
        <w:jc w:val="both"/>
        <w:rPr>
          <w:bCs/>
          <w:kern w:val="2"/>
        </w:rPr>
      </w:pPr>
      <w:r w:rsidRPr="00D140C6">
        <w:rPr>
          <w:bCs/>
          <w:kern w:val="2"/>
        </w:rPr>
        <w:t xml:space="preserve">Rabbani alimler de masumlara </w:t>
      </w:r>
      <w:r w:rsidR="006F5CA1" w:rsidRPr="00D140C6">
        <w:rPr>
          <w:bCs/>
          <w:kern w:val="2"/>
        </w:rPr>
        <w:t>(a.s)</w:t>
      </w:r>
      <w:r w:rsidRPr="00D140C6">
        <w:rPr>
          <w:bCs/>
          <w:kern w:val="2"/>
        </w:rPr>
        <w:t xml:space="preserve"> uyarak Ramazan ayının seherlerini ganimet sayıyor ve bu ayı dua</w:t>
      </w:r>
      <w:r w:rsidR="006F5CA1" w:rsidRPr="00D140C6">
        <w:rPr>
          <w:bCs/>
          <w:kern w:val="2"/>
        </w:rPr>
        <w:t xml:space="preserve">, </w:t>
      </w:r>
      <w:r w:rsidRPr="00D140C6">
        <w:rPr>
          <w:bCs/>
          <w:kern w:val="2"/>
        </w:rPr>
        <w:t>namaz ve Allah’ın zikriyle geçiriyorlardı</w:t>
      </w:r>
      <w:r w:rsidR="006F5CA1" w:rsidRPr="00D140C6">
        <w:rPr>
          <w:bCs/>
          <w:kern w:val="2"/>
        </w:rPr>
        <w:t xml:space="preserve">. </w:t>
      </w:r>
      <w:r w:rsidRPr="00D140C6">
        <w:rPr>
          <w:bCs/>
          <w:kern w:val="2"/>
        </w:rPr>
        <w:t xml:space="preserve">Söylenildiği üzere </w:t>
      </w:r>
      <w:r w:rsidR="007A3784" w:rsidRPr="00D140C6">
        <w:rPr>
          <w:bCs/>
          <w:kern w:val="2"/>
        </w:rPr>
        <w:t xml:space="preserve">Ayetullah Burucerdi’nin üstadı olan </w:t>
      </w:r>
      <w:r w:rsidRPr="00D140C6">
        <w:rPr>
          <w:bCs/>
          <w:kern w:val="2"/>
        </w:rPr>
        <w:t xml:space="preserve">Ayetullah Seyyid Muhammed Bakır Derçei </w:t>
      </w:r>
      <w:r w:rsidR="007A3784" w:rsidRPr="00D140C6">
        <w:rPr>
          <w:bCs/>
          <w:kern w:val="2"/>
        </w:rPr>
        <w:t>gece namazının kunutunda Ebu Hamza</w:t>
      </w:r>
      <w:r w:rsidR="006F5CA1" w:rsidRPr="00D140C6">
        <w:rPr>
          <w:bCs/>
          <w:kern w:val="2"/>
        </w:rPr>
        <w:t xml:space="preserve">-ı </w:t>
      </w:r>
      <w:r w:rsidR="007A3784" w:rsidRPr="00D140C6">
        <w:rPr>
          <w:bCs/>
          <w:kern w:val="2"/>
        </w:rPr>
        <w:t>Sumali duasını ayakta durarak okuyordu</w:t>
      </w:r>
      <w:r w:rsidR="006F5CA1" w:rsidRPr="00D140C6">
        <w:rPr>
          <w:bCs/>
          <w:kern w:val="2"/>
        </w:rPr>
        <w:t xml:space="preserve">. </w:t>
      </w:r>
      <w:r w:rsidR="007A3784" w:rsidRPr="00D140C6">
        <w:rPr>
          <w:rStyle w:val="FootnoteReference"/>
          <w:bCs/>
          <w:kern w:val="2"/>
        </w:rPr>
        <w:footnoteReference w:id="433"/>
      </w:r>
    </w:p>
    <w:p w:rsidR="007A3784" w:rsidRPr="00D140C6" w:rsidRDefault="007A3784" w:rsidP="00D05DEC">
      <w:pPr>
        <w:spacing w:line="240" w:lineRule="atLeast"/>
        <w:ind w:firstLine="284"/>
        <w:jc w:val="both"/>
        <w:rPr>
          <w:bCs/>
          <w:kern w:val="2"/>
        </w:rPr>
      </w:pPr>
      <w:r w:rsidRPr="00D140C6">
        <w:rPr>
          <w:bCs/>
          <w:kern w:val="2"/>
        </w:rPr>
        <w:t xml:space="preserve">İmam Humeyni’nin </w:t>
      </w:r>
      <w:r w:rsidR="00D82624">
        <w:rPr>
          <w:bCs/>
          <w:kern w:val="2"/>
        </w:rPr>
        <w:t>(r.a)</w:t>
      </w:r>
      <w:r w:rsidRPr="00D140C6">
        <w:rPr>
          <w:bCs/>
          <w:kern w:val="2"/>
        </w:rPr>
        <w:t xml:space="preserve"> oğlu şöyle diyor</w:t>
      </w:r>
      <w:r w:rsidR="006F5CA1" w:rsidRPr="00D140C6">
        <w:rPr>
          <w:bCs/>
          <w:kern w:val="2"/>
        </w:rPr>
        <w:t>: “</w:t>
      </w:r>
      <w:r w:rsidRPr="00D140C6">
        <w:rPr>
          <w:bCs/>
          <w:kern w:val="2"/>
        </w:rPr>
        <w:t>Ramazan ayında bir gece damın üstünde yatıyordum</w:t>
      </w:r>
      <w:r w:rsidR="006F5CA1" w:rsidRPr="00D140C6">
        <w:rPr>
          <w:bCs/>
          <w:kern w:val="2"/>
        </w:rPr>
        <w:t xml:space="preserve">. </w:t>
      </w:r>
      <w:r w:rsidR="00E63694" w:rsidRPr="00D140C6">
        <w:rPr>
          <w:bCs/>
          <w:kern w:val="2"/>
        </w:rPr>
        <w:t xml:space="preserve">Bize komşu </w:t>
      </w:r>
      <w:r w:rsidR="00E63694" w:rsidRPr="00D140C6">
        <w:rPr>
          <w:bCs/>
          <w:kern w:val="2"/>
        </w:rPr>
        <w:lastRenderedPageBreak/>
        <w:t xml:space="preserve">olan </w:t>
      </w:r>
      <w:r w:rsidR="0026648F" w:rsidRPr="00D140C6">
        <w:rPr>
          <w:bCs/>
          <w:kern w:val="2"/>
        </w:rPr>
        <w:t>Kırk beş metrelik küçük bir evi vardı</w:t>
      </w:r>
      <w:r w:rsidR="006F5CA1" w:rsidRPr="00D140C6">
        <w:rPr>
          <w:bCs/>
          <w:kern w:val="2"/>
        </w:rPr>
        <w:t xml:space="preserve">. </w:t>
      </w:r>
      <w:r w:rsidR="007C47D6" w:rsidRPr="00D140C6">
        <w:rPr>
          <w:bCs/>
          <w:kern w:val="2"/>
        </w:rPr>
        <w:t>Bir sesin ge</w:t>
      </w:r>
      <w:r w:rsidR="007C47D6" w:rsidRPr="00D140C6">
        <w:rPr>
          <w:bCs/>
          <w:kern w:val="2"/>
        </w:rPr>
        <w:t>l</w:t>
      </w:r>
      <w:r w:rsidR="007C47D6" w:rsidRPr="00D140C6">
        <w:rPr>
          <w:bCs/>
          <w:kern w:val="2"/>
        </w:rPr>
        <w:t>di</w:t>
      </w:r>
      <w:r w:rsidR="00935ECD" w:rsidRPr="00D140C6">
        <w:rPr>
          <w:bCs/>
          <w:kern w:val="2"/>
        </w:rPr>
        <w:t>ğini işittim</w:t>
      </w:r>
      <w:r w:rsidR="006F5CA1" w:rsidRPr="00D140C6">
        <w:rPr>
          <w:bCs/>
          <w:kern w:val="2"/>
        </w:rPr>
        <w:t xml:space="preserve">. </w:t>
      </w:r>
      <w:r w:rsidR="00935ECD" w:rsidRPr="00D140C6">
        <w:rPr>
          <w:bCs/>
          <w:kern w:val="2"/>
        </w:rPr>
        <w:t>Kalkıp baktığımda onun gece karanlığında onun namaz kıldığını gördüm</w:t>
      </w:r>
      <w:r w:rsidR="006F5CA1" w:rsidRPr="00D140C6">
        <w:rPr>
          <w:bCs/>
          <w:kern w:val="2"/>
        </w:rPr>
        <w:t xml:space="preserve">. </w:t>
      </w:r>
      <w:r w:rsidR="00935ECD" w:rsidRPr="00D140C6">
        <w:rPr>
          <w:bCs/>
          <w:kern w:val="2"/>
        </w:rPr>
        <w:t>Ellerini göğe kaldırmış a</w:t>
      </w:r>
      <w:r w:rsidR="00935ECD" w:rsidRPr="00D140C6">
        <w:rPr>
          <w:bCs/>
          <w:kern w:val="2"/>
        </w:rPr>
        <w:t>ğ</w:t>
      </w:r>
      <w:r w:rsidR="00935ECD" w:rsidRPr="00D140C6">
        <w:rPr>
          <w:bCs/>
          <w:kern w:val="2"/>
        </w:rPr>
        <w:t>lıyordu</w:t>
      </w:r>
      <w:r w:rsidR="006F5CA1" w:rsidRPr="00D140C6">
        <w:rPr>
          <w:bCs/>
          <w:kern w:val="2"/>
        </w:rPr>
        <w:t xml:space="preserve">. </w:t>
      </w:r>
      <w:r w:rsidR="00935ECD" w:rsidRPr="00D140C6">
        <w:rPr>
          <w:bCs/>
          <w:kern w:val="2"/>
        </w:rPr>
        <w:t>Ramazan ayında sabaha kadar namaz kılıyor ve dua ediyordu</w:t>
      </w:r>
      <w:r w:rsidR="006F5CA1" w:rsidRPr="00D140C6">
        <w:rPr>
          <w:bCs/>
          <w:kern w:val="2"/>
        </w:rPr>
        <w:t xml:space="preserve">. </w:t>
      </w:r>
      <w:r w:rsidR="00935ECD" w:rsidRPr="00D140C6">
        <w:rPr>
          <w:bCs/>
          <w:kern w:val="2"/>
        </w:rPr>
        <w:t>Sabah namazından sonra bir miktar istir</w:t>
      </w:r>
      <w:r w:rsidR="00935ECD" w:rsidRPr="00D140C6">
        <w:rPr>
          <w:bCs/>
          <w:kern w:val="2"/>
        </w:rPr>
        <w:t>a</w:t>
      </w:r>
      <w:r w:rsidR="00935ECD" w:rsidRPr="00D140C6">
        <w:rPr>
          <w:bCs/>
          <w:kern w:val="2"/>
        </w:rPr>
        <w:t>hat ediyor ve erkenden işleri için hazırlanıyordu</w:t>
      </w:r>
      <w:r w:rsidR="006F5CA1" w:rsidRPr="00D140C6">
        <w:rPr>
          <w:bCs/>
          <w:kern w:val="2"/>
        </w:rPr>
        <w:t>.”</w:t>
      </w:r>
      <w:r w:rsidR="009B5493" w:rsidRPr="00D140C6">
        <w:rPr>
          <w:rStyle w:val="FootnoteReference"/>
          <w:bCs/>
          <w:kern w:val="2"/>
        </w:rPr>
        <w:footnoteReference w:id="434"/>
      </w:r>
    </w:p>
    <w:p w:rsidR="00463865" w:rsidRPr="00D140C6" w:rsidRDefault="0057134A" w:rsidP="00D05DEC">
      <w:pPr>
        <w:spacing w:line="240" w:lineRule="atLeast"/>
        <w:ind w:firstLine="284"/>
        <w:jc w:val="both"/>
        <w:rPr>
          <w:bCs/>
          <w:kern w:val="2"/>
        </w:rPr>
      </w:pPr>
      <w:r w:rsidRPr="00D140C6">
        <w:rPr>
          <w:bCs/>
          <w:kern w:val="2"/>
        </w:rPr>
        <w:t>Allame Tabatabi de Ramazan ayında geceleri sabaha kadar uyanık duruyordu</w:t>
      </w:r>
      <w:r w:rsidR="006F5CA1" w:rsidRPr="00D140C6">
        <w:rPr>
          <w:bCs/>
          <w:kern w:val="2"/>
        </w:rPr>
        <w:t xml:space="preserve">. </w:t>
      </w:r>
      <w:r w:rsidRPr="00D140C6">
        <w:rPr>
          <w:bCs/>
          <w:kern w:val="2"/>
        </w:rPr>
        <w:t>Bir miktar ilmi araştırmalarda bulunuyor</w:t>
      </w:r>
      <w:r w:rsidR="006F5CA1" w:rsidRPr="00D140C6">
        <w:rPr>
          <w:bCs/>
          <w:kern w:val="2"/>
        </w:rPr>
        <w:t xml:space="preserve">, </w:t>
      </w:r>
      <w:r w:rsidRPr="00D140C6">
        <w:rPr>
          <w:bCs/>
          <w:kern w:val="2"/>
        </w:rPr>
        <w:t>geriye kalan vaktinde ise dua ediyor</w:t>
      </w:r>
      <w:r w:rsidR="006F5CA1" w:rsidRPr="00D140C6">
        <w:rPr>
          <w:bCs/>
          <w:kern w:val="2"/>
        </w:rPr>
        <w:t xml:space="preserve">, </w:t>
      </w:r>
      <w:r w:rsidRPr="00D140C6">
        <w:rPr>
          <w:bCs/>
          <w:kern w:val="2"/>
        </w:rPr>
        <w:t>Kur’an okuyor</w:t>
      </w:r>
      <w:r w:rsidR="006F5CA1" w:rsidRPr="00D140C6">
        <w:rPr>
          <w:bCs/>
          <w:kern w:val="2"/>
        </w:rPr>
        <w:t xml:space="preserve">, </w:t>
      </w:r>
      <w:r w:rsidRPr="00D140C6">
        <w:rPr>
          <w:bCs/>
          <w:kern w:val="2"/>
        </w:rPr>
        <w:t>namaz kılıyor ve zikirle uğraşıyordu</w:t>
      </w:r>
      <w:r w:rsidR="006F5CA1" w:rsidRPr="00D140C6">
        <w:rPr>
          <w:bCs/>
          <w:kern w:val="2"/>
        </w:rPr>
        <w:t xml:space="preserve">. </w:t>
      </w:r>
      <w:r w:rsidRPr="00D140C6">
        <w:rPr>
          <w:rStyle w:val="FootnoteReference"/>
          <w:bCs/>
          <w:kern w:val="2"/>
        </w:rPr>
        <w:footnoteReference w:id="435"/>
      </w:r>
    </w:p>
    <w:p w:rsidR="00463865" w:rsidRPr="00D140C6" w:rsidRDefault="006F5CA1" w:rsidP="00D05DEC">
      <w:pPr>
        <w:spacing w:line="240" w:lineRule="atLeast"/>
        <w:ind w:firstLine="284"/>
        <w:jc w:val="both"/>
        <w:rPr>
          <w:bCs/>
          <w:kern w:val="2"/>
        </w:rPr>
      </w:pPr>
      <w:r w:rsidRPr="00D140C6">
        <w:rPr>
          <w:bCs/>
          <w:kern w:val="2"/>
        </w:rPr>
        <w:t>“</w:t>
      </w:r>
      <w:r w:rsidR="00463865" w:rsidRPr="00D140C6">
        <w:rPr>
          <w:bCs/>
          <w:kern w:val="2"/>
        </w:rPr>
        <w:t>Gönül</w:t>
      </w:r>
      <w:r w:rsidRPr="00D140C6">
        <w:rPr>
          <w:bCs/>
          <w:kern w:val="2"/>
        </w:rPr>
        <w:t xml:space="preserve">, </w:t>
      </w:r>
      <w:r w:rsidR="00463865" w:rsidRPr="00D140C6">
        <w:rPr>
          <w:bCs/>
          <w:kern w:val="2"/>
        </w:rPr>
        <w:t>yan</w:t>
      </w:r>
      <w:r w:rsidRPr="00D140C6">
        <w:rPr>
          <w:bCs/>
          <w:kern w:val="2"/>
        </w:rPr>
        <w:t xml:space="preserve">, </w:t>
      </w:r>
      <w:r w:rsidR="00463865" w:rsidRPr="00D140C6">
        <w:rPr>
          <w:bCs/>
          <w:kern w:val="2"/>
        </w:rPr>
        <w:t>yakıl</w:t>
      </w:r>
      <w:r w:rsidRPr="00D140C6">
        <w:rPr>
          <w:bCs/>
          <w:kern w:val="2"/>
        </w:rPr>
        <w:t xml:space="preserve">, </w:t>
      </w:r>
      <w:r w:rsidR="00463865" w:rsidRPr="00D140C6">
        <w:rPr>
          <w:bCs/>
          <w:kern w:val="2"/>
        </w:rPr>
        <w:t>senin yanıp yakılma ne işler eder</w:t>
      </w:r>
      <w:r w:rsidRPr="00D140C6">
        <w:rPr>
          <w:bCs/>
          <w:kern w:val="2"/>
        </w:rPr>
        <w:t xml:space="preserve">. </w:t>
      </w:r>
    </w:p>
    <w:p w:rsidR="00463865" w:rsidRPr="00D140C6" w:rsidRDefault="00463865" w:rsidP="00D05DEC">
      <w:pPr>
        <w:spacing w:line="240" w:lineRule="atLeast"/>
        <w:ind w:firstLine="284"/>
        <w:jc w:val="both"/>
        <w:rPr>
          <w:bCs/>
          <w:kern w:val="2"/>
        </w:rPr>
      </w:pPr>
      <w:r w:rsidRPr="00D140C6">
        <w:rPr>
          <w:bCs/>
          <w:kern w:val="2"/>
        </w:rPr>
        <w:t>Gece yarısındaki bir niyaz</w:t>
      </w:r>
      <w:r w:rsidR="006F5CA1" w:rsidRPr="00D140C6">
        <w:rPr>
          <w:bCs/>
          <w:kern w:val="2"/>
        </w:rPr>
        <w:t xml:space="preserve">, </w:t>
      </w:r>
      <w:r w:rsidRPr="00D140C6">
        <w:rPr>
          <w:bCs/>
          <w:kern w:val="2"/>
        </w:rPr>
        <w:t>yüzlerce belâyı defeder</w:t>
      </w:r>
      <w:r w:rsidR="006F5CA1" w:rsidRPr="00D140C6">
        <w:rPr>
          <w:bCs/>
          <w:kern w:val="2"/>
        </w:rPr>
        <w:t xml:space="preserve">. </w:t>
      </w:r>
    </w:p>
    <w:p w:rsidR="00463865" w:rsidRPr="00D140C6" w:rsidRDefault="00463865" w:rsidP="00D05DEC">
      <w:pPr>
        <w:spacing w:line="240" w:lineRule="atLeast"/>
        <w:ind w:firstLine="284"/>
        <w:jc w:val="both"/>
        <w:rPr>
          <w:bCs/>
          <w:kern w:val="2"/>
        </w:rPr>
      </w:pPr>
      <w:r w:rsidRPr="00D140C6">
        <w:rPr>
          <w:bCs/>
          <w:kern w:val="2"/>
        </w:rPr>
        <w:t>Peri çehreli sevgilinin azarını açıkçasına çek</w:t>
      </w:r>
      <w:r w:rsidR="006F5CA1" w:rsidRPr="00D140C6">
        <w:rPr>
          <w:bCs/>
          <w:kern w:val="2"/>
        </w:rPr>
        <w:t xml:space="preserve">. </w:t>
      </w:r>
    </w:p>
    <w:p w:rsidR="00463865" w:rsidRPr="00D140C6" w:rsidRDefault="00463865" w:rsidP="00D05DEC">
      <w:pPr>
        <w:spacing w:line="240" w:lineRule="atLeast"/>
        <w:ind w:firstLine="284"/>
        <w:jc w:val="both"/>
        <w:rPr>
          <w:bCs/>
          <w:kern w:val="2"/>
        </w:rPr>
      </w:pPr>
      <w:r w:rsidRPr="00D140C6">
        <w:rPr>
          <w:bCs/>
          <w:kern w:val="2"/>
        </w:rPr>
        <w:t>Çünkü kaşla</w:t>
      </w:r>
      <w:r w:rsidR="006F5CA1" w:rsidRPr="00D140C6">
        <w:rPr>
          <w:bCs/>
          <w:kern w:val="2"/>
        </w:rPr>
        <w:t xml:space="preserve">, </w:t>
      </w:r>
      <w:r w:rsidRPr="00D140C6">
        <w:rPr>
          <w:bCs/>
          <w:kern w:val="2"/>
        </w:rPr>
        <w:t>gözle bir işaret</w:t>
      </w:r>
      <w:r w:rsidR="006F5CA1" w:rsidRPr="00D140C6">
        <w:rPr>
          <w:bCs/>
          <w:kern w:val="2"/>
        </w:rPr>
        <w:t xml:space="preserve">, </w:t>
      </w:r>
      <w:r w:rsidRPr="00D140C6">
        <w:rPr>
          <w:bCs/>
          <w:kern w:val="2"/>
        </w:rPr>
        <w:t>yüzlerce cefaya değer</w:t>
      </w:r>
      <w:r w:rsidR="006F5CA1" w:rsidRPr="00D140C6">
        <w:rPr>
          <w:bCs/>
          <w:kern w:val="2"/>
        </w:rPr>
        <w:t xml:space="preserve">. </w:t>
      </w:r>
    </w:p>
    <w:p w:rsidR="00463865" w:rsidRPr="00D140C6" w:rsidRDefault="00463865" w:rsidP="00D05DEC">
      <w:pPr>
        <w:spacing w:line="240" w:lineRule="atLeast"/>
        <w:ind w:firstLine="284"/>
        <w:jc w:val="both"/>
        <w:rPr>
          <w:bCs/>
          <w:kern w:val="2"/>
        </w:rPr>
      </w:pPr>
      <w:r w:rsidRPr="00D140C6">
        <w:rPr>
          <w:bCs/>
          <w:kern w:val="2"/>
        </w:rPr>
        <w:t xml:space="preserve">Cihanı gösteren kadehe hizmet eden kişiye </w:t>
      </w:r>
    </w:p>
    <w:p w:rsidR="00463865" w:rsidRPr="00D140C6" w:rsidRDefault="00463865" w:rsidP="00D05DEC">
      <w:pPr>
        <w:spacing w:line="240" w:lineRule="atLeast"/>
        <w:ind w:firstLine="284"/>
        <w:jc w:val="both"/>
        <w:rPr>
          <w:bCs/>
          <w:kern w:val="2"/>
        </w:rPr>
      </w:pPr>
      <w:r w:rsidRPr="00D140C6">
        <w:rPr>
          <w:bCs/>
          <w:kern w:val="2"/>
        </w:rPr>
        <w:t>Mülk âleminden melekût âlemine kadar bütün hicapl</w:t>
      </w:r>
      <w:r w:rsidRPr="00D140C6">
        <w:rPr>
          <w:bCs/>
          <w:kern w:val="2"/>
        </w:rPr>
        <w:t>a</w:t>
      </w:r>
      <w:r w:rsidRPr="00D140C6">
        <w:rPr>
          <w:bCs/>
          <w:kern w:val="2"/>
        </w:rPr>
        <w:t>rı kaldırırlar</w:t>
      </w:r>
      <w:r w:rsidR="006F5CA1" w:rsidRPr="00D140C6">
        <w:rPr>
          <w:bCs/>
          <w:kern w:val="2"/>
        </w:rPr>
        <w:t>.”</w:t>
      </w:r>
      <w:r w:rsidR="00BC0CE1" w:rsidRPr="00D140C6">
        <w:rPr>
          <w:rStyle w:val="FootnoteReference"/>
          <w:bCs/>
          <w:kern w:val="2"/>
        </w:rPr>
        <w:footnoteReference w:id="436"/>
      </w:r>
    </w:p>
    <w:p w:rsidR="00463865" w:rsidRPr="00D140C6" w:rsidRDefault="00BC0CE1" w:rsidP="00D05DEC">
      <w:pPr>
        <w:spacing w:line="240" w:lineRule="atLeast"/>
        <w:ind w:firstLine="284"/>
        <w:jc w:val="both"/>
        <w:rPr>
          <w:bCs/>
          <w:kern w:val="2"/>
        </w:rPr>
      </w:pPr>
      <w:r w:rsidRPr="00D140C6">
        <w:rPr>
          <w:bCs/>
          <w:kern w:val="2"/>
        </w:rPr>
        <w:t>Merhum Şeyh Abbas</w:t>
      </w:r>
      <w:r w:rsidR="006F5CA1" w:rsidRPr="00D140C6">
        <w:rPr>
          <w:bCs/>
          <w:kern w:val="2"/>
        </w:rPr>
        <w:t xml:space="preserve">-ı </w:t>
      </w:r>
      <w:r w:rsidRPr="00D140C6">
        <w:rPr>
          <w:bCs/>
          <w:kern w:val="2"/>
        </w:rPr>
        <w:t>Kummi</w:t>
      </w:r>
      <w:r w:rsidR="006F5CA1" w:rsidRPr="00D140C6">
        <w:rPr>
          <w:bCs/>
          <w:kern w:val="2"/>
        </w:rPr>
        <w:t xml:space="preserve">, </w:t>
      </w:r>
      <w:r w:rsidRPr="00D140C6">
        <w:rPr>
          <w:bCs/>
          <w:kern w:val="2"/>
        </w:rPr>
        <w:t>Seyyid Sadruddin Amili İsfahani’nin biyografisinde şöyle yazmaktadır</w:t>
      </w:r>
      <w:r w:rsidR="006F5CA1" w:rsidRPr="00D140C6">
        <w:rPr>
          <w:bCs/>
          <w:kern w:val="2"/>
        </w:rPr>
        <w:t>: “</w:t>
      </w:r>
      <w:r w:rsidRPr="00D140C6">
        <w:rPr>
          <w:bCs/>
          <w:kern w:val="2"/>
        </w:rPr>
        <w:t>Nakledildiği üzere Ramazan ayının gecelerinden bir g</w:t>
      </w:r>
      <w:r w:rsidRPr="00D140C6">
        <w:rPr>
          <w:bCs/>
          <w:kern w:val="2"/>
        </w:rPr>
        <w:t>e</w:t>
      </w:r>
      <w:r w:rsidRPr="00D140C6">
        <w:rPr>
          <w:bCs/>
          <w:kern w:val="2"/>
        </w:rPr>
        <w:t>ce Seyyid Sadruddin</w:t>
      </w:r>
      <w:r w:rsidR="006F5CA1" w:rsidRPr="00D140C6">
        <w:rPr>
          <w:bCs/>
          <w:kern w:val="2"/>
        </w:rPr>
        <w:t xml:space="preserve">, </w:t>
      </w:r>
      <w:r w:rsidRPr="00D140C6">
        <w:rPr>
          <w:bCs/>
          <w:kern w:val="2"/>
        </w:rPr>
        <w:t>Hz</w:t>
      </w:r>
      <w:r w:rsidR="006F5CA1" w:rsidRPr="00D140C6">
        <w:rPr>
          <w:bCs/>
          <w:kern w:val="2"/>
        </w:rPr>
        <w:t xml:space="preserve">. </w:t>
      </w:r>
      <w:r w:rsidRPr="00D140C6">
        <w:rPr>
          <w:bCs/>
          <w:kern w:val="2"/>
        </w:rPr>
        <w:t xml:space="preserve">Ali’nin </w:t>
      </w:r>
      <w:r w:rsidR="006F5CA1" w:rsidRPr="00D140C6">
        <w:rPr>
          <w:bCs/>
          <w:kern w:val="2"/>
        </w:rPr>
        <w:t>(a.s)</w:t>
      </w:r>
      <w:r w:rsidRPr="00D140C6">
        <w:rPr>
          <w:bCs/>
          <w:kern w:val="2"/>
        </w:rPr>
        <w:t xml:space="preserve"> haremine gitti</w:t>
      </w:r>
      <w:r w:rsidR="006F5CA1" w:rsidRPr="00D140C6">
        <w:rPr>
          <w:bCs/>
          <w:kern w:val="2"/>
        </w:rPr>
        <w:t xml:space="preserve">, </w:t>
      </w:r>
      <w:r w:rsidRPr="00D140C6">
        <w:rPr>
          <w:bCs/>
          <w:kern w:val="2"/>
        </w:rPr>
        <w:t>z</w:t>
      </w:r>
      <w:r w:rsidRPr="00D140C6">
        <w:rPr>
          <w:bCs/>
          <w:kern w:val="2"/>
        </w:rPr>
        <w:t>i</w:t>
      </w:r>
      <w:r w:rsidRPr="00D140C6">
        <w:rPr>
          <w:bCs/>
          <w:kern w:val="2"/>
        </w:rPr>
        <w:t>yaretten sonra mukaddes başının arkasında bir yere otur</w:t>
      </w:r>
      <w:r w:rsidRPr="00D140C6">
        <w:rPr>
          <w:bCs/>
          <w:kern w:val="2"/>
        </w:rPr>
        <w:t>a</w:t>
      </w:r>
      <w:r w:rsidRPr="00D140C6">
        <w:rPr>
          <w:bCs/>
          <w:kern w:val="2"/>
        </w:rPr>
        <w:t>rak Ebu Hamza duasını okumaya başladı</w:t>
      </w:r>
      <w:r w:rsidR="006F5CA1" w:rsidRPr="00D140C6">
        <w:rPr>
          <w:bCs/>
          <w:kern w:val="2"/>
        </w:rPr>
        <w:t>: “</w:t>
      </w:r>
      <w:r w:rsidRPr="00D140C6">
        <w:rPr>
          <w:bCs/>
          <w:kern w:val="2"/>
        </w:rPr>
        <w:t>Allah’ım</w:t>
      </w:r>
      <w:r w:rsidR="006F5CA1" w:rsidRPr="00D140C6">
        <w:rPr>
          <w:bCs/>
          <w:kern w:val="2"/>
        </w:rPr>
        <w:t xml:space="preserve">! </w:t>
      </w:r>
      <w:r w:rsidRPr="00D140C6">
        <w:rPr>
          <w:bCs/>
          <w:kern w:val="2"/>
        </w:rPr>
        <w:t>B</w:t>
      </w:r>
      <w:r w:rsidRPr="00D140C6">
        <w:rPr>
          <w:bCs/>
          <w:kern w:val="2"/>
        </w:rPr>
        <w:t>e</w:t>
      </w:r>
      <w:r w:rsidRPr="00D140C6">
        <w:rPr>
          <w:bCs/>
          <w:kern w:val="2"/>
        </w:rPr>
        <w:t>ni cezanla edep etme</w:t>
      </w:r>
      <w:r w:rsidR="006F5CA1" w:rsidRPr="00D140C6">
        <w:rPr>
          <w:bCs/>
          <w:kern w:val="2"/>
        </w:rPr>
        <w:t>”</w:t>
      </w:r>
      <w:r w:rsidRPr="00D140C6">
        <w:rPr>
          <w:bCs/>
          <w:kern w:val="2"/>
        </w:rPr>
        <w:t xml:space="preserve"> cümlesine geldiği zaman ağlayarak sürekli bu cümleyi tekrar edip durdu</w:t>
      </w:r>
      <w:r w:rsidR="006F5CA1" w:rsidRPr="00D140C6">
        <w:rPr>
          <w:bCs/>
          <w:kern w:val="2"/>
        </w:rPr>
        <w:t xml:space="preserve">. </w:t>
      </w:r>
      <w:r w:rsidRPr="00D140C6">
        <w:rPr>
          <w:bCs/>
          <w:kern w:val="2"/>
        </w:rPr>
        <w:lastRenderedPageBreak/>
        <w:t>Bayılıncaya kadar ağladı</w:t>
      </w:r>
      <w:r w:rsidR="006F5CA1" w:rsidRPr="00D140C6">
        <w:rPr>
          <w:bCs/>
          <w:kern w:val="2"/>
        </w:rPr>
        <w:t xml:space="preserve">, </w:t>
      </w:r>
      <w:r w:rsidRPr="00D140C6">
        <w:rPr>
          <w:bCs/>
          <w:kern w:val="2"/>
        </w:rPr>
        <w:t xml:space="preserve">sonra onu baygın bir halde </w:t>
      </w:r>
      <w:r w:rsidR="00E94D51" w:rsidRPr="00D140C6">
        <w:rPr>
          <w:bCs/>
          <w:kern w:val="2"/>
        </w:rPr>
        <w:t>türbeden dışarı çıkard</w:t>
      </w:r>
      <w:r w:rsidR="00E94D51" w:rsidRPr="00D140C6">
        <w:rPr>
          <w:bCs/>
          <w:kern w:val="2"/>
        </w:rPr>
        <w:t>ı</w:t>
      </w:r>
      <w:r w:rsidR="00E94D51" w:rsidRPr="00D140C6">
        <w:rPr>
          <w:bCs/>
          <w:kern w:val="2"/>
        </w:rPr>
        <w:t>lar</w:t>
      </w:r>
      <w:r w:rsidR="006F5CA1" w:rsidRPr="00D140C6">
        <w:rPr>
          <w:bCs/>
          <w:kern w:val="2"/>
        </w:rPr>
        <w:t>.”</w:t>
      </w:r>
      <w:r w:rsidR="00E94D51" w:rsidRPr="00D140C6">
        <w:rPr>
          <w:rStyle w:val="FootnoteReference"/>
          <w:bCs/>
          <w:kern w:val="2"/>
        </w:rPr>
        <w:footnoteReference w:id="437"/>
      </w:r>
    </w:p>
    <w:p w:rsidR="00E94D51" w:rsidRPr="00D140C6" w:rsidRDefault="00E94D51" w:rsidP="00D05DEC">
      <w:pPr>
        <w:spacing w:line="240" w:lineRule="atLeast"/>
        <w:ind w:firstLine="284"/>
        <w:jc w:val="both"/>
        <w:rPr>
          <w:bCs/>
          <w:kern w:val="2"/>
        </w:rPr>
      </w:pPr>
    </w:p>
    <w:p w:rsidR="00E94D51" w:rsidRPr="00D140C6" w:rsidRDefault="00E94D51" w:rsidP="00D05DEC">
      <w:pPr>
        <w:spacing w:line="240" w:lineRule="atLeast"/>
        <w:ind w:firstLine="284"/>
        <w:jc w:val="both"/>
        <w:rPr>
          <w:bCs/>
          <w:i/>
          <w:iCs/>
          <w:kern w:val="2"/>
        </w:rPr>
      </w:pPr>
      <w:r w:rsidRPr="00D140C6">
        <w:rPr>
          <w:bCs/>
          <w:i/>
          <w:iCs/>
          <w:kern w:val="2"/>
        </w:rPr>
        <w:t>Kadir Gecesini İhya Etmek</w:t>
      </w:r>
    </w:p>
    <w:p w:rsidR="00E94D51" w:rsidRPr="00D140C6" w:rsidRDefault="00727A7B" w:rsidP="00D05DEC">
      <w:pPr>
        <w:spacing w:line="240" w:lineRule="atLeast"/>
        <w:ind w:firstLine="284"/>
        <w:jc w:val="both"/>
        <w:rPr>
          <w:bCs/>
          <w:kern w:val="2"/>
        </w:rPr>
      </w:pPr>
      <w:r w:rsidRPr="00D140C6">
        <w:rPr>
          <w:bCs/>
          <w:kern w:val="2"/>
        </w:rPr>
        <w:t>Kadir gecesi</w:t>
      </w:r>
      <w:r w:rsidR="006F5CA1" w:rsidRPr="00D140C6">
        <w:rPr>
          <w:bCs/>
          <w:kern w:val="2"/>
        </w:rPr>
        <w:t xml:space="preserve">, </w:t>
      </w:r>
      <w:r w:rsidRPr="00D140C6">
        <w:rPr>
          <w:bCs/>
          <w:kern w:val="2"/>
        </w:rPr>
        <w:t xml:space="preserve">İmam Sadık’ın </w:t>
      </w:r>
      <w:r w:rsidR="006F5CA1" w:rsidRPr="00D140C6">
        <w:rPr>
          <w:bCs/>
          <w:kern w:val="2"/>
        </w:rPr>
        <w:t>(a.s)</w:t>
      </w:r>
      <w:r w:rsidRPr="00D140C6">
        <w:rPr>
          <w:bCs/>
          <w:kern w:val="2"/>
        </w:rPr>
        <w:t xml:space="preserve"> ifadesiyle Ramazan ayının kalbidir</w:t>
      </w:r>
      <w:r w:rsidR="006F5CA1" w:rsidRPr="00D140C6">
        <w:rPr>
          <w:bCs/>
          <w:kern w:val="2"/>
        </w:rPr>
        <w:t xml:space="preserve">. </w:t>
      </w:r>
      <w:r w:rsidRPr="00D140C6">
        <w:rPr>
          <w:rStyle w:val="FootnoteReference"/>
          <w:bCs/>
          <w:kern w:val="2"/>
        </w:rPr>
        <w:footnoteReference w:id="438"/>
      </w:r>
      <w:r w:rsidRPr="00D140C6">
        <w:rPr>
          <w:bCs/>
          <w:kern w:val="2"/>
        </w:rPr>
        <w:t xml:space="preserve"> Bu ay</w:t>
      </w:r>
      <w:r w:rsidR="006F5CA1" w:rsidRPr="00D140C6">
        <w:rPr>
          <w:bCs/>
          <w:kern w:val="2"/>
        </w:rPr>
        <w:t xml:space="preserve">, </w:t>
      </w:r>
      <w:r w:rsidRPr="00D140C6">
        <w:rPr>
          <w:bCs/>
          <w:kern w:val="2"/>
        </w:rPr>
        <w:t>yıl boyunca çok özel bir konuma sahiptir</w:t>
      </w:r>
      <w:r w:rsidR="006F5CA1" w:rsidRPr="00D140C6">
        <w:rPr>
          <w:bCs/>
          <w:kern w:val="2"/>
        </w:rPr>
        <w:t xml:space="preserve">. </w:t>
      </w:r>
      <w:r w:rsidRPr="00D140C6">
        <w:rPr>
          <w:bCs/>
          <w:kern w:val="2"/>
        </w:rPr>
        <w:t xml:space="preserve">Öyle ki Allah Resulü </w:t>
      </w:r>
      <w:r w:rsidR="006F5CA1" w:rsidRPr="00D140C6">
        <w:rPr>
          <w:bCs/>
          <w:kern w:val="2"/>
        </w:rPr>
        <w:t>(s.a.a)</w:t>
      </w:r>
      <w:r w:rsidRPr="00D140C6">
        <w:rPr>
          <w:bCs/>
          <w:kern w:val="2"/>
        </w:rPr>
        <w:t xml:space="preserve"> şöyle buyurmuştur</w:t>
      </w:r>
      <w:r w:rsidR="006F5CA1" w:rsidRPr="00D140C6">
        <w:rPr>
          <w:bCs/>
          <w:kern w:val="2"/>
        </w:rPr>
        <w:t>: “</w:t>
      </w:r>
      <w:r w:rsidRPr="00D140C6">
        <w:rPr>
          <w:bCs/>
          <w:kern w:val="2"/>
        </w:rPr>
        <w:t>Şüphesiz Allah</w:t>
      </w:r>
      <w:r w:rsidR="006F5CA1" w:rsidRPr="00D140C6">
        <w:rPr>
          <w:bCs/>
          <w:kern w:val="2"/>
        </w:rPr>
        <w:t xml:space="preserve">, </w:t>
      </w:r>
      <w:r w:rsidRPr="00D140C6">
        <w:rPr>
          <w:bCs/>
          <w:kern w:val="2"/>
        </w:rPr>
        <w:t>günlerden Cuma’yı</w:t>
      </w:r>
      <w:r w:rsidR="006F5CA1" w:rsidRPr="00D140C6">
        <w:rPr>
          <w:bCs/>
          <w:kern w:val="2"/>
        </w:rPr>
        <w:t xml:space="preserve">, </w:t>
      </w:r>
      <w:r w:rsidRPr="00D140C6">
        <w:rPr>
          <w:bCs/>
          <w:kern w:val="2"/>
        </w:rPr>
        <w:t>aylardan Ramazan’ı ve gecelerden de Kadir gecesini seçmiştir</w:t>
      </w:r>
      <w:r w:rsidR="006F5CA1" w:rsidRPr="00D140C6">
        <w:rPr>
          <w:bCs/>
          <w:kern w:val="2"/>
        </w:rPr>
        <w:t>.”</w:t>
      </w:r>
      <w:r w:rsidRPr="00D140C6">
        <w:rPr>
          <w:rStyle w:val="FootnoteReference"/>
          <w:bCs/>
          <w:kern w:val="2"/>
        </w:rPr>
        <w:footnoteReference w:id="439"/>
      </w:r>
    </w:p>
    <w:p w:rsidR="00727A7B" w:rsidRPr="00D140C6" w:rsidRDefault="00CB79D6" w:rsidP="00D05DEC">
      <w:pPr>
        <w:spacing w:line="240" w:lineRule="atLeast"/>
        <w:ind w:firstLine="284"/>
        <w:jc w:val="both"/>
        <w:rPr>
          <w:bCs/>
          <w:kern w:val="2"/>
        </w:rPr>
      </w:pPr>
      <w:r w:rsidRPr="00D140C6">
        <w:rPr>
          <w:bCs/>
          <w:kern w:val="2"/>
        </w:rPr>
        <w:t xml:space="preserve">Peygamber-i </w:t>
      </w:r>
      <w:r w:rsidR="00727A7B" w:rsidRPr="00D140C6">
        <w:rPr>
          <w:bCs/>
          <w:kern w:val="2"/>
        </w:rPr>
        <w:t xml:space="preserve">Ekrem </w:t>
      </w:r>
      <w:r w:rsidR="006F5CA1" w:rsidRPr="00D140C6">
        <w:rPr>
          <w:bCs/>
          <w:kern w:val="2"/>
        </w:rPr>
        <w:t>(s.a.a)</w:t>
      </w:r>
      <w:r w:rsidR="00727A7B" w:rsidRPr="00D140C6">
        <w:rPr>
          <w:bCs/>
          <w:kern w:val="2"/>
        </w:rPr>
        <w:t xml:space="preserve"> Ramazan ayının son on g</w:t>
      </w:r>
      <w:r w:rsidR="00727A7B" w:rsidRPr="00D140C6">
        <w:rPr>
          <w:bCs/>
          <w:kern w:val="2"/>
        </w:rPr>
        <w:t>ü</w:t>
      </w:r>
      <w:r w:rsidR="00727A7B" w:rsidRPr="00D140C6">
        <w:rPr>
          <w:bCs/>
          <w:kern w:val="2"/>
        </w:rPr>
        <w:t>nünde itikafa giriyor ve bunu</w:t>
      </w:r>
      <w:r w:rsidR="006F5CA1" w:rsidRPr="00D140C6">
        <w:rPr>
          <w:bCs/>
          <w:kern w:val="2"/>
        </w:rPr>
        <w:t xml:space="preserve">, </w:t>
      </w:r>
      <w:r w:rsidR="00727A7B" w:rsidRPr="00D140C6">
        <w:rPr>
          <w:bCs/>
          <w:kern w:val="2"/>
        </w:rPr>
        <w:t>kadir gecesini derk etmenin ön hazırlığı olarak değerlendiriyordu</w:t>
      </w:r>
      <w:r w:rsidR="006F5CA1" w:rsidRPr="00D140C6">
        <w:rPr>
          <w:bCs/>
          <w:kern w:val="2"/>
        </w:rPr>
        <w:t xml:space="preserve">. </w:t>
      </w:r>
      <w:r w:rsidR="00727A7B" w:rsidRPr="00D140C6">
        <w:rPr>
          <w:bCs/>
          <w:kern w:val="2"/>
        </w:rPr>
        <w:t xml:space="preserve">İmam Sadık </w:t>
      </w:r>
      <w:r w:rsidR="006F5CA1" w:rsidRPr="00D140C6">
        <w:rPr>
          <w:bCs/>
          <w:kern w:val="2"/>
        </w:rPr>
        <w:t>(a.s)</w:t>
      </w:r>
      <w:r w:rsidR="00727A7B" w:rsidRPr="00D140C6">
        <w:rPr>
          <w:bCs/>
          <w:kern w:val="2"/>
        </w:rPr>
        <w:t xml:space="preserve"> şöyle buyurmuştur</w:t>
      </w:r>
      <w:r w:rsidR="006F5CA1" w:rsidRPr="00D140C6">
        <w:rPr>
          <w:bCs/>
          <w:kern w:val="2"/>
        </w:rPr>
        <w:t>: “</w:t>
      </w:r>
      <w:r w:rsidR="00727A7B" w:rsidRPr="00D140C6">
        <w:rPr>
          <w:bCs/>
          <w:kern w:val="2"/>
        </w:rPr>
        <w:t xml:space="preserve">Allah Resulü </w:t>
      </w:r>
      <w:r w:rsidR="006F5CA1" w:rsidRPr="00D140C6">
        <w:rPr>
          <w:bCs/>
          <w:kern w:val="2"/>
        </w:rPr>
        <w:t>(s.a.a)</w:t>
      </w:r>
      <w:r w:rsidR="00727A7B" w:rsidRPr="00D140C6">
        <w:rPr>
          <w:bCs/>
          <w:kern w:val="2"/>
        </w:rPr>
        <w:t xml:space="preserve"> ilk önce</w:t>
      </w:r>
      <w:r w:rsidR="006F5CA1" w:rsidRPr="00D140C6">
        <w:rPr>
          <w:bCs/>
          <w:kern w:val="2"/>
        </w:rPr>
        <w:t xml:space="preserve">, </w:t>
      </w:r>
      <w:r w:rsidR="00727A7B" w:rsidRPr="00D140C6">
        <w:rPr>
          <w:bCs/>
          <w:kern w:val="2"/>
        </w:rPr>
        <w:t>ram</w:t>
      </w:r>
      <w:r w:rsidR="00727A7B" w:rsidRPr="00D140C6">
        <w:rPr>
          <w:bCs/>
          <w:kern w:val="2"/>
        </w:rPr>
        <w:t>a</w:t>
      </w:r>
      <w:r w:rsidR="00727A7B" w:rsidRPr="00D140C6">
        <w:rPr>
          <w:bCs/>
          <w:kern w:val="2"/>
        </w:rPr>
        <w:t>zan ayının ilk on gününde</w:t>
      </w:r>
      <w:r w:rsidR="006F5CA1" w:rsidRPr="00D140C6">
        <w:rPr>
          <w:bCs/>
          <w:kern w:val="2"/>
        </w:rPr>
        <w:t xml:space="preserve">, </w:t>
      </w:r>
      <w:r w:rsidR="00727A7B" w:rsidRPr="00D140C6">
        <w:rPr>
          <w:bCs/>
          <w:kern w:val="2"/>
        </w:rPr>
        <w:t>daha sonra ikinci yılda</w:t>
      </w:r>
      <w:r w:rsidR="006F5CA1" w:rsidRPr="00D140C6">
        <w:rPr>
          <w:bCs/>
          <w:kern w:val="2"/>
        </w:rPr>
        <w:t xml:space="preserve">, </w:t>
      </w:r>
      <w:r w:rsidR="00727A7B" w:rsidRPr="00D140C6">
        <w:rPr>
          <w:bCs/>
          <w:kern w:val="2"/>
        </w:rPr>
        <w:t>sonr</w:t>
      </w:r>
      <w:r w:rsidR="00727A7B" w:rsidRPr="00D140C6">
        <w:rPr>
          <w:bCs/>
          <w:kern w:val="2"/>
        </w:rPr>
        <w:t>a</w:t>
      </w:r>
      <w:r w:rsidR="00727A7B" w:rsidRPr="00D140C6">
        <w:rPr>
          <w:bCs/>
          <w:kern w:val="2"/>
        </w:rPr>
        <w:t>ki on günde ve üçüncü yılda ise</w:t>
      </w:r>
      <w:r w:rsidR="006F5CA1" w:rsidRPr="00D140C6">
        <w:rPr>
          <w:bCs/>
          <w:kern w:val="2"/>
        </w:rPr>
        <w:t xml:space="preserve">, </w:t>
      </w:r>
      <w:r w:rsidR="00727A7B" w:rsidRPr="00D140C6">
        <w:rPr>
          <w:bCs/>
          <w:kern w:val="2"/>
        </w:rPr>
        <w:t>mübarek Ramazan ay</w:t>
      </w:r>
      <w:r w:rsidR="00727A7B" w:rsidRPr="00D140C6">
        <w:rPr>
          <w:bCs/>
          <w:kern w:val="2"/>
        </w:rPr>
        <w:t>ı</w:t>
      </w:r>
      <w:r w:rsidR="00727A7B" w:rsidRPr="00D140C6">
        <w:rPr>
          <w:bCs/>
          <w:kern w:val="2"/>
        </w:rPr>
        <w:t>nın son on gününde</w:t>
      </w:r>
      <w:r w:rsidR="006F5CA1" w:rsidRPr="00D140C6">
        <w:rPr>
          <w:bCs/>
          <w:kern w:val="2"/>
        </w:rPr>
        <w:t xml:space="preserve">, </w:t>
      </w:r>
      <w:r w:rsidR="00727A7B" w:rsidRPr="00D140C6">
        <w:rPr>
          <w:bCs/>
          <w:kern w:val="2"/>
        </w:rPr>
        <w:t>itikafa giriyordu</w:t>
      </w:r>
      <w:r w:rsidR="006F5CA1" w:rsidRPr="00D140C6">
        <w:rPr>
          <w:bCs/>
          <w:kern w:val="2"/>
        </w:rPr>
        <w:t xml:space="preserve">. </w:t>
      </w:r>
      <w:r w:rsidR="00727A7B" w:rsidRPr="00D140C6">
        <w:rPr>
          <w:bCs/>
          <w:kern w:val="2"/>
        </w:rPr>
        <w:t>Bu sünneti</w:t>
      </w:r>
      <w:r w:rsidR="006F5CA1" w:rsidRPr="00D140C6">
        <w:rPr>
          <w:bCs/>
          <w:kern w:val="2"/>
        </w:rPr>
        <w:t xml:space="preserve">, </w:t>
      </w:r>
      <w:r w:rsidR="00727A7B" w:rsidRPr="00D140C6">
        <w:rPr>
          <w:bCs/>
          <w:kern w:val="2"/>
        </w:rPr>
        <w:t>sonuna kadar devam ettirdi</w:t>
      </w:r>
      <w:r w:rsidR="006F5CA1" w:rsidRPr="00D140C6">
        <w:rPr>
          <w:bCs/>
          <w:kern w:val="2"/>
        </w:rPr>
        <w:t>.”</w:t>
      </w:r>
      <w:r w:rsidR="00727A7B" w:rsidRPr="00D140C6">
        <w:rPr>
          <w:rStyle w:val="FootnoteReference"/>
          <w:bCs/>
          <w:kern w:val="2"/>
        </w:rPr>
        <w:footnoteReference w:id="440"/>
      </w:r>
    </w:p>
    <w:p w:rsidR="00C46019" w:rsidRPr="00D140C6" w:rsidRDefault="00727A7B" w:rsidP="00D05DEC">
      <w:pPr>
        <w:spacing w:line="240" w:lineRule="atLeast"/>
        <w:ind w:firstLine="284"/>
        <w:jc w:val="both"/>
        <w:rPr>
          <w:bCs/>
          <w:kern w:val="2"/>
        </w:rPr>
      </w:pPr>
      <w:r w:rsidRPr="00D140C6">
        <w:rPr>
          <w:bCs/>
          <w:kern w:val="2"/>
        </w:rPr>
        <w:t>Masumların sireti de kadir gecesini ihya</w:t>
      </w:r>
      <w:r w:rsidR="00BF3652" w:rsidRPr="00D140C6">
        <w:rPr>
          <w:bCs/>
          <w:kern w:val="2"/>
        </w:rPr>
        <w:t xml:space="preserve"> etmenin ön</w:t>
      </w:r>
      <w:r w:rsidR="00BF3652" w:rsidRPr="00D140C6">
        <w:rPr>
          <w:bCs/>
          <w:kern w:val="2"/>
        </w:rPr>
        <w:t>e</w:t>
      </w:r>
      <w:r w:rsidR="00BF3652" w:rsidRPr="00D140C6">
        <w:rPr>
          <w:bCs/>
          <w:kern w:val="2"/>
        </w:rPr>
        <w:t>mine vurgu yapmakta</w:t>
      </w:r>
      <w:r w:rsidR="006F5CA1" w:rsidRPr="00D140C6">
        <w:rPr>
          <w:bCs/>
          <w:kern w:val="2"/>
        </w:rPr>
        <w:t xml:space="preserve">, </w:t>
      </w:r>
      <w:r w:rsidR="00BF3652" w:rsidRPr="00D140C6">
        <w:rPr>
          <w:bCs/>
          <w:kern w:val="2"/>
        </w:rPr>
        <w:t>duaya</w:t>
      </w:r>
      <w:r w:rsidR="006F5CA1" w:rsidRPr="00D140C6">
        <w:rPr>
          <w:bCs/>
          <w:kern w:val="2"/>
        </w:rPr>
        <w:t xml:space="preserve">, </w:t>
      </w:r>
      <w:r w:rsidR="00BF3652" w:rsidRPr="00D140C6">
        <w:rPr>
          <w:bCs/>
          <w:kern w:val="2"/>
        </w:rPr>
        <w:t>yalvarıp yakarmaya teşvik etmekte ve kadir gecesinden istifade etmemeyi şiddetle kınamaktadır</w:t>
      </w:r>
      <w:r w:rsidR="006F5CA1" w:rsidRPr="00D140C6">
        <w:rPr>
          <w:bCs/>
          <w:kern w:val="2"/>
        </w:rPr>
        <w:t xml:space="preserve">. </w:t>
      </w:r>
      <w:r w:rsidR="00BF3652" w:rsidRPr="00D140C6">
        <w:rPr>
          <w:bCs/>
          <w:kern w:val="2"/>
        </w:rPr>
        <w:t>Ayşe şöyle diyor</w:t>
      </w:r>
      <w:r w:rsidR="006F5CA1" w:rsidRPr="00D140C6">
        <w:rPr>
          <w:bCs/>
          <w:kern w:val="2"/>
        </w:rPr>
        <w:t>: “</w:t>
      </w:r>
      <w:r w:rsidR="00BF3652" w:rsidRPr="00D140C6">
        <w:rPr>
          <w:bCs/>
          <w:kern w:val="2"/>
        </w:rPr>
        <w:t xml:space="preserve">Allah Resulü’nün </w:t>
      </w:r>
      <w:r w:rsidR="006F5CA1" w:rsidRPr="00D140C6">
        <w:rPr>
          <w:bCs/>
          <w:kern w:val="2"/>
        </w:rPr>
        <w:t>(s.a.a)</w:t>
      </w:r>
      <w:r w:rsidR="00BF3652" w:rsidRPr="00D140C6">
        <w:rPr>
          <w:bCs/>
          <w:kern w:val="2"/>
        </w:rPr>
        <w:t xml:space="preserve"> ramazan ayının son on günündeki çaba ve gayreti</w:t>
      </w:r>
      <w:r w:rsidR="006F5CA1" w:rsidRPr="00D140C6">
        <w:rPr>
          <w:bCs/>
          <w:kern w:val="2"/>
        </w:rPr>
        <w:t xml:space="preserve">, </w:t>
      </w:r>
      <w:r w:rsidR="00BF3652" w:rsidRPr="00D140C6">
        <w:rPr>
          <w:bCs/>
          <w:kern w:val="2"/>
        </w:rPr>
        <w:t>diğer hiçbir zaman ile kıyaslanmayacak derecedeydi</w:t>
      </w:r>
      <w:r w:rsidR="006F5CA1" w:rsidRPr="00D140C6">
        <w:rPr>
          <w:bCs/>
          <w:kern w:val="2"/>
        </w:rPr>
        <w:t>.”</w:t>
      </w:r>
      <w:r w:rsidR="00BF3652" w:rsidRPr="00D140C6">
        <w:rPr>
          <w:rStyle w:val="FootnoteReference"/>
          <w:bCs/>
          <w:kern w:val="2"/>
        </w:rPr>
        <w:footnoteReference w:id="441"/>
      </w:r>
    </w:p>
    <w:p w:rsidR="00C46019" w:rsidRPr="00D140C6" w:rsidRDefault="00C46019" w:rsidP="00D05DEC">
      <w:pPr>
        <w:spacing w:line="240" w:lineRule="atLeast"/>
        <w:ind w:firstLine="284"/>
        <w:jc w:val="both"/>
        <w:rPr>
          <w:bCs/>
          <w:kern w:val="2"/>
        </w:rPr>
      </w:pPr>
      <w:r w:rsidRPr="00D140C6">
        <w:rPr>
          <w:bCs/>
          <w:kern w:val="2"/>
        </w:rPr>
        <w:t xml:space="preserve">İmam Ali </w:t>
      </w:r>
      <w:r w:rsidR="006F5CA1" w:rsidRPr="00D140C6">
        <w:rPr>
          <w:bCs/>
          <w:kern w:val="2"/>
        </w:rPr>
        <w:t>(a.s)</w:t>
      </w:r>
      <w:r w:rsidRPr="00D140C6">
        <w:rPr>
          <w:bCs/>
          <w:kern w:val="2"/>
        </w:rPr>
        <w:t xml:space="preserve"> ise şöyle buyurmuştur</w:t>
      </w:r>
      <w:r w:rsidR="006F5CA1" w:rsidRPr="00D140C6">
        <w:rPr>
          <w:bCs/>
          <w:kern w:val="2"/>
        </w:rPr>
        <w:t>: “</w:t>
      </w:r>
      <w:r w:rsidRPr="00D140C6">
        <w:rPr>
          <w:bCs/>
          <w:kern w:val="2"/>
        </w:rPr>
        <w:t xml:space="preserve">Allah Resulü </w:t>
      </w:r>
      <w:r w:rsidR="006F5CA1" w:rsidRPr="00D140C6">
        <w:rPr>
          <w:bCs/>
          <w:kern w:val="2"/>
        </w:rPr>
        <w:t>(s.a.a)</w:t>
      </w:r>
      <w:r w:rsidRPr="00D140C6">
        <w:rPr>
          <w:bCs/>
          <w:kern w:val="2"/>
        </w:rPr>
        <w:t xml:space="preserve"> Ramazan ayının 23</w:t>
      </w:r>
      <w:r w:rsidR="006F5CA1" w:rsidRPr="00D140C6">
        <w:rPr>
          <w:bCs/>
          <w:kern w:val="2"/>
        </w:rPr>
        <w:t xml:space="preserve">. Gecesi, </w:t>
      </w:r>
      <w:r w:rsidR="00DE68C7" w:rsidRPr="00D140C6">
        <w:rPr>
          <w:bCs/>
          <w:kern w:val="2"/>
        </w:rPr>
        <w:t xml:space="preserve">etrafındakilerin </w:t>
      </w:r>
      <w:r w:rsidRPr="00D140C6">
        <w:rPr>
          <w:bCs/>
          <w:kern w:val="2"/>
        </w:rPr>
        <w:lastRenderedPageBreak/>
        <w:t>yüz</w:t>
      </w:r>
      <w:r w:rsidRPr="00D140C6">
        <w:rPr>
          <w:bCs/>
          <w:kern w:val="2"/>
        </w:rPr>
        <w:t>ü</w:t>
      </w:r>
      <w:r w:rsidRPr="00D140C6">
        <w:rPr>
          <w:bCs/>
          <w:kern w:val="2"/>
        </w:rPr>
        <w:t>ne uyumasınlar diye su serpiyordu</w:t>
      </w:r>
      <w:r w:rsidR="006F5CA1" w:rsidRPr="00D140C6">
        <w:rPr>
          <w:bCs/>
          <w:kern w:val="2"/>
        </w:rPr>
        <w:t xml:space="preserve">. </w:t>
      </w:r>
      <w:r w:rsidRPr="00D140C6">
        <w:rPr>
          <w:bCs/>
          <w:kern w:val="2"/>
        </w:rPr>
        <w:t>Hz</w:t>
      </w:r>
      <w:r w:rsidR="006F5CA1" w:rsidRPr="00D140C6">
        <w:rPr>
          <w:bCs/>
          <w:kern w:val="2"/>
        </w:rPr>
        <w:t xml:space="preserve">. </w:t>
      </w:r>
      <w:r w:rsidRPr="00D140C6">
        <w:rPr>
          <w:bCs/>
          <w:kern w:val="2"/>
        </w:rPr>
        <w:t>Fatıma da gündüz yatmalarını</w:t>
      </w:r>
      <w:r w:rsidR="006F5CA1" w:rsidRPr="00D140C6">
        <w:rPr>
          <w:bCs/>
          <w:kern w:val="2"/>
        </w:rPr>
        <w:t xml:space="preserve">, </w:t>
      </w:r>
      <w:r w:rsidRPr="00D140C6">
        <w:rPr>
          <w:bCs/>
          <w:kern w:val="2"/>
        </w:rPr>
        <w:t>gece az bir yemek yiyerek Ramazan ayının 23</w:t>
      </w:r>
      <w:r w:rsidR="006F5CA1" w:rsidRPr="00D140C6">
        <w:rPr>
          <w:bCs/>
          <w:kern w:val="2"/>
        </w:rPr>
        <w:t xml:space="preserve">. Gecesini </w:t>
      </w:r>
      <w:r w:rsidRPr="00D140C6">
        <w:rPr>
          <w:bCs/>
          <w:kern w:val="2"/>
        </w:rPr>
        <w:t>ihya</w:t>
      </w:r>
      <w:r w:rsidR="00DE68C7" w:rsidRPr="00D140C6">
        <w:rPr>
          <w:bCs/>
          <w:kern w:val="2"/>
        </w:rPr>
        <w:t xml:space="preserve"> etmelerini sağlıyor ve şöyle buyuruyo</w:t>
      </w:r>
      <w:r w:rsidR="00DE68C7" w:rsidRPr="00D140C6">
        <w:rPr>
          <w:bCs/>
          <w:kern w:val="2"/>
        </w:rPr>
        <w:t>r</w:t>
      </w:r>
      <w:r w:rsidR="00DE68C7" w:rsidRPr="00D140C6">
        <w:rPr>
          <w:bCs/>
          <w:kern w:val="2"/>
        </w:rPr>
        <w:t>du</w:t>
      </w:r>
      <w:r w:rsidR="006F5CA1" w:rsidRPr="00D140C6">
        <w:rPr>
          <w:bCs/>
          <w:kern w:val="2"/>
        </w:rPr>
        <w:t>: “</w:t>
      </w:r>
      <w:r w:rsidR="00DE68C7" w:rsidRPr="00D140C6">
        <w:rPr>
          <w:bCs/>
          <w:kern w:val="2"/>
        </w:rPr>
        <w:t>Mahrum olan kimse</w:t>
      </w:r>
      <w:r w:rsidR="006F5CA1" w:rsidRPr="00D140C6">
        <w:rPr>
          <w:bCs/>
          <w:kern w:val="2"/>
        </w:rPr>
        <w:t xml:space="preserve">, </w:t>
      </w:r>
      <w:r w:rsidR="00DE68C7" w:rsidRPr="00D140C6">
        <w:rPr>
          <w:bCs/>
          <w:kern w:val="2"/>
        </w:rPr>
        <w:t>bu gecenin fazilet ve hayrından mahrum olan kimsedir</w:t>
      </w:r>
      <w:r w:rsidR="006F5CA1" w:rsidRPr="00D140C6">
        <w:rPr>
          <w:bCs/>
          <w:kern w:val="2"/>
        </w:rPr>
        <w:t>.”</w:t>
      </w:r>
      <w:r w:rsidR="00DE68C7" w:rsidRPr="00D140C6">
        <w:rPr>
          <w:rStyle w:val="FootnoteReference"/>
          <w:bCs/>
          <w:kern w:val="2"/>
        </w:rPr>
        <w:footnoteReference w:id="442"/>
      </w:r>
    </w:p>
    <w:p w:rsidR="00DE68C7" w:rsidRPr="00D140C6" w:rsidRDefault="00DE68C7" w:rsidP="00D05DEC">
      <w:pPr>
        <w:spacing w:line="240" w:lineRule="atLeast"/>
        <w:ind w:firstLine="284"/>
        <w:jc w:val="both"/>
        <w:rPr>
          <w:bCs/>
          <w:kern w:val="2"/>
        </w:rPr>
      </w:pPr>
      <w:r w:rsidRPr="00D140C6">
        <w:rPr>
          <w:bCs/>
          <w:kern w:val="2"/>
        </w:rPr>
        <w:t>Hz</w:t>
      </w:r>
      <w:r w:rsidR="006F5CA1" w:rsidRPr="00D140C6">
        <w:rPr>
          <w:bCs/>
          <w:kern w:val="2"/>
        </w:rPr>
        <w:t xml:space="preserve">. </w:t>
      </w:r>
      <w:r w:rsidRPr="00D140C6">
        <w:rPr>
          <w:bCs/>
          <w:kern w:val="2"/>
        </w:rPr>
        <w:t xml:space="preserve">Fatıma </w:t>
      </w:r>
      <w:r w:rsidR="006F5CA1" w:rsidRPr="00D140C6">
        <w:rPr>
          <w:bCs/>
          <w:kern w:val="2"/>
        </w:rPr>
        <w:t>(a.s)</w:t>
      </w:r>
      <w:r w:rsidRPr="00D140C6">
        <w:rPr>
          <w:bCs/>
          <w:kern w:val="2"/>
        </w:rPr>
        <w:t xml:space="preserve"> başka bir rivayette şöyle buyurmuştur</w:t>
      </w:r>
      <w:r w:rsidR="006F5CA1" w:rsidRPr="00D140C6">
        <w:rPr>
          <w:bCs/>
          <w:kern w:val="2"/>
        </w:rPr>
        <w:t>: “</w:t>
      </w:r>
      <w:r w:rsidRPr="00D140C6">
        <w:rPr>
          <w:bCs/>
          <w:kern w:val="2"/>
        </w:rPr>
        <w:t>Ramazan ayının 23</w:t>
      </w:r>
      <w:r w:rsidR="006F5CA1" w:rsidRPr="00D140C6">
        <w:rPr>
          <w:bCs/>
          <w:kern w:val="2"/>
        </w:rPr>
        <w:t xml:space="preserve">. Gecesi, </w:t>
      </w:r>
      <w:r w:rsidR="002E3023" w:rsidRPr="00D140C6">
        <w:rPr>
          <w:bCs/>
          <w:kern w:val="2"/>
        </w:rPr>
        <w:t>şiddetli bir yağmur yağmış ve Medine mescidi</w:t>
      </w:r>
      <w:r w:rsidR="006F5CA1" w:rsidRPr="00D140C6">
        <w:rPr>
          <w:bCs/>
          <w:kern w:val="2"/>
        </w:rPr>
        <w:t xml:space="preserve">, </w:t>
      </w:r>
      <w:r w:rsidR="002E3023" w:rsidRPr="00D140C6">
        <w:rPr>
          <w:bCs/>
          <w:kern w:val="2"/>
        </w:rPr>
        <w:t>çamur içinde kalmış olduğu halde</w:t>
      </w:r>
      <w:r w:rsidR="006F5CA1" w:rsidRPr="00D140C6">
        <w:rPr>
          <w:bCs/>
          <w:kern w:val="2"/>
        </w:rPr>
        <w:t xml:space="preserve">, </w:t>
      </w:r>
      <w:r w:rsidR="002E3023" w:rsidRPr="00D140C6">
        <w:rPr>
          <w:bCs/>
          <w:kern w:val="2"/>
        </w:rPr>
        <w:t xml:space="preserve">Allah Resulü </w:t>
      </w:r>
      <w:r w:rsidR="006F5CA1" w:rsidRPr="00D140C6">
        <w:rPr>
          <w:bCs/>
          <w:kern w:val="2"/>
        </w:rPr>
        <w:t>(s.a.a)</w:t>
      </w:r>
      <w:r w:rsidR="002E3023" w:rsidRPr="00D140C6">
        <w:rPr>
          <w:bCs/>
          <w:kern w:val="2"/>
        </w:rPr>
        <w:t xml:space="preserve"> bizleri namaza teşvik ediyordu</w:t>
      </w:r>
      <w:r w:rsidR="006F5CA1" w:rsidRPr="00D140C6">
        <w:rPr>
          <w:bCs/>
          <w:kern w:val="2"/>
        </w:rPr>
        <w:t xml:space="preserve">. </w:t>
      </w:r>
      <w:r w:rsidR="002E3023" w:rsidRPr="00D140C6">
        <w:rPr>
          <w:bCs/>
          <w:kern w:val="2"/>
        </w:rPr>
        <w:t>Yüzü ve burnu çamur içinde kaldığı halde</w:t>
      </w:r>
      <w:r w:rsidR="006F5CA1" w:rsidRPr="00D140C6">
        <w:rPr>
          <w:bCs/>
          <w:kern w:val="2"/>
        </w:rPr>
        <w:t xml:space="preserve">, </w:t>
      </w:r>
      <w:r w:rsidR="002E3023" w:rsidRPr="00D140C6">
        <w:rPr>
          <w:bCs/>
          <w:kern w:val="2"/>
        </w:rPr>
        <w:t>ibadetten ve geceyi ihya etmekten el çekmiyordu</w:t>
      </w:r>
      <w:r w:rsidR="006F5CA1" w:rsidRPr="00D140C6">
        <w:rPr>
          <w:bCs/>
          <w:kern w:val="2"/>
        </w:rPr>
        <w:t>.”</w:t>
      </w:r>
      <w:r w:rsidR="002E3023" w:rsidRPr="00D140C6">
        <w:rPr>
          <w:rStyle w:val="FootnoteReference"/>
          <w:bCs/>
          <w:kern w:val="2"/>
        </w:rPr>
        <w:footnoteReference w:id="443"/>
      </w:r>
    </w:p>
    <w:p w:rsidR="002E3023" w:rsidRPr="00D140C6" w:rsidRDefault="002E3023" w:rsidP="00D05DEC">
      <w:pPr>
        <w:spacing w:line="240" w:lineRule="atLeast"/>
        <w:ind w:firstLine="284"/>
        <w:jc w:val="both"/>
        <w:rPr>
          <w:bCs/>
          <w:kern w:val="2"/>
        </w:rPr>
      </w:pPr>
      <w:r w:rsidRPr="00D140C6">
        <w:rPr>
          <w:bCs/>
          <w:kern w:val="2"/>
        </w:rPr>
        <w:t xml:space="preserve">İmam Sadık </w:t>
      </w:r>
      <w:r w:rsidR="006F5CA1" w:rsidRPr="00D140C6">
        <w:rPr>
          <w:bCs/>
          <w:kern w:val="2"/>
        </w:rPr>
        <w:t>(a.s)</w:t>
      </w:r>
      <w:r w:rsidRPr="00D140C6">
        <w:rPr>
          <w:bCs/>
          <w:kern w:val="2"/>
        </w:rPr>
        <w:t xml:space="preserve"> ise</w:t>
      </w:r>
      <w:r w:rsidR="006F5CA1" w:rsidRPr="00D140C6">
        <w:rPr>
          <w:bCs/>
          <w:kern w:val="2"/>
        </w:rPr>
        <w:t xml:space="preserve">, </w:t>
      </w:r>
      <w:r w:rsidR="00F73256" w:rsidRPr="00D140C6">
        <w:rPr>
          <w:bCs/>
          <w:kern w:val="2"/>
        </w:rPr>
        <w:t>şiddetli bir hastalığa yakalanmı</w:t>
      </w:r>
      <w:r w:rsidR="00F73256" w:rsidRPr="00D140C6">
        <w:rPr>
          <w:bCs/>
          <w:kern w:val="2"/>
        </w:rPr>
        <w:t>ş</w:t>
      </w:r>
      <w:r w:rsidR="00F73256" w:rsidRPr="00D140C6">
        <w:rPr>
          <w:bCs/>
          <w:kern w:val="2"/>
        </w:rPr>
        <w:t>tı</w:t>
      </w:r>
      <w:r w:rsidR="006F5CA1" w:rsidRPr="00D140C6">
        <w:rPr>
          <w:bCs/>
          <w:kern w:val="2"/>
        </w:rPr>
        <w:t xml:space="preserve">. </w:t>
      </w:r>
      <w:r w:rsidR="00F73256" w:rsidRPr="00D140C6">
        <w:rPr>
          <w:bCs/>
          <w:kern w:val="2"/>
        </w:rPr>
        <w:t>Ama Ramazan ayının 23</w:t>
      </w:r>
      <w:r w:rsidR="006F5CA1" w:rsidRPr="00D140C6">
        <w:rPr>
          <w:bCs/>
          <w:kern w:val="2"/>
        </w:rPr>
        <w:t xml:space="preserve">. Gecesi </w:t>
      </w:r>
      <w:r w:rsidR="00F73256" w:rsidRPr="00D140C6">
        <w:rPr>
          <w:bCs/>
          <w:kern w:val="2"/>
        </w:rPr>
        <w:t>kölesine bu haliyle kendisini namaz kılmak için mescide götürmesini emre</w:t>
      </w:r>
      <w:r w:rsidR="00F73256" w:rsidRPr="00D140C6">
        <w:rPr>
          <w:bCs/>
          <w:kern w:val="2"/>
        </w:rPr>
        <w:t>t</w:t>
      </w:r>
      <w:r w:rsidR="00F73256" w:rsidRPr="00D140C6">
        <w:rPr>
          <w:bCs/>
          <w:kern w:val="2"/>
        </w:rPr>
        <w:t>ti</w:t>
      </w:r>
      <w:r w:rsidR="006F5CA1" w:rsidRPr="00D140C6">
        <w:rPr>
          <w:bCs/>
          <w:kern w:val="2"/>
        </w:rPr>
        <w:t xml:space="preserve">. </w:t>
      </w:r>
      <w:r w:rsidR="00F73256" w:rsidRPr="00D140C6">
        <w:rPr>
          <w:rStyle w:val="FootnoteReference"/>
          <w:bCs/>
          <w:kern w:val="2"/>
        </w:rPr>
        <w:footnoteReference w:id="444"/>
      </w:r>
    </w:p>
    <w:p w:rsidR="00F73256" w:rsidRPr="00D140C6" w:rsidRDefault="00F73256" w:rsidP="00D05DEC">
      <w:pPr>
        <w:spacing w:line="240" w:lineRule="atLeast"/>
        <w:ind w:firstLine="284"/>
        <w:jc w:val="both"/>
        <w:rPr>
          <w:bCs/>
          <w:kern w:val="2"/>
        </w:rPr>
      </w:pPr>
      <w:r w:rsidRPr="00D140C6">
        <w:rPr>
          <w:bCs/>
          <w:kern w:val="2"/>
        </w:rPr>
        <w:t>Kadir gecesini derk etmek</w:t>
      </w:r>
      <w:r w:rsidR="006F5CA1" w:rsidRPr="00D140C6">
        <w:rPr>
          <w:bCs/>
          <w:kern w:val="2"/>
        </w:rPr>
        <w:t xml:space="preserve">, </w:t>
      </w:r>
      <w:r w:rsidRPr="00D140C6">
        <w:rPr>
          <w:bCs/>
          <w:kern w:val="2"/>
        </w:rPr>
        <w:t>büyük bir başarıdır</w:t>
      </w:r>
      <w:r w:rsidR="006F5CA1" w:rsidRPr="00D140C6">
        <w:rPr>
          <w:bCs/>
          <w:kern w:val="2"/>
        </w:rPr>
        <w:t xml:space="preserve">. </w:t>
      </w:r>
      <w:r w:rsidRPr="00D140C6">
        <w:rPr>
          <w:bCs/>
          <w:kern w:val="2"/>
        </w:rPr>
        <w:t>Bu b</w:t>
      </w:r>
      <w:r w:rsidRPr="00D140C6">
        <w:rPr>
          <w:bCs/>
          <w:kern w:val="2"/>
        </w:rPr>
        <w:t>a</w:t>
      </w:r>
      <w:r w:rsidRPr="00D140C6">
        <w:rPr>
          <w:bCs/>
          <w:kern w:val="2"/>
        </w:rPr>
        <w:t>şarı</w:t>
      </w:r>
      <w:r w:rsidR="006F5CA1" w:rsidRPr="00D140C6">
        <w:rPr>
          <w:bCs/>
          <w:kern w:val="2"/>
        </w:rPr>
        <w:t xml:space="preserve">, </w:t>
      </w:r>
      <w:r w:rsidRPr="00D140C6">
        <w:rPr>
          <w:bCs/>
          <w:kern w:val="2"/>
        </w:rPr>
        <w:t>herkese nasip olmamaktadır</w:t>
      </w:r>
      <w:r w:rsidR="006F5CA1" w:rsidRPr="00D140C6">
        <w:rPr>
          <w:bCs/>
          <w:kern w:val="2"/>
        </w:rPr>
        <w:t xml:space="preserve">. </w:t>
      </w:r>
      <w:r w:rsidR="00124B4B" w:rsidRPr="00D140C6">
        <w:rPr>
          <w:bCs/>
          <w:kern w:val="2"/>
        </w:rPr>
        <w:t>Kadir gecesinin belirli bir gece olmaması ve üç geceden biri sayılması ve benz</w:t>
      </w:r>
      <w:r w:rsidR="00124B4B" w:rsidRPr="00D140C6">
        <w:rPr>
          <w:bCs/>
          <w:kern w:val="2"/>
        </w:rPr>
        <w:t>e</w:t>
      </w:r>
      <w:r w:rsidR="00124B4B" w:rsidRPr="00D140C6">
        <w:rPr>
          <w:bCs/>
          <w:kern w:val="2"/>
        </w:rPr>
        <w:t>ri meseleler</w:t>
      </w:r>
      <w:r w:rsidR="006F5CA1" w:rsidRPr="00D140C6">
        <w:rPr>
          <w:bCs/>
          <w:kern w:val="2"/>
        </w:rPr>
        <w:t xml:space="preserve">, </w:t>
      </w:r>
      <w:r w:rsidR="00124B4B" w:rsidRPr="00D140C6">
        <w:rPr>
          <w:bCs/>
          <w:kern w:val="2"/>
        </w:rPr>
        <w:t>öylesine sıradan meseleler değildir</w:t>
      </w:r>
      <w:r w:rsidR="006F5CA1" w:rsidRPr="00D140C6">
        <w:rPr>
          <w:bCs/>
          <w:kern w:val="2"/>
        </w:rPr>
        <w:t xml:space="preserve">. </w:t>
      </w:r>
      <w:r w:rsidR="00124B4B" w:rsidRPr="00D140C6">
        <w:rPr>
          <w:bCs/>
          <w:kern w:val="2"/>
        </w:rPr>
        <w:t>Bu yü</w:t>
      </w:r>
      <w:r w:rsidR="00124B4B" w:rsidRPr="00D140C6">
        <w:rPr>
          <w:bCs/>
          <w:kern w:val="2"/>
        </w:rPr>
        <w:t>z</w:t>
      </w:r>
      <w:r w:rsidR="00124B4B" w:rsidRPr="00D140C6">
        <w:rPr>
          <w:bCs/>
          <w:kern w:val="2"/>
        </w:rPr>
        <w:t>den kadir gecesini derk etmeye aşık olan büyükler</w:t>
      </w:r>
      <w:r w:rsidR="006F5CA1" w:rsidRPr="00D140C6">
        <w:rPr>
          <w:bCs/>
          <w:kern w:val="2"/>
        </w:rPr>
        <w:t xml:space="preserve">, </w:t>
      </w:r>
      <w:r w:rsidR="00124B4B" w:rsidRPr="00D140C6">
        <w:rPr>
          <w:bCs/>
          <w:kern w:val="2"/>
        </w:rPr>
        <w:t>bu g</w:t>
      </w:r>
      <w:r w:rsidR="00124B4B" w:rsidRPr="00D140C6">
        <w:rPr>
          <w:bCs/>
          <w:kern w:val="2"/>
        </w:rPr>
        <w:t>e</w:t>
      </w:r>
      <w:r w:rsidR="00124B4B" w:rsidRPr="00D140C6">
        <w:rPr>
          <w:bCs/>
          <w:kern w:val="2"/>
        </w:rPr>
        <w:t>ceyi ihya hususunda büyük ve sürekli bir çaba içinde o</w:t>
      </w:r>
      <w:r w:rsidR="00124B4B" w:rsidRPr="00D140C6">
        <w:rPr>
          <w:bCs/>
          <w:kern w:val="2"/>
        </w:rPr>
        <w:t>l</w:t>
      </w:r>
      <w:r w:rsidR="00124B4B" w:rsidRPr="00D140C6">
        <w:rPr>
          <w:bCs/>
          <w:kern w:val="2"/>
        </w:rPr>
        <w:t>muşlardır</w:t>
      </w:r>
      <w:r w:rsidR="006F5CA1" w:rsidRPr="00D140C6">
        <w:rPr>
          <w:bCs/>
          <w:kern w:val="2"/>
        </w:rPr>
        <w:t xml:space="preserve">. </w:t>
      </w:r>
      <w:r w:rsidR="00124B4B" w:rsidRPr="00D140C6">
        <w:rPr>
          <w:bCs/>
          <w:kern w:val="2"/>
        </w:rPr>
        <w:t>Bunun bir örneği de Mirza Kummi ve Seyyid Şefti’nin çağdaşlarından olan ve Bahr</w:t>
      </w:r>
      <w:r w:rsidR="00CC1CB9">
        <w:rPr>
          <w:bCs/>
          <w:kern w:val="2"/>
        </w:rPr>
        <w:t xml:space="preserve">’ul </w:t>
      </w:r>
      <w:r w:rsidR="00124B4B" w:rsidRPr="00D140C6">
        <w:rPr>
          <w:bCs/>
          <w:kern w:val="2"/>
        </w:rPr>
        <w:t>Ulum ve Sahib’ur</w:t>
      </w:r>
      <w:r w:rsidR="006F5CA1" w:rsidRPr="00D140C6">
        <w:rPr>
          <w:bCs/>
          <w:kern w:val="2"/>
        </w:rPr>
        <w:t xml:space="preserve">- </w:t>
      </w:r>
      <w:r w:rsidR="00124B4B" w:rsidRPr="00D140C6">
        <w:rPr>
          <w:bCs/>
          <w:kern w:val="2"/>
        </w:rPr>
        <w:t>Riyaz’ın öğrencilerinden olan Hacı İbrahim Kelbasi’nin bir yıllık ibadetidir</w:t>
      </w:r>
      <w:r w:rsidR="006F5CA1" w:rsidRPr="00D140C6">
        <w:rPr>
          <w:bCs/>
          <w:kern w:val="2"/>
        </w:rPr>
        <w:t xml:space="preserve">. </w:t>
      </w:r>
      <w:r w:rsidR="00A27C16" w:rsidRPr="00D140C6">
        <w:rPr>
          <w:bCs/>
          <w:kern w:val="2"/>
        </w:rPr>
        <w:t>O Kadir gecesini ibadetle terk etti</w:t>
      </w:r>
      <w:r w:rsidR="006F5CA1" w:rsidRPr="00D140C6">
        <w:rPr>
          <w:bCs/>
          <w:kern w:val="2"/>
        </w:rPr>
        <w:t xml:space="preserve">. </w:t>
      </w:r>
      <w:r w:rsidR="00A27C16" w:rsidRPr="00D140C6">
        <w:rPr>
          <w:bCs/>
          <w:kern w:val="2"/>
        </w:rPr>
        <w:t>Zira bir yıl boyunca geceyi sabaha kadar ibade</w:t>
      </w:r>
      <w:r w:rsidR="00A27C16" w:rsidRPr="00D140C6">
        <w:rPr>
          <w:bCs/>
          <w:kern w:val="2"/>
        </w:rPr>
        <w:t>t</w:t>
      </w:r>
      <w:r w:rsidR="00A27C16" w:rsidRPr="00D140C6">
        <w:rPr>
          <w:bCs/>
          <w:kern w:val="2"/>
        </w:rPr>
        <w:t>le geçirdi</w:t>
      </w:r>
      <w:r w:rsidR="006F5CA1" w:rsidRPr="00D140C6">
        <w:rPr>
          <w:bCs/>
          <w:kern w:val="2"/>
        </w:rPr>
        <w:t xml:space="preserve">. </w:t>
      </w:r>
      <w:r w:rsidR="00A27C16" w:rsidRPr="00D140C6">
        <w:rPr>
          <w:rStyle w:val="FootnoteReference"/>
          <w:bCs/>
          <w:kern w:val="2"/>
        </w:rPr>
        <w:footnoteReference w:id="445"/>
      </w:r>
    </w:p>
    <w:p w:rsidR="00A27C16" w:rsidRPr="00D140C6" w:rsidRDefault="006F5CA1" w:rsidP="00D05DEC">
      <w:pPr>
        <w:spacing w:line="240" w:lineRule="atLeast"/>
        <w:ind w:firstLine="284"/>
        <w:jc w:val="both"/>
        <w:rPr>
          <w:bCs/>
          <w:kern w:val="2"/>
        </w:rPr>
      </w:pPr>
      <w:r w:rsidRPr="00D140C6">
        <w:rPr>
          <w:bCs/>
          <w:kern w:val="2"/>
        </w:rPr>
        <w:lastRenderedPageBreak/>
        <w:t>“</w:t>
      </w:r>
      <w:r w:rsidR="00A27C16" w:rsidRPr="00D140C6">
        <w:rPr>
          <w:bCs/>
          <w:kern w:val="2"/>
        </w:rPr>
        <w:t xml:space="preserve">Ariflere </w:t>
      </w:r>
      <w:r w:rsidR="00866D33" w:rsidRPr="00D140C6">
        <w:rPr>
          <w:bCs/>
          <w:kern w:val="2"/>
        </w:rPr>
        <w:t>hakikaten gece karanlık değildir</w:t>
      </w:r>
      <w:r w:rsidRPr="00D140C6">
        <w:rPr>
          <w:bCs/>
          <w:kern w:val="2"/>
        </w:rPr>
        <w:t xml:space="preserve">. </w:t>
      </w:r>
    </w:p>
    <w:p w:rsidR="00866D33" w:rsidRPr="00D140C6" w:rsidRDefault="00866D33" w:rsidP="00D05DEC">
      <w:pPr>
        <w:spacing w:line="240" w:lineRule="atLeast"/>
        <w:ind w:firstLine="284"/>
        <w:jc w:val="both"/>
        <w:rPr>
          <w:bCs/>
          <w:kern w:val="2"/>
        </w:rPr>
      </w:pPr>
      <w:r w:rsidRPr="00D140C6">
        <w:rPr>
          <w:bCs/>
          <w:kern w:val="2"/>
        </w:rPr>
        <w:t xml:space="preserve">Allah erlerinin gecesi </w:t>
      </w:r>
      <w:r w:rsidR="007D2350" w:rsidRPr="00D140C6">
        <w:rPr>
          <w:bCs/>
          <w:kern w:val="2"/>
        </w:rPr>
        <w:t>âlem</w:t>
      </w:r>
      <w:r w:rsidRPr="00D140C6">
        <w:rPr>
          <w:bCs/>
          <w:kern w:val="2"/>
        </w:rPr>
        <w:t>e nur saçan gündüzdür</w:t>
      </w:r>
      <w:r w:rsidR="006F5CA1" w:rsidRPr="00D140C6">
        <w:rPr>
          <w:bCs/>
          <w:kern w:val="2"/>
        </w:rPr>
        <w:t>.”</w:t>
      </w:r>
    </w:p>
    <w:p w:rsidR="00866D33" w:rsidRPr="00D140C6" w:rsidRDefault="00866D33" w:rsidP="00D05DEC">
      <w:pPr>
        <w:spacing w:line="240" w:lineRule="atLeast"/>
        <w:ind w:firstLine="284"/>
        <w:jc w:val="both"/>
        <w:rPr>
          <w:bCs/>
          <w:kern w:val="2"/>
        </w:rPr>
      </w:pPr>
    </w:p>
    <w:p w:rsidR="00866D33" w:rsidRPr="00D140C6" w:rsidRDefault="00866D33" w:rsidP="00D05DEC">
      <w:pPr>
        <w:spacing w:line="240" w:lineRule="atLeast"/>
        <w:ind w:firstLine="284"/>
        <w:jc w:val="both"/>
        <w:rPr>
          <w:bCs/>
          <w:i/>
          <w:iCs/>
          <w:kern w:val="2"/>
        </w:rPr>
      </w:pPr>
      <w:r w:rsidRPr="00D140C6">
        <w:rPr>
          <w:bCs/>
          <w:i/>
          <w:iCs/>
          <w:kern w:val="2"/>
        </w:rPr>
        <w:t>Ramazan Ayı İle Vedalaşmak</w:t>
      </w:r>
    </w:p>
    <w:p w:rsidR="00CD09CA" w:rsidRPr="00D140C6" w:rsidRDefault="00866D33" w:rsidP="00D05DEC">
      <w:pPr>
        <w:spacing w:line="240" w:lineRule="atLeast"/>
        <w:ind w:firstLine="284"/>
        <w:jc w:val="both"/>
        <w:rPr>
          <w:bCs/>
          <w:kern w:val="2"/>
        </w:rPr>
      </w:pPr>
      <w:r w:rsidRPr="00D140C6">
        <w:rPr>
          <w:bCs/>
          <w:kern w:val="2"/>
        </w:rPr>
        <w:t xml:space="preserve">Ramazan ayının sonuna yaklaştıkça ilahi velilerin </w:t>
      </w:r>
      <w:r w:rsidR="00CD09CA" w:rsidRPr="00D140C6">
        <w:rPr>
          <w:bCs/>
          <w:kern w:val="2"/>
        </w:rPr>
        <w:t>bu maneviyat deryasına olan aşk ve heyecanı daha da bir alevlenmektedir</w:t>
      </w:r>
      <w:r w:rsidR="006F5CA1" w:rsidRPr="00D140C6">
        <w:rPr>
          <w:bCs/>
          <w:kern w:val="2"/>
        </w:rPr>
        <w:t xml:space="preserve">. </w:t>
      </w:r>
      <w:r w:rsidR="00CD09CA" w:rsidRPr="00D140C6">
        <w:rPr>
          <w:bCs/>
          <w:kern w:val="2"/>
        </w:rPr>
        <w:t xml:space="preserve">Masumların </w:t>
      </w:r>
      <w:r w:rsidR="006F5CA1" w:rsidRPr="00D140C6">
        <w:rPr>
          <w:bCs/>
          <w:kern w:val="2"/>
        </w:rPr>
        <w:t>(a.s)</w:t>
      </w:r>
      <w:r w:rsidR="00CD09CA" w:rsidRPr="00D140C6">
        <w:rPr>
          <w:bCs/>
          <w:kern w:val="2"/>
        </w:rPr>
        <w:t xml:space="preserve"> rivayetlerinden anl</w:t>
      </w:r>
      <w:r w:rsidR="00CD09CA" w:rsidRPr="00D140C6">
        <w:rPr>
          <w:bCs/>
          <w:kern w:val="2"/>
        </w:rPr>
        <w:t>a</w:t>
      </w:r>
      <w:r w:rsidR="00CD09CA" w:rsidRPr="00D140C6">
        <w:rPr>
          <w:bCs/>
          <w:kern w:val="2"/>
        </w:rPr>
        <w:t>şıldığı kadarıyla ayın son gecesi de özel bir takım niteli</w:t>
      </w:r>
      <w:r w:rsidR="00CD09CA" w:rsidRPr="00D140C6">
        <w:rPr>
          <w:bCs/>
          <w:kern w:val="2"/>
        </w:rPr>
        <w:t>k</w:t>
      </w:r>
      <w:r w:rsidR="00CD09CA" w:rsidRPr="00D140C6">
        <w:rPr>
          <w:bCs/>
          <w:kern w:val="2"/>
        </w:rPr>
        <w:t>lere sahiptir</w:t>
      </w:r>
      <w:r w:rsidR="006F5CA1" w:rsidRPr="00D140C6">
        <w:rPr>
          <w:bCs/>
          <w:kern w:val="2"/>
        </w:rPr>
        <w:t xml:space="preserve">. </w:t>
      </w:r>
      <w:r w:rsidR="00CD09CA" w:rsidRPr="00D140C6">
        <w:rPr>
          <w:bCs/>
          <w:kern w:val="2"/>
        </w:rPr>
        <w:t xml:space="preserve">İmam Bakır </w:t>
      </w:r>
      <w:r w:rsidR="006F5CA1" w:rsidRPr="00D140C6">
        <w:rPr>
          <w:bCs/>
          <w:kern w:val="2"/>
        </w:rPr>
        <w:t>(a.s)</w:t>
      </w:r>
      <w:r w:rsidR="00CD09CA" w:rsidRPr="00D140C6">
        <w:rPr>
          <w:bCs/>
          <w:kern w:val="2"/>
        </w:rPr>
        <w:t xml:space="preserve"> şöyle buyurmuştur</w:t>
      </w:r>
      <w:r w:rsidR="006F5CA1" w:rsidRPr="00D140C6">
        <w:rPr>
          <w:bCs/>
          <w:kern w:val="2"/>
        </w:rPr>
        <w:t>: “</w:t>
      </w:r>
      <w:r w:rsidR="00CD09CA" w:rsidRPr="00D140C6">
        <w:rPr>
          <w:bCs/>
          <w:kern w:val="2"/>
        </w:rPr>
        <w:t>R</w:t>
      </w:r>
      <w:r w:rsidR="00CD09CA" w:rsidRPr="00D140C6">
        <w:rPr>
          <w:bCs/>
          <w:kern w:val="2"/>
        </w:rPr>
        <w:t>a</w:t>
      </w:r>
      <w:r w:rsidR="00CD09CA" w:rsidRPr="00D140C6">
        <w:rPr>
          <w:bCs/>
          <w:kern w:val="2"/>
        </w:rPr>
        <w:t>mazan ayının son gecesi geldiğinde melekler şöyle sesl</w:t>
      </w:r>
      <w:r w:rsidR="00CD09CA" w:rsidRPr="00D140C6">
        <w:rPr>
          <w:bCs/>
          <w:kern w:val="2"/>
        </w:rPr>
        <w:t>e</w:t>
      </w:r>
      <w:r w:rsidR="00CD09CA" w:rsidRPr="00D140C6">
        <w:rPr>
          <w:bCs/>
          <w:kern w:val="2"/>
        </w:rPr>
        <w:t>nirler</w:t>
      </w:r>
      <w:r w:rsidR="006F5CA1" w:rsidRPr="00D140C6">
        <w:rPr>
          <w:bCs/>
          <w:kern w:val="2"/>
        </w:rPr>
        <w:t>: “</w:t>
      </w:r>
      <w:r w:rsidR="00CD09CA" w:rsidRPr="00D140C6">
        <w:rPr>
          <w:bCs/>
          <w:kern w:val="2"/>
        </w:rPr>
        <w:t>Ey Allah’ın kulları</w:t>
      </w:r>
      <w:r w:rsidR="006F5CA1" w:rsidRPr="00D140C6">
        <w:rPr>
          <w:bCs/>
          <w:kern w:val="2"/>
        </w:rPr>
        <w:t xml:space="preserve">! </w:t>
      </w:r>
      <w:r w:rsidR="00CD09CA" w:rsidRPr="00D140C6">
        <w:rPr>
          <w:bCs/>
          <w:kern w:val="2"/>
        </w:rPr>
        <w:t>Selam olsun sizlere</w:t>
      </w:r>
      <w:r w:rsidR="006F5CA1" w:rsidRPr="00D140C6">
        <w:rPr>
          <w:bCs/>
          <w:kern w:val="2"/>
        </w:rPr>
        <w:t xml:space="preserve">! </w:t>
      </w:r>
      <w:r w:rsidR="00CD09CA" w:rsidRPr="00D140C6">
        <w:rPr>
          <w:bCs/>
          <w:kern w:val="2"/>
        </w:rPr>
        <w:t>Gerçe</w:t>
      </w:r>
      <w:r w:rsidR="00CD09CA" w:rsidRPr="00D140C6">
        <w:rPr>
          <w:bCs/>
          <w:kern w:val="2"/>
        </w:rPr>
        <w:t>k</w:t>
      </w:r>
      <w:r w:rsidR="00CD09CA" w:rsidRPr="00D140C6">
        <w:rPr>
          <w:bCs/>
          <w:kern w:val="2"/>
        </w:rPr>
        <w:t>ten de Allah günahlarınızı bağışladı ve tövbenizi kabul e</w:t>
      </w:r>
      <w:r w:rsidR="00CD09CA" w:rsidRPr="00D140C6">
        <w:rPr>
          <w:bCs/>
          <w:kern w:val="2"/>
        </w:rPr>
        <w:t>t</w:t>
      </w:r>
      <w:r w:rsidR="00CD09CA" w:rsidRPr="00D140C6">
        <w:rPr>
          <w:bCs/>
          <w:kern w:val="2"/>
        </w:rPr>
        <w:t>ti</w:t>
      </w:r>
      <w:r w:rsidR="006F5CA1" w:rsidRPr="00D140C6">
        <w:rPr>
          <w:bCs/>
          <w:kern w:val="2"/>
        </w:rPr>
        <w:t xml:space="preserve">. </w:t>
      </w:r>
      <w:r w:rsidR="00CD09CA" w:rsidRPr="00D140C6">
        <w:rPr>
          <w:bCs/>
          <w:kern w:val="2"/>
        </w:rPr>
        <w:t>Bundan sonra nasıl olacağınıza bir bakın</w:t>
      </w:r>
      <w:r w:rsidR="006F5CA1" w:rsidRPr="00D140C6">
        <w:rPr>
          <w:bCs/>
          <w:kern w:val="2"/>
        </w:rPr>
        <w:t>.”</w:t>
      </w:r>
      <w:r w:rsidR="00CD09CA" w:rsidRPr="00D140C6">
        <w:rPr>
          <w:rStyle w:val="FootnoteReference"/>
          <w:bCs/>
          <w:kern w:val="2"/>
        </w:rPr>
        <w:footnoteReference w:id="446"/>
      </w:r>
    </w:p>
    <w:p w:rsidR="00AB11FD" w:rsidRPr="00D140C6" w:rsidRDefault="00CD09CA" w:rsidP="00D05DEC">
      <w:pPr>
        <w:spacing w:line="240" w:lineRule="atLeast"/>
        <w:ind w:firstLine="284"/>
        <w:jc w:val="both"/>
        <w:rPr>
          <w:bCs/>
          <w:kern w:val="2"/>
        </w:rPr>
      </w:pPr>
      <w:r w:rsidRPr="00D140C6">
        <w:rPr>
          <w:bCs/>
          <w:kern w:val="2"/>
        </w:rPr>
        <w:t>Muhammed b</w:t>
      </w:r>
      <w:r w:rsidR="006F5CA1" w:rsidRPr="00D140C6">
        <w:rPr>
          <w:bCs/>
          <w:kern w:val="2"/>
        </w:rPr>
        <w:t xml:space="preserve">. </w:t>
      </w:r>
      <w:r w:rsidRPr="00D140C6">
        <w:rPr>
          <w:bCs/>
          <w:kern w:val="2"/>
        </w:rPr>
        <w:t>İclan şöyle diyor</w:t>
      </w:r>
      <w:r w:rsidR="006F5CA1" w:rsidRPr="00D140C6">
        <w:rPr>
          <w:bCs/>
          <w:kern w:val="2"/>
        </w:rPr>
        <w:t>: “</w:t>
      </w:r>
      <w:r w:rsidRPr="00D140C6">
        <w:rPr>
          <w:bCs/>
          <w:kern w:val="2"/>
        </w:rPr>
        <w:t xml:space="preserve">İmam Sadık’ın </w:t>
      </w:r>
      <w:r w:rsidR="006F5CA1" w:rsidRPr="00D140C6">
        <w:rPr>
          <w:bCs/>
          <w:kern w:val="2"/>
        </w:rPr>
        <w:t>(a.s)</w:t>
      </w:r>
      <w:r w:rsidRPr="00D140C6">
        <w:rPr>
          <w:bCs/>
          <w:kern w:val="2"/>
        </w:rPr>
        <w:t xml:space="preserve"> şöyle buyurduğunu işittim</w:t>
      </w:r>
      <w:r w:rsidR="006F5CA1" w:rsidRPr="00D140C6">
        <w:rPr>
          <w:bCs/>
          <w:kern w:val="2"/>
        </w:rPr>
        <w:t>: “</w:t>
      </w:r>
      <w:r w:rsidRPr="00D140C6">
        <w:rPr>
          <w:bCs/>
          <w:kern w:val="2"/>
        </w:rPr>
        <w:t>Ramazan ayı geldiğinde Ali b</w:t>
      </w:r>
      <w:r w:rsidR="006F5CA1" w:rsidRPr="00D140C6">
        <w:rPr>
          <w:bCs/>
          <w:kern w:val="2"/>
        </w:rPr>
        <w:t xml:space="preserve">. </w:t>
      </w:r>
      <w:r w:rsidRPr="00D140C6">
        <w:rPr>
          <w:bCs/>
          <w:kern w:val="2"/>
        </w:rPr>
        <w:t xml:space="preserve">Hüseyin </w:t>
      </w:r>
      <w:r w:rsidR="006F5CA1" w:rsidRPr="00D140C6">
        <w:rPr>
          <w:bCs/>
          <w:kern w:val="2"/>
        </w:rPr>
        <w:t>(a.s)</w:t>
      </w:r>
      <w:r w:rsidRPr="00D140C6">
        <w:rPr>
          <w:bCs/>
          <w:kern w:val="2"/>
        </w:rPr>
        <w:t xml:space="preserve"> hiçbir kölesini ve cariyesini </w:t>
      </w:r>
      <w:r w:rsidR="0027173B" w:rsidRPr="00D140C6">
        <w:rPr>
          <w:bCs/>
          <w:kern w:val="2"/>
        </w:rPr>
        <w:t>dövmüyo</w:t>
      </w:r>
      <w:r w:rsidR="0027173B" w:rsidRPr="00D140C6">
        <w:rPr>
          <w:bCs/>
          <w:kern w:val="2"/>
        </w:rPr>
        <w:t>r</w:t>
      </w:r>
      <w:r w:rsidR="0027173B" w:rsidRPr="00D140C6">
        <w:rPr>
          <w:bCs/>
          <w:kern w:val="2"/>
        </w:rPr>
        <w:t>du</w:t>
      </w:r>
      <w:r w:rsidR="006F5CA1" w:rsidRPr="00D140C6">
        <w:rPr>
          <w:bCs/>
          <w:kern w:val="2"/>
        </w:rPr>
        <w:t xml:space="preserve">. </w:t>
      </w:r>
      <w:r w:rsidR="0027173B" w:rsidRPr="00D140C6">
        <w:rPr>
          <w:bCs/>
          <w:kern w:val="2"/>
        </w:rPr>
        <w:t>Bir hata yaptıklarında bile onu yazıyor</w:t>
      </w:r>
      <w:r w:rsidR="006F5CA1" w:rsidRPr="00D140C6">
        <w:rPr>
          <w:bCs/>
          <w:kern w:val="2"/>
        </w:rPr>
        <w:t xml:space="preserve">, </w:t>
      </w:r>
      <w:r w:rsidR="0027173B" w:rsidRPr="00D140C6">
        <w:rPr>
          <w:bCs/>
          <w:kern w:val="2"/>
        </w:rPr>
        <w:t>Ramazan ay</w:t>
      </w:r>
      <w:r w:rsidR="0027173B" w:rsidRPr="00D140C6">
        <w:rPr>
          <w:bCs/>
          <w:kern w:val="2"/>
        </w:rPr>
        <w:t>ı</w:t>
      </w:r>
      <w:r w:rsidR="0027173B" w:rsidRPr="00D140C6">
        <w:rPr>
          <w:bCs/>
          <w:kern w:val="2"/>
        </w:rPr>
        <w:t>nın son gecesi geldiğinde hepsini çağırıyor</w:t>
      </w:r>
      <w:r w:rsidR="006F5CA1" w:rsidRPr="00D140C6">
        <w:rPr>
          <w:bCs/>
          <w:kern w:val="2"/>
        </w:rPr>
        <w:t xml:space="preserve">, </w:t>
      </w:r>
      <w:r w:rsidR="0027173B" w:rsidRPr="00D140C6">
        <w:rPr>
          <w:bCs/>
          <w:kern w:val="2"/>
        </w:rPr>
        <w:t>bir yere to</w:t>
      </w:r>
      <w:r w:rsidR="0027173B" w:rsidRPr="00D140C6">
        <w:rPr>
          <w:bCs/>
          <w:kern w:val="2"/>
        </w:rPr>
        <w:t>p</w:t>
      </w:r>
      <w:r w:rsidR="0027173B" w:rsidRPr="00D140C6">
        <w:rPr>
          <w:bCs/>
          <w:kern w:val="2"/>
        </w:rPr>
        <w:t>luyordu</w:t>
      </w:r>
      <w:r w:rsidR="006F5CA1" w:rsidRPr="00D140C6">
        <w:rPr>
          <w:bCs/>
          <w:kern w:val="2"/>
        </w:rPr>
        <w:t xml:space="preserve">. </w:t>
      </w:r>
      <w:r w:rsidR="0027173B" w:rsidRPr="00D140C6">
        <w:rPr>
          <w:bCs/>
          <w:kern w:val="2"/>
        </w:rPr>
        <w:t>Daha sonra o yazıyı çıkararak onların yaptıkları hataları okuyor ve hepsinden bu konuda itiraf alıyordu</w:t>
      </w:r>
      <w:r w:rsidR="006F5CA1" w:rsidRPr="00D140C6">
        <w:rPr>
          <w:bCs/>
          <w:kern w:val="2"/>
        </w:rPr>
        <w:t xml:space="preserve">. </w:t>
      </w:r>
      <w:r w:rsidR="0027173B" w:rsidRPr="00D140C6">
        <w:rPr>
          <w:bCs/>
          <w:kern w:val="2"/>
        </w:rPr>
        <w:t xml:space="preserve">Daha sonra da </w:t>
      </w:r>
      <w:r w:rsidR="00B92C3F" w:rsidRPr="00D140C6">
        <w:rPr>
          <w:bCs/>
          <w:kern w:val="2"/>
        </w:rPr>
        <w:t xml:space="preserve">ayağa </w:t>
      </w:r>
      <w:r w:rsidR="0027173B" w:rsidRPr="00D140C6">
        <w:rPr>
          <w:bCs/>
          <w:kern w:val="2"/>
        </w:rPr>
        <w:t>kalk</w:t>
      </w:r>
      <w:r w:rsidR="00B92C3F" w:rsidRPr="00D140C6">
        <w:rPr>
          <w:bCs/>
          <w:kern w:val="2"/>
        </w:rPr>
        <w:t>ıyor ve herkesin yüksek sesle şöyle demesini istiyordu</w:t>
      </w:r>
      <w:r w:rsidR="006F5CA1" w:rsidRPr="00D140C6">
        <w:rPr>
          <w:bCs/>
          <w:kern w:val="2"/>
        </w:rPr>
        <w:t>: “</w:t>
      </w:r>
      <w:r w:rsidR="00B92C3F" w:rsidRPr="00D140C6">
        <w:rPr>
          <w:bCs/>
          <w:kern w:val="2"/>
        </w:rPr>
        <w:t>Ey Ali b</w:t>
      </w:r>
      <w:r w:rsidR="006F5CA1" w:rsidRPr="00D140C6">
        <w:rPr>
          <w:bCs/>
          <w:kern w:val="2"/>
        </w:rPr>
        <w:t xml:space="preserve">. </w:t>
      </w:r>
      <w:r w:rsidR="00B92C3F" w:rsidRPr="00D140C6">
        <w:rPr>
          <w:bCs/>
          <w:kern w:val="2"/>
        </w:rPr>
        <w:t>Hüseyin</w:t>
      </w:r>
      <w:r w:rsidR="006F5CA1" w:rsidRPr="00D140C6">
        <w:rPr>
          <w:bCs/>
          <w:kern w:val="2"/>
        </w:rPr>
        <w:t xml:space="preserve">! </w:t>
      </w:r>
      <w:r w:rsidR="00B92C3F" w:rsidRPr="00D140C6">
        <w:rPr>
          <w:bCs/>
          <w:kern w:val="2"/>
        </w:rPr>
        <w:t>Sen amell</w:t>
      </w:r>
      <w:r w:rsidR="00B92C3F" w:rsidRPr="00D140C6">
        <w:rPr>
          <w:bCs/>
          <w:kern w:val="2"/>
        </w:rPr>
        <w:t>e</w:t>
      </w:r>
      <w:r w:rsidR="00B92C3F" w:rsidRPr="00D140C6">
        <w:rPr>
          <w:bCs/>
          <w:kern w:val="2"/>
        </w:rPr>
        <w:t xml:space="preserve">rimizi saydığın gibi Rabbin de </w:t>
      </w:r>
      <w:r w:rsidR="008A40F2" w:rsidRPr="00D140C6">
        <w:rPr>
          <w:bCs/>
          <w:kern w:val="2"/>
        </w:rPr>
        <w:t>senin yapmış olduklarını muhasebe etsin</w:t>
      </w:r>
      <w:r w:rsidR="006F5CA1" w:rsidRPr="00D140C6">
        <w:rPr>
          <w:bCs/>
          <w:kern w:val="2"/>
        </w:rPr>
        <w:t xml:space="preserve">, </w:t>
      </w:r>
      <w:r w:rsidR="008A40F2" w:rsidRPr="00D140C6">
        <w:rPr>
          <w:bCs/>
          <w:kern w:val="2"/>
        </w:rPr>
        <w:t>yazsın</w:t>
      </w:r>
      <w:r w:rsidR="006F5CA1" w:rsidRPr="00D140C6">
        <w:rPr>
          <w:bCs/>
          <w:kern w:val="2"/>
        </w:rPr>
        <w:t xml:space="preserve">. </w:t>
      </w:r>
      <w:r w:rsidR="008A40F2" w:rsidRPr="00D140C6">
        <w:rPr>
          <w:bCs/>
          <w:kern w:val="2"/>
        </w:rPr>
        <w:t>Şüphesiz ki o</w:t>
      </w:r>
      <w:r w:rsidR="006F5CA1" w:rsidRPr="00D140C6">
        <w:rPr>
          <w:bCs/>
          <w:kern w:val="2"/>
        </w:rPr>
        <w:t xml:space="preserve">, </w:t>
      </w:r>
      <w:r w:rsidR="008A40F2" w:rsidRPr="00D140C6">
        <w:rPr>
          <w:bCs/>
          <w:kern w:val="2"/>
        </w:rPr>
        <w:t>sana yaptıklarını haber verecektir</w:t>
      </w:r>
      <w:r w:rsidR="006F5CA1" w:rsidRPr="00D140C6">
        <w:rPr>
          <w:bCs/>
          <w:kern w:val="2"/>
        </w:rPr>
        <w:t xml:space="preserve">. </w:t>
      </w:r>
      <w:r w:rsidR="008A40F2" w:rsidRPr="00D140C6">
        <w:rPr>
          <w:bCs/>
          <w:kern w:val="2"/>
        </w:rPr>
        <w:t>Küçük veya büyük</w:t>
      </w:r>
      <w:r w:rsidR="006F5CA1" w:rsidRPr="00D140C6">
        <w:rPr>
          <w:bCs/>
          <w:kern w:val="2"/>
        </w:rPr>
        <w:t xml:space="preserve">, </w:t>
      </w:r>
      <w:r w:rsidR="008A40F2" w:rsidRPr="00D140C6">
        <w:rPr>
          <w:bCs/>
          <w:kern w:val="2"/>
        </w:rPr>
        <w:t xml:space="preserve">yapmış olduğun </w:t>
      </w:r>
      <w:r w:rsidR="00B86D05" w:rsidRPr="00D140C6">
        <w:rPr>
          <w:bCs/>
          <w:kern w:val="2"/>
        </w:rPr>
        <w:t>her şeyin</w:t>
      </w:r>
      <w:r w:rsidR="008A40F2" w:rsidRPr="00D140C6">
        <w:rPr>
          <w:bCs/>
          <w:kern w:val="2"/>
        </w:rPr>
        <w:t xml:space="preserve"> hesabını soracaktır</w:t>
      </w:r>
      <w:r w:rsidR="006F5CA1" w:rsidRPr="00D140C6">
        <w:rPr>
          <w:bCs/>
          <w:kern w:val="2"/>
        </w:rPr>
        <w:t xml:space="preserve">. </w:t>
      </w:r>
      <w:r w:rsidR="002E09D5" w:rsidRPr="00D140C6">
        <w:rPr>
          <w:bCs/>
          <w:kern w:val="2"/>
        </w:rPr>
        <w:t>Biz</w:t>
      </w:r>
      <w:r w:rsidR="006F5CA1" w:rsidRPr="00D140C6">
        <w:rPr>
          <w:bCs/>
          <w:kern w:val="2"/>
        </w:rPr>
        <w:t xml:space="preserve">, </w:t>
      </w:r>
      <w:r w:rsidR="002E09D5" w:rsidRPr="00D140C6">
        <w:rPr>
          <w:bCs/>
          <w:kern w:val="2"/>
        </w:rPr>
        <w:t>amellerimizi senin y</w:t>
      </w:r>
      <w:r w:rsidR="002E09D5" w:rsidRPr="00D140C6">
        <w:rPr>
          <w:bCs/>
          <w:kern w:val="2"/>
        </w:rPr>
        <w:t>a</w:t>
      </w:r>
      <w:r w:rsidR="002E09D5" w:rsidRPr="00D140C6">
        <w:rPr>
          <w:bCs/>
          <w:kern w:val="2"/>
        </w:rPr>
        <w:t>nında bulduğumuz gibi</w:t>
      </w:r>
      <w:r w:rsidR="006F5CA1" w:rsidRPr="00D140C6">
        <w:rPr>
          <w:bCs/>
          <w:kern w:val="2"/>
        </w:rPr>
        <w:t xml:space="preserve">, </w:t>
      </w:r>
      <w:r w:rsidR="002E09D5" w:rsidRPr="00D140C6">
        <w:rPr>
          <w:bCs/>
          <w:kern w:val="2"/>
        </w:rPr>
        <w:t>s</w:t>
      </w:r>
      <w:r w:rsidR="008A40F2" w:rsidRPr="00D140C6">
        <w:rPr>
          <w:bCs/>
          <w:kern w:val="2"/>
        </w:rPr>
        <w:t xml:space="preserve">en </w:t>
      </w:r>
      <w:r w:rsidR="002E09D5" w:rsidRPr="00D140C6">
        <w:rPr>
          <w:bCs/>
          <w:kern w:val="2"/>
        </w:rPr>
        <w:t xml:space="preserve">de </w:t>
      </w:r>
      <w:r w:rsidR="00055082" w:rsidRPr="00D140C6">
        <w:rPr>
          <w:bCs/>
          <w:kern w:val="2"/>
        </w:rPr>
        <w:t>O’</w:t>
      </w:r>
      <w:r w:rsidR="008A40F2" w:rsidRPr="00D140C6">
        <w:rPr>
          <w:bCs/>
          <w:kern w:val="2"/>
        </w:rPr>
        <w:t>nun nezdinde olan şeyle</w:t>
      </w:r>
      <w:r w:rsidR="002E09D5" w:rsidRPr="00D140C6">
        <w:rPr>
          <w:bCs/>
          <w:kern w:val="2"/>
        </w:rPr>
        <w:t>ri</w:t>
      </w:r>
      <w:r w:rsidR="008A40F2" w:rsidRPr="00D140C6">
        <w:rPr>
          <w:bCs/>
          <w:kern w:val="2"/>
        </w:rPr>
        <w:t xml:space="preserve"> </w:t>
      </w:r>
      <w:r w:rsidR="002E09D5" w:rsidRPr="00D140C6">
        <w:rPr>
          <w:bCs/>
          <w:kern w:val="2"/>
        </w:rPr>
        <w:t>e</w:t>
      </w:r>
      <w:r w:rsidR="002E09D5" w:rsidRPr="00D140C6">
        <w:rPr>
          <w:bCs/>
          <w:kern w:val="2"/>
        </w:rPr>
        <w:t>l</w:t>
      </w:r>
      <w:r w:rsidR="002E09D5" w:rsidRPr="00D140C6">
        <w:rPr>
          <w:bCs/>
          <w:kern w:val="2"/>
        </w:rPr>
        <w:t>de edeceksin</w:t>
      </w:r>
      <w:r w:rsidR="006F5CA1" w:rsidRPr="00D140C6">
        <w:rPr>
          <w:bCs/>
          <w:kern w:val="2"/>
        </w:rPr>
        <w:t xml:space="preserve">. </w:t>
      </w:r>
      <w:r w:rsidR="002E09D5" w:rsidRPr="00D140C6">
        <w:rPr>
          <w:bCs/>
          <w:kern w:val="2"/>
        </w:rPr>
        <w:t>O halde bağışlanmanı istediğin gibi sen de bizleri bağışla</w:t>
      </w:r>
      <w:r w:rsidR="006F5CA1" w:rsidRPr="00D140C6">
        <w:rPr>
          <w:bCs/>
          <w:kern w:val="2"/>
        </w:rPr>
        <w:t xml:space="preserve">. </w:t>
      </w:r>
      <w:r w:rsidR="002E09D5" w:rsidRPr="00D140C6">
        <w:rPr>
          <w:bCs/>
          <w:kern w:val="2"/>
        </w:rPr>
        <w:t xml:space="preserve">Sen </w:t>
      </w:r>
      <w:r w:rsidR="002E09D5" w:rsidRPr="00D140C6">
        <w:rPr>
          <w:bCs/>
          <w:kern w:val="2"/>
        </w:rPr>
        <w:lastRenderedPageBreak/>
        <w:t>bizleri bağışlarsan</w:t>
      </w:r>
      <w:r w:rsidR="006F5CA1" w:rsidRPr="00D140C6">
        <w:rPr>
          <w:bCs/>
          <w:kern w:val="2"/>
        </w:rPr>
        <w:t xml:space="preserve">, </w:t>
      </w:r>
      <w:r w:rsidR="002E09D5" w:rsidRPr="00D140C6">
        <w:rPr>
          <w:bCs/>
          <w:kern w:val="2"/>
        </w:rPr>
        <w:t>şüphesiz onu b</w:t>
      </w:r>
      <w:r w:rsidR="002E09D5" w:rsidRPr="00D140C6">
        <w:rPr>
          <w:bCs/>
          <w:kern w:val="2"/>
        </w:rPr>
        <w:t>a</w:t>
      </w:r>
      <w:r w:rsidR="002E09D5" w:rsidRPr="00D140C6">
        <w:rPr>
          <w:bCs/>
          <w:kern w:val="2"/>
        </w:rPr>
        <w:t>ğışlayıcı ve merhamet edici bulursun</w:t>
      </w:r>
      <w:r w:rsidR="006F5CA1" w:rsidRPr="00D140C6">
        <w:rPr>
          <w:bCs/>
          <w:kern w:val="2"/>
        </w:rPr>
        <w:t xml:space="preserve">. </w:t>
      </w:r>
      <w:r w:rsidR="002E09D5" w:rsidRPr="00D140C6">
        <w:rPr>
          <w:bCs/>
          <w:kern w:val="2"/>
        </w:rPr>
        <w:t>Ey Ali b</w:t>
      </w:r>
      <w:r w:rsidR="006F5CA1" w:rsidRPr="00D140C6">
        <w:rPr>
          <w:bCs/>
          <w:kern w:val="2"/>
        </w:rPr>
        <w:t xml:space="preserve">. </w:t>
      </w:r>
      <w:r w:rsidR="002E09D5" w:rsidRPr="00D140C6">
        <w:rPr>
          <w:bCs/>
          <w:kern w:val="2"/>
        </w:rPr>
        <w:t>Hüseyin</w:t>
      </w:r>
      <w:r w:rsidR="006F5CA1" w:rsidRPr="00D140C6">
        <w:rPr>
          <w:bCs/>
          <w:kern w:val="2"/>
        </w:rPr>
        <w:t xml:space="preserve">! </w:t>
      </w:r>
      <w:r w:rsidR="002E09D5" w:rsidRPr="00D140C6">
        <w:rPr>
          <w:bCs/>
          <w:kern w:val="2"/>
        </w:rPr>
        <w:t>Hakim ve adil olan Allah karşısındaki küçüklüğünü göz önünde bulundur</w:t>
      </w:r>
      <w:r w:rsidR="006F5CA1" w:rsidRPr="00D140C6">
        <w:rPr>
          <w:bCs/>
          <w:kern w:val="2"/>
        </w:rPr>
        <w:t xml:space="preserve">. </w:t>
      </w:r>
      <w:r w:rsidR="002E09D5" w:rsidRPr="00D140C6">
        <w:rPr>
          <w:bCs/>
          <w:kern w:val="2"/>
        </w:rPr>
        <w:t>Şüphesiz Allah</w:t>
      </w:r>
      <w:r w:rsidR="006F5CA1" w:rsidRPr="00D140C6">
        <w:rPr>
          <w:bCs/>
          <w:kern w:val="2"/>
        </w:rPr>
        <w:t xml:space="preserve">, </w:t>
      </w:r>
      <w:r w:rsidR="002E09D5" w:rsidRPr="00D140C6">
        <w:rPr>
          <w:bCs/>
          <w:kern w:val="2"/>
        </w:rPr>
        <w:t>hardal tanesi</w:t>
      </w:r>
      <w:r w:rsidR="00AB11FD" w:rsidRPr="00D140C6">
        <w:rPr>
          <w:bCs/>
          <w:kern w:val="2"/>
        </w:rPr>
        <w:t xml:space="preserve"> kadar hiç kimseye zulüm etmez ve her ameli yerine getirir</w:t>
      </w:r>
      <w:r w:rsidR="006F5CA1" w:rsidRPr="00D140C6">
        <w:rPr>
          <w:bCs/>
          <w:kern w:val="2"/>
        </w:rPr>
        <w:t xml:space="preserve">. </w:t>
      </w:r>
      <w:r w:rsidR="00AB11FD" w:rsidRPr="00D140C6">
        <w:rPr>
          <w:bCs/>
          <w:kern w:val="2"/>
        </w:rPr>
        <w:t>Bizi b</w:t>
      </w:r>
      <w:r w:rsidR="00AB11FD" w:rsidRPr="00D140C6">
        <w:rPr>
          <w:bCs/>
          <w:kern w:val="2"/>
        </w:rPr>
        <w:t>a</w:t>
      </w:r>
      <w:r w:rsidR="00AB11FD" w:rsidRPr="00D140C6">
        <w:rPr>
          <w:bCs/>
          <w:kern w:val="2"/>
        </w:rPr>
        <w:t>ğışla ve affet ki Allah da seni affetsin</w:t>
      </w:r>
      <w:r w:rsidR="006F5CA1" w:rsidRPr="00D140C6">
        <w:rPr>
          <w:bCs/>
          <w:kern w:val="2"/>
        </w:rPr>
        <w:t>.”</w:t>
      </w:r>
    </w:p>
    <w:p w:rsidR="00111DCA" w:rsidRPr="00D140C6" w:rsidRDefault="00AB11FD" w:rsidP="00D05DEC">
      <w:pPr>
        <w:spacing w:line="240" w:lineRule="atLeast"/>
        <w:ind w:firstLine="284"/>
        <w:jc w:val="both"/>
        <w:rPr>
          <w:bCs/>
          <w:kern w:val="2"/>
        </w:rPr>
      </w:pPr>
      <w:r w:rsidRPr="00D140C6">
        <w:rPr>
          <w:bCs/>
          <w:kern w:val="2"/>
        </w:rPr>
        <w:t>Bu esnada ağlamalar başlıyor</w:t>
      </w:r>
      <w:r w:rsidR="006F5CA1" w:rsidRPr="00D140C6">
        <w:rPr>
          <w:bCs/>
          <w:kern w:val="2"/>
        </w:rPr>
        <w:t xml:space="preserve">, </w:t>
      </w:r>
      <w:r w:rsidRPr="00D140C6">
        <w:rPr>
          <w:bCs/>
          <w:kern w:val="2"/>
        </w:rPr>
        <w:t>Allah ile münacaat ed</w:t>
      </w:r>
      <w:r w:rsidRPr="00D140C6">
        <w:rPr>
          <w:bCs/>
          <w:kern w:val="2"/>
        </w:rPr>
        <w:t>i</w:t>
      </w:r>
      <w:r w:rsidRPr="00D140C6">
        <w:rPr>
          <w:bCs/>
          <w:kern w:val="2"/>
        </w:rPr>
        <w:t>liyordu</w:t>
      </w:r>
      <w:r w:rsidR="006F5CA1" w:rsidRPr="00D140C6">
        <w:rPr>
          <w:bCs/>
          <w:kern w:val="2"/>
        </w:rPr>
        <w:t xml:space="preserve">. </w:t>
      </w:r>
      <w:r w:rsidRPr="00D140C6">
        <w:rPr>
          <w:bCs/>
          <w:kern w:val="2"/>
        </w:rPr>
        <w:t xml:space="preserve">Daha sonra İmam </w:t>
      </w:r>
      <w:r w:rsidR="006F5CA1" w:rsidRPr="00D140C6">
        <w:rPr>
          <w:bCs/>
          <w:kern w:val="2"/>
        </w:rPr>
        <w:t>(a.s)</w:t>
      </w:r>
      <w:r w:rsidRPr="00D140C6">
        <w:rPr>
          <w:bCs/>
          <w:kern w:val="2"/>
        </w:rPr>
        <w:t xml:space="preserve"> onları tek tek öpüyor ve şöyle buyuruyordu</w:t>
      </w:r>
      <w:r w:rsidR="006F5CA1" w:rsidRPr="00D140C6">
        <w:rPr>
          <w:bCs/>
          <w:kern w:val="2"/>
        </w:rPr>
        <w:t>: “</w:t>
      </w:r>
      <w:r w:rsidRPr="00D140C6">
        <w:rPr>
          <w:bCs/>
          <w:kern w:val="2"/>
        </w:rPr>
        <w:t>Ben sizleri affettim</w:t>
      </w:r>
      <w:r w:rsidR="006F5CA1" w:rsidRPr="00D140C6">
        <w:rPr>
          <w:bCs/>
          <w:kern w:val="2"/>
        </w:rPr>
        <w:t xml:space="preserve">, </w:t>
      </w:r>
      <w:r w:rsidRPr="00D140C6">
        <w:rPr>
          <w:bCs/>
          <w:kern w:val="2"/>
        </w:rPr>
        <w:t>acaba siz de b</w:t>
      </w:r>
      <w:r w:rsidRPr="00D140C6">
        <w:rPr>
          <w:bCs/>
          <w:kern w:val="2"/>
        </w:rPr>
        <w:t>e</w:t>
      </w:r>
      <w:r w:rsidRPr="00D140C6">
        <w:rPr>
          <w:bCs/>
          <w:kern w:val="2"/>
        </w:rPr>
        <w:t>ni affettiniz mi</w:t>
      </w:r>
      <w:r w:rsidR="006F5CA1" w:rsidRPr="00D140C6">
        <w:rPr>
          <w:bCs/>
          <w:kern w:val="2"/>
        </w:rPr>
        <w:t xml:space="preserve">, </w:t>
      </w:r>
      <w:r w:rsidRPr="00D140C6">
        <w:rPr>
          <w:bCs/>
          <w:kern w:val="2"/>
        </w:rPr>
        <w:t>benden hoşnut oldunuz mu?</w:t>
      </w:r>
      <w:r w:rsidR="006F5CA1" w:rsidRPr="00D140C6">
        <w:rPr>
          <w:bCs/>
          <w:kern w:val="2"/>
        </w:rPr>
        <w:t>”</w:t>
      </w:r>
      <w:r w:rsidRPr="00D140C6">
        <w:rPr>
          <w:bCs/>
          <w:kern w:val="2"/>
        </w:rPr>
        <w:t xml:space="preserve"> Onlar şöyle diyorlardı</w:t>
      </w:r>
      <w:r w:rsidR="006F5CA1" w:rsidRPr="00D140C6">
        <w:rPr>
          <w:bCs/>
          <w:kern w:val="2"/>
        </w:rPr>
        <w:t>: “</w:t>
      </w:r>
      <w:r w:rsidRPr="00D140C6">
        <w:rPr>
          <w:bCs/>
          <w:kern w:val="2"/>
        </w:rPr>
        <w:t>Evet ey efendimiz</w:t>
      </w:r>
      <w:r w:rsidR="006F5CA1" w:rsidRPr="00D140C6">
        <w:rPr>
          <w:bCs/>
          <w:kern w:val="2"/>
        </w:rPr>
        <w:t xml:space="preserve">, </w:t>
      </w:r>
      <w:r w:rsidRPr="00D140C6">
        <w:rPr>
          <w:bCs/>
          <w:kern w:val="2"/>
        </w:rPr>
        <w:t>biz sizi affettik</w:t>
      </w:r>
      <w:r w:rsidR="006F5CA1" w:rsidRPr="00D140C6">
        <w:rPr>
          <w:bCs/>
          <w:kern w:val="2"/>
        </w:rPr>
        <w:t xml:space="preserve">, </w:t>
      </w:r>
      <w:r w:rsidRPr="00D140C6">
        <w:rPr>
          <w:bCs/>
          <w:kern w:val="2"/>
        </w:rPr>
        <w:t>siz bize kötülük etmediniz</w:t>
      </w:r>
      <w:r w:rsidR="006F5CA1" w:rsidRPr="00D140C6">
        <w:rPr>
          <w:bCs/>
          <w:kern w:val="2"/>
        </w:rPr>
        <w:t>.”</w:t>
      </w:r>
      <w:r w:rsidRPr="00D140C6">
        <w:rPr>
          <w:bCs/>
          <w:kern w:val="2"/>
        </w:rPr>
        <w:t xml:space="preserve"> İmam </w:t>
      </w:r>
      <w:r w:rsidR="006F5CA1" w:rsidRPr="00D140C6">
        <w:rPr>
          <w:bCs/>
          <w:kern w:val="2"/>
        </w:rPr>
        <w:t>(a.s)</w:t>
      </w:r>
      <w:r w:rsidRPr="00D140C6">
        <w:rPr>
          <w:bCs/>
          <w:kern w:val="2"/>
        </w:rPr>
        <w:t xml:space="preserve"> daha sonra hepsinin şöyle demesini istiyordu</w:t>
      </w:r>
      <w:r w:rsidR="006F5CA1" w:rsidRPr="00D140C6">
        <w:rPr>
          <w:bCs/>
          <w:kern w:val="2"/>
        </w:rPr>
        <w:t>: “</w:t>
      </w:r>
      <w:r w:rsidRPr="00D140C6">
        <w:rPr>
          <w:bCs/>
          <w:kern w:val="2"/>
        </w:rPr>
        <w:t>Allah’ım</w:t>
      </w:r>
      <w:r w:rsidR="006F5CA1" w:rsidRPr="00D140C6">
        <w:rPr>
          <w:bCs/>
          <w:kern w:val="2"/>
        </w:rPr>
        <w:t xml:space="preserve">! </w:t>
      </w:r>
      <w:r w:rsidRPr="00D140C6">
        <w:rPr>
          <w:bCs/>
          <w:kern w:val="2"/>
        </w:rPr>
        <w:t>O bizleri affettiği gibi sen de Ali b</w:t>
      </w:r>
      <w:r w:rsidR="006F5CA1" w:rsidRPr="00D140C6">
        <w:rPr>
          <w:bCs/>
          <w:kern w:val="2"/>
        </w:rPr>
        <w:t xml:space="preserve">. </w:t>
      </w:r>
      <w:r w:rsidRPr="00D140C6">
        <w:rPr>
          <w:bCs/>
          <w:kern w:val="2"/>
        </w:rPr>
        <w:t>Hüseyin’i affet</w:t>
      </w:r>
      <w:r w:rsidR="006F5CA1" w:rsidRPr="00D140C6">
        <w:rPr>
          <w:bCs/>
          <w:kern w:val="2"/>
        </w:rPr>
        <w:t xml:space="preserve">, </w:t>
      </w:r>
      <w:r w:rsidRPr="00D140C6">
        <w:rPr>
          <w:bCs/>
          <w:kern w:val="2"/>
        </w:rPr>
        <w:t>o bizleri esaretten kurtardığı g</w:t>
      </w:r>
      <w:r w:rsidRPr="00D140C6">
        <w:rPr>
          <w:bCs/>
          <w:kern w:val="2"/>
        </w:rPr>
        <w:t>i</w:t>
      </w:r>
      <w:r w:rsidRPr="00D140C6">
        <w:rPr>
          <w:bCs/>
          <w:kern w:val="2"/>
        </w:rPr>
        <w:t>bi sen de onu ateşten kurtar</w:t>
      </w:r>
      <w:r w:rsidR="006F5CA1" w:rsidRPr="00D140C6">
        <w:rPr>
          <w:bCs/>
          <w:kern w:val="2"/>
        </w:rPr>
        <w:t>.”</w:t>
      </w:r>
      <w:r w:rsidR="00111DCA" w:rsidRPr="00D140C6">
        <w:rPr>
          <w:bCs/>
          <w:kern w:val="2"/>
        </w:rPr>
        <w:t xml:space="preserve"> Daha sonra İmam </w:t>
      </w:r>
      <w:r w:rsidR="006F5CA1" w:rsidRPr="00D140C6">
        <w:rPr>
          <w:bCs/>
          <w:kern w:val="2"/>
        </w:rPr>
        <w:t>(a.s)</w:t>
      </w:r>
      <w:r w:rsidR="00111DCA" w:rsidRPr="00D140C6">
        <w:rPr>
          <w:bCs/>
          <w:kern w:val="2"/>
        </w:rPr>
        <w:t xml:space="preserve"> şö</w:t>
      </w:r>
      <w:r w:rsidR="00111DCA" w:rsidRPr="00D140C6">
        <w:rPr>
          <w:bCs/>
          <w:kern w:val="2"/>
        </w:rPr>
        <w:t>y</w:t>
      </w:r>
      <w:r w:rsidR="00111DCA" w:rsidRPr="00D140C6">
        <w:rPr>
          <w:bCs/>
          <w:kern w:val="2"/>
        </w:rPr>
        <w:t>le buyuruyordu</w:t>
      </w:r>
      <w:r w:rsidR="006F5CA1" w:rsidRPr="00D140C6">
        <w:rPr>
          <w:bCs/>
          <w:kern w:val="2"/>
        </w:rPr>
        <w:t>: “</w:t>
      </w:r>
      <w:r w:rsidR="00111DCA" w:rsidRPr="00D140C6">
        <w:rPr>
          <w:bCs/>
          <w:kern w:val="2"/>
        </w:rPr>
        <w:t>Amin</w:t>
      </w:r>
      <w:r w:rsidR="006F5CA1" w:rsidRPr="00D140C6">
        <w:rPr>
          <w:bCs/>
          <w:kern w:val="2"/>
        </w:rPr>
        <w:t xml:space="preserve">! </w:t>
      </w:r>
      <w:r w:rsidR="00111DCA" w:rsidRPr="00D140C6">
        <w:rPr>
          <w:bCs/>
          <w:kern w:val="2"/>
        </w:rPr>
        <w:t xml:space="preserve">Ey </w:t>
      </w:r>
      <w:r w:rsidR="007D2350" w:rsidRPr="00D140C6">
        <w:rPr>
          <w:bCs/>
          <w:kern w:val="2"/>
        </w:rPr>
        <w:t>âlem</w:t>
      </w:r>
      <w:r w:rsidR="00111DCA" w:rsidRPr="00D140C6">
        <w:rPr>
          <w:bCs/>
          <w:kern w:val="2"/>
        </w:rPr>
        <w:t xml:space="preserve">lerin </w:t>
      </w:r>
      <w:r w:rsidR="002F049F" w:rsidRPr="00D140C6">
        <w:rPr>
          <w:bCs/>
          <w:kern w:val="2"/>
        </w:rPr>
        <w:t>Rab</w:t>
      </w:r>
      <w:r w:rsidR="00111DCA" w:rsidRPr="00D140C6">
        <w:rPr>
          <w:bCs/>
          <w:kern w:val="2"/>
        </w:rPr>
        <w:t>bi olan A</w:t>
      </w:r>
      <w:r w:rsidR="00111DCA" w:rsidRPr="00D140C6">
        <w:rPr>
          <w:bCs/>
          <w:kern w:val="2"/>
        </w:rPr>
        <w:t>l</w:t>
      </w:r>
      <w:r w:rsidR="00111DCA" w:rsidRPr="00D140C6">
        <w:rPr>
          <w:bCs/>
          <w:kern w:val="2"/>
        </w:rPr>
        <w:t>lah’ım</w:t>
      </w:r>
      <w:r w:rsidR="006F5CA1" w:rsidRPr="00D140C6">
        <w:rPr>
          <w:bCs/>
          <w:kern w:val="2"/>
        </w:rPr>
        <w:t>! “</w:t>
      </w:r>
      <w:r w:rsidR="00111DCA" w:rsidRPr="00D140C6">
        <w:rPr>
          <w:bCs/>
          <w:kern w:val="2"/>
        </w:rPr>
        <w:t xml:space="preserve"> Daha sonra İmam hepsini özgür kılıyordu</w:t>
      </w:r>
      <w:r w:rsidR="006F5CA1" w:rsidRPr="00D140C6">
        <w:rPr>
          <w:bCs/>
          <w:kern w:val="2"/>
        </w:rPr>
        <w:t>.”</w:t>
      </w:r>
      <w:r w:rsidR="00111DCA" w:rsidRPr="00D140C6">
        <w:rPr>
          <w:rStyle w:val="FootnoteReference"/>
          <w:bCs/>
          <w:kern w:val="2"/>
        </w:rPr>
        <w:footnoteReference w:id="447"/>
      </w:r>
    </w:p>
    <w:p w:rsidR="00111DCA" w:rsidRPr="00D140C6" w:rsidRDefault="00111DCA" w:rsidP="00D05DEC">
      <w:pPr>
        <w:spacing w:line="240" w:lineRule="atLeast"/>
        <w:ind w:firstLine="284"/>
        <w:jc w:val="both"/>
        <w:rPr>
          <w:bCs/>
          <w:kern w:val="2"/>
        </w:rPr>
      </w:pPr>
    </w:p>
    <w:p w:rsidR="00111DCA" w:rsidRPr="00D140C6" w:rsidRDefault="00111DCA" w:rsidP="00D05DEC">
      <w:pPr>
        <w:spacing w:line="240" w:lineRule="atLeast"/>
        <w:ind w:firstLine="284"/>
        <w:jc w:val="both"/>
        <w:rPr>
          <w:bCs/>
          <w:kern w:val="2"/>
        </w:rPr>
      </w:pPr>
      <w:r w:rsidRPr="00D140C6">
        <w:rPr>
          <w:bCs/>
          <w:kern w:val="2"/>
        </w:rPr>
        <w:br w:type="page"/>
      </w:r>
    </w:p>
    <w:p w:rsidR="00111DCA" w:rsidRPr="00D140C6" w:rsidRDefault="00111DCA" w:rsidP="00D05DEC">
      <w:pPr>
        <w:spacing w:line="240" w:lineRule="atLeast"/>
        <w:ind w:firstLine="284"/>
        <w:jc w:val="both"/>
        <w:rPr>
          <w:bCs/>
          <w:kern w:val="2"/>
        </w:rPr>
      </w:pPr>
    </w:p>
    <w:p w:rsidR="00111DCA" w:rsidRPr="00D140C6" w:rsidRDefault="00111DCA" w:rsidP="00D05DEC">
      <w:pPr>
        <w:spacing w:line="240" w:lineRule="atLeast"/>
        <w:ind w:firstLine="284"/>
        <w:jc w:val="both"/>
        <w:rPr>
          <w:bCs/>
          <w:kern w:val="2"/>
        </w:rPr>
      </w:pPr>
    </w:p>
    <w:p w:rsidR="00111DCA" w:rsidRPr="00D140C6" w:rsidRDefault="00111DCA" w:rsidP="00D05DEC">
      <w:pPr>
        <w:spacing w:line="240" w:lineRule="atLeast"/>
        <w:ind w:firstLine="284"/>
        <w:jc w:val="both"/>
        <w:rPr>
          <w:bCs/>
          <w:kern w:val="2"/>
        </w:rPr>
      </w:pPr>
    </w:p>
    <w:p w:rsidR="005759E8" w:rsidRPr="00D140C6" w:rsidRDefault="005759E8" w:rsidP="007156B2">
      <w:pPr>
        <w:pStyle w:val="Heading1"/>
        <w:rPr>
          <w:kern w:val="2"/>
        </w:rPr>
      </w:pPr>
      <w:bookmarkStart w:id="220" w:name="_Toc266612115"/>
      <w:r w:rsidRPr="00D140C6">
        <w:rPr>
          <w:kern w:val="2"/>
        </w:rPr>
        <w:t>Düşünce</w:t>
      </w:r>
      <w:r w:rsidR="006F5CA1" w:rsidRPr="00D140C6">
        <w:rPr>
          <w:kern w:val="2"/>
        </w:rPr>
        <w:t xml:space="preserve">, </w:t>
      </w:r>
      <w:r w:rsidRPr="00D140C6">
        <w:rPr>
          <w:kern w:val="2"/>
        </w:rPr>
        <w:t>Söz ve Davranışta İffet</w:t>
      </w:r>
      <w:bookmarkEnd w:id="220"/>
    </w:p>
    <w:p w:rsidR="00866D33" w:rsidRPr="00D140C6" w:rsidRDefault="005759E8" w:rsidP="00D05DEC">
      <w:pPr>
        <w:spacing w:line="240" w:lineRule="atLeast"/>
        <w:ind w:firstLine="284"/>
        <w:jc w:val="right"/>
        <w:rPr>
          <w:b/>
          <w:kern w:val="2"/>
        </w:rPr>
      </w:pPr>
      <w:r w:rsidRPr="00D140C6">
        <w:rPr>
          <w:b/>
          <w:kern w:val="2"/>
        </w:rPr>
        <w:t>Hasan İrfan</w:t>
      </w:r>
    </w:p>
    <w:p w:rsidR="005759E8" w:rsidRPr="00D140C6" w:rsidRDefault="005759E8" w:rsidP="00D05DEC">
      <w:pPr>
        <w:spacing w:line="240" w:lineRule="atLeast"/>
        <w:ind w:firstLine="284"/>
        <w:jc w:val="both"/>
        <w:rPr>
          <w:bCs/>
          <w:kern w:val="2"/>
        </w:rPr>
      </w:pPr>
    </w:p>
    <w:p w:rsidR="005759E8" w:rsidRPr="00D140C6" w:rsidRDefault="006F5CA1" w:rsidP="00D05DEC">
      <w:pPr>
        <w:spacing w:line="240" w:lineRule="atLeast"/>
        <w:ind w:firstLine="284"/>
        <w:jc w:val="both"/>
        <w:rPr>
          <w:bCs/>
          <w:kern w:val="2"/>
        </w:rPr>
      </w:pPr>
      <w:r w:rsidRPr="00D140C6">
        <w:rPr>
          <w:bCs/>
          <w:kern w:val="2"/>
        </w:rPr>
        <w:t>“</w:t>
      </w:r>
      <w:r w:rsidR="00784E35" w:rsidRPr="00D140C6">
        <w:rPr>
          <w:bCs/>
          <w:kern w:val="2"/>
        </w:rPr>
        <w:t>İffet</w:t>
      </w:r>
      <w:r w:rsidRPr="00D140C6">
        <w:rPr>
          <w:bCs/>
          <w:kern w:val="2"/>
        </w:rPr>
        <w:t xml:space="preserve">, </w:t>
      </w:r>
      <w:r w:rsidR="005759E8" w:rsidRPr="00D140C6">
        <w:rPr>
          <w:bCs/>
          <w:kern w:val="2"/>
        </w:rPr>
        <w:t>taaffuf</w:t>
      </w:r>
      <w:r w:rsidRPr="00D140C6">
        <w:rPr>
          <w:bCs/>
          <w:kern w:val="2"/>
        </w:rPr>
        <w:t xml:space="preserve">, </w:t>
      </w:r>
      <w:r w:rsidR="005759E8" w:rsidRPr="00D140C6">
        <w:rPr>
          <w:bCs/>
          <w:kern w:val="2"/>
        </w:rPr>
        <w:t>afaf</w:t>
      </w:r>
      <w:r w:rsidRPr="00D140C6">
        <w:rPr>
          <w:bCs/>
          <w:kern w:val="2"/>
        </w:rPr>
        <w:t xml:space="preserve">, </w:t>
      </w:r>
      <w:r w:rsidR="005759E8" w:rsidRPr="00D140C6">
        <w:rPr>
          <w:bCs/>
          <w:kern w:val="2"/>
        </w:rPr>
        <w:t>isti’faf</w:t>
      </w:r>
      <w:r w:rsidRPr="00D140C6">
        <w:rPr>
          <w:bCs/>
          <w:kern w:val="2"/>
        </w:rPr>
        <w:t>”</w:t>
      </w:r>
      <w:r w:rsidR="00784E35" w:rsidRPr="00D140C6">
        <w:rPr>
          <w:bCs/>
          <w:kern w:val="2"/>
        </w:rPr>
        <w:t xml:space="preserve"> gibi kavramlar</w:t>
      </w:r>
      <w:r w:rsidRPr="00D140C6">
        <w:rPr>
          <w:bCs/>
          <w:kern w:val="2"/>
        </w:rPr>
        <w:t xml:space="preserve">, </w:t>
      </w:r>
      <w:r w:rsidR="00784E35" w:rsidRPr="00D140C6">
        <w:rPr>
          <w:bCs/>
          <w:kern w:val="2"/>
        </w:rPr>
        <w:t>sırasıyla</w:t>
      </w:r>
      <w:r w:rsidRPr="00D140C6">
        <w:rPr>
          <w:bCs/>
          <w:kern w:val="2"/>
        </w:rPr>
        <w:t xml:space="preserve">, </w:t>
      </w:r>
      <w:r w:rsidR="00784E35" w:rsidRPr="00D140C6">
        <w:rPr>
          <w:bCs/>
          <w:kern w:val="2"/>
        </w:rPr>
        <w:t>örtmek</w:t>
      </w:r>
      <w:r w:rsidRPr="00D140C6">
        <w:rPr>
          <w:bCs/>
          <w:kern w:val="2"/>
        </w:rPr>
        <w:t xml:space="preserve">, </w:t>
      </w:r>
      <w:r w:rsidR="00784E35" w:rsidRPr="00D140C6">
        <w:rPr>
          <w:bCs/>
          <w:kern w:val="2"/>
        </w:rPr>
        <w:t>sakınmak</w:t>
      </w:r>
      <w:r w:rsidRPr="00D140C6">
        <w:rPr>
          <w:bCs/>
          <w:kern w:val="2"/>
        </w:rPr>
        <w:t xml:space="preserve">, </w:t>
      </w:r>
      <w:r w:rsidR="00784E35" w:rsidRPr="00D140C6">
        <w:rPr>
          <w:bCs/>
          <w:kern w:val="2"/>
        </w:rPr>
        <w:t>namuslu olmak</w:t>
      </w:r>
      <w:r w:rsidRPr="00D140C6">
        <w:rPr>
          <w:bCs/>
          <w:kern w:val="2"/>
        </w:rPr>
        <w:t xml:space="preserve">, </w:t>
      </w:r>
      <w:r w:rsidR="00784E35" w:rsidRPr="00D140C6">
        <w:rPr>
          <w:bCs/>
          <w:kern w:val="2"/>
        </w:rPr>
        <w:t>zühde bürünmek</w:t>
      </w:r>
      <w:r w:rsidRPr="00D140C6">
        <w:rPr>
          <w:bCs/>
          <w:kern w:val="2"/>
        </w:rPr>
        <w:t xml:space="preserve">, </w:t>
      </w:r>
      <w:r w:rsidR="00784E35" w:rsidRPr="00D140C6">
        <w:rPr>
          <w:bCs/>
          <w:kern w:val="2"/>
        </w:rPr>
        <w:t>t</w:t>
      </w:r>
      <w:r w:rsidR="00784E35" w:rsidRPr="00D140C6">
        <w:rPr>
          <w:bCs/>
          <w:kern w:val="2"/>
        </w:rPr>
        <w:t>a</w:t>
      </w:r>
      <w:r w:rsidR="00784E35" w:rsidRPr="00D140C6">
        <w:rPr>
          <w:bCs/>
          <w:kern w:val="2"/>
        </w:rPr>
        <w:t>biatı yüce olmak gibi anlamlar elde edilmektedir</w:t>
      </w:r>
      <w:r w:rsidRPr="00D140C6">
        <w:rPr>
          <w:bCs/>
          <w:kern w:val="2"/>
        </w:rPr>
        <w:t xml:space="preserve">. </w:t>
      </w:r>
      <w:r w:rsidR="00784E35" w:rsidRPr="00D140C6">
        <w:rPr>
          <w:rStyle w:val="FootnoteReference"/>
          <w:bCs/>
          <w:kern w:val="2"/>
        </w:rPr>
        <w:footnoteReference w:id="448"/>
      </w:r>
    </w:p>
    <w:p w:rsidR="00942BC0" w:rsidRPr="00D140C6" w:rsidRDefault="00942BC0" w:rsidP="00D05DEC">
      <w:pPr>
        <w:spacing w:line="240" w:lineRule="atLeast"/>
        <w:ind w:firstLine="284"/>
        <w:jc w:val="both"/>
        <w:rPr>
          <w:bCs/>
          <w:kern w:val="2"/>
        </w:rPr>
      </w:pPr>
      <w:r w:rsidRPr="00D140C6">
        <w:rPr>
          <w:bCs/>
          <w:kern w:val="2"/>
        </w:rPr>
        <w:t>İffetin çeşitli cilveleri ve boyutları vardır</w:t>
      </w:r>
      <w:r w:rsidR="006F5CA1" w:rsidRPr="00D140C6">
        <w:rPr>
          <w:bCs/>
          <w:kern w:val="2"/>
        </w:rPr>
        <w:t xml:space="preserve">. </w:t>
      </w:r>
      <w:r w:rsidRPr="00D140C6">
        <w:rPr>
          <w:bCs/>
          <w:kern w:val="2"/>
        </w:rPr>
        <w:t>Bunların tümünü üç bölüm halinde düşünmek mümkündür</w:t>
      </w:r>
      <w:r w:rsidR="006F5CA1" w:rsidRPr="00D140C6">
        <w:rPr>
          <w:bCs/>
          <w:kern w:val="2"/>
        </w:rPr>
        <w:t xml:space="preserve">: </w:t>
      </w:r>
      <w:r w:rsidRPr="00D140C6">
        <w:rPr>
          <w:rStyle w:val="FootnoteReference"/>
          <w:bCs/>
          <w:kern w:val="2"/>
        </w:rPr>
        <w:footnoteReference w:id="449"/>
      </w:r>
    </w:p>
    <w:p w:rsidR="00385BBC" w:rsidRPr="00D140C6" w:rsidRDefault="00385BBC" w:rsidP="00D05DEC">
      <w:pPr>
        <w:spacing w:line="240" w:lineRule="atLeast"/>
        <w:ind w:firstLine="284"/>
        <w:jc w:val="both"/>
        <w:rPr>
          <w:bCs/>
          <w:kern w:val="2"/>
        </w:rPr>
      </w:pPr>
      <w:r w:rsidRPr="00D140C6">
        <w:rPr>
          <w:bCs/>
          <w:kern w:val="2"/>
        </w:rPr>
        <w:t>1</w:t>
      </w:r>
      <w:r w:rsidR="006F5CA1" w:rsidRPr="00D140C6">
        <w:rPr>
          <w:bCs/>
          <w:kern w:val="2"/>
        </w:rPr>
        <w:t xml:space="preserve">- </w:t>
      </w:r>
      <w:r w:rsidRPr="00D140C6">
        <w:rPr>
          <w:bCs/>
          <w:kern w:val="2"/>
        </w:rPr>
        <w:t>Düşüncede İffet</w:t>
      </w:r>
    </w:p>
    <w:p w:rsidR="00385BBC" w:rsidRPr="00D140C6" w:rsidRDefault="00385BBC" w:rsidP="00D05DEC">
      <w:pPr>
        <w:spacing w:line="240" w:lineRule="atLeast"/>
        <w:ind w:firstLine="284"/>
        <w:jc w:val="both"/>
        <w:rPr>
          <w:bCs/>
          <w:kern w:val="2"/>
        </w:rPr>
      </w:pPr>
      <w:r w:rsidRPr="00D140C6">
        <w:rPr>
          <w:bCs/>
          <w:kern w:val="2"/>
        </w:rPr>
        <w:t>2</w:t>
      </w:r>
      <w:r w:rsidR="006F5CA1" w:rsidRPr="00D140C6">
        <w:rPr>
          <w:bCs/>
          <w:kern w:val="2"/>
        </w:rPr>
        <w:t xml:space="preserve">- </w:t>
      </w:r>
      <w:r w:rsidRPr="00D140C6">
        <w:rPr>
          <w:bCs/>
          <w:kern w:val="2"/>
        </w:rPr>
        <w:t>Sözde İffet</w:t>
      </w:r>
    </w:p>
    <w:p w:rsidR="00385BBC" w:rsidRPr="00D140C6" w:rsidRDefault="00385BBC" w:rsidP="00D05DEC">
      <w:pPr>
        <w:spacing w:line="240" w:lineRule="atLeast"/>
        <w:ind w:firstLine="284"/>
        <w:jc w:val="both"/>
        <w:rPr>
          <w:bCs/>
          <w:kern w:val="2"/>
        </w:rPr>
      </w:pPr>
      <w:r w:rsidRPr="00D140C6">
        <w:rPr>
          <w:bCs/>
          <w:kern w:val="2"/>
        </w:rPr>
        <w:t>3</w:t>
      </w:r>
      <w:r w:rsidR="006F5CA1" w:rsidRPr="00D140C6">
        <w:rPr>
          <w:bCs/>
          <w:kern w:val="2"/>
        </w:rPr>
        <w:t xml:space="preserve">- </w:t>
      </w:r>
      <w:r w:rsidRPr="00D140C6">
        <w:rPr>
          <w:bCs/>
          <w:kern w:val="2"/>
        </w:rPr>
        <w:t>Davranışta İffet</w:t>
      </w:r>
      <w:r w:rsidRPr="00D140C6">
        <w:rPr>
          <w:rStyle w:val="FootnoteReference"/>
          <w:bCs/>
          <w:kern w:val="2"/>
        </w:rPr>
        <w:footnoteReference w:id="450"/>
      </w:r>
    </w:p>
    <w:p w:rsidR="00942BC0" w:rsidRPr="00D140C6" w:rsidRDefault="00942BC0" w:rsidP="00D05DEC">
      <w:pPr>
        <w:spacing w:line="240" w:lineRule="atLeast"/>
        <w:ind w:firstLine="284"/>
        <w:jc w:val="both"/>
        <w:rPr>
          <w:bCs/>
          <w:kern w:val="2"/>
        </w:rPr>
      </w:pPr>
    </w:p>
    <w:p w:rsidR="005759E8" w:rsidRPr="00D140C6" w:rsidRDefault="005759E8" w:rsidP="00D05DEC">
      <w:pPr>
        <w:spacing w:line="240" w:lineRule="atLeast"/>
        <w:ind w:firstLine="284"/>
        <w:jc w:val="both"/>
        <w:rPr>
          <w:bCs/>
          <w:i/>
          <w:iCs/>
          <w:kern w:val="2"/>
        </w:rPr>
      </w:pPr>
      <w:r w:rsidRPr="00D140C6">
        <w:rPr>
          <w:bCs/>
          <w:i/>
          <w:iCs/>
          <w:kern w:val="2"/>
        </w:rPr>
        <w:t>Düşüncede İffet</w:t>
      </w:r>
    </w:p>
    <w:p w:rsidR="005759E8" w:rsidRPr="00D140C6" w:rsidRDefault="006F5CA1" w:rsidP="00D05DEC">
      <w:pPr>
        <w:spacing w:line="240" w:lineRule="atLeast"/>
        <w:ind w:firstLine="284"/>
        <w:jc w:val="both"/>
        <w:rPr>
          <w:bCs/>
          <w:kern w:val="2"/>
        </w:rPr>
      </w:pPr>
      <w:r w:rsidRPr="00D140C6">
        <w:rPr>
          <w:bCs/>
          <w:kern w:val="2"/>
        </w:rPr>
        <w:t>“</w:t>
      </w:r>
      <w:r w:rsidR="0072061C" w:rsidRPr="00D140C6">
        <w:rPr>
          <w:bCs/>
          <w:kern w:val="2"/>
        </w:rPr>
        <w:t>Günlerin geçmesini bir düşün</w:t>
      </w:r>
    </w:p>
    <w:p w:rsidR="0072061C" w:rsidRPr="00D140C6" w:rsidRDefault="0072061C" w:rsidP="00D05DEC">
      <w:pPr>
        <w:spacing w:line="240" w:lineRule="atLeast"/>
        <w:ind w:firstLine="284"/>
        <w:jc w:val="both"/>
        <w:rPr>
          <w:bCs/>
          <w:kern w:val="2"/>
        </w:rPr>
      </w:pPr>
      <w:r w:rsidRPr="00D140C6">
        <w:rPr>
          <w:bCs/>
          <w:kern w:val="2"/>
        </w:rPr>
        <w:t>Adaletli Allah’a tapmayı sanat edin</w:t>
      </w:r>
      <w:r w:rsidR="006F5CA1" w:rsidRPr="00D140C6">
        <w:rPr>
          <w:bCs/>
          <w:kern w:val="2"/>
        </w:rPr>
        <w:t>.”</w:t>
      </w:r>
    </w:p>
    <w:p w:rsidR="0072061C" w:rsidRPr="00D140C6" w:rsidRDefault="0072061C" w:rsidP="00D05DEC">
      <w:pPr>
        <w:spacing w:line="240" w:lineRule="atLeast"/>
        <w:ind w:firstLine="284"/>
        <w:jc w:val="right"/>
        <w:rPr>
          <w:bCs/>
          <w:kern w:val="2"/>
        </w:rPr>
      </w:pPr>
      <w:r w:rsidRPr="00D140C6">
        <w:rPr>
          <w:bCs/>
          <w:kern w:val="2"/>
        </w:rPr>
        <w:lastRenderedPageBreak/>
        <w:t>Firdevsi</w:t>
      </w:r>
    </w:p>
    <w:p w:rsidR="0072061C" w:rsidRPr="00D140C6" w:rsidRDefault="00F555E7" w:rsidP="00D05DEC">
      <w:pPr>
        <w:spacing w:line="240" w:lineRule="atLeast"/>
        <w:ind w:firstLine="284"/>
        <w:jc w:val="both"/>
        <w:rPr>
          <w:bCs/>
          <w:kern w:val="2"/>
        </w:rPr>
      </w:pPr>
      <w:r w:rsidRPr="00D140C6">
        <w:rPr>
          <w:bCs/>
          <w:kern w:val="2"/>
        </w:rPr>
        <w:t>İnsan tefekkür eden ve düşünen bir varlıktır</w:t>
      </w:r>
      <w:r w:rsidR="006F5CA1" w:rsidRPr="00D140C6">
        <w:rPr>
          <w:bCs/>
          <w:kern w:val="2"/>
        </w:rPr>
        <w:t xml:space="preserve">. </w:t>
      </w:r>
      <w:r w:rsidRPr="00D140C6">
        <w:rPr>
          <w:bCs/>
          <w:kern w:val="2"/>
        </w:rPr>
        <w:t>Düşü</w:t>
      </w:r>
      <w:r w:rsidRPr="00D140C6">
        <w:rPr>
          <w:bCs/>
          <w:kern w:val="2"/>
        </w:rPr>
        <w:t>n</w:t>
      </w:r>
      <w:r w:rsidRPr="00D140C6">
        <w:rPr>
          <w:bCs/>
          <w:kern w:val="2"/>
        </w:rPr>
        <w:t>mek ise</w:t>
      </w:r>
      <w:r w:rsidR="006F5CA1" w:rsidRPr="00D140C6">
        <w:rPr>
          <w:bCs/>
          <w:kern w:val="2"/>
        </w:rPr>
        <w:t xml:space="preserve">, </w:t>
      </w:r>
      <w:r w:rsidRPr="00D140C6">
        <w:rPr>
          <w:bCs/>
          <w:kern w:val="2"/>
        </w:rPr>
        <w:t>bir ortam ister</w:t>
      </w:r>
      <w:r w:rsidR="006F5CA1" w:rsidRPr="00D140C6">
        <w:rPr>
          <w:bCs/>
          <w:kern w:val="2"/>
        </w:rPr>
        <w:t xml:space="preserve">. </w:t>
      </w:r>
      <w:r w:rsidRPr="00D140C6">
        <w:rPr>
          <w:bCs/>
          <w:kern w:val="2"/>
        </w:rPr>
        <w:t>Uygun olan veya olmayan her proje</w:t>
      </w:r>
      <w:r w:rsidR="006F5CA1" w:rsidRPr="00D140C6">
        <w:rPr>
          <w:bCs/>
          <w:kern w:val="2"/>
        </w:rPr>
        <w:t xml:space="preserve">, </w:t>
      </w:r>
      <w:r w:rsidRPr="00D140C6">
        <w:rPr>
          <w:bCs/>
          <w:kern w:val="2"/>
        </w:rPr>
        <w:t>olay ve mesele</w:t>
      </w:r>
      <w:r w:rsidR="006F5CA1" w:rsidRPr="00D140C6">
        <w:rPr>
          <w:bCs/>
          <w:kern w:val="2"/>
        </w:rPr>
        <w:t xml:space="preserve">, </w:t>
      </w:r>
      <w:r w:rsidRPr="00D140C6">
        <w:rPr>
          <w:bCs/>
          <w:kern w:val="2"/>
        </w:rPr>
        <w:t>tefekkür konusu olabilir</w:t>
      </w:r>
      <w:r w:rsidR="006F5CA1" w:rsidRPr="00D140C6">
        <w:rPr>
          <w:bCs/>
          <w:kern w:val="2"/>
        </w:rPr>
        <w:t xml:space="preserve">. </w:t>
      </w:r>
      <w:r w:rsidRPr="00D140C6">
        <w:rPr>
          <w:bCs/>
          <w:kern w:val="2"/>
        </w:rPr>
        <w:t>Şüphesiz düzenleme bağlamında düşünce</w:t>
      </w:r>
      <w:r w:rsidR="006F5CA1" w:rsidRPr="00D140C6">
        <w:rPr>
          <w:bCs/>
          <w:kern w:val="2"/>
        </w:rPr>
        <w:t xml:space="preserve">, </w:t>
      </w:r>
      <w:r w:rsidRPr="00D140C6">
        <w:rPr>
          <w:bCs/>
          <w:kern w:val="2"/>
        </w:rPr>
        <w:t>güzel yankılar oluştur</w:t>
      </w:r>
      <w:r w:rsidRPr="00D140C6">
        <w:rPr>
          <w:bCs/>
          <w:kern w:val="2"/>
        </w:rPr>
        <w:t>a</w:t>
      </w:r>
      <w:r w:rsidRPr="00D140C6">
        <w:rPr>
          <w:bCs/>
          <w:kern w:val="2"/>
        </w:rPr>
        <w:t>caktır</w:t>
      </w:r>
      <w:r w:rsidR="006F5CA1" w:rsidRPr="00D140C6">
        <w:rPr>
          <w:bCs/>
          <w:kern w:val="2"/>
        </w:rPr>
        <w:t xml:space="preserve">. </w:t>
      </w:r>
      <w:r w:rsidRPr="00D140C6">
        <w:rPr>
          <w:bCs/>
          <w:kern w:val="2"/>
        </w:rPr>
        <w:t>Uygunsuz yerlerde düşünce ise</w:t>
      </w:r>
      <w:r w:rsidR="006F5CA1" w:rsidRPr="00D140C6">
        <w:rPr>
          <w:bCs/>
          <w:kern w:val="2"/>
        </w:rPr>
        <w:t xml:space="preserve">, </w:t>
      </w:r>
      <w:r w:rsidRPr="00D140C6">
        <w:rPr>
          <w:bCs/>
          <w:kern w:val="2"/>
        </w:rPr>
        <w:t>uygunsuz neticeler doğ</w:t>
      </w:r>
      <w:r w:rsidR="00EF3A5F" w:rsidRPr="00D140C6">
        <w:rPr>
          <w:bCs/>
          <w:kern w:val="2"/>
        </w:rPr>
        <w:t>ura</w:t>
      </w:r>
      <w:r w:rsidRPr="00D140C6">
        <w:rPr>
          <w:bCs/>
          <w:kern w:val="2"/>
        </w:rPr>
        <w:t>caktır</w:t>
      </w:r>
      <w:r w:rsidR="006F5CA1" w:rsidRPr="00D140C6">
        <w:rPr>
          <w:bCs/>
          <w:kern w:val="2"/>
        </w:rPr>
        <w:t xml:space="preserve">. </w:t>
      </w:r>
      <w:r w:rsidRPr="00D140C6">
        <w:rPr>
          <w:bCs/>
          <w:kern w:val="2"/>
        </w:rPr>
        <w:t>Düşüncede iffet</w:t>
      </w:r>
      <w:r w:rsidR="006F5CA1" w:rsidRPr="00D140C6">
        <w:rPr>
          <w:bCs/>
          <w:kern w:val="2"/>
        </w:rPr>
        <w:t xml:space="preserve">, </w:t>
      </w:r>
      <w:r w:rsidRPr="00D140C6">
        <w:rPr>
          <w:bCs/>
          <w:kern w:val="2"/>
        </w:rPr>
        <w:t>düşünceyi uygunsuz o</w:t>
      </w:r>
      <w:r w:rsidRPr="00D140C6">
        <w:rPr>
          <w:bCs/>
          <w:kern w:val="2"/>
        </w:rPr>
        <w:t>r</w:t>
      </w:r>
      <w:r w:rsidRPr="00D140C6">
        <w:rPr>
          <w:bCs/>
          <w:kern w:val="2"/>
        </w:rPr>
        <w:t>tamlardan alıkoymak demektir</w:t>
      </w:r>
      <w:r w:rsidR="006F5CA1" w:rsidRPr="00D140C6">
        <w:rPr>
          <w:bCs/>
          <w:kern w:val="2"/>
        </w:rPr>
        <w:t xml:space="preserve">. </w:t>
      </w:r>
      <w:r w:rsidRPr="00D140C6">
        <w:rPr>
          <w:bCs/>
          <w:kern w:val="2"/>
        </w:rPr>
        <w:t>Hz</w:t>
      </w:r>
      <w:r w:rsidR="006F5CA1" w:rsidRPr="00D140C6">
        <w:rPr>
          <w:bCs/>
          <w:kern w:val="2"/>
        </w:rPr>
        <w:t xml:space="preserve">. </w:t>
      </w:r>
      <w:r w:rsidRPr="00D140C6">
        <w:rPr>
          <w:bCs/>
          <w:kern w:val="2"/>
        </w:rPr>
        <w:t xml:space="preserve">Ali </w:t>
      </w:r>
      <w:r w:rsidR="006F5CA1" w:rsidRPr="00D140C6">
        <w:rPr>
          <w:bCs/>
          <w:kern w:val="2"/>
        </w:rPr>
        <w:t>(a.s)</w:t>
      </w:r>
      <w:r w:rsidRPr="00D140C6">
        <w:rPr>
          <w:bCs/>
          <w:kern w:val="2"/>
        </w:rPr>
        <w:t xml:space="preserve"> şöyle b</w:t>
      </w:r>
      <w:r w:rsidRPr="00D140C6">
        <w:rPr>
          <w:bCs/>
          <w:kern w:val="2"/>
        </w:rPr>
        <w:t>u</w:t>
      </w:r>
      <w:r w:rsidRPr="00D140C6">
        <w:rPr>
          <w:bCs/>
          <w:kern w:val="2"/>
        </w:rPr>
        <w:t>yurmuştur</w:t>
      </w:r>
      <w:r w:rsidR="006F5CA1" w:rsidRPr="00D140C6">
        <w:rPr>
          <w:bCs/>
          <w:kern w:val="2"/>
        </w:rPr>
        <w:t>: “</w:t>
      </w:r>
      <w:r w:rsidRPr="00D140C6">
        <w:rPr>
          <w:bCs/>
          <w:kern w:val="2"/>
        </w:rPr>
        <w:t>Günahları çok düşünen kimseyi</w:t>
      </w:r>
      <w:r w:rsidR="006F5CA1" w:rsidRPr="00D140C6">
        <w:rPr>
          <w:bCs/>
          <w:kern w:val="2"/>
        </w:rPr>
        <w:t xml:space="preserve">, </w:t>
      </w:r>
      <w:r w:rsidRPr="00D140C6">
        <w:rPr>
          <w:bCs/>
          <w:kern w:val="2"/>
        </w:rPr>
        <w:t>günahlar kendine çağırır</w:t>
      </w:r>
      <w:r w:rsidR="006F5CA1" w:rsidRPr="00D140C6">
        <w:rPr>
          <w:bCs/>
          <w:kern w:val="2"/>
        </w:rPr>
        <w:t>.”</w:t>
      </w:r>
      <w:r w:rsidRPr="00D140C6">
        <w:rPr>
          <w:rStyle w:val="FootnoteReference"/>
          <w:bCs/>
          <w:kern w:val="2"/>
        </w:rPr>
        <w:footnoteReference w:id="451"/>
      </w:r>
    </w:p>
    <w:p w:rsidR="00EF3A5F" w:rsidRPr="00D140C6" w:rsidRDefault="00EF3A5F" w:rsidP="00D05DEC">
      <w:pPr>
        <w:spacing w:line="240" w:lineRule="atLeast"/>
        <w:ind w:firstLine="284"/>
        <w:jc w:val="both"/>
        <w:rPr>
          <w:bCs/>
          <w:kern w:val="2"/>
        </w:rPr>
      </w:pPr>
      <w:r w:rsidRPr="00D140C6">
        <w:rPr>
          <w:bCs/>
          <w:kern w:val="2"/>
        </w:rPr>
        <w:t>Hz</w:t>
      </w:r>
      <w:r w:rsidR="006F5CA1" w:rsidRPr="00D140C6">
        <w:rPr>
          <w:bCs/>
          <w:kern w:val="2"/>
        </w:rPr>
        <w:t xml:space="preserve">. </w:t>
      </w:r>
      <w:r w:rsidRPr="00D140C6">
        <w:rPr>
          <w:bCs/>
          <w:kern w:val="2"/>
        </w:rPr>
        <w:t xml:space="preserve">İsa </w:t>
      </w:r>
      <w:r w:rsidR="006F5CA1" w:rsidRPr="00D140C6">
        <w:rPr>
          <w:bCs/>
          <w:kern w:val="2"/>
        </w:rPr>
        <w:t>(a.s)</w:t>
      </w:r>
      <w:r w:rsidRPr="00D140C6">
        <w:rPr>
          <w:bCs/>
          <w:kern w:val="2"/>
        </w:rPr>
        <w:t xml:space="preserve"> ise havarilerine şöyle buyurmuştur</w:t>
      </w:r>
      <w:r w:rsidR="006F5CA1" w:rsidRPr="00D140C6">
        <w:rPr>
          <w:bCs/>
          <w:kern w:val="2"/>
        </w:rPr>
        <w:t>: “</w:t>
      </w:r>
      <w:r w:rsidR="00076FDB" w:rsidRPr="00D140C6">
        <w:rPr>
          <w:bCs/>
          <w:kern w:val="2"/>
        </w:rPr>
        <w:t>Şü</w:t>
      </w:r>
      <w:r w:rsidR="00076FDB" w:rsidRPr="00D140C6">
        <w:rPr>
          <w:bCs/>
          <w:kern w:val="2"/>
        </w:rPr>
        <w:t>p</w:t>
      </w:r>
      <w:r w:rsidR="00076FDB" w:rsidRPr="00D140C6">
        <w:rPr>
          <w:bCs/>
          <w:kern w:val="2"/>
        </w:rPr>
        <w:t>hesiz Musa zina etmemenizi emretmiştir</w:t>
      </w:r>
      <w:r w:rsidR="006F5CA1" w:rsidRPr="00D140C6">
        <w:rPr>
          <w:bCs/>
          <w:kern w:val="2"/>
        </w:rPr>
        <w:t xml:space="preserve">. </w:t>
      </w:r>
      <w:r w:rsidR="00076FDB" w:rsidRPr="00D140C6">
        <w:rPr>
          <w:bCs/>
          <w:kern w:val="2"/>
        </w:rPr>
        <w:t>Oysa ben</w:t>
      </w:r>
      <w:r w:rsidR="006F5CA1" w:rsidRPr="00D140C6">
        <w:rPr>
          <w:bCs/>
          <w:kern w:val="2"/>
        </w:rPr>
        <w:t xml:space="preserve">, </w:t>
      </w:r>
      <w:r w:rsidR="00076FDB" w:rsidRPr="00D140C6">
        <w:rPr>
          <w:bCs/>
          <w:kern w:val="2"/>
        </w:rPr>
        <w:t>bır</w:t>
      </w:r>
      <w:r w:rsidR="00076FDB" w:rsidRPr="00D140C6">
        <w:rPr>
          <w:bCs/>
          <w:kern w:val="2"/>
        </w:rPr>
        <w:t>a</w:t>
      </w:r>
      <w:r w:rsidR="00076FDB" w:rsidRPr="00D140C6">
        <w:rPr>
          <w:bCs/>
          <w:kern w:val="2"/>
        </w:rPr>
        <w:t>kın zina yapmayı</w:t>
      </w:r>
      <w:r w:rsidR="006F5CA1" w:rsidRPr="00D140C6">
        <w:rPr>
          <w:bCs/>
          <w:kern w:val="2"/>
        </w:rPr>
        <w:t xml:space="preserve">, </w:t>
      </w:r>
      <w:r w:rsidR="00076FDB" w:rsidRPr="00D140C6">
        <w:rPr>
          <w:bCs/>
          <w:kern w:val="2"/>
        </w:rPr>
        <w:t>zina düşüncesine dahi kapılmamanızı emrediyorum</w:t>
      </w:r>
      <w:r w:rsidR="006F5CA1" w:rsidRPr="00D140C6">
        <w:rPr>
          <w:bCs/>
          <w:kern w:val="2"/>
        </w:rPr>
        <w:t>.”</w:t>
      </w:r>
      <w:r w:rsidR="00076FDB" w:rsidRPr="00D140C6">
        <w:rPr>
          <w:rStyle w:val="FootnoteReference"/>
          <w:bCs/>
          <w:kern w:val="2"/>
        </w:rPr>
        <w:footnoteReference w:id="452"/>
      </w:r>
    </w:p>
    <w:p w:rsidR="00076FDB" w:rsidRPr="00D140C6" w:rsidRDefault="00076FDB" w:rsidP="00D05DEC">
      <w:pPr>
        <w:spacing w:line="240" w:lineRule="atLeast"/>
        <w:ind w:firstLine="284"/>
        <w:jc w:val="both"/>
        <w:rPr>
          <w:bCs/>
          <w:kern w:val="2"/>
        </w:rPr>
      </w:pPr>
      <w:r w:rsidRPr="00D140C6">
        <w:rPr>
          <w:bCs/>
          <w:kern w:val="2"/>
        </w:rPr>
        <w:t>Hafız ise şöyle diyor</w:t>
      </w:r>
      <w:r w:rsidR="006F5CA1" w:rsidRPr="00D140C6">
        <w:rPr>
          <w:bCs/>
          <w:kern w:val="2"/>
        </w:rPr>
        <w:t xml:space="preserve">: </w:t>
      </w:r>
    </w:p>
    <w:p w:rsidR="009A2D23" w:rsidRPr="00D140C6" w:rsidRDefault="006F5CA1" w:rsidP="00D05DEC">
      <w:pPr>
        <w:spacing w:line="240" w:lineRule="atLeast"/>
        <w:ind w:firstLine="284"/>
        <w:jc w:val="both"/>
        <w:rPr>
          <w:bCs/>
          <w:kern w:val="2"/>
        </w:rPr>
      </w:pPr>
      <w:r w:rsidRPr="00D140C6">
        <w:rPr>
          <w:bCs/>
          <w:kern w:val="2"/>
        </w:rPr>
        <w:t>“</w:t>
      </w:r>
      <w:r w:rsidR="009A2D23" w:rsidRPr="00D140C6">
        <w:rPr>
          <w:bCs/>
          <w:kern w:val="2"/>
        </w:rPr>
        <w:t>İradeni aşk yoluna verdiysen adın kötüye çıkacak d</w:t>
      </w:r>
      <w:r w:rsidR="009A2D23" w:rsidRPr="00D140C6">
        <w:rPr>
          <w:bCs/>
          <w:kern w:val="2"/>
        </w:rPr>
        <w:t>i</w:t>
      </w:r>
      <w:r w:rsidR="009A2D23" w:rsidRPr="00D140C6">
        <w:rPr>
          <w:bCs/>
          <w:kern w:val="2"/>
        </w:rPr>
        <w:t>ye düşünme</w:t>
      </w:r>
      <w:r w:rsidRPr="00D140C6">
        <w:rPr>
          <w:bCs/>
          <w:kern w:val="2"/>
        </w:rPr>
        <w:t xml:space="preserve">. </w:t>
      </w:r>
      <w:r w:rsidR="009A2D23" w:rsidRPr="00D140C6">
        <w:rPr>
          <w:bCs/>
          <w:kern w:val="2"/>
        </w:rPr>
        <w:t>Şeyh</w:t>
      </w:r>
      <w:r w:rsidRPr="00D140C6">
        <w:rPr>
          <w:bCs/>
          <w:kern w:val="2"/>
        </w:rPr>
        <w:t xml:space="preserve">-ı </w:t>
      </w:r>
      <w:r w:rsidR="009A2D23" w:rsidRPr="00D140C6">
        <w:rPr>
          <w:bCs/>
          <w:kern w:val="2"/>
        </w:rPr>
        <w:t>San'an bile hırkasını meyhaneciye rehin vermişti</w:t>
      </w:r>
      <w:r w:rsidRPr="00D140C6">
        <w:rPr>
          <w:bCs/>
          <w:kern w:val="2"/>
        </w:rPr>
        <w:t>.”</w:t>
      </w:r>
    </w:p>
    <w:p w:rsidR="009A2D23" w:rsidRPr="00D140C6" w:rsidRDefault="009A2D23" w:rsidP="00D05DEC">
      <w:pPr>
        <w:spacing w:line="240" w:lineRule="atLeast"/>
        <w:ind w:firstLine="284"/>
        <w:jc w:val="both"/>
        <w:rPr>
          <w:bCs/>
          <w:kern w:val="2"/>
        </w:rPr>
      </w:pPr>
    </w:p>
    <w:p w:rsidR="0019365F" w:rsidRPr="00D140C6" w:rsidRDefault="0019365F" w:rsidP="00D05DEC">
      <w:pPr>
        <w:spacing w:line="240" w:lineRule="atLeast"/>
        <w:ind w:firstLine="284"/>
        <w:jc w:val="both"/>
        <w:rPr>
          <w:bCs/>
          <w:i/>
          <w:iCs/>
          <w:kern w:val="2"/>
        </w:rPr>
      </w:pPr>
      <w:r w:rsidRPr="00D140C6">
        <w:rPr>
          <w:bCs/>
          <w:i/>
          <w:iCs/>
          <w:kern w:val="2"/>
        </w:rPr>
        <w:t>Sözlerde İffet</w:t>
      </w:r>
    </w:p>
    <w:p w:rsidR="0019365F" w:rsidRPr="00D140C6" w:rsidRDefault="0019365F" w:rsidP="00D05DEC">
      <w:pPr>
        <w:spacing w:line="240" w:lineRule="atLeast"/>
        <w:ind w:firstLine="284"/>
        <w:jc w:val="both"/>
        <w:rPr>
          <w:bCs/>
          <w:kern w:val="2"/>
        </w:rPr>
      </w:pPr>
      <w:r w:rsidRPr="00D140C6">
        <w:rPr>
          <w:bCs/>
          <w:kern w:val="2"/>
        </w:rPr>
        <w:t>Hayat dersi veren İslam dini söz ve konuşmalar ha</w:t>
      </w:r>
      <w:r w:rsidRPr="00D140C6">
        <w:rPr>
          <w:bCs/>
          <w:kern w:val="2"/>
        </w:rPr>
        <w:t>k</w:t>
      </w:r>
      <w:r w:rsidRPr="00D140C6">
        <w:rPr>
          <w:bCs/>
          <w:kern w:val="2"/>
        </w:rPr>
        <w:t>kında da saadet verici bir çerçeve sunmuştur</w:t>
      </w:r>
      <w:r w:rsidR="006F5CA1" w:rsidRPr="00D140C6">
        <w:rPr>
          <w:bCs/>
          <w:kern w:val="2"/>
        </w:rPr>
        <w:t xml:space="preserve">. </w:t>
      </w:r>
      <w:r w:rsidRPr="00D140C6">
        <w:rPr>
          <w:bCs/>
          <w:kern w:val="2"/>
        </w:rPr>
        <w:t>Kur’an</w:t>
      </w:r>
      <w:r w:rsidR="006F5CA1" w:rsidRPr="00D140C6">
        <w:rPr>
          <w:bCs/>
          <w:kern w:val="2"/>
        </w:rPr>
        <w:t xml:space="preserve">-ı </w:t>
      </w:r>
      <w:r w:rsidRPr="00D140C6">
        <w:rPr>
          <w:bCs/>
          <w:kern w:val="2"/>
        </w:rPr>
        <w:t>Kerim</w:t>
      </w:r>
      <w:r w:rsidR="006F5CA1" w:rsidRPr="00D140C6">
        <w:rPr>
          <w:bCs/>
          <w:kern w:val="2"/>
        </w:rPr>
        <w:t xml:space="preserve">, </w:t>
      </w:r>
      <w:r w:rsidRPr="00D140C6">
        <w:rPr>
          <w:bCs/>
          <w:kern w:val="2"/>
        </w:rPr>
        <w:t>farklı sözler hakkında çeşitli nitelikler beyan e</w:t>
      </w:r>
      <w:r w:rsidRPr="00D140C6">
        <w:rPr>
          <w:bCs/>
          <w:kern w:val="2"/>
        </w:rPr>
        <w:t>t</w:t>
      </w:r>
      <w:r w:rsidRPr="00D140C6">
        <w:rPr>
          <w:bCs/>
          <w:kern w:val="2"/>
        </w:rPr>
        <w:t>miştir</w:t>
      </w:r>
      <w:r w:rsidR="006F5CA1" w:rsidRPr="00D140C6">
        <w:rPr>
          <w:bCs/>
          <w:kern w:val="2"/>
        </w:rPr>
        <w:t xml:space="preserve">. </w:t>
      </w:r>
      <w:r w:rsidRPr="00D140C6">
        <w:rPr>
          <w:bCs/>
          <w:kern w:val="2"/>
        </w:rPr>
        <w:t>Örneğin</w:t>
      </w:r>
      <w:r w:rsidR="00A3375B" w:rsidRPr="00D140C6">
        <w:rPr>
          <w:bCs/>
          <w:kern w:val="2"/>
        </w:rPr>
        <w:t xml:space="preserve"> ma’ruf</w:t>
      </w:r>
      <w:r w:rsidR="00A3375B" w:rsidRPr="00D140C6">
        <w:rPr>
          <w:rStyle w:val="FootnoteReference"/>
          <w:bCs/>
          <w:kern w:val="2"/>
        </w:rPr>
        <w:footnoteReference w:id="453"/>
      </w:r>
      <w:r w:rsidR="00A3375B" w:rsidRPr="00D140C6">
        <w:rPr>
          <w:bCs/>
          <w:kern w:val="2"/>
        </w:rPr>
        <w:t xml:space="preserve"> (uygun)</w:t>
      </w:r>
      <w:r w:rsidR="006F5CA1" w:rsidRPr="00D140C6">
        <w:rPr>
          <w:bCs/>
          <w:kern w:val="2"/>
        </w:rPr>
        <w:t xml:space="preserve">, </w:t>
      </w:r>
      <w:r w:rsidR="00A3375B" w:rsidRPr="00D140C6">
        <w:rPr>
          <w:bCs/>
          <w:kern w:val="2"/>
        </w:rPr>
        <w:t>hüsn</w:t>
      </w:r>
      <w:r w:rsidR="00A3375B" w:rsidRPr="00D140C6">
        <w:rPr>
          <w:rStyle w:val="FootnoteReference"/>
          <w:bCs/>
          <w:kern w:val="2"/>
        </w:rPr>
        <w:footnoteReference w:id="454"/>
      </w:r>
      <w:r w:rsidR="00A3375B" w:rsidRPr="00D140C6">
        <w:rPr>
          <w:bCs/>
          <w:kern w:val="2"/>
        </w:rPr>
        <w:t xml:space="preserve"> (güzel)</w:t>
      </w:r>
      <w:r w:rsidR="006F5CA1" w:rsidRPr="00D140C6">
        <w:rPr>
          <w:bCs/>
          <w:kern w:val="2"/>
        </w:rPr>
        <w:t xml:space="preserve">, </w:t>
      </w:r>
      <w:r w:rsidR="00610E55" w:rsidRPr="00D140C6">
        <w:rPr>
          <w:bCs/>
          <w:kern w:val="2"/>
        </w:rPr>
        <w:t>ehsen</w:t>
      </w:r>
      <w:r w:rsidR="00610E55" w:rsidRPr="00D140C6">
        <w:rPr>
          <w:rStyle w:val="FootnoteReference"/>
          <w:bCs/>
          <w:kern w:val="2"/>
        </w:rPr>
        <w:footnoteReference w:id="455"/>
      </w:r>
      <w:r w:rsidR="00610E55" w:rsidRPr="00D140C6">
        <w:rPr>
          <w:bCs/>
          <w:kern w:val="2"/>
        </w:rPr>
        <w:t xml:space="preserve"> </w:t>
      </w:r>
      <w:r w:rsidR="00610E55" w:rsidRPr="00D140C6">
        <w:rPr>
          <w:bCs/>
          <w:kern w:val="2"/>
        </w:rPr>
        <w:lastRenderedPageBreak/>
        <w:t>(en güzel)</w:t>
      </w:r>
      <w:r w:rsidR="006F5CA1" w:rsidRPr="00D140C6">
        <w:rPr>
          <w:bCs/>
          <w:kern w:val="2"/>
        </w:rPr>
        <w:t xml:space="preserve">, </w:t>
      </w:r>
      <w:r w:rsidR="00610E55" w:rsidRPr="00D140C6">
        <w:rPr>
          <w:bCs/>
          <w:kern w:val="2"/>
        </w:rPr>
        <w:t>leyyin</w:t>
      </w:r>
      <w:r w:rsidR="00610E55" w:rsidRPr="00D140C6">
        <w:rPr>
          <w:rStyle w:val="FootnoteReference"/>
          <w:bCs/>
          <w:kern w:val="2"/>
        </w:rPr>
        <w:footnoteReference w:id="456"/>
      </w:r>
      <w:r w:rsidR="00610E55" w:rsidRPr="00D140C6">
        <w:rPr>
          <w:bCs/>
          <w:kern w:val="2"/>
        </w:rPr>
        <w:t xml:space="preserve"> (yumuşak)</w:t>
      </w:r>
      <w:r w:rsidR="006F5CA1" w:rsidRPr="00D140C6">
        <w:rPr>
          <w:bCs/>
          <w:kern w:val="2"/>
        </w:rPr>
        <w:t xml:space="preserve">, </w:t>
      </w:r>
      <w:r w:rsidR="00610E55" w:rsidRPr="00D140C6">
        <w:rPr>
          <w:bCs/>
          <w:kern w:val="2"/>
        </w:rPr>
        <w:t>beliğ</w:t>
      </w:r>
      <w:r w:rsidR="00610E55" w:rsidRPr="00D140C6">
        <w:rPr>
          <w:rStyle w:val="FootnoteReference"/>
          <w:bCs/>
          <w:kern w:val="2"/>
        </w:rPr>
        <w:footnoteReference w:id="457"/>
      </w:r>
      <w:r w:rsidR="00610E55" w:rsidRPr="00D140C6">
        <w:rPr>
          <w:bCs/>
          <w:kern w:val="2"/>
        </w:rPr>
        <w:t xml:space="preserve"> (</w:t>
      </w:r>
      <w:r w:rsidR="007B14C4" w:rsidRPr="00D140C6">
        <w:rPr>
          <w:bCs/>
          <w:kern w:val="2"/>
        </w:rPr>
        <w:t>etkili/tesirli</w:t>
      </w:r>
      <w:r w:rsidR="00610E55" w:rsidRPr="00D140C6">
        <w:rPr>
          <w:bCs/>
          <w:kern w:val="2"/>
        </w:rPr>
        <w:t>)</w:t>
      </w:r>
      <w:r w:rsidR="006F5CA1" w:rsidRPr="00D140C6">
        <w:rPr>
          <w:bCs/>
          <w:kern w:val="2"/>
        </w:rPr>
        <w:t xml:space="preserve">, </w:t>
      </w:r>
      <w:r w:rsidR="007B14C4" w:rsidRPr="00D140C6">
        <w:rPr>
          <w:bCs/>
          <w:kern w:val="2"/>
        </w:rPr>
        <w:t>sedid</w:t>
      </w:r>
      <w:r w:rsidR="007B14C4" w:rsidRPr="00D140C6">
        <w:rPr>
          <w:rStyle w:val="FootnoteReference"/>
          <w:bCs/>
          <w:kern w:val="2"/>
        </w:rPr>
        <w:footnoteReference w:id="458"/>
      </w:r>
      <w:r w:rsidR="007B14C4" w:rsidRPr="00D140C6">
        <w:rPr>
          <w:bCs/>
          <w:kern w:val="2"/>
        </w:rPr>
        <w:t xml:space="preserve"> (sağlam/dosdoğru)</w:t>
      </w:r>
      <w:r w:rsidR="006F5CA1" w:rsidRPr="00D140C6">
        <w:rPr>
          <w:bCs/>
          <w:kern w:val="2"/>
        </w:rPr>
        <w:t xml:space="preserve">, </w:t>
      </w:r>
      <w:r w:rsidR="007B14C4" w:rsidRPr="00D140C6">
        <w:rPr>
          <w:bCs/>
          <w:kern w:val="2"/>
        </w:rPr>
        <w:t>kerim</w:t>
      </w:r>
      <w:r w:rsidR="007B14C4" w:rsidRPr="00D140C6">
        <w:rPr>
          <w:rStyle w:val="FootnoteReference"/>
          <w:bCs/>
          <w:kern w:val="2"/>
        </w:rPr>
        <w:footnoteReference w:id="459"/>
      </w:r>
      <w:r w:rsidR="007B14C4" w:rsidRPr="00D140C6">
        <w:rPr>
          <w:bCs/>
          <w:kern w:val="2"/>
        </w:rPr>
        <w:t xml:space="preserve"> (değerli/yüce)…</w:t>
      </w:r>
    </w:p>
    <w:p w:rsidR="007B14C4" w:rsidRPr="00D140C6" w:rsidRDefault="00C50512" w:rsidP="00D05DEC">
      <w:pPr>
        <w:spacing w:line="240" w:lineRule="atLeast"/>
        <w:ind w:firstLine="284"/>
        <w:jc w:val="both"/>
        <w:rPr>
          <w:bCs/>
          <w:kern w:val="2"/>
        </w:rPr>
      </w:pPr>
      <w:r w:rsidRPr="00D140C6">
        <w:rPr>
          <w:bCs/>
          <w:kern w:val="2"/>
        </w:rPr>
        <w:t>Sözlerde iffet hususunda üç konuyu incelemek gerekir</w:t>
      </w:r>
      <w:r w:rsidR="006F5CA1" w:rsidRPr="00D140C6">
        <w:rPr>
          <w:bCs/>
          <w:kern w:val="2"/>
        </w:rPr>
        <w:t xml:space="preserve">. </w:t>
      </w:r>
      <w:r w:rsidRPr="00D140C6">
        <w:rPr>
          <w:bCs/>
          <w:kern w:val="2"/>
        </w:rPr>
        <w:t>Ses tonu</w:t>
      </w:r>
      <w:r w:rsidR="006F5CA1" w:rsidRPr="00D140C6">
        <w:rPr>
          <w:bCs/>
          <w:kern w:val="2"/>
        </w:rPr>
        <w:t xml:space="preserve">, </w:t>
      </w:r>
      <w:r w:rsidRPr="00D140C6">
        <w:rPr>
          <w:bCs/>
          <w:kern w:val="2"/>
        </w:rPr>
        <w:t>telkin niteliği ve sözün içeriği</w:t>
      </w:r>
      <w:r w:rsidR="006F5CA1" w:rsidRPr="00D140C6">
        <w:rPr>
          <w:bCs/>
          <w:kern w:val="2"/>
        </w:rPr>
        <w:t xml:space="preserve">. </w:t>
      </w:r>
    </w:p>
    <w:p w:rsidR="00C50512" w:rsidRPr="00D140C6" w:rsidRDefault="00C50512" w:rsidP="00D05DEC">
      <w:pPr>
        <w:spacing w:line="240" w:lineRule="atLeast"/>
        <w:ind w:firstLine="284"/>
        <w:jc w:val="both"/>
        <w:rPr>
          <w:bCs/>
          <w:kern w:val="2"/>
        </w:rPr>
      </w:pPr>
    </w:p>
    <w:p w:rsidR="00C50512" w:rsidRPr="00D140C6" w:rsidRDefault="00746FFB" w:rsidP="00D05DEC">
      <w:pPr>
        <w:spacing w:line="240" w:lineRule="atLeast"/>
        <w:ind w:firstLine="284"/>
        <w:jc w:val="both"/>
        <w:rPr>
          <w:bCs/>
          <w:i/>
          <w:iCs/>
          <w:kern w:val="2"/>
        </w:rPr>
      </w:pPr>
      <w:r w:rsidRPr="00D140C6">
        <w:rPr>
          <w:bCs/>
          <w:i/>
          <w:iCs/>
          <w:kern w:val="2"/>
        </w:rPr>
        <w:t>A</w:t>
      </w:r>
      <w:r w:rsidR="006F5CA1" w:rsidRPr="00D140C6">
        <w:rPr>
          <w:bCs/>
          <w:i/>
          <w:iCs/>
          <w:kern w:val="2"/>
        </w:rPr>
        <w:t xml:space="preserve">- </w:t>
      </w:r>
      <w:r w:rsidR="00C50512" w:rsidRPr="00D140C6">
        <w:rPr>
          <w:bCs/>
          <w:i/>
          <w:iCs/>
          <w:kern w:val="2"/>
        </w:rPr>
        <w:t>Ses Tonu</w:t>
      </w:r>
    </w:p>
    <w:p w:rsidR="00C50512" w:rsidRPr="00D140C6" w:rsidRDefault="00C50512" w:rsidP="00D05DEC">
      <w:pPr>
        <w:spacing w:line="240" w:lineRule="atLeast"/>
        <w:ind w:firstLine="284"/>
        <w:jc w:val="both"/>
        <w:rPr>
          <w:bCs/>
          <w:kern w:val="2"/>
        </w:rPr>
      </w:pPr>
      <w:r w:rsidRPr="00D140C6">
        <w:rPr>
          <w:bCs/>
          <w:kern w:val="2"/>
        </w:rPr>
        <w:t xml:space="preserve">İslami ahlak ve kültürde sesin </w:t>
      </w:r>
      <w:r w:rsidR="004517FE" w:rsidRPr="00D140C6">
        <w:rPr>
          <w:bCs/>
          <w:kern w:val="2"/>
        </w:rPr>
        <w:t xml:space="preserve">kısık </w:t>
      </w:r>
      <w:r w:rsidRPr="00D140C6">
        <w:rPr>
          <w:bCs/>
          <w:kern w:val="2"/>
        </w:rPr>
        <w:t>veya yüksek ol</w:t>
      </w:r>
      <w:r w:rsidRPr="00D140C6">
        <w:rPr>
          <w:bCs/>
          <w:kern w:val="2"/>
        </w:rPr>
        <w:t>u</w:t>
      </w:r>
      <w:r w:rsidRPr="00D140C6">
        <w:rPr>
          <w:bCs/>
          <w:kern w:val="2"/>
        </w:rPr>
        <w:t>şuna büyük önem verilmiştir</w:t>
      </w:r>
      <w:r w:rsidR="006F5CA1" w:rsidRPr="00D140C6">
        <w:rPr>
          <w:bCs/>
          <w:kern w:val="2"/>
        </w:rPr>
        <w:t xml:space="preserve">. </w:t>
      </w:r>
      <w:r w:rsidR="007127D2" w:rsidRPr="00D140C6">
        <w:rPr>
          <w:bCs/>
          <w:kern w:val="2"/>
        </w:rPr>
        <w:t>Sözün iffet ve edebine ri</w:t>
      </w:r>
      <w:r w:rsidR="007127D2" w:rsidRPr="00D140C6">
        <w:rPr>
          <w:bCs/>
          <w:kern w:val="2"/>
        </w:rPr>
        <w:t>a</w:t>
      </w:r>
      <w:r w:rsidR="007127D2" w:rsidRPr="00D140C6">
        <w:rPr>
          <w:bCs/>
          <w:kern w:val="2"/>
        </w:rPr>
        <w:t>yet</w:t>
      </w:r>
      <w:r w:rsidR="006F5CA1" w:rsidRPr="00D140C6">
        <w:rPr>
          <w:bCs/>
          <w:kern w:val="2"/>
        </w:rPr>
        <w:t xml:space="preserve">, </w:t>
      </w:r>
      <w:r w:rsidR="007127D2" w:rsidRPr="00D140C6">
        <w:rPr>
          <w:bCs/>
          <w:kern w:val="2"/>
        </w:rPr>
        <w:t>İslami ahlakın seçkin cilvelerinden biridir</w:t>
      </w:r>
      <w:r w:rsidR="006F5CA1" w:rsidRPr="00D140C6">
        <w:rPr>
          <w:bCs/>
          <w:kern w:val="2"/>
        </w:rPr>
        <w:t xml:space="preserve">. </w:t>
      </w:r>
      <w:r w:rsidR="007127D2" w:rsidRPr="00D140C6">
        <w:rPr>
          <w:bCs/>
          <w:kern w:val="2"/>
        </w:rPr>
        <w:t xml:space="preserve">Lokman Hekim </w:t>
      </w:r>
      <w:r w:rsidR="008E20A1" w:rsidRPr="00D140C6">
        <w:rPr>
          <w:bCs/>
          <w:kern w:val="2"/>
        </w:rPr>
        <w:t xml:space="preserve">alçak </w:t>
      </w:r>
      <w:r w:rsidR="007127D2" w:rsidRPr="00D140C6">
        <w:rPr>
          <w:bCs/>
          <w:kern w:val="2"/>
        </w:rPr>
        <w:t>sesle konuşmak hakkında oğluna şöyle d</w:t>
      </w:r>
      <w:r w:rsidR="007127D2" w:rsidRPr="00D140C6">
        <w:rPr>
          <w:bCs/>
          <w:kern w:val="2"/>
        </w:rPr>
        <w:t>e</w:t>
      </w:r>
      <w:r w:rsidR="007127D2" w:rsidRPr="00D140C6">
        <w:rPr>
          <w:bCs/>
          <w:kern w:val="2"/>
        </w:rPr>
        <w:t>mektedir</w:t>
      </w:r>
      <w:r w:rsidR="006F5CA1" w:rsidRPr="00D140C6">
        <w:rPr>
          <w:bCs/>
          <w:kern w:val="2"/>
        </w:rPr>
        <w:t xml:space="preserve">: </w:t>
      </w:r>
      <w:r w:rsidR="006F5CA1" w:rsidRPr="00D140C6">
        <w:rPr>
          <w:b/>
          <w:kern w:val="2"/>
        </w:rPr>
        <w:t>“</w:t>
      </w:r>
      <w:r w:rsidR="007127D2" w:rsidRPr="00D140C6">
        <w:rPr>
          <w:b/>
          <w:kern w:val="2"/>
        </w:rPr>
        <w:t>Yürüyüşünde tabiî ol</w:t>
      </w:r>
      <w:r w:rsidR="006F5CA1" w:rsidRPr="00D140C6">
        <w:rPr>
          <w:b/>
          <w:kern w:val="2"/>
        </w:rPr>
        <w:t xml:space="preserve">, </w:t>
      </w:r>
      <w:r w:rsidR="007127D2" w:rsidRPr="00D140C6">
        <w:rPr>
          <w:b/>
          <w:kern w:val="2"/>
        </w:rPr>
        <w:t>sesini alçalt</w:t>
      </w:r>
      <w:r w:rsidR="006F5CA1" w:rsidRPr="00D140C6">
        <w:rPr>
          <w:b/>
          <w:kern w:val="2"/>
        </w:rPr>
        <w:t xml:space="preserve">. </w:t>
      </w:r>
      <w:r w:rsidR="007127D2" w:rsidRPr="00D140C6">
        <w:rPr>
          <w:b/>
          <w:kern w:val="2"/>
        </w:rPr>
        <w:t>Unutma ki</w:t>
      </w:r>
      <w:r w:rsidR="006F5CA1" w:rsidRPr="00D140C6">
        <w:rPr>
          <w:b/>
          <w:kern w:val="2"/>
        </w:rPr>
        <w:t xml:space="preserve">, </w:t>
      </w:r>
      <w:r w:rsidR="007127D2" w:rsidRPr="00D140C6">
        <w:rPr>
          <w:b/>
          <w:kern w:val="2"/>
        </w:rPr>
        <w:t>seslerin en çirkini merkeplerin sesidir</w:t>
      </w:r>
      <w:r w:rsidR="006F5CA1" w:rsidRPr="00D140C6">
        <w:rPr>
          <w:b/>
          <w:kern w:val="2"/>
        </w:rPr>
        <w:t>.”</w:t>
      </w:r>
      <w:r w:rsidR="007127D2" w:rsidRPr="00D140C6">
        <w:rPr>
          <w:rStyle w:val="FootnoteReference"/>
          <w:b/>
          <w:kern w:val="2"/>
        </w:rPr>
        <w:footnoteReference w:id="460"/>
      </w:r>
    </w:p>
    <w:p w:rsidR="007127D2" w:rsidRPr="00D140C6" w:rsidRDefault="00122F7C" w:rsidP="00D05DEC">
      <w:pPr>
        <w:spacing w:line="240" w:lineRule="atLeast"/>
        <w:ind w:firstLine="284"/>
        <w:jc w:val="both"/>
        <w:rPr>
          <w:bCs/>
          <w:kern w:val="2"/>
        </w:rPr>
      </w:pPr>
      <w:r w:rsidRPr="00D140C6">
        <w:rPr>
          <w:bCs/>
          <w:kern w:val="2"/>
        </w:rPr>
        <w:t>Allah</w:t>
      </w:r>
      <w:r w:rsidR="006F5CA1" w:rsidRPr="00D140C6">
        <w:rPr>
          <w:bCs/>
          <w:kern w:val="2"/>
        </w:rPr>
        <w:t xml:space="preserve">-u </w:t>
      </w:r>
      <w:r w:rsidRPr="00D140C6">
        <w:rPr>
          <w:bCs/>
          <w:kern w:val="2"/>
        </w:rPr>
        <w:t>Teala ayrıca şöyle buyurmuştur</w:t>
      </w:r>
      <w:r w:rsidR="006F5CA1" w:rsidRPr="00D140C6">
        <w:rPr>
          <w:bCs/>
          <w:kern w:val="2"/>
        </w:rPr>
        <w:t xml:space="preserve">: </w:t>
      </w:r>
      <w:r w:rsidR="006F5CA1" w:rsidRPr="00D140C6">
        <w:rPr>
          <w:b/>
          <w:kern w:val="2"/>
        </w:rPr>
        <w:t>“</w:t>
      </w:r>
      <w:r w:rsidR="006B441D" w:rsidRPr="00D140C6">
        <w:rPr>
          <w:b/>
          <w:kern w:val="2"/>
        </w:rPr>
        <w:t>Ey iman edenler</w:t>
      </w:r>
      <w:r w:rsidR="006F5CA1" w:rsidRPr="00D140C6">
        <w:rPr>
          <w:b/>
          <w:kern w:val="2"/>
        </w:rPr>
        <w:t xml:space="preserve">, </w:t>
      </w:r>
      <w:r w:rsidR="006B441D" w:rsidRPr="00D140C6">
        <w:rPr>
          <w:b/>
          <w:kern w:val="2"/>
        </w:rPr>
        <w:t>seslerinizi peygamberin sesi üstünde yüksel</w:t>
      </w:r>
      <w:r w:rsidR="006B441D" w:rsidRPr="00D140C6">
        <w:rPr>
          <w:b/>
          <w:kern w:val="2"/>
        </w:rPr>
        <w:t>t</w:t>
      </w:r>
      <w:r w:rsidR="006B441D" w:rsidRPr="00D140C6">
        <w:rPr>
          <w:b/>
          <w:kern w:val="2"/>
        </w:rPr>
        <w:t>meyin ve birbirinize bağırdığınız gibi</w:t>
      </w:r>
      <w:r w:rsidR="006F5CA1" w:rsidRPr="00D140C6">
        <w:rPr>
          <w:b/>
          <w:kern w:val="2"/>
        </w:rPr>
        <w:t xml:space="preserve">, </w:t>
      </w:r>
      <w:r w:rsidR="006B441D" w:rsidRPr="00D140C6">
        <w:rPr>
          <w:b/>
          <w:kern w:val="2"/>
        </w:rPr>
        <w:t>ona sözle bağ</w:t>
      </w:r>
      <w:r w:rsidR="006B441D" w:rsidRPr="00D140C6">
        <w:rPr>
          <w:b/>
          <w:kern w:val="2"/>
        </w:rPr>
        <w:t>ı</w:t>
      </w:r>
      <w:r w:rsidR="006B441D" w:rsidRPr="00D140C6">
        <w:rPr>
          <w:b/>
          <w:kern w:val="2"/>
        </w:rPr>
        <w:t>rıp söylemeyin</w:t>
      </w:r>
      <w:r w:rsidR="006F5CA1" w:rsidRPr="00D140C6">
        <w:rPr>
          <w:b/>
          <w:kern w:val="2"/>
        </w:rPr>
        <w:t xml:space="preserve">; </w:t>
      </w:r>
      <w:r w:rsidR="006B441D" w:rsidRPr="00D140C6">
        <w:rPr>
          <w:b/>
          <w:kern w:val="2"/>
        </w:rPr>
        <w:t>yoksa siz şuurunda değilken</w:t>
      </w:r>
      <w:r w:rsidR="006F5CA1" w:rsidRPr="00D140C6">
        <w:rPr>
          <w:b/>
          <w:kern w:val="2"/>
        </w:rPr>
        <w:t xml:space="preserve">, </w:t>
      </w:r>
      <w:r w:rsidR="006B441D" w:rsidRPr="00D140C6">
        <w:rPr>
          <w:b/>
          <w:kern w:val="2"/>
        </w:rPr>
        <w:t>amell</w:t>
      </w:r>
      <w:r w:rsidR="006B441D" w:rsidRPr="00D140C6">
        <w:rPr>
          <w:b/>
          <w:kern w:val="2"/>
        </w:rPr>
        <w:t>e</w:t>
      </w:r>
      <w:r w:rsidR="006B441D" w:rsidRPr="00D140C6">
        <w:rPr>
          <w:b/>
          <w:kern w:val="2"/>
        </w:rPr>
        <w:t>riniz boşa çıkar gider</w:t>
      </w:r>
      <w:r w:rsidR="006F5CA1" w:rsidRPr="00D140C6">
        <w:rPr>
          <w:b/>
          <w:kern w:val="2"/>
        </w:rPr>
        <w:t>.”</w:t>
      </w:r>
      <w:r w:rsidRPr="00D140C6">
        <w:rPr>
          <w:rStyle w:val="FootnoteReference"/>
          <w:bCs/>
          <w:kern w:val="2"/>
        </w:rPr>
        <w:footnoteReference w:id="461"/>
      </w:r>
    </w:p>
    <w:p w:rsidR="00122F7C" w:rsidRPr="00D140C6" w:rsidRDefault="006B441D" w:rsidP="00D05DEC">
      <w:pPr>
        <w:spacing w:line="240" w:lineRule="atLeast"/>
        <w:ind w:firstLine="284"/>
        <w:jc w:val="both"/>
        <w:rPr>
          <w:bCs/>
          <w:kern w:val="2"/>
        </w:rPr>
      </w:pPr>
      <w:r w:rsidRPr="00D140C6">
        <w:rPr>
          <w:bCs/>
          <w:kern w:val="2"/>
        </w:rPr>
        <w:t>Bir hadiste ise şöyle yer almıştır</w:t>
      </w:r>
      <w:r w:rsidR="006F5CA1" w:rsidRPr="00D140C6">
        <w:rPr>
          <w:bCs/>
          <w:kern w:val="2"/>
        </w:rPr>
        <w:t>: “</w:t>
      </w:r>
      <w:r w:rsidRPr="00D140C6">
        <w:rPr>
          <w:bCs/>
          <w:kern w:val="2"/>
        </w:rPr>
        <w:t>Sesinizi anne bab</w:t>
      </w:r>
      <w:r w:rsidRPr="00D140C6">
        <w:rPr>
          <w:bCs/>
          <w:kern w:val="2"/>
        </w:rPr>
        <w:t>a</w:t>
      </w:r>
      <w:r w:rsidRPr="00D140C6">
        <w:rPr>
          <w:bCs/>
          <w:kern w:val="2"/>
        </w:rPr>
        <w:t>nızın sesi üstünde yükseltmeyin</w:t>
      </w:r>
      <w:r w:rsidR="006F5CA1" w:rsidRPr="00D140C6">
        <w:rPr>
          <w:bCs/>
          <w:kern w:val="2"/>
        </w:rPr>
        <w:t>.”</w:t>
      </w:r>
      <w:r w:rsidRPr="00D140C6">
        <w:rPr>
          <w:rStyle w:val="FootnoteReference"/>
          <w:bCs/>
          <w:kern w:val="2"/>
        </w:rPr>
        <w:footnoteReference w:id="462"/>
      </w:r>
    </w:p>
    <w:p w:rsidR="00834809" w:rsidRPr="00D140C6" w:rsidRDefault="00834809" w:rsidP="00D05DEC">
      <w:pPr>
        <w:spacing w:line="240" w:lineRule="atLeast"/>
        <w:ind w:firstLine="284"/>
        <w:jc w:val="both"/>
        <w:rPr>
          <w:bCs/>
          <w:kern w:val="2"/>
        </w:rPr>
      </w:pPr>
      <w:r w:rsidRPr="00D140C6">
        <w:rPr>
          <w:bCs/>
          <w:kern w:val="2"/>
        </w:rPr>
        <w:t xml:space="preserve">İmam Seccad </w:t>
      </w:r>
      <w:r w:rsidR="006F5CA1" w:rsidRPr="00D140C6">
        <w:rPr>
          <w:bCs/>
          <w:kern w:val="2"/>
        </w:rPr>
        <w:t>(a.s)</w:t>
      </w:r>
      <w:r w:rsidRPr="00D140C6">
        <w:rPr>
          <w:bCs/>
          <w:kern w:val="2"/>
        </w:rPr>
        <w:t xml:space="preserve"> ise bir duasında şöyle buyurmuştur</w:t>
      </w:r>
      <w:r w:rsidR="006F5CA1" w:rsidRPr="00D140C6">
        <w:rPr>
          <w:bCs/>
          <w:kern w:val="2"/>
        </w:rPr>
        <w:t>: “</w:t>
      </w:r>
      <w:r w:rsidRPr="00D140C6">
        <w:rPr>
          <w:bCs/>
          <w:kern w:val="2"/>
        </w:rPr>
        <w:t>Allah’ım</w:t>
      </w:r>
      <w:r w:rsidR="006F5CA1" w:rsidRPr="00D140C6">
        <w:rPr>
          <w:bCs/>
          <w:kern w:val="2"/>
        </w:rPr>
        <w:t xml:space="preserve">! </w:t>
      </w:r>
      <w:r w:rsidRPr="00D140C6">
        <w:rPr>
          <w:bCs/>
          <w:kern w:val="2"/>
        </w:rPr>
        <w:t xml:space="preserve">Sesimi </w:t>
      </w:r>
      <w:r w:rsidR="0081491D" w:rsidRPr="00D140C6">
        <w:rPr>
          <w:bCs/>
          <w:kern w:val="2"/>
        </w:rPr>
        <w:t>anne babamın yanında alçak kıl</w:t>
      </w:r>
      <w:r w:rsidR="006F5CA1" w:rsidRPr="00D140C6">
        <w:rPr>
          <w:bCs/>
          <w:kern w:val="2"/>
        </w:rPr>
        <w:t>.”</w:t>
      </w:r>
      <w:r w:rsidR="0081491D" w:rsidRPr="00D140C6">
        <w:rPr>
          <w:rStyle w:val="FootnoteReference"/>
          <w:bCs/>
          <w:kern w:val="2"/>
        </w:rPr>
        <w:footnoteReference w:id="463"/>
      </w:r>
    </w:p>
    <w:p w:rsidR="0081491D" w:rsidRPr="00D140C6" w:rsidRDefault="0081491D" w:rsidP="00D05DEC">
      <w:pPr>
        <w:spacing w:line="240" w:lineRule="atLeast"/>
        <w:ind w:firstLine="284"/>
        <w:jc w:val="both"/>
        <w:rPr>
          <w:bCs/>
          <w:kern w:val="2"/>
        </w:rPr>
      </w:pPr>
      <w:r w:rsidRPr="00D140C6">
        <w:rPr>
          <w:bCs/>
          <w:kern w:val="2"/>
        </w:rPr>
        <w:t>Şüphesiz feryat etmek</w:t>
      </w:r>
      <w:r w:rsidR="006F5CA1" w:rsidRPr="00D140C6">
        <w:rPr>
          <w:bCs/>
          <w:kern w:val="2"/>
        </w:rPr>
        <w:t xml:space="preserve">, </w:t>
      </w:r>
      <w:r w:rsidRPr="00D140C6">
        <w:rPr>
          <w:bCs/>
          <w:kern w:val="2"/>
        </w:rPr>
        <w:t>yüksek sesle konuşmak</w:t>
      </w:r>
      <w:r w:rsidR="00184349" w:rsidRPr="00D140C6">
        <w:rPr>
          <w:bCs/>
          <w:kern w:val="2"/>
        </w:rPr>
        <w:t xml:space="preserve"> ve</w:t>
      </w:r>
      <w:r w:rsidRPr="00D140C6">
        <w:rPr>
          <w:bCs/>
          <w:kern w:val="2"/>
        </w:rPr>
        <w:t xml:space="preserve"> çı</w:t>
      </w:r>
      <w:r w:rsidRPr="00D140C6">
        <w:rPr>
          <w:bCs/>
          <w:kern w:val="2"/>
        </w:rPr>
        <w:t>ğ</w:t>
      </w:r>
      <w:r w:rsidRPr="00D140C6">
        <w:rPr>
          <w:bCs/>
          <w:kern w:val="2"/>
        </w:rPr>
        <w:t>lık atmak</w:t>
      </w:r>
      <w:r w:rsidR="006F5CA1" w:rsidRPr="00D140C6">
        <w:rPr>
          <w:bCs/>
          <w:kern w:val="2"/>
        </w:rPr>
        <w:t xml:space="preserve">, </w:t>
      </w:r>
      <w:r w:rsidR="00184349" w:rsidRPr="00D140C6">
        <w:rPr>
          <w:bCs/>
          <w:kern w:val="2"/>
        </w:rPr>
        <w:t>konuşmada iffet cilvesine riayet etmemektir</w:t>
      </w:r>
      <w:r w:rsidR="006F5CA1" w:rsidRPr="00D140C6">
        <w:rPr>
          <w:bCs/>
          <w:kern w:val="2"/>
        </w:rPr>
        <w:t xml:space="preserve">. </w:t>
      </w:r>
      <w:r w:rsidR="00184349" w:rsidRPr="00D140C6">
        <w:rPr>
          <w:bCs/>
          <w:kern w:val="2"/>
        </w:rPr>
        <w:lastRenderedPageBreak/>
        <w:t>Elbette bu konuda bir istisnaya da işaret etmek gerekir ki Kur’an şöyle buyurmaktadır</w:t>
      </w:r>
      <w:r w:rsidR="006F5CA1" w:rsidRPr="00D140C6">
        <w:rPr>
          <w:bCs/>
          <w:kern w:val="2"/>
        </w:rPr>
        <w:t xml:space="preserve">: </w:t>
      </w:r>
      <w:r w:rsidR="006F5CA1" w:rsidRPr="00D140C6">
        <w:rPr>
          <w:b/>
          <w:kern w:val="2"/>
        </w:rPr>
        <w:t>“</w:t>
      </w:r>
      <w:r w:rsidR="00184349" w:rsidRPr="00D140C6">
        <w:rPr>
          <w:b/>
          <w:kern w:val="2"/>
        </w:rPr>
        <w:t>Allah</w:t>
      </w:r>
      <w:r w:rsidR="006F5CA1" w:rsidRPr="00D140C6">
        <w:rPr>
          <w:b/>
          <w:kern w:val="2"/>
        </w:rPr>
        <w:t xml:space="preserve">, </w:t>
      </w:r>
      <w:r w:rsidR="00184349" w:rsidRPr="00D140C6">
        <w:rPr>
          <w:b/>
          <w:kern w:val="2"/>
        </w:rPr>
        <w:t>zulme uğrayan kimse dışında</w:t>
      </w:r>
      <w:r w:rsidR="006F5CA1" w:rsidRPr="00D140C6">
        <w:rPr>
          <w:b/>
          <w:kern w:val="2"/>
        </w:rPr>
        <w:t xml:space="preserve">, </w:t>
      </w:r>
      <w:r w:rsidR="00184349" w:rsidRPr="00D140C6">
        <w:rPr>
          <w:b/>
          <w:kern w:val="2"/>
        </w:rPr>
        <w:t>kötülüğün ifşa edilmesini sevmez</w:t>
      </w:r>
      <w:r w:rsidR="006F5CA1" w:rsidRPr="00D140C6">
        <w:rPr>
          <w:b/>
          <w:kern w:val="2"/>
        </w:rPr>
        <w:t xml:space="preserve">. </w:t>
      </w:r>
      <w:r w:rsidR="00184349" w:rsidRPr="00D140C6">
        <w:rPr>
          <w:b/>
          <w:kern w:val="2"/>
        </w:rPr>
        <w:t>Allah şüphesiz işiten ve bilendir</w:t>
      </w:r>
      <w:r w:rsidR="006F5CA1" w:rsidRPr="00D140C6">
        <w:rPr>
          <w:b/>
          <w:kern w:val="2"/>
        </w:rPr>
        <w:t>.”</w:t>
      </w:r>
      <w:r w:rsidR="00184349" w:rsidRPr="00D140C6">
        <w:rPr>
          <w:rStyle w:val="FootnoteReference"/>
          <w:bCs/>
          <w:kern w:val="2"/>
        </w:rPr>
        <w:footnoteReference w:id="464"/>
      </w:r>
      <w:r w:rsidR="00184349" w:rsidRPr="00D140C6">
        <w:rPr>
          <w:bCs/>
          <w:kern w:val="2"/>
        </w:rPr>
        <w:t xml:space="preserve"> </w:t>
      </w:r>
    </w:p>
    <w:p w:rsidR="00746FFB" w:rsidRPr="00D140C6" w:rsidRDefault="00184349" w:rsidP="00D05DEC">
      <w:pPr>
        <w:spacing w:line="240" w:lineRule="atLeast"/>
        <w:ind w:firstLine="284"/>
        <w:jc w:val="both"/>
        <w:rPr>
          <w:bCs/>
          <w:kern w:val="2"/>
        </w:rPr>
      </w:pPr>
      <w:r w:rsidRPr="00D140C6">
        <w:rPr>
          <w:bCs/>
          <w:kern w:val="2"/>
        </w:rPr>
        <w:t>Kaba insana lütuf ve keremle konuşma</w:t>
      </w:r>
    </w:p>
    <w:p w:rsidR="00184349" w:rsidRPr="00D140C6" w:rsidRDefault="00746FFB" w:rsidP="00D05DEC">
      <w:pPr>
        <w:spacing w:line="240" w:lineRule="atLeast"/>
        <w:ind w:firstLine="284"/>
        <w:jc w:val="both"/>
        <w:rPr>
          <w:bCs/>
          <w:kern w:val="2"/>
        </w:rPr>
      </w:pPr>
      <w:r w:rsidRPr="00D140C6">
        <w:rPr>
          <w:bCs/>
          <w:kern w:val="2"/>
        </w:rPr>
        <w:t>Ki t</w:t>
      </w:r>
      <w:r w:rsidR="00D57137" w:rsidRPr="00D140C6">
        <w:rPr>
          <w:bCs/>
          <w:kern w:val="2"/>
        </w:rPr>
        <w:t>e</w:t>
      </w:r>
      <w:r w:rsidRPr="00D140C6">
        <w:rPr>
          <w:bCs/>
          <w:kern w:val="2"/>
        </w:rPr>
        <w:t>miz eğe yumuşaklıkla paslanmaz</w:t>
      </w:r>
      <w:r w:rsidR="006F5CA1" w:rsidRPr="00D140C6">
        <w:rPr>
          <w:bCs/>
          <w:kern w:val="2"/>
        </w:rPr>
        <w:t>.”</w:t>
      </w:r>
    </w:p>
    <w:p w:rsidR="00746FFB" w:rsidRPr="00D140C6" w:rsidRDefault="00746FFB" w:rsidP="00D05DEC">
      <w:pPr>
        <w:spacing w:line="240" w:lineRule="atLeast"/>
        <w:ind w:firstLine="284"/>
        <w:jc w:val="right"/>
        <w:rPr>
          <w:bCs/>
          <w:kern w:val="2"/>
        </w:rPr>
      </w:pPr>
      <w:r w:rsidRPr="00D140C6">
        <w:rPr>
          <w:bCs/>
          <w:kern w:val="2"/>
        </w:rPr>
        <w:t>Sa’di</w:t>
      </w:r>
    </w:p>
    <w:p w:rsidR="00746FFB" w:rsidRPr="00D140C6" w:rsidRDefault="00746FFB" w:rsidP="00D05DEC">
      <w:pPr>
        <w:spacing w:line="240" w:lineRule="atLeast"/>
        <w:ind w:firstLine="284"/>
        <w:jc w:val="both"/>
        <w:rPr>
          <w:bCs/>
          <w:kern w:val="2"/>
        </w:rPr>
      </w:pPr>
    </w:p>
    <w:p w:rsidR="00746FFB" w:rsidRPr="00D140C6" w:rsidRDefault="00746FFB" w:rsidP="00D05DEC">
      <w:pPr>
        <w:spacing w:line="240" w:lineRule="atLeast"/>
        <w:ind w:firstLine="284"/>
        <w:jc w:val="both"/>
        <w:rPr>
          <w:bCs/>
          <w:i/>
          <w:iCs/>
          <w:kern w:val="2"/>
        </w:rPr>
      </w:pPr>
      <w:r w:rsidRPr="00D140C6">
        <w:rPr>
          <w:bCs/>
          <w:i/>
          <w:iCs/>
          <w:kern w:val="2"/>
        </w:rPr>
        <w:t>B</w:t>
      </w:r>
      <w:r w:rsidR="006F5CA1" w:rsidRPr="00D140C6">
        <w:rPr>
          <w:bCs/>
          <w:i/>
          <w:iCs/>
          <w:kern w:val="2"/>
        </w:rPr>
        <w:t xml:space="preserve">- </w:t>
      </w:r>
      <w:r w:rsidRPr="00D140C6">
        <w:rPr>
          <w:bCs/>
          <w:i/>
          <w:iCs/>
          <w:kern w:val="2"/>
        </w:rPr>
        <w:t>Telkin Niteliği</w:t>
      </w:r>
    </w:p>
    <w:p w:rsidR="00746FFB" w:rsidRPr="00D140C6" w:rsidRDefault="00746FFB" w:rsidP="00D05DEC">
      <w:pPr>
        <w:spacing w:line="240" w:lineRule="atLeast"/>
        <w:ind w:firstLine="284"/>
        <w:jc w:val="both"/>
        <w:rPr>
          <w:bCs/>
          <w:kern w:val="2"/>
        </w:rPr>
      </w:pPr>
      <w:r w:rsidRPr="00D140C6">
        <w:rPr>
          <w:bCs/>
          <w:kern w:val="2"/>
        </w:rPr>
        <w:t>Sözü telkin metodu da farklıdır</w:t>
      </w:r>
      <w:r w:rsidR="006F5CA1" w:rsidRPr="00D140C6">
        <w:rPr>
          <w:bCs/>
          <w:kern w:val="2"/>
        </w:rPr>
        <w:t xml:space="preserve">. </w:t>
      </w:r>
      <w:r w:rsidRPr="00D140C6">
        <w:rPr>
          <w:bCs/>
          <w:kern w:val="2"/>
        </w:rPr>
        <w:t>Bazen söz yumuşa</w:t>
      </w:r>
      <w:r w:rsidRPr="00D140C6">
        <w:rPr>
          <w:bCs/>
          <w:kern w:val="2"/>
        </w:rPr>
        <w:t>k</w:t>
      </w:r>
      <w:r w:rsidRPr="00D140C6">
        <w:rPr>
          <w:bCs/>
          <w:kern w:val="2"/>
        </w:rPr>
        <w:t>lık</w:t>
      </w:r>
      <w:r w:rsidR="006F5CA1" w:rsidRPr="00D140C6">
        <w:rPr>
          <w:bCs/>
          <w:kern w:val="2"/>
        </w:rPr>
        <w:t xml:space="preserve">, </w:t>
      </w:r>
      <w:r w:rsidRPr="00D140C6">
        <w:rPr>
          <w:bCs/>
          <w:kern w:val="2"/>
        </w:rPr>
        <w:t>bazen kaba</w:t>
      </w:r>
      <w:r w:rsidR="006F5CA1" w:rsidRPr="00D140C6">
        <w:rPr>
          <w:bCs/>
          <w:kern w:val="2"/>
        </w:rPr>
        <w:t xml:space="preserve">, </w:t>
      </w:r>
      <w:r w:rsidRPr="00D140C6">
        <w:rPr>
          <w:bCs/>
          <w:kern w:val="2"/>
        </w:rPr>
        <w:t>bazen şiddetli</w:t>
      </w:r>
      <w:r w:rsidR="006F5CA1" w:rsidRPr="00D140C6">
        <w:rPr>
          <w:bCs/>
          <w:kern w:val="2"/>
        </w:rPr>
        <w:t xml:space="preserve">, </w:t>
      </w:r>
      <w:r w:rsidRPr="00D140C6">
        <w:rPr>
          <w:bCs/>
          <w:kern w:val="2"/>
        </w:rPr>
        <w:t>bazen vakarlı</w:t>
      </w:r>
      <w:r w:rsidR="006F5CA1" w:rsidRPr="00D140C6">
        <w:rPr>
          <w:bCs/>
          <w:kern w:val="2"/>
        </w:rPr>
        <w:t xml:space="preserve">, </w:t>
      </w:r>
      <w:r w:rsidRPr="00D140C6">
        <w:rPr>
          <w:bCs/>
          <w:kern w:val="2"/>
        </w:rPr>
        <w:t>bazen işveli telkin edilebilir</w:t>
      </w:r>
      <w:r w:rsidR="006F5CA1" w:rsidRPr="00D140C6">
        <w:rPr>
          <w:bCs/>
          <w:kern w:val="2"/>
        </w:rPr>
        <w:t xml:space="preserve">. </w:t>
      </w:r>
      <w:r w:rsidR="00A943E4" w:rsidRPr="00D140C6">
        <w:rPr>
          <w:bCs/>
          <w:kern w:val="2"/>
        </w:rPr>
        <w:t>Namahrem kimselerle işveli konuşmak şüphesiz konuşmada iffetsizliğin göstergelerinden biridir</w:t>
      </w:r>
      <w:r w:rsidR="006F5CA1" w:rsidRPr="00D140C6">
        <w:rPr>
          <w:bCs/>
          <w:kern w:val="2"/>
        </w:rPr>
        <w:t xml:space="preserve">. </w:t>
      </w:r>
      <w:r w:rsidR="00A943E4" w:rsidRPr="00D140C6">
        <w:rPr>
          <w:bCs/>
          <w:kern w:val="2"/>
        </w:rPr>
        <w:t>Allah</w:t>
      </w:r>
      <w:r w:rsidR="006F5CA1" w:rsidRPr="00D140C6">
        <w:rPr>
          <w:bCs/>
          <w:kern w:val="2"/>
        </w:rPr>
        <w:t xml:space="preserve">-u </w:t>
      </w:r>
      <w:r w:rsidR="00A943E4" w:rsidRPr="00D140C6">
        <w:rPr>
          <w:bCs/>
          <w:kern w:val="2"/>
        </w:rPr>
        <w:t xml:space="preserve">Teala </w:t>
      </w:r>
      <w:r w:rsidR="00CB79D6" w:rsidRPr="00D140C6">
        <w:rPr>
          <w:bCs/>
          <w:kern w:val="2"/>
        </w:rPr>
        <w:t xml:space="preserve">Peygamber-i </w:t>
      </w:r>
      <w:r w:rsidR="00A943E4" w:rsidRPr="00D140C6">
        <w:rPr>
          <w:bCs/>
          <w:kern w:val="2"/>
        </w:rPr>
        <w:t xml:space="preserve">Ekrem’in </w:t>
      </w:r>
      <w:r w:rsidR="006F5CA1" w:rsidRPr="00D140C6">
        <w:rPr>
          <w:bCs/>
          <w:kern w:val="2"/>
        </w:rPr>
        <w:t>(s.a.a)</w:t>
      </w:r>
      <w:r w:rsidR="00A943E4" w:rsidRPr="00D140C6">
        <w:rPr>
          <w:bCs/>
          <w:kern w:val="2"/>
        </w:rPr>
        <w:t xml:space="preserve"> eşlerine şöyle buyurmuştur</w:t>
      </w:r>
      <w:r w:rsidR="006F5CA1" w:rsidRPr="00D140C6">
        <w:rPr>
          <w:bCs/>
          <w:kern w:val="2"/>
        </w:rPr>
        <w:t>: “</w:t>
      </w:r>
      <w:r w:rsidR="00EE07B0" w:rsidRPr="00D140C6">
        <w:rPr>
          <w:b/>
          <w:kern w:val="2"/>
        </w:rPr>
        <w:t>Ey Peygamber hanımları</w:t>
      </w:r>
      <w:r w:rsidR="006F5CA1" w:rsidRPr="00D140C6">
        <w:rPr>
          <w:b/>
          <w:kern w:val="2"/>
        </w:rPr>
        <w:t xml:space="preserve">! </w:t>
      </w:r>
      <w:r w:rsidR="00EE07B0" w:rsidRPr="00D140C6">
        <w:rPr>
          <w:b/>
          <w:kern w:val="2"/>
        </w:rPr>
        <w:t>Siz</w:t>
      </w:r>
      <w:r w:rsidR="006F5CA1" w:rsidRPr="00D140C6">
        <w:rPr>
          <w:b/>
          <w:kern w:val="2"/>
        </w:rPr>
        <w:t xml:space="preserve">, </w:t>
      </w:r>
      <w:r w:rsidR="00EE07B0" w:rsidRPr="00D140C6">
        <w:rPr>
          <w:b/>
          <w:kern w:val="2"/>
        </w:rPr>
        <w:t>kadı</w:t>
      </w:r>
      <w:r w:rsidR="00EE07B0" w:rsidRPr="00D140C6">
        <w:rPr>
          <w:b/>
          <w:kern w:val="2"/>
        </w:rPr>
        <w:t>n</w:t>
      </w:r>
      <w:r w:rsidR="00EE07B0" w:rsidRPr="00D140C6">
        <w:rPr>
          <w:b/>
          <w:kern w:val="2"/>
        </w:rPr>
        <w:t>lardan herhangi biri gibi değilsiniz</w:t>
      </w:r>
      <w:r w:rsidR="006F5CA1" w:rsidRPr="00D140C6">
        <w:rPr>
          <w:b/>
          <w:kern w:val="2"/>
        </w:rPr>
        <w:t xml:space="preserve">. </w:t>
      </w:r>
      <w:r w:rsidR="00EE07B0" w:rsidRPr="00D140C6">
        <w:rPr>
          <w:b/>
          <w:kern w:val="2"/>
        </w:rPr>
        <w:t>Eğer (Allah'tan) korkuyorsanız</w:t>
      </w:r>
      <w:r w:rsidR="006F5CA1" w:rsidRPr="00D140C6">
        <w:rPr>
          <w:b/>
          <w:kern w:val="2"/>
        </w:rPr>
        <w:t xml:space="preserve">, </w:t>
      </w:r>
      <w:r w:rsidR="00EE07B0" w:rsidRPr="00D140C6">
        <w:rPr>
          <w:b/>
          <w:kern w:val="2"/>
        </w:rPr>
        <w:t>(yabancı erkeklere karşı) çekici bir eda ile konuşmayın</w:t>
      </w:r>
      <w:r w:rsidR="006F5CA1" w:rsidRPr="00D140C6">
        <w:rPr>
          <w:b/>
          <w:kern w:val="2"/>
        </w:rPr>
        <w:t xml:space="preserve">; </w:t>
      </w:r>
      <w:r w:rsidR="00EE07B0" w:rsidRPr="00D140C6">
        <w:rPr>
          <w:b/>
          <w:kern w:val="2"/>
        </w:rPr>
        <w:t>sonra kalbinde hastalık bulunan kimse ümide kapılır</w:t>
      </w:r>
      <w:r w:rsidR="006F5CA1" w:rsidRPr="00D140C6">
        <w:rPr>
          <w:b/>
          <w:kern w:val="2"/>
        </w:rPr>
        <w:t xml:space="preserve">. </w:t>
      </w:r>
      <w:r w:rsidR="00EE07B0" w:rsidRPr="00D140C6">
        <w:rPr>
          <w:b/>
          <w:kern w:val="2"/>
        </w:rPr>
        <w:t>Güzel söz söyleyin</w:t>
      </w:r>
      <w:r w:rsidR="006F5CA1" w:rsidRPr="00D140C6">
        <w:rPr>
          <w:b/>
          <w:kern w:val="2"/>
        </w:rPr>
        <w:t>.”</w:t>
      </w:r>
      <w:r w:rsidR="00A943E4" w:rsidRPr="00D140C6">
        <w:rPr>
          <w:rStyle w:val="FootnoteReference"/>
          <w:bCs/>
          <w:kern w:val="2"/>
        </w:rPr>
        <w:footnoteReference w:id="465"/>
      </w:r>
    </w:p>
    <w:p w:rsidR="00A943E4" w:rsidRPr="00D140C6" w:rsidRDefault="00A943E4" w:rsidP="00D05DEC">
      <w:pPr>
        <w:spacing w:line="240" w:lineRule="atLeast"/>
        <w:ind w:firstLine="284"/>
        <w:jc w:val="both"/>
        <w:rPr>
          <w:bCs/>
          <w:kern w:val="2"/>
        </w:rPr>
      </w:pPr>
    </w:p>
    <w:p w:rsidR="00A943E4" w:rsidRPr="00D140C6" w:rsidRDefault="00A943E4" w:rsidP="00D05DEC">
      <w:pPr>
        <w:spacing w:line="240" w:lineRule="atLeast"/>
        <w:ind w:firstLine="284"/>
        <w:jc w:val="both"/>
        <w:rPr>
          <w:bCs/>
          <w:i/>
          <w:iCs/>
          <w:kern w:val="2"/>
        </w:rPr>
      </w:pPr>
      <w:r w:rsidRPr="00D140C6">
        <w:rPr>
          <w:bCs/>
          <w:i/>
          <w:iCs/>
          <w:kern w:val="2"/>
        </w:rPr>
        <w:t>C</w:t>
      </w:r>
      <w:r w:rsidR="006F5CA1" w:rsidRPr="00D140C6">
        <w:rPr>
          <w:bCs/>
          <w:i/>
          <w:iCs/>
          <w:kern w:val="2"/>
        </w:rPr>
        <w:t xml:space="preserve">- </w:t>
      </w:r>
      <w:r w:rsidRPr="00D140C6">
        <w:rPr>
          <w:bCs/>
          <w:i/>
          <w:iCs/>
          <w:kern w:val="2"/>
        </w:rPr>
        <w:t>Sözün İçeriği</w:t>
      </w:r>
    </w:p>
    <w:p w:rsidR="00A943E4" w:rsidRPr="00D140C6" w:rsidRDefault="00A943E4" w:rsidP="00D05DEC">
      <w:pPr>
        <w:spacing w:line="240" w:lineRule="atLeast"/>
        <w:ind w:firstLine="284"/>
        <w:jc w:val="both"/>
        <w:rPr>
          <w:bCs/>
          <w:kern w:val="2"/>
        </w:rPr>
      </w:pPr>
      <w:r w:rsidRPr="00D140C6">
        <w:rPr>
          <w:bCs/>
          <w:kern w:val="2"/>
        </w:rPr>
        <w:t>Ses tonu ve ilka metodundan sonra şimdi de sözün muhtevasını ele almaya çalışalım</w:t>
      </w:r>
      <w:r w:rsidR="006F5CA1" w:rsidRPr="00D140C6">
        <w:rPr>
          <w:bCs/>
          <w:kern w:val="2"/>
        </w:rPr>
        <w:t xml:space="preserve">. </w:t>
      </w:r>
      <w:r w:rsidRPr="00D140C6">
        <w:rPr>
          <w:bCs/>
          <w:kern w:val="2"/>
        </w:rPr>
        <w:t>Her kavram</w:t>
      </w:r>
      <w:r w:rsidR="006F5CA1" w:rsidRPr="00D140C6">
        <w:rPr>
          <w:bCs/>
          <w:kern w:val="2"/>
        </w:rPr>
        <w:t xml:space="preserve">, </w:t>
      </w:r>
      <w:r w:rsidRPr="00D140C6">
        <w:rPr>
          <w:bCs/>
          <w:kern w:val="2"/>
        </w:rPr>
        <w:t>bir anl</w:t>
      </w:r>
      <w:r w:rsidRPr="00D140C6">
        <w:rPr>
          <w:bCs/>
          <w:kern w:val="2"/>
        </w:rPr>
        <w:t>a</w:t>
      </w:r>
      <w:r w:rsidRPr="00D140C6">
        <w:rPr>
          <w:bCs/>
          <w:kern w:val="2"/>
        </w:rPr>
        <w:t>mın göstergesidir</w:t>
      </w:r>
      <w:r w:rsidR="006F5CA1" w:rsidRPr="00D140C6">
        <w:rPr>
          <w:bCs/>
          <w:kern w:val="2"/>
        </w:rPr>
        <w:t xml:space="preserve">. </w:t>
      </w:r>
      <w:r w:rsidRPr="00D140C6">
        <w:rPr>
          <w:bCs/>
          <w:kern w:val="2"/>
        </w:rPr>
        <w:t>Bazı anlamlar</w:t>
      </w:r>
      <w:r w:rsidR="006F5CA1" w:rsidRPr="00D140C6">
        <w:rPr>
          <w:bCs/>
          <w:kern w:val="2"/>
        </w:rPr>
        <w:t xml:space="preserve">, </w:t>
      </w:r>
      <w:r w:rsidRPr="00D140C6">
        <w:rPr>
          <w:bCs/>
          <w:kern w:val="2"/>
        </w:rPr>
        <w:t>güzel</w:t>
      </w:r>
      <w:r w:rsidR="006F5CA1" w:rsidRPr="00D140C6">
        <w:rPr>
          <w:bCs/>
          <w:kern w:val="2"/>
        </w:rPr>
        <w:t xml:space="preserve">, </w:t>
      </w:r>
      <w:r w:rsidRPr="00D140C6">
        <w:rPr>
          <w:bCs/>
          <w:kern w:val="2"/>
        </w:rPr>
        <w:t>çekici</w:t>
      </w:r>
      <w:r w:rsidR="006F5CA1" w:rsidRPr="00D140C6">
        <w:rPr>
          <w:bCs/>
          <w:kern w:val="2"/>
        </w:rPr>
        <w:t xml:space="preserve">, </w:t>
      </w:r>
      <w:r w:rsidRPr="00D140C6">
        <w:rPr>
          <w:bCs/>
          <w:kern w:val="2"/>
        </w:rPr>
        <w:t>bazıları ise kötü ve sıkıcıdır</w:t>
      </w:r>
      <w:r w:rsidR="006F5CA1" w:rsidRPr="00D140C6">
        <w:rPr>
          <w:bCs/>
          <w:kern w:val="2"/>
        </w:rPr>
        <w:t xml:space="preserve">. </w:t>
      </w:r>
      <w:r w:rsidR="00B73644" w:rsidRPr="00D140C6">
        <w:rPr>
          <w:bCs/>
          <w:kern w:val="2"/>
        </w:rPr>
        <w:t>Kavramların iffetini daha çok mu</w:t>
      </w:r>
      <w:r w:rsidR="00B73644" w:rsidRPr="00D140C6">
        <w:rPr>
          <w:bCs/>
          <w:kern w:val="2"/>
        </w:rPr>
        <w:t>h</w:t>
      </w:r>
      <w:r w:rsidR="00B73644" w:rsidRPr="00D140C6">
        <w:rPr>
          <w:bCs/>
          <w:kern w:val="2"/>
        </w:rPr>
        <w:t>tevasıyla değerlendirmek mümkündür</w:t>
      </w:r>
      <w:r w:rsidR="006F5CA1" w:rsidRPr="00D140C6">
        <w:rPr>
          <w:bCs/>
          <w:kern w:val="2"/>
        </w:rPr>
        <w:t xml:space="preserve">. </w:t>
      </w:r>
      <w:r w:rsidR="00EA39F1" w:rsidRPr="00D140C6">
        <w:rPr>
          <w:bCs/>
          <w:kern w:val="2"/>
        </w:rPr>
        <w:t>Dünya edebiyatı</w:t>
      </w:r>
      <w:r w:rsidR="00EA39F1" w:rsidRPr="00D140C6">
        <w:rPr>
          <w:bCs/>
          <w:kern w:val="2"/>
        </w:rPr>
        <w:t>n</w:t>
      </w:r>
      <w:r w:rsidR="00EA39F1" w:rsidRPr="00D140C6">
        <w:rPr>
          <w:bCs/>
          <w:kern w:val="2"/>
        </w:rPr>
        <w:t>da ve İslami kültürde çoğu kinayelerin ortaya çıkışının felsefesi de edebi iffete riayet etmek olmuştur</w:t>
      </w:r>
      <w:r w:rsidR="006F5CA1" w:rsidRPr="00D140C6">
        <w:rPr>
          <w:bCs/>
          <w:kern w:val="2"/>
        </w:rPr>
        <w:t xml:space="preserve">. </w:t>
      </w:r>
    </w:p>
    <w:p w:rsidR="00EA39F1" w:rsidRPr="00D140C6" w:rsidRDefault="00EA39F1" w:rsidP="00D05DEC">
      <w:pPr>
        <w:spacing w:line="240" w:lineRule="atLeast"/>
        <w:ind w:firstLine="284"/>
        <w:jc w:val="both"/>
        <w:rPr>
          <w:bCs/>
          <w:kern w:val="2"/>
        </w:rPr>
      </w:pPr>
      <w:r w:rsidRPr="00D140C6">
        <w:rPr>
          <w:bCs/>
          <w:kern w:val="2"/>
        </w:rPr>
        <w:lastRenderedPageBreak/>
        <w:t>Kur’an</w:t>
      </w:r>
      <w:r w:rsidR="006F5CA1" w:rsidRPr="00D140C6">
        <w:rPr>
          <w:bCs/>
          <w:kern w:val="2"/>
        </w:rPr>
        <w:t xml:space="preserve">-ı </w:t>
      </w:r>
      <w:r w:rsidRPr="00D140C6">
        <w:rPr>
          <w:bCs/>
          <w:kern w:val="2"/>
        </w:rPr>
        <w:t>Kerim de konuşma iffetinin tecessümü old</w:t>
      </w:r>
      <w:r w:rsidRPr="00D140C6">
        <w:rPr>
          <w:bCs/>
          <w:kern w:val="2"/>
        </w:rPr>
        <w:t>u</w:t>
      </w:r>
      <w:r w:rsidRPr="00D140C6">
        <w:rPr>
          <w:bCs/>
          <w:kern w:val="2"/>
        </w:rPr>
        <w:t>ğu için</w:t>
      </w:r>
      <w:r w:rsidR="006F5CA1" w:rsidRPr="00D140C6">
        <w:rPr>
          <w:bCs/>
          <w:kern w:val="2"/>
        </w:rPr>
        <w:t xml:space="preserve">, </w:t>
      </w:r>
      <w:r w:rsidRPr="00D140C6">
        <w:rPr>
          <w:bCs/>
          <w:kern w:val="2"/>
        </w:rPr>
        <w:t>hoş olmayan bir takım anlamlar için kinaye yol</w:t>
      </w:r>
      <w:r w:rsidRPr="00D140C6">
        <w:rPr>
          <w:bCs/>
          <w:kern w:val="2"/>
        </w:rPr>
        <w:t>u</w:t>
      </w:r>
      <w:r w:rsidRPr="00D140C6">
        <w:rPr>
          <w:bCs/>
          <w:kern w:val="2"/>
        </w:rPr>
        <w:t>na başvurmuştur</w:t>
      </w:r>
      <w:r w:rsidR="006F5CA1" w:rsidRPr="00D140C6">
        <w:rPr>
          <w:bCs/>
          <w:kern w:val="2"/>
        </w:rPr>
        <w:t xml:space="preserve">. </w:t>
      </w:r>
      <w:r w:rsidRPr="00D140C6">
        <w:rPr>
          <w:rStyle w:val="FootnoteReference"/>
          <w:bCs/>
          <w:kern w:val="2"/>
        </w:rPr>
        <w:footnoteReference w:id="466"/>
      </w:r>
      <w:r w:rsidRPr="00D140C6">
        <w:rPr>
          <w:bCs/>
          <w:kern w:val="2"/>
        </w:rPr>
        <w:t xml:space="preserve"> Bugün dünya kültüründeki önemli h</w:t>
      </w:r>
      <w:r w:rsidRPr="00D140C6">
        <w:rPr>
          <w:bCs/>
          <w:kern w:val="2"/>
        </w:rPr>
        <w:t>a</w:t>
      </w:r>
      <w:r w:rsidRPr="00D140C6">
        <w:rPr>
          <w:bCs/>
          <w:kern w:val="2"/>
        </w:rPr>
        <w:t>reketlerden biri de dünya edebiyatının bir bölümünün b</w:t>
      </w:r>
      <w:r w:rsidRPr="00D140C6">
        <w:rPr>
          <w:bCs/>
          <w:kern w:val="2"/>
        </w:rPr>
        <w:t>e</w:t>
      </w:r>
      <w:r w:rsidRPr="00D140C6">
        <w:rPr>
          <w:bCs/>
          <w:kern w:val="2"/>
        </w:rPr>
        <w:t>yan iffetinden uzaklaşmış olmasıdır</w:t>
      </w:r>
      <w:r w:rsidR="006F5CA1" w:rsidRPr="00D140C6">
        <w:rPr>
          <w:bCs/>
          <w:kern w:val="2"/>
        </w:rPr>
        <w:t xml:space="preserve">. </w:t>
      </w:r>
      <w:r w:rsidRPr="00D140C6">
        <w:rPr>
          <w:bCs/>
          <w:kern w:val="2"/>
        </w:rPr>
        <w:t>Yazı alanında en utanç verici kavramları kirletmiş bulunmaktadırlar</w:t>
      </w:r>
      <w:r w:rsidR="006F5CA1" w:rsidRPr="00D140C6">
        <w:rPr>
          <w:bCs/>
          <w:kern w:val="2"/>
        </w:rPr>
        <w:t xml:space="preserve">. </w:t>
      </w:r>
      <w:r w:rsidRPr="00D140C6">
        <w:rPr>
          <w:bCs/>
          <w:kern w:val="2"/>
        </w:rPr>
        <w:t>İ</w:t>
      </w:r>
      <w:r w:rsidRPr="00D140C6">
        <w:rPr>
          <w:bCs/>
          <w:kern w:val="2"/>
        </w:rPr>
        <w:t>s</w:t>
      </w:r>
      <w:r w:rsidRPr="00D140C6">
        <w:rPr>
          <w:bCs/>
          <w:kern w:val="2"/>
        </w:rPr>
        <w:t>lam’ın yüce ve temiz kültürü</w:t>
      </w:r>
      <w:r w:rsidR="006F5CA1" w:rsidRPr="00D140C6">
        <w:rPr>
          <w:bCs/>
          <w:kern w:val="2"/>
        </w:rPr>
        <w:t xml:space="preserve">, </w:t>
      </w:r>
      <w:r w:rsidRPr="00D140C6">
        <w:rPr>
          <w:bCs/>
          <w:kern w:val="2"/>
        </w:rPr>
        <w:t>konuşma hususunda iffete riayet ederek iffete aykırı olan sözlere karşı adeta savaş açmıştır</w:t>
      </w:r>
      <w:r w:rsidR="006F5CA1" w:rsidRPr="00D140C6">
        <w:rPr>
          <w:bCs/>
          <w:kern w:val="2"/>
        </w:rPr>
        <w:t xml:space="preserve">. </w:t>
      </w:r>
      <w:r w:rsidRPr="00D140C6">
        <w:rPr>
          <w:bCs/>
          <w:kern w:val="2"/>
        </w:rPr>
        <w:t>Şimdi d</w:t>
      </w:r>
      <w:r w:rsidR="008F3245" w:rsidRPr="00D140C6">
        <w:rPr>
          <w:bCs/>
          <w:kern w:val="2"/>
        </w:rPr>
        <w:t>e o önemli örneklerden bazısına bir b</w:t>
      </w:r>
      <w:r w:rsidR="008F3245" w:rsidRPr="00D140C6">
        <w:rPr>
          <w:bCs/>
          <w:kern w:val="2"/>
        </w:rPr>
        <w:t>a</w:t>
      </w:r>
      <w:r w:rsidR="008F3245" w:rsidRPr="00D140C6">
        <w:rPr>
          <w:bCs/>
          <w:kern w:val="2"/>
        </w:rPr>
        <w:t>kalım</w:t>
      </w:r>
      <w:r w:rsidR="006F5CA1" w:rsidRPr="00D140C6">
        <w:rPr>
          <w:bCs/>
          <w:kern w:val="2"/>
        </w:rPr>
        <w:t xml:space="preserve">. </w:t>
      </w:r>
    </w:p>
    <w:p w:rsidR="008F3245" w:rsidRPr="00D140C6" w:rsidRDefault="00CB79D6" w:rsidP="00D05DEC">
      <w:pPr>
        <w:spacing w:line="240" w:lineRule="atLeast"/>
        <w:ind w:firstLine="284"/>
        <w:jc w:val="both"/>
        <w:rPr>
          <w:bCs/>
          <w:kern w:val="2"/>
        </w:rPr>
      </w:pPr>
      <w:r w:rsidRPr="00D140C6">
        <w:rPr>
          <w:bCs/>
          <w:kern w:val="2"/>
        </w:rPr>
        <w:t xml:space="preserve">Peygamber-i </w:t>
      </w:r>
      <w:r w:rsidR="008F3245" w:rsidRPr="00D140C6">
        <w:rPr>
          <w:bCs/>
          <w:kern w:val="2"/>
        </w:rPr>
        <w:t xml:space="preserve">Ekrem </w:t>
      </w:r>
      <w:r w:rsidR="006F5CA1" w:rsidRPr="00D140C6">
        <w:rPr>
          <w:bCs/>
          <w:kern w:val="2"/>
        </w:rPr>
        <w:t>(s.a.a)</w:t>
      </w:r>
      <w:r w:rsidR="008F3245" w:rsidRPr="00D140C6">
        <w:rPr>
          <w:bCs/>
          <w:kern w:val="2"/>
        </w:rPr>
        <w:t xml:space="preserve"> şöyle buyurmuştur</w:t>
      </w:r>
      <w:r w:rsidR="006F5CA1" w:rsidRPr="00D140C6">
        <w:rPr>
          <w:bCs/>
          <w:kern w:val="2"/>
        </w:rPr>
        <w:t>: “</w:t>
      </w:r>
      <w:r w:rsidR="008F3245" w:rsidRPr="00D140C6">
        <w:rPr>
          <w:bCs/>
          <w:kern w:val="2"/>
        </w:rPr>
        <w:t>He</w:t>
      </w:r>
      <w:r w:rsidR="008F3245" w:rsidRPr="00D140C6">
        <w:rPr>
          <w:bCs/>
          <w:kern w:val="2"/>
        </w:rPr>
        <w:t>r</w:t>
      </w:r>
      <w:r w:rsidR="008F3245" w:rsidRPr="00D140C6">
        <w:rPr>
          <w:bCs/>
          <w:kern w:val="2"/>
        </w:rPr>
        <w:t xml:space="preserve">kim </w:t>
      </w:r>
      <w:r w:rsidR="00AF4676" w:rsidRPr="00D140C6">
        <w:rPr>
          <w:bCs/>
          <w:kern w:val="2"/>
        </w:rPr>
        <w:t>namahrem ile şaka yaparsa Allah dünyada diliyle ifade ettiği her kavrama karşılık onu bin yıl zindana atar</w:t>
      </w:r>
      <w:r w:rsidR="006F5CA1" w:rsidRPr="00D140C6">
        <w:rPr>
          <w:bCs/>
          <w:kern w:val="2"/>
        </w:rPr>
        <w:t>.”</w:t>
      </w:r>
      <w:r w:rsidR="00AF4676" w:rsidRPr="00D140C6">
        <w:rPr>
          <w:rStyle w:val="FootnoteReference"/>
          <w:bCs/>
          <w:kern w:val="2"/>
        </w:rPr>
        <w:footnoteReference w:id="467"/>
      </w:r>
    </w:p>
    <w:p w:rsidR="00AF4676" w:rsidRPr="00D140C6" w:rsidRDefault="00AF4676" w:rsidP="00D05DEC">
      <w:pPr>
        <w:spacing w:line="240" w:lineRule="atLeast"/>
        <w:ind w:firstLine="284"/>
        <w:jc w:val="both"/>
        <w:rPr>
          <w:bCs/>
          <w:kern w:val="2"/>
        </w:rPr>
      </w:pPr>
      <w:r w:rsidRPr="00D140C6">
        <w:rPr>
          <w:bCs/>
          <w:kern w:val="2"/>
        </w:rPr>
        <w:t>Bir rivayette şöyle yer almıştır</w:t>
      </w:r>
      <w:r w:rsidR="006F5CA1" w:rsidRPr="00D140C6">
        <w:rPr>
          <w:bCs/>
          <w:kern w:val="2"/>
        </w:rPr>
        <w:t>: “</w:t>
      </w:r>
      <w:r w:rsidRPr="00D140C6">
        <w:rPr>
          <w:bCs/>
          <w:kern w:val="2"/>
        </w:rPr>
        <w:t>Bir kadının güzelli</w:t>
      </w:r>
      <w:r w:rsidRPr="00D140C6">
        <w:rPr>
          <w:bCs/>
          <w:kern w:val="2"/>
        </w:rPr>
        <w:t>k</w:t>
      </w:r>
      <w:r w:rsidRPr="00D140C6">
        <w:rPr>
          <w:bCs/>
          <w:kern w:val="2"/>
        </w:rPr>
        <w:t>lerini başka bir erkeğe anlatarak onun aşık olmasına ve günaha düşmesine sebep olmak doğru değildir</w:t>
      </w:r>
      <w:r w:rsidR="006F5CA1" w:rsidRPr="00D140C6">
        <w:rPr>
          <w:bCs/>
          <w:kern w:val="2"/>
        </w:rPr>
        <w:t>.”</w:t>
      </w:r>
      <w:r w:rsidRPr="00D140C6">
        <w:rPr>
          <w:rStyle w:val="FootnoteReference"/>
          <w:bCs/>
          <w:kern w:val="2"/>
        </w:rPr>
        <w:footnoteReference w:id="468"/>
      </w:r>
    </w:p>
    <w:p w:rsidR="00AF4676" w:rsidRPr="00D140C6" w:rsidRDefault="00202D0C" w:rsidP="00D05DEC">
      <w:pPr>
        <w:spacing w:line="240" w:lineRule="atLeast"/>
        <w:ind w:firstLine="284"/>
        <w:jc w:val="both"/>
        <w:rPr>
          <w:bCs/>
          <w:kern w:val="2"/>
        </w:rPr>
      </w:pPr>
      <w:r w:rsidRPr="00D140C6">
        <w:rPr>
          <w:bCs/>
          <w:kern w:val="2"/>
        </w:rPr>
        <w:t>Başka bir rivayette ise şöyle yer almıştır</w:t>
      </w:r>
      <w:r w:rsidR="006F5CA1" w:rsidRPr="00D140C6">
        <w:rPr>
          <w:bCs/>
          <w:kern w:val="2"/>
        </w:rPr>
        <w:t>: “</w:t>
      </w:r>
      <w:r w:rsidRPr="00D140C6">
        <w:rPr>
          <w:bCs/>
          <w:kern w:val="2"/>
        </w:rPr>
        <w:t>Kadın ke</w:t>
      </w:r>
      <w:r w:rsidRPr="00D140C6">
        <w:rPr>
          <w:bCs/>
          <w:kern w:val="2"/>
        </w:rPr>
        <w:t>n</w:t>
      </w:r>
      <w:r w:rsidRPr="00D140C6">
        <w:rPr>
          <w:bCs/>
          <w:kern w:val="2"/>
        </w:rPr>
        <w:t>disi ile eşi arasındaki cinsel sırlarını başka bir kadın için anlatmamalıdır</w:t>
      </w:r>
      <w:r w:rsidR="006F5CA1" w:rsidRPr="00D140C6">
        <w:rPr>
          <w:bCs/>
          <w:kern w:val="2"/>
        </w:rPr>
        <w:t>.”</w:t>
      </w:r>
      <w:r w:rsidRPr="00D140C6">
        <w:rPr>
          <w:rStyle w:val="FootnoteReference"/>
          <w:bCs/>
          <w:kern w:val="2"/>
        </w:rPr>
        <w:footnoteReference w:id="469"/>
      </w:r>
    </w:p>
    <w:p w:rsidR="00202D0C" w:rsidRPr="00D140C6" w:rsidRDefault="00E16DC6" w:rsidP="00D05DEC">
      <w:pPr>
        <w:spacing w:line="240" w:lineRule="atLeast"/>
        <w:ind w:firstLine="284"/>
        <w:jc w:val="both"/>
        <w:rPr>
          <w:bCs/>
          <w:kern w:val="2"/>
        </w:rPr>
      </w:pPr>
      <w:r w:rsidRPr="00D140C6">
        <w:rPr>
          <w:bCs/>
          <w:kern w:val="2"/>
        </w:rPr>
        <w:lastRenderedPageBreak/>
        <w:t>Daha önemli bir husus ise Kur’an</w:t>
      </w:r>
      <w:r w:rsidR="006F5CA1" w:rsidRPr="00D140C6">
        <w:rPr>
          <w:bCs/>
          <w:kern w:val="2"/>
        </w:rPr>
        <w:t xml:space="preserve">-ı </w:t>
      </w:r>
      <w:r w:rsidRPr="00D140C6">
        <w:rPr>
          <w:bCs/>
          <w:kern w:val="2"/>
        </w:rPr>
        <w:t>Kerim’in dilenerek nefis izzetini ve yüz suyunu dökmeyen ve izzetini zengi</w:t>
      </w:r>
      <w:r w:rsidRPr="00D140C6">
        <w:rPr>
          <w:bCs/>
          <w:kern w:val="2"/>
        </w:rPr>
        <w:t>n</w:t>
      </w:r>
      <w:r w:rsidRPr="00D140C6">
        <w:rPr>
          <w:bCs/>
          <w:kern w:val="2"/>
        </w:rPr>
        <w:t>lerin sadakasına kurban etmeyen fakirleri de iffet semb</w:t>
      </w:r>
      <w:r w:rsidRPr="00D140C6">
        <w:rPr>
          <w:bCs/>
          <w:kern w:val="2"/>
        </w:rPr>
        <w:t>o</w:t>
      </w:r>
      <w:r w:rsidRPr="00D140C6">
        <w:rPr>
          <w:bCs/>
          <w:kern w:val="2"/>
        </w:rPr>
        <w:t>lü olarak adlandırmıştır</w:t>
      </w:r>
      <w:r w:rsidR="006F5CA1" w:rsidRPr="00D140C6">
        <w:rPr>
          <w:bCs/>
          <w:kern w:val="2"/>
        </w:rPr>
        <w:t xml:space="preserve">. </w:t>
      </w:r>
      <w:r w:rsidRPr="00D140C6">
        <w:rPr>
          <w:bCs/>
          <w:kern w:val="2"/>
        </w:rPr>
        <w:t>Onlar</w:t>
      </w:r>
      <w:r w:rsidR="006F5CA1" w:rsidRPr="00D140C6">
        <w:rPr>
          <w:bCs/>
          <w:kern w:val="2"/>
        </w:rPr>
        <w:t xml:space="preserve">, </w:t>
      </w:r>
      <w:r w:rsidRPr="00D140C6">
        <w:rPr>
          <w:bCs/>
          <w:kern w:val="2"/>
        </w:rPr>
        <w:t>fakirliğin acı yaralarına tahammül etmekte</w:t>
      </w:r>
      <w:r w:rsidR="006F5CA1" w:rsidRPr="00D140C6">
        <w:rPr>
          <w:bCs/>
          <w:kern w:val="2"/>
        </w:rPr>
        <w:t xml:space="preserve">, </w:t>
      </w:r>
      <w:r w:rsidRPr="00D140C6">
        <w:rPr>
          <w:bCs/>
          <w:kern w:val="2"/>
        </w:rPr>
        <w:t>asla insanlardan bir şey dilenmeme</w:t>
      </w:r>
      <w:r w:rsidRPr="00D140C6">
        <w:rPr>
          <w:bCs/>
          <w:kern w:val="2"/>
        </w:rPr>
        <w:t>k</w:t>
      </w:r>
      <w:r w:rsidRPr="00D140C6">
        <w:rPr>
          <w:bCs/>
          <w:kern w:val="2"/>
        </w:rPr>
        <w:t>tedirler</w:t>
      </w:r>
      <w:r w:rsidR="006F5CA1" w:rsidRPr="00D140C6">
        <w:rPr>
          <w:bCs/>
          <w:kern w:val="2"/>
        </w:rPr>
        <w:t xml:space="preserve">. </w:t>
      </w:r>
      <w:r w:rsidRPr="00D140C6">
        <w:rPr>
          <w:bCs/>
          <w:kern w:val="2"/>
        </w:rPr>
        <w:t>Bunlar</w:t>
      </w:r>
      <w:r w:rsidR="006F5CA1" w:rsidRPr="00D140C6">
        <w:rPr>
          <w:bCs/>
          <w:kern w:val="2"/>
        </w:rPr>
        <w:t xml:space="preserve">, </w:t>
      </w:r>
      <w:r w:rsidRPr="00D140C6">
        <w:rPr>
          <w:bCs/>
          <w:kern w:val="2"/>
        </w:rPr>
        <w:t>söz iffetine sahip kimselerdir</w:t>
      </w:r>
      <w:r w:rsidR="006F5CA1" w:rsidRPr="00D140C6">
        <w:rPr>
          <w:bCs/>
          <w:kern w:val="2"/>
        </w:rPr>
        <w:t xml:space="preserve">. </w:t>
      </w:r>
      <w:r w:rsidRPr="00D140C6">
        <w:rPr>
          <w:bCs/>
          <w:kern w:val="2"/>
        </w:rPr>
        <w:t>Bu acizane istekler</w:t>
      </w:r>
      <w:r w:rsidR="006F5CA1" w:rsidRPr="00D140C6">
        <w:rPr>
          <w:bCs/>
          <w:kern w:val="2"/>
        </w:rPr>
        <w:t xml:space="preserve">, </w:t>
      </w:r>
      <w:r w:rsidRPr="00D140C6">
        <w:rPr>
          <w:bCs/>
          <w:kern w:val="2"/>
        </w:rPr>
        <w:t xml:space="preserve">onların iffet yüceliğini </w:t>
      </w:r>
      <w:r w:rsidR="002457AB" w:rsidRPr="00D140C6">
        <w:rPr>
          <w:bCs/>
          <w:kern w:val="2"/>
        </w:rPr>
        <w:t>kirletememiştir</w:t>
      </w:r>
      <w:r w:rsidR="006F5CA1" w:rsidRPr="00D140C6">
        <w:rPr>
          <w:bCs/>
          <w:kern w:val="2"/>
        </w:rPr>
        <w:t xml:space="preserve">. </w:t>
      </w:r>
    </w:p>
    <w:p w:rsidR="002457AB" w:rsidRPr="00D140C6" w:rsidRDefault="006F5CA1" w:rsidP="00D05DEC">
      <w:pPr>
        <w:spacing w:line="240" w:lineRule="atLeast"/>
        <w:ind w:firstLine="284"/>
        <w:jc w:val="both"/>
        <w:rPr>
          <w:bCs/>
          <w:kern w:val="2"/>
        </w:rPr>
      </w:pPr>
      <w:r w:rsidRPr="00D140C6">
        <w:rPr>
          <w:b/>
          <w:kern w:val="2"/>
        </w:rPr>
        <w:t>“</w:t>
      </w:r>
      <w:r w:rsidR="00EE07B0" w:rsidRPr="00D140C6">
        <w:rPr>
          <w:b/>
          <w:kern w:val="2"/>
        </w:rPr>
        <w:t>(Yapacağınız hayırlar</w:t>
      </w:r>
      <w:r w:rsidRPr="00D140C6">
        <w:rPr>
          <w:b/>
          <w:kern w:val="2"/>
        </w:rPr>
        <w:t xml:space="preserve">, </w:t>
      </w:r>
      <w:r w:rsidR="00EE07B0" w:rsidRPr="00D140C6">
        <w:rPr>
          <w:b/>
          <w:kern w:val="2"/>
        </w:rPr>
        <w:t>) kendilerini Allah yoluna adamış</w:t>
      </w:r>
      <w:r w:rsidRPr="00D140C6">
        <w:rPr>
          <w:b/>
          <w:kern w:val="2"/>
        </w:rPr>
        <w:t xml:space="preserve">, </w:t>
      </w:r>
      <w:r w:rsidR="00EE07B0" w:rsidRPr="00D140C6">
        <w:rPr>
          <w:b/>
          <w:kern w:val="2"/>
        </w:rPr>
        <w:t>bu sebeple yeryüzünde kazanç için dolaşam</w:t>
      </w:r>
      <w:r w:rsidR="00EE07B0" w:rsidRPr="00D140C6">
        <w:rPr>
          <w:b/>
          <w:kern w:val="2"/>
        </w:rPr>
        <w:t>a</w:t>
      </w:r>
      <w:r w:rsidR="00EE07B0" w:rsidRPr="00D140C6">
        <w:rPr>
          <w:b/>
          <w:kern w:val="2"/>
        </w:rPr>
        <w:t>yan fakirler için olsun</w:t>
      </w:r>
      <w:r w:rsidRPr="00D140C6">
        <w:rPr>
          <w:b/>
          <w:kern w:val="2"/>
        </w:rPr>
        <w:t xml:space="preserve">. </w:t>
      </w:r>
      <w:r w:rsidR="00EE07B0" w:rsidRPr="00D140C6">
        <w:rPr>
          <w:b/>
          <w:kern w:val="2"/>
        </w:rPr>
        <w:t>Bilmeyen kimseler</w:t>
      </w:r>
      <w:r w:rsidRPr="00D140C6">
        <w:rPr>
          <w:b/>
          <w:kern w:val="2"/>
        </w:rPr>
        <w:t xml:space="preserve">, </w:t>
      </w:r>
      <w:r w:rsidR="00EE07B0" w:rsidRPr="00D140C6">
        <w:rPr>
          <w:b/>
          <w:kern w:val="2"/>
        </w:rPr>
        <w:t>iffetleri</w:t>
      </w:r>
      <w:r w:rsidR="00EE07B0" w:rsidRPr="00D140C6">
        <w:rPr>
          <w:b/>
          <w:kern w:val="2"/>
        </w:rPr>
        <w:t>n</w:t>
      </w:r>
      <w:r w:rsidR="00EE07B0" w:rsidRPr="00D140C6">
        <w:rPr>
          <w:b/>
          <w:kern w:val="2"/>
        </w:rPr>
        <w:t>den dolayı onları zengin zanneder</w:t>
      </w:r>
      <w:r w:rsidRPr="00D140C6">
        <w:rPr>
          <w:b/>
          <w:kern w:val="2"/>
        </w:rPr>
        <w:t xml:space="preserve">. </w:t>
      </w:r>
      <w:r w:rsidR="00EE07B0" w:rsidRPr="00D140C6">
        <w:rPr>
          <w:b/>
          <w:kern w:val="2"/>
        </w:rPr>
        <w:t>Sen onları simal</w:t>
      </w:r>
      <w:r w:rsidR="00EE07B0" w:rsidRPr="00D140C6">
        <w:rPr>
          <w:b/>
          <w:kern w:val="2"/>
        </w:rPr>
        <w:t>a</w:t>
      </w:r>
      <w:r w:rsidR="00EE07B0" w:rsidRPr="00D140C6">
        <w:rPr>
          <w:b/>
          <w:kern w:val="2"/>
        </w:rPr>
        <w:t>rından tanırsın</w:t>
      </w:r>
      <w:r w:rsidRPr="00D140C6">
        <w:rPr>
          <w:b/>
          <w:kern w:val="2"/>
        </w:rPr>
        <w:t xml:space="preserve">. </w:t>
      </w:r>
      <w:r w:rsidR="00EE07B0" w:rsidRPr="00D140C6">
        <w:rPr>
          <w:b/>
          <w:kern w:val="2"/>
        </w:rPr>
        <w:t>Çünkü onlar yüzsüzlük ederek ist</w:t>
      </w:r>
      <w:r w:rsidR="00EE07B0" w:rsidRPr="00D140C6">
        <w:rPr>
          <w:b/>
          <w:kern w:val="2"/>
        </w:rPr>
        <w:t>e</w:t>
      </w:r>
      <w:r w:rsidR="00EE07B0" w:rsidRPr="00D140C6">
        <w:rPr>
          <w:b/>
          <w:kern w:val="2"/>
        </w:rPr>
        <w:t>mezler</w:t>
      </w:r>
      <w:r w:rsidRPr="00D140C6">
        <w:rPr>
          <w:b/>
          <w:kern w:val="2"/>
        </w:rPr>
        <w:t xml:space="preserve">. </w:t>
      </w:r>
      <w:r w:rsidR="00EE07B0" w:rsidRPr="00D140C6">
        <w:rPr>
          <w:b/>
          <w:kern w:val="2"/>
        </w:rPr>
        <w:t>Yaptığınız her hayrı muhakkak Allah bilir</w:t>
      </w:r>
      <w:r w:rsidRPr="00D140C6">
        <w:rPr>
          <w:b/>
          <w:kern w:val="2"/>
        </w:rPr>
        <w:t>.”</w:t>
      </w:r>
      <w:r w:rsidR="002457AB" w:rsidRPr="00D140C6">
        <w:rPr>
          <w:rStyle w:val="FootnoteReference"/>
          <w:bCs/>
          <w:kern w:val="2"/>
        </w:rPr>
        <w:footnoteReference w:id="470"/>
      </w:r>
    </w:p>
    <w:p w:rsidR="002457AB" w:rsidRPr="00D140C6" w:rsidRDefault="002457AB" w:rsidP="00D05DEC">
      <w:pPr>
        <w:spacing w:line="240" w:lineRule="atLeast"/>
        <w:ind w:firstLine="284"/>
        <w:jc w:val="both"/>
        <w:rPr>
          <w:bCs/>
          <w:kern w:val="2"/>
        </w:rPr>
      </w:pPr>
      <w:r w:rsidRPr="00D140C6">
        <w:rPr>
          <w:bCs/>
          <w:kern w:val="2"/>
        </w:rPr>
        <w:t>Müminlerin Emiri Hz</w:t>
      </w:r>
      <w:r w:rsidR="006F5CA1" w:rsidRPr="00D140C6">
        <w:rPr>
          <w:bCs/>
          <w:kern w:val="2"/>
        </w:rPr>
        <w:t xml:space="preserve">. </w:t>
      </w:r>
      <w:r w:rsidRPr="00D140C6">
        <w:rPr>
          <w:bCs/>
          <w:kern w:val="2"/>
        </w:rPr>
        <w:t xml:space="preserve">Ali </w:t>
      </w:r>
      <w:r w:rsidR="006F5CA1" w:rsidRPr="00D140C6">
        <w:rPr>
          <w:bCs/>
          <w:kern w:val="2"/>
        </w:rPr>
        <w:t>(a.s)</w:t>
      </w:r>
      <w:r w:rsidRPr="00D140C6">
        <w:rPr>
          <w:bCs/>
          <w:kern w:val="2"/>
        </w:rPr>
        <w:t xml:space="preserve"> ise şöyle buyurmuştur</w:t>
      </w:r>
      <w:r w:rsidR="006F5CA1" w:rsidRPr="00D140C6">
        <w:rPr>
          <w:bCs/>
          <w:kern w:val="2"/>
        </w:rPr>
        <w:t>: “</w:t>
      </w:r>
      <w:r w:rsidRPr="00D140C6">
        <w:rPr>
          <w:bCs/>
          <w:kern w:val="2"/>
        </w:rPr>
        <w:t>İffet fakirliğin süsüdür</w:t>
      </w:r>
      <w:r w:rsidR="006F5CA1" w:rsidRPr="00D140C6">
        <w:rPr>
          <w:bCs/>
          <w:kern w:val="2"/>
        </w:rPr>
        <w:t>.”</w:t>
      </w:r>
      <w:r w:rsidRPr="00D140C6">
        <w:rPr>
          <w:rStyle w:val="FootnoteReference"/>
          <w:bCs/>
          <w:kern w:val="2"/>
        </w:rPr>
        <w:footnoteReference w:id="471"/>
      </w:r>
    </w:p>
    <w:p w:rsidR="002457AB" w:rsidRPr="00D140C6" w:rsidRDefault="002457AB" w:rsidP="00D05DEC">
      <w:pPr>
        <w:spacing w:line="240" w:lineRule="atLeast"/>
        <w:ind w:firstLine="284"/>
        <w:jc w:val="both"/>
        <w:rPr>
          <w:bCs/>
          <w:kern w:val="2"/>
        </w:rPr>
      </w:pPr>
      <w:r w:rsidRPr="00D140C6">
        <w:rPr>
          <w:bCs/>
          <w:kern w:val="2"/>
        </w:rPr>
        <w:t>Fakirliğini dile getirmemek ve yoksulluk hikayesini anlatmamak</w:t>
      </w:r>
      <w:r w:rsidR="006F5CA1" w:rsidRPr="00D140C6">
        <w:rPr>
          <w:bCs/>
          <w:kern w:val="2"/>
        </w:rPr>
        <w:t xml:space="preserve">, </w:t>
      </w:r>
      <w:r w:rsidRPr="00D140C6">
        <w:rPr>
          <w:bCs/>
          <w:kern w:val="2"/>
        </w:rPr>
        <w:t>fakirliğin süsüdür ve bir tür söz iffetidir</w:t>
      </w:r>
      <w:r w:rsidR="006F5CA1" w:rsidRPr="00D140C6">
        <w:rPr>
          <w:bCs/>
          <w:kern w:val="2"/>
        </w:rPr>
        <w:t xml:space="preserve">. </w:t>
      </w:r>
    </w:p>
    <w:p w:rsidR="00556055" w:rsidRPr="00D140C6" w:rsidRDefault="00556055" w:rsidP="00D05DEC">
      <w:pPr>
        <w:spacing w:line="240" w:lineRule="atLeast"/>
        <w:ind w:firstLine="284"/>
        <w:jc w:val="both"/>
        <w:rPr>
          <w:bCs/>
          <w:kern w:val="2"/>
        </w:rPr>
      </w:pPr>
      <w:r w:rsidRPr="00D140C6">
        <w:rPr>
          <w:bCs/>
          <w:kern w:val="2"/>
        </w:rPr>
        <w:t>İslami ahlakın ihanet</w:t>
      </w:r>
      <w:r w:rsidR="006F5CA1" w:rsidRPr="00D140C6">
        <w:rPr>
          <w:bCs/>
          <w:kern w:val="2"/>
        </w:rPr>
        <w:t xml:space="preserve">, </w:t>
      </w:r>
      <w:r w:rsidRPr="00D140C6">
        <w:rPr>
          <w:bCs/>
          <w:kern w:val="2"/>
        </w:rPr>
        <w:t>aşağılama</w:t>
      </w:r>
      <w:r w:rsidR="006F5CA1" w:rsidRPr="00D140C6">
        <w:rPr>
          <w:bCs/>
          <w:kern w:val="2"/>
        </w:rPr>
        <w:t xml:space="preserve">, </w:t>
      </w:r>
      <w:r w:rsidRPr="00D140C6">
        <w:rPr>
          <w:bCs/>
          <w:kern w:val="2"/>
        </w:rPr>
        <w:t>istihza</w:t>
      </w:r>
      <w:r w:rsidR="006F5CA1" w:rsidRPr="00D140C6">
        <w:rPr>
          <w:bCs/>
          <w:kern w:val="2"/>
        </w:rPr>
        <w:t xml:space="preserve">, </w:t>
      </w:r>
      <w:r w:rsidRPr="00D140C6">
        <w:rPr>
          <w:bCs/>
          <w:kern w:val="2"/>
        </w:rPr>
        <w:t>lakap takma</w:t>
      </w:r>
      <w:r w:rsidR="006F5CA1" w:rsidRPr="00D140C6">
        <w:rPr>
          <w:bCs/>
          <w:kern w:val="2"/>
        </w:rPr>
        <w:t xml:space="preserve">, </w:t>
      </w:r>
      <w:r w:rsidRPr="00D140C6">
        <w:rPr>
          <w:bCs/>
          <w:kern w:val="2"/>
        </w:rPr>
        <w:t>göz ve kaşlarıyla alay edercesine işaret etme</w:t>
      </w:r>
      <w:r w:rsidR="006F5CA1" w:rsidRPr="00D140C6">
        <w:rPr>
          <w:bCs/>
          <w:kern w:val="2"/>
        </w:rPr>
        <w:t xml:space="preserve">, </w:t>
      </w:r>
      <w:r w:rsidRPr="00D140C6">
        <w:rPr>
          <w:bCs/>
          <w:kern w:val="2"/>
        </w:rPr>
        <w:t>sövme</w:t>
      </w:r>
      <w:r w:rsidR="006F5CA1" w:rsidRPr="00D140C6">
        <w:rPr>
          <w:bCs/>
          <w:kern w:val="2"/>
        </w:rPr>
        <w:t xml:space="preserve">, </w:t>
      </w:r>
      <w:r w:rsidRPr="00D140C6">
        <w:rPr>
          <w:bCs/>
          <w:kern w:val="2"/>
        </w:rPr>
        <w:t>f</w:t>
      </w:r>
      <w:r w:rsidRPr="00D140C6">
        <w:rPr>
          <w:bCs/>
          <w:kern w:val="2"/>
        </w:rPr>
        <w:t>e</w:t>
      </w:r>
      <w:r w:rsidRPr="00D140C6">
        <w:rPr>
          <w:bCs/>
          <w:kern w:val="2"/>
        </w:rPr>
        <w:t>sadı yayma ve benzeri kötülüklerle savaşması da söz iff</w:t>
      </w:r>
      <w:r w:rsidRPr="00D140C6">
        <w:rPr>
          <w:bCs/>
          <w:kern w:val="2"/>
        </w:rPr>
        <w:t>e</w:t>
      </w:r>
      <w:r w:rsidRPr="00D140C6">
        <w:rPr>
          <w:bCs/>
          <w:kern w:val="2"/>
        </w:rPr>
        <w:t>tini koruma amacını taşımaktadır</w:t>
      </w:r>
      <w:r w:rsidR="006F5CA1" w:rsidRPr="00D140C6">
        <w:rPr>
          <w:bCs/>
          <w:kern w:val="2"/>
        </w:rPr>
        <w:t xml:space="preserve">. </w:t>
      </w:r>
      <w:r w:rsidRPr="00D140C6">
        <w:rPr>
          <w:rStyle w:val="FootnoteReference"/>
          <w:bCs/>
          <w:kern w:val="2"/>
        </w:rPr>
        <w:footnoteReference w:id="472"/>
      </w:r>
    </w:p>
    <w:p w:rsidR="00556055" w:rsidRPr="00D140C6" w:rsidRDefault="00556055" w:rsidP="00D05DEC">
      <w:pPr>
        <w:spacing w:line="240" w:lineRule="atLeast"/>
        <w:ind w:firstLine="284"/>
        <w:jc w:val="both"/>
        <w:rPr>
          <w:bCs/>
          <w:kern w:val="2"/>
        </w:rPr>
      </w:pPr>
    </w:p>
    <w:p w:rsidR="00556055" w:rsidRPr="00D140C6" w:rsidRDefault="00556055" w:rsidP="00D05DEC">
      <w:pPr>
        <w:spacing w:line="240" w:lineRule="atLeast"/>
        <w:ind w:firstLine="284"/>
        <w:jc w:val="both"/>
        <w:rPr>
          <w:bCs/>
          <w:i/>
          <w:iCs/>
          <w:kern w:val="2"/>
        </w:rPr>
      </w:pPr>
      <w:r w:rsidRPr="00D140C6">
        <w:rPr>
          <w:bCs/>
          <w:i/>
          <w:iCs/>
          <w:kern w:val="2"/>
        </w:rPr>
        <w:t>Davranışta İffet</w:t>
      </w:r>
    </w:p>
    <w:p w:rsidR="00556055" w:rsidRPr="00D140C6" w:rsidRDefault="00556055" w:rsidP="00D05DEC">
      <w:pPr>
        <w:spacing w:line="240" w:lineRule="atLeast"/>
        <w:ind w:firstLine="284"/>
        <w:jc w:val="both"/>
        <w:rPr>
          <w:bCs/>
          <w:kern w:val="2"/>
        </w:rPr>
      </w:pPr>
      <w:r w:rsidRPr="00D140C6">
        <w:rPr>
          <w:bCs/>
          <w:kern w:val="2"/>
        </w:rPr>
        <w:t>Fiillerinde ve davranışlarında iffetli olmak da bireysel ve toplumsal çeşitli alanları kapsamaktadır</w:t>
      </w:r>
      <w:r w:rsidR="006F5CA1" w:rsidRPr="00D140C6">
        <w:rPr>
          <w:bCs/>
          <w:kern w:val="2"/>
        </w:rPr>
        <w:t xml:space="preserve">. </w:t>
      </w:r>
      <w:r w:rsidRPr="00D140C6">
        <w:rPr>
          <w:bCs/>
          <w:kern w:val="2"/>
        </w:rPr>
        <w:t>Örneğin ört</w:t>
      </w:r>
      <w:r w:rsidRPr="00D140C6">
        <w:rPr>
          <w:bCs/>
          <w:kern w:val="2"/>
        </w:rPr>
        <w:t>ü</w:t>
      </w:r>
      <w:r w:rsidRPr="00D140C6">
        <w:rPr>
          <w:bCs/>
          <w:kern w:val="2"/>
        </w:rPr>
        <w:t>de iffet</w:t>
      </w:r>
      <w:r w:rsidR="006F5CA1" w:rsidRPr="00D140C6">
        <w:rPr>
          <w:bCs/>
          <w:kern w:val="2"/>
        </w:rPr>
        <w:t xml:space="preserve">, </w:t>
      </w:r>
      <w:r w:rsidRPr="00D140C6">
        <w:rPr>
          <w:bCs/>
          <w:kern w:val="2"/>
        </w:rPr>
        <w:t>bunlardan biridir</w:t>
      </w:r>
      <w:r w:rsidR="006F5CA1" w:rsidRPr="00D140C6">
        <w:rPr>
          <w:bCs/>
          <w:kern w:val="2"/>
        </w:rPr>
        <w:t xml:space="preserve">. </w:t>
      </w:r>
      <w:r w:rsidR="00C54D7A" w:rsidRPr="00D140C6">
        <w:rPr>
          <w:bCs/>
          <w:kern w:val="2"/>
        </w:rPr>
        <w:t>Yani insanın giydiği elbise</w:t>
      </w:r>
      <w:r w:rsidR="006F5CA1" w:rsidRPr="00D140C6">
        <w:rPr>
          <w:bCs/>
          <w:kern w:val="2"/>
        </w:rPr>
        <w:t xml:space="preserve">, </w:t>
      </w:r>
      <w:r w:rsidR="00C54D7A" w:rsidRPr="00D140C6">
        <w:rPr>
          <w:bCs/>
          <w:kern w:val="2"/>
        </w:rPr>
        <w:lastRenderedPageBreak/>
        <w:t>dini kimliği</w:t>
      </w:r>
      <w:r w:rsidR="006F5CA1" w:rsidRPr="00D140C6">
        <w:rPr>
          <w:bCs/>
          <w:kern w:val="2"/>
        </w:rPr>
        <w:t xml:space="preserve">, </w:t>
      </w:r>
      <w:r w:rsidR="00C54D7A" w:rsidRPr="00D140C6">
        <w:rPr>
          <w:bCs/>
          <w:kern w:val="2"/>
        </w:rPr>
        <w:t>ahlaki uyumu</w:t>
      </w:r>
      <w:r w:rsidR="006F5CA1" w:rsidRPr="00D140C6">
        <w:rPr>
          <w:bCs/>
          <w:kern w:val="2"/>
        </w:rPr>
        <w:t xml:space="preserve">, </w:t>
      </w:r>
      <w:r w:rsidR="00C54D7A" w:rsidRPr="00D140C6">
        <w:rPr>
          <w:bCs/>
          <w:kern w:val="2"/>
        </w:rPr>
        <w:t>insani yüce şahsiyeti ve toplumsal yüce değerlerle uyum içinde olmalıdır</w:t>
      </w:r>
      <w:r w:rsidR="006F5CA1" w:rsidRPr="00D140C6">
        <w:rPr>
          <w:bCs/>
          <w:kern w:val="2"/>
        </w:rPr>
        <w:t xml:space="preserve">. </w:t>
      </w:r>
      <w:r w:rsidR="00C54D7A" w:rsidRPr="00D140C6">
        <w:rPr>
          <w:bCs/>
          <w:kern w:val="2"/>
        </w:rPr>
        <w:t>İnsan</w:t>
      </w:r>
      <w:r w:rsidR="006F5CA1" w:rsidRPr="00D140C6">
        <w:rPr>
          <w:bCs/>
          <w:kern w:val="2"/>
        </w:rPr>
        <w:t xml:space="preserve">, </w:t>
      </w:r>
      <w:r w:rsidR="00C54D7A" w:rsidRPr="00D140C6">
        <w:rPr>
          <w:bCs/>
          <w:kern w:val="2"/>
        </w:rPr>
        <w:t xml:space="preserve">ilişkilerini bedensel özelliklerini sergileme ve moda </w:t>
      </w:r>
      <w:r w:rsidR="00D36E56" w:rsidRPr="00D140C6">
        <w:rPr>
          <w:bCs/>
          <w:kern w:val="2"/>
        </w:rPr>
        <w:t>ürünlerini teşir etme sahnesine dönüştürmemelidir</w:t>
      </w:r>
      <w:r w:rsidR="006F5CA1" w:rsidRPr="00D140C6">
        <w:rPr>
          <w:bCs/>
          <w:kern w:val="2"/>
        </w:rPr>
        <w:t xml:space="preserve">. </w:t>
      </w:r>
      <w:r w:rsidR="00D36E56" w:rsidRPr="00D140C6">
        <w:rPr>
          <w:bCs/>
          <w:kern w:val="2"/>
        </w:rPr>
        <w:t>Kültürel</w:t>
      </w:r>
      <w:r w:rsidR="006F5CA1" w:rsidRPr="00D140C6">
        <w:rPr>
          <w:bCs/>
          <w:kern w:val="2"/>
        </w:rPr>
        <w:t xml:space="preserve">, </w:t>
      </w:r>
      <w:r w:rsidR="00D36E56" w:rsidRPr="00D140C6">
        <w:rPr>
          <w:bCs/>
          <w:kern w:val="2"/>
        </w:rPr>
        <w:t>iktisadi ve siyasi alanlar</w:t>
      </w:r>
      <w:r w:rsidR="006F5CA1" w:rsidRPr="00D140C6">
        <w:rPr>
          <w:bCs/>
          <w:kern w:val="2"/>
        </w:rPr>
        <w:t xml:space="preserve">, </w:t>
      </w:r>
      <w:r w:rsidR="00D36E56" w:rsidRPr="00D140C6">
        <w:rPr>
          <w:bCs/>
          <w:kern w:val="2"/>
        </w:rPr>
        <w:t>aklı ortadan kaldıran heva ve heves sahnesi haline gelmemelidir</w:t>
      </w:r>
      <w:r w:rsidR="006F5CA1" w:rsidRPr="00D140C6">
        <w:rPr>
          <w:bCs/>
          <w:kern w:val="2"/>
        </w:rPr>
        <w:t xml:space="preserve">. </w:t>
      </w:r>
      <w:r w:rsidR="00D36E56" w:rsidRPr="00D140C6">
        <w:rPr>
          <w:bCs/>
          <w:kern w:val="2"/>
        </w:rPr>
        <w:t>Akıl</w:t>
      </w:r>
      <w:r w:rsidR="006F5CA1" w:rsidRPr="00D140C6">
        <w:rPr>
          <w:bCs/>
          <w:kern w:val="2"/>
        </w:rPr>
        <w:t xml:space="preserve">, </w:t>
      </w:r>
      <w:r w:rsidR="00D36E56" w:rsidRPr="00D140C6">
        <w:rPr>
          <w:bCs/>
          <w:kern w:val="2"/>
        </w:rPr>
        <w:t>dindarlık</w:t>
      </w:r>
      <w:r w:rsidR="006F5CA1" w:rsidRPr="00D140C6">
        <w:rPr>
          <w:bCs/>
          <w:kern w:val="2"/>
        </w:rPr>
        <w:t xml:space="preserve">, </w:t>
      </w:r>
      <w:r w:rsidR="00D36E56" w:rsidRPr="00D140C6">
        <w:rPr>
          <w:bCs/>
          <w:kern w:val="2"/>
        </w:rPr>
        <w:t>ahlak ve insanlık t</w:t>
      </w:r>
      <w:r w:rsidR="00D36E56" w:rsidRPr="00D140C6">
        <w:rPr>
          <w:bCs/>
          <w:kern w:val="2"/>
        </w:rPr>
        <w:t>e</w:t>
      </w:r>
      <w:r w:rsidR="00D36E56" w:rsidRPr="00D140C6">
        <w:rPr>
          <w:bCs/>
          <w:kern w:val="2"/>
        </w:rPr>
        <w:t>cellisi yerine dizginlerini koparmış</w:t>
      </w:r>
      <w:r w:rsidR="006F5CA1" w:rsidRPr="00D140C6">
        <w:rPr>
          <w:bCs/>
          <w:kern w:val="2"/>
        </w:rPr>
        <w:t xml:space="preserve">, </w:t>
      </w:r>
      <w:r w:rsidR="00D36E56" w:rsidRPr="00D140C6">
        <w:rPr>
          <w:bCs/>
          <w:kern w:val="2"/>
        </w:rPr>
        <w:t>hayvanlık isteklerini sergilememek gerekir</w:t>
      </w:r>
      <w:r w:rsidR="006F5CA1" w:rsidRPr="00D140C6">
        <w:rPr>
          <w:bCs/>
          <w:kern w:val="2"/>
        </w:rPr>
        <w:t xml:space="preserve">. </w:t>
      </w:r>
    </w:p>
    <w:p w:rsidR="00D36E56" w:rsidRPr="00D140C6" w:rsidRDefault="00D36E56" w:rsidP="00D05DEC">
      <w:pPr>
        <w:spacing w:line="240" w:lineRule="atLeast"/>
        <w:ind w:firstLine="284"/>
        <w:jc w:val="both"/>
        <w:rPr>
          <w:bCs/>
          <w:kern w:val="2"/>
        </w:rPr>
      </w:pPr>
      <w:r w:rsidRPr="00D140C6">
        <w:rPr>
          <w:bCs/>
          <w:kern w:val="2"/>
        </w:rPr>
        <w:t>İslam dininde hicab meselesi de örtüde iffettir</w:t>
      </w:r>
      <w:r w:rsidR="006F5CA1" w:rsidRPr="00D140C6">
        <w:rPr>
          <w:bCs/>
          <w:kern w:val="2"/>
        </w:rPr>
        <w:t xml:space="preserve">. </w:t>
      </w:r>
      <w:r w:rsidR="00A54190" w:rsidRPr="00D140C6">
        <w:rPr>
          <w:bCs/>
          <w:kern w:val="2"/>
        </w:rPr>
        <w:t>Davr</w:t>
      </w:r>
      <w:r w:rsidR="00A54190" w:rsidRPr="00D140C6">
        <w:rPr>
          <w:bCs/>
          <w:kern w:val="2"/>
        </w:rPr>
        <w:t>a</w:t>
      </w:r>
      <w:r w:rsidR="00A54190" w:rsidRPr="00D140C6">
        <w:rPr>
          <w:bCs/>
          <w:kern w:val="2"/>
        </w:rPr>
        <w:t xml:space="preserve">nışta iffet boyutlarından biri de cinsel </w:t>
      </w:r>
      <w:r w:rsidR="00B86D05" w:rsidRPr="00D140C6">
        <w:rPr>
          <w:bCs/>
          <w:kern w:val="2"/>
        </w:rPr>
        <w:t>iffettir</w:t>
      </w:r>
      <w:r w:rsidR="006F5CA1" w:rsidRPr="00D140C6">
        <w:rPr>
          <w:bCs/>
          <w:kern w:val="2"/>
        </w:rPr>
        <w:t xml:space="preserve">. </w:t>
      </w:r>
      <w:r w:rsidR="00A54190" w:rsidRPr="00D140C6">
        <w:rPr>
          <w:bCs/>
          <w:kern w:val="2"/>
        </w:rPr>
        <w:t>İslam kült</w:t>
      </w:r>
      <w:r w:rsidR="00A54190" w:rsidRPr="00D140C6">
        <w:rPr>
          <w:bCs/>
          <w:kern w:val="2"/>
        </w:rPr>
        <w:t>ü</w:t>
      </w:r>
      <w:r w:rsidR="00A54190" w:rsidRPr="00D140C6">
        <w:rPr>
          <w:bCs/>
          <w:kern w:val="2"/>
        </w:rPr>
        <w:t>ründe cinsel iffet</w:t>
      </w:r>
      <w:r w:rsidR="006F5CA1" w:rsidRPr="00D140C6">
        <w:rPr>
          <w:bCs/>
          <w:kern w:val="2"/>
        </w:rPr>
        <w:t xml:space="preserve">, </w:t>
      </w:r>
      <w:r w:rsidR="00A54190" w:rsidRPr="00D140C6">
        <w:rPr>
          <w:bCs/>
          <w:kern w:val="2"/>
        </w:rPr>
        <w:t>çeşitli boyutlara sahiptir</w:t>
      </w:r>
      <w:r w:rsidR="006F5CA1" w:rsidRPr="00D140C6">
        <w:rPr>
          <w:bCs/>
          <w:kern w:val="2"/>
        </w:rPr>
        <w:t xml:space="preserve">: </w:t>
      </w:r>
    </w:p>
    <w:p w:rsidR="00A54190" w:rsidRPr="00D140C6" w:rsidRDefault="00A54190" w:rsidP="00D05DEC">
      <w:pPr>
        <w:spacing w:line="240" w:lineRule="atLeast"/>
        <w:ind w:firstLine="284"/>
        <w:jc w:val="both"/>
        <w:rPr>
          <w:bCs/>
          <w:kern w:val="2"/>
        </w:rPr>
      </w:pPr>
      <w:r w:rsidRPr="00D140C6">
        <w:rPr>
          <w:bCs/>
          <w:kern w:val="2"/>
        </w:rPr>
        <w:t>1</w:t>
      </w:r>
      <w:r w:rsidR="006F5CA1" w:rsidRPr="00D140C6">
        <w:rPr>
          <w:bCs/>
          <w:kern w:val="2"/>
        </w:rPr>
        <w:t xml:space="preserve">- </w:t>
      </w:r>
      <w:r w:rsidRPr="00D140C6">
        <w:rPr>
          <w:bCs/>
          <w:kern w:val="2"/>
        </w:rPr>
        <w:t>Günah olan bakışlardan sakınmak</w:t>
      </w:r>
      <w:r w:rsidRPr="00D140C6">
        <w:rPr>
          <w:rStyle w:val="FootnoteReference"/>
          <w:bCs/>
          <w:kern w:val="2"/>
        </w:rPr>
        <w:footnoteReference w:id="473"/>
      </w:r>
    </w:p>
    <w:p w:rsidR="00A54190" w:rsidRPr="00D140C6" w:rsidRDefault="00A54190" w:rsidP="00D05DEC">
      <w:pPr>
        <w:spacing w:line="240" w:lineRule="atLeast"/>
        <w:ind w:firstLine="284"/>
        <w:jc w:val="both"/>
        <w:rPr>
          <w:bCs/>
          <w:kern w:val="2"/>
        </w:rPr>
      </w:pPr>
      <w:r w:rsidRPr="00D140C6">
        <w:rPr>
          <w:bCs/>
          <w:kern w:val="2"/>
        </w:rPr>
        <w:t>2</w:t>
      </w:r>
      <w:r w:rsidR="006F5CA1" w:rsidRPr="00D140C6">
        <w:rPr>
          <w:bCs/>
          <w:kern w:val="2"/>
        </w:rPr>
        <w:t xml:space="preserve">- </w:t>
      </w:r>
      <w:r w:rsidRPr="00D140C6">
        <w:rPr>
          <w:bCs/>
          <w:kern w:val="2"/>
        </w:rPr>
        <w:t>Namahremlerle ıssız bir yerde baş başa kalmamak</w:t>
      </w:r>
      <w:r w:rsidR="006F5CA1" w:rsidRPr="00D140C6">
        <w:rPr>
          <w:bCs/>
          <w:kern w:val="2"/>
        </w:rPr>
        <w:t xml:space="preserve">. </w:t>
      </w:r>
      <w:r w:rsidRPr="00D140C6">
        <w:rPr>
          <w:rStyle w:val="FootnoteReference"/>
          <w:bCs/>
          <w:kern w:val="2"/>
        </w:rPr>
        <w:footnoteReference w:id="474"/>
      </w:r>
    </w:p>
    <w:p w:rsidR="00A54190" w:rsidRPr="00D140C6" w:rsidRDefault="00A54190" w:rsidP="00D05DEC">
      <w:pPr>
        <w:spacing w:line="240" w:lineRule="atLeast"/>
        <w:ind w:firstLine="284"/>
        <w:jc w:val="both"/>
        <w:rPr>
          <w:bCs/>
          <w:kern w:val="2"/>
        </w:rPr>
      </w:pPr>
      <w:r w:rsidRPr="00D140C6">
        <w:rPr>
          <w:bCs/>
          <w:kern w:val="2"/>
        </w:rPr>
        <w:t>3</w:t>
      </w:r>
      <w:r w:rsidR="006F5CA1" w:rsidRPr="00D140C6">
        <w:rPr>
          <w:bCs/>
          <w:kern w:val="2"/>
        </w:rPr>
        <w:t xml:space="preserve">- </w:t>
      </w:r>
      <w:r w:rsidRPr="00D140C6">
        <w:rPr>
          <w:bCs/>
          <w:kern w:val="2"/>
        </w:rPr>
        <w:t>Bedensel temasa geçmemek</w:t>
      </w:r>
      <w:r w:rsidR="006F5CA1" w:rsidRPr="00D140C6">
        <w:rPr>
          <w:bCs/>
          <w:kern w:val="2"/>
        </w:rPr>
        <w:t xml:space="preserve">. </w:t>
      </w:r>
      <w:r w:rsidRPr="00D140C6">
        <w:rPr>
          <w:rStyle w:val="FootnoteReference"/>
          <w:bCs/>
          <w:kern w:val="2"/>
        </w:rPr>
        <w:footnoteReference w:id="475"/>
      </w:r>
    </w:p>
    <w:p w:rsidR="00A54190" w:rsidRPr="00D140C6" w:rsidRDefault="00A54190" w:rsidP="00D05DEC">
      <w:pPr>
        <w:spacing w:line="240" w:lineRule="atLeast"/>
        <w:ind w:firstLine="284"/>
        <w:jc w:val="both"/>
        <w:rPr>
          <w:bCs/>
          <w:kern w:val="2"/>
        </w:rPr>
      </w:pPr>
      <w:r w:rsidRPr="00D140C6">
        <w:rPr>
          <w:bCs/>
          <w:kern w:val="2"/>
        </w:rPr>
        <w:t>4</w:t>
      </w:r>
      <w:r w:rsidR="006F5CA1" w:rsidRPr="00D140C6">
        <w:rPr>
          <w:bCs/>
          <w:kern w:val="2"/>
        </w:rPr>
        <w:t xml:space="preserve">- </w:t>
      </w:r>
      <w:r w:rsidR="00193204" w:rsidRPr="00D140C6">
        <w:rPr>
          <w:bCs/>
          <w:kern w:val="2"/>
        </w:rPr>
        <w:t>Mastürbasyon ve meşru olmayan ilişkilerden k</w:t>
      </w:r>
      <w:r w:rsidR="00193204" w:rsidRPr="00D140C6">
        <w:rPr>
          <w:bCs/>
          <w:kern w:val="2"/>
        </w:rPr>
        <w:t>a</w:t>
      </w:r>
      <w:r w:rsidR="00193204" w:rsidRPr="00D140C6">
        <w:rPr>
          <w:bCs/>
          <w:kern w:val="2"/>
        </w:rPr>
        <w:t>çınmak</w:t>
      </w:r>
      <w:r w:rsidR="006F5CA1" w:rsidRPr="00D140C6">
        <w:rPr>
          <w:bCs/>
          <w:kern w:val="2"/>
        </w:rPr>
        <w:t xml:space="preserve">. </w:t>
      </w:r>
      <w:r w:rsidR="00193204" w:rsidRPr="00D140C6">
        <w:rPr>
          <w:rStyle w:val="FootnoteReference"/>
          <w:bCs/>
          <w:kern w:val="2"/>
        </w:rPr>
        <w:footnoteReference w:id="476"/>
      </w:r>
    </w:p>
    <w:p w:rsidR="00193204" w:rsidRPr="00D140C6" w:rsidRDefault="00193204" w:rsidP="00D05DEC">
      <w:pPr>
        <w:spacing w:line="240" w:lineRule="atLeast"/>
        <w:ind w:firstLine="284"/>
        <w:jc w:val="both"/>
        <w:rPr>
          <w:bCs/>
          <w:kern w:val="2"/>
        </w:rPr>
      </w:pPr>
      <w:r w:rsidRPr="00D140C6">
        <w:rPr>
          <w:bCs/>
          <w:kern w:val="2"/>
        </w:rPr>
        <w:t>5</w:t>
      </w:r>
      <w:r w:rsidR="006F5CA1" w:rsidRPr="00D140C6">
        <w:rPr>
          <w:bCs/>
          <w:kern w:val="2"/>
        </w:rPr>
        <w:t xml:space="preserve">- </w:t>
      </w:r>
      <w:r w:rsidRPr="00D140C6">
        <w:rPr>
          <w:bCs/>
          <w:kern w:val="2"/>
        </w:rPr>
        <w:t>Topluluklar arasına tahrik edici bir şekilde çıkm</w:t>
      </w:r>
      <w:r w:rsidRPr="00D140C6">
        <w:rPr>
          <w:bCs/>
          <w:kern w:val="2"/>
        </w:rPr>
        <w:t>a</w:t>
      </w:r>
      <w:r w:rsidRPr="00D140C6">
        <w:rPr>
          <w:bCs/>
          <w:kern w:val="2"/>
        </w:rPr>
        <w:t>mak</w:t>
      </w:r>
      <w:r w:rsidR="006F5CA1" w:rsidRPr="00D140C6">
        <w:rPr>
          <w:bCs/>
          <w:kern w:val="2"/>
        </w:rPr>
        <w:t xml:space="preserve">. </w:t>
      </w:r>
      <w:r w:rsidRPr="00D140C6">
        <w:rPr>
          <w:rStyle w:val="FootnoteReference"/>
          <w:bCs/>
          <w:kern w:val="2"/>
        </w:rPr>
        <w:footnoteReference w:id="477"/>
      </w:r>
    </w:p>
    <w:p w:rsidR="00193204" w:rsidRPr="00D140C6" w:rsidRDefault="00193204" w:rsidP="00D05DEC">
      <w:pPr>
        <w:spacing w:line="240" w:lineRule="atLeast"/>
        <w:ind w:firstLine="284"/>
        <w:jc w:val="both"/>
        <w:rPr>
          <w:bCs/>
          <w:kern w:val="2"/>
        </w:rPr>
      </w:pPr>
      <w:r w:rsidRPr="00D140C6">
        <w:rPr>
          <w:bCs/>
          <w:kern w:val="2"/>
        </w:rPr>
        <w:t>6</w:t>
      </w:r>
      <w:r w:rsidR="006F5CA1" w:rsidRPr="00D140C6">
        <w:rPr>
          <w:bCs/>
          <w:kern w:val="2"/>
        </w:rPr>
        <w:t xml:space="preserve">- </w:t>
      </w:r>
      <w:r w:rsidRPr="00D140C6">
        <w:rPr>
          <w:bCs/>
          <w:kern w:val="2"/>
        </w:rPr>
        <w:t>Fuhuş için aracı olmamak</w:t>
      </w:r>
      <w:r w:rsidR="006F5CA1" w:rsidRPr="00D140C6">
        <w:rPr>
          <w:bCs/>
          <w:kern w:val="2"/>
        </w:rPr>
        <w:t xml:space="preserve">. </w:t>
      </w:r>
      <w:r w:rsidRPr="00D140C6">
        <w:rPr>
          <w:rStyle w:val="FootnoteReference"/>
          <w:bCs/>
          <w:kern w:val="2"/>
        </w:rPr>
        <w:footnoteReference w:id="478"/>
      </w:r>
    </w:p>
    <w:p w:rsidR="00193204" w:rsidRPr="00D140C6" w:rsidRDefault="00193204" w:rsidP="00D05DEC">
      <w:pPr>
        <w:spacing w:line="240" w:lineRule="atLeast"/>
        <w:ind w:firstLine="284"/>
        <w:jc w:val="both"/>
        <w:rPr>
          <w:bCs/>
          <w:kern w:val="2"/>
        </w:rPr>
      </w:pPr>
      <w:r w:rsidRPr="00D140C6">
        <w:rPr>
          <w:bCs/>
          <w:kern w:val="2"/>
        </w:rPr>
        <w:t>7</w:t>
      </w:r>
      <w:r w:rsidR="006F5CA1" w:rsidRPr="00D140C6">
        <w:rPr>
          <w:bCs/>
          <w:kern w:val="2"/>
        </w:rPr>
        <w:t xml:space="preserve">- </w:t>
      </w:r>
      <w:r w:rsidRPr="00D140C6">
        <w:rPr>
          <w:bCs/>
          <w:kern w:val="2"/>
        </w:rPr>
        <w:t>Tahrik edici unsurlardan kaçınmak</w:t>
      </w:r>
      <w:r w:rsidR="006F5CA1" w:rsidRPr="00D140C6">
        <w:rPr>
          <w:bCs/>
          <w:kern w:val="2"/>
        </w:rPr>
        <w:t xml:space="preserve">. </w:t>
      </w:r>
      <w:r w:rsidRPr="00D140C6">
        <w:rPr>
          <w:rStyle w:val="FootnoteReference"/>
          <w:bCs/>
          <w:kern w:val="2"/>
        </w:rPr>
        <w:footnoteReference w:id="479"/>
      </w:r>
    </w:p>
    <w:p w:rsidR="00193204" w:rsidRPr="00D140C6" w:rsidRDefault="00193204" w:rsidP="00D05DEC">
      <w:pPr>
        <w:spacing w:line="240" w:lineRule="atLeast"/>
        <w:ind w:firstLine="284"/>
        <w:jc w:val="both"/>
        <w:rPr>
          <w:bCs/>
          <w:kern w:val="2"/>
        </w:rPr>
      </w:pPr>
      <w:r w:rsidRPr="00D140C6">
        <w:rPr>
          <w:bCs/>
          <w:kern w:val="2"/>
        </w:rPr>
        <w:lastRenderedPageBreak/>
        <w:t>Bütün bu konulardan sakınmak</w:t>
      </w:r>
      <w:r w:rsidR="006F5CA1" w:rsidRPr="00D140C6">
        <w:rPr>
          <w:bCs/>
          <w:kern w:val="2"/>
        </w:rPr>
        <w:t xml:space="preserve">, </w:t>
      </w:r>
      <w:r w:rsidRPr="00D140C6">
        <w:rPr>
          <w:bCs/>
          <w:kern w:val="2"/>
        </w:rPr>
        <w:t>rivayetlerde cinsel i</w:t>
      </w:r>
      <w:r w:rsidRPr="00D140C6">
        <w:rPr>
          <w:bCs/>
          <w:kern w:val="2"/>
        </w:rPr>
        <w:t>f</w:t>
      </w:r>
      <w:r w:rsidRPr="00D140C6">
        <w:rPr>
          <w:bCs/>
          <w:kern w:val="2"/>
        </w:rPr>
        <w:t>fet olarak yer almıştır</w:t>
      </w:r>
      <w:r w:rsidR="006F5CA1" w:rsidRPr="00D140C6">
        <w:rPr>
          <w:bCs/>
          <w:kern w:val="2"/>
        </w:rPr>
        <w:t xml:space="preserve">. </w:t>
      </w:r>
    </w:p>
    <w:p w:rsidR="00562F6E" w:rsidRPr="00D140C6" w:rsidRDefault="00562F6E" w:rsidP="00D05DEC">
      <w:pPr>
        <w:spacing w:line="240" w:lineRule="atLeast"/>
        <w:ind w:firstLine="284"/>
        <w:jc w:val="both"/>
        <w:rPr>
          <w:bCs/>
          <w:kern w:val="2"/>
        </w:rPr>
      </w:pPr>
      <w:r w:rsidRPr="00D140C6">
        <w:rPr>
          <w:bCs/>
          <w:kern w:val="2"/>
        </w:rPr>
        <w:t>İslam kültüründe iffetin pratik cilvelerinden biri de r</w:t>
      </w:r>
      <w:r w:rsidRPr="00D140C6">
        <w:rPr>
          <w:bCs/>
          <w:kern w:val="2"/>
        </w:rPr>
        <w:t>i</w:t>
      </w:r>
      <w:r w:rsidRPr="00D140C6">
        <w:rPr>
          <w:bCs/>
          <w:kern w:val="2"/>
        </w:rPr>
        <w:t xml:space="preserve">vayetlerde </w:t>
      </w:r>
      <w:r w:rsidR="006F5CA1" w:rsidRPr="00D140C6">
        <w:rPr>
          <w:bCs/>
          <w:kern w:val="2"/>
        </w:rPr>
        <w:t>“</w:t>
      </w:r>
      <w:r w:rsidRPr="00D140C6">
        <w:rPr>
          <w:bCs/>
          <w:kern w:val="2"/>
        </w:rPr>
        <w:t>mide iffeti</w:t>
      </w:r>
      <w:r w:rsidR="006F5CA1" w:rsidRPr="00D140C6">
        <w:rPr>
          <w:bCs/>
          <w:kern w:val="2"/>
        </w:rPr>
        <w:t>”</w:t>
      </w:r>
      <w:r w:rsidRPr="00D140C6">
        <w:rPr>
          <w:bCs/>
          <w:kern w:val="2"/>
        </w:rPr>
        <w:t xml:space="preserve"> olarak adlandırılan iktisadi iffe</w:t>
      </w:r>
      <w:r w:rsidRPr="00D140C6">
        <w:rPr>
          <w:bCs/>
          <w:kern w:val="2"/>
        </w:rPr>
        <w:t>t</w:t>
      </w:r>
      <w:r w:rsidRPr="00D140C6">
        <w:rPr>
          <w:bCs/>
          <w:kern w:val="2"/>
        </w:rPr>
        <w:t>tir</w:t>
      </w:r>
      <w:r w:rsidR="006F5CA1" w:rsidRPr="00D140C6">
        <w:rPr>
          <w:bCs/>
          <w:kern w:val="2"/>
        </w:rPr>
        <w:t xml:space="preserve">. </w:t>
      </w:r>
      <w:r w:rsidRPr="00D140C6">
        <w:rPr>
          <w:rStyle w:val="FootnoteReference"/>
          <w:bCs/>
          <w:kern w:val="2"/>
        </w:rPr>
        <w:footnoteReference w:id="480"/>
      </w:r>
    </w:p>
    <w:p w:rsidR="00562F6E" w:rsidRPr="00D140C6" w:rsidRDefault="00562F6E" w:rsidP="00D05DEC">
      <w:pPr>
        <w:spacing w:line="240" w:lineRule="atLeast"/>
        <w:ind w:firstLine="284"/>
        <w:jc w:val="both"/>
        <w:rPr>
          <w:bCs/>
          <w:kern w:val="2"/>
        </w:rPr>
      </w:pPr>
    </w:p>
    <w:p w:rsidR="00562F6E" w:rsidRPr="00D140C6" w:rsidRDefault="00562F6E" w:rsidP="00D05DEC">
      <w:pPr>
        <w:spacing w:line="240" w:lineRule="atLeast"/>
        <w:ind w:firstLine="284"/>
        <w:jc w:val="both"/>
        <w:rPr>
          <w:bCs/>
          <w:i/>
          <w:iCs/>
          <w:kern w:val="2"/>
        </w:rPr>
      </w:pPr>
      <w:r w:rsidRPr="00D140C6">
        <w:rPr>
          <w:bCs/>
          <w:i/>
          <w:iCs/>
          <w:kern w:val="2"/>
        </w:rPr>
        <w:t>Davranışsal İffet Süreci</w:t>
      </w:r>
    </w:p>
    <w:p w:rsidR="00562F6E" w:rsidRPr="00D140C6" w:rsidRDefault="00562F6E" w:rsidP="00D05DEC">
      <w:pPr>
        <w:spacing w:line="240" w:lineRule="atLeast"/>
        <w:ind w:firstLine="284"/>
        <w:jc w:val="both"/>
        <w:rPr>
          <w:bCs/>
          <w:kern w:val="2"/>
        </w:rPr>
      </w:pPr>
      <w:r w:rsidRPr="00D140C6">
        <w:rPr>
          <w:bCs/>
          <w:kern w:val="2"/>
        </w:rPr>
        <w:t>Bugün batılı toplumlardaki gençler</w:t>
      </w:r>
      <w:r w:rsidR="006F5CA1" w:rsidRPr="00D140C6">
        <w:rPr>
          <w:bCs/>
          <w:kern w:val="2"/>
        </w:rPr>
        <w:t xml:space="preserve">, </w:t>
      </w:r>
      <w:r w:rsidRPr="00D140C6">
        <w:rPr>
          <w:bCs/>
          <w:kern w:val="2"/>
        </w:rPr>
        <w:t>iffetsizlik faciası ile karşı karşıya gelmiştir</w:t>
      </w:r>
      <w:r w:rsidR="006F5CA1" w:rsidRPr="00D140C6">
        <w:rPr>
          <w:bCs/>
          <w:kern w:val="2"/>
        </w:rPr>
        <w:t xml:space="preserve">. </w:t>
      </w:r>
      <w:r w:rsidRPr="00D140C6">
        <w:rPr>
          <w:bCs/>
          <w:kern w:val="2"/>
        </w:rPr>
        <w:t>Bu çıplaklık kültürü bütün d</w:t>
      </w:r>
      <w:r w:rsidRPr="00D140C6">
        <w:rPr>
          <w:bCs/>
          <w:kern w:val="2"/>
        </w:rPr>
        <w:t>e</w:t>
      </w:r>
      <w:r w:rsidRPr="00D140C6">
        <w:rPr>
          <w:bCs/>
          <w:kern w:val="2"/>
        </w:rPr>
        <w:t>ğerleri adeta yutmakta ve bütün mutlulukları yok etme</w:t>
      </w:r>
      <w:r w:rsidRPr="00D140C6">
        <w:rPr>
          <w:bCs/>
          <w:kern w:val="2"/>
        </w:rPr>
        <w:t>k</w:t>
      </w:r>
      <w:r w:rsidRPr="00D140C6">
        <w:rPr>
          <w:bCs/>
          <w:kern w:val="2"/>
        </w:rPr>
        <w:t>tedir</w:t>
      </w:r>
      <w:r w:rsidR="006F5CA1" w:rsidRPr="00D140C6">
        <w:rPr>
          <w:bCs/>
          <w:kern w:val="2"/>
        </w:rPr>
        <w:t xml:space="preserve">. </w:t>
      </w:r>
      <w:r w:rsidRPr="00D140C6">
        <w:rPr>
          <w:bCs/>
          <w:kern w:val="2"/>
        </w:rPr>
        <w:t>İffetsizlik ve çıplaklık kültürü batılı hayatın dört alanına egemen olmuştur</w:t>
      </w:r>
      <w:r w:rsidR="006F5CA1" w:rsidRPr="00D140C6">
        <w:rPr>
          <w:bCs/>
          <w:kern w:val="2"/>
        </w:rPr>
        <w:t xml:space="preserve">: </w:t>
      </w:r>
    </w:p>
    <w:p w:rsidR="00562F6E" w:rsidRPr="00D140C6" w:rsidRDefault="00562F6E" w:rsidP="00D05DEC">
      <w:pPr>
        <w:spacing w:line="240" w:lineRule="atLeast"/>
        <w:ind w:firstLine="284"/>
        <w:jc w:val="both"/>
        <w:rPr>
          <w:bCs/>
          <w:kern w:val="2"/>
        </w:rPr>
      </w:pPr>
    </w:p>
    <w:p w:rsidR="00562F6E" w:rsidRPr="00D140C6" w:rsidRDefault="00562F6E" w:rsidP="00D05DEC">
      <w:pPr>
        <w:spacing w:line="240" w:lineRule="atLeast"/>
        <w:ind w:firstLine="284"/>
        <w:jc w:val="both"/>
        <w:rPr>
          <w:bCs/>
          <w:i/>
          <w:iCs/>
          <w:kern w:val="2"/>
        </w:rPr>
      </w:pPr>
      <w:r w:rsidRPr="00D140C6">
        <w:rPr>
          <w:bCs/>
          <w:i/>
          <w:iCs/>
          <w:kern w:val="2"/>
        </w:rPr>
        <w:t>1</w:t>
      </w:r>
      <w:r w:rsidR="006F5CA1" w:rsidRPr="00D140C6">
        <w:rPr>
          <w:bCs/>
          <w:i/>
          <w:iCs/>
          <w:kern w:val="2"/>
        </w:rPr>
        <w:t xml:space="preserve">- </w:t>
      </w:r>
      <w:r w:rsidRPr="00D140C6">
        <w:rPr>
          <w:bCs/>
          <w:i/>
          <w:iCs/>
          <w:kern w:val="2"/>
        </w:rPr>
        <w:t>Edebi Alan</w:t>
      </w:r>
    </w:p>
    <w:p w:rsidR="00562F6E" w:rsidRPr="00D140C6" w:rsidRDefault="00562F6E" w:rsidP="00D05DEC">
      <w:pPr>
        <w:spacing w:line="240" w:lineRule="atLeast"/>
        <w:ind w:firstLine="284"/>
        <w:jc w:val="both"/>
        <w:rPr>
          <w:bCs/>
          <w:kern w:val="2"/>
        </w:rPr>
      </w:pPr>
      <w:r w:rsidRPr="00D140C6">
        <w:rPr>
          <w:bCs/>
          <w:kern w:val="2"/>
        </w:rPr>
        <w:t xml:space="preserve">Rönesans’tan ve romancılığın yayılmasından sonra </w:t>
      </w:r>
      <w:r w:rsidR="00C36ABD" w:rsidRPr="00D140C6">
        <w:rPr>
          <w:bCs/>
          <w:kern w:val="2"/>
        </w:rPr>
        <w:t>i</w:t>
      </w:r>
      <w:r w:rsidR="00C36ABD" w:rsidRPr="00D140C6">
        <w:rPr>
          <w:bCs/>
          <w:kern w:val="2"/>
        </w:rPr>
        <w:t>f</w:t>
      </w:r>
      <w:r w:rsidR="00C36ABD" w:rsidRPr="00D140C6">
        <w:rPr>
          <w:bCs/>
          <w:kern w:val="2"/>
        </w:rPr>
        <w:t>fetsiz yazarların edebi korkusuzluğunu ortaya koyan ci</w:t>
      </w:r>
      <w:r w:rsidR="00C36ABD" w:rsidRPr="00D140C6">
        <w:rPr>
          <w:bCs/>
          <w:kern w:val="2"/>
        </w:rPr>
        <w:t>n</w:t>
      </w:r>
      <w:r w:rsidR="00C36ABD" w:rsidRPr="00D140C6">
        <w:rPr>
          <w:bCs/>
          <w:kern w:val="2"/>
        </w:rPr>
        <w:t>sel romanlar</w:t>
      </w:r>
      <w:r w:rsidR="006F5CA1" w:rsidRPr="00D140C6">
        <w:rPr>
          <w:bCs/>
          <w:kern w:val="2"/>
        </w:rPr>
        <w:t xml:space="preserve">, </w:t>
      </w:r>
      <w:r w:rsidR="00C36ABD" w:rsidRPr="00D140C6">
        <w:rPr>
          <w:bCs/>
          <w:kern w:val="2"/>
        </w:rPr>
        <w:t>kitap pazarına girmiş ve birbiri ardınca y</w:t>
      </w:r>
      <w:r w:rsidR="00C36ABD" w:rsidRPr="00D140C6">
        <w:rPr>
          <w:bCs/>
          <w:kern w:val="2"/>
        </w:rPr>
        <w:t>a</w:t>
      </w:r>
      <w:r w:rsidR="00C36ABD" w:rsidRPr="00D140C6">
        <w:rPr>
          <w:bCs/>
          <w:kern w:val="2"/>
        </w:rPr>
        <w:t>bancı dillere tercüme edilir olmuştur</w:t>
      </w:r>
      <w:r w:rsidR="006F5CA1" w:rsidRPr="00D140C6">
        <w:rPr>
          <w:bCs/>
          <w:kern w:val="2"/>
        </w:rPr>
        <w:t xml:space="preserve">. </w:t>
      </w:r>
    </w:p>
    <w:p w:rsidR="00C36ABD" w:rsidRPr="00D140C6" w:rsidRDefault="00C36ABD" w:rsidP="00D05DEC">
      <w:pPr>
        <w:spacing w:line="240" w:lineRule="atLeast"/>
        <w:ind w:firstLine="284"/>
        <w:jc w:val="both"/>
        <w:rPr>
          <w:bCs/>
          <w:kern w:val="2"/>
        </w:rPr>
      </w:pPr>
    </w:p>
    <w:p w:rsidR="00C36ABD" w:rsidRPr="00D140C6" w:rsidRDefault="00C36ABD" w:rsidP="00D05DEC">
      <w:pPr>
        <w:spacing w:line="240" w:lineRule="atLeast"/>
        <w:ind w:firstLine="284"/>
        <w:jc w:val="both"/>
        <w:rPr>
          <w:bCs/>
          <w:i/>
          <w:iCs/>
          <w:kern w:val="2"/>
        </w:rPr>
      </w:pPr>
      <w:r w:rsidRPr="00D140C6">
        <w:rPr>
          <w:bCs/>
          <w:i/>
          <w:iCs/>
          <w:kern w:val="2"/>
        </w:rPr>
        <w:t>2</w:t>
      </w:r>
      <w:r w:rsidR="006F5CA1" w:rsidRPr="00D140C6">
        <w:rPr>
          <w:bCs/>
          <w:i/>
          <w:iCs/>
          <w:kern w:val="2"/>
        </w:rPr>
        <w:t xml:space="preserve">- </w:t>
      </w:r>
      <w:r w:rsidRPr="00D140C6">
        <w:rPr>
          <w:bCs/>
          <w:i/>
          <w:iCs/>
          <w:kern w:val="2"/>
        </w:rPr>
        <w:t>Sanat Alanı</w:t>
      </w:r>
    </w:p>
    <w:p w:rsidR="00C36ABD" w:rsidRPr="00D140C6" w:rsidRDefault="003F2585" w:rsidP="00D05DEC">
      <w:pPr>
        <w:spacing w:line="240" w:lineRule="atLeast"/>
        <w:ind w:firstLine="284"/>
        <w:jc w:val="both"/>
        <w:rPr>
          <w:bCs/>
          <w:kern w:val="2"/>
        </w:rPr>
      </w:pPr>
      <w:r w:rsidRPr="00D140C6">
        <w:rPr>
          <w:bCs/>
          <w:kern w:val="2"/>
        </w:rPr>
        <w:t>Görsel sanatlar</w:t>
      </w:r>
      <w:r w:rsidR="006F5CA1" w:rsidRPr="00D140C6">
        <w:rPr>
          <w:bCs/>
          <w:kern w:val="2"/>
        </w:rPr>
        <w:t xml:space="preserve">, </w:t>
      </w:r>
      <w:r w:rsidR="003E1AD3" w:rsidRPr="00D140C6">
        <w:rPr>
          <w:bCs/>
          <w:kern w:val="2"/>
        </w:rPr>
        <w:t>heykeltıraşlık ve diğer sanatlar</w:t>
      </w:r>
      <w:r w:rsidR="006F5CA1" w:rsidRPr="00D140C6">
        <w:rPr>
          <w:bCs/>
          <w:kern w:val="2"/>
        </w:rPr>
        <w:t xml:space="preserve">; </w:t>
      </w:r>
      <w:r w:rsidR="003E1AD3" w:rsidRPr="00D140C6">
        <w:rPr>
          <w:bCs/>
          <w:kern w:val="2"/>
        </w:rPr>
        <w:t>çı</w:t>
      </w:r>
      <w:r w:rsidR="003E1AD3" w:rsidRPr="00D140C6">
        <w:rPr>
          <w:bCs/>
          <w:kern w:val="2"/>
        </w:rPr>
        <w:t>p</w:t>
      </w:r>
      <w:r w:rsidR="003E1AD3" w:rsidRPr="00D140C6">
        <w:rPr>
          <w:bCs/>
          <w:kern w:val="2"/>
        </w:rPr>
        <w:t>laklık</w:t>
      </w:r>
      <w:r w:rsidRPr="00D140C6">
        <w:rPr>
          <w:bCs/>
          <w:kern w:val="2"/>
        </w:rPr>
        <w:t xml:space="preserve"> reklamı</w:t>
      </w:r>
      <w:r w:rsidR="006F5CA1" w:rsidRPr="00D140C6">
        <w:rPr>
          <w:bCs/>
          <w:kern w:val="2"/>
        </w:rPr>
        <w:t xml:space="preserve">, </w:t>
      </w:r>
      <w:r w:rsidR="003E1AD3" w:rsidRPr="00D140C6">
        <w:rPr>
          <w:bCs/>
          <w:kern w:val="2"/>
        </w:rPr>
        <w:t>festivaller ve sanat fuarları vasıtasıyla i</w:t>
      </w:r>
      <w:r w:rsidR="003E1AD3" w:rsidRPr="00D140C6">
        <w:rPr>
          <w:bCs/>
          <w:kern w:val="2"/>
        </w:rPr>
        <w:t>n</w:t>
      </w:r>
      <w:r w:rsidR="003E1AD3" w:rsidRPr="00D140C6">
        <w:rPr>
          <w:bCs/>
          <w:kern w:val="2"/>
        </w:rPr>
        <w:t>sani iffeti ayaklar altına almıştır</w:t>
      </w:r>
      <w:r w:rsidR="006F5CA1" w:rsidRPr="00D140C6">
        <w:rPr>
          <w:bCs/>
          <w:kern w:val="2"/>
        </w:rPr>
        <w:t xml:space="preserve">. </w:t>
      </w:r>
      <w:r w:rsidRPr="00D140C6">
        <w:rPr>
          <w:bCs/>
          <w:kern w:val="2"/>
        </w:rPr>
        <w:t>Öyle ki Hz</w:t>
      </w:r>
      <w:r w:rsidR="006F5CA1" w:rsidRPr="00D140C6">
        <w:rPr>
          <w:bCs/>
          <w:kern w:val="2"/>
        </w:rPr>
        <w:t xml:space="preserve">. </w:t>
      </w:r>
      <w:r w:rsidRPr="00D140C6">
        <w:rPr>
          <w:bCs/>
          <w:kern w:val="2"/>
        </w:rPr>
        <w:t xml:space="preserve">Meryem’in </w:t>
      </w:r>
      <w:r w:rsidR="006F5CA1" w:rsidRPr="00D140C6">
        <w:rPr>
          <w:bCs/>
          <w:kern w:val="2"/>
        </w:rPr>
        <w:t>(a.s)</w:t>
      </w:r>
      <w:r w:rsidRPr="00D140C6">
        <w:rPr>
          <w:bCs/>
          <w:kern w:val="2"/>
        </w:rPr>
        <w:t xml:space="preserve"> resmini bile göğsü açık bir şekilde </w:t>
      </w:r>
      <w:r w:rsidR="00423CB1" w:rsidRPr="00D140C6">
        <w:rPr>
          <w:bCs/>
          <w:kern w:val="2"/>
        </w:rPr>
        <w:t>çizmişlerdir</w:t>
      </w:r>
      <w:r w:rsidR="006F5CA1" w:rsidRPr="00D140C6">
        <w:rPr>
          <w:bCs/>
          <w:kern w:val="2"/>
        </w:rPr>
        <w:t xml:space="preserve">. </w:t>
      </w:r>
      <w:r w:rsidR="00423CB1" w:rsidRPr="00D140C6">
        <w:rPr>
          <w:rStyle w:val="FootnoteReference"/>
          <w:bCs/>
          <w:kern w:val="2"/>
        </w:rPr>
        <w:footnoteReference w:id="481"/>
      </w:r>
    </w:p>
    <w:p w:rsidR="00667779" w:rsidRPr="00D140C6" w:rsidRDefault="00667779" w:rsidP="00D05DEC">
      <w:pPr>
        <w:spacing w:line="240" w:lineRule="atLeast"/>
        <w:ind w:firstLine="284"/>
        <w:jc w:val="both"/>
        <w:rPr>
          <w:bCs/>
          <w:i/>
          <w:iCs/>
          <w:kern w:val="2"/>
        </w:rPr>
      </w:pPr>
      <w:r w:rsidRPr="00D140C6">
        <w:rPr>
          <w:bCs/>
          <w:i/>
          <w:iCs/>
          <w:kern w:val="2"/>
        </w:rPr>
        <w:lastRenderedPageBreak/>
        <w:t>3</w:t>
      </w:r>
      <w:r w:rsidR="006F5CA1" w:rsidRPr="00D140C6">
        <w:rPr>
          <w:bCs/>
          <w:i/>
          <w:iCs/>
          <w:kern w:val="2"/>
        </w:rPr>
        <w:t xml:space="preserve">- </w:t>
      </w:r>
      <w:r w:rsidRPr="00D140C6">
        <w:rPr>
          <w:bCs/>
          <w:i/>
          <w:iCs/>
          <w:kern w:val="2"/>
        </w:rPr>
        <w:t>Spor Alanı</w:t>
      </w:r>
    </w:p>
    <w:p w:rsidR="00667779" w:rsidRPr="00D140C6" w:rsidRDefault="00667779" w:rsidP="00D05DEC">
      <w:pPr>
        <w:spacing w:line="240" w:lineRule="atLeast"/>
        <w:ind w:firstLine="284"/>
        <w:jc w:val="both"/>
        <w:rPr>
          <w:bCs/>
          <w:kern w:val="2"/>
        </w:rPr>
      </w:pPr>
      <w:r w:rsidRPr="00D140C6">
        <w:rPr>
          <w:bCs/>
          <w:kern w:val="2"/>
        </w:rPr>
        <w:t>Bugün dünyada birkaç tür spor yaygındır</w:t>
      </w:r>
      <w:r w:rsidR="006F5CA1" w:rsidRPr="00D140C6">
        <w:rPr>
          <w:bCs/>
          <w:kern w:val="2"/>
        </w:rPr>
        <w:t xml:space="preserve">: </w:t>
      </w:r>
      <w:r w:rsidR="00DB069E" w:rsidRPr="00D140C6">
        <w:rPr>
          <w:bCs/>
          <w:kern w:val="2"/>
        </w:rPr>
        <w:t>Doğuya ait olan klasik sporlar ile batıya ait olan futbol</w:t>
      </w:r>
      <w:r w:rsidR="006F5CA1" w:rsidRPr="00D140C6">
        <w:rPr>
          <w:bCs/>
          <w:kern w:val="2"/>
        </w:rPr>
        <w:t xml:space="preserve">, </w:t>
      </w:r>
      <w:r w:rsidR="00DB069E" w:rsidRPr="00D140C6">
        <w:rPr>
          <w:bCs/>
          <w:kern w:val="2"/>
        </w:rPr>
        <w:t>basketbol</w:t>
      </w:r>
      <w:r w:rsidR="006F5CA1" w:rsidRPr="00D140C6">
        <w:rPr>
          <w:bCs/>
          <w:kern w:val="2"/>
        </w:rPr>
        <w:t xml:space="preserve">, </w:t>
      </w:r>
      <w:r w:rsidR="00DB069E" w:rsidRPr="00D140C6">
        <w:rPr>
          <w:bCs/>
          <w:kern w:val="2"/>
        </w:rPr>
        <w:t>jimnastik</w:t>
      </w:r>
      <w:r w:rsidR="006F5CA1" w:rsidRPr="00D140C6">
        <w:rPr>
          <w:bCs/>
          <w:kern w:val="2"/>
        </w:rPr>
        <w:t xml:space="preserve">, </w:t>
      </w:r>
      <w:r w:rsidR="00DB069E" w:rsidRPr="00D140C6">
        <w:rPr>
          <w:bCs/>
          <w:kern w:val="2"/>
        </w:rPr>
        <w:t>batı güreşi ve benzeri sporlar</w:t>
      </w:r>
      <w:r w:rsidR="006F5CA1" w:rsidRPr="00D140C6">
        <w:rPr>
          <w:bCs/>
          <w:kern w:val="2"/>
        </w:rPr>
        <w:t xml:space="preserve">. </w:t>
      </w:r>
      <w:r w:rsidR="00DB069E" w:rsidRPr="00D140C6">
        <w:rPr>
          <w:bCs/>
          <w:kern w:val="2"/>
        </w:rPr>
        <w:t>Batılı sporların özelliklerinden biri de</w:t>
      </w:r>
      <w:r w:rsidR="006F5CA1" w:rsidRPr="00D140C6">
        <w:rPr>
          <w:bCs/>
          <w:kern w:val="2"/>
        </w:rPr>
        <w:t xml:space="preserve">, </w:t>
      </w:r>
      <w:r w:rsidR="00DB069E" w:rsidRPr="00D140C6">
        <w:rPr>
          <w:bCs/>
          <w:kern w:val="2"/>
        </w:rPr>
        <w:t>çıplaklık içinde olmasıdır</w:t>
      </w:r>
      <w:r w:rsidR="006F5CA1" w:rsidRPr="00D140C6">
        <w:rPr>
          <w:bCs/>
          <w:kern w:val="2"/>
        </w:rPr>
        <w:t xml:space="preserve">. </w:t>
      </w:r>
      <w:r w:rsidR="00E472FA" w:rsidRPr="00D140C6">
        <w:rPr>
          <w:bCs/>
          <w:kern w:val="2"/>
        </w:rPr>
        <w:t>Beden uygunsuz bir şekilde teşir edilmekte ve iffet ayaklar altına alınmaktadır</w:t>
      </w:r>
      <w:r w:rsidR="006F5CA1" w:rsidRPr="00D140C6">
        <w:rPr>
          <w:bCs/>
          <w:kern w:val="2"/>
        </w:rPr>
        <w:t xml:space="preserve">. </w:t>
      </w:r>
      <w:r w:rsidR="00E472FA" w:rsidRPr="00D140C6">
        <w:rPr>
          <w:bCs/>
          <w:kern w:val="2"/>
        </w:rPr>
        <w:t>Bu da batı kültüründe eleştirilmesi gereken boyutlardan biridir</w:t>
      </w:r>
      <w:r w:rsidR="006F5CA1" w:rsidRPr="00D140C6">
        <w:rPr>
          <w:bCs/>
          <w:kern w:val="2"/>
        </w:rPr>
        <w:t xml:space="preserve">. </w:t>
      </w:r>
    </w:p>
    <w:p w:rsidR="00FA366E" w:rsidRDefault="00FA366E" w:rsidP="00D05DEC">
      <w:pPr>
        <w:spacing w:line="240" w:lineRule="atLeast"/>
        <w:ind w:firstLine="284"/>
        <w:jc w:val="both"/>
        <w:rPr>
          <w:bCs/>
          <w:i/>
          <w:iCs/>
          <w:kern w:val="2"/>
        </w:rPr>
      </w:pPr>
    </w:p>
    <w:p w:rsidR="00E472FA" w:rsidRPr="00D140C6" w:rsidRDefault="00E472FA" w:rsidP="00D05DEC">
      <w:pPr>
        <w:spacing w:line="240" w:lineRule="atLeast"/>
        <w:ind w:firstLine="284"/>
        <w:jc w:val="both"/>
        <w:rPr>
          <w:bCs/>
          <w:i/>
          <w:iCs/>
          <w:kern w:val="2"/>
        </w:rPr>
      </w:pPr>
      <w:r w:rsidRPr="00D140C6">
        <w:rPr>
          <w:bCs/>
          <w:i/>
          <w:iCs/>
          <w:kern w:val="2"/>
        </w:rPr>
        <w:t>4</w:t>
      </w:r>
      <w:r w:rsidR="006F5CA1" w:rsidRPr="00D140C6">
        <w:rPr>
          <w:bCs/>
          <w:i/>
          <w:iCs/>
          <w:kern w:val="2"/>
        </w:rPr>
        <w:t xml:space="preserve">- </w:t>
      </w:r>
      <w:r w:rsidRPr="00D140C6">
        <w:rPr>
          <w:bCs/>
          <w:i/>
          <w:iCs/>
          <w:kern w:val="2"/>
        </w:rPr>
        <w:t>Mimarlık Alanı</w:t>
      </w:r>
    </w:p>
    <w:p w:rsidR="00E472FA" w:rsidRPr="00D140C6" w:rsidRDefault="00E472FA" w:rsidP="00D05DEC">
      <w:pPr>
        <w:spacing w:line="240" w:lineRule="atLeast"/>
        <w:ind w:firstLine="284"/>
        <w:jc w:val="both"/>
        <w:rPr>
          <w:bCs/>
          <w:kern w:val="2"/>
        </w:rPr>
      </w:pPr>
      <w:r w:rsidRPr="00D140C6">
        <w:rPr>
          <w:bCs/>
          <w:kern w:val="2"/>
        </w:rPr>
        <w:t>Geleneksel mimarlıkta strüktürel örtüler oldukça fazla idi</w:t>
      </w:r>
      <w:r w:rsidR="006F5CA1" w:rsidRPr="00D140C6">
        <w:rPr>
          <w:bCs/>
          <w:kern w:val="2"/>
        </w:rPr>
        <w:t xml:space="preserve">. </w:t>
      </w:r>
      <w:r w:rsidRPr="00D140C6">
        <w:rPr>
          <w:bCs/>
          <w:kern w:val="2"/>
        </w:rPr>
        <w:t xml:space="preserve">İran’ın bir çok geleneksel evlerinde iç ve dış bölüm </w:t>
      </w:r>
      <w:r w:rsidR="00FB19F8" w:rsidRPr="00D140C6">
        <w:rPr>
          <w:bCs/>
          <w:kern w:val="2"/>
        </w:rPr>
        <w:t>ayırımına gidilmişti</w:t>
      </w:r>
      <w:r w:rsidR="006F5CA1" w:rsidRPr="00D140C6">
        <w:rPr>
          <w:bCs/>
          <w:kern w:val="2"/>
        </w:rPr>
        <w:t xml:space="preserve">. </w:t>
      </w:r>
      <w:r w:rsidR="00524FCB" w:rsidRPr="00D140C6">
        <w:rPr>
          <w:bCs/>
          <w:kern w:val="2"/>
        </w:rPr>
        <w:t>Dış bölüm</w:t>
      </w:r>
      <w:r w:rsidR="006F5CA1" w:rsidRPr="00D140C6">
        <w:rPr>
          <w:bCs/>
          <w:kern w:val="2"/>
        </w:rPr>
        <w:t xml:space="preserve">, </w:t>
      </w:r>
      <w:r w:rsidR="00524FCB" w:rsidRPr="00D140C6">
        <w:rPr>
          <w:bCs/>
          <w:kern w:val="2"/>
        </w:rPr>
        <w:t>yabancı ve misafirlerin geliş gidişine göre ayarlanmıştı</w:t>
      </w:r>
      <w:r w:rsidR="006F5CA1" w:rsidRPr="00D140C6">
        <w:rPr>
          <w:bCs/>
          <w:kern w:val="2"/>
        </w:rPr>
        <w:t xml:space="preserve">. </w:t>
      </w:r>
      <w:r w:rsidR="00524FCB" w:rsidRPr="00D140C6">
        <w:rPr>
          <w:bCs/>
          <w:kern w:val="2"/>
        </w:rPr>
        <w:t>İç bölüm ise ev halkına ve mahremlere ayrılmıştı</w:t>
      </w:r>
      <w:r w:rsidR="006F5CA1" w:rsidRPr="00D140C6">
        <w:rPr>
          <w:bCs/>
          <w:kern w:val="2"/>
        </w:rPr>
        <w:t xml:space="preserve">. </w:t>
      </w:r>
      <w:r w:rsidR="00A8356F" w:rsidRPr="00D140C6">
        <w:rPr>
          <w:bCs/>
          <w:kern w:val="2"/>
        </w:rPr>
        <w:t xml:space="preserve">Evlerin kapısında iki tokmak </w:t>
      </w:r>
      <w:r w:rsidR="00A8356F" w:rsidRPr="00D140C6">
        <w:rPr>
          <w:bCs/>
          <w:kern w:val="2"/>
        </w:rPr>
        <w:lastRenderedPageBreak/>
        <w:t>bulunuyordu</w:t>
      </w:r>
      <w:r w:rsidR="006F5CA1" w:rsidRPr="00D140C6">
        <w:rPr>
          <w:bCs/>
          <w:kern w:val="2"/>
        </w:rPr>
        <w:t xml:space="preserve">. </w:t>
      </w:r>
      <w:r w:rsidR="00A8356F" w:rsidRPr="00D140C6">
        <w:rPr>
          <w:bCs/>
          <w:kern w:val="2"/>
        </w:rPr>
        <w:t>Bu tokmaklardan biri erkeklere</w:t>
      </w:r>
      <w:r w:rsidR="006F5CA1" w:rsidRPr="00D140C6">
        <w:rPr>
          <w:bCs/>
          <w:kern w:val="2"/>
        </w:rPr>
        <w:t xml:space="preserve">, </w:t>
      </w:r>
      <w:r w:rsidR="00A8356F" w:rsidRPr="00D140C6">
        <w:rPr>
          <w:bCs/>
          <w:kern w:val="2"/>
        </w:rPr>
        <w:t>diğeri ise kadınlara özgü idi</w:t>
      </w:r>
      <w:r w:rsidR="006F5CA1" w:rsidRPr="00D140C6">
        <w:rPr>
          <w:bCs/>
          <w:kern w:val="2"/>
        </w:rPr>
        <w:t xml:space="preserve">. </w:t>
      </w:r>
      <w:r w:rsidR="00C829E0" w:rsidRPr="00D140C6">
        <w:rPr>
          <w:bCs/>
          <w:kern w:val="2"/>
        </w:rPr>
        <w:t>Her tokmağın özel bir sesi vardı</w:t>
      </w:r>
      <w:r w:rsidR="006F5CA1" w:rsidRPr="00D140C6">
        <w:rPr>
          <w:bCs/>
          <w:kern w:val="2"/>
        </w:rPr>
        <w:t xml:space="preserve">. </w:t>
      </w:r>
      <w:r w:rsidR="00C829E0" w:rsidRPr="00D140C6">
        <w:rPr>
          <w:bCs/>
          <w:kern w:val="2"/>
        </w:rPr>
        <w:t>O tokmak vasıtasıyla gelen misafirin kadın veya erkek o</w:t>
      </w:r>
      <w:r w:rsidR="00C829E0" w:rsidRPr="00D140C6">
        <w:rPr>
          <w:bCs/>
          <w:kern w:val="2"/>
        </w:rPr>
        <w:t>l</w:t>
      </w:r>
      <w:r w:rsidR="00C829E0" w:rsidRPr="00D140C6">
        <w:rPr>
          <w:bCs/>
          <w:kern w:val="2"/>
        </w:rPr>
        <w:t>duğu anlaşılıyordu</w:t>
      </w:r>
      <w:r w:rsidR="006F5CA1" w:rsidRPr="00D140C6">
        <w:rPr>
          <w:bCs/>
          <w:kern w:val="2"/>
        </w:rPr>
        <w:t xml:space="preserve">. </w:t>
      </w:r>
      <w:r w:rsidR="0063146C" w:rsidRPr="00D140C6">
        <w:rPr>
          <w:bCs/>
          <w:kern w:val="2"/>
        </w:rPr>
        <w:t>Ev sahibi gelenin kadın veya erkek olduğunu biliyor</w:t>
      </w:r>
      <w:r w:rsidR="006F5CA1" w:rsidRPr="00D140C6">
        <w:rPr>
          <w:bCs/>
          <w:kern w:val="2"/>
        </w:rPr>
        <w:t xml:space="preserve">, </w:t>
      </w:r>
      <w:r w:rsidR="0063146C" w:rsidRPr="00D140C6">
        <w:rPr>
          <w:bCs/>
          <w:kern w:val="2"/>
        </w:rPr>
        <w:t>bu esas üzere kapıyı kadın veya erkek açıyordu</w:t>
      </w:r>
      <w:r w:rsidR="006F5CA1" w:rsidRPr="00D140C6">
        <w:rPr>
          <w:bCs/>
          <w:kern w:val="2"/>
        </w:rPr>
        <w:t xml:space="preserve">. </w:t>
      </w:r>
      <w:r w:rsidR="0063146C" w:rsidRPr="00D140C6">
        <w:rPr>
          <w:bCs/>
          <w:kern w:val="2"/>
        </w:rPr>
        <w:t xml:space="preserve">Ama </w:t>
      </w:r>
      <w:r w:rsidR="00B80461" w:rsidRPr="00D140C6">
        <w:rPr>
          <w:bCs/>
          <w:kern w:val="2"/>
        </w:rPr>
        <w:t>edebiyatta çıplaklık kültürünün yaygı</w:t>
      </w:r>
      <w:r w:rsidR="00B80461" w:rsidRPr="00D140C6">
        <w:rPr>
          <w:bCs/>
          <w:kern w:val="2"/>
        </w:rPr>
        <w:t>n</w:t>
      </w:r>
      <w:r w:rsidR="00B80461" w:rsidRPr="00D140C6">
        <w:rPr>
          <w:bCs/>
          <w:kern w:val="2"/>
        </w:rPr>
        <w:t xml:space="preserve">laşmasından sonra </w:t>
      </w:r>
      <w:r w:rsidR="00A01482" w:rsidRPr="00D140C6">
        <w:rPr>
          <w:bCs/>
          <w:kern w:val="2"/>
        </w:rPr>
        <w:t>batılı sanat</w:t>
      </w:r>
      <w:r w:rsidR="006F5CA1" w:rsidRPr="00D140C6">
        <w:rPr>
          <w:bCs/>
          <w:kern w:val="2"/>
        </w:rPr>
        <w:t xml:space="preserve">, </w:t>
      </w:r>
      <w:r w:rsidR="00A01482" w:rsidRPr="00D140C6">
        <w:rPr>
          <w:bCs/>
          <w:kern w:val="2"/>
        </w:rPr>
        <w:t>spor ve mimarlık alanları da iffetsizlik sahnesi haline dönüştü</w:t>
      </w:r>
      <w:r w:rsidR="006F5CA1" w:rsidRPr="00D140C6">
        <w:rPr>
          <w:bCs/>
          <w:kern w:val="2"/>
        </w:rPr>
        <w:t xml:space="preserve">. </w:t>
      </w:r>
    </w:p>
    <w:p w:rsidR="00A01482" w:rsidRPr="00D140C6" w:rsidRDefault="00A01482" w:rsidP="00D05DEC">
      <w:pPr>
        <w:spacing w:line="240" w:lineRule="atLeast"/>
        <w:ind w:firstLine="284"/>
        <w:jc w:val="both"/>
        <w:rPr>
          <w:bCs/>
          <w:kern w:val="2"/>
        </w:rPr>
      </w:pPr>
      <w:r w:rsidRPr="00D140C6">
        <w:rPr>
          <w:bCs/>
          <w:kern w:val="2"/>
        </w:rPr>
        <w:t>Binaların önünde duvar yerine demir basamaklardan istifade etmektedirler</w:t>
      </w:r>
      <w:r w:rsidR="006F5CA1" w:rsidRPr="00D140C6">
        <w:rPr>
          <w:bCs/>
          <w:kern w:val="2"/>
        </w:rPr>
        <w:t xml:space="preserve">. </w:t>
      </w:r>
      <w:r w:rsidR="00BA7562" w:rsidRPr="00D140C6">
        <w:rPr>
          <w:bCs/>
          <w:kern w:val="2"/>
        </w:rPr>
        <w:t>Böylece çıplaklık mimarisi evin içine de çekilmiş oldu</w:t>
      </w:r>
      <w:r w:rsidR="006F5CA1" w:rsidRPr="00D140C6">
        <w:rPr>
          <w:bCs/>
          <w:kern w:val="2"/>
        </w:rPr>
        <w:t xml:space="preserve">. </w:t>
      </w:r>
      <w:r w:rsidR="00BA7562" w:rsidRPr="00D140C6">
        <w:rPr>
          <w:bCs/>
          <w:kern w:val="2"/>
        </w:rPr>
        <w:t>Önce mutfaklardan kapı ve penc</w:t>
      </w:r>
      <w:r w:rsidR="00BA7562" w:rsidRPr="00D140C6">
        <w:rPr>
          <w:bCs/>
          <w:kern w:val="2"/>
        </w:rPr>
        <w:t>e</w:t>
      </w:r>
      <w:r w:rsidR="00BA7562" w:rsidRPr="00D140C6">
        <w:rPr>
          <w:bCs/>
          <w:kern w:val="2"/>
        </w:rPr>
        <w:t>reler atılıp</w:t>
      </w:r>
      <w:r w:rsidR="006F5CA1" w:rsidRPr="00D140C6">
        <w:rPr>
          <w:bCs/>
          <w:kern w:val="2"/>
        </w:rPr>
        <w:t xml:space="preserve">, </w:t>
      </w:r>
      <w:r w:rsidR="00591B4F" w:rsidRPr="00D140C6">
        <w:rPr>
          <w:bCs/>
          <w:kern w:val="2"/>
        </w:rPr>
        <w:t>Amerikan open mutfaklar</w:t>
      </w:r>
      <w:r w:rsidR="006F5CA1" w:rsidRPr="00D140C6">
        <w:rPr>
          <w:bCs/>
          <w:kern w:val="2"/>
        </w:rPr>
        <w:t xml:space="preserve">, </w:t>
      </w:r>
      <w:r w:rsidR="00591B4F" w:rsidRPr="00D140C6">
        <w:rPr>
          <w:bCs/>
          <w:kern w:val="2"/>
        </w:rPr>
        <w:t>yaygınlaştırıldı</w:t>
      </w:r>
      <w:r w:rsidR="006F5CA1" w:rsidRPr="00D140C6">
        <w:rPr>
          <w:bCs/>
          <w:kern w:val="2"/>
        </w:rPr>
        <w:t xml:space="preserve">. </w:t>
      </w:r>
      <w:r w:rsidR="00591B4F" w:rsidRPr="00D140C6">
        <w:rPr>
          <w:bCs/>
          <w:kern w:val="2"/>
        </w:rPr>
        <w:t>Sonra diğer odaların duvarları ortadan kaldırıldı</w:t>
      </w:r>
      <w:r w:rsidR="006F5CA1" w:rsidRPr="00D140C6">
        <w:rPr>
          <w:bCs/>
          <w:kern w:val="2"/>
        </w:rPr>
        <w:t xml:space="preserve">. </w:t>
      </w:r>
      <w:r w:rsidR="00591B4F" w:rsidRPr="00D140C6">
        <w:rPr>
          <w:bCs/>
          <w:kern w:val="2"/>
        </w:rPr>
        <w:t>Esasen ortak koridorlara</w:t>
      </w:r>
      <w:r w:rsidR="006F5CA1" w:rsidRPr="00D140C6">
        <w:rPr>
          <w:bCs/>
          <w:kern w:val="2"/>
        </w:rPr>
        <w:t xml:space="preserve">, </w:t>
      </w:r>
      <w:r w:rsidR="00591B4F" w:rsidRPr="00D140C6">
        <w:rPr>
          <w:bCs/>
          <w:kern w:val="2"/>
        </w:rPr>
        <w:t>asansörlere</w:t>
      </w:r>
      <w:r w:rsidR="006F5CA1" w:rsidRPr="00D140C6">
        <w:rPr>
          <w:bCs/>
          <w:kern w:val="2"/>
        </w:rPr>
        <w:t xml:space="preserve">, </w:t>
      </w:r>
      <w:r w:rsidR="00591B4F" w:rsidRPr="00D140C6">
        <w:rPr>
          <w:bCs/>
          <w:kern w:val="2"/>
        </w:rPr>
        <w:t xml:space="preserve">birbirine bakan pencerelere ve karışımı öngören yapıya </w:t>
      </w:r>
      <w:r w:rsidR="00CF4606" w:rsidRPr="00D140C6">
        <w:rPr>
          <w:bCs/>
          <w:kern w:val="2"/>
        </w:rPr>
        <w:t>sahip apartmanlar</w:t>
      </w:r>
      <w:r w:rsidR="006F5CA1" w:rsidRPr="00D140C6">
        <w:rPr>
          <w:bCs/>
          <w:kern w:val="2"/>
        </w:rPr>
        <w:t xml:space="preserve">, </w:t>
      </w:r>
      <w:r w:rsidR="00CF4606" w:rsidRPr="00D140C6">
        <w:rPr>
          <w:bCs/>
          <w:kern w:val="2"/>
        </w:rPr>
        <w:t>fesat n</w:t>
      </w:r>
      <w:r w:rsidR="00CF4606" w:rsidRPr="00D140C6">
        <w:rPr>
          <w:bCs/>
          <w:kern w:val="2"/>
        </w:rPr>
        <w:t>e</w:t>
      </w:r>
      <w:r w:rsidR="00CF4606" w:rsidRPr="00D140C6">
        <w:rPr>
          <w:bCs/>
          <w:kern w:val="2"/>
        </w:rPr>
        <w:t>denidir</w:t>
      </w:r>
      <w:r w:rsidR="006F5CA1" w:rsidRPr="00D140C6">
        <w:rPr>
          <w:bCs/>
          <w:kern w:val="2"/>
        </w:rPr>
        <w:t xml:space="preserve">. </w:t>
      </w:r>
      <w:r w:rsidR="00CF4606" w:rsidRPr="00D140C6">
        <w:rPr>
          <w:rStyle w:val="FootnoteReference"/>
          <w:bCs/>
          <w:kern w:val="2"/>
        </w:rPr>
        <w:footnoteReference w:id="482"/>
      </w:r>
      <w:r w:rsidR="00CF4606" w:rsidRPr="00D140C6">
        <w:rPr>
          <w:bCs/>
          <w:kern w:val="2"/>
        </w:rPr>
        <w:t xml:space="preserve"> </w:t>
      </w:r>
    </w:p>
    <w:p w:rsidR="00CF4606" w:rsidRPr="00D140C6" w:rsidRDefault="00CF4606" w:rsidP="00D05DEC">
      <w:pPr>
        <w:spacing w:line="240" w:lineRule="atLeast"/>
        <w:ind w:firstLine="284"/>
        <w:jc w:val="both"/>
        <w:rPr>
          <w:bCs/>
          <w:kern w:val="2"/>
        </w:rPr>
      </w:pPr>
    </w:p>
    <w:p w:rsidR="00CF4606" w:rsidRPr="00D140C6" w:rsidRDefault="005D6428" w:rsidP="00D05DEC">
      <w:pPr>
        <w:spacing w:line="240" w:lineRule="atLeast"/>
        <w:ind w:firstLine="284"/>
        <w:jc w:val="both"/>
        <w:rPr>
          <w:bCs/>
          <w:i/>
          <w:iCs/>
          <w:kern w:val="2"/>
        </w:rPr>
      </w:pPr>
      <w:r w:rsidRPr="00D140C6">
        <w:rPr>
          <w:bCs/>
          <w:i/>
          <w:iCs/>
          <w:kern w:val="2"/>
        </w:rPr>
        <w:t>İffetin Getirileri</w:t>
      </w:r>
    </w:p>
    <w:p w:rsidR="005D6428" w:rsidRPr="00D140C6" w:rsidRDefault="00505FA7" w:rsidP="00D05DEC">
      <w:pPr>
        <w:spacing w:line="240" w:lineRule="atLeast"/>
        <w:ind w:firstLine="284"/>
        <w:jc w:val="both"/>
        <w:rPr>
          <w:bCs/>
          <w:kern w:val="2"/>
        </w:rPr>
      </w:pPr>
      <w:r w:rsidRPr="00D140C6">
        <w:rPr>
          <w:bCs/>
          <w:kern w:val="2"/>
        </w:rPr>
        <w:t>İffet</w:t>
      </w:r>
      <w:r w:rsidR="006F5CA1" w:rsidRPr="00D140C6">
        <w:rPr>
          <w:bCs/>
          <w:kern w:val="2"/>
        </w:rPr>
        <w:t xml:space="preserve">, </w:t>
      </w:r>
      <w:r w:rsidRPr="00D140C6">
        <w:rPr>
          <w:bCs/>
          <w:kern w:val="2"/>
        </w:rPr>
        <w:t>hayatta çok olumlu etkilere sahiptir</w:t>
      </w:r>
      <w:r w:rsidR="006F5CA1" w:rsidRPr="00D140C6">
        <w:rPr>
          <w:bCs/>
          <w:kern w:val="2"/>
        </w:rPr>
        <w:t xml:space="preserve">. </w:t>
      </w:r>
      <w:r w:rsidRPr="00D140C6">
        <w:rPr>
          <w:bCs/>
          <w:kern w:val="2"/>
        </w:rPr>
        <w:t>Toplumsal konuları inceleyen araştırmacılar</w:t>
      </w:r>
      <w:r w:rsidR="006F5CA1" w:rsidRPr="00D140C6">
        <w:rPr>
          <w:bCs/>
          <w:kern w:val="2"/>
        </w:rPr>
        <w:t xml:space="preserve">, </w:t>
      </w:r>
      <w:r w:rsidRPr="00D140C6">
        <w:rPr>
          <w:bCs/>
          <w:kern w:val="2"/>
        </w:rPr>
        <w:t>bu konuya daha çok önem vermelidirler</w:t>
      </w:r>
      <w:r w:rsidR="006F5CA1" w:rsidRPr="00D140C6">
        <w:rPr>
          <w:bCs/>
          <w:kern w:val="2"/>
        </w:rPr>
        <w:t xml:space="preserve">. </w:t>
      </w:r>
    </w:p>
    <w:p w:rsidR="00FA366E" w:rsidRDefault="00FA366E" w:rsidP="00D05DEC">
      <w:pPr>
        <w:spacing w:line="240" w:lineRule="atLeast"/>
        <w:ind w:firstLine="284"/>
        <w:jc w:val="both"/>
        <w:rPr>
          <w:bCs/>
          <w:i/>
          <w:iCs/>
          <w:kern w:val="2"/>
        </w:rPr>
      </w:pPr>
    </w:p>
    <w:p w:rsidR="00505FA7" w:rsidRPr="00D140C6" w:rsidRDefault="00505FA7" w:rsidP="00D05DEC">
      <w:pPr>
        <w:spacing w:line="240" w:lineRule="atLeast"/>
        <w:ind w:firstLine="284"/>
        <w:jc w:val="both"/>
        <w:rPr>
          <w:bCs/>
          <w:i/>
          <w:iCs/>
          <w:kern w:val="2"/>
        </w:rPr>
      </w:pPr>
      <w:r w:rsidRPr="00D140C6">
        <w:rPr>
          <w:bCs/>
          <w:i/>
          <w:iCs/>
          <w:kern w:val="2"/>
        </w:rPr>
        <w:t>A</w:t>
      </w:r>
      <w:r w:rsidR="006F5CA1" w:rsidRPr="00D140C6">
        <w:rPr>
          <w:bCs/>
          <w:i/>
          <w:iCs/>
          <w:kern w:val="2"/>
        </w:rPr>
        <w:t xml:space="preserve">- </w:t>
      </w:r>
      <w:r w:rsidRPr="00D140C6">
        <w:rPr>
          <w:bCs/>
          <w:i/>
          <w:iCs/>
          <w:kern w:val="2"/>
        </w:rPr>
        <w:t>Ruhsal Huzur</w:t>
      </w:r>
    </w:p>
    <w:p w:rsidR="00505FA7" w:rsidRPr="00D140C6" w:rsidRDefault="00BE090D" w:rsidP="00D05DEC">
      <w:pPr>
        <w:spacing w:line="240" w:lineRule="atLeast"/>
        <w:ind w:firstLine="284"/>
        <w:jc w:val="both"/>
        <w:rPr>
          <w:bCs/>
          <w:kern w:val="2"/>
        </w:rPr>
      </w:pPr>
      <w:r w:rsidRPr="00D140C6">
        <w:rPr>
          <w:bCs/>
          <w:kern w:val="2"/>
        </w:rPr>
        <w:t>Ruh hastalıklarının sebeplerinden biri de meşru olm</w:t>
      </w:r>
      <w:r w:rsidRPr="00D140C6">
        <w:rPr>
          <w:bCs/>
          <w:kern w:val="2"/>
        </w:rPr>
        <w:t>a</w:t>
      </w:r>
      <w:r w:rsidRPr="00D140C6">
        <w:rPr>
          <w:bCs/>
          <w:kern w:val="2"/>
        </w:rPr>
        <w:t>yan bakışlar ve ilişkilerdir</w:t>
      </w:r>
      <w:r w:rsidR="006F5CA1" w:rsidRPr="00D140C6">
        <w:rPr>
          <w:bCs/>
          <w:kern w:val="2"/>
        </w:rPr>
        <w:t xml:space="preserve">. </w:t>
      </w:r>
      <w:r w:rsidRPr="00D140C6">
        <w:rPr>
          <w:bCs/>
          <w:kern w:val="2"/>
        </w:rPr>
        <w:t>Bu şehvet dolu bakışlar</w:t>
      </w:r>
      <w:r w:rsidR="006F5CA1" w:rsidRPr="00D140C6">
        <w:rPr>
          <w:bCs/>
          <w:kern w:val="2"/>
        </w:rPr>
        <w:t xml:space="preserve">, </w:t>
      </w:r>
      <w:r w:rsidRPr="00D140C6">
        <w:rPr>
          <w:bCs/>
          <w:kern w:val="2"/>
        </w:rPr>
        <w:t>bir yandan cinsel içgüdüleri tahrik etmekte ve bu iç güdüler</w:t>
      </w:r>
      <w:r w:rsidR="00C1661A" w:rsidRPr="00D140C6">
        <w:rPr>
          <w:bCs/>
          <w:kern w:val="2"/>
        </w:rPr>
        <w:t xml:space="preserve"> tahrik olunca da insanın ruhunda büyük bir fırtına ko</w:t>
      </w:r>
      <w:r w:rsidR="00C1661A" w:rsidRPr="00D140C6">
        <w:rPr>
          <w:bCs/>
          <w:kern w:val="2"/>
        </w:rPr>
        <w:t>p</w:t>
      </w:r>
      <w:r w:rsidR="00C1661A" w:rsidRPr="00D140C6">
        <w:rPr>
          <w:bCs/>
          <w:kern w:val="2"/>
        </w:rPr>
        <w:t>maktadır</w:t>
      </w:r>
      <w:r w:rsidR="006F5CA1" w:rsidRPr="00D140C6">
        <w:rPr>
          <w:bCs/>
          <w:kern w:val="2"/>
        </w:rPr>
        <w:t xml:space="preserve">. </w:t>
      </w:r>
      <w:r w:rsidR="00C1661A" w:rsidRPr="00D140C6">
        <w:rPr>
          <w:bCs/>
          <w:kern w:val="2"/>
        </w:rPr>
        <w:t xml:space="preserve">İnsanın akıl nuru </w:t>
      </w:r>
      <w:r w:rsidR="00B94EEC" w:rsidRPr="00D140C6">
        <w:rPr>
          <w:bCs/>
          <w:kern w:val="2"/>
        </w:rPr>
        <w:t>fırtınalara maruz kalmaktadır</w:t>
      </w:r>
      <w:r w:rsidR="006F5CA1" w:rsidRPr="00D140C6">
        <w:rPr>
          <w:bCs/>
          <w:kern w:val="2"/>
        </w:rPr>
        <w:t xml:space="preserve">. </w:t>
      </w:r>
      <w:r w:rsidR="00B94EEC" w:rsidRPr="00D140C6">
        <w:rPr>
          <w:bCs/>
          <w:kern w:val="2"/>
        </w:rPr>
        <w:t>Böyle bir insan artık ruhsal huzura sahip olamaz</w:t>
      </w:r>
      <w:r w:rsidR="006F5CA1" w:rsidRPr="00D140C6">
        <w:rPr>
          <w:bCs/>
          <w:kern w:val="2"/>
        </w:rPr>
        <w:t xml:space="preserve">. </w:t>
      </w:r>
      <w:r w:rsidR="00B94EEC" w:rsidRPr="00D140C6">
        <w:rPr>
          <w:bCs/>
          <w:kern w:val="2"/>
        </w:rPr>
        <w:t>Huzur ve sükuneti ortadan kalkar</w:t>
      </w:r>
      <w:r w:rsidR="006F5CA1" w:rsidRPr="00D140C6">
        <w:rPr>
          <w:bCs/>
          <w:kern w:val="2"/>
        </w:rPr>
        <w:t xml:space="preserve">. </w:t>
      </w:r>
      <w:r w:rsidR="00B94EEC" w:rsidRPr="00D140C6">
        <w:rPr>
          <w:bCs/>
          <w:kern w:val="2"/>
        </w:rPr>
        <w:t>Öte yandan meşru olmayan ilişkiler</w:t>
      </w:r>
      <w:r w:rsidR="006F5CA1" w:rsidRPr="00D140C6">
        <w:rPr>
          <w:bCs/>
          <w:kern w:val="2"/>
        </w:rPr>
        <w:t xml:space="preserve">, </w:t>
      </w:r>
      <w:r w:rsidR="00B94EEC" w:rsidRPr="00D140C6">
        <w:rPr>
          <w:bCs/>
          <w:kern w:val="2"/>
        </w:rPr>
        <w:t>ona adım adım ocakları söndüren günahlara s</w:t>
      </w:r>
      <w:r w:rsidR="00B94EEC" w:rsidRPr="00D140C6">
        <w:rPr>
          <w:bCs/>
          <w:kern w:val="2"/>
        </w:rPr>
        <w:t>ü</w:t>
      </w:r>
      <w:r w:rsidR="00B94EEC" w:rsidRPr="00D140C6">
        <w:rPr>
          <w:bCs/>
          <w:kern w:val="2"/>
        </w:rPr>
        <w:t>rükler</w:t>
      </w:r>
      <w:r w:rsidR="006F5CA1" w:rsidRPr="00D140C6">
        <w:rPr>
          <w:bCs/>
          <w:kern w:val="2"/>
        </w:rPr>
        <w:t xml:space="preserve">. </w:t>
      </w:r>
      <w:r w:rsidR="00FA007F" w:rsidRPr="00D140C6">
        <w:rPr>
          <w:bCs/>
          <w:kern w:val="2"/>
        </w:rPr>
        <w:t>Rezalet korkusu cezalardan korkma</w:t>
      </w:r>
      <w:r w:rsidR="006F5CA1" w:rsidRPr="00D140C6">
        <w:rPr>
          <w:bCs/>
          <w:kern w:val="2"/>
        </w:rPr>
        <w:t xml:space="preserve">, </w:t>
      </w:r>
      <w:r w:rsidR="00FA007F" w:rsidRPr="00D140C6">
        <w:rPr>
          <w:bCs/>
          <w:kern w:val="2"/>
        </w:rPr>
        <w:t xml:space="preserve">vicdan azabı böyle bir kimsenin ruhunu altüst eder ve insan bu yüzden streslere ve </w:t>
      </w:r>
      <w:r w:rsidR="00B86D05" w:rsidRPr="00D140C6">
        <w:rPr>
          <w:bCs/>
          <w:kern w:val="2"/>
        </w:rPr>
        <w:t>ı</w:t>
      </w:r>
      <w:r w:rsidR="00B86D05">
        <w:rPr>
          <w:bCs/>
          <w:kern w:val="2"/>
        </w:rPr>
        <w:t>s</w:t>
      </w:r>
      <w:r w:rsidR="00B86D05" w:rsidRPr="00D140C6">
        <w:rPr>
          <w:bCs/>
          <w:kern w:val="2"/>
        </w:rPr>
        <w:t>tıraplara</w:t>
      </w:r>
      <w:r w:rsidR="00FA007F" w:rsidRPr="00D140C6">
        <w:rPr>
          <w:bCs/>
          <w:kern w:val="2"/>
        </w:rPr>
        <w:t xml:space="preserve"> düşer</w:t>
      </w:r>
      <w:r w:rsidR="006F5CA1" w:rsidRPr="00D140C6">
        <w:rPr>
          <w:bCs/>
          <w:kern w:val="2"/>
        </w:rPr>
        <w:t xml:space="preserve">. </w:t>
      </w:r>
    </w:p>
    <w:p w:rsidR="00FA007F" w:rsidRPr="00D140C6" w:rsidRDefault="00FA007F" w:rsidP="00D05DEC">
      <w:pPr>
        <w:spacing w:line="240" w:lineRule="atLeast"/>
        <w:ind w:firstLine="284"/>
        <w:jc w:val="both"/>
        <w:rPr>
          <w:bCs/>
          <w:kern w:val="2"/>
        </w:rPr>
      </w:pPr>
      <w:r w:rsidRPr="00D140C6">
        <w:rPr>
          <w:bCs/>
          <w:kern w:val="2"/>
        </w:rPr>
        <w:t>İffet ise</w:t>
      </w:r>
      <w:r w:rsidR="006F5CA1" w:rsidRPr="00D140C6">
        <w:rPr>
          <w:bCs/>
          <w:kern w:val="2"/>
        </w:rPr>
        <w:t xml:space="preserve">, </w:t>
      </w:r>
      <w:r w:rsidRPr="00D140C6">
        <w:rPr>
          <w:bCs/>
          <w:kern w:val="2"/>
        </w:rPr>
        <w:t xml:space="preserve">insanı bütün bu </w:t>
      </w:r>
      <w:r w:rsidR="00B86D05" w:rsidRPr="00D140C6">
        <w:rPr>
          <w:bCs/>
          <w:kern w:val="2"/>
        </w:rPr>
        <w:t>ı</w:t>
      </w:r>
      <w:r w:rsidR="00B86D05">
        <w:rPr>
          <w:bCs/>
          <w:kern w:val="2"/>
        </w:rPr>
        <w:t>s</w:t>
      </w:r>
      <w:r w:rsidR="00B86D05" w:rsidRPr="00D140C6">
        <w:rPr>
          <w:bCs/>
          <w:kern w:val="2"/>
        </w:rPr>
        <w:t>tırap</w:t>
      </w:r>
      <w:r w:rsidRPr="00D140C6">
        <w:rPr>
          <w:bCs/>
          <w:kern w:val="2"/>
        </w:rPr>
        <w:t xml:space="preserve"> ve streslerden kurt</w:t>
      </w:r>
      <w:r w:rsidRPr="00D140C6">
        <w:rPr>
          <w:bCs/>
          <w:kern w:val="2"/>
        </w:rPr>
        <w:t>a</w:t>
      </w:r>
      <w:r w:rsidRPr="00D140C6">
        <w:rPr>
          <w:bCs/>
          <w:kern w:val="2"/>
        </w:rPr>
        <w:t>ran en önemli etkendir</w:t>
      </w:r>
      <w:r w:rsidR="006F5CA1" w:rsidRPr="00D140C6">
        <w:rPr>
          <w:bCs/>
          <w:kern w:val="2"/>
        </w:rPr>
        <w:t xml:space="preserve">. </w:t>
      </w:r>
      <w:r w:rsidRPr="00D140C6">
        <w:rPr>
          <w:bCs/>
          <w:kern w:val="2"/>
        </w:rPr>
        <w:t>Hz</w:t>
      </w:r>
      <w:r w:rsidR="006F5CA1" w:rsidRPr="00D140C6">
        <w:rPr>
          <w:bCs/>
          <w:kern w:val="2"/>
        </w:rPr>
        <w:t xml:space="preserve">. </w:t>
      </w:r>
      <w:r w:rsidRPr="00D140C6">
        <w:rPr>
          <w:bCs/>
          <w:kern w:val="2"/>
        </w:rPr>
        <w:t xml:space="preserve">Ali </w:t>
      </w:r>
      <w:r w:rsidR="006F5CA1" w:rsidRPr="00D140C6">
        <w:rPr>
          <w:bCs/>
          <w:kern w:val="2"/>
        </w:rPr>
        <w:t>(a.s)</w:t>
      </w:r>
      <w:r w:rsidRPr="00D140C6">
        <w:rPr>
          <w:bCs/>
          <w:kern w:val="2"/>
        </w:rPr>
        <w:t xml:space="preserve"> şöyle buyurmuştur</w:t>
      </w:r>
      <w:r w:rsidR="006F5CA1" w:rsidRPr="00D140C6">
        <w:rPr>
          <w:bCs/>
          <w:kern w:val="2"/>
        </w:rPr>
        <w:t>: “</w:t>
      </w:r>
      <w:r w:rsidRPr="00D140C6">
        <w:rPr>
          <w:bCs/>
          <w:kern w:val="2"/>
        </w:rPr>
        <w:t>Herkim</w:t>
      </w:r>
      <w:r w:rsidR="006F5CA1" w:rsidRPr="00D140C6">
        <w:rPr>
          <w:bCs/>
          <w:kern w:val="2"/>
        </w:rPr>
        <w:t xml:space="preserve">, </w:t>
      </w:r>
      <w:r w:rsidRPr="00D140C6">
        <w:rPr>
          <w:bCs/>
          <w:kern w:val="2"/>
        </w:rPr>
        <w:t>namahreme bakmaz ise kalbi huzura erer</w:t>
      </w:r>
      <w:r w:rsidR="006F5CA1" w:rsidRPr="00D140C6">
        <w:rPr>
          <w:bCs/>
          <w:kern w:val="2"/>
        </w:rPr>
        <w:t>.”</w:t>
      </w:r>
      <w:r w:rsidRPr="00D140C6">
        <w:rPr>
          <w:rStyle w:val="FootnoteReference"/>
          <w:bCs/>
          <w:kern w:val="2"/>
        </w:rPr>
        <w:footnoteReference w:id="483"/>
      </w:r>
    </w:p>
    <w:p w:rsidR="00DB4D72" w:rsidRPr="00D140C6" w:rsidRDefault="00DB4D72" w:rsidP="00D05DEC">
      <w:pPr>
        <w:spacing w:line="240" w:lineRule="atLeast"/>
        <w:ind w:firstLine="284"/>
        <w:jc w:val="both"/>
        <w:rPr>
          <w:bCs/>
          <w:kern w:val="2"/>
        </w:rPr>
      </w:pPr>
      <w:r w:rsidRPr="00D140C6">
        <w:rPr>
          <w:bCs/>
          <w:kern w:val="2"/>
        </w:rPr>
        <w:lastRenderedPageBreak/>
        <w:t>Öte yandan bu günah olan bakışlar insanda bir takım istekler uyandırmaktadır</w:t>
      </w:r>
      <w:r w:rsidR="006F5CA1" w:rsidRPr="00D140C6">
        <w:rPr>
          <w:bCs/>
          <w:kern w:val="2"/>
        </w:rPr>
        <w:t xml:space="preserve">. </w:t>
      </w:r>
      <w:r w:rsidRPr="00D140C6">
        <w:rPr>
          <w:bCs/>
          <w:kern w:val="2"/>
        </w:rPr>
        <w:t>Bu günahlar sofrası serilince de üzüntüler</w:t>
      </w:r>
      <w:r w:rsidR="006F5CA1" w:rsidRPr="00D140C6">
        <w:rPr>
          <w:bCs/>
          <w:kern w:val="2"/>
        </w:rPr>
        <w:t xml:space="preserve">, </w:t>
      </w:r>
      <w:r w:rsidRPr="00D140C6">
        <w:rPr>
          <w:bCs/>
          <w:kern w:val="2"/>
        </w:rPr>
        <w:t>hasetler</w:t>
      </w:r>
      <w:r w:rsidR="006F5CA1" w:rsidRPr="00D140C6">
        <w:rPr>
          <w:bCs/>
          <w:kern w:val="2"/>
        </w:rPr>
        <w:t xml:space="preserve">, </w:t>
      </w:r>
      <w:r w:rsidRPr="00D140C6">
        <w:rPr>
          <w:bCs/>
          <w:kern w:val="2"/>
        </w:rPr>
        <w:t>intiharlar ve cinayetler ortaya çıkma</w:t>
      </w:r>
      <w:r w:rsidRPr="00D140C6">
        <w:rPr>
          <w:bCs/>
          <w:kern w:val="2"/>
        </w:rPr>
        <w:t>k</w:t>
      </w:r>
      <w:r w:rsidRPr="00D140C6">
        <w:rPr>
          <w:bCs/>
          <w:kern w:val="2"/>
        </w:rPr>
        <w:t>tadır</w:t>
      </w:r>
      <w:r w:rsidR="006F5CA1" w:rsidRPr="00D140C6">
        <w:rPr>
          <w:bCs/>
          <w:kern w:val="2"/>
        </w:rPr>
        <w:t xml:space="preserve">. </w:t>
      </w:r>
      <w:r w:rsidRPr="00D140C6">
        <w:rPr>
          <w:bCs/>
          <w:kern w:val="2"/>
        </w:rPr>
        <w:t>Hz</w:t>
      </w:r>
      <w:r w:rsidR="006F5CA1" w:rsidRPr="00D140C6">
        <w:rPr>
          <w:bCs/>
          <w:kern w:val="2"/>
        </w:rPr>
        <w:t xml:space="preserve">. </w:t>
      </w:r>
      <w:r w:rsidRPr="00D140C6">
        <w:rPr>
          <w:bCs/>
          <w:kern w:val="2"/>
        </w:rPr>
        <w:t xml:space="preserve">Ali </w:t>
      </w:r>
      <w:r w:rsidR="006F5CA1" w:rsidRPr="00D140C6">
        <w:rPr>
          <w:bCs/>
          <w:kern w:val="2"/>
        </w:rPr>
        <w:t>(a.s)</w:t>
      </w:r>
      <w:r w:rsidRPr="00D140C6">
        <w:rPr>
          <w:bCs/>
          <w:kern w:val="2"/>
        </w:rPr>
        <w:t xml:space="preserve"> şöyle buyurmuştur</w:t>
      </w:r>
      <w:r w:rsidR="006F5CA1" w:rsidRPr="00D140C6">
        <w:rPr>
          <w:bCs/>
          <w:kern w:val="2"/>
        </w:rPr>
        <w:t>: “</w:t>
      </w:r>
      <w:r w:rsidRPr="00D140C6">
        <w:rPr>
          <w:bCs/>
          <w:kern w:val="2"/>
        </w:rPr>
        <w:t>Nice aşklar</w:t>
      </w:r>
      <w:r w:rsidR="006F5CA1" w:rsidRPr="00D140C6">
        <w:rPr>
          <w:bCs/>
          <w:kern w:val="2"/>
        </w:rPr>
        <w:t xml:space="preserve">, </w:t>
      </w:r>
      <w:r w:rsidRPr="00D140C6">
        <w:rPr>
          <w:bCs/>
          <w:kern w:val="2"/>
        </w:rPr>
        <w:t>bir tek bakıştan ortaya çıkar</w:t>
      </w:r>
      <w:r w:rsidR="006F5CA1" w:rsidRPr="00D140C6">
        <w:rPr>
          <w:bCs/>
          <w:kern w:val="2"/>
        </w:rPr>
        <w:t>.”</w:t>
      </w:r>
      <w:r w:rsidRPr="00D140C6">
        <w:rPr>
          <w:rStyle w:val="FootnoteReference"/>
          <w:bCs/>
          <w:kern w:val="2"/>
        </w:rPr>
        <w:footnoteReference w:id="484"/>
      </w:r>
    </w:p>
    <w:p w:rsidR="00DB4D72" w:rsidRPr="00D140C6" w:rsidRDefault="00E0600C" w:rsidP="00D05DEC">
      <w:pPr>
        <w:spacing w:line="240" w:lineRule="atLeast"/>
        <w:ind w:firstLine="284"/>
        <w:jc w:val="both"/>
        <w:rPr>
          <w:bCs/>
          <w:kern w:val="2"/>
        </w:rPr>
      </w:pPr>
      <w:r w:rsidRPr="00D140C6">
        <w:rPr>
          <w:bCs/>
          <w:kern w:val="2"/>
        </w:rPr>
        <w:t>Hiç unutamadığım bir hatırayı burada aktarmak istiy</w:t>
      </w:r>
      <w:r w:rsidRPr="00D140C6">
        <w:rPr>
          <w:bCs/>
          <w:kern w:val="2"/>
        </w:rPr>
        <w:t>o</w:t>
      </w:r>
      <w:r w:rsidRPr="00D140C6">
        <w:rPr>
          <w:bCs/>
          <w:kern w:val="2"/>
        </w:rPr>
        <w:t>rum</w:t>
      </w:r>
      <w:r w:rsidR="006F5CA1" w:rsidRPr="00D140C6">
        <w:rPr>
          <w:bCs/>
          <w:kern w:val="2"/>
        </w:rPr>
        <w:t xml:space="preserve">. </w:t>
      </w:r>
      <w:r w:rsidRPr="00D140C6">
        <w:rPr>
          <w:bCs/>
          <w:kern w:val="2"/>
        </w:rPr>
        <w:t>Pehlevi zamanında yabancı bir artist</w:t>
      </w:r>
      <w:r w:rsidR="006F5CA1" w:rsidRPr="00D140C6">
        <w:rPr>
          <w:bCs/>
          <w:kern w:val="2"/>
        </w:rPr>
        <w:t xml:space="preserve">, </w:t>
      </w:r>
      <w:r w:rsidRPr="00D140C6">
        <w:rPr>
          <w:bCs/>
          <w:kern w:val="2"/>
        </w:rPr>
        <w:t>Tahran’a davet edilmişti</w:t>
      </w:r>
      <w:r w:rsidR="006F5CA1" w:rsidRPr="00D140C6">
        <w:rPr>
          <w:bCs/>
          <w:kern w:val="2"/>
        </w:rPr>
        <w:t xml:space="preserve">. </w:t>
      </w:r>
      <w:r w:rsidRPr="00D140C6">
        <w:rPr>
          <w:bCs/>
          <w:kern w:val="2"/>
        </w:rPr>
        <w:t>Tahran’a gelince</w:t>
      </w:r>
      <w:r w:rsidR="006F5CA1" w:rsidRPr="00D140C6">
        <w:rPr>
          <w:bCs/>
          <w:kern w:val="2"/>
        </w:rPr>
        <w:t xml:space="preserve">, </w:t>
      </w:r>
      <w:r w:rsidRPr="00D140C6">
        <w:rPr>
          <w:bCs/>
          <w:kern w:val="2"/>
        </w:rPr>
        <w:t>kadın ilk defa çarşaflı birini gördü</w:t>
      </w:r>
      <w:r w:rsidR="006F5CA1" w:rsidRPr="00D140C6">
        <w:rPr>
          <w:bCs/>
          <w:kern w:val="2"/>
        </w:rPr>
        <w:t xml:space="preserve">. </w:t>
      </w:r>
      <w:r w:rsidR="00EE03DF" w:rsidRPr="00D140C6">
        <w:rPr>
          <w:bCs/>
          <w:kern w:val="2"/>
        </w:rPr>
        <w:t xml:space="preserve">Oldukça şaşırarak </w:t>
      </w:r>
      <w:r w:rsidR="006F5CA1" w:rsidRPr="00D140C6">
        <w:rPr>
          <w:bCs/>
          <w:kern w:val="2"/>
        </w:rPr>
        <w:t>“</w:t>
      </w:r>
      <w:r w:rsidR="00EE03DF" w:rsidRPr="00D140C6">
        <w:rPr>
          <w:bCs/>
          <w:kern w:val="2"/>
        </w:rPr>
        <w:t>bu nedir?</w:t>
      </w:r>
      <w:r w:rsidR="006F5CA1" w:rsidRPr="00D140C6">
        <w:rPr>
          <w:bCs/>
          <w:kern w:val="2"/>
        </w:rPr>
        <w:t>”</w:t>
      </w:r>
      <w:r w:rsidR="00EE03DF" w:rsidRPr="00D140C6">
        <w:rPr>
          <w:bCs/>
          <w:kern w:val="2"/>
        </w:rPr>
        <w:t xml:space="preserve"> </w:t>
      </w:r>
      <w:r w:rsidR="006F5CA1" w:rsidRPr="00D140C6">
        <w:rPr>
          <w:bCs/>
          <w:kern w:val="2"/>
        </w:rPr>
        <w:t xml:space="preserve">Diye </w:t>
      </w:r>
      <w:r w:rsidR="00EE03DF" w:rsidRPr="00D140C6">
        <w:rPr>
          <w:bCs/>
          <w:kern w:val="2"/>
        </w:rPr>
        <w:t>sordu</w:t>
      </w:r>
      <w:r w:rsidR="006F5CA1" w:rsidRPr="00D140C6">
        <w:rPr>
          <w:bCs/>
          <w:kern w:val="2"/>
        </w:rPr>
        <w:t xml:space="preserve">. </w:t>
      </w:r>
      <w:r w:rsidR="00EE03DF" w:rsidRPr="00D140C6">
        <w:rPr>
          <w:bCs/>
          <w:kern w:val="2"/>
        </w:rPr>
        <w:t>Ona</w:t>
      </w:r>
      <w:r w:rsidR="006F5CA1" w:rsidRPr="00D140C6">
        <w:rPr>
          <w:bCs/>
          <w:kern w:val="2"/>
        </w:rPr>
        <w:t>, “</w:t>
      </w:r>
      <w:r w:rsidR="00EE03DF" w:rsidRPr="00D140C6">
        <w:rPr>
          <w:bCs/>
          <w:kern w:val="2"/>
        </w:rPr>
        <w:t>çarşaf</w:t>
      </w:r>
      <w:r w:rsidR="006F5CA1" w:rsidRPr="00D140C6">
        <w:rPr>
          <w:bCs/>
          <w:kern w:val="2"/>
        </w:rPr>
        <w:t xml:space="preserve">, </w:t>
      </w:r>
      <w:r w:rsidR="00EE03DF" w:rsidRPr="00D140C6">
        <w:rPr>
          <w:bCs/>
          <w:kern w:val="2"/>
        </w:rPr>
        <w:t>İran’lı kadınların örtüsüdür</w:t>
      </w:r>
      <w:r w:rsidR="006F5CA1" w:rsidRPr="00D140C6">
        <w:rPr>
          <w:bCs/>
          <w:kern w:val="2"/>
        </w:rPr>
        <w:t>.”</w:t>
      </w:r>
      <w:r w:rsidR="00EE03DF" w:rsidRPr="00D140C6">
        <w:rPr>
          <w:bCs/>
          <w:kern w:val="2"/>
        </w:rPr>
        <w:t xml:space="preserve"> </w:t>
      </w:r>
      <w:r w:rsidR="006F5CA1" w:rsidRPr="00D140C6">
        <w:rPr>
          <w:bCs/>
          <w:kern w:val="2"/>
        </w:rPr>
        <w:t xml:space="preserve">Diye </w:t>
      </w:r>
      <w:r w:rsidR="00EE03DF" w:rsidRPr="00D140C6">
        <w:rPr>
          <w:bCs/>
          <w:kern w:val="2"/>
        </w:rPr>
        <w:t>cevap verdiler</w:t>
      </w:r>
      <w:r w:rsidR="006F5CA1" w:rsidRPr="00D140C6">
        <w:rPr>
          <w:bCs/>
          <w:kern w:val="2"/>
        </w:rPr>
        <w:t xml:space="preserve">. </w:t>
      </w:r>
      <w:r w:rsidR="00EE03DF" w:rsidRPr="00D140C6">
        <w:rPr>
          <w:bCs/>
          <w:kern w:val="2"/>
        </w:rPr>
        <w:t xml:space="preserve">Yanındakilere </w:t>
      </w:r>
      <w:r w:rsidR="00B86D05" w:rsidRPr="00D140C6">
        <w:rPr>
          <w:bCs/>
          <w:kern w:val="2"/>
        </w:rPr>
        <w:t>arabadan</w:t>
      </w:r>
      <w:r w:rsidR="00EE03DF" w:rsidRPr="00D140C6">
        <w:rPr>
          <w:bCs/>
          <w:kern w:val="2"/>
        </w:rPr>
        <w:t xml:space="preserve"> inerek o kadının yanında yer a</w:t>
      </w:r>
      <w:r w:rsidR="00EE03DF" w:rsidRPr="00D140C6">
        <w:rPr>
          <w:bCs/>
          <w:kern w:val="2"/>
        </w:rPr>
        <w:t>l</w:t>
      </w:r>
      <w:r w:rsidR="00EE03DF" w:rsidRPr="00D140C6">
        <w:rPr>
          <w:bCs/>
          <w:kern w:val="2"/>
        </w:rPr>
        <w:t>mak ve başını çarşafla örtmek istediğini belirtti</w:t>
      </w:r>
      <w:r w:rsidR="006F5CA1" w:rsidRPr="00D140C6">
        <w:rPr>
          <w:bCs/>
          <w:kern w:val="2"/>
        </w:rPr>
        <w:t xml:space="preserve">. </w:t>
      </w:r>
      <w:r w:rsidR="00EE03DF" w:rsidRPr="00D140C6">
        <w:rPr>
          <w:bCs/>
          <w:kern w:val="2"/>
        </w:rPr>
        <w:t>Söz k</w:t>
      </w:r>
      <w:r w:rsidR="00EE03DF" w:rsidRPr="00D140C6">
        <w:rPr>
          <w:bCs/>
          <w:kern w:val="2"/>
        </w:rPr>
        <w:t>o</w:t>
      </w:r>
      <w:r w:rsidR="00EE03DF" w:rsidRPr="00D140C6">
        <w:rPr>
          <w:bCs/>
          <w:kern w:val="2"/>
        </w:rPr>
        <w:t>nusu artist</w:t>
      </w:r>
      <w:r w:rsidR="006F5CA1" w:rsidRPr="00D140C6">
        <w:rPr>
          <w:bCs/>
          <w:kern w:val="2"/>
        </w:rPr>
        <w:t xml:space="preserve">, </w:t>
      </w:r>
      <w:r w:rsidR="00EE03DF" w:rsidRPr="00D140C6">
        <w:rPr>
          <w:bCs/>
          <w:kern w:val="2"/>
        </w:rPr>
        <w:t xml:space="preserve">ilk defa çarşaf örtününce </w:t>
      </w:r>
      <w:r w:rsidR="006141D5" w:rsidRPr="00D140C6">
        <w:rPr>
          <w:bCs/>
          <w:kern w:val="2"/>
        </w:rPr>
        <w:t xml:space="preserve">tıpkı İranlı kadınlar gibi kendini </w:t>
      </w:r>
      <w:r w:rsidR="00E05245" w:rsidRPr="00D140C6">
        <w:rPr>
          <w:bCs/>
          <w:kern w:val="2"/>
        </w:rPr>
        <w:t>tümüyle örttü</w:t>
      </w:r>
      <w:r w:rsidR="006F5CA1" w:rsidRPr="00D140C6">
        <w:rPr>
          <w:bCs/>
          <w:kern w:val="2"/>
        </w:rPr>
        <w:t xml:space="preserve">. </w:t>
      </w:r>
      <w:r w:rsidR="00E05245" w:rsidRPr="00D140C6">
        <w:rPr>
          <w:bCs/>
          <w:kern w:val="2"/>
        </w:rPr>
        <w:t>Basın mensuplarından biri bu fırsattan istifade ederek ona şöyle sordu</w:t>
      </w:r>
      <w:r w:rsidR="006F5CA1" w:rsidRPr="00D140C6">
        <w:rPr>
          <w:bCs/>
          <w:kern w:val="2"/>
        </w:rPr>
        <w:t>: “</w:t>
      </w:r>
      <w:r w:rsidR="00E05245" w:rsidRPr="00D140C6">
        <w:rPr>
          <w:bCs/>
          <w:kern w:val="2"/>
        </w:rPr>
        <w:t>Hanımefendi</w:t>
      </w:r>
      <w:r w:rsidR="006F5CA1" w:rsidRPr="00D140C6">
        <w:rPr>
          <w:bCs/>
          <w:kern w:val="2"/>
        </w:rPr>
        <w:t xml:space="preserve">! </w:t>
      </w:r>
      <w:r w:rsidR="00E05245" w:rsidRPr="00D140C6">
        <w:rPr>
          <w:bCs/>
          <w:kern w:val="2"/>
        </w:rPr>
        <w:t>Şu anda kendinizi nasıl hissediyorsunuz?</w:t>
      </w:r>
      <w:r w:rsidR="006F5CA1" w:rsidRPr="00D140C6">
        <w:rPr>
          <w:bCs/>
          <w:kern w:val="2"/>
        </w:rPr>
        <w:t>”</w:t>
      </w:r>
      <w:r w:rsidR="00E05245" w:rsidRPr="00D140C6">
        <w:rPr>
          <w:bCs/>
          <w:kern w:val="2"/>
        </w:rPr>
        <w:t xml:space="preserve"> O şöyle cevap verdi</w:t>
      </w:r>
      <w:r w:rsidR="006F5CA1" w:rsidRPr="00D140C6">
        <w:rPr>
          <w:bCs/>
          <w:kern w:val="2"/>
        </w:rPr>
        <w:t>: “</w:t>
      </w:r>
      <w:r w:rsidR="00E05245" w:rsidRPr="00D140C6">
        <w:rPr>
          <w:bCs/>
          <w:kern w:val="2"/>
        </w:rPr>
        <w:t>Huzur ve güvenlik hissediyorum</w:t>
      </w:r>
      <w:r w:rsidR="006F5CA1" w:rsidRPr="00D140C6">
        <w:rPr>
          <w:bCs/>
          <w:kern w:val="2"/>
        </w:rPr>
        <w:t>.”</w:t>
      </w:r>
      <w:r w:rsidR="00E05245" w:rsidRPr="00D140C6">
        <w:rPr>
          <w:bCs/>
          <w:kern w:val="2"/>
        </w:rPr>
        <w:t xml:space="preserve"> İşte bu sanatçı bir kadının bütün modacılara</w:t>
      </w:r>
      <w:r w:rsidR="006F5CA1" w:rsidRPr="00D140C6">
        <w:rPr>
          <w:bCs/>
          <w:kern w:val="2"/>
        </w:rPr>
        <w:t xml:space="preserve">, </w:t>
      </w:r>
      <w:r w:rsidR="00E05245" w:rsidRPr="00D140C6">
        <w:rPr>
          <w:bCs/>
          <w:kern w:val="2"/>
        </w:rPr>
        <w:t>aldanmışlara ve batıcılara vermiş olduğu tarihi bir cevaptır</w:t>
      </w:r>
      <w:r w:rsidR="006F5CA1" w:rsidRPr="00D140C6">
        <w:rPr>
          <w:bCs/>
          <w:kern w:val="2"/>
        </w:rPr>
        <w:t xml:space="preserve">. </w:t>
      </w:r>
    </w:p>
    <w:p w:rsidR="00E05245" w:rsidRPr="00D140C6" w:rsidRDefault="004170EB" w:rsidP="00D05DEC">
      <w:pPr>
        <w:spacing w:line="240" w:lineRule="atLeast"/>
        <w:ind w:firstLine="284"/>
        <w:jc w:val="both"/>
        <w:rPr>
          <w:bCs/>
          <w:kern w:val="2"/>
        </w:rPr>
      </w:pPr>
      <w:r w:rsidRPr="00D140C6">
        <w:rPr>
          <w:bCs/>
          <w:kern w:val="2"/>
        </w:rPr>
        <w:t>Yüce Allah şöyle buyurmaktadır</w:t>
      </w:r>
      <w:r w:rsidR="006F5CA1" w:rsidRPr="00D140C6">
        <w:rPr>
          <w:bCs/>
          <w:kern w:val="2"/>
        </w:rPr>
        <w:t>: “</w:t>
      </w:r>
      <w:r w:rsidR="009F10EA" w:rsidRPr="00D140C6">
        <w:rPr>
          <w:b/>
          <w:kern w:val="2"/>
        </w:rPr>
        <w:t>Ey iman edenler</w:t>
      </w:r>
      <w:r w:rsidR="006F5CA1" w:rsidRPr="00D140C6">
        <w:rPr>
          <w:b/>
          <w:kern w:val="2"/>
        </w:rPr>
        <w:t xml:space="preserve">! </w:t>
      </w:r>
      <w:r w:rsidR="009F10EA" w:rsidRPr="00D140C6">
        <w:rPr>
          <w:b/>
          <w:kern w:val="2"/>
        </w:rPr>
        <w:t>Siz</w:t>
      </w:r>
      <w:r w:rsidR="006F5CA1" w:rsidRPr="00D140C6">
        <w:rPr>
          <w:b/>
          <w:kern w:val="2"/>
        </w:rPr>
        <w:t xml:space="preserve">, </w:t>
      </w:r>
      <w:r w:rsidR="009F10EA" w:rsidRPr="00D140C6">
        <w:rPr>
          <w:b/>
          <w:kern w:val="2"/>
        </w:rPr>
        <w:t>bir yemeğe çağırılmadıkça</w:t>
      </w:r>
      <w:r w:rsidR="006F5CA1" w:rsidRPr="00D140C6">
        <w:rPr>
          <w:b/>
          <w:kern w:val="2"/>
        </w:rPr>
        <w:t xml:space="preserve">, </w:t>
      </w:r>
      <w:r w:rsidR="009F10EA" w:rsidRPr="00D140C6">
        <w:rPr>
          <w:b/>
          <w:kern w:val="2"/>
        </w:rPr>
        <w:t>zamanını gözetmeks</w:t>
      </w:r>
      <w:r w:rsidR="009F10EA" w:rsidRPr="00D140C6">
        <w:rPr>
          <w:b/>
          <w:kern w:val="2"/>
        </w:rPr>
        <w:t>i</w:t>
      </w:r>
      <w:r w:rsidR="009F10EA" w:rsidRPr="00D140C6">
        <w:rPr>
          <w:b/>
          <w:kern w:val="2"/>
        </w:rPr>
        <w:t>zin</w:t>
      </w:r>
      <w:r w:rsidR="006F5CA1" w:rsidRPr="00D140C6">
        <w:rPr>
          <w:b/>
          <w:kern w:val="2"/>
        </w:rPr>
        <w:t xml:space="preserve">, </w:t>
      </w:r>
      <w:r w:rsidR="009F10EA" w:rsidRPr="00D140C6">
        <w:rPr>
          <w:b/>
          <w:kern w:val="2"/>
        </w:rPr>
        <w:t>Peygamber'in evlerine girmeyin</w:t>
      </w:r>
      <w:r w:rsidR="006F5CA1" w:rsidRPr="00D140C6">
        <w:rPr>
          <w:b/>
          <w:kern w:val="2"/>
        </w:rPr>
        <w:t xml:space="preserve">. </w:t>
      </w:r>
      <w:r w:rsidR="009F10EA" w:rsidRPr="00D140C6">
        <w:rPr>
          <w:b/>
          <w:kern w:val="2"/>
        </w:rPr>
        <w:t>Ancak davet edildiğiniz vakit girin</w:t>
      </w:r>
      <w:r w:rsidR="006F5CA1" w:rsidRPr="00D140C6">
        <w:rPr>
          <w:b/>
          <w:kern w:val="2"/>
        </w:rPr>
        <w:t xml:space="preserve">. </w:t>
      </w:r>
      <w:r w:rsidR="009F10EA" w:rsidRPr="00D140C6">
        <w:rPr>
          <w:b/>
          <w:kern w:val="2"/>
        </w:rPr>
        <w:t>Yemeği yediğinizde hemen d</w:t>
      </w:r>
      <w:r w:rsidR="009F10EA" w:rsidRPr="00D140C6">
        <w:rPr>
          <w:b/>
          <w:kern w:val="2"/>
        </w:rPr>
        <w:t>a</w:t>
      </w:r>
      <w:r w:rsidR="009F10EA" w:rsidRPr="00D140C6">
        <w:rPr>
          <w:b/>
          <w:kern w:val="2"/>
        </w:rPr>
        <w:t>ğılın</w:t>
      </w:r>
      <w:r w:rsidR="006F5CA1" w:rsidRPr="00D140C6">
        <w:rPr>
          <w:b/>
          <w:kern w:val="2"/>
        </w:rPr>
        <w:t xml:space="preserve">, </w:t>
      </w:r>
      <w:r w:rsidR="009F10EA" w:rsidRPr="00D140C6">
        <w:rPr>
          <w:b/>
          <w:kern w:val="2"/>
        </w:rPr>
        <w:t>sohbete dalmayın</w:t>
      </w:r>
      <w:r w:rsidR="006F5CA1" w:rsidRPr="00D140C6">
        <w:rPr>
          <w:b/>
          <w:kern w:val="2"/>
        </w:rPr>
        <w:t xml:space="preserve">. </w:t>
      </w:r>
      <w:r w:rsidR="009F10EA" w:rsidRPr="00D140C6">
        <w:rPr>
          <w:b/>
          <w:kern w:val="2"/>
        </w:rPr>
        <w:t>Çünkü bu hareketiniz Pe</w:t>
      </w:r>
      <w:r w:rsidR="009F10EA" w:rsidRPr="00D140C6">
        <w:rPr>
          <w:b/>
          <w:kern w:val="2"/>
        </w:rPr>
        <w:t>y</w:t>
      </w:r>
      <w:r w:rsidR="009F10EA" w:rsidRPr="00D140C6">
        <w:rPr>
          <w:b/>
          <w:kern w:val="2"/>
        </w:rPr>
        <w:t>gamber'i üzmekte</w:t>
      </w:r>
      <w:r w:rsidR="006F5CA1" w:rsidRPr="00D140C6">
        <w:rPr>
          <w:b/>
          <w:kern w:val="2"/>
        </w:rPr>
        <w:t xml:space="preserve">, </w:t>
      </w:r>
      <w:r w:rsidR="009F10EA" w:rsidRPr="00D140C6">
        <w:rPr>
          <w:b/>
          <w:kern w:val="2"/>
        </w:rPr>
        <w:t>fakat o (size bunu söylemekten) utanmaktadır</w:t>
      </w:r>
      <w:r w:rsidR="006F5CA1" w:rsidRPr="00D140C6">
        <w:rPr>
          <w:b/>
          <w:kern w:val="2"/>
        </w:rPr>
        <w:t xml:space="preserve">. </w:t>
      </w:r>
      <w:r w:rsidR="009F10EA" w:rsidRPr="00D140C6">
        <w:rPr>
          <w:b/>
          <w:kern w:val="2"/>
        </w:rPr>
        <w:t>Ama Allah</w:t>
      </w:r>
      <w:r w:rsidR="006F5CA1" w:rsidRPr="00D140C6">
        <w:rPr>
          <w:b/>
          <w:kern w:val="2"/>
        </w:rPr>
        <w:t xml:space="preserve">, </w:t>
      </w:r>
      <w:r w:rsidR="009F10EA" w:rsidRPr="00D140C6">
        <w:rPr>
          <w:b/>
          <w:kern w:val="2"/>
        </w:rPr>
        <w:t>hakkı söylemekten çeki</w:t>
      </w:r>
      <w:r w:rsidR="009F10EA" w:rsidRPr="00D140C6">
        <w:rPr>
          <w:b/>
          <w:kern w:val="2"/>
        </w:rPr>
        <w:t>n</w:t>
      </w:r>
      <w:r w:rsidR="009F10EA" w:rsidRPr="00D140C6">
        <w:rPr>
          <w:b/>
          <w:kern w:val="2"/>
        </w:rPr>
        <w:t>mez</w:t>
      </w:r>
      <w:r w:rsidR="006F5CA1" w:rsidRPr="00D140C6">
        <w:rPr>
          <w:b/>
          <w:kern w:val="2"/>
        </w:rPr>
        <w:t xml:space="preserve">. </w:t>
      </w:r>
      <w:r w:rsidR="009F10EA" w:rsidRPr="00D140C6">
        <w:rPr>
          <w:b/>
          <w:kern w:val="2"/>
        </w:rPr>
        <w:t>Peygamber'in hanımlarından bir şey istediğiniz zaman perde arkasından isteyin</w:t>
      </w:r>
      <w:r w:rsidR="006F5CA1" w:rsidRPr="00D140C6">
        <w:rPr>
          <w:b/>
          <w:kern w:val="2"/>
        </w:rPr>
        <w:t xml:space="preserve">. </w:t>
      </w:r>
      <w:r w:rsidR="009F10EA" w:rsidRPr="00D140C6">
        <w:rPr>
          <w:b/>
          <w:kern w:val="2"/>
        </w:rPr>
        <w:lastRenderedPageBreak/>
        <w:t>Bu</w:t>
      </w:r>
      <w:r w:rsidR="006F5CA1" w:rsidRPr="00D140C6">
        <w:rPr>
          <w:b/>
          <w:kern w:val="2"/>
        </w:rPr>
        <w:t xml:space="preserve">, </w:t>
      </w:r>
      <w:r w:rsidR="009F10EA" w:rsidRPr="00D140C6">
        <w:rPr>
          <w:b/>
          <w:kern w:val="2"/>
        </w:rPr>
        <w:t>hem sizin kalpl</w:t>
      </w:r>
      <w:r w:rsidR="009F10EA" w:rsidRPr="00D140C6">
        <w:rPr>
          <w:b/>
          <w:kern w:val="2"/>
        </w:rPr>
        <w:t>e</w:t>
      </w:r>
      <w:r w:rsidR="009F10EA" w:rsidRPr="00D140C6">
        <w:rPr>
          <w:b/>
          <w:kern w:val="2"/>
        </w:rPr>
        <w:t>riniz</w:t>
      </w:r>
      <w:r w:rsidR="006F5CA1" w:rsidRPr="00D140C6">
        <w:rPr>
          <w:b/>
          <w:kern w:val="2"/>
        </w:rPr>
        <w:t xml:space="preserve">, </w:t>
      </w:r>
      <w:r w:rsidR="009F10EA" w:rsidRPr="00D140C6">
        <w:rPr>
          <w:b/>
          <w:kern w:val="2"/>
        </w:rPr>
        <w:t>hem de onların kalpleri için daha temiz bir da</w:t>
      </w:r>
      <w:r w:rsidR="009F10EA" w:rsidRPr="00D140C6">
        <w:rPr>
          <w:b/>
          <w:kern w:val="2"/>
        </w:rPr>
        <w:t>v</w:t>
      </w:r>
      <w:r w:rsidR="009F10EA" w:rsidRPr="00D140C6">
        <w:rPr>
          <w:b/>
          <w:kern w:val="2"/>
        </w:rPr>
        <w:t>ranıştır</w:t>
      </w:r>
      <w:r w:rsidR="006F5CA1" w:rsidRPr="00D140C6">
        <w:rPr>
          <w:b/>
          <w:kern w:val="2"/>
        </w:rPr>
        <w:t xml:space="preserve">. </w:t>
      </w:r>
      <w:r w:rsidR="009F10EA" w:rsidRPr="00D140C6">
        <w:rPr>
          <w:b/>
          <w:kern w:val="2"/>
        </w:rPr>
        <w:t>Sizin Allah'ın Resûlünü üzmeniz ve kendisi</w:t>
      </w:r>
      <w:r w:rsidR="009F10EA" w:rsidRPr="00D140C6">
        <w:rPr>
          <w:b/>
          <w:kern w:val="2"/>
        </w:rPr>
        <w:t>n</w:t>
      </w:r>
      <w:r w:rsidR="009F10EA" w:rsidRPr="00D140C6">
        <w:rPr>
          <w:b/>
          <w:kern w:val="2"/>
        </w:rPr>
        <w:t>den sonra onun hanımlarını nikâhlamanız asla caiz olamaz</w:t>
      </w:r>
      <w:r w:rsidR="006F5CA1" w:rsidRPr="00D140C6">
        <w:rPr>
          <w:b/>
          <w:kern w:val="2"/>
        </w:rPr>
        <w:t xml:space="preserve">. </w:t>
      </w:r>
      <w:r w:rsidR="009F10EA" w:rsidRPr="00D140C6">
        <w:rPr>
          <w:b/>
          <w:kern w:val="2"/>
        </w:rPr>
        <w:t>Çünkü bu</w:t>
      </w:r>
      <w:r w:rsidR="006F5CA1" w:rsidRPr="00D140C6">
        <w:rPr>
          <w:b/>
          <w:kern w:val="2"/>
        </w:rPr>
        <w:t xml:space="preserve">, </w:t>
      </w:r>
      <w:r w:rsidR="009F10EA" w:rsidRPr="00D140C6">
        <w:rPr>
          <w:b/>
          <w:kern w:val="2"/>
        </w:rPr>
        <w:t>Allah katında büyük (bir günah) tır</w:t>
      </w:r>
      <w:r w:rsidR="006F5CA1" w:rsidRPr="00D140C6">
        <w:rPr>
          <w:b/>
          <w:kern w:val="2"/>
        </w:rPr>
        <w:t>.”</w:t>
      </w:r>
      <w:r w:rsidRPr="00D140C6">
        <w:rPr>
          <w:rStyle w:val="FootnoteReference"/>
          <w:bCs/>
          <w:kern w:val="2"/>
        </w:rPr>
        <w:footnoteReference w:id="485"/>
      </w:r>
    </w:p>
    <w:p w:rsidR="00474E57" w:rsidRPr="00D140C6" w:rsidRDefault="00474E57" w:rsidP="00D05DEC">
      <w:pPr>
        <w:spacing w:line="240" w:lineRule="atLeast"/>
        <w:ind w:firstLine="284"/>
        <w:jc w:val="both"/>
        <w:rPr>
          <w:bCs/>
          <w:kern w:val="2"/>
        </w:rPr>
      </w:pPr>
    </w:p>
    <w:p w:rsidR="00474E57" w:rsidRPr="00D140C6" w:rsidRDefault="00474E57" w:rsidP="00D05DEC">
      <w:pPr>
        <w:spacing w:line="240" w:lineRule="atLeast"/>
        <w:ind w:firstLine="284"/>
        <w:jc w:val="both"/>
        <w:rPr>
          <w:bCs/>
          <w:i/>
          <w:iCs/>
          <w:kern w:val="2"/>
        </w:rPr>
      </w:pPr>
      <w:r w:rsidRPr="00D140C6">
        <w:rPr>
          <w:bCs/>
          <w:i/>
          <w:iCs/>
          <w:kern w:val="2"/>
        </w:rPr>
        <w:t>B</w:t>
      </w:r>
      <w:r w:rsidR="006F5CA1" w:rsidRPr="00D140C6">
        <w:rPr>
          <w:bCs/>
          <w:i/>
          <w:iCs/>
          <w:kern w:val="2"/>
        </w:rPr>
        <w:t xml:space="preserve">- </w:t>
      </w:r>
      <w:r w:rsidRPr="00D140C6">
        <w:rPr>
          <w:bCs/>
          <w:i/>
          <w:iCs/>
          <w:kern w:val="2"/>
        </w:rPr>
        <w:t>Bedensel Esenlik</w:t>
      </w:r>
    </w:p>
    <w:p w:rsidR="00474E57" w:rsidRPr="00D140C6" w:rsidRDefault="00474E57" w:rsidP="00D05DEC">
      <w:pPr>
        <w:spacing w:line="240" w:lineRule="atLeast"/>
        <w:ind w:firstLine="284"/>
        <w:jc w:val="both"/>
        <w:rPr>
          <w:bCs/>
          <w:kern w:val="2"/>
        </w:rPr>
      </w:pPr>
      <w:r w:rsidRPr="00D140C6">
        <w:rPr>
          <w:bCs/>
          <w:kern w:val="2"/>
        </w:rPr>
        <w:t>Günümüz insanı bir yere kadar sağlık ve gelişimine kavuşmuş bulunmaktadır</w:t>
      </w:r>
      <w:r w:rsidR="006F5CA1" w:rsidRPr="00D140C6">
        <w:rPr>
          <w:bCs/>
          <w:kern w:val="2"/>
        </w:rPr>
        <w:t xml:space="preserve">. </w:t>
      </w:r>
      <w:r w:rsidR="008A4EC4" w:rsidRPr="00D140C6">
        <w:rPr>
          <w:bCs/>
          <w:kern w:val="2"/>
        </w:rPr>
        <w:t>Yiyecek sağlığı</w:t>
      </w:r>
      <w:r w:rsidR="006F5CA1" w:rsidRPr="00D140C6">
        <w:rPr>
          <w:bCs/>
          <w:kern w:val="2"/>
        </w:rPr>
        <w:t xml:space="preserve">, </w:t>
      </w:r>
      <w:r w:rsidR="008A4EC4" w:rsidRPr="00D140C6">
        <w:rPr>
          <w:bCs/>
          <w:kern w:val="2"/>
        </w:rPr>
        <w:t>pastörize</w:t>
      </w:r>
      <w:r w:rsidR="006F5CA1" w:rsidRPr="00D140C6">
        <w:rPr>
          <w:bCs/>
          <w:kern w:val="2"/>
        </w:rPr>
        <w:t xml:space="preserve">, </w:t>
      </w:r>
      <w:r w:rsidR="008A4EC4" w:rsidRPr="00D140C6">
        <w:rPr>
          <w:bCs/>
          <w:kern w:val="2"/>
        </w:rPr>
        <w:t>st</w:t>
      </w:r>
      <w:r w:rsidR="008A4EC4" w:rsidRPr="00D140C6">
        <w:rPr>
          <w:bCs/>
          <w:kern w:val="2"/>
        </w:rPr>
        <w:t>e</w:t>
      </w:r>
      <w:r w:rsidR="008A4EC4" w:rsidRPr="00D140C6">
        <w:rPr>
          <w:bCs/>
          <w:kern w:val="2"/>
        </w:rPr>
        <w:t>rilize ve mikropları ortadan kaldırma teknikleriyle bir y</w:t>
      </w:r>
      <w:r w:rsidR="008A4EC4" w:rsidRPr="00D140C6">
        <w:rPr>
          <w:bCs/>
          <w:kern w:val="2"/>
        </w:rPr>
        <w:t>e</w:t>
      </w:r>
      <w:r w:rsidR="008A4EC4" w:rsidRPr="00D140C6">
        <w:rPr>
          <w:bCs/>
          <w:kern w:val="2"/>
        </w:rPr>
        <w:t>re kadar temin edilmiştir</w:t>
      </w:r>
      <w:r w:rsidR="006F5CA1" w:rsidRPr="00D140C6">
        <w:rPr>
          <w:bCs/>
          <w:kern w:val="2"/>
        </w:rPr>
        <w:t xml:space="preserve">. </w:t>
      </w:r>
      <w:r w:rsidR="008A4EC4" w:rsidRPr="00D140C6">
        <w:rPr>
          <w:bCs/>
          <w:kern w:val="2"/>
        </w:rPr>
        <w:t>Lakin utanç içinde itiraf etmek gerekir ki henüz ilmi esaslarca da bir mikrop yuvası say</w:t>
      </w:r>
      <w:r w:rsidR="008A4EC4" w:rsidRPr="00D140C6">
        <w:rPr>
          <w:bCs/>
          <w:kern w:val="2"/>
        </w:rPr>
        <w:t>ı</w:t>
      </w:r>
      <w:r w:rsidR="008A4EC4" w:rsidRPr="00D140C6">
        <w:rPr>
          <w:bCs/>
          <w:kern w:val="2"/>
        </w:rPr>
        <w:t>lan domuz eti</w:t>
      </w:r>
      <w:r w:rsidR="006F5CA1" w:rsidRPr="00D140C6">
        <w:rPr>
          <w:bCs/>
          <w:kern w:val="2"/>
        </w:rPr>
        <w:t xml:space="preserve">, </w:t>
      </w:r>
      <w:r w:rsidR="008A4EC4" w:rsidRPr="00D140C6">
        <w:rPr>
          <w:bCs/>
          <w:kern w:val="2"/>
        </w:rPr>
        <w:t>dünya halklarının yiyeceklerinin başında yer almaktadır</w:t>
      </w:r>
      <w:r w:rsidR="006F5CA1" w:rsidRPr="00D140C6">
        <w:rPr>
          <w:bCs/>
          <w:kern w:val="2"/>
        </w:rPr>
        <w:t xml:space="preserve">. </w:t>
      </w:r>
      <w:r w:rsidR="006A23D5" w:rsidRPr="00D140C6">
        <w:rPr>
          <w:bCs/>
          <w:kern w:val="2"/>
        </w:rPr>
        <w:t>Günümüzde keçi</w:t>
      </w:r>
      <w:r w:rsidR="006F5CA1" w:rsidRPr="00D140C6">
        <w:rPr>
          <w:bCs/>
          <w:kern w:val="2"/>
        </w:rPr>
        <w:t xml:space="preserve">, </w:t>
      </w:r>
      <w:r w:rsidR="006A23D5" w:rsidRPr="00D140C6">
        <w:rPr>
          <w:bCs/>
          <w:kern w:val="2"/>
        </w:rPr>
        <w:t>koyun</w:t>
      </w:r>
      <w:r w:rsidR="006F5CA1" w:rsidRPr="00D140C6">
        <w:rPr>
          <w:bCs/>
          <w:kern w:val="2"/>
        </w:rPr>
        <w:t xml:space="preserve">, </w:t>
      </w:r>
      <w:r w:rsidR="006A23D5" w:rsidRPr="00D140C6">
        <w:rPr>
          <w:bCs/>
          <w:kern w:val="2"/>
        </w:rPr>
        <w:t>inek ve deve</w:t>
      </w:r>
      <w:r w:rsidR="006F5CA1" w:rsidRPr="00D140C6">
        <w:rPr>
          <w:bCs/>
          <w:kern w:val="2"/>
        </w:rPr>
        <w:t xml:space="preserve">, </w:t>
      </w:r>
      <w:r w:rsidR="006A23D5" w:rsidRPr="00D140C6">
        <w:rPr>
          <w:bCs/>
          <w:kern w:val="2"/>
        </w:rPr>
        <w:t>adeta tecrit edilmiş en büyük protein kaynağı olan bu b</w:t>
      </w:r>
      <w:r w:rsidR="006A23D5" w:rsidRPr="00D140C6">
        <w:rPr>
          <w:bCs/>
          <w:kern w:val="2"/>
        </w:rPr>
        <w:t>e</w:t>
      </w:r>
      <w:r w:rsidR="006A23D5" w:rsidRPr="00D140C6">
        <w:rPr>
          <w:bCs/>
          <w:kern w:val="2"/>
        </w:rPr>
        <w:t>sin maddeleri</w:t>
      </w:r>
      <w:r w:rsidR="006F5CA1" w:rsidRPr="00D140C6">
        <w:rPr>
          <w:bCs/>
          <w:kern w:val="2"/>
        </w:rPr>
        <w:t xml:space="preserve">, </w:t>
      </w:r>
      <w:r w:rsidR="006A23D5" w:rsidRPr="00D140C6">
        <w:rPr>
          <w:bCs/>
          <w:kern w:val="2"/>
        </w:rPr>
        <w:t>şehirlerin dışına sürülmüştür</w:t>
      </w:r>
      <w:r w:rsidR="006F5CA1" w:rsidRPr="00D140C6">
        <w:rPr>
          <w:bCs/>
          <w:kern w:val="2"/>
        </w:rPr>
        <w:t xml:space="preserve">. </w:t>
      </w:r>
      <w:r w:rsidR="006A23D5" w:rsidRPr="00D140C6">
        <w:rPr>
          <w:bCs/>
          <w:kern w:val="2"/>
        </w:rPr>
        <w:t>Ama necis olan köpekler</w:t>
      </w:r>
      <w:r w:rsidR="006F5CA1" w:rsidRPr="00D140C6">
        <w:rPr>
          <w:bCs/>
          <w:kern w:val="2"/>
        </w:rPr>
        <w:t xml:space="preserve">, </w:t>
      </w:r>
      <w:r w:rsidR="006A23D5" w:rsidRPr="00D140C6">
        <w:rPr>
          <w:bCs/>
          <w:kern w:val="2"/>
        </w:rPr>
        <w:t>tıp bilginlerinin odalarına kadar girmiştir</w:t>
      </w:r>
      <w:r w:rsidR="006F5CA1" w:rsidRPr="00D140C6">
        <w:rPr>
          <w:bCs/>
          <w:kern w:val="2"/>
        </w:rPr>
        <w:t xml:space="preserve">. </w:t>
      </w:r>
      <w:r w:rsidR="006A23D5" w:rsidRPr="00D140C6">
        <w:rPr>
          <w:bCs/>
          <w:kern w:val="2"/>
        </w:rPr>
        <w:t>Batıcı insanların her yeri bu mikrop üreten hayvanların salyası ile kirlenmiştir</w:t>
      </w:r>
      <w:r w:rsidR="006F5CA1" w:rsidRPr="00D140C6">
        <w:rPr>
          <w:bCs/>
          <w:kern w:val="2"/>
        </w:rPr>
        <w:t xml:space="preserve">. </w:t>
      </w:r>
      <w:r w:rsidR="006A23D5" w:rsidRPr="00D140C6">
        <w:rPr>
          <w:bCs/>
          <w:kern w:val="2"/>
        </w:rPr>
        <w:t>Buna hava kirliliğini de eklemek gerekir</w:t>
      </w:r>
      <w:r w:rsidR="006F5CA1" w:rsidRPr="00D140C6">
        <w:rPr>
          <w:bCs/>
          <w:kern w:val="2"/>
        </w:rPr>
        <w:t xml:space="preserve">. </w:t>
      </w:r>
      <w:r w:rsidR="00610DDB" w:rsidRPr="00D140C6">
        <w:rPr>
          <w:bCs/>
          <w:kern w:val="2"/>
        </w:rPr>
        <w:t>Öyle ki artık insan</w:t>
      </w:r>
      <w:r w:rsidR="006F5CA1" w:rsidRPr="00D140C6">
        <w:rPr>
          <w:bCs/>
          <w:kern w:val="2"/>
        </w:rPr>
        <w:t>, “</w:t>
      </w:r>
      <w:r w:rsidR="00610DDB" w:rsidRPr="00D140C6">
        <w:rPr>
          <w:bCs/>
          <w:kern w:val="2"/>
        </w:rPr>
        <w:t xml:space="preserve">içine duman çeken ve ah eden bir </w:t>
      </w:r>
      <w:r w:rsidR="00DB26D2" w:rsidRPr="00D140C6">
        <w:rPr>
          <w:bCs/>
          <w:kern w:val="2"/>
        </w:rPr>
        <w:t>varlık</w:t>
      </w:r>
      <w:r w:rsidR="006F5CA1" w:rsidRPr="00D140C6">
        <w:rPr>
          <w:bCs/>
          <w:kern w:val="2"/>
        </w:rPr>
        <w:t>”</w:t>
      </w:r>
      <w:r w:rsidR="00610DDB" w:rsidRPr="00D140C6">
        <w:rPr>
          <w:bCs/>
          <w:kern w:val="2"/>
        </w:rPr>
        <w:t xml:space="preserve"> diye tanınacak bir varlık haline gelmiştir</w:t>
      </w:r>
      <w:r w:rsidR="006F5CA1" w:rsidRPr="00D140C6">
        <w:rPr>
          <w:bCs/>
          <w:kern w:val="2"/>
        </w:rPr>
        <w:t xml:space="preserve">. </w:t>
      </w:r>
    </w:p>
    <w:p w:rsidR="00DB26D2" w:rsidRPr="00D140C6" w:rsidRDefault="00DB26D2" w:rsidP="00D05DEC">
      <w:pPr>
        <w:spacing w:line="240" w:lineRule="atLeast"/>
        <w:ind w:firstLine="284"/>
        <w:jc w:val="both"/>
        <w:rPr>
          <w:bCs/>
          <w:kern w:val="2"/>
        </w:rPr>
      </w:pPr>
      <w:r w:rsidRPr="00D140C6">
        <w:rPr>
          <w:bCs/>
          <w:kern w:val="2"/>
        </w:rPr>
        <w:t>Cinsel sağlığa ise günümüzde en alt düzeyde riayet edilmektedir</w:t>
      </w:r>
      <w:r w:rsidR="006F5CA1" w:rsidRPr="00D140C6">
        <w:rPr>
          <w:bCs/>
          <w:kern w:val="2"/>
        </w:rPr>
        <w:t xml:space="preserve">. </w:t>
      </w:r>
      <w:r w:rsidR="009820C2" w:rsidRPr="00D140C6">
        <w:rPr>
          <w:bCs/>
          <w:kern w:val="2"/>
        </w:rPr>
        <w:t xml:space="preserve">Bu da bir çok afetleri ve tehlikeleri </w:t>
      </w:r>
      <w:r w:rsidR="00B86D05" w:rsidRPr="00D140C6">
        <w:rPr>
          <w:bCs/>
          <w:kern w:val="2"/>
        </w:rPr>
        <w:t>berab</w:t>
      </w:r>
      <w:r w:rsidR="00B86D05" w:rsidRPr="00D140C6">
        <w:rPr>
          <w:bCs/>
          <w:kern w:val="2"/>
        </w:rPr>
        <w:t>e</w:t>
      </w:r>
      <w:r w:rsidR="00B86D05" w:rsidRPr="00D140C6">
        <w:rPr>
          <w:bCs/>
          <w:kern w:val="2"/>
        </w:rPr>
        <w:t>rinde</w:t>
      </w:r>
      <w:r w:rsidR="009820C2" w:rsidRPr="00D140C6">
        <w:rPr>
          <w:bCs/>
          <w:kern w:val="2"/>
        </w:rPr>
        <w:t xml:space="preserve"> getirmektedir</w:t>
      </w:r>
      <w:r w:rsidR="006F5CA1" w:rsidRPr="00D140C6">
        <w:rPr>
          <w:bCs/>
          <w:kern w:val="2"/>
        </w:rPr>
        <w:t xml:space="preserve">. </w:t>
      </w:r>
      <w:r w:rsidR="009820C2" w:rsidRPr="00D140C6">
        <w:rPr>
          <w:bCs/>
          <w:kern w:val="2"/>
        </w:rPr>
        <w:t xml:space="preserve">Her an cinsel hastalıklar </w:t>
      </w:r>
      <w:r w:rsidR="009820C2" w:rsidRPr="00D140C6">
        <w:rPr>
          <w:bCs/>
          <w:kern w:val="2"/>
        </w:rPr>
        <w:lastRenderedPageBreak/>
        <w:t>ar</w:t>
      </w:r>
      <w:r w:rsidR="009820C2" w:rsidRPr="00D140C6">
        <w:rPr>
          <w:bCs/>
          <w:kern w:val="2"/>
        </w:rPr>
        <w:t>t</w:t>
      </w:r>
      <w:r w:rsidR="009820C2" w:rsidRPr="00D140C6">
        <w:rPr>
          <w:bCs/>
          <w:kern w:val="2"/>
        </w:rPr>
        <w:t>maktadır</w:t>
      </w:r>
      <w:r w:rsidR="006F5CA1" w:rsidRPr="00D140C6">
        <w:rPr>
          <w:bCs/>
          <w:kern w:val="2"/>
        </w:rPr>
        <w:t xml:space="preserve">. </w:t>
      </w:r>
      <w:r w:rsidR="00B12AB5" w:rsidRPr="00D140C6">
        <w:rPr>
          <w:bCs/>
          <w:kern w:val="2"/>
        </w:rPr>
        <w:t>Frengi</w:t>
      </w:r>
      <w:r w:rsidR="006F5CA1" w:rsidRPr="00D140C6">
        <w:rPr>
          <w:bCs/>
          <w:kern w:val="2"/>
        </w:rPr>
        <w:t xml:space="preserve">, </w:t>
      </w:r>
      <w:r w:rsidR="000B62DC" w:rsidRPr="00D140C6">
        <w:rPr>
          <w:bCs/>
          <w:kern w:val="2"/>
        </w:rPr>
        <w:t>belsoğukluğu ve AIDS gibi hastalıklar her gün kurban almakta ve meşru olmayan lezzetler peşinde k</w:t>
      </w:r>
      <w:r w:rsidR="000B62DC" w:rsidRPr="00D140C6">
        <w:rPr>
          <w:bCs/>
          <w:kern w:val="2"/>
        </w:rPr>
        <w:t>o</w:t>
      </w:r>
      <w:r w:rsidR="000B62DC" w:rsidRPr="00D140C6">
        <w:rPr>
          <w:bCs/>
          <w:kern w:val="2"/>
        </w:rPr>
        <w:t>şanları ölüm uçurumuna yuvarlamaktadır</w:t>
      </w:r>
      <w:r w:rsidR="006F5CA1" w:rsidRPr="00D140C6">
        <w:rPr>
          <w:bCs/>
          <w:kern w:val="2"/>
        </w:rPr>
        <w:t xml:space="preserve">. </w:t>
      </w:r>
    </w:p>
    <w:p w:rsidR="000B62DC" w:rsidRPr="00D140C6" w:rsidRDefault="000B62DC" w:rsidP="00D05DEC">
      <w:pPr>
        <w:spacing w:line="240" w:lineRule="atLeast"/>
        <w:ind w:firstLine="284"/>
        <w:jc w:val="both"/>
        <w:rPr>
          <w:bCs/>
          <w:kern w:val="2"/>
        </w:rPr>
      </w:pPr>
      <w:r w:rsidRPr="00D140C6">
        <w:rPr>
          <w:bCs/>
          <w:kern w:val="2"/>
        </w:rPr>
        <w:t>İffete riayet etmek</w:t>
      </w:r>
      <w:r w:rsidR="006F5CA1" w:rsidRPr="00D140C6">
        <w:rPr>
          <w:bCs/>
          <w:kern w:val="2"/>
        </w:rPr>
        <w:t xml:space="preserve">, </w:t>
      </w:r>
      <w:r w:rsidRPr="00D140C6">
        <w:rPr>
          <w:bCs/>
          <w:kern w:val="2"/>
        </w:rPr>
        <w:t>hiç şüphesiz kamil bir şekilde ci</w:t>
      </w:r>
      <w:r w:rsidRPr="00D140C6">
        <w:rPr>
          <w:bCs/>
          <w:kern w:val="2"/>
        </w:rPr>
        <w:t>n</w:t>
      </w:r>
      <w:r w:rsidRPr="00D140C6">
        <w:rPr>
          <w:bCs/>
          <w:kern w:val="2"/>
        </w:rPr>
        <w:t>sel sağlığı temin etmektedir</w:t>
      </w:r>
      <w:r w:rsidR="006F5CA1" w:rsidRPr="00D140C6">
        <w:rPr>
          <w:bCs/>
          <w:kern w:val="2"/>
        </w:rPr>
        <w:t xml:space="preserve">. </w:t>
      </w:r>
      <w:r w:rsidR="009C520B" w:rsidRPr="00D140C6">
        <w:rPr>
          <w:bCs/>
          <w:kern w:val="2"/>
        </w:rPr>
        <w:t>Kur’an</w:t>
      </w:r>
      <w:r w:rsidR="006F5CA1" w:rsidRPr="00D140C6">
        <w:rPr>
          <w:bCs/>
          <w:kern w:val="2"/>
        </w:rPr>
        <w:t xml:space="preserve">-ı </w:t>
      </w:r>
      <w:r w:rsidR="009C520B" w:rsidRPr="00D140C6">
        <w:rPr>
          <w:bCs/>
          <w:kern w:val="2"/>
        </w:rPr>
        <w:t>Kerim eşcinsellik gibi bir takım iffetsiz işleri insani güçlerin kaybı ve bir taşkınlık olarak değerlendirmektedir</w:t>
      </w:r>
      <w:r w:rsidR="006F5CA1" w:rsidRPr="00D140C6">
        <w:rPr>
          <w:bCs/>
          <w:kern w:val="2"/>
        </w:rPr>
        <w:t>.”</w:t>
      </w:r>
      <w:r w:rsidR="009F10EA" w:rsidRPr="00D140C6">
        <w:rPr>
          <w:b/>
          <w:kern w:val="2"/>
        </w:rPr>
        <w:t>Çünkü siz</w:t>
      </w:r>
      <w:r w:rsidR="006F5CA1" w:rsidRPr="00D140C6">
        <w:rPr>
          <w:b/>
          <w:kern w:val="2"/>
        </w:rPr>
        <w:t xml:space="preserve">, </w:t>
      </w:r>
      <w:r w:rsidR="009F10EA" w:rsidRPr="00D140C6">
        <w:rPr>
          <w:b/>
          <w:kern w:val="2"/>
        </w:rPr>
        <w:t>şehveti tatmin için kadınları bırakıp da şehvetle erkeklere yanaşıyorsunuz</w:t>
      </w:r>
      <w:r w:rsidR="006F5CA1" w:rsidRPr="00D140C6">
        <w:rPr>
          <w:b/>
          <w:kern w:val="2"/>
        </w:rPr>
        <w:t xml:space="preserve">. </w:t>
      </w:r>
      <w:r w:rsidR="009F10EA" w:rsidRPr="00D140C6">
        <w:rPr>
          <w:b/>
          <w:kern w:val="2"/>
        </w:rPr>
        <w:t>Doğrusu siz taşkın bir milletsiniz</w:t>
      </w:r>
      <w:r w:rsidR="006F5CA1" w:rsidRPr="00D140C6">
        <w:rPr>
          <w:b/>
          <w:kern w:val="2"/>
        </w:rPr>
        <w:t>.”</w:t>
      </w:r>
      <w:r w:rsidR="009C520B" w:rsidRPr="00D140C6">
        <w:rPr>
          <w:rStyle w:val="FootnoteReference"/>
          <w:bCs/>
          <w:kern w:val="2"/>
        </w:rPr>
        <w:footnoteReference w:id="486"/>
      </w:r>
    </w:p>
    <w:p w:rsidR="00CF766C" w:rsidRPr="00D140C6" w:rsidRDefault="00CF766C" w:rsidP="00D05DEC">
      <w:pPr>
        <w:spacing w:line="240" w:lineRule="atLeast"/>
        <w:ind w:firstLine="284"/>
        <w:jc w:val="both"/>
        <w:rPr>
          <w:bCs/>
          <w:kern w:val="2"/>
        </w:rPr>
      </w:pPr>
    </w:p>
    <w:p w:rsidR="00CF766C" w:rsidRPr="00D140C6" w:rsidRDefault="006F5CA1" w:rsidP="00D05DEC">
      <w:pPr>
        <w:spacing w:line="240" w:lineRule="atLeast"/>
        <w:ind w:firstLine="284"/>
        <w:jc w:val="both"/>
        <w:rPr>
          <w:bCs/>
          <w:i/>
          <w:iCs/>
          <w:kern w:val="2"/>
        </w:rPr>
      </w:pPr>
      <w:r w:rsidRPr="00D140C6">
        <w:rPr>
          <w:bCs/>
          <w:i/>
          <w:iCs/>
          <w:kern w:val="2"/>
        </w:rPr>
        <w:t xml:space="preserve">C- </w:t>
      </w:r>
      <w:r w:rsidR="00CF766C" w:rsidRPr="00D140C6">
        <w:rPr>
          <w:bCs/>
          <w:i/>
          <w:iCs/>
          <w:kern w:val="2"/>
        </w:rPr>
        <w:t>Ahlaki esenlik</w:t>
      </w:r>
    </w:p>
    <w:p w:rsidR="00CF766C" w:rsidRPr="00D140C6" w:rsidRDefault="00CF766C" w:rsidP="00D05DEC">
      <w:pPr>
        <w:spacing w:line="240" w:lineRule="atLeast"/>
        <w:ind w:firstLine="284"/>
        <w:jc w:val="both"/>
        <w:rPr>
          <w:bCs/>
          <w:kern w:val="2"/>
        </w:rPr>
      </w:pPr>
      <w:r w:rsidRPr="00D140C6">
        <w:rPr>
          <w:bCs/>
          <w:kern w:val="2"/>
        </w:rPr>
        <w:t>Ahlaki değerler</w:t>
      </w:r>
      <w:r w:rsidR="00487F63" w:rsidRPr="00D140C6">
        <w:rPr>
          <w:bCs/>
          <w:kern w:val="2"/>
        </w:rPr>
        <w:t>i korumak takvayı ve iffetli ol</w:t>
      </w:r>
      <w:r w:rsidRPr="00D140C6">
        <w:rPr>
          <w:bCs/>
          <w:kern w:val="2"/>
        </w:rPr>
        <w:t>m</w:t>
      </w:r>
      <w:r w:rsidR="00487F63" w:rsidRPr="00D140C6">
        <w:rPr>
          <w:bCs/>
          <w:kern w:val="2"/>
        </w:rPr>
        <w:t>a</w:t>
      </w:r>
      <w:r w:rsidRPr="00D140C6">
        <w:rPr>
          <w:bCs/>
          <w:kern w:val="2"/>
        </w:rPr>
        <w:t>yı g</w:t>
      </w:r>
      <w:r w:rsidRPr="00D140C6">
        <w:rPr>
          <w:bCs/>
          <w:kern w:val="2"/>
        </w:rPr>
        <w:t>e</w:t>
      </w:r>
      <w:r w:rsidRPr="00D140C6">
        <w:rPr>
          <w:bCs/>
          <w:kern w:val="2"/>
        </w:rPr>
        <w:t>rektirir</w:t>
      </w:r>
      <w:r w:rsidR="006F5CA1" w:rsidRPr="00D140C6">
        <w:rPr>
          <w:bCs/>
          <w:kern w:val="2"/>
        </w:rPr>
        <w:t xml:space="preserve">. </w:t>
      </w:r>
      <w:r w:rsidRPr="00D140C6">
        <w:rPr>
          <w:bCs/>
          <w:kern w:val="2"/>
        </w:rPr>
        <w:t xml:space="preserve">İffet temelleri yıkıldığı </w:t>
      </w:r>
      <w:r w:rsidR="00265B27">
        <w:rPr>
          <w:bCs/>
          <w:kern w:val="2"/>
        </w:rPr>
        <w:t>takdir</w:t>
      </w:r>
      <w:r w:rsidRPr="00D140C6">
        <w:rPr>
          <w:bCs/>
          <w:kern w:val="2"/>
        </w:rPr>
        <w:t>de ise ahlaki değe</w:t>
      </w:r>
      <w:r w:rsidRPr="00D140C6">
        <w:rPr>
          <w:bCs/>
          <w:kern w:val="2"/>
        </w:rPr>
        <w:t>r</w:t>
      </w:r>
      <w:r w:rsidRPr="00D140C6">
        <w:rPr>
          <w:bCs/>
          <w:kern w:val="2"/>
        </w:rPr>
        <w:t>ler de ortadan kalkar ve insan büyük bir kayba uğrar</w:t>
      </w:r>
      <w:r w:rsidR="006F5CA1" w:rsidRPr="00D140C6">
        <w:rPr>
          <w:bCs/>
          <w:kern w:val="2"/>
        </w:rPr>
        <w:t xml:space="preserve">. </w:t>
      </w:r>
      <w:r w:rsidRPr="00D140C6">
        <w:rPr>
          <w:bCs/>
          <w:kern w:val="2"/>
        </w:rPr>
        <w:t>H</w:t>
      </w:r>
      <w:r w:rsidRPr="00D140C6">
        <w:rPr>
          <w:bCs/>
          <w:kern w:val="2"/>
        </w:rPr>
        <w:t>a</w:t>
      </w:r>
      <w:r w:rsidRPr="00D140C6">
        <w:rPr>
          <w:bCs/>
          <w:kern w:val="2"/>
        </w:rPr>
        <w:t>ram olan ba</w:t>
      </w:r>
      <w:r w:rsidR="00487F63" w:rsidRPr="00D140C6">
        <w:rPr>
          <w:bCs/>
          <w:kern w:val="2"/>
        </w:rPr>
        <w:t>kışlar insandaki ahlaki değerle</w:t>
      </w:r>
      <w:r w:rsidRPr="00D140C6">
        <w:rPr>
          <w:bCs/>
          <w:kern w:val="2"/>
        </w:rPr>
        <w:t>r</w:t>
      </w:r>
      <w:r w:rsidR="00487F63" w:rsidRPr="00D140C6">
        <w:rPr>
          <w:bCs/>
          <w:kern w:val="2"/>
        </w:rPr>
        <w:t>i</w:t>
      </w:r>
      <w:r w:rsidRPr="00D140C6">
        <w:rPr>
          <w:bCs/>
          <w:kern w:val="2"/>
        </w:rPr>
        <w:t xml:space="preserve"> adım adım öldürmektedir</w:t>
      </w:r>
      <w:r w:rsidR="006F5CA1" w:rsidRPr="00D140C6">
        <w:rPr>
          <w:bCs/>
          <w:kern w:val="2"/>
        </w:rPr>
        <w:t xml:space="preserve">. </w:t>
      </w:r>
      <w:r w:rsidRPr="00D140C6">
        <w:rPr>
          <w:bCs/>
          <w:kern w:val="2"/>
        </w:rPr>
        <w:t>Hz</w:t>
      </w:r>
      <w:r w:rsidR="006F5CA1" w:rsidRPr="00D140C6">
        <w:rPr>
          <w:bCs/>
          <w:kern w:val="2"/>
        </w:rPr>
        <w:t xml:space="preserve">. </w:t>
      </w:r>
      <w:r w:rsidRPr="00D140C6">
        <w:rPr>
          <w:bCs/>
          <w:kern w:val="2"/>
        </w:rPr>
        <w:t xml:space="preserve">Ali </w:t>
      </w:r>
      <w:r w:rsidR="006F5CA1" w:rsidRPr="00D140C6">
        <w:rPr>
          <w:bCs/>
          <w:kern w:val="2"/>
        </w:rPr>
        <w:t>(a.s)</w:t>
      </w:r>
      <w:r w:rsidRPr="00D140C6">
        <w:rPr>
          <w:bCs/>
          <w:kern w:val="2"/>
        </w:rPr>
        <w:t xml:space="preserve"> şöyle buyurmuştur</w:t>
      </w:r>
      <w:r w:rsidR="006F5CA1" w:rsidRPr="00D140C6">
        <w:rPr>
          <w:bCs/>
          <w:kern w:val="2"/>
        </w:rPr>
        <w:t xml:space="preserve">: </w:t>
      </w:r>
      <w:r w:rsidRPr="00D140C6">
        <w:rPr>
          <w:bCs/>
          <w:kern w:val="2"/>
        </w:rPr>
        <w:t>bakışları i</w:t>
      </w:r>
      <w:r w:rsidRPr="00D140C6">
        <w:rPr>
          <w:bCs/>
          <w:kern w:val="2"/>
        </w:rPr>
        <w:t>f</w:t>
      </w:r>
      <w:r w:rsidRPr="00D140C6">
        <w:rPr>
          <w:bCs/>
          <w:kern w:val="2"/>
        </w:rPr>
        <w:t>fetli olan kimsenin sıfatları güzel olur</w:t>
      </w:r>
      <w:r w:rsidR="006F5CA1" w:rsidRPr="00D140C6">
        <w:rPr>
          <w:bCs/>
          <w:kern w:val="2"/>
        </w:rPr>
        <w:t xml:space="preserve">. </w:t>
      </w:r>
      <w:r w:rsidRPr="00D140C6">
        <w:rPr>
          <w:rStyle w:val="FootnoteReference"/>
          <w:bCs/>
          <w:kern w:val="2"/>
        </w:rPr>
        <w:footnoteReference w:id="487"/>
      </w:r>
    </w:p>
    <w:p w:rsidR="00CF766C" w:rsidRPr="00D140C6" w:rsidRDefault="00CF766C" w:rsidP="00D05DEC">
      <w:pPr>
        <w:spacing w:line="240" w:lineRule="atLeast"/>
        <w:ind w:firstLine="284"/>
        <w:jc w:val="both"/>
        <w:rPr>
          <w:bCs/>
          <w:kern w:val="2"/>
        </w:rPr>
      </w:pPr>
      <w:r w:rsidRPr="00D140C6">
        <w:rPr>
          <w:bCs/>
          <w:kern w:val="2"/>
        </w:rPr>
        <w:t>İffetli olmak ahlaki yücelişe ve yükselişe neden o</w:t>
      </w:r>
      <w:r w:rsidRPr="00D140C6">
        <w:rPr>
          <w:bCs/>
          <w:kern w:val="2"/>
        </w:rPr>
        <w:t>l</w:t>
      </w:r>
      <w:r w:rsidRPr="00D140C6">
        <w:rPr>
          <w:bCs/>
          <w:kern w:val="2"/>
        </w:rPr>
        <w:t>maktadır</w:t>
      </w:r>
      <w:r w:rsidR="006F5CA1" w:rsidRPr="00D140C6">
        <w:rPr>
          <w:bCs/>
          <w:kern w:val="2"/>
        </w:rPr>
        <w:t xml:space="preserve">. </w:t>
      </w:r>
      <w:r w:rsidRPr="00D140C6">
        <w:rPr>
          <w:bCs/>
          <w:kern w:val="2"/>
        </w:rPr>
        <w:t>Nitekim bir rivayette şöyle yer almıştır</w:t>
      </w:r>
      <w:r w:rsidR="006F5CA1" w:rsidRPr="00D140C6">
        <w:rPr>
          <w:bCs/>
          <w:kern w:val="2"/>
        </w:rPr>
        <w:t>: “</w:t>
      </w:r>
      <w:r w:rsidRPr="00D140C6">
        <w:rPr>
          <w:bCs/>
          <w:kern w:val="2"/>
        </w:rPr>
        <w:t>Göz</w:t>
      </w:r>
      <w:r w:rsidRPr="00D140C6">
        <w:rPr>
          <w:bCs/>
          <w:kern w:val="2"/>
        </w:rPr>
        <w:t>ü</w:t>
      </w:r>
      <w:r w:rsidRPr="00D140C6">
        <w:rPr>
          <w:bCs/>
          <w:kern w:val="2"/>
        </w:rPr>
        <w:t>nüzü namahremler</w:t>
      </w:r>
      <w:r w:rsidR="004770D7" w:rsidRPr="00D140C6">
        <w:rPr>
          <w:bCs/>
          <w:kern w:val="2"/>
        </w:rPr>
        <w:t>d</w:t>
      </w:r>
      <w:r w:rsidRPr="00D140C6">
        <w:rPr>
          <w:bCs/>
          <w:kern w:val="2"/>
        </w:rPr>
        <w:t>en sakının</w:t>
      </w:r>
      <w:r w:rsidR="004770D7" w:rsidRPr="00D140C6">
        <w:rPr>
          <w:bCs/>
          <w:kern w:val="2"/>
        </w:rPr>
        <w:t>ı</w:t>
      </w:r>
      <w:r w:rsidRPr="00D140C6">
        <w:rPr>
          <w:bCs/>
          <w:kern w:val="2"/>
        </w:rPr>
        <w:t>z ki ilginçlik</w:t>
      </w:r>
      <w:r w:rsidR="004770D7" w:rsidRPr="00D140C6">
        <w:rPr>
          <w:bCs/>
          <w:kern w:val="2"/>
        </w:rPr>
        <w:t>l</w:t>
      </w:r>
      <w:r w:rsidRPr="00D140C6">
        <w:rPr>
          <w:bCs/>
          <w:kern w:val="2"/>
        </w:rPr>
        <w:t>eri görebil</w:t>
      </w:r>
      <w:r w:rsidRPr="00D140C6">
        <w:rPr>
          <w:bCs/>
          <w:kern w:val="2"/>
        </w:rPr>
        <w:t>e</w:t>
      </w:r>
      <w:r w:rsidRPr="00D140C6">
        <w:rPr>
          <w:bCs/>
          <w:kern w:val="2"/>
        </w:rPr>
        <w:t>siniz</w:t>
      </w:r>
      <w:r w:rsidR="006F5CA1" w:rsidRPr="00D140C6">
        <w:rPr>
          <w:bCs/>
          <w:kern w:val="2"/>
        </w:rPr>
        <w:t>.”</w:t>
      </w:r>
      <w:r w:rsidRPr="00D140C6">
        <w:rPr>
          <w:rStyle w:val="FootnoteReference"/>
          <w:bCs/>
          <w:kern w:val="2"/>
        </w:rPr>
        <w:footnoteReference w:id="488"/>
      </w:r>
    </w:p>
    <w:p w:rsidR="004770D7" w:rsidRPr="00D140C6" w:rsidRDefault="004770D7" w:rsidP="00D05DEC">
      <w:pPr>
        <w:spacing w:line="240" w:lineRule="atLeast"/>
        <w:ind w:firstLine="284"/>
        <w:jc w:val="both"/>
        <w:rPr>
          <w:bCs/>
          <w:kern w:val="2"/>
        </w:rPr>
      </w:pPr>
      <w:r w:rsidRPr="00D140C6">
        <w:rPr>
          <w:bCs/>
          <w:kern w:val="2"/>
        </w:rPr>
        <w:t>Hz</w:t>
      </w:r>
      <w:r w:rsidR="006F5CA1" w:rsidRPr="00D140C6">
        <w:rPr>
          <w:bCs/>
          <w:kern w:val="2"/>
        </w:rPr>
        <w:t xml:space="preserve">. </w:t>
      </w:r>
      <w:r w:rsidRPr="00D140C6">
        <w:rPr>
          <w:bCs/>
          <w:kern w:val="2"/>
        </w:rPr>
        <w:t>Ali şöyle buyurmuştur</w:t>
      </w:r>
      <w:r w:rsidR="006F5CA1" w:rsidRPr="00D140C6">
        <w:rPr>
          <w:bCs/>
          <w:kern w:val="2"/>
        </w:rPr>
        <w:t>: “</w:t>
      </w:r>
      <w:r w:rsidRPr="00D140C6">
        <w:rPr>
          <w:bCs/>
          <w:kern w:val="2"/>
        </w:rPr>
        <w:t>İffetli insan neredeyse meleklerden biri olacaktı</w:t>
      </w:r>
      <w:r w:rsidR="006F5CA1" w:rsidRPr="00D140C6">
        <w:rPr>
          <w:bCs/>
          <w:kern w:val="2"/>
        </w:rPr>
        <w:t>.”</w:t>
      </w:r>
      <w:r w:rsidRPr="00D140C6">
        <w:rPr>
          <w:rStyle w:val="FootnoteReference"/>
          <w:bCs/>
          <w:kern w:val="2"/>
        </w:rPr>
        <w:footnoteReference w:id="489"/>
      </w:r>
    </w:p>
    <w:p w:rsidR="004770D7" w:rsidRPr="00D140C6" w:rsidRDefault="004770D7" w:rsidP="00D05DEC">
      <w:pPr>
        <w:spacing w:line="240" w:lineRule="atLeast"/>
        <w:ind w:firstLine="284"/>
        <w:jc w:val="both"/>
        <w:rPr>
          <w:bCs/>
          <w:kern w:val="2"/>
        </w:rPr>
      </w:pPr>
    </w:p>
    <w:p w:rsidR="004770D7" w:rsidRPr="00D140C6" w:rsidRDefault="006F5CA1" w:rsidP="00D05DEC">
      <w:pPr>
        <w:spacing w:line="240" w:lineRule="atLeast"/>
        <w:ind w:firstLine="284"/>
        <w:jc w:val="both"/>
        <w:rPr>
          <w:bCs/>
          <w:i/>
          <w:iCs/>
          <w:kern w:val="2"/>
        </w:rPr>
      </w:pPr>
      <w:r w:rsidRPr="00D140C6">
        <w:rPr>
          <w:bCs/>
          <w:i/>
          <w:iCs/>
          <w:kern w:val="2"/>
        </w:rPr>
        <w:lastRenderedPageBreak/>
        <w:t xml:space="preserve">D- </w:t>
      </w:r>
      <w:r w:rsidR="004770D7" w:rsidRPr="00D140C6">
        <w:rPr>
          <w:bCs/>
          <w:i/>
          <w:iCs/>
          <w:kern w:val="2"/>
        </w:rPr>
        <w:t xml:space="preserve">Soy esenliği </w:t>
      </w:r>
    </w:p>
    <w:p w:rsidR="004770D7" w:rsidRPr="00D140C6" w:rsidRDefault="004770D7" w:rsidP="00D05DEC">
      <w:pPr>
        <w:spacing w:line="240" w:lineRule="atLeast"/>
        <w:ind w:firstLine="284"/>
        <w:jc w:val="both"/>
        <w:rPr>
          <w:bCs/>
          <w:kern w:val="2"/>
        </w:rPr>
      </w:pPr>
      <w:r w:rsidRPr="00D140C6">
        <w:rPr>
          <w:bCs/>
          <w:kern w:val="2"/>
        </w:rPr>
        <w:t>Salim nesil şüphesiz sağlıklı ve layık bir ailede vücuda gelir</w:t>
      </w:r>
      <w:r w:rsidR="006F5CA1" w:rsidRPr="00D140C6">
        <w:rPr>
          <w:bCs/>
          <w:kern w:val="2"/>
        </w:rPr>
        <w:t xml:space="preserve">. </w:t>
      </w:r>
      <w:r w:rsidRPr="00D140C6">
        <w:rPr>
          <w:bCs/>
          <w:kern w:val="2"/>
        </w:rPr>
        <w:t>Salim nesil şu özelliklere sahip olan nesildir</w:t>
      </w:r>
      <w:r w:rsidR="006F5CA1" w:rsidRPr="00D140C6">
        <w:rPr>
          <w:bCs/>
          <w:kern w:val="2"/>
        </w:rPr>
        <w:t xml:space="preserve">: </w:t>
      </w:r>
    </w:p>
    <w:p w:rsidR="004770D7" w:rsidRPr="00D140C6" w:rsidRDefault="004770D7" w:rsidP="00D05DEC">
      <w:pPr>
        <w:spacing w:line="240" w:lineRule="atLeast"/>
        <w:ind w:firstLine="284"/>
        <w:jc w:val="both"/>
        <w:rPr>
          <w:bCs/>
          <w:kern w:val="2"/>
        </w:rPr>
      </w:pPr>
      <w:r w:rsidRPr="00D140C6">
        <w:rPr>
          <w:bCs/>
          <w:kern w:val="2"/>
        </w:rPr>
        <w:t>1</w:t>
      </w:r>
      <w:r w:rsidR="006F5CA1" w:rsidRPr="00D140C6">
        <w:rPr>
          <w:bCs/>
          <w:kern w:val="2"/>
        </w:rPr>
        <w:t xml:space="preserve">- </w:t>
      </w:r>
      <w:r w:rsidRPr="00D140C6">
        <w:rPr>
          <w:bCs/>
          <w:kern w:val="2"/>
        </w:rPr>
        <w:t>Ailenin sonsuz ve berrak sevgisi ile dolup taşmalıdır</w:t>
      </w:r>
    </w:p>
    <w:p w:rsidR="004770D7" w:rsidRPr="00D140C6" w:rsidRDefault="004770D7" w:rsidP="00D05DEC">
      <w:pPr>
        <w:spacing w:line="240" w:lineRule="atLeast"/>
        <w:ind w:firstLine="284"/>
        <w:jc w:val="both"/>
        <w:rPr>
          <w:bCs/>
          <w:kern w:val="2"/>
        </w:rPr>
      </w:pPr>
      <w:r w:rsidRPr="00D140C6">
        <w:rPr>
          <w:bCs/>
          <w:kern w:val="2"/>
        </w:rPr>
        <w:t>2</w:t>
      </w:r>
      <w:r w:rsidR="006F5CA1" w:rsidRPr="00D140C6">
        <w:rPr>
          <w:bCs/>
          <w:kern w:val="2"/>
        </w:rPr>
        <w:t xml:space="preserve">- </w:t>
      </w:r>
      <w:r w:rsidRPr="00D140C6">
        <w:rPr>
          <w:bCs/>
          <w:kern w:val="2"/>
        </w:rPr>
        <w:t>Meydana gelişi meşru olmalıdır ve kendisini isnad ederken utanç duymamalıdır</w:t>
      </w:r>
      <w:r w:rsidR="006F5CA1" w:rsidRPr="00D140C6">
        <w:rPr>
          <w:bCs/>
          <w:kern w:val="2"/>
        </w:rPr>
        <w:t xml:space="preserve">. </w:t>
      </w:r>
    </w:p>
    <w:p w:rsidR="004770D7" w:rsidRPr="00D140C6" w:rsidRDefault="004770D7" w:rsidP="00D05DEC">
      <w:pPr>
        <w:spacing w:line="240" w:lineRule="atLeast"/>
        <w:ind w:firstLine="284"/>
        <w:jc w:val="both"/>
        <w:rPr>
          <w:bCs/>
          <w:kern w:val="2"/>
        </w:rPr>
      </w:pPr>
      <w:r w:rsidRPr="00D140C6">
        <w:rPr>
          <w:bCs/>
          <w:kern w:val="2"/>
        </w:rPr>
        <w:t>3</w:t>
      </w:r>
      <w:r w:rsidR="006F5CA1" w:rsidRPr="00D140C6">
        <w:rPr>
          <w:bCs/>
          <w:kern w:val="2"/>
        </w:rPr>
        <w:t xml:space="preserve">- </w:t>
      </w:r>
      <w:r w:rsidRPr="00D140C6">
        <w:rPr>
          <w:bCs/>
          <w:kern w:val="2"/>
        </w:rPr>
        <w:t>Şefkatli terbiye ediciler ve öğreticilere sahip olm</w:t>
      </w:r>
      <w:r w:rsidRPr="00D140C6">
        <w:rPr>
          <w:bCs/>
          <w:kern w:val="2"/>
        </w:rPr>
        <w:t>a</w:t>
      </w:r>
      <w:r w:rsidRPr="00D140C6">
        <w:rPr>
          <w:bCs/>
          <w:kern w:val="2"/>
        </w:rPr>
        <w:t>lıdır</w:t>
      </w:r>
      <w:r w:rsidR="006F5CA1" w:rsidRPr="00D140C6">
        <w:rPr>
          <w:bCs/>
          <w:kern w:val="2"/>
        </w:rPr>
        <w:t xml:space="preserve">. </w:t>
      </w:r>
    </w:p>
    <w:p w:rsidR="004770D7" w:rsidRPr="00D140C6" w:rsidRDefault="004770D7" w:rsidP="00D05DEC">
      <w:pPr>
        <w:spacing w:line="240" w:lineRule="atLeast"/>
        <w:ind w:firstLine="284"/>
        <w:jc w:val="both"/>
        <w:rPr>
          <w:bCs/>
          <w:kern w:val="2"/>
        </w:rPr>
      </w:pPr>
      <w:r w:rsidRPr="00D140C6">
        <w:rPr>
          <w:bCs/>
          <w:kern w:val="2"/>
        </w:rPr>
        <w:t>4</w:t>
      </w:r>
      <w:r w:rsidR="006F5CA1" w:rsidRPr="00D140C6">
        <w:rPr>
          <w:bCs/>
          <w:kern w:val="2"/>
        </w:rPr>
        <w:t xml:space="preserve">- </w:t>
      </w:r>
      <w:r w:rsidRPr="00D140C6">
        <w:rPr>
          <w:bCs/>
          <w:kern w:val="2"/>
        </w:rPr>
        <w:t>Maddi ihtiyaçları temin edilmelidir</w:t>
      </w:r>
      <w:r w:rsidR="006F5CA1" w:rsidRPr="00D140C6">
        <w:rPr>
          <w:bCs/>
          <w:kern w:val="2"/>
        </w:rPr>
        <w:t xml:space="preserve">. </w:t>
      </w:r>
    </w:p>
    <w:p w:rsidR="004770D7" w:rsidRPr="00D140C6" w:rsidRDefault="004770D7" w:rsidP="00D05DEC">
      <w:pPr>
        <w:spacing w:line="240" w:lineRule="atLeast"/>
        <w:ind w:firstLine="284"/>
        <w:jc w:val="both"/>
        <w:rPr>
          <w:bCs/>
          <w:kern w:val="2"/>
        </w:rPr>
      </w:pPr>
      <w:r w:rsidRPr="00D140C6">
        <w:rPr>
          <w:bCs/>
          <w:kern w:val="2"/>
        </w:rPr>
        <w:t>5</w:t>
      </w:r>
      <w:r w:rsidR="006F5CA1" w:rsidRPr="00D140C6">
        <w:rPr>
          <w:bCs/>
          <w:kern w:val="2"/>
        </w:rPr>
        <w:t xml:space="preserve">- </w:t>
      </w:r>
      <w:r w:rsidRPr="00D140C6">
        <w:rPr>
          <w:bCs/>
          <w:kern w:val="2"/>
        </w:rPr>
        <w:t>Fikirsel</w:t>
      </w:r>
      <w:r w:rsidR="006F5CA1" w:rsidRPr="00D140C6">
        <w:rPr>
          <w:bCs/>
          <w:kern w:val="2"/>
        </w:rPr>
        <w:t xml:space="preserve">, </w:t>
      </w:r>
      <w:r w:rsidRPr="00D140C6">
        <w:rPr>
          <w:bCs/>
          <w:kern w:val="2"/>
        </w:rPr>
        <w:t>ruhsal</w:t>
      </w:r>
      <w:r w:rsidR="006F5CA1" w:rsidRPr="00D140C6">
        <w:rPr>
          <w:bCs/>
          <w:kern w:val="2"/>
        </w:rPr>
        <w:t xml:space="preserve">, </w:t>
      </w:r>
      <w:r w:rsidRPr="00D140C6">
        <w:rPr>
          <w:bCs/>
          <w:kern w:val="2"/>
        </w:rPr>
        <w:t>inançsal ve terbiyevi ihtiyaçları ka</w:t>
      </w:r>
      <w:r w:rsidRPr="00D140C6">
        <w:rPr>
          <w:bCs/>
          <w:kern w:val="2"/>
        </w:rPr>
        <w:t>r</w:t>
      </w:r>
      <w:r w:rsidRPr="00D140C6">
        <w:rPr>
          <w:bCs/>
          <w:kern w:val="2"/>
        </w:rPr>
        <w:t>şılanmalıdır</w:t>
      </w:r>
      <w:r w:rsidR="006F5CA1" w:rsidRPr="00D140C6">
        <w:rPr>
          <w:bCs/>
          <w:kern w:val="2"/>
        </w:rPr>
        <w:t xml:space="preserve">. </w:t>
      </w:r>
    </w:p>
    <w:p w:rsidR="004770D7" w:rsidRPr="00D140C6" w:rsidRDefault="004770D7" w:rsidP="00D05DEC">
      <w:pPr>
        <w:spacing w:line="240" w:lineRule="atLeast"/>
        <w:ind w:firstLine="284"/>
        <w:jc w:val="both"/>
        <w:rPr>
          <w:bCs/>
          <w:kern w:val="2"/>
        </w:rPr>
      </w:pPr>
      <w:r w:rsidRPr="00D140C6">
        <w:rPr>
          <w:bCs/>
          <w:kern w:val="2"/>
        </w:rPr>
        <w:t>Ama cinsel özgürlüklerin yayılması ile oldukça pro</w:t>
      </w:r>
      <w:r w:rsidRPr="00D140C6">
        <w:rPr>
          <w:bCs/>
          <w:kern w:val="2"/>
        </w:rPr>
        <w:t>b</w:t>
      </w:r>
      <w:r w:rsidRPr="00D140C6">
        <w:rPr>
          <w:bCs/>
          <w:kern w:val="2"/>
        </w:rPr>
        <w:t>lemli ve meşru olmayan nesil vücuda gelmiştir</w:t>
      </w:r>
      <w:r w:rsidR="006F5CA1" w:rsidRPr="00D140C6">
        <w:rPr>
          <w:bCs/>
          <w:kern w:val="2"/>
        </w:rPr>
        <w:t xml:space="preserve">. </w:t>
      </w:r>
      <w:r w:rsidRPr="00D140C6">
        <w:rPr>
          <w:bCs/>
          <w:kern w:val="2"/>
        </w:rPr>
        <w:t>Bu nesil ailenin kutsal sevgisinden mahrumdur</w:t>
      </w:r>
      <w:r w:rsidR="006F5CA1" w:rsidRPr="00D140C6">
        <w:rPr>
          <w:bCs/>
          <w:kern w:val="2"/>
        </w:rPr>
        <w:t xml:space="preserve">. </w:t>
      </w:r>
      <w:r w:rsidRPr="00D140C6">
        <w:rPr>
          <w:bCs/>
          <w:kern w:val="2"/>
        </w:rPr>
        <w:t>Kendisini isnat ederken utanç duymaktadır</w:t>
      </w:r>
      <w:r w:rsidR="006F5CA1" w:rsidRPr="00D140C6">
        <w:rPr>
          <w:bCs/>
          <w:kern w:val="2"/>
        </w:rPr>
        <w:t xml:space="preserve">. </w:t>
      </w:r>
      <w:r w:rsidRPr="00D140C6">
        <w:rPr>
          <w:bCs/>
          <w:kern w:val="2"/>
        </w:rPr>
        <w:t>Aşağılık kompleksi içinde çırpınmaktadır</w:t>
      </w:r>
      <w:r w:rsidR="006F5CA1" w:rsidRPr="00D140C6">
        <w:rPr>
          <w:bCs/>
          <w:kern w:val="2"/>
        </w:rPr>
        <w:t xml:space="preserve">. </w:t>
      </w:r>
      <w:r w:rsidRPr="00D140C6">
        <w:rPr>
          <w:bCs/>
          <w:kern w:val="2"/>
        </w:rPr>
        <w:t xml:space="preserve">Kendisini </w:t>
      </w:r>
      <w:r w:rsidR="00487F63" w:rsidRPr="00D140C6">
        <w:rPr>
          <w:bCs/>
          <w:kern w:val="2"/>
        </w:rPr>
        <w:t xml:space="preserve">hiç kimseye </w:t>
      </w:r>
      <w:r w:rsidR="00B86D05" w:rsidRPr="00D140C6">
        <w:rPr>
          <w:bCs/>
          <w:kern w:val="2"/>
        </w:rPr>
        <w:t>akraba</w:t>
      </w:r>
      <w:r w:rsidR="00487F63" w:rsidRPr="00D140C6">
        <w:rPr>
          <w:bCs/>
          <w:kern w:val="2"/>
        </w:rPr>
        <w:t xml:space="preserve"> kabul e</w:t>
      </w:r>
      <w:r w:rsidR="00487F63" w:rsidRPr="00D140C6">
        <w:rPr>
          <w:bCs/>
          <w:kern w:val="2"/>
        </w:rPr>
        <w:t>t</w:t>
      </w:r>
      <w:r w:rsidR="00487F63" w:rsidRPr="00D140C6">
        <w:rPr>
          <w:bCs/>
          <w:kern w:val="2"/>
        </w:rPr>
        <w:t>meme</w:t>
      </w:r>
      <w:r w:rsidRPr="00D140C6">
        <w:rPr>
          <w:bCs/>
          <w:kern w:val="2"/>
        </w:rPr>
        <w:t>k</w:t>
      </w:r>
      <w:r w:rsidR="00487F63" w:rsidRPr="00D140C6">
        <w:rPr>
          <w:bCs/>
          <w:kern w:val="2"/>
        </w:rPr>
        <w:t>t</w:t>
      </w:r>
      <w:r w:rsidRPr="00D140C6">
        <w:rPr>
          <w:bCs/>
          <w:kern w:val="2"/>
        </w:rPr>
        <w:t>edir</w:t>
      </w:r>
      <w:r w:rsidR="006F5CA1" w:rsidRPr="00D140C6">
        <w:rPr>
          <w:bCs/>
          <w:kern w:val="2"/>
        </w:rPr>
        <w:t xml:space="preserve">. </w:t>
      </w:r>
      <w:r w:rsidRPr="00D140C6">
        <w:rPr>
          <w:bCs/>
          <w:kern w:val="2"/>
        </w:rPr>
        <w:t>Ne doğru dürüst bir babası ne bir annesi ne de bir kardeşi vardır</w:t>
      </w:r>
      <w:r w:rsidR="006F5CA1" w:rsidRPr="00D140C6">
        <w:rPr>
          <w:bCs/>
          <w:kern w:val="2"/>
        </w:rPr>
        <w:t xml:space="preserve">. </w:t>
      </w:r>
      <w:r w:rsidRPr="00D140C6">
        <w:rPr>
          <w:bCs/>
          <w:kern w:val="2"/>
        </w:rPr>
        <w:t>Bu yalnızlık</w:t>
      </w:r>
      <w:r w:rsidR="006F5CA1" w:rsidRPr="00D140C6">
        <w:rPr>
          <w:bCs/>
          <w:kern w:val="2"/>
        </w:rPr>
        <w:t xml:space="preserve">, </w:t>
      </w:r>
      <w:r w:rsidRPr="00D140C6">
        <w:rPr>
          <w:bCs/>
          <w:kern w:val="2"/>
        </w:rPr>
        <w:t>gurbet</w:t>
      </w:r>
      <w:r w:rsidR="006F5CA1" w:rsidRPr="00D140C6">
        <w:rPr>
          <w:bCs/>
          <w:kern w:val="2"/>
        </w:rPr>
        <w:t xml:space="preserve">, </w:t>
      </w:r>
      <w:r w:rsidRPr="00D140C6">
        <w:rPr>
          <w:bCs/>
          <w:kern w:val="2"/>
        </w:rPr>
        <w:t>kopukluk ve i</w:t>
      </w:r>
      <w:r w:rsidRPr="00D140C6">
        <w:rPr>
          <w:bCs/>
          <w:kern w:val="2"/>
        </w:rPr>
        <w:t>r</w:t>
      </w:r>
      <w:r w:rsidRPr="00D140C6">
        <w:rPr>
          <w:bCs/>
          <w:kern w:val="2"/>
        </w:rPr>
        <w:t xml:space="preserve">tibatsızlık ne kadar büyük </w:t>
      </w:r>
      <w:r w:rsidR="00B86D05" w:rsidRPr="00D140C6">
        <w:rPr>
          <w:bCs/>
          <w:kern w:val="2"/>
        </w:rPr>
        <w:t>bir</w:t>
      </w:r>
      <w:r w:rsidRPr="00D140C6">
        <w:rPr>
          <w:bCs/>
          <w:kern w:val="2"/>
        </w:rPr>
        <w:t xml:space="preserve"> faciadır</w:t>
      </w:r>
      <w:r w:rsidR="006F5CA1" w:rsidRPr="00D140C6">
        <w:rPr>
          <w:bCs/>
          <w:kern w:val="2"/>
        </w:rPr>
        <w:t xml:space="preserve">. </w:t>
      </w:r>
      <w:r w:rsidRPr="00D140C6">
        <w:rPr>
          <w:bCs/>
          <w:kern w:val="2"/>
        </w:rPr>
        <w:t>İşte böyle bir nesil caddelerde yaşamaktadır</w:t>
      </w:r>
      <w:r w:rsidR="006F5CA1" w:rsidRPr="00D140C6">
        <w:rPr>
          <w:bCs/>
          <w:kern w:val="2"/>
        </w:rPr>
        <w:t xml:space="preserve">. </w:t>
      </w:r>
      <w:r w:rsidRPr="00D140C6">
        <w:rPr>
          <w:bCs/>
          <w:kern w:val="2"/>
        </w:rPr>
        <w:t>Serseri bir hayata sürüklenme</w:t>
      </w:r>
      <w:r w:rsidRPr="00D140C6">
        <w:rPr>
          <w:bCs/>
          <w:kern w:val="2"/>
        </w:rPr>
        <w:t>k</w:t>
      </w:r>
      <w:r w:rsidRPr="00D140C6">
        <w:rPr>
          <w:bCs/>
          <w:kern w:val="2"/>
        </w:rPr>
        <w:t>tedir</w:t>
      </w:r>
      <w:r w:rsidR="006F5CA1" w:rsidRPr="00D140C6">
        <w:rPr>
          <w:bCs/>
          <w:kern w:val="2"/>
        </w:rPr>
        <w:t xml:space="preserve">. </w:t>
      </w:r>
      <w:r w:rsidRPr="00D140C6">
        <w:rPr>
          <w:bCs/>
          <w:kern w:val="2"/>
        </w:rPr>
        <w:t>Yağma ve cinayetlere karışmaktadır</w:t>
      </w:r>
      <w:r w:rsidR="006F5CA1" w:rsidRPr="00D140C6">
        <w:rPr>
          <w:bCs/>
          <w:kern w:val="2"/>
        </w:rPr>
        <w:t xml:space="preserve">. </w:t>
      </w:r>
      <w:r w:rsidRPr="00D140C6">
        <w:rPr>
          <w:bCs/>
          <w:kern w:val="2"/>
        </w:rPr>
        <w:t>Sevgi görm</w:t>
      </w:r>
      <w:r w:rsidRPr="00D140C6">
        <w:rPr>
          <w:bCs/>
          <w:kern w:val="2"/>
        </w:rPr>
        <w:t>e</w:t>
      </w:r>
      <w:r w:rsidRPr="00D140C6">
        <w:rPr>
          <w:bCs/>
          <w:kern w:val="2"/>
        </w:rPr>
        <w:t>diği için sevgi göstermemektedir</w:t>
      </w:r>
    </w:p>
    <w:p w:rsidR="004770D7" w:rsidRPr="00D140C6" w:rsidRDefault="004770D7" w:rsidP="00D05DEC">
      <w:pPr>
        <w:spacing w:line="240" w:lineRule="atLeast"/>
        <w:ind w:firstLine="284"/>
        <w:jc w:val="both"/>
        <w:rPr>
          <w:bCs/>
          <w:kern w:val="2"/>
        </w:rPr>
      </w:pPr>
    </w:p>
    <w:p w:rsidR="004770D7" w:rsidRPr="00D140C6" w:rsidRDefault="004770D7" w:rsidP="00D05DEC">
      <w:pPr>
        <w:spacing w:line="240" w:lineRule="atLeast"/>
        <w:ind w:firstLine="284"/>
        <w:jc w:val="both"/>
        <w:rPr>
          <w:bCs/>
          <w:i/>
          <w:iCs/>
          <w:kern w:val="2"/>
        </w:rPr>
      </w:pPr>
      <w:r w:rsidRPr="00D140C6">
        <w:rPr>
          <w:bCs/>
          <w:i/>
          <w:iCs/>
          <w:kern w:val="2"/>
        </w:rPr>
        <w:t xml:space="preserve">Güzelliğin devamlılığı </w:t>
      </w:r>
    </w:p>
    <w:p w:rsidR="004770D7" w:rsidRPr="00D140C6" w:rsidRDefault="004770D7" w:rsidP="00D05DEC">
      <w:pPr>
        <w:spacing w:line="240" w:lineRule="atLeast"/>
        <w:ind w:firstLine="284"/>
        <w:jc w:val="both"/>
        <w:rPr>
          <w:bCs/>
          <w:kern w:val="2"/>
        </w:rPr>
      </w:pPr>
      <w:r w:rsidRPr="00D140C6">
        <w:rPr>
          <w:bCs/>
          <w:kern w:val="2"/>
        </w:rPr>
        <w:t>Gençliğin güzelliği iffetli olmakla korunur</w:t>
      </w:r>
      <w:r w:rsidR="006F5CA1" w:rsidRPr="00D140C6">
        <w:rPr>
          <w:bCs/>
          <w:kern w:val="2"/>
        </w:rPr>
        <w:t xml:space="preserve">. </w:t>
      </w:r>
      <w:r w:rsidRPr="00D140C6">
        <w:rPr>
          <w:bCs/>
          <w:kern w:val="2"/>
        </w:rPr>
        <w:t>Cinsel i</w:t>
      </w:r>
      <w:r w:rsidRPr="00D140C6">
        <w:rPr>
          <w:bCs/>
          <w:kern w:val="2"/>
        </w:rPr>
        <w:t>ş</w:t>
      </w:r>
      <w:r w:rsidRPr="00D140C6">
        <w:rPr>
          <w:bCs/>
          <w:kern w:val="2"/>
        </w:rPr>
        <w:t>lerde kayıtsızlık insanı erken yaşlandırmakta ve cinsel gücünü ortadan kaldırmaktadır</w:t>
      </w:r>
      <w:r w:rsidR="006F5CA1" w:rsidRPr="00D140C6">
        <w:rPr>
          <w:bCs/>
          <w:kern w:val="2"/>
        </w:rPr>
        <w:t xml:space="preserve">. </w:t>
      </w:r>
      <w:r w:rsidRPr="00D140C6">
        <w:rPr>
          <w:bCs/>
          <w:kern w:val="2"/>
        </w:rPr>
        <w:t>İffet ise gençliği ve güze</w:t>
      </w:r>
      <w:r w:rsidRPr="00D140C6">
        <w:rPr>
          <w:bCs/>
          <w:kern w:val="2"/>
        </w:rPr>
        <w:t>l</w:t>
      </w:r>
      <w:r w:rsidRPr="00D140C6">
        <w:rPr>
          <w:bCs/>
          <w:kern w:val="2"/>
        </w:rPr>
        <w:t>liği kalıcı kılmaktadır</w:t>
      </w:r>
      <w:r w:rsidR="006F5CA1" w:rsidRPr="00D140C6">
        <w:rPr>
          <w:bCs/>
          <w:kern w:val="2"/>
        </w:rPr>
        <w:t xml:space="preserve">. </w:t>
      </w:r>
      <w:r w:rsidRPr="00D140C6">
        <w:rPr>
          <w:bCs/>
          <w:kern w:val="2"/>
        </w:rPr>
        <w:t>Hz</w:t>
      </w:r>
      <w:r w:rsidR="006F5CA1" w:rsidRPr="00D140C6">
        <w:rPr>
          <w:bCs/>
          <w:kern w:val="2"/>
        </w:rPr>
        <w:t xml:space="preserve">. </w:t>
      </w:r>
      <w:r w:rsidRPr="00D140C6">
        <w:rPr>
          <w:bCs/>
          <w:kern w:val="2"/>
        </w:rPr>
        <w:t xml:space="preserve">Ali </w:t>
      </w:r>
      <w:r w:rsidR="006F5CA1" w:rsidRPr="00D140C6">
        <w:rPr>
          <w:bCs/>
          <w:kern w:val="2"/>
        </w:rPr>
        <w:t>(a.s)</w:t>
      </w:r>
      <w:r w:rsidRPr="00D140C6">
        <w:rPr>
          <w:bCs/>
          <w:kern w:val="2"/>
        </w:rPr>
        <w:t xml:space="preserve"> şöyle </w:t>
      </w:r>
      <w:r w:rsidRPr="00D140C6">
        <w:rPr>
          <w:bCs/>
          <w:kern w:val="2"/>
        </w:rPr>
        <w:lastRenderedPageBreak/>
        <w:t>buyurmuştur</w:t>
      </w:r>
      <w:r w:rsidR="006F5CA1" w:rsidRPr="00D140C6">
        <w:rPr>
          <w:bCs/>
          <w:kern w:val="2"/>
        </w:rPr>
        <w:t>: “</w:t>
      </w:r>
      <w:r w:rsidRPr="00D140C6">
        <w:rPr>
          <w:bCs/>
          <w:kern w:val="2"/>
        </w:rPr>
        <w:t>Kadının korunması hali için daha güzel ve güzelliği için daha kalıcıdır</w:t>
      </w:r>
      <w:r w:rsidR="006F5CA1" w:rsidRPr="00D140C6">
        <w:rPr>
          <w:bCs/>
          <w:kern w:val="2"/>
        </w:rPr>
        <w:t>.”</w:t>
      </w:r>
      <w:r w:rsidRPr="00D140C6">
        <w:rPr>
          <w:rStyle w:val="FootnoteReference"/>
          <w:bCs/>
          <w:kern w:val="2"/>
        </w:rPr>
        <w:footnoteReference w:id="490"/>
      </w:r>
    </w:p>
    <w:p w:rsidR="004770D7" w:rsidRPr="00D140C6" w:rsidRDefault="004770D7" w:rsidP="00D05DEC">
      <w:pPr>
        <w:spacing w:line="240" w:lineRule="atLeast"/>
        <w:ind w:firstLine="284"/>
        <w:jc w:val="both"/>
        <w:rPr>
          <w:bCs/>
          <w:kern w:val="2"/>
        </w:rPr>
      </w:pPr>
      <w:r w:rsidRPr="00D140C6">
        <w:rPr>
          <w:bCs/>
          <w:kern w:val="2"/>
        </w:rPr>
        <w:t>Bu esas üzere örtü ve tesettür kadınların korunma sip</w:t>
      </w:r>
      <w:r w:rsidRPr="00D140C6">
        <w:rPr>
          <w:bCs/>
          <w:kern w:val="2"/>
        </w:rPr>
        <w:t>e</w:t>
      </w:r>
      <w:r w:rsidRPr="00D140C6">
        <w:rPr>
          <w:bCs/>
          <w:kern w:val="2"/>
        </w:rPr>
        <w:t>ridir</w:t>
      </w:r>
      <w:r w:rsidR="006F5CA1" w:rsidRPr="00D140C6">
        <w:rPr>
          <w:bCs/>
          <w:kern w:val="2"/>
        </w:rPr>
        <w:t xml:space="preserve">. </w:t>
      </w:r>
      <w:r w:rsidRPr="00D140C6">
        <w:rPr>
          <w:bCs/>
          <w:kern w:val="2"/>
        </w:rPr>
        <w:t>Kadınların letafetini ve inceliğini korumakta kutsa</w:t>
      </w:r>
      <w:r w:rsidRPr="00D140C6">
        <w:rPr>
          <w:bCs/>
          <w:kern w:val="2"/>
        </w:rPr>
        <w:t>l</w:t>
      </w:r>
      <w:r w:rsidRPr="00D140C6">
        <w:rPr>
          <w:bCs/>
          <w:kern w:val="2"/>
        </w:rPr>
        <w:t>lığını dokunulmaz kılmaktadır</w:t>
      </w:r>
      <w:r w:rsidR="006F5CA1" w:rsidRPr="00D140C6">
        <w:rPr>
          <w:bCs/>
          <w:kern w:val="2"/>
        </w:rPr>
        <w:t xml:space="preserve">. </w:t>
      </w:r>
      <w:r w:rsidRPr="00D140C6">
        <w:rPr>
          <w:bCs/>
          <w:kern w:val="2"/>
        </w:rPr>
        <w:t>Bu aydın düşünce ışığında anlamaktayız ki tesettür bir esaret değil aksine bir azamet göstergesidir</w:t>
      </w:r>
      <w:r w:rsidR="006F5CA1" w:rsidRPr="00D140C6">
        <w:rPr>
          <w:bCs/>
          <w:kern w:val="2"/>
        </w:rPr>
        <w:t xml:space="preserve">. </w:t>
      </w:r>
      <w:r w:rsidRPr="00D140C6">
        <w:rPr>
          <w:bCs/>
          <w:kern w:val="2"/>
        </w:rPr>
        <w:t>Sizler domates</w:t>
      </w:r>
      <w:r w:rsidR="006F5CA1" w:rsidRPr="00D140C6">
        <w:rPr>
          <w:bCs/>
          <w:kern w:val="2"/>
        </w:rPr>
        <w:t xml:space="preserve">, </w:t>
      </w:r>
      <w:r w:rsidRPr="00D140C6">
        <w:rPr>
          <w:bCs/>
          <w:kern w:val="2"/>
        </w:rPr>
        <w:t>pancar ve şalgam gibi sır</w:t>
      </w:r>
      <w:r w:rsidRPr="00D140C6">
        <w:rPr>
          <w:bCs/>
          <w:kern w:val="2"/>
        </w:rPr>
        <w:t>a</w:t>
      </w:r>
      <w:r w:rsidRPr="00D140C6">
        <w:rPr>
          <w:bCs/>
          <w:kern w:val="2"/>
        </w:rPr>
        <w:t>dan şeylerin çelik kasada v</w:t>
      </w:r>
      <w:r w:rsidR="009A007B" w:rsidRPr="00D140C6">
        <w:rPr>
          <w:bCs/>
          <w:kern w:val="2"/>
        </w:rPr>
        <w:t xml:space="preserve">eya </w:t>
      </w:r>
      <w:r w:rsidR="00845895" w:rsidRPr="00D140C6">
        <w:rPr>
          <w:bCs/>
          <w:kern w:val="2"/>
        </w:rPr>
        <w:t>James Bond çantada</w:t>
      </w:r>
      <w:r w:rsidR="005216E4" w:rsidRPr="00D140C6">
        <w:rPr>
          <w:bCs/>
          <w:kern w:val="2"/>
        </w:rPr>
        <w:t xml:space="preserve"> k</w:t>
      </w:r>
      <w:r w:rsidR="005216E4" w:rsidRPr="00D140C6">
        <w:rPr>
          <w:bCs/>
          <w:kern w:val="2"/>
        </w:rPr>
        <w:t>o</w:t>
      </w:r>
      <w:r w:rsidR="005216E4" w:rsidRPr="00D140C6">
        <w:rPr>
          <w:bCs/>
          <w:kern w:val="2"/>
        </w:rPr>
        <w:t>runduğunu gördünüz mü? Oysa sürekli olarak değerli e</w:t>
      </w:r>
      <w:r w:rsidR="005216E4" w:rsidRPr="00D140C6">
        <w:rPr>
          <w:bCs/>
          <w:kern w:val="2"/>
        </w:rPr>
        <w:t>ş</w:t>
      </w:r>
      <w:r w:rsidR="005216E4" w:rsidRPr="00D140C6">
        <w:rPr>
          <w:bCs/>
          <w:kern w:val="2"/>
        </w:rPr>
        <w:t>yalar bu tür korunmaktadır</w:t>
      </w:r>
      <w:r w:rsidR="006F5CA1" w:rsidRPr="00D140C6">
        <w:rPr>
          <w:bCs/>
          <w:kern w:val="2"/>
        </w:rPr>
        <w:t xml:space="preserve">. </w:t>
      </w:r>
      <w:r w:rsidR="005216E4" w:rsidRPr="00D140C6">
        <w:rPr>
          <w:bCs/>
          <w:kern w:val="2"/>
        </w:rPr>
        <w:t>İşte tesettür ve hicapta da bu tür bir korunma vardır</w:t>
      </w:r>
      <w:r w:rsidR="006F5CA1" w:rsidRPr="00D140C6">
        <w:rPr>
          <w:bCs/>
          <w:kern w:val="2"/>
        </w:rPr>
        <w:t xml:space="preserve">. </w:t>
      </w:r>
      <w:r w:rsidR="005216E4" w:rsidRPr="00D140C6">
        <w:rPr>
          <w:rStyle w:val="FootnoteReference"/>
          <w:bCs/>
          <w:kern w:val="2"/>
        </w:rPr>
        <w:footnoteReference w:id="491"/>
      </w:r>
    </w:p>
    <w:p w:rsidR="00407C3D" w:rsidRPr="00D140C6" w:rsidRDefault="00407C3D" w:rsidP="00D05DEC">
      <w:pPr>
        <w:spacing w:line="240" w:lineRule="atLeast"/>
        <w:ind w:firstLine="284"/>
        <w:jc w:val="both"/>
        <w:rPr>
          <w:bCs/>
          <w:kern w:val="2"/>
        </w:rPr>
      </w:pPr>
    </w:p>
    <w:p w:rsidR="00407C3D" w:rsidRPr="00D140C6" w:rsidRDefault="00407C3D" w:rsidP="00D05DEC">
      <w:pPr>
        <w:spacing w:line="240" w:lineRule="atLeast"/>
        <w:ind w:firstLine="284"/>
        <w:jc w:val="both"/>
        <w:rPr>
          <w:bCs/>
          <w:i/>
          <w:iCs/>
          <w:kern w:val="2"/>
        </w:rPr>
      </w:pPr>
      <w:r w:rsidRPr="00D140C6">
        <w:rPr>
          <w:bCs/>
          <w:i/>
          <w:iCs/>
          <w:kern w:val="2"/>
        </w:rPr>
        <w:t xml:space="preserve">Aileyi korumak </w:t>
      </w:r>
    </w:p>
    <w:p w:rsidR="00407C3D" w:rsidRPr="00D140C6" w:rsidRDefault="00407C3D" w:rsidP="00D05DEC">
      <w:pPr>
        <w:spacing w:line="240" w:lineRule="atLeast"/>
        <w:ind w:firstLine="284"/>
        <w:jc w:val="both"/>
        <w:rPr>
          <w:bCs/>
          <w:kern w:val="2"/>
        </w:rPr>
      </w:pPr>
      <w:r w:rsidRPr="00D140C6">
        <w:rPr>
          <w:bCs/>
          <w:kern w:val="2"/>
        </w:rPr>
        <w:t>Aileler toplumun küçük birimleridir</w:t>
      </w:r>
      <w:r w:rsidR="006F5CA1" w:rsidRPr="00D140C6">
        <w:rPr>
          <w:bCs/>
          <w:kern w:val="2"/>
        </w:rPr>
        <w:t xml:space="preserve">. </w:t>
      </w:r>
      <w:r w:rsidRPr="00D140C6">
        <w:rPr>
          <w:bCs/>
          <w:kern w:val="2"/>
        </w:rPr>
        <w:t>İnsan bedeninin hücrelerine benzemektedir</w:t>
      </w:r>
      <w:r w:rsidR="006F5CA1" w:rsidRPr="00D140C6">
        <w:rPr>
          <w:bCs/>
          <w:kern w:val="2"/>
        </w:rPr>
        <w:t xml:space="preserve">. </w:t>
      </w:r>
      <w:r w:rsidRPr="00D140C6">
        <w:rPr>
          <w:bCs/>
          <w:kern w:val="2"/>
        </w:rPr>
        <w:t>Eğer hücreler zarar görecek olursa insan hastalanır</w:t>
      </w:r>
      <w:r w:rsidR="006F5CA1" w:rsidRPr="00D140C6">
        <w:rPr>
          <w:bCs/>
          <w:kern w:val="2"/>
        </w:rPr>
        <w:t xml:space="preserve">. </w:t>
      </w:r>
      <w:r w:rsidRPr="00D140C6">
        <w:rPr>
          <w:bCs/>
          <w:kern w:val="2"/>
        </w:rPr>
        <w:t>Aileyi esenlik içinde tutmak bir çok bireysel ve toplumsal saadetlere neden olmaktadır</w:t>
      </w:r>
      <w:r w:rsidR="006F5CA1" w:rsidRPr="00D140C6">
        <w:rPr>
          <w:bCs/>
          <w:kern w:val="2"/>
        </w:rPr>
        <w:t xml:space="preserve">. </w:t>
      </w:r>
      <w:r w:rsidRPr="00D140C6">
        <w:rPr>
          <w:bCs/>
          <w:kern w:val="2"/>
        </w:rPr>
        <w:t>Aileyi ayakta tutmanın en önemli esaslarından biri de i</w:t>
      </w:r>
      <w:r w:rsidRPr="00D140C6">
        <w:rPr>
          <w:bCs/>
          <w:kern w:val="2"/>
        </w:rPr>
        <w:t>f</w:t>
      </w:r>
      <w:r w:rsidRPr="00D140C6">
        <w:rPr>
          <w:bCs/>
          <w:kern w:val="2"/>
        </w:rPr>
        <w:t>fettir</w:t>
      </w:r>
      <w:r w:rsidR="006F5CA1" w:rsidRPr="00D140C6">
        <w:rPr>
          <w:bCs/>
          <w:kern w:val="2"/>
        </w:rPr>
        <w:t xml:space="preserve">. </w:t>
      </w:r>
    </w:p>
    <w:p w:rsidR="00407C3D" w:rsidRPr="00D140C6" w:rsidRDefault="00407C3D" w:rsidP="00D05DEC">
      <w:pPr>
        <w:spacing w:line="240" w:lineRule="atLeast"/>
        <w:ind w:firstLine="284"/>
        <w:jc w:val="both"/>
        <w:rPr>
          <w:bCs/>
          <w:kern w:val="2"/>
        </w:rPr>
      </w:pPr>
      <w:r w:rsidRPr="00D140C6">
        <w:rPr>
          <w:bCs/>
          <w:kern w:val="2"/>
        </w:rPr>
        <w:t>Birbirine karşı kayıtsız davranan eşler sürekli olarak kötümser bir ruha sahiptir</w:t>
      </w:r>
      <w:r w:rsidR="006F5CA1" w:rsidRPr="00D140C6">
        <w:rPr>
          <w:bCs/>
          <w:kern w:val="2"/>
        </w:rPr>
        <w:t xml:space="preserve">. </w:t>
      </w:r>
      <w:r w:rsidRPr="00D140C6">
        <w:rPr>
          <w:bCs/>
          <w:kern w:val="2"/>
        </w:rPr>
        <w:t>İffetli olmayan eşler arasında kutsal evlilik aşkı hakim değildir</w:t>
      </w:r>
      <w:r w:rsidR="006F5CA1" w:rsidRPr="00D140C6">
        <w:rPr>
          <w:bCs/>
          <w:kern w:val="2"/>
        </w:rPr>
        <w:t xml:space="preserve">. </w:t>
      </w:r>
      <w:r w:rsidRPr="00D140C6">
        <w:rPr>
          <w:bCs/>
          <w:kern w:val="2"/>
        </w:rPr>
        <w:t>İffetsiz eşler bazen ç</w:t>
      </w:r>
      <w:r w:rsidRPr="00D140C6">
        <w:rPr>
          <w:bCs/>
          <w:kern w:val="2"/>
        </w:rPr>
        <w:t>o</w:t>
      </w:r>
      <w:r w:rsidRPr="00D140C6">
        <w:rPr>
          <w:bCs/>
          <w:kern w:val="2"/>
        </w:rPr>
        <w:t>cuklarına bile su</w:t>
      </w:r>
      <w:r w:rsidR="006F5CA1" w:rsidRPr="00D140C6">
        <w:rPr>
          <w:bCs/>
          <w:kern w:val="2"/>
        </w:rPr>
        <w:t xml:space="preserve">- </w:t>
      </w:r>
      <w:r w:rsidRPr="00D140C6">
        <w:rPr>
          <w:bCs/>
          <w:kern w:val="2"/>
        </w:rPr>
        <w:t>izanda bulunmakta tertemiz babalık duygusunu yitirmektedirler</w:t>
      </w:r>
      <w:r w:rsidR="006F5CA1" w:rsidRPr="00D140C6">
        <w:rPr>
          <w:bCs/>
          <w:kern w:val="2"/>
        </w:rPr>
        <w:t xml:space="preserve">. </w:t>
      </w:r>
    </w:p>
    <w:p w:rsidR="00407C3D" w:rsidRPr="00D140C6" w:rsidRDefault="00407C3D" w:rsidP="00D05DEC">
      <w:pPr>
        <w:spacing w:line="240" w:lineRule="atLeast"/>
        <w:ind w:firstLine="284"/>
        <w:jc w:val="both"/>
        <w:rPr>
          <w:bCs/>
          <w:kern w:val="2"/>
        </w:rPr>
      </w:pPr>
    </w:p>
    <w:p w:rsidR="00407C3D" w:rsidRPr="00D140C6" w:rsidRDefault="00407C3D" w:rsidP="00D05DEC">
      <w:pPr>
        <w:spacing w:line="240" w:lineRule="atLeast"/>
        <w:ind w:firstLine="284"/>
        <w:jc w:val="both"/>
        <w:rPr>
          <w:bCs/>
          <w:i/>
          <w:iCs/>
          <w:kern w:val="2"/>
        </w:rPr>
      </w:pPr>
      <w:r w:rsidRPr="00D140C6">
        <w:rPr>
          <w:bCs/>
          <w:i/>
          <w:iCs/>
          <w:kern w:val="2"/>
        </w:rPr>
        <w:t>Toplumsal Güvenlik</w:t>
      </w:r>
    </w:p>
    <w:p w:rsidR="00407C3D" w:rsidRPr="00D140C6" w:rsidRDefault="00407C3D" w:rsidP="00D05DEC">
      <w:pPr>
        <w:spacing w:line="240" w:lineRule="atLeast"/>
        <w:ind w:firstLine="284"/>
        <w:jc w:val="both"/>
        <w:rPr>
          <w:bCs/>
          <w:kern w:val="2"/>
        </w:rPr>
      </w:pPr>
      <w:r w:rsidRPr="00D140C6">
        <w:rPr>
          <w:bCs/>
          <w:kern w:val="2"/>
        </w:rPr>
        <w:t>İffet toplumsal güvenliği sağlayan temel esaslardan b</w:t>
      </w:r>
      <w:r w:rsidRPr="00D140C6">
        <w:rPr>
          <w:bCs/>
          <w:kern w:val="2"/>
        </w:rPr>
        <w:t>i</w:t>
      </w:r>
      <w:r w:rsidRPr="00D140C6">
        <w:rPr>
          <w:bCs/>
          <w:kern w:val="2"/>
        </w:rPr>
        <w:t>ridir</w:t>
      </w:r>
      <w:r w:rsidR="006F5CA1" w:rsidRPr="00D140C6">
        <w:rPr>
          <w:bCs/>
          <w:kern w:val="2"/>
        </w:rPr>
        <w:t xml:space="preserve">. </w:t>
      </w:r>
      <w:r w:rsidRPr="00D140C6">
        <w:rPr>
          <w:bCs/>
          <w:kern w:val="2"/>
        </w:rPr>
        <w:t>Haram bakışlar</w:t>
      </w:r>
      <w:r w:rsidR="006F5CA1" w:rsidRPr="00D140C6">
        <w:rPr>
          <w:bCs/>
          <w:kern w:val="2"/>
        </w:rPr>
        <w:t xml:space="preserve">, </w:t>
      </w:r>
      <w:r w:rsidRPr="00D140C6">
        <w:rPr>
          <w:bCs/>
          <w:kern w:val="2"/>
        </w:rPr>
        <w:t>çıplaklık kültürü ve cinsel hayası</w:t>
      </w:r>
      <w:r w:rsidRPr="00D140C6">
        <w:rPr>
          <w:bCs/>
          <w:kern w:val="2"/>
        </w:rPr>
        <w:t>z</w:t>
      </w:r>
      <w:r w:rsidRPr="00D140C6">
        <w:rPr>
          <w:bCs/>
          <w:kern w:val="2"/>
        </w:rPr>
        <w:t>lık toplumsal güvenliği büyük bir tehlikeye sokmaktadır</w:t>
      </w:r>
      <w:r w:rsidR="006F5CA1" w:rsidRPr="00D140C6">
        <w:rPr>
          <w:bCs/>
          <w:kern w:val="2"/>
        </w:rPr>
        <w:t xml:space="preserve">. </w:t>
      </w:r>
      <w:r w:rsidRPr="00D140C6">
        <w:rPr>
          <w:bCs/>
          <w:kern w:val="2"/>
        </w:rPr>
        <w:t>Bunun neticesi olarak da insanların hakkına tecavüzün en utanmaz türü olan cinsel tecavüzler doruk noktasına ulaşmaktadır</w:t>
      </w:r>
      <w:r w:rsidR="006F5CA1" w:rsidRPr="00D140C6">
        <w:rPr>
          <w:bCs/>
          <w:kern w:val="2"/>
        </w:rPr>
        <w:t xml:space="preserve">. </w:t>
      </w:r>
      <w:r w:rsidRPr="00D140C6">
        <w:rPr>
          <w:bCs/>
          <w:kern w:val="2"/>
        </w:rPr>
        <w:t>Böylece genç kızların ve kadınların kaç</w:t>
      </w:r>
      <w:r w:rsidRPr="00D140C6">
        <w:rPr>
          <w:bCs/>
          <w:kern w:val="2"/>
        </w:rPr>
        <w:t>ı</w:t>
      </w:r>
      <w:r w:rsidRPr="00D140C6">
        <w:rPr>
          <w:bCs/>
          <w:kern w:val="2"/>
        </w:rPr>
        <w:t>rılması yaygın bir hale gelmektedir</w:t>
      </w:r>
      <w:r w:rsidR="006F5CA1" w:rsidRPr="00D140C6">
        <w:rPr>
          <w:bCs/>
          <w:kern w:val="2"/>
        </w:rPr>
        <w:t xml:space="preserve">. </w:t>
      </w:r>
      <w:r w:rsidRPr="00D140C6">
        <w:rPr>
          <w:bCs/>
          <w:kern w:val="2"/>
        </w:rPr>
        <w:t>Artık hiç kimse n</w:t>
      </w:r>
      <w:r w:rsidRPr="00D140C6">
        <w:rPr>
          <w:bCs/>
          <w:kern w:val="2"/>
        </w:rPr>
        <w:t>a</w:t>
      </w:r>
      <w:r w:rsidRPr="00D140C6">
        <w:rPr>
          <w:bCs/>
          <w:kern w:val="2"/>
        </w:rPr>
        <w:t>musuna oranla güven içinde olmayacaktır</w:t>
      </w:r>
      <w:r w:rsidR="006F5CA1" w:rsidRPr="00D140C6">
        <w:rPr>
          <w:bCs/>
          <w:kern w:val="2"/>
        </w:rPr>
        <w:t xml:space="preserve">. </w:t>
      </w:r>
      <w:r w:rsidRPr="00D140C6">
        <w:rPr>
          <w:bCs/>
          <w:kern w:val="2"/>
        </w:rPr>
        <w:t>İffete riayet etmek toplumsal güvenliği sağlayan en sağlam bir ilk</w:t>
      </w:r>
      <w:r w:rsidRPr="00D140C6">
        <w:rPr>
          <w:bCs/>
          <w:kern w:val="2"/>
        </w:rPr>
        <w:t>e</w:t>
      </w:r>
      <w:r w:rsidRPr="00D140C6">
        <w:rPr>
          <w:bCs/>
          <w:kern w:val="2"/>
        </w:rPr>
        <w:t>dir</w:t>
      </w:r>
      <w:r w:rsidR="006F5CA1" w:rsidRPr="00D140C6">
        <w:rPr>
          <w:bCs/>
          <w:kern w:val="2"/>
        </w:rPr>
        <w:t xml:space="preserve">. </w:t>
      </w:r>
      <w:r w:rsidRPr="00D140C6">
        <w:rPr>
          <w:rStyle w:val="FootnoteReference"/>
          <w:bCs/>
          <w:kern w:val="2"/>
        </w:rPr>
        <w:footnoteReference w:id="492"/>
      </w:r>
    </w:p>
    <w:p w:rsidR="00407C3D" w:rsidRPr="00D140C6" w:rsidRDefault="00407C3D" w:rsidP="00D05DEC">
      <w:pPr>
        <w:spacing w:line="240" w:lineRule="atLeast"/>
        <w:ind w:firstLine="284"/>
        <w:jc w:val="both"/>
        <w:rPr>
          <w:bCs/>
          <w:kern w:val="2"/>
        </w:rPr>
      </w:pPr>
    </w:p>
    <w:p w:rsidR="00407C3D" w:rsidRPr="00D140C6" w:rsidRDefault="00407C3D" w:rsidP="00D05DEC">
      <w:pPr>
        <w:spacing w:line="240" w:lineRule="atLeast"/>
        <w:ind w:firstLine="284"/>
        <w:jc w:val="both"/>
        <w:rPr>
          <w:bCs/>
          <w:i/>
          <w:iCs/>
          <w:kern w:val="2"/>
        </w:rPr>
      </w:pPr>
      <w:r w:rsidRPr="00D140C6">
        <w:rPr>
          <w:bCs/>
          <w:i/>
          <w:iCs/>
          <w:kern w:val="2"/>
        </w:rPr>
        <w:t xml:space="preserve">Güzel bir üne sahip olmak </w:t>
      </w:r>
    </w:p>
    <w:p w:rsidR="00874A34" w:rsidRPr="00D140C6" w:rsidRDefault="00407C3D" w:rsidP="00D05DEC">
      <w:pPr>
        <w:spacing w:line="240" w:lineRule="atLeast"/>
        <w:ind w:firstLine="284"/>
        <w:jc w:val="both"/>
        <w:rPr>
          <w:bCs/>
          <w:kern w:val="2"/>
        </w:rPr>
      </w:pPr>
      <w:r w:rsidRPr="00D140C6">
        <w:rPr>
          <w:bCs/>
          <w:kern w:val="2"/>
        </w:rPr>
        <w:t>Cinsel kayıtsızlıklar</w:t>
      </w:r>
      <w:r w:rsidR="006F5CA1" w:rsidRPr="00D140C6">
        <w:rPr>
          <w:bCs/>
          <w:kern w:val="2"/>
        </w:rPr>
        <w:t xml:space="preserve">, </w:t>
      </w:r>
      <w:r w:rsidRPr="00D140C6">
        <w:rPr>
          <w:bCs/>
          <w:kern w:val="2"/>
        </w:rPr>
        <w:t>rezalet ve rüsvalığa neden olduğu gibi iffetli olmakta insanı güzel bir üne ve kalıcılığa k</w:t>
      </w:r>
      <w:r w:rsidRPr="00D140C6">
        <w:rPr>
          <w:bCs/>
          <w:kern w:val="2"/>
        </w:rPr>
        <w:t>a</w:t>
      </w:r>
      <w:r w:rsidRPr="00D140C6">
        <w:rPr>
          <w:bCs/>
          <w:kern w:val="2"/>
        </w:rPr>
        <w:t>vuşturmaktadır</w:t>
      </w:r>
      <w:r w:rsidR="006F5CA1" w:rsidRPr="00D140C6">
        <w:rPr>
          <w:bCs/>
          <w:kern w:val="2"/>
        </w:rPr>
        <w:t xml:space="preserve">. </w:t>
      </w:r>
      <w:r w:rsidRPr="00D140C6">
        <w:rPr>
          <w:bCs/>
          <w:kern w:val="2"/>
        </w:rPr>
        <w:t>İnsanı adeta kutsallaştırmaktadır</w:t>
      </w:r>
      <w:r w:rsidR="006F5CA1" w:rsidRPr="00D140C6">
        <w:rPr>
          <w:bCs/>
          <w:kern w:val="2"/>
        </w:rPr>
        <w:t xml:space="preserve">. </w:t>
      </w:r>
      <w:r w:rsidRPr="00D140C6">
        <w:rPr>
          <w:bCs/>
          <w:kern w:val="2"/>
        </w:rPr>
        <w:t>Tariht</w:t>
      </w:r>
      <w:r w:rsidRPr="00D140C6">
        <w:rPr>
          <w:bCs/>
          <w:kern w:val="2"/>
        </w:rPr>
        <w:t>e</w:t>
      </w:r>
      <w:r w:rsidRPr="00D140C6">
        <w:rPr>
          <w:bCs/>
          <w:kern w:val="2"/>
        </w:rPr>
        <w:t>ki büyük ünlülerin hayatına bir bakınız</w:t>
      </w:r>
      <w:r w:rsidR="006F5CA1" w:rsidRPr="00D140C6">
        <w:rPr>
          <w:bCs/>
          <w:kern w:val="2"/>
        </w:rPr>
        <w:t xml:space="preserve">. </w:t>
      </w:r>
      <w:r w:rsidRPr="00D140C6">
        <w:rPr>
          <w:bCs/>
          <w:kern w:val="2"/>
        </w:rPr>
        <w:t>Tarihte Hz</w:t>
      </w:r>
      <w:r w:rsidR="006F5CA1" w:rsidRPr="00D140C6">
        <w:rPr>
          <w:bCs/>
          <w:kern w:val="2"/>
        </w:rPr>
        <w:t xml:space="preserve">. </w:t>
      </w:r>
      <w:r w:rsidRPr="00D140C6">
        <w:rPr>
          <w:bCs/>
          <w:kern w:val="2"/>
        </w:rPr>
        <w:t xml:space="preserve">Yusuf </w:t>
      </w:r>
      <w:r w:rsidR="006F5CA1" w:rsidRPr="00D140C6">
        <w:rPr>
          <w:bCs/>
          <w:kern w:val="2"/>
        </w:rPr>
        <w:t>(a.s)</w:t>
      </w:r>
      <w:r w:rsidRPr="00D140C6">
        <w:rPr>
          <w:bCs/>
          <w:kern w:val="2"/>
        </w:rPr>
        <w:t xml:space="preserve"> İbn</w:t>
      </w:r>
      <w:r w:rsidR="006F5CA1" w:rsidRPr="00D140C6">
        <w:rPr>
          <w:bCs/>
          <w:kern w:val="2"/>
        </w:rPr>
        <w:t xml:space="preserve">-i </w:t>
      </w:r>
      <w:r w:rsidRPr="00D140C6">
        <w:rPr>
          <w:bCs/>
          <w:kern w:val="2"/>
        </w:rPr>
        <w:t>Şirin Şeyh Receb Ali Hayyat</w:t>
      </w:r>
      <w:r w:rsidR="006F5CA1" w:rsidRPr="00D140C6">
        <w:rPr>
          <w:bCs/>
          <w:kern w:val="2"/>
        </w:rPr>
        <w:t xml:space="preserve">, </w:t>
      </w:r>
      <w:r w:rsidRPr="00D140C6">
        <w:rPr>
          <w:bCs/>
          <w:kern w:val="2"/>
        </w:rPr>
        <w:t xml:space="preserve">Cafer </w:t>
      </w:r>
      <w:r w:rsidR="00E023D3" w:rsidRPr="00D140C6">
        <w:rPr>
          <w:bCs/>
          <w:kern w:val="2"/>
        </w:rPr>
        <w:t>Müctehidi</w:t>
      </w:r>
      <w:r w:rsidRPr="00D140C6">
        <w:rPr>
          <w:bCs/>
          <w:kern w:val="2"/>
        </w:rPr>
        <w:t xml:space="preserve"> Fazile gibi bir çok kimseler birer yıldız gibi ışıldamakt</w:t>
      </w:r>
      <w:r w:rsidRPr="00D140C6">
        <w:rPr>
          <w:bCs/>
          <w:kern w:val="2"/>
        </w:rPr>
        <w:t>a</w:t>
      </w:r>
      <w:r w:rsidRPr="00D140C6">
        <w:rPr>
          <w:bCs/>
          <w:kern w:val="2"/>
        </w:rPr>
        <w:t>dır</w:t>
      </w:r>
      <w:r w:rsidR="006F5CA1" w:rsidRPr="00D140C6">
        <w:rPr>
          <w:bCs/>
          <w:kern w:val="2"/>
        </w:rPr>
        <w:t xml:space="preserve">. </w:t>
      </w:r>
    </w:p>
    <w:p w:rsidR="00407C3D" w:rsidRPr="00D140C6" w:rsidRDefault="00874A34" w:rsidP="00D05DEC">
      <w:pPr>
        <w:spacing w:line="240" w:lineRule="atLeast"/>
        <w:ind w:firstLine="284"/>
        <w:jc w:val="both"/>
        <w:rPr>
          <w:bCs/>
          <w:kern w:val="2"/>
        </w:rPr>
      </w:pPr>
      <w:r w:rsidRPr="00D140C6">
        <w:rPr>
          <w:bCs/>
          <w:kern w:val="2"/>
        </w:rPr>
        <w:br w:type="page"/>
      </w:r>
    </w:p>
    <w:p w:rsidR="00874A34" w:rsidRPr="00D140C6" w:rsidRDefault="00874A34" w:rsidP="00D05DEC">
      <w:pPr>
        <w:spacing w:line="240" w:lineRule="atLeast"/>
        <w:ind w:firstLine="284"/>
        <w:jc w:val="both"/>
        <w:rPr>
          <w:bCs/>
          <w:kern w:val="2"/>
        </w:rPr>
      </w:pPr>
    </w:p>
    <w:p w:rsidR="00874A34" w:rsidRPr="00D140C6" w:rsidRDefault="00874A34" w:rsidP="00D05DEC">
      <w:pPr>
        <w:spacing w:line="240" w:lineRule="atLeast"/>
        <w:ind w:firstLine="284"/>
        <w:jc w:val="both"/>
        <w:rPr>
          <w:bCs/>
          <w:kern w:val="2"/>
        </w:rPr>
      </w:pPr>
    </w:p>
    <w:p w:rsidR="00874A34" w:rsidRPr="00D140C6" w:rsidRDefault="00874A34" w:rsidP="007156B2">
      <w:pPr>
        <w:pStyle w:val="Heading1"/>
        <w:rPr>
          <w:kern w:val="2"/>
        </w:rPr>
      </w:pPr>
      <w:bookmarkStart w:id="221" w:name="_Toc266612116"/>
      <w:r w:rsidRPr="00D140C6">
        <w:rPr>
          <w:kern w:val="2"/>
        </w:rPr>
        <w:t>İlahi Dinlerde Tesettür</w:t>
      </w:r>
      <w:bookmarkEnd w:id="221"/>
      <w:r w:rsidRPr="00D140C6">
        <w:rPr>
          <w:kern w:val="2"/>
        </w:rPr>
        <w:t xml:space="preserve"> </w:t>
      </w:r>
    </w:p>
    <w:p w:rsidR="00874A34" w:rsidRPr="00D140C6" w:rsidRDefault="00874A34" w:rsidP="00D05DEC">
      <w:pPr>
        <w:spacing w:line="240" w:lineRule="atLeast"/>
        <w:ind w:firstLine="284"/>
        <w:jc w:val="right"/>
        <w:rPr>
          <w:b/>
          <w:kern w:val="2"/>
        </w:rPr>
      </w:pPr>
      <w:r w:rsidRPr="00D140C6">
        <w:rPr>
          <w:b/>
          <w:kern w:val="2"/>
        </w:rPr>
        <w:t xml:space="preserve">Said Askeri </w:t>
      </w:r>
    </w:p>
    <w:p w:rsidR="00874A34" w:rsidRPr="00D140C6" w:rsidRDefault="00B44B4F" w:rsidP="00D05DEC">
      <w:pPr>
        <w:spacing w:line="240" w:lineRule="atLeast"/>
        <w:ind w:firstLine="284"/>
        <w:jc w:val="both"/>
        <w:rPr>
          <w:bCs/>
          <w:i/>
          <w:iCs/>
          <w:kern w:val="2"/>
        </w:rPr>
      </w:pPr>
      <w:r w:rsidRPr="00D140C6">
        <w:rPr>
          <w:bCs/>
          <w:i/>
          <w:iCs/>
          <w:kern w:val="2"/>
        </w:rPr>
        <w:t>Tesettürün fıtri oluşu</w:t>
      </w:r>
    </w:p>
    <w:p w:rsidR="00B44B4F" w:rsidRPr="00D140C6" w:rsidRDefault="00B44B4F" w:rsidP="00D05DEC">
      <w:pPr>
        <w:spacing w:line="240" w:lineRule="atLeast"/>
        <w:ind w:firstLine="284"/>
        <w:jc w:val="both"/>
        <w:rPr>
          <w:bCs/>
          <w:kern w:val="2"/>
        </w:rPr>
      </w:pPr>
      <w:r w:rsidRPr="00D140C6">
        <w:rPr>
          <w:bCs/>
          <w:kern w:val="2"/>
        </w:rPr>
        <w:t xml:space="preserve">Tesettür </w:t>
      </w:r>
      <w:r w:rsidR="00B86D05" w:rsidRPr="00D140C6">
        <w:rPr>
          <w:bCs/>
          <w:kern w:val="2"/>
        </w:rPr>
        <w:t>bütün din</w:t>
      </w:r>
      <w:r w:rsidRPr="00D140C6">
        <w:rPr>
          <w:bCs/>
          <w:kern w:val="2"/>
        </w:rPr>
        <w:t xml:space="preserve"> ve mezheplerde özel bir konuma sahip olmuştur</w:t>
      </w:r>
      <w:r w:rsidR="006F5CA1" w:rsidRPr="00D140C6">
        <w:rPr>
          <w:bCs/>
          <w:kern w:val="2"/>
        </w:rPr>
        <w:t xml:space="preserve">. </w:t>
      </w:r>
      <w:r w:rsidRPr="00D140C6">
        <w:rPr>
          <w:bCs/>
          <w:kern w:val="2"/>
        </w:rPr>
        <w:t>Bunun temel esaslarından biri de hicabın ve iffetin fıtri bir iş olmasıdır</w:t>
      </w:r>
      <w:r w:rsidR="006F5CA1" w:rsidRPr="00D140C6">
        <w:rPr>
          <w:bCs/>
          <w:kern w:val="2"/>
        </w:rPr>
        <w:t xml:space="preserve">. </w:t>
      </w:r>
      <w:r w:rsidRPr="00D140C6">
        <w:rPr>
          <w:bCs/>
          <w:kern w:val="2"/>
        </w:rPr>
        <w:t>Hz</w:t>
      </w:r>
      <w:r w:rsidR="006F5CA1" w:rsidRPr="00D140C6">
        <w:rPr>
          <w:bCs/>
          <w:kern w:val="2"/>
        </w:rPr>
        <w:t xml:space="preserve">. </w:t>
      </w:r>
      <w:r w:rsidRPr="00D140C6">
        <w:rPr>
          <w:bCs/>
          <w:kern w:val="2"/>
        </w:rPr>
        <w:t xml:space="preserve">Adem ve Havva kıssası da tesettürün fıtri olduğunu </w:t>
      </w:r>
      <w:r w:rsidR="00C2119C" w:rsidRPr="00D140C6">
        <w:rPr>
          <w:bCs/>
          <w:kern w:val="2"/>
        </w:rPr>
        <w:t>ispat</w:t>
      </w:r>
      <w:r w:rsidRPr="00D140C6">
        <w:rPr>
          <w:bCs/>
          <w:kern w:val="2"/>
        </w:rPr>
        <w:t xml:space="preserve"> </w:t>
      </w:r>
      <w:r w:rsidR="00C2119C" w:rsidRPr="00D140C6">
        <w:rPr>
          <w:bCs/>
          <w:kern w:val="2"/>
        </w:rPr>
        <w:t>etmektedir</w:t>
      </w:r>
      <w:r w:rsidR="006F5CA1" w:rsidRPr="00D140C6">
        <w:rPr>
          <w:bCs/>
          <w:kern w:val="2"/>
        </w:rPr>
        <w:t xml:space="preserve">. </w:t>
      </w:r>
      <w:r w:rsidR="00C2119C" w:rsidRPr="00D140C6">
        <w:rPr>
          <w:bCs/>
          <w:kern w:val="2"/>
        </w:rPr>
        <w:t>Hıristiyanlar</w:t>
      </w:r>
      <w:r w:rsidRPr="00D140C6">
        <w:rPr>
          <w:bCs/>
          <w:kern w:val="2"/>
        </w:rPr>
        <w:t xml:space="preserve"> için de kutsal olan Yahudilerin mukaddes kitabı Tevrat’ta şöyle okumaktayız</w:t>
      </w:r>
      <w:r w:rsidR="006F5CA1" w:rsidRPr="00D140C6">
        <w:rPr>
          <w:bCs/>
          <w:kern w:val="2"/>
        </w:rPr>
        <w:t xml:space="preserve">: </w:t>
      </w:r>
      <w:r w:rsidR="006F5CA1" w:rsidRPr="00D140C6">
        <w:rPr>
          <w:bCs/>
          <w:i/>
          <w:iCs/>
          <w:kern w:val="2"/>
        </w:rPr>
        <w:t>“</w:t>
      </w:r>
      <w:r w:rsidR="00C2119C" w:rsidRPr="00D140C6">
        <w:rPr>
          <w:bCs/>
          <w:i/>
          <w:iCs/>
          <w:kern w:val="2"/>
        </w:rPr>
        <w:t>Kadın ağacın güzel</w:t>
      </w:r>
      <w:r w:rsidR="006F5CA1" w:rsidRPr="00D140C6">
        <w:rPr>
          <w:bCs/>
          <w:i/>
          <w:iCs/>
          <w:kern w:val="2"/>
        </w:rPr>
        <w:t xml:space="preserve">, </w:t>
      </w:r>
      <w:r w:rsidR="00C2119C" w:rsidRPr="00D140C6">
        <w:rPr>
          <w:bCs/>
          <w:i/>
          <w:iCs/>
          <w:kern w:val="2"/>
        </w:rPr>
        <w:t>meyvesinin y</w:t>
      </w:r>
      <w:r w:rsidR="00C2119C" w:rsidRPr="00D140C6">
        <w:rPr>
          <w:bCs/>
          <w:i/>
          <w:iCs/>
          <w:kern w:val="2"/>
        </w:rPr>
        <w:t>e</w:t>
      </w:r>
      <w:r w:rsidR="00C2119C" w:rsidRPr="00D140C6">
        <w:rPr>
          <w:bCs/>
          <w:i/>
          <w:iCs/>
          <w:kern w:val="2"/>
        </w:rPr>
        <w:t>mek için uygun ve bilgelik kazanmak için çekici olduğunu gördü</w:t>
      </w:r>
      <w:r w:rsidR="006F5CA1" w:rsidRPr="00D140C6">
        <w:rPr>
          <w:bCs/>
          <w:i/>
          <w:iCs/>
          <w:kern w:val="2"/>
        </w:rPr>
        <w:t xml:space="preserve">. </w:t>
      </w:r>
      <w:r w:rsidR="00C2119C" w:rsidRPr="00D140C6">
        <w:rPr>
          <w:bCs/>
          <w:i/>
          <w:iCs/>
          <w:kern w:val="2"/>
        </w:rPr>
        <w:t>Meyveyi koparıp yedi</w:t>
      </w:r>
      <w:r w:rsidR="006F5CA1" w:rsidRPr="00D140C6">
        <w:rPr>
          <w:bCs/>
          <w:i/>
          <w:iCs/>
          <w:kern w:val="2"/>
        </w:rPr>
        <w:t xml:space="preserve">. </w:t>
      </w:r>
      <w:r w:rsidR="00C2119C" w:rsidRPr="00D140C6">
        <w:rPr>
          <w:bCs/>
          <w:i/>
          <w:iCs/>
          <w:kern w:val="2"/>
        </w:rPr>
        <w:t>Yanındaki kocasına verdi</w:t>
      </w:r>
      <w:r w:rsidR="006F5CA1" w:rsidRPr="00D140C6">
        <w:rPr>
          <w:bCs/>
          <w:i/>
          <w:iCs/>
          <w:kern w:val="2"/>
        </w:rPr>
        <w:t xml:space="preserve">. </w:t>
      </w:r>
      <w:r w:rsidR="00C2119C" w:rsidRPr="00D140C6">
        <w:rPr>
          <w:bCs/>
          <w:i/>
          <w:iCs/>
          <w:kern w:val="2"/>
        </w:rPr>
        <w:t>Kocası da yedi</w:t>
      </w:r>
      <w:r w:rsidR="006F5CA1" w:rsidRPr="00D140C6">
        <w:rPr>
          <w:bCs/>
          <w:i/>
          <w:iCs/>
          <w:kern w:val="2"/>
        </w:rPr>
        <w:t xml:space="preserve">. </w:t>
      </w:r>
      <w:r w:rsidR="00C2119C" w:rsidRPr="00D140C6">
        <w:rPr>
          <w:bCs/>
          <w:i/>
          <w:iCs/>
          <w:kern w:val="2"/>
        </w:rPr>
        <w:t>İkisinin de gözleri açıldı</w:t>
      </w:r>
      <w:r w:rsidR="006F5CA1" w:rsidRPr="00D140C6">
        <w:rPr>
          <w:bCs/>
          <w:i/>
          <w:iCs/>
          <w:kern w:val="2"/>
        </w:rPr>
        <w:t xml:space="preserve">. </w:t>
      </w:r>
      <w:r w:rsidR="00C2119C" w:rsidRPr="00D140C6">
        <w:rPr>
          <w:bCs/>
          <w:i/>
          <w:iCs/>
          <w:kern w:val="2"/>
        </w:rPr>
        <w:t>Çıplak oldukl</w:t>
      </w:r>
      <w:r w:rsidR="00C2119C" w:rsidRPr="00D140C6">
        <w:rPr>
          <w:bCs/>
          <w:i/>
          <w:iCs/>
          <w:kern w:val="2"/>
        </w:rPr>
        <w:t>a</w:t>
      </w:r>
      <w:r w:rsidR="00C2119C" w:rsidRPr="00D140C6">
        <w:rPr>
          <w:bCs/>
          <w:i/>
          <w:iCs/>
          <w:kern w:val="2"/>
        </w:rPr>
        <w:t>rını anladılar</w:t>
      </w:r>
      <w:r w:rsidR="006F5CA1" w:rsidRPr="00D140C6">
        <w:rPr>
          <w:bCs/>
          <w:i/>
          <w:iCs/>
          <w:kern w:val="2"/>
        </w:rPr>
        <w:t xml:space="preserve">. </w:t>
      </w:r>
      <w:r w:rsidR="00C2119C" w:rsidRPr="00D140C6">
        <w:rPr>
          <w:bCs/>
          <w:i/>
          <w:iCs/>
          <w:kern w:val="2"/>
        </w:rPr>
        <w:t>Bu yüzden incir yaprakları dikip kendiler</w:t>
      </w:r>
      <w:r w:rsidR="00C2119C" w:rsidRPr="00D140C6">
        <w:rPr>
          <w:bCs/>
          <w:i/>
          <w:iCs/>
          <w:kern w:val="2"/>
        </w:rPr>
        <w:t>i</w:t>
      </w:r>
      <w:r w:rsidR="00C2119C" w:rsidRPr="00D140C6">
        <w:rPr>
          <w:bCs/>
          <w:i/>
          <w:iCs/>
          <w:kern w:val="2"/>
        </w:rPr>
        <w:t>ne önlük yaptılar</w:t>
      </w:r>
      <w:r w:rsidR="006F5CA1" w:rsidRPr="00D140C6">
        <w:rPr>
          <w:bCs/>
          <w:i/>
          <w:iCs/>
          <w:kern w:val="2"/>
        </w:rPr>
        <w:t xml:space="preserve">. </w:t>
      </w:r>
      <w:r w:rsidR="00C2119C" w:rsidRPr="00D140C6">
        <w:rPr>
          <w:bCs/>
          <w:i/>
          <w:iCs/>
          <w:kern w:val="2"/>
        </w:rPr>
        <w:t>Derken</w:t>
      </w:r>
      <w:r w:rsidR="006F5CA1" w:rsidRPr="00D140C6">
        <w:rPr>
          <w:bCs/>
          <w:i/>
          <w:iCs/>
          <w:kern w:val="2"/>
        </w:rPr>
        <w:t xml:space="preserve">, </w:t>
      </w:r>
      <w:r w:rsidR="00C2119C" w:rsidRPr="00D140C6">
        <w:rPr>
          <w:bCs/>
          <w:i/>
          <w:iCs/>
          <w:kern w:val="2"/>
        </w:rPr>
        <w:t>günün serinliğinde bahçede yürüyen Rab Tanrı'nın sesini duydular</w:t>
      </w:r>
      <w:r w:rsidR="006F5CA1" w:rsidRPr="00D140C6">
        <w:rPr>
          <w:bCs/>
          <w:i/>
          <w:iCs/>
          <w:kern w:val="2"/>
        </w:rPr>
        <w:t xml:space="preserve">. </w:t>
      </w:r>
      <w:r w:rsidR="00C2119C" w:rsidRPr="00D140C6">
        <w:rPr>
          <w:bCs/>
          <w:i/>
          <w:iCs/>
          <w:kern w:val="2"/>
        </w:rPr>
        <w:t>O'ndan kaçıp ağaçların arasına gizlendiler</w:t>
      </w:r>
      <w:r w:rsidR="006F5CA1" w:rsidRPr="00D140C6">
        <w:rPr>
          <w:bCs/>
          <w:i/>
          <w:iCs/>
          <w:kern w:val="2"/>
        </w:rPr>
        <w:t xml:space="preserve">. </w:t>
      </w:r>
      <w:r w:rsidR="00C2119C" w:rsidRPr="00D140C6">
        <w:rPr>
          <w:bCs/>
          <w:i/>
          <w:iCs/>
          <w:kern w:val="2"/>
        </w:rPr>
        <w:t>Âdem karısına Havva adını verdi</w:t>
      </w:r>
      <w:r w:rsidR="006F5CA1" w:rsidRPr="00D140C6">
        <w:rPr>
          <w:bCs/>
          <w:i/>
          <w:iCs/>
          <w:kern w:val="2"/>
        </w:rPr>
        <w:t xml:space="preserve">. </w:t>
      </w:r>
      <w:r w:rsidR="00C2119C" w:rsidRPr="00D140C6">
        <w:rPr>
          <w:bCs/>
          <w:i/>
          <w:iCs/>
          <w:kern w:val="2"/>
        </w:rPr>
        <w:t>Çünkü o bütün insanların anasıydı</w:t>
      </w:r>
      <w:r w:rsidR="006F5CA1" w:rsidRPr="00D140C6">
        <w:rPr>
          <w:bCs/>
          <w:i/>
          <w:iCs/>
          <w:kern w:val="2"/>
        </w:rPr>
        <w:t xml:space="preserve">. </w:t>
      </w:r>
      <w:r w:rsidR="00C2119C" w:rsidRPr="00D140C6">
        <w:rPr>
          <w:bCs/>
          <w:i/>
          <w:iCs/>
          <w:kern w:val="2"/>
        </w:rPr>
        <w:t>Rab Tanrı Âdem’le karısı için deriden giysiler yaptı</w:t>
      </w:r>
      <w:r w:rsidR="006F5CA1" w:rsidRPr="00D140C6">
        <w:rPr>
          <w:bCs/>
          <w:i/>
          <w:iCs/>
          <w:kern w:val="2"/>
        </w:rPr>
        <w:t xml:space="preserve">, </w:t>
      </w:r>
      <w:r w:rsidR="00C2119C" w:rsidRPr="00D140C6">
        <w:rPr>
          <w:bCs/>
          <w:i/>
          <w:iCs/>
          <w:kern w:val="2"/>
        </w:rPr>
        <w:t>onları giydi</w:t>
      </w:r>
      <w:r w:rsidR="00C2119C" w:rsidRPr="00D140C6">
        <w:rPr>
          <w:bCs/>
          <w:i/>
          <w:iCs/>
          <w:kern w:val="2"/>
        </w:rPr>
        <w:t>r</w:t>
      </w:r>
      <w:r w:rsidR="00C2119C" w:rsidRPr="00D140C6">
        <w:rPr>
          <w:bCs/>
          <w:i/>
          <w:iCs/>
          <w:kern w:val="2"/>
        </w:rPr>
        <w:t>di</w:t>
      </w:r>
      <w:r w:rsidR="006F5CA1" w:rsidRPr="00D140C6">
        <w:rPr>
          <w:bCs/>
          <w:i/>
          <w:iCs/>
          <w:kern w:val="2"/>
        </w:rPr>
        <w:t>.”</w:t>
      </w:r>
      <w:r w:rsidRPr="00D140C6">
        <w:rPr>
          <w:rStyle w:val="FootnoteReference"/>
          <w:bCs/>
          <w:i/>
          <w:iCs/>
          <w:kern w:val="2"/>
        </w:rPr>
        <w:footnoteReference w:id="493"/>
      </w:r>
    </w:p>
    <w:p w:rsidR="00745F90" w:rsidRPr="00D140C6" w:rsidRDefault="00745F90" w:rsidP="00D05DEC">
      <w:pPr>
        <w:spacing w:line="240" w:lineRule="atLeast"/>
        <w:ind w:firstLine="284"/>
        <w:jc w:val="both"/>
        <w:rPr>
          <w:bCs/>
          <w:kern w:val="2"/>
        </w:rPr>
      </w:pPr>
      <w:r w:rsidRPr="00D140C6">
        <w:rPr>
          <w:bCs/>
          <w:kern w:val="2"/>
        </w:rPr>
        <w:t>Bu metin esasınca Adem ve Havva’nın elbiseleri yok idi</w:t>
      </w:r>
      <w:r w:rsidR="006F5CA1" w:rsidRPr="00D140C6">
        <w:rPr>
          <w:bCs/>
          <w:kern w:val="2"/>
        </w:rPr>
        <w:t xml:space="preserve">. </w:t>
      </w:r>
      <w:r w:rsidRPr="00D140C6">
        <w:rPr>
          <w:bCs/>
          <w:kern w:val="2"/>
        </w:rPr>
        <w:t>Yasaklanmış ağaçtan tattıkları zaman gözleri açıldı ve çıplak olduklarını anladılar</w:t>
      </w:r>
      <w:r w:rsidR="006F5CA1" w:rsidRPr="00D140C6">
        <w:rPr>
          <w:bCs/>
          <w:kern w:val="2"/>
        </w:rPr>
        <w:t xml:space="preserve">. </w:t>
      </w:r>
      <w:r w:rsidRPr="00D140C6">
        <w:rPr>
          <w:bCs/>
          <w:kern w:val="2"/>
        </w:rPr>
        <w:t>Hemen ağaç yapraklarıyla kendilerini örttüler</w:t>
      </w:r>
      <w:r w:rsidR="006F5CA1" w:rsidRPr="00D140C6">
        <w:rPr>
          <w:bCs/>
          <w:kern w:val="2"/>
        </w:rPr>
        <w:t xml:space="preserve">. </w:t>
      </w:r>
      <w:r w:rsidRPr="00D140C6">
        <w:rPr>
          <w:bCs/>
          <w:kern w:val="2"/>
        </w:rPr>
        <w:t xml:space="preserve">Daha sonra Allah onlara </w:t>
      </w:r>
      <w:r w:rsidR="007C5389" w:rsidRPr="00D140C6">
        <w:rPr>
          <w:bCs/>
          <w:kern w:val="2"/>
        </w:rPr>
        <w:t>bir elbise verdi</w:t>
      </w:r>
      <w:r w:rsidR="006F5CA1" w:rsidRPr="00D140C6">
        <w:rPr>
          <w:bCs/>
          <w:kern w:val="2"/>
        </w:rPr>
        <w:t xml:space="preserve">. </w:t>
      </w:r>
      <w:r w:rsidR="007C5389" w:rsidRPr="00D140C6">
        <w:rPr>
          <w:bCs/>
          <w:kern w:val="2"/>
        </w:rPr>
        <w:t>Kur’</w:t>
      </w:r>
      <w:r w:rsidR="00C2119C" w:rsidRPr="00D140C6">
        <w:rPr>
          <w:bCs/>
          <w:kern w:val="2"/>
        </w:rPr>
        <w:t>an</w:t>
      </w:r>
      <w:r w:rsidR="006F5CA1" w:rsidRPr="00D140C6">
        <w:rPr>
          <w:bCs/>
          <w:kern w:val="2"/>
        </w:rPr>
        <w:t xml:space="preserve">-ı </w:t>
      </w:r>
      <w:r w:rsidR="007C5389" w:rsidRPr="00D140C6">
        <w:rPr>
          <w:bCs/>
          <w:kern w:val="2"/>
        </w:rPr>
        <w:t>Kerim Hz</w:t>
      </w:r>
      <w:r w:rsidR="006F5CA1" w:rsidRPr="00D140C6">
        <w:rPr>
          <w:bCs/>
          <w:kern w:val="2"/>
        </w:rPr>
        <w:t xml:space="preserve">. </w:t>
      </w:r>
      <w:r w:rsidR="007C5389" w:rsidRPr="00D140C6">
        <w:rPr>
          <w:bCs/>
          <w:kern w:val="2"/>
        </w:rPr>
        <w:t>Adem ve Havva kıssasını şöyle beyan etmektedir</w:t>
      </w:r>
      <w:r w:rsidR="006F5CA1" w:rsidRPr="00D140C6">
        <w:rPr>
          <w:bCs/>
          <w:kern w:val="2"/>
        </w:rPr>
        <w:t xml:space="preserve">: </w:t>
      </w:r>
      <w:r w:rsidR="006F5CA1" w:rsidRPr="00D140C6">
        <w:rPr>
          <w:b/>
          <w:kern w:val="2"/>
        </w:rPr>
        <w:t>“</w:t>
      </w:r>
      <w:r w:rsidR="00633516" w:rsidRPr="00D140C6">
        <w:rPr>
          <w:b/>
          <w:kern w:val="2"/>
        </w:rPr>
        <w:t xml:space="preserve">Ağacın meyvesini tattıklarında ayıp </w:t>
      </w:r>
      <w:r w:rsidR="00633516" w:rsidRPr="00D140C6">
        <w:rPr>
          <w:b/>
          <w:kern w:val="2"/>
        </w:rPr>
        <w:lastRenderedPageBreak/>
        <w:t>yerleri kendilerine göründü</w:t>
      </w:r>
      <w:r w:rsidR="006F5CA1" w:rsidRPr="00D140C6">
        <w:rPr>
          <w:b/>
          <w:kern w:val="2"/>
        </w:rPr>
        <w:t xml:space="preserve">. </w:t>
      </w:r>
      <w:r w:rsidR="00633516" w:rsidRPr="00D140C6">
        <w:rPr>
          <w:b/>
          <w:kern w:val="2"/>
        </w:rPr>
        <w:t>Ve cennet yaprakları</w:t>
      </w:r>
      <w:r w:rsidR="00633516" w:rsidRPr="00D140C6">
        <w:rPr>
          <w:b/>
          <w:kern w:val="2"/>
        </w:rPr>
        <w:t>n</w:t>
      </w:r>
      <w:r w:rsidR="00633516" w:rsidRPr="00D140C6">
        <w:rPr>
          <w:b/>
          <w:kern w:val="2"/>
        </w:rPr>
        <w:t>dan üzerlerini örtmeye başladılar</w:t>
      </w:r>
      <w:r w:rsidR="006F5CA1" w:rsidRPr="00D140C6">
        <w:rPr>
          <w:b/>
          <w:kern w:val="2"/>
        </w:rPr>
        <w:t>.”</w:t>
      </w:r>
      <w:r w:rsidR="007C5389" w:rsidRPr="00D140C6">
        <w:rPr>
          <w:rStyle w:val="FootnoteReference"/>
          <w:bCs/>
          <w:kern w:val="2"/>
        </w:rPr>
        <w:footnoteReference w:id="494"/>
      </w:r>
    </w:p>
    <w:p w:rsidR="007C5389" w:rsidRPr="00D140C6" w:rsidRDefault="007C5389" w:rsidP="00D05DEC">
      <w:pPr>
        <w:spacing w:line="240" w:lineRule="atLeast"/>
        <w:ind w:firstLine="284"/>
        <w:jc w:val="both"/>
        <w:rPr>
          <w:bCs/>
          <w:kern w:val="2"/>
        </w:rPr>
      </w:pPr>
      <w:r w:rsidRPr="00D140C6">
        <w:rPr>
          <w:bCs/>
          <w:kern w:val="2"/>
        </w:rPr>
        <w:t>Kur’an</w:t>
      </w:r>
      <w:r w:rsidR="006F5CA1" w:rsidRPr="00D140C6">
        <w:rPr>
          <w:bCs/>
          <w:kern w:val="2"/>
        </w:rPr>
        <w:t xml:space="preserve">-ı </w:t>
      </w:r>
      <w:r w:rsidRPr="00D140C6">
        <w:rPr>
          <w:bCs/>
          <w:kern w:val="2"/>
        </w:rPr>
        <w:t>Kerim’deki ayetler esasınca Hz</w:t>
      </w:r>
      <w:r w:rsidR="006F5CA1" w:rsidRPr="00D140C6">
        <w:rPr>
          <w:bCs/>
          <w:kern w:val="2"/>
        </w:rPr>
        <w:t xml:space="preserve">. </w:t>
      </w:r>
      <w:r w:rsidRPr="00D140C6">
        <w:rPr>
          <w:bCs/>
          <w:kern w:val="2"/>
        </w:rPr>
        <w:t xml:space="preserve">Adem ve Havva yasaklanmış ağaçtan tatmadan önce de </w:t>
      </w:r>
      <w:r w:rsidR="006C6D01" w:rsidRPr="00D140C6">
        <w:rPr>
          <w:bCs/>
          <w:kern w:val="2"/>
        </w:rPr>
        <w:t>elbise s</w:t>
      </w:r>
      <w:r w:rsidR="006C6D01" w:rsidRPr="00D140C6">
        <w:rPr>
          <w:bCs/>
          <w:kern w:val="2"/>
        </w:rPr>
        <w:t>a</w:t>
      </w:r>
      <w:r w:rsidR="006C6D01" w:rsidRPr="00D140C6">
        <w:rPr>
          <w:bCs/>
          <w:kern w:val="2"/>
        </w:rPr>
        <w:t>hibi idiler</w:t>
      </w:r>
      <w:r w:rsidR="006F5CA1" w:rsidRPr="00D140C6">
        <w:rPr>
          <w:bCs/>
          <w:kern w:val="2"/>
        </w:rPr>
        <w:t xml:space="preserve">. </w:t>
      </w:r>
      <w:r w:rsidR="006C6D01" w:rsidRPr="00D140C6">
        <w:rPr>
          <w:bCs/>
          <w:kern w:val="2"/>
        </w:rPr>
        <w:t>Ama yasaklanmış ağaçtan yedikten sonra elb</w:t>
      </w:r>
      <w:r w:rsidR="006C6D01" w:rsidRPr="00D140C6">
        <w:rPr>
          <w:bCs/>
          <w:kern w:val="2"/>
        </w:rPr>
        <w:t>i</w:t>
      </w:r>
      <w:r w:rsidR="006C6D01" w:rsidRPr="00D140C6">
        <w:rPr>
          <w:bCs/>
          <w:kern w:val="2"/>
        </w:rPr>
        <w:t>selerini kaybettiler ve hemen ardından kendilerini örtm</w:t>
      </w:r>
      <w:r w:rsidR="006C6D01" w:rsidRPr="00D140C6">
        <w:rPr>
          <w:bCs/>
          <w:kern w:val="2"/>
        </w:rPr>
        <w:t>e</w:t>
      </w:r>
      <w:r w:rsidR="006C6D01" w:rsidRPr="00D140C6">
        <w:rPr>
          <w:bCs/>
          <w:kern w:val="2"/>
        </w:rPr>
        <w:t>ye kalkıştılar</w:t>
      </w:r>
      <w:r w:rsidR="006F5CA1" w:rsidRPr="00D140C6">
        <w:rPr>
          <w:bCs/>
          <w:kern w:val="2"/>
        </w:rPr>
        <w:t xml:space="preserve">. </w:t>
      </w:r>
      <w:r w:rsidR="006C6D01" w:rsidRPr="00D140C6">
        <w:rPr>
          <w:bCs/>
          <w:kern w:val="2"/>
        </w:rPr>
        <w:t xml:space="preserve">Velhasıl her iki nakle göre de (ister </w:t>
      </w:r>
      <w:r w:rsidR="00207DB2" w:rsidRPr="00D140C6">
        <w:rPr>
          <w:bCs/>
          <w:kern w:val="2"/>
        </w:rPr>
        <w:t>daha önce elbise sahibi olmadıklarını söyleyen Tevrat’a ve i</w:t>
      </w:r>
      <w:r w:rsidR="00207DB2" w:rsidRPr="00D140C6">
        <w:rPr>
          <w:bCs/>
          <w:kern w:val="2"/>
        </w:rPr>
        <w:t>s</w:t>
      </w:r>
      <w:r w:rsidR="00207DB2" w:rsidRPr="00D140C6">
        <w:rPr>
          <w:bCs/>
          <w:kern w:val="2"/>
        </w:rPr>
        <w:t>terse de elbise sahibi olduğunu belirten Kur’an</w:t>
      </w:r>
      <w:r w:rsidR="006F5CA1" w:rsidRPr="00D140C6">
        <w:rPr>
          <w:bCs/>
          <w:kern w:val="2"/>
        </w:rPr>
        <w:t xml:space="preserve">-ı </w:t>
      </w:r>
      <w:r w:rsidR="00207DB2" w:rsidRPr="00D140C6">
        <w:rPr>
          <w:bCs/>
          <w:kern w:val="2"/>
        </w:rPr>
        <w:t>Kerim’e göre) çıplaklıklarını hissettikten hemen sonra cennetteki ağaç yapraklarıyla kendilerini örtmeye kalkışmışlardır</w:t>
      </w:r>
      <w:r w:rsidR="006F5CA1" w:rsidRPr="00D140C6">
        <w:rPr>
          <w:bCs/>
          <w:kern w:val="2"/>
        </w:rPr>
        <w:t xml:space="preserve">. </w:t>
      </w:r>
    </w:p>
    <w:p w:rsidR="00207DB2" w:rsidRPr="00D140C6" w:rsidRDefault="00207DB2" w:rsidP="00D05DEC">
      <w:pPr>
        <w:spacing w:line="240" w:lineRule="atLeast"/>
        <w:ind w:firstLine="284"/>
        <w:jc w:val="both"/>
        <w:rPr>
          <w:bCs/>
          <w:kern w:val="2"/>
        </w:rPr>
      </w:pPr>
      <w:r w:rsidRPr="00D140C6">
        <w:rPr>
          <w:bCs/>
          <w:kern w:val="2"/>
        </w:rPr>
        <w:t>Hiç kimsenin görmediği bir yerde dahi bu çıplaklıktan utanma duygusu ve hemen geçici olarak da olsa ağaç ya</w:t>
      </w:r>
      <w:r w:rsidRPr="00D140C6">
        <w:rPr>
          <w:bCs/>
          <w:kern w:val="2"/>
        </w:rPr>
        <w:t>p</w:t>
      </w:r>
      <w:r w:rsidRPr="00D140C6">
        <w:rPr>
          <w:bCs/>
          <w:kern w:val="2"/>
        </w:rPr>
        <w:t xml:space="preserve">raklarıyla kendilerini örtmeye kalkışması </w:t>
      </w:r>
      <w:r w:rsidR="00DD4903" w:rsidRPr="00D140C6">
        <w:rPr>
          <w:bCs/>
          <w:kern w:val="2"/>
        </w:rPr>
        <w:t>tesettürün i</w:t>
      </w:r>
      <w:r w:rsidR="00DD4903" w:rsidRPr="00D140C6">
        <w:rPr>
          <w:bCs/>
          <w:kern w:val="2"/>
        </w:rPr>
        <w:t>n</w:t>
      </w:r>
      <w:r w:rsidR="00DD4903" w:rsidRPr="00D140C6">
        <w:rPr>
          <w:bCs/>
          <w:kern w:val="2"/>
        </w:rPr>
        <w:t>sanda fıtri olduğunu isbat etmektedir</w:t>
      </w:r>
      <w:r w:rsidR="006F5CA1" w:rsidRPr="00D140C6">
        <w:rPr>
          <w:bCs/>
          <w:kern w:val="2"/>
        </w:rPr>
        <w:t xml:space="preserve">. </w:t>
      </w:r>
      <w:r w:rsidR="00DD4903" w:rsidRPr="00D140C6">
        <w:rPr>
          <w:bCs/>
          <w:kern w:val="2"/>
        </w:rPr>
        <w:t>Ayrıca elbise ve t</w:t>
      </w:r>
      <w:r w:rsidR="00DD4903" w:rsidRPr="00D140C6">
        <w:rPr>
          <w:bCs/>
          <w:kern w:val="2"/>
        </w:rPr>
        <w:t>e</w:t>
      </w:r>
      <w:r w:rsidR="00DD4903" w:rsidRPr="00D140C6">
        <w:rPr>
          <w:bCs/>
          <w:kern w:val="2"/>
        </w:rPr>
        <w:t>settürün medeniyetin gelişimi ile birlikte ortaya çıkmad</w:t>
      </w:r>
      <w:r w:rsidR="00DD4903" w:rsidRPr="00D140C6">
        <w:rPr>
          <w:bCs/>
          <w:kern w:val="2"/>
        </w:rPr>
        <w:t>ı</w:t>
      </w:r>
      <w:r w:rsidR="00DD4903" w:rsidRPr="00D140C6">
        <w:rPr>
          <w:bCs/>
          <w:kern w:val="2"/>
        </w:rPr>
        <w:t>ğını göstermektedir</w:t>
      </w:r>
      <w:r w:rsidR="006F5CA1" w:rsidRPr="00D140C6">
        <w:rPr>
          <w:bCs/>
          <w:kern w:val="2"/>
        </w:rPr>
        <w:t xml:space="preserve">. </w:t>
      </w:r>
      <w:r w:rsidR="00DD4903" w:rsidRPr="00D140C6">
        <w:rPr>
          <w:bCs/>
          <w:kern w:val="2"/>
        </w:rPr>
        <w:t>İlk insanlar bile fıtri olarak örtünm</w:t>
      </w:r>
      <w:r w:rsidR="00DD4903" w:rsidRPr="00D140C6">
        <w:rPr>
          <w:bCs/>
          <w:kern w:val="2"/>
        </w:rPr>
        <w:t>e</w:t>
      </w:r>
      <w:r w:rsidR="00DD4903" w:rsidRPr="00D140C6">
        <w:rPr>
          <w:bCs/>
          <w:kern w:val="2"/>
        </w:rPr>
        <w:t>ye meyletmişlerdir</w:t>
      </w:r>
      <w:r w:rsidR="006F5CA1" w:rsidRPr="00D140C6">
        <w:rPr>
          <w:bCs/>
          <w:kern w:val="2"/>
        </w:rPr>
        <w:t xml:space="preserve">. </w:t>
      </w:r>
    </w:p>
    <w:p w:rsidR="00DD4903" w:rsidRPr="00D140C6" w:rsidRDefault="00DD4903" w:rsidP="00D05DEC">
      <w:pPr>
        <w:spacing w:line="240" w:lineRule="atLeast"/>
        <w:ind w:firstLine="284"/>
        <w:jc w:val="both"/>
        <w:rPr>
          <w:bCs/>
          <w:kern w:val="2"/>
        </w:rPr>
      </w:pPr>
      <w:r w:rsidRPr="00D140C6">
        <w:rPr>
          <w:bCs/>
          <w:kern w:val="2"/>
        </w:rPr>
        <w:t>Tarihi metinlerin tanıklığı esasınca da dünyadaki bütün dinlerin çoğuna göre kadınlar arasında tesettür sürekli var ola gelmiştir</w:t>
      </w:r>
      <w:r w:rsidR="006F5CA1" w:rsidRPr="00D140C6">
        <w:rPr>
          <w:bCs/>
          <w:kern w:val="2"/>
        </w:rPr>
        <w:t xml:space="preserve">. </w:t>
      </w:r>
      <w:r w:rsidRPr="00D140C6">
        <w:rPr>
          <w:bCs/>
          <w:kern w:val="2"/>
        </w:rPr>
        <w:t>Gerçi tarih boyunca tesettür bir çok iniş ve çıkışlar yaşamış bazen</w:t>
      </w:r>
      <w:r w:rsidR="0071439A" w:rsidRPr="00D140C6">
        <w:rPr>
          <w:bCs/>
          <w:kern w:val="2"/>
        </w:rPr>
        <w:t xml:space="preserve"> </w:t>
      </w:r>
      <w:r w:rsidRPr="00D140C6">
        <w:rPr>
          <w:bCs/>
          <w:kern w:val="2"/>
        </w:rPr>
        <w:t>hakim sınıfın zevki doğrult</w:t>
      </w:r>
      <w:r w:rsidRPr="00D140C6">
        <w:rPr>
          <w:bCs/>
          <w:kern w:val="2"/>
        </w:rPr>
        <w:t>u</w:t>
      </w:r>
      <w:r w:rsidRPr="00D140C6">
        <w:rPr>
          <w:bCs/>
          <w:kern w:val="2"/>
        </w:rPr>
        <w:t>sunda şiddet veya azalma kaydetmiştir</w:t>
      </w:r>
      <w:r w:rsidR="006F5CA1" w:rsidRPr="00D140C6">
        <w:rPr>
          <w:bCs/>
          <w:kern w:val="2"/>
        </w:rPr>
        <w:t xml:space="preserve">. </w:t>
      </w:r>
      <w:r w:rsidRPr="00D140C6">
        <w:rPr>
          <w:bCs/>
          <w:kern w:val="2"/>
        </w:rPr>
        <w:t>Ama hiçbir zaman t</w:t>
      </w:r>
      <w:r w:rsidRPr="00D140C6">
        <w:rPr>
          <w:bCs/>
          <w:kern w:val="2"/>
        </w:rPr>
        <w:t>ü</w:t>
      </w:r>
      <w:r w:rsidRPr="00D140C6">
        <w:rPr>
          <w:bCs/>
          <w:kern w:val="2"/>
        </w:rPr>
        <w:t>müyle ortadan kalkmamıştır</w:t>
      </w:r>
      <w:r w:rsidR="006F5CA1" w:rsidRPr="00D140C6">
        <w:rPr>
          <w:bCs/>
          <w:kern w:val="2"/>
        </w:rPr>
        <w:t xml:space="preserve">. </w:t>
      </w:r>
      <w:r w:rsidRPr="00D140C6">
        <w:rPr>
          <w:bCs/>
          <w:kern w:val="2"/>
        </w:rPr>
        <w:t>Eğer dünyadaki ülkelerin milli elbiselerine bakacak olursak çok açık bir şekilde onda tesettürün varlığını görürüz</w:t>
      </w:r>
      <w:r w:rsidR="006F5CA1" w:rsidRPr="00D140C6">
        <w:rPr>
          <w:bCs/>
          <w:kern w:val="2"/>
        </w:rPr>
        <w:t xml:space="preserve">. </w:t>
      </w:r>
      <w:r w:rsidRPr="00D140C6">
        <w:rPr>
          <w:bCs/>
          <w:kern w:val="2"/>
        </w:rPr>
        <w:t>Ülkelerin milli elbisel</w:t>
      </w:r>
      <w:r w:rsidRPr="00D140C6">
        <w:rPr>
          <w:bCs/>
          <w:kern w:val="2"/>
        </w:rPr>
        <w:t>e</w:t>
      </w:r>
      <w:r w:rsidRPr="00D140C6">
        <w:rPr>
          <w:bCs/>
          <w:kern w:val="2"/>
        </w:rPr>
        <w:t>rine bakmak bile bizleri kadınları tesettür sahibi olan mi</w:t>
      </w:r>
      <w:r w:rsidRPr="00D140C6">
        <w:rPr>
          <w:bCs/>
          <w:kern w:val="2"/>
        </w:rPr>
        <w:t>l</w:t>
      </w:r>
      <w:r w:rsidRPr="00D140C6">
        <w:rPr>
          <w:bCs/>
          <w:kern w:val="2"/>
        </w:rPr>
        <w:t xml:space="preserve">let ve kavimleri bulmak hususunda tarihi kitapları </w:t>
      </w:r>
      <w:r w:rsidRPr="00D140C6">
        <w:rPr>
          <w:bCs/>
          <w:kern w:val="2"/>
        </w:rPr>
        <w:lastRenderedPageBreak/>
        <w:t>ara</w:t>
      </w:r>
      <w:r w:rsidRPr="00D140C6">
        <w:rPr>
          <w:bCs/>
          <w:kern w:val="2"/>
        </w:rPr>
        <w:t>ş</w:t>
      </w:r>
      <w:r w:rsidRPr="00D140C6">
        <w:rPr>
          <w:bCs/>
          <w:kern w:val="2"/>
        </w:rPr>
        <w:t>tırmaktan müstağni kılmaktadır</w:t>
      </w:r>
      <w:r w:rsidR="006F5CA1" w:rsidRPr="00D140C6">
        <w:rPr>
          <w:bCs/>
          <w:kern w:val="2"/>
        </w:rPr>
        <w:t xml:space="preserve">. </w:t>
      </w:r>
      <w:r w:rsidRPr="00D140C6">
        <w:rPr>
          <w:bCs/>
          <w:kern w:val="2"/>
        </w:rPr>
        <w:t>Dünyadaki çoğu mille</w:t>
      </w:r>
      <w:r w:rsidRPr="00D140C6">
        <w:rPr>
          <w:bCs/>
          <w:kern w:val="2"/>
        </w:rPr>
        <w:t>t</w:t>
      </w:r>
      <w:r w:rsidRPr="00D140C6">
        <w:rPr>
          <w:bCs/>
          <w:kern w:val="2"/>
        </w:rPr>
        <w:t>ler arasında tesettürün yaygın olduğunu herhangi din veya mezhebe özgü bulunmadığını göstermektedir</w:t>
      </w:r>
      <w:r w:rsidR="006F5CA1" w:rsidRPr="00D140C6">
        <w:rPr>
          <w:bCs/>
          <w:kern w:val="2"/>
        </w:rPr>
        <w:t xml:space="preserve">. </w:t>
      </w:r>
    </w:p>
    <w:p w:rsidR="00DD4903" w:rsidRPr="00D140C6" w:rsidRDefault="00DD4903" w:rsidP="00D05DEC">
      <w:pPr>
        <w:spacing w:line="240" w:lineRule="atLeast"/>
        <w:ind w:firstLine="284"/>
        <w:jc w:val="both"/>
        <w:rPr>
          <w:bCs/>
          <w:kern w:val="2"/>
        </w:rPr>
      </w:pPr>
      <w:r w:rsidRPr="00D140C6">
        <w:rPr>
          <w:bCs/>
          <w:kern w:val="2"/>
        </w:rPr>
        <w:t>Bütün semavi dinler kadın için tesettürü farz ve gerekli kılmıştır ve beşeri toplumları bu fıtri ilkeye davet etmi</w:t>
      </w:r>
      <w:r w:rsidRPr="00D140C6">
        <w:rPr>
          <w:bCs/>
          <w:kern w:val="2"/>
        </w:rPr>
        <w:t>ş</w:t>
      </w:r>
      <w:r w:rsidRPr="00D140C6">
        <w:rPr>
          <w:bCs/>
          <w:kern w:val="2"/>
        </w:rPr>
        <w:t>lerdir</w:t>
      </w:r>
      <w:r w:rsidR="006F5CA1" w:rsidRPr="00D140C6">
        <w:rPr>
          <w:bCs/>
          <w:kern w:val="2"/>
        </w:rPr>
        <w:t xml:space="preserve">. </w:t>
      </w:r>
      <w:r w:rsidRPr="00D140C6">
        <w:rPr>
          <w:bCs/>
          <w:kern w:val="2"/>
        </w:rPr>
        <w:t>Zira tesettürün gereği doğal olarak kadınların fıtr</w:t>
      </w:r>
      <w:r w:rsidRPr="00D140C6">
        <w:rPr>
          <w:bCs/>
          <w:kern w:val="2"/>
        </w:rPr>
        <w:t>a</w:t>
      </w:r>
      <w:r w:rsidRPr="00D140C6">
        <w:rPr>
          <w:bCs/>
          <w:kern w:val="2"/>
        </w:rPr>
        <w:t>tına konmuştur</w:t>
      </w:r>
      <w:r w:rsidR="006F5CA1" w:rsidRPr="00D140C6">
        <w:rPr>
          <w:bCs/>
          <w:kern w:val="2"/>
        </w:rPr>
        <w:t xml:space="preserve">. </w:t>
      </w:r>
      <w:r w:rsidRPr="00D140C6">
        <w:rPr>
          <w:bCs/>
          <w:kern w:val="2"/>
        </w:rPr>
        <w:t>İlahi dinlerin hükümleri ise insani fıtratla uyum içinde yasanmıştır</w:t>
      </w:r>
      <w:r w:rsidR="006F5CA1" w:rsidRPr="00D140C6">
        <w:rPr>
          <w:bCs/>
          <w:kern w:val="2"/>
        </w:rPr>
        <w:t xml:space="preserve">. </w:t>
      </w:r>
      <w:r w:rsidRPr="00D140C6">
        <w:rPr>
          <w:bCs/>
          <w:kern w:val="2"/>
        </w:rPr>
        <w:t>O halde bütün ilahi dinlerde k</w:t>
      </w:r>
      <w:r w:rsidRPr="00D140C6">
        <w:rPr>
          <w:bCs/>
          <w:kern w:val="2"/>
        </w:rPr>
        <w:t>a</w:t>
      </w:r>
      <w:r w:rsidRPr="00D140C6">
        <w:rPr>
          <w:bCs/>
          <w:kern w:val="2"/>
        </w:rPr>
        <w:t>dının tesettürü ve hicabı farz kılınmıştır</w:t>
      </w:r>
      <w:r w:rsidR="006F5CA1" w:rsidRPr="00D140C6">
        <w:rPr>
          <w:bCs/>
          <w:kern w:val="2"/>
        </w:rPr>
        <w:t xml:space="preserve">. </w:t>
      </w:r>
    </w:p>
    <w:p w:rsidR="00DD4903" w:rsidRPr="00D140C6" w:rsidRDefault="00DD4903" w:rsidP="00D05DEC">
      <w:pPr>
        <w:spacing w:line="240" w:lineRule="atLeast"/>
        <w:ind w:firstLine="284"/>
        <w:jc w:val="both"/>
        <w:rPr>
          <w:bCs/>
          <w:kern w:val="2"/>
        </w:rPr>
      </w:pPr>
      <w:r w:rsidRPr="00D140C6">
        <w:rPr>
          <w:bCs/>
          <w:kern w:val="2"/>
        </w:rPr>
        <w:t>Zerdüşt</w:t>
      </w:r>
      <w:r w:rsidR="006F5CA1" w:rsidRPr="00D140C6">
        <w:rPr>
          <w:bCs/>
          <w:kern w:val="2"/>
        </w:rPr>
        <w:t xml:space="preserve">, </w:t>
      </w:r>
      <w:r w:rsidRPr="00D140C6">
        <w:rPr>
          <w:bCs/>
          <w:kern w:val="2"/>
        </w:rPr>
        <w:t>Yahudilik</w:t>
      </w:r>
      <w:r w:rsidR="006F5CA1" w:rsidRPr="00D140C6">
        <w:rPr>
          <w:bCs/>
          <w:kern w:val="2"/>
        </w:rPr>
        <w:t xml:space="preserve">, </w:t>
      </w:r>
      <w:r w:rsidR="00B86D05" w:rsidRPr="00D140C6">
        <w:rPr>
          <w:bCs/>
          <w:kern w:val="2"/>
        </w:rPr>
        <w:t>Hıristiyanlık</w:t>
      </w:r>
      <w:r w:rsidR="0071439A" w:rsidRPr="00D140C6">
        <w:rPr>
          <w:bCs/>
          <w:kern w:val="2"/>
        </w:rPr>
        <w:t xml:space="preserve"> </w:t>
      </w:r>
      <w:r w:rsidRPr="00D140C6">
        <w:rPr>
          <w:bCs/>
          <w:kern w:val="2"/>
        </w:rPr>
        <w:t xml:space="preserve">ve </w:t>
      </w:r>
      <w:r w:rsidR="00B86D05" w:rsidRPr="00D140C6">
        <w:rPr>
          <w:bCs/>
          <w:kern w:val="2"/>
        </w:rPr>
        <w:t>İslam</w:t>
      </w:r>
      <w:r w:rsidRPr="00D140C6">
        <w:rPr>
          <w:bCs/>
          <w:kern w:val="2"/>
        </w:rPr>
        <w:t xml:space="preserve"> dinlerinde tesettür kadınlar için lazım ve gerekli görülmüştür</w:t>
      </w:r>
      <w:r w:rsidR="006F5CA1" w:rsidRPr="00D140C6">
        <w:rPr>
          <w:bCs/>
          <w:kern w:val="2"/>
        </w:rPr>
        <w:t xml:space="preserve">. </w:t>
      </w:r>
      <w:r w:rsidR="00060FC0" w:rsidRPr="00D140C6">
        <w:rPr>
          <w:bCs/>
          <w:kern w:val="2"/>
        </w:rPr>
        <w:t>Kutsal dini kitaplar</w:t>
      </w:r>
      <w:r w:rsidR="006F5CA1" w:rsidRPr="00D140C6">
        <w:rPr>
          <w:bCs/>
          <w:kern w:val="2"/>
        </w:rPr>
        <w:t xml:space="preserve">, </w:t>
      </w:r>
      <w:r w:rsidR="00060FC0" w:rsidRPr="00D140C6">
        <w:rPr>
          <w:bCs/>
          <w:kern w:val="2"/>
        </w:rPr>
        <w:t>dini hükümler</w:t>
      </w:r>
      <w:r w:rsidR="006F5CA1" w:rsidRPr="00D140C6">
        <w:rPr>
          <w:bCs/>
          <w:kern w:val="2"/>
        </w:rPr>
        <w:t xml:space="preserve">, </w:t>
      </w:r>
      <w:r w:rsidR="00060FC0" w:rsidRPr="00D140C6">
        <w:rPr>
          <w:bCs/>
          <w:kern w:val="2"/>
        </w:rPr>
        <w:t>adab</w:t>
      </w:r>
      <w:r w:rsidR="006F5CA1" w:rsidRPr="00D140C6">
        <w:rPr>
          <w:bCs/>
          <w:kern w:val="2"/>
        </w:rPr>
        <w:t xml:space="preserve">, </w:t>
      </w:r>
      <w:r w:rsidR="00060FC0" w:rsidRPr="00D140C6">
        <w:rPr>
          <w:bCs/>
          <w:kern w:val="2"/>
        </w:rPr>
        <w:t>merasimler</w:t>
      </w:r>
      <w:r w:rsidR="006F5CA1" w:rsidRPr="00D140C6">
        <w:rPr>
          <w:bCs/>
          <w:kern w:val="2"/>
        </w:rPr>
        <w:t xml:space="preserve">, </w:t>
      </w:r>
      <w:r w:rsidR="00060FC0" w:rsidRPr="00D140C6">
        <w:rPr>
          <w:bCs/>
          <w:kern w:val="2"/>
        </w:rPr>
        <w:t>ve bu ilahi dinlere uyan kimselerin pratik örnekleri bu iddiayı isbat eden en iyi kanıttır</w:t>
      </w:r>
      <w:r w:rsidR="006F5CA1" w:rsidRPr="00D140C6">
        <w:rPr>
          <w:bCs/>
          <w:kern w:val="2"/>
        </w:rPr>
        <w:t xml:space="preserve">. </w:t>
      </w:r>
    </w:p>
    <w:p w:rsidR="00060FC0" w:rsidRPr="00D140C6" w:rsidRDefault="00060FC0" w:rsidP="00D05DEC">
      <w:pPr>
        <w:spacing w:line="240" w:lineRule="atLeast"/>
        <w:ind w:firstLine="284"/>
        <w:jc w:val="both"/>
        <w:rPr>
          <w:bCs/>
          <w:kern w:val="2"/>
        </w:rPr>
      </w:pPr>
    </w:p>
    <w:p w:rsidR="00060FC0" w:rsidRPr="00D140C6" w:rsidRDefault="00060FC0" w:rsidP="00D05DEC">
      <w:pPr>
        <w:spacing w:line="240" w:lineRule="atLeast"/>
        <w:ind w:firstLine="284"/>
        <w:jc w:val="both"/>
        <w:rPr>
          <w:bCs/>
          <w:i/>
          <w:iCs/>
          <w:kern w:val="2"/>
        </w:rPr>
      </w:pPr>
      <w:r w:rsidRPr="00D140C6">
        <w:rPr>
          <w:bCs/>
          <w:i/>
          <w:iCs/>
          <w:kern w:val="2"/>
        </w:rPr>
        <w:t>Zerdüşt şeriatında tesettür</w:t>
      </w:r>
    </w:p>
    <w:p w:rsidR="00060FC0" w:rsidRPr="00D140C6" w:rsidRDefault="007E4198" w:rsidP="00D05DEC">
      <w:pPr>
        <w:spacing w:line="240" w:lineRule="atLeast"/>
        <w:ind w:firstLine="284"/>
        <w:jc w:val="both"/>
        <w:rPr>
          <w:bCs/>
          <w:kern w:val="2"/>
        </w:rPr>
      </w:pPr>
      <w:r w:rsidRPr="00D140C6">
        <w:rPr>
          <w:bCs/>
          <w:kern w:val="2"/>
        </w:rPr>
        <w:t xml:space="preserve"> Zerdüşt tavsiye ve öğütleriyle İranlı kadınların milli bir kültürü olarak zahiri örflerinde riayet ettikleri h</w:t>
      </w:r>
      <w:r w:rsidRPr="00D140C6">
        <w:rPr>
          <w:bCs/>
          <w:kern w:val="2"/>
        </w:rPr>
        <w:t>i</w:t>
      </w:r>
      <w:r w:rsidRPr="00D140C6">
        <w:rPr>
          <w:bCs/>
          <w:kern w:val="2"/>
        </w:rPr>
        <w:t>cabın temellerini bunların ruhunun derinliklerinde güçlendi</w:t>
      </w:r>
      <w:r w:rsidRPr="00D140C6">
        <w:rPr>
          <w:bCs/>
          <w:kern w:val="2"/>
        </w:rPr>
        <w:t>r</w:t>
      </w:r>
      <w:r w:rsidRPr="00D140C6">
        <w:rPr>
          <w:bCs/>
          <w:kern w:val="2"/>
        </w:rPr>
        <w:t>meye ve bu yolla gelecekte de tesettür kanunu icra gara</w:t>
      </w:r>
      <w:r w:rsidRPr="00D140C6">
        <w:rPr>
          <w:bCs/>
          <w:kern w:val="2"/>
        </w:rPr>
        <w:t>n</w:t>
      </w:r>
      <w:r w:rsidRPr="00D140C6">
        <w:rPr>
          <w:bCs/>
          <w:kern w:val="2"/>
        </w:rPr>
        <w:t>tisini temin etmeye ve böylece kendi toplumunu gizli a</w:t>
      </w:r>
      <w:r w:rsidRPr="00D140C6">
        <w:rPr>
          <w:bCs/>
          <w:kern w:val="2"/>
        </w:rPr>
        <w:t>h</w:t>
      </w:r>
      <w:r w:rsidRPr="00D140C6">
        <w:rPr>
          <w:bCs/>
          <w:kern w:val="2"/>
        </w:rPr>
        <w:t>laki sapıklık imkanı karşısında sigortalamaya çalışmıştır</w:t>
      </w:r>
      <w:r w:rsidR="006F5CA1" w:rsidRPr="00D140C6">
        <w:rPr>
          <w:bCs/>
          <w:kern w:val="2"/>
        </w:rPr>
        <w:t xml:space="preserve">. </w:t>
      </w:r>
    </w:p>
    <w:p w:rsidR="00E36D12" w:rsidRPr="00D140C6" w:rsidRDefault="00E36D12" w:rsidP="00D05DEC">
      <w:pPr>
        <w:spacing w:line="240" w:lineRule="atLeast"/>
        <w:ind w:firstLine="284"/>
        <w:jc w:val="both"/>
        <w:rPr>
          <w:bCs/>
          <w:kern w:val="2"/>
        </w:rPr>
      </w:pPr>
      <w:r w:rsidRPr="00D140C6">
        <w:rPr>
          <w:bCs/>
          <w:kern w:val="2"/>
        </w:rPr>
        <w:t xml:space="preserve"> Zerdüşt’ün</w:t>
      </w:r>
      <w:r w:rsidR="000A751A" w:rsidRPr="00D140C6">
        <w:rPr>
          <w:rStyle w:val="FootnoteReference"/>
          <w:bCs/>
          <w:kern w:val="2"/>
        </w:rPr>
        <w:footnoteReference w:id="495"/>
      </w:r>
      <w:r w:rsidRPr="00D140C6">
        <w:rPr>
          <w:bCs/>
          <w:kern w:val="2"/>
        </w:rPr>
        <w:t xml:space="preserve"> kendi takipçilerine tavsiye ettiği öğütl</w:t>
      </w:r>
      <w:r w:rsidRPr="00D140C6">
        <w:rPr>
          <w:bCs/>
          <w:kern w:val="2"/>
        </w:rPr>
        <w:t>e</w:t>
      </w:r>
      <w:r w:rsidRPr="00D140C6">
        <w:rPr>
          <w:bCs/>
          <w:kern w:val="2"/>
        </w:rPr>
        <w:t>rinden bir kısmını aktaralım ki onun bu konuda</w:t>
      </w:r>
      <w:r w:rsidR="007F3802" w:rsidRPr="00D140C6">
        <w:rPr>
          <w:bCs/>
          <w:kern w:val="2"/>
        </w:rPr>
        <w:t xml:space="preserve">ki </w:t>
      </w:r>
      <w:r w:rsidR="007F3802" w:rsidRPr="00D140C6">
        <w:rPr>
          <w:bCs/>
          <w:kern w:val="2"/>
        </w:rPr>
        <w:lastRenderedPageBreak/>
        <w:t>önemli teşebbüsü</w:t>
      </w:r>
      <w:r w:rsidRPr="00D140C6">
        <w:rPr>
          <w:bCs/>
          <w:kern w:val="2"/>
        </w:rPr>
        <w:t xml:space="preserve"> daha iyi anla</w:t>
      </w:r>
      <w:r w:rsidR="007F3802" w:rsidRPr="00D140C6">
        <w:rPr>
          <w:bCs/>
          <w:kern w:val="2"/>
        </w:rPr>
        <w:t>şılsın v</w:t>
      </w:r>
      <w:r w:rsidRPr="00D140C6">
        <w:rPr>
          <w:bCs/>
          <w:kern w:val="2"/>
        </w:rPr>
        <w:t>e böylece tese</w:t>
      </w:r>
      <w:r w:rsidRPr="00D140C6">
        <w:rPr>
          <w:bCs/>
          <w:kern w:val="2"/>
        </w:rPr>
        <w:t>t</w:t>
      </w:r>
      <w:r w:rsidRPr="00D140C6">
        <w:rPr>
          <w:bCs/>
          <w:kern w:val="2"/>
        </w:rPr>
        <w:t>türü koruma köklerini öğretmek</w:t>
      </w:r>
      <w:r w:rsidR="006F5CA1" w:rsidRPr="00D140C6">
        <w:rPr>
          <w:bCs/>
          <w:kern w:val="2"/>
        </w:rPr>
        <w:t xml:space="preserve">, </w:t>
      </w:r>
      <w:r w:rsidRPr="00D140C6">
        <w:rPr>
          <w:bCs/>
          <w:kern w:val="2"/>
        </w:rPr>
        <w:t>yüce kılmak ve de zahiri tesettürü b</w:t>
      </w:r>
      <w:r w:rsidRPr="00D140C6">
        <w:rPr>
          <w:bCs/>
          <w:kern w:val="2"/>
        </w:rPr>
        <w:t>a</w:t>
      </w:r>
      <w:r w:rsidRPr="00D140C6">
        <w:rPr>
          <w:bCs/>
          <w:kern w:val="2"/>
        </w:rPr>
        <w:t>tini iffetle iç içe koymanın gereğinin beyanı daha açık bir hale gelmiş olsun</w:t>
      </w:r>
      <w:r w:rsidR="006F5CA1" w:rsidRPr="00D140C6">
        <w:rPr>
          <w:bCs/>
          <w:kern w:val="2"/>
        </w:rPr>
        <w:t xml:space="preserve">. </w:t>
      </w:r>
    </w:p>
    <w:p w:rsidR="00AF5BFC" w:rsidRPr="00D140C6" w:rsidRDefault="003F550F" w:rsidP="00D05DEC">
      <w:pPr>
        <w:spacing w:line="240" w:lineRule="atLeast"/>
        <w:ind w:firstLine="284"/>
        <w:jc w:val="both"/>
        <w:rPr>
          <w:bCs/>
          <w:kern w:val="2"/>
        </w:rPr>
      </w:pPr>
      <w:r w:rsidRPr="00D140C6">
        <w:rPr>
          <w:bCs/>
          <w:kern w:val="2"/>
        </w:rPr>
        <w:t xml:space="preserve"> Zerdüşt</w:t>
      </w:r>
      <w:r w:rsidR="007F3802" w:rsidRPr="00D140C6">
        <w:rPr>
          <w:bCs/>
          <w:kern w:val="2"/>
        </w:rPr>
        <w:t xml:space="preserve"> şöyle diyor</w:t>
      </w:r>
      <w:r w:rsidR="006F5CA1" w:rsidRPr="00D140C6">
        <w:rPr>
          <w:bCs/>
          <w:kern w:val="2"/>
        </w:rPr>
        <w:t xml:space="preserve">: </w:t>
      </w:r>
      <w:r w:rsidR="00D9323A" w:rsidRPr="00D140C6">
        <w:rPr>
          <w:bCs/>
          <w:kern w:val="2"/>
        </w:rPr>
        <w:t>“</w:t>
      </w:r>
      <w:r w:rsidR="00D07827" w:rsidRPr="00D140C6">
        <w:rPr>
          <w:bCs/>
          <w:kern w:val="2"/>
        </w:rPr>
        <w:t>Ey yeni gelin ve damatlar! Ben sizlere hitap ediyorum. Öğüdüme kulak verin, sözlerimi belleğinize kazıyın, gayretinizle temiz bir hayat sürdü</w:t>
      </w:r>
      <w:r w:rsidR="00D07827" w:rsidRPr="00D140C6">
        <w:rPr>
          <w:bCs/>
          <w:kern w:val="2"/>
        </w:rPr>
        <w:t>r</w:t>
      </w:r>
      <w:r w:rsidR="00D07827" w:rsidRPr="00D140C6">
        <w:rPr>
          <w:bCs/>
          <w:kern w:val="2"/>
        </w:rPr>
        <w:t>meye çalışın. Sizlerden her biri diğerleriyle iyilikte y</w:t>
      </w:r>
      <w:r w:rsidR="00D07827" w:rsidRPr="00D140C6">
        <w:rPr>
          <w:bCs/>
          <w:kern w:val="2"/>
        </w:rPr>
        <w:t>a</w:t>
      </w:r>
      <w:r w:rsidR="00D07827" w:rsidRPr="00D140C6">
        <w:rPr>
          <w:bCs/>
          <w:kern w:val="2"/>
        </w:rPr>
        <w:t xml:space="preserve">rışmalıdır ki kutsal evlilik hayatı, </w:t>
      </w:r>
      <w:r w:rsidR="00AF5BFC" w:rsidRPr="00D140C6">
        <w:rPr>
          <w:bCs/>
          <w:kern w:val="2"/>
        </w:rPr>
        <w:t>hoşluk ve mutlulukla birlikte olsun.</w:t>
      </w:r>
    </w:p>
    <w:p w:rsidR="00C53106" w:rsidRPr="00D140C6" w:rsidRDefault="00AF5BFC" w:rsidP="00D05DEC">
      <w:pPr>
        <w:spacing w:line="240" w:lineRule="atLeast"/>
        <w:ind w:firstLine="284"/>
        <w:jc w:val="both"/>
        <w:rPr>
          <w:bCs/>
          <w:kern w:val="2"/>
        </w:rPr>
      </w:pPr>
      <w:r w:rsidRPr="00D140C6">
        <w:rPr>
          <w:bCs/>
          <w:kern w:val="2"/>
        </w:rPr>
        <w:t xml:space="preserve">Ey erkekler ve </w:t>
      </w:r>
      <w:r w:rsidR="00B86D05" w:rsidRPr="00D140C6">
        <w:rPr>
          <w:bCs/>
          <w:kern w:val="2"/>
        </w:rPr>
        <w:t>kadınlar</w:t>
      </w:r>
      <w:r w:rsidRPr="00D140C6">
        <w:rPr>
          <w:bCs/>
          <w:kern w:val="2"/>
        </w:rPr>
        <w:t>! Doğru yola tabi olunuz. Hi</w:t>
      </w:r>
      <w:r w:rsidRPr="00D140C6">
        <w:rPr>
          <w:bCs/>
          <w:kern w:val="2"/>
        </w:rPr>
        <w:t>ç</w:t>
      </w:r>
      <w:r w:rsidRPr="00D140C6">
        <w:rPr>
          <w:bCs/>
          <w:kern w:val="2"/>
        </w:rPr>
        <w:t>bir zaman, hayatı mahveden geçici hoşluklara ve yalanl</w:t>
      </w:r>
      <w:r w:rsidRPr="00D140C6">
        <w:rPr>
          <w:bCs/>
          <w:kern w:val="2"/>
        </w:rPr>
        <w:t>a</w:t>
      </w:r>
      <w:r w:rsidRPr="00D140C6">
        <w:rPr>
          <w:bCs/>
          <w:kern w:val="2"/>
        </w:rPr>
        <w:t>ra kapılmayın. Zira günahla birlikte olan her lezzet öld</w:t>
      </w:r>
      <w:r w:rsidRPr="00D140C6">
        <w:rPr>
          <w:bCs/>
          <w:kern w:val="2"/>
        </w:rPr>
        <w:t>ü</w:t>
      </w:r>
      <w:r w:rsidRPr="00D140C6">
        <w:rPr>
          <w:bCs/>
          <w:kern w:val="2"/>
        </w:rPr>
        <w:t>rücü bir lezzet gibidir. Bu zehir tatlılıkla karışmış olup kendisi gibi cehennemliktir.</w:t>
      </w:r>
      <w:r w:rsidR="00C53106" w:rsidRPr="00D140C6">
        <w:rPr>
          <w:bCs/>
          <w:kern w:val="2"/>
        </w:rPr>
        <w:t xml:space="preserve"> Bu tür şeylerle hayatınızı mahvetm</w:t>
      </w:r>
      <w:r w:rsidR="00C53106" w:rsidRPr="00D140C6">
        <w:rPr>
          <w:bCs/>
          <w:kern w:val="2"/>
        </w:rPr>
        <w:t>e</w:t>
      </w:r>
      <w:r w:rsidR="00C53106" w:rsidRPr="00D140C6">
        <w:rPr>
          <w:bCs/>
          <w:kern w:val="2"/>
        </w:rPr>
        <w:t>yin.</w:t>
      </w:r>
    </w:p>
    <w:p w:rsidR="00057BF5" w:rsidRPr="00D140C6" w:rsidRDefault="00C53106" w:rsidP="00D05DEC">
      <w:pPr>
        <w:spacing w:line="240" w:lineRule="atLeast"/>
        <w:ind w:firstLine="284"/>
        <w:jc w:val="both"/>
        <w:rPr>
          <w:bCs/>
          <w:kern w:val="2"/>
        </w:rPr>
      </w:pPr>
      <w:r w:rsidRPr="00D140C6">
        <w:rPr>
          <w:bCs/>
          <w:kern w:val="2"/>
        </w:rPr>
        <w:t xml:space="preserve">İyilik yoluna gidenlerin </w:t>
      </w:r>
      <w:r w:rsidR="00176D7F">
        <w:rPr>
          <w:bCs/>
          <w:kern w:val="2"/>
        </w:rPr>
        <w:t>mükâfat</w:t>
      </w:r>
      <w:r w:rsidRPr="00D140C6">
        <w:rPr>
          <w:bCs/>
          <w:kern w:val="2"/>
        </w:rPr>
        <w:t xml:space="preserve">ı batıl isteklerini ve arzularını kendinden uzaklaştıranlara </w:t>
      </w:r>
      <w:r w:rsidR="00057BF5" w:rsidRPr="00D140C6">
        <w:rPr>
          <w:bCs/>
          <w:kern w:val="2"/>
        </w:rPr>
        <w:t xml:space="preserve">ve nefsine hakim olanlara </w:t>
      </w:r>
      <w:r w:rsidRPr="00D140C6">
        <w:rPr>
          <w:bCs/>
          <w:kern w:val="2"/>
        </w:rPr>
        <w:t>erişir.</w:t>
      </w:r>
      <w:r w:rsidR="00057BF5" w:rsidRPr="00D140C6">
        <w:rPr>
          <w:bCs/>
          <w:kern w:val="2"/>
        </w:rPr>
        <w:t xml:space="preserve"> Bu yolda gaflet ve ihmalkarlığın sonu ise sadece üzüntü ve hasrettir.</w:t>
      </w:r>
    </w:p>
    <w:p w:rsidR="007F3802" w:rsidRPr="00D140C6" w:rsidRDefault="00AB1A98" w:rsidP="00D05DEC">
      <w:pPr>
        <w:spacing w:line="240" w:lineRule="atLeast"/>
        <w:ind w:firstLine="284"/>
        <w:jc w:val="both"/>
        <w:rPr>
          <w:bCs/>
          <w:kern w:val="2"/>
        </w:rPr>
      </w:pPr>
      <w:r w:rsidRPr="00D140C6">
        <w:rPr>
          <w:bCs/>
          <w:kern w:val="2"/>
        </w:rPr>
        <w:lastRenderedPageBreak/>
        <w:t>Kötü işe bulaşan, aldatılmış kimseler, yokluk ve sef</w:t>
      </w:r>
      <w:r w:rsidRPr="00D140C6">
        <w:rPr>
          <w:bCs/>
          <w:kern w:val="2"/>
        </w:rPr>
        <w:t>a</w:t>
      </w:r>
      <w:r w:rsidRPr="00D140C6">
        <w:rPr>
          <w:bCs/>
          <w:kern w:val="2"/>
        </w:rPr>
        <w:t xml:space="preserve">lete düşecektir. Onların sonu da feryat ve inlemedir. </w:t>
      </w:r>
      <w:r w:rsidR="003B328A" w:rsidRPr="00D140C6">
        <w:rPr>
          <w:bCs/>
          <w:kern w:val="2"/>
        </w:rPr>
        <w:t>B</w:t>
      </w:r>
      <w:r w:rsidR="003B328A" w:rsidRPr="00D140C6">
        <w:rPr>
          <w:bCs/>
          <w:kern w:val="2"/>
        </w:rPr>
        <w:t>e</w:t>
      </w:r>
      <w:r w:rsidR="003B328A" w:rsidRPr="00D140C6">
        <w:rPr>
          <w:bCs/>
          <w:kern w:val="2"/>
        </w:rPr>
        <w:t>nim öğütlerime kulak veren kadın ve erkekler, hayatın huzur ve mutluluğunu elde edecektir.</w:t>
      </w:r>
      <w:r w:rsidR="006B483C" w:rsidRPr="00D140C6">
        <w:rPr>
          <w:bCs/>
          <w:kern w:val="2"/>
        </w:rPr>
        <w:t xml:space="preserve"> Onlar sıkıntı ve üzüntü görmeyecek ve ebedi iyiliğe erişeceklerdir.</w:t>
      </w:r>
      <w:r w:rsidR="00D9323A" w:rsidRPr="00D140C6">
        <w:rPr>
          <w:bCs/>
          <w:kern w:val="2"/>
        </w:rPr>
        <w:t>”</w:t>
      </w:r>
      <w:r w:rsidR="007F3802" w:rsidRPr="00D140C6">
        <w:rPr>
          <w:rStyle w:val="FootnoteReference"/>
          <w:bCs/>
          <w:kern w:val="2"/>
        </w:rPr>
        <w:footnoteReference w:id="496"/>
      </w:r>
      <w:r w:rsidR="003F550F" w:rsidRPr="00D140C6">
        <w:rPr>
          <w:bCs/>
          <w:kern w:val="2"/>
        </w:rPr>
        <w:t xml:space="preserve"> </w:t>
      </w:r>
      <w:r w:rsidR="00F960D4" w:rsidRPr="00D140C6">
        <w:rPr>
          <w:bCs/>
          <w:kern w:val="2"/>
        </w:rPr>
        <w:t>Videvdat</w:t>
      </w:r>
      <w:r w:rsidR="003A117C" w:rsidRPr="00D140C6">
        <w:rPr>
          <w:bCs/>
          <w:kern w:val="2"/>
        </w:rPr>
        <w:t xml:space="preserve"> kitabında ise şu cümle defala</w:t>
      </w:r>
      <w:r w:rsidR="003A117C" w:rsidRPr="00D140C6">
        <w:rPr>
          <w:bCs/>
          <w:kern w:val="2"/>
        </w:rPr>
        <w:t>r</w:t>
      </w:r>
      <w:r w:rsidR="003A117C" w:rsidRPr="00D140C6">
        <w:rPr>
          <w:bCs/>
          <w:kern w:val="2"/>
        </w:rPr>
        <w:t xml:space="preserve">ca tekrarlanmıştır </w:t>
      </w:r>
      <w:r w:rsidR="00D9323A" w:rsidRPr="00D140C6">
        <w:rPr>
          <w:bCs/>
          <w:kern w:val="2"/>
        </w:rPr>
        <w:t>“</w:t>
      </w:r>
      <w:r w:rsidR="00D56122" w:rsidRPr="00D140C6">
        <w:rPr>
          <w:bCs/>
          <w:kern w:val="2"/>
        </w:rPr>
        <w:t xml:space="preserve">Şüphesiz Allah, çirkin işleri yok edeceğini bildirmiştir. </w:t>
      </w:r>
      <w:r w:rsidR="000070A4" w:rsidRPr="00D140C6">
        <w:rPr>
          <w:bCs/>
          <w:kern w:val="2"/>
        </w:rPr>
        <w:t>Ey Adam! Çıkış ve artışı temizlemeni diliyorum. Senden ey kadın! Beden ve gücünü tertemiz kılmanı istiyorum, senin çocuk sahibi olmanı ve sütünün çoğalmasını diliy</w:t>
      </w:r>
      <w:r w:rsidR="000070A4" w:rsidRPr="00D140C6">
        <w:rPr>
          <w:bCs/>
          <w:kern w:val="2"/>
        </w:rPr>
        <w:t>o</w:t>
      </w:r>
      <w:r w:rsidR="000070A4" w:rsidRPr="00D140C6">
        <w:rPr>
          <w:bCs/>
          <w:kern w:val="2"/>
        </w:rPr>
        <w:t>rum.</w:t>
      </w:r>
      <w:r w:rsidR="00D9323A" w:rsidRPr="00D140C6">
        <w:rPr>
          <w:bCs/>
          <w:kern w:val="2"/>
        </w:rPr>
        <w:t>”</w:t>
      </w:r>
      <w:r w:rsidR="003A117C" w:rsidRPr="00D140C6">
        <w:rPr>
          <w:rStyle w:val="FootnoteReference"/>
          <w:bCs/>
          <w:kern w:val="2"/>
        </w:rPr>
        <w:footnoteReference w:id="497"/>
      </w:r>
    </w:p>
    <w:p w:rsidR="00EE1324" w:rsidRPr="00D140C6" w:rsidRDefault="006F5CA1" w:rsidP="00D05DEC">
      <w:pPr>
        <w:spacing w:line="240" w:lineRule="atLeast"/>
        <w:ind w:firstLine="284"/>
        <w:jc w:val="both"/>
        <w:rPr>
          <w:bCs/>
          <w:kern w:val="2"/>
        </w:rPr>
      </w:pPr>
      <w:r w:rsidRPr="00D140C6">
        <w:rPr>
          <w:bCs/>
          <w:kern w:val="2"/>
        </w:rPr>
        <w:t>“</w:t>
      </w:r>
      <w:r w:rsidR="003A117C" w:rsidRPr="00D140C6">
        <w:rPr>
          <w:bCs/>
          <w:kern w:val="2"/>
        </w:rPr>
        <w:t>Puşak</w:t>
      </w:r>
      <w:r w:rsidRPr="00D140C6">
        <w:rPr>
          <w:bCs/>
          <w:kern w:val="2"/>
        </w:rPr>
        <w:t xml:space="preserve">-ı </w:t>
      </w:r>
      <w:r w:rsidR="003A117C" w:rsidRPr="00D140C6">
        <w:rPr>
          <w:bCs/>
          <w:kern w:val="2"/>
        </w:rPr>
        <w:t>Bastani</w:t>
      </w:r>
      <w:r w:rsidRPr="00D140C6">
        <w:rPr>
          <w:bCs/>
          <w:kern w:val="2"/>
        </w:rPr>
        <w:t xml:space="preserve">-ı </w:t>
      </w:r>
      <w:r w:rsidR="003A117C" w:rsidRPr="00D140C6">
        <w:rPr>
          <w:bCs/>
          <w:kern w:val="2"/>
        </w:rPr>
        <w:t>İraniyan</w:t>
      </w:r>
      <w:r w:rsidRPr="00D140C6">
        <w:rPr>
          <w:bCs/>
          <w:kern w:val="2"/>
        </w:rPr>
        <w:t>”</w:t>
      </w:r>
      <w:r w:rsidR="003A117C" w:rsidRPr="00D140C6">
        <w:rPr>
          <w:bCs/>
          <w:kern w:val="2"/>
        </w:rPr>
        <w:t xml:space="preserve"> adlı kitapta </w:t>
      </w:r>
      <w:r w:rsidRPr="00D140C6">
        <w:rPr>
          <w:bCs/>
          <w:kern w:val="2"/>
        </w:rPr>
        <w:t>“</w:t>
      </w:r>
      <w:r w:rsidR="003A117C" w:rsidRPr="00D140C6">
        <w:rPr>
          <w:bCs/>
          <w:kern w:val="2"/>
        </w:rPr>
        <w:t>Puşak</w:t>
      </w:r>
      <w:r w:rsidRPr="00D140C6">
        <w:rPr>
          <w:bCs/>
          <w:kern w:val="2"/>
        </w:rPr>
        <w:t xml:space="preserve">-ı </w:t>
      </w:r>
      <w:r w:rsidR="003A117C" w:rsidRPr="00D140C6">
        <w:rPr>
          <w:bCs/>
          <w:kern w:val="2"/>
        </w:rPr>
        <w:t>Ekelliyetha</w:t>
      </w:r>
      <w:r w:rsidRPr="00D140C6">
        <w:rPr>
          <w:bCs/>
          <w:kern w:val="2"/>
        </w:rPr>
        <w:t xml:space="preserve">-ı </w:t>
      </w:r>
      <w:r w:rsidR="003A117C" w:rsidRPr="00D140C6">
        <w:rPr>
          <w:bCs/>
          <w:kern w:val="2"/>
        </w:rPr>
        <w:t>mihen</w:t>
      </w:r>
      <w:r w:rsidRPr="00D140C6">
        <w:rPr>
          <w:bCs/>
          <w:kern w:val="2"/>
        </w:rPr>
        <w:t xml:space="preserve">-i </w:t>
      </w:r>
      <w:r w:rsidR="003A117C" w:rsidRPr="00D140C6">
        <w:rPr>
          <w:bCs/>
          <w:kern w:val="2"/>
        </w:rPr>
        <w:t>ma</w:t>
      </w:r>
      <w:r w:rsidRPr="00D140C6">
        <w:rPr>
          <w:bCs/>
          <w:kern w:val="2"/>
        </w:rPr>
        <w:t>”</w:t>
      </w:r>
      <w:r w:rsidR="003A117C" w:rsidRPr="00D140C6">
        <w:rPr>
          <w:bCs/>
          <w:kern w:val="2"/>
        </w:rPr>
        <w:t xml:space="preserve"> başlığı altında Zerdüşti kadı</w:t>
      </w:r>
      <w:r w:rsidR="003A117C" w:rsidRPr="00D140C6">
        <w:rPr>
          <w:bCs/>
          <w:kern w:val="2"/>
        </w:rPr>
        <w:t>n</w:t>
      </w:r>
      <w:r w:rsidR="003A117C" w:rsidRPr="00D140C6">
        <w:rPr>
          <w:bCs/>
          <w:kern w:val="2"/>
        </w:rPr>
        <w:t>ların tesettürü hususunda şöyle okumaktayız</w:t>
      </w:r>
      <w:r w:rsidRPr="00D140C6">
        <w:rPr>
          <w:bCs/>
          <w:kern w:val="2"/>
        </w:rPr>
        <w:t>: “</w:t>
      </w:r>
      <w:r w:rsidR="00EE1324" w:rsidRPr="00D140C6">
        <w:rPr>
          <w:bCs/>
          <w:kern w:val="2"/>
        </w:rPr>
        <w:t>Zerdüşti kadınların kullandığı tesettür ülkemizin diğer bölgeler</w:t>
      </w:r>
      <w:r w:rsidR="00EE1324" w:rsidRPr="00D140C6">
        <w:rPr>
          <w:bCs/>
          <w:kern w:val="2"/>
        </w:rPr>
        <w:t>i</w:t>
      </w:r>
      <w:r w:rsidR="00EE1324" w:rsidRPr="00D140C6">
        <w:rPr>
          <w:bCs/>
          <w:kern w:val="2"/>
        </w:rPr>
        <w:t>mizdeki kadınların giyindiği tesettüre çok yakındır</w:t>
      </w:r>
      <w:r w:rsidRPr="00D140C6">
        <w:rPr>
          <w:bCs/>
          <w:kern w:val="2"/>
        </w:rPr>
        <w:t xml:space="preserve">. </w:t>
      </w:r>
      <w:r w:rsidR="00EE1324" w:rsidRPr="00D140C6">
        <w:rPr>
          <w:bCs/>
          <w:kern w:val="2"/>
        </w:rPr>
        <w:t>Onl</w:t>
      </w:r>
      <w:r w:rsidR="00EE1324" w:rsidRPr="00D140C6">
        <w:rPr>
          <w:bCs/>
          <w:kern w:val="2"/>
        </w:rPr>
        <w:t>a</w:t>
      </w:r>
      <w:r w:rsidR="00EE1324" w:rsidRPr="00D140C6">
        <w:rPr>
          <w:bCs/>
          <w:kern w:val="2"/>
        </w:rPr>
        <w:t xml:space="preserve">rın </w:t>
      </w:r>
      <w:r w:rsidR="007F5F24" w:rsidRPr="00D140C6">
        <w:rPr>
          <w:bCs/>
          <w:kern w:val="2"/>
        </w:rPr>
        <w:t>başörtüsü</w:t>
      </w:r>
      <w:r w:rsidR="00EE1324" w:rsidRPr="00D140C6">
        <w:rPr>
          <w:bCs/>
          <w:kern w:val="2"/>
        </w:rPr>
        <w:t xml:space="preserve"> de şekil ve kullanım açısından Bahtiyari k</w:t>
      </w:r>
      <w:r w:rsidR="00EE1324" w:rsidRPr="00D140C6">
        <w:rPr>
          <w:bCs/>
          <w:kern w:val="2"/>
        </w:rPr>
        <w:t>a</w:t>
      </w:r>
      <w:r w:rsidR="00EE1324" w:rsidRPr="00D140C6">
        <w:rPr>
          <w:bCs/>
          <w:kern w:val="2"/>
        </w:rPr>
        <w:t xml:space="preserve">dınlarının </w:t>
      </w:r>
      <w:r w:rsidR="007F5F24" w:rsidRPr="00D140C6">
        <w:rPr>
          <w:bCs/>
          <w:kern w:val="2"/>
        </w:rPr>
        <w:t>başörtüsü</w:t>
      </w:r>
      <w:r w:rsidR="00EE1324" w:rsidRPr="00D140C6">
        <w:rPr>
          <w:bCs/>
          <w:kern w:val="2"/>
        </w:rPr>
        <w:t xml:space="preserve"> gibidir</w:t>
      </w:r>
      <w:r w:rsidRPr="00D140C6">
        <w:rPr>
          <w:bCs/>
          <w:kern w:val="2"/>
        </w:rPr>
        <w:t xml:space="preserve">. </w:t>
      </w:r>
      <w:r w:rsidR="00EE1324" w:rsidRPr="00D140C6">
        <w:rPr>
          <w:bCs/>
          <w:kern w:val="2"/>
        </w:rPr>
        <w:t>Gömlekleri ise daha çok e</w:t>
      </w:r>
      <w:r w:rsidR="00EE1324" w:rsidRPr="00D140C6">
        <w:rPr>
          <w:bCs/>
          <w:kern w:val="2"/>
        </w:rPr>
        <w:t>s</w:t>
      </w:r>
      <w:r w:rsidR="00EE1324" w:rsidRPr="00D140C6">
        <w:rPr>
          <w:bCs/>
          <w:kern w:val="2"/>
        </w:rPr>
        <w:t>kiden Lor kadınlarının giyindiği gömleğe</w:t>
      </w:r>
      <w:r w:rsidR="007F5F24" w:rsidRPr="00D140C6">
        <w:rPr>
          <w:bCs/>
          <w:kern w:val="2"/>
        </w:rPr>
        <w:t>,</w:t>
      </w:r>
      <w:r w:rsidR="00EE1324" w:rsidRPr="00D140C6">
        <w:rPr>
          <w:bCs/>
          <w:kern w:val="2"/>
        </w:rPr>
        <w:t xml:space="preserve"> </w:t>
      </w:r>
      <w:r w:rsidR="007F5F24" w:rsidRPr="00D140C6">
        <w:rPr>
          <w:bCs/>
          <w:kern w:val="2"/>
        </w:rPr>
        <w:t>p</w:t>
      </w:r>
      <w:r w:rsidR="00EE1324" w:rsidRPr="00D140C6">
        <w:rPr>
          <w:bCs/>
          <w:kern w:val="2"/>
        </w:rPr>
        <w:t xml:space="preserve">antolonları şekil ve kesim açısından Batı </w:t>
      </w:r>
      <w:r w:rsidR="00032C0D" w:rsidRPr="00D140C6">
        <w:rPr>
          <w:bCs/>
          <w:kern w:val="2"/>
        </w:rPr>
        <w:t>Azerbaycan’daki</w:t>
      </w:r>
      <w:r w:rsidR="00EE1324" w:rsidRPr="00D140C6">
        <w:rPr>
          <w:bCs/>
          <w:kern w:val="2"/>
        </w:rPr>
        <w:t xml:space="preserve"> Kürt k</w:t>
      </w:r>
      <w:r w:rsidR="00EE1324" w:rsidRPr="00D140C6">
        <w:rPr>
          <w:bCs/>
          <w:kern w:val="2"/>
        </w:rPr>
        <w:t>a</w:t>
      </w:r>
      <w:r w:rsidR="00EE1324" w:rsidRPr="00D140C6">
        <w:rPr>
          <w:bCs/>
          <w:kern w:val="2"/>
        </w:rPr>
        <w:t xml:space="preserve">dınların pantolonuna </w:t>
      </w:r>
      <w:r w:rsidR="007F5F24" w:rsidRPr="00D140C6">
        <w:rPr>
          <w:bCs/>
          <w:kern w:val="2"/>
        </w:rPr>
        <w:t>ve</w:t>
      </w:r>
      <w:r w:rsidRPr="00D140C6">
        <w:rPr>
          <w:bCs/>
          <w:kern w:val="2"/>
        </w:rPr>
        <w:t xml:space="preserve"> </w:t>
      </w:r>
      <w:r w:rsidR="007F5F24" w:rsidRPr="00D140C6">
        <w:rPr>
          <w:bCs/>
          <w:kern w:val="2"/>
        </w:rPr>
        <w:t>k</w:t>
      </w:r>
      <w:r w:rsidR="00EE1324" w:rsidRPr="00D140C6">
        <w:rPr>
          <w:bCs/>
          <w:kern w:val="2"/>
        </w:rPr>
        <w:t xml:space="preserve">afalarına koydukları </w:t>
      </w:r>
      <w:r w:rsidR="00032C0D" w:rsidRPr="00D140C6">
        <w:rPr>
          <w:bCs/>
          <w:kern w:val="2"/>
        </w:rPr>
        <w:t>başlık</w:t>
      </w:r>
      <w:r w:rsidR="00EE1324" w:rsidRPr="00D140C6">
        <w:rPr>
          <w:bCs/>
          <w:kern w:val="2"/>
        </w:rPr>
        <w:t xml:space="preserve"> ise Benderi kadınla</w:t>
      </w:r>
      <w:r w:rsidR="00032C0D" w:rsidRPr="00D140C6">
        <w:rPr>
          <w:bCs/>
          <w:kern w:val="2"/>
        </w:rPr>
        <w:t>rın başlığın</w:t>
      </w:r>
      <w:r w:rsidR="007F5F24" w:rsidRPr="00D140C6">
        <w:rPr>
          <w:bCs/>
          <w:kern w:val="2"/>
        </w:rPr>
        <w:t>a</w:t>
      </w:r>
      <w:r w:rsidR="00EE1324" w:rsidRPr="00D140C6">
        <w:rPr>
          <w:bCs/>
          <w:kern w:val="2"/>
        </w:rPr>
        <w:t xml:space="preserve"> </w:t>
      </w:r>
      <w:r w:rsidR="007F5F24" w:rsidRPr="00D140C6">
        <w:rPr>
          <w:bCs/>
          <w:kern w:val="2"/>
        </w:rPr>
        <w:t>benzemektedir</w:t>
      </w:r>
      <w:r w:rsidRPr="00D140C6">
        <w:rPr>
          <w:bCs/>
          <w:kern w:val="2"/>
        </w:rPr>
        <w:t>.”</w:t>
      </w:r>
    </w:p>
    <w:p w:rsidR="00EE1324" w:rsidRPr="00D140C6" w:rsidRDefault="00EE1324" w:rsidP="00D05DEC">
      <w:pPr>
        <w:spacing w:line="240" w:lineRule="atLeast"/>
        <w:ind w:firstLine="284"/>
        <w:jc w:val="both"/>
        <w:rPr>
          <w:bCs/>
          <w:kern w:val="2"/>
        </w:rPr>
      </w:pPr>
      <w:r w:rsidRPr="00D140C6">
        <w:rPr>
          <w:bCs/>
          <w:kern w:val="2"/>
        </w:rPr>
        <w:t xml:space="preserve">Zerdüşt dini temelde </w:t>
      </w:r>
      <w:r w:rsidR="006F5CA1" w:rsidRPr="00D140C6">
        <w:rPr>
          <w:bCs/>
          <w:kern w:val="2"/>
        </w:rPr>
        <w:t>“</w:t>
      </w:r>
      <w:r w:rsidRPr="00D140C6">
        <w:rPr>
          <w:bCs/>
          <w:kern w:val="2"/>
        </w:rPr>
        <w:t>güzel düşünce</w:t>
      </w:r>
      <w:r w:rsidR="006F5CA1" w:rsidRPr="00D140C6">
        <w:rPr>
          <w:bCs/>
          <w:kern w:val="2"/>
        </w:rPr>
        <w:t xml:space="preserve">, </w:t>
      </w:r>
      <w:r w:rsidRPr="00D140C6">
        <w:rPr>
          <w:bCs/>
          <w:kern w:val="2"/>
        </w:rPr>
        <w:t>güzel söz ve g</w:t>
      </w:r>
      <w:r w:rsidRPr="00D140C6">
        <w:rPr>
          <w:bCs/>
          <w:kern w:val="2"/>
        </w:rPr>
        <w:t>ü</w:t>
      </w:r>
      <w:r w:rsidRPr="00D140C6">
        <w:rPr>
          <w:bCs/>
          <w:kern w:val="2"/>
        </w:rPr>
        <w:t>zel davranış olarak üç temel esasa dayanmaktadır</w:t>
      </w:r>
      <w:r w:rsidR="006F5CA1" w:rsidRPr="00D140C6">
        <w:rPr>
          <w:bCs/>
          <w:kern w:val="2"/>
        </w:rPr>
        <w:t xml:space="preserve">. </w:t>
      </w:r>
      <w:r w:rsidR="001903E1" w:rsidRPr="00D140C6">
        <w:rPr>
          <w:bCs/>
          <w:kern w:val="2"/>
        </w:rPr>
        <w:t>Papa</w:t>
      </w:r>
      <w:r w:rsidR="001903E1" w:rsidRPr="00D140C6">
        <w:rPr>
          <w:bCs/>
          <w:kern w:val="2"/>
        </w:rPr>
        <w:t>z</w:t>
      </w:r>
      <w:r w:rsidR="001903E1" w:rsidRPr="00D140C6">
        <w:rPr>
          <w:bCs/>
          <w:kern w:val="2"/>
        </w:rPr>
        <w:t>lar</w:t>
      </w:r>
      <w:r w:rsidRPr="00D140C6">
        <w:rPr>
          <w:bCs/>
          <w:kern w:val="2"/>
        </w:rPr>
        <w:t xml:space="preserve"> güzel düşünce ve güzel davranış hakkında şöyle </w:t>
      </w:r>
      <w:r w:rsidRPr="00D140C6">
        <w:rPr>
          <w:bCs/>
          <w:kern w:val="2"/>
        </w:rPr>
        <w:lastRenderedPageBreak/>
        <w:t>d</w:t>
      </w:r>
      <w:r w:rsidRPr="00D140C6">
        <w:rPr>
          <w:bCs/>
          <w:kern w:val="2"/>
        </w:rPr>
        <w:t>e</w:t>
      </w:r>
      <w:r w:rsidRPr="00D140C6">
        <w:rPr>
          <w:bCs/>
          <w:kern w:val="2"/>
        </w:rPr>
        <w:t>mektedirler</w:t>
      </w:r>
      <w:r w:rsidR="006F5CA1" w:rsidRPr="00D140C6">
        <w:rPr>
          <w:bCs/>
          <w:kern w:val="2"/>
        </w:rPr>
        <w:t>: “</w:t>
      </w:r>
      <w:r w:rsidRPr="00D140C6">
        <w:rPr>
          <w:bCs/>
          <w:kern w:val="2"/>
        </w:rPr>
        <w:t>Mümin bir Zerdüşti diğer kadınlara kötü gözle bakma</w:t>
      </w:r>
      <w:r w:rsidRPr="00D140C6">
        <w:rPr>
          <w:bCs/>
          <w:kern w:val="2"/>
        </w:rPr>
        <w:t>k</w:t>
      </w:r>
      <w:r w:rsidRPr="00D140C6">
        <w:rPr>
          <w:bCs/>
          <w:kern w:val="2"/>
        </w:rPr>
        <w:t>tan sakınmalıdır</w:t>
      </w:r>
      <w:r w:rsidR="006F5CA1" w:rsidRPr="00D140C6">
        <w:rPr>
          <w:bCs/>
          <w:kern w:val="2"/>
        </w:rPr>
        <w:t>.”</w:t>
      </w:r>
      <w:r w:rsidRPr="00D140C6">
        <w:rPr>
          <w:bCs/>
          <w:kern w:val="2"/>
        </w:rPr>
        <w:t xml:space="preserve"> </w:t>
      </w:r>
    </w:p>
    <w:p w:rsidR="00EE1324" w:rsidRPr="00D140C6" w:rsidRDefault="001903E1" w:rsidP="00D05DEC">
      <w:pPr>
        <w:spacing w:line="240" w:lineRule="atLeast"/>
        <w:ind w:firstLine="284"/>
        <w:jc w:val="both"/>
        <w:rPr>
          <w:bCs/>
          <w:kern w:val="2"/>
        </w:rPr>
      </w:pPr>
      <w:r w:rsidRPr="00D140C6">
        <w:rPr>
          <w:bCs/>
          <w:kern w:val="2"/>
        </w:rPr>
        <w:t>Başpapazın</w:t>
      </w:r>
      <w:r w:rsidR="00B87D7D" w:rsidRPr="00D140C6">
        <w:rPr>
          <w:bCs/>
          <w:kern w:val="2"/>
        </w:rPr>
        <w:t xml:space="preserve"> </w:t>
      </w:r>
      <w:r w:rsidR="000B4A7E" w:rsidRPr="00D140C6">
        <w:rPr>
          <w:bCs/>
          <w:kern w:val="2"/>
        </w:rPr>
        <w:t xml:space="preserve">bir </w:t>
      </w:r>
      <w:r w:rsidR="00B87D7D" w:rsidRPr="00D140C6">
        <w:rPr>
          <w:bCs/>
          <w:kern w:val="2"/>
        </w:rPr>
        <w:t>öğüdünde ise şöyle yer almıştı</w:t>
      </w:r>
      <w:r w:rsidR="000B4A7E" w:rsidRPr="00D140C6">
        <w:rPr>
          <w:bCs/>
          <w:kern w:val="2"/>
        </w:rPr>
        <w:t>r</w:t>
      </w:r>
      <w:r w:rsidR="006F5CA1" w:rsidRPr="00D140C6">
        <w:rPr>
          <w:bCs/>
          <w:kern w:val="2"/>
        </w:rPr>
        <w:t>: “</w:t>
      </w:r>
      <w:r w:rsidR="00B87D7D" w:rsidRPr="00D140C6">
        <w:rPr>
          <w:bCs/>
          <w:kern w:val="2"/>
        </w:rPr>
        <w:t>Kötü gözlü erkeği kendine yardımcı edi</w:t>
      </w:r>
      <w:r w:rsidR="00B87D7D" w:rsidRPr="00D140C6">
        <w:rPr>
          <w:bCs/>
          <w:kern w:val="2"/>
        </w:rPr>
        <w:t>n</w:t>
      </w:r>
      <w:r w:rsidR="00B87D7D" w:rsidRPr="00D140C6">
        <w:rPr>
          <w:bCs/>
          <w:kern w:val="2"/>
        </w:rPr>
        <w:t>me</w:t>
      </w:r>
      <w:r w:rsidR="006F5CA1" w:rsidRPr="00D140C6">
        <w:rPr>
          <w:bCs/>
          <w:kern w:val="2"/>
        </w:rPr>
        <w:t>.”</w:t>
      </w:r>
      <w:r w:rsidR="00B87D7D" w:rsidRPr="00D140C6">
        <w:rPr>
          <w:rStyle w:val="FootnoteReference"/>
          <w:bCs/>
          <w:kern w:val="2"/>
        </w:rPr>
        <w:footnoteReference w:id="498"/>
      </w:r>
      <w:r w:rsidR="00BD3984" w:rsidRPr="00D140C6">
        <w:rPr>
          <w:bCs/>
          <w:kern w:val="2"/>
        </w:rPr>
        <w:t xml:space="preserve"> </w:t>
      </w:r>
    </w:p>
    <w:p w:rsidR="00BD3984" w:rsidRPr="00D140C6" w:rsidRDefault="00BD3984" w:rsidP="00D05DEC">
      <w:pPr>
        <w:spacing w:line="240" w:lineRule="atLeast"/>
        <w:ind w:firstLine="284"/>
        <w:jc w:val="both"/>
        <w:rPr>
          <w:bCs/>
          <w:kern w:val="2"/>
        </w:rPr>
      </w:pPr>
    </w:p>
    <w:p w:rsidR="00BD3984" w:rsidRPr="00D140C6" w:rsidRDefault="00BD3984" w:rsidP="00D05DEC">
      <w:pPr>
        <w:spacing w:line="240" w:lineRule="atLeast"/>
        <w:ind w:firstLine="284"/>
        <w:jc w:val="both"/>
        <w:rPr>
          <w:bCs/>
          <w:i/>
          <w:iCs/>
          <w:kern w:val="2"/>
        </w:rPr>
      </w:pPr>
      <w:r w:rsidRPr="00D140C6">
        <w:rPr>
          <w:bCs/>
          <w:i/>
          <w:iCs/>
          <w:kern w:val="2"/>
        </w:rPr>
        <w:t xml:space="preserve">Yahudi şeriatında Hicab </w:t>
      </w:r>
    </w:p>
    <w:p w:rsidR="003A49BA" w:rsidRPr="00D140C6" w:rsidRDefault="00BD3984" w:rsidP="00D05DEC">
      <w:pPr>
        <w:spacing w:line="240" w:lineRule="atLeast"/>
        <w:ind w:firstLine="284"/>
        <w:jc w:val="both"/>
        <w:rPr>
          <w:bCs/>
          <w:kern w:val="2"/>
        </w:rPr>
      </w:pPr>
      <w:r w:rsidRPr="00D140C6">
        <w:rPr>
          <w:bCs/>
          <w:kern w:val="2"/>
        </w:rPr>
        <w:t>Yahudi kavminin kadınları arasında tesettürün yaygı</w:t>
      </w:r>
      <w:r w:rsidRPr="00D140C6">
        <w:rPr>
          <w:bCs/>
          <w:kern w:val="2"/>
        </w:rPr>
        <w:t>n</w:t>
      </w:r>
      <w:r w:rsidRPr="00D140C6">
        <w:rPr>
          <w:bCs/>
          <w:kern w:val="2"/>
        </w:rPr>
        <w:t>lığı da hiç kimse inkar edemez</w:t>
      </w:r>
      <w:r w:rsidR="006F5CA1" w:rsidRPr="00D140C6">
        <w:rPr>
          <w:bCs/>
          <w:kern w:val="2"/>
        </w:rPr>
        <w:t xml:space="preserve">. </w:t>
      </w:r>
      <w:r w:rsidRPr="00D140C6">
        <w:rPr>
          <w:bCs/>
          <w:kern w:val="2"/>
        </w:rPr>
        <w:t>Tarihçiler de Yahudi k</w:t>
      </w:r>
      <w:r w:rsidRPr="00D140C6">
        <w:rPr>
          <w:bCs/>
          <w:kern w:val="2"/>
        </w:rPr>
        <w:t>a</w:t>
      </w:r>
      <w:r w:rsidRPr="00D140C6">
        <w:rPr>
          <w:bCs/>
          <w:kern w:val="2"/>
        </w:rPr>
        <w:t>dınlar arasında tesettürün bir gelenek olduğunu aktarma</w:t>
      </w:r>
      <w:r w:rsidRPr="00D140C6">
        <w:rPr>
          <w:bCs/>
          <w:kern w:val="2"/>
        </w:rPr>
        <w:t>k</w:t>
      </w:r>
      <w:r w:rsidRPr="00D140C6">
        <w:rPr>
          <w:bCs/>
          <w:kern w:val="2"/>
        </w:rPr>
        <w:t>tan da öte onların bu konudaki aşırılıklarını da beyan e</w:t>
      </w:r>
      <w:r w:rsidRPr="00D140C6">
        <w:rPr>
          <w:bCs/>
          <w:kern w:val="2"/>
        </w:rPr>
        <w:t>t</w:t>
      </w:r>
      <w:r w:rsidRPr="00D140C6">
        <w:rPr>
          <w:bCs/>
          <w:kern w:val="2"/>
        </w:rPr>
        <w:t>mişlerdir</w:t>
      </w:r>
      <w:r w:rsidR="006F5CA1" w:rsidRPr="00D140C6">
        <w:rPr>
          <w:bCs/>
          <w:kern w:val="2"/>
        </w:rPr>
        <w:t>.”</w:t>
      </w:r>
      <w:r w:rsidR="003D6226" w:rsidRPr="00D140C6">
        <w:rPr>
          <w:bCs/>
          <w:kern w:val="2"/>
        </w:rPr>
        <w:t>Hicap</w:t>
      </w:r>
      <w:r w:rsidRPr="00D140C6">
        <w:rPr>
          <w:bCs/>
          <w:kern w:val="2"/>
        </w:rPr>
        <w:t xml:space="preserve"> der </w:t>
      </w:r>
      <w:r w:rsidR="003D6226" w:rsidRPr="00D140C6">
        <w:rPr>
          <w:bCs/>
          <w:kern w:val="2"/>
        </w:rPr>
        <w:t>İslam</w:t>
      </w:r>
      <w:r w:rsidR="006F5CA1" w:rsidRPr="00D140C6">
        <w:rPr>
          <w:bCs/>
          <w:kern w:val="2"/>
        </w:rPr>
        <w:t>”</w:t>
      </w:r>
      <w:r w:rsidRPr="00D140C6">
        <w:rPr>
          <w:bCs/>
          <w:kern w:val="2"/>
        </w:rPr>
        <w:t xml:space="preserve"> adlı kitapta şöyle yer almı</w:t>
      </w:r>
      <w:r w:rsidRPr="00D140C6">
        <w:rPr>
          <w:bCs/>
          <w:kern w:val="2"/>
        </w:rPr>
        <w:t>ş</w:t>
      </w:r>
      <w:r w:rsidRPr="00D140C6">
        <w:rPr>
          <w:bCs/>
          <w:kern w:val="2"/>
        </w:rPr>
        <w:t>tır</w:t>
      </w:r>
      <w:r w:rsidR="006F5CA1" w:rsidRPr="00D140C6">
        <w:rPr>
          <w:bCs/>
          <w:kern w:val="2"/>
        </w:rPr>
        <w:t>: “</w:t>
      </w:r>
      <w:r w:rsidR="003A49BA" w:rsidRPr="00D140C6">
        <w:rPr>
          <w:bCs/>
          <w:kern w:val="2"/>
        </w:rPr>
        <w:t>Gerçi tesettür Araplar arasında yaygın değildi ve b</w:t>
      </w:r>
      <w:r w:rsidR="003A49BA" w:rsidRPr="00D140C6">
        <w:rPr>
          <w:bCs/>
          <w:kern w:val="2"/>
        </w:rPr>
        <w:t>u</w:t>
      </w:r>
      <w:r w:rsidR="003A49BA" w:rsidRPr="00D140C6">
        <w:rPr>
          <w:bCs/>
          <w:kern w:val="2"/>
        </w:rPr>
        <w:t>nu İslam vücuda getirdi ama Arap olmayan milletler ar</w:t>
      </w:r>
      <w:r w:rsidR="003A49BA" w:rsidRPr="00D140C6">
        <w:rPr>
          <w:bCs/>
          <w:kern w:val="2"/>
        </w:rPr>
        <w:t>a</w:t>
      </w:r>
      <w:r w:rsidR="003A49BA" w:rsidRPr="00D140C6">
        <w:rPr>
          <w:bCs/>
          <w:kern w:val="2"/>
        </w:rPr>
        <w:t>sında en şiddetli şekliyle tesettür yaygın olarak kullanı</w:t>
      </w:r>
      <w:r w:rsidR="003A49BA" w:rsidRPr="00D140C6">
        <w:rPr>
          <w:bCs/>
          <w:kern w:val="2"/>
        </w:rPr>
        <w:t>l</w:t>
      </w:r>
      <w:r w:rsidR="003A49BA" w:rsidRPr="00D140C6">
        <w:rPr>
          <w:bCs/>
          <w:kern w:val="2"/>
        </w:rPr>
        <w:t>mıştır</w:t>
      </w:r>
      <w:r w:rsidR="006F5CA1" w:rsidRPr="00D140C6">
        <w:rPr>
          <w:bCs/>
          <w:kern w:val="2"/>
        </w:rPr>
        <w:t xml:space="preserve">. </w:t>
      </w:r>
      <w:r w:rsidR="003A49BA" w:rsidRPr="00D140C6">
        <w:rPr>
          <w:bCs/>
          <w:kern w:val="2"/>
        </w:rPr>
        <w:t>İran’da</w:t>
      </w:r>
      <w:r w:rsidR="006F5CA1" w:rsidRPr="00D140C6">
        <w:rPr>
          <w:bCs/>
          <w:kern w:val="2"/>
        </w:rPr>
        <w:t xml:space="preserve">, </w:t>
      </w:r>
      <w:r w:rsidR="003A49BA" w:rsidRPr="00D140C6">
        <w:rPr>
          <w:bCs/>
          <w:kern w:val="2"/>
        </w:rPr>
        <w:t>Yahudiler arasında ve Yahudilerin düşü</w:t>
      </w:r>
      <w:r w:rsidR="003A49BA" w:rsidRPr="00D140C6">
        <w:rPr>
          <w:bCs/>
          <w:kern w:val="2"/>
        </w:rPr>
        <w:t>n</w:t>
      </w:r>
      <w:r w:rsidR="003A49BA" w:rsidRPr="00D140C6">
        <w:rPr>
          <w:bCs/>
          <w:kern w:val="2"/>
        </w:rPr>
        <w:t>cesine uyan milletler arasında tesettür İslam’ın istediği</w:t>
      </w:r>
      <w:r w:rsidR="003A49BA" w:rsidRPr="00D140C6">
        <w:rPr>
          <w:bCs/>
          <w:kern w:val="2"/>
        </w:rPr>
        <w:t>n</w:t>
      </w:r>
      <w:r w:rsidR="003A49BA" w:rsidRPr="00D140C6">
        <w:rPr>
          <w:bCs/>
          <w:kern w:val="2"/>
        </w:rPr>
        <w:t>den daha şiddetli bir şekilde var olmuştur</w:t>
      </w:r>
      <w:r w:rsidR="006F5CA1" w:rsidRPr="00D140C6">
        <w:rPr>
          <w:bCs/>
          <w:kern w:val="2"/>
        </w:rPr>
        <w:t xml:space="preserve">. </w:t>
      </w:r>
      <w:r w:rsidR="003A49BA" w:rsidRPr="00D140C6">
        <w:rPr>
          <w:bCs/>
          <w:kern w:val="2"/>
        </w:rPr>
        <w:t>Bu milletler arasında yüz ve eller bile örtülmüştür</w:t>
      </w:r>
      <w:r w:rsidR="006F5CA1" w:rsidRPr="00D140C6">
        <w:rPr>
          <w:bCs/>
          <w:kern w:val="2"/>
        </w:rPr>
        <w:t xml:space="preserve">. </w:t>
      </w:r>
      <w:r w:rsidR="003A49BA" w:rsidRPr="00D140C6">
        <w:rPr>
          <w:bCs/>
          <w:kern w:val="2"/>
        </w:rPr>
        <w:t>Hatta bazı milletler arasında kadının yüzünün ve ellerinin örtünmesinden de öte kadının gizletilmesi söz konusu ediliyordu ve bu d</w:t>
      </w:r>
      <w:r w:rsidR="003A49BA" w:rsidRPr="00D140C6">
        <w:rPr>
          <w:bCs/>
          <w:kern w:val="2"/>
        </w:rPr>
        <w:t>ü</w:t>
      </w:r>
      <w:r w:rsidR="003A49BA" w:rsidRPr="00D140C6">
        <w:rPr>
          <w:bCs/>
          <w:kern w:val="2"/>
        </w:rPr>
        <w:t>şünceye sıkı sıkıya bağlı bulunuyorlardı</w:t>
      </w:r>
      <w:r w:rsidR="006F5CA1" w:rsidRPr="00D140C6">
        <w:rPr>
          <w:bCs/>
          <w:kern w:val="2"/>
        </w:rPr>
        <w:t xml:space="preserve">. </w:t>
      </w:r>
      <w:r w:rsidR="003A49BA" w:rsidRPr="00D140C6">
        <w:rPr>
          <w:rStyle w:val="FootnoteReference"/>
          <w:bCs/>
          <w:kern w:val="2"/>
        </w:rPr>
        <w:footnoteReference w:id="499"/>
      </w:r>
    </w:p>
    <w:p w:rsidR="00EA54C0" w:rsidRPr="00D140C6" w:rsidRDefault="003A49BA" w:rsidP="00D05DEC">
      <w:pPr>
        <w:spacing w:line="240" w:lineRule="atLeast"/>
        <w:ind w:firstLine="284"/>
        <w:jc w:val="both"/>
        <w:rPr>
          <w:bCs/>
          <w:kern w:val="2"/>
        </w:rPr>
      </w:pPr>
      <w:r w:rsidRPr="00D140C6">
        <w:rPr>
          <w:bCs/>
          <w:kern w:val="2"/>
        </w:rPr>
        <w:t xml:space="preserve"> </w:t>
      </w:r>
      <w:r w:rsidR="00EA54C0" w:rsidRPr="00D140C6">
        <w:rPr>
          <w:bCs/>
          <w:kern w:val="2"/>
        </w:rPr>
        <w:t>Her kavimdeki kadınların çıplaklığını ve süslenmesini sürekli olarak ballandıra ballandıra anlatmaya çalışan ve böylece çıplaklığı doğal olarak göstermeye yeltenen Will Durant bile bu konuda şöyle demektedir</w:t>
      </w:r>
      <w:r w:rsidR="006F5CA1" w:rsidRPr="00D140C6">
        <w:rPr>
          <w:bCs/>
          <w:kern w:val="2"/>
        </w:rPr>
        <w:t>: “</w:t>
      </w:r>
      <w:r w:rsidR="00EA54C0" w:rsidRPr="00D140C6">
        <w:rPr>
          <w:bCs/>
          <w:kern w:val="2"/>
        </w:rPr>
        <w:t>Ortaçağ b</w:t>
      </w:r>
      <w:r w:rsidR="00EA54C0" w:rsidRPr="00D140C6">
        <w:rPr>
          <w:bCs/>
          <w:kern w:val="2"/>
        </w:rPr>
        <w:t>o</w:t>
      </w:r>
      <w:r w:rsidR="00EA54C0" w:rsidRPr="00D140C6">
        <w:rPr>
          <w:bCs/>
          <w:kern w:val="2"/>
        </w:rPr>
        <w:t>yunca Yahudiler eşlerini değerli elbiselerle süslüyorlardı</w:t>
      </w:r>
      <w:r w:rsidR="006F5CA1" w:rsidRPr="00D140C6">
        <w:rPr>
          <w:bCs/>
          <w:kern w:val="2"/>
        </w:rPr>
        <w:t xml:space="preserve">. </w:t>
      </w:r>
      <w:r w:rsidR="00EA54C0" w:rsidRPr="00D140C6">
        <w:rPr>
          <w:bCs/>
          <w:kern w:val="2"/>
        </w:rPr>
        <w:t>Lakin başları açık bir şekilde sokağa çıkmasına izin ve</w:t>
      </w:r>
      <w:r w:rsidR="00EA54C0" w:rsidRPr="00D140C6">
        <w:rPr>
          <w:bCs/>
          <w:kern w:val="2"/>
        </w:rPr>
        <w:t>r</w:t>
      </w:r>
      <w:r w:rsidR="00EA54C0" w:rsidRPr="00D140C6">
        <w:rPr>
          <w:bCs/>
          <w:kern w:val="2"/>
        </w:rPr>
        <w:t>miyorlardı</w:t>
      </w:r>
      <w:r w:rsidR="006F5CA1" w:rsidRPr="00D140C6">
        <w:rPr>
          <w:bCs/>
          <w:kern w:val="2"/>
        </w:rPr>
        <w:t xml:space="preserve">. </w:t>
      </w:r>
      <w:r w:rsidR="00EA54C0" w:rsidRPr="00D140C6">
        <w:rPr>
          <w:bCs/>
          <w:kern w:val="2"/>
        </w:rPr>
        <w:t xml:space="preserve">Başını açmak bir suç teşkil </w:t>
      </w:r>
      <w:r w:rsidR="00EA54C0" w:rsidRPr="00D140C6">
        <w:rPr>
          <w:bCs/>
          <w:kern w:val="2"/>
        </w:rPr>
        <w:lastRenderedPageBreak/>
        <w:t>ediyor ve boşa</w:t>
      </w:r>
      <w:r w:rsidR="00EA54C0" w:rsidRPr="00D140C6">
        <w:rPr>
          <w:bCs/>
          <w:kern w:val="2"/>
        </w:rPr>
        <w:t>n</w:t>
      </w:r>
      <w:r w:rsidR="00EA54C0" w:rsidRPr="00D140C6">
        <w:rPr>
          <w:bCs/>
          <w:kern w:val="2"/>
        </w:rPr>
        <w:t>ma nedeni kabul ediliyordu</w:t>
      </w:r>
      <w:r w:rsidR="006F5CA1" w:rsidRPr="00D140C6">
        <w:rPr>
          <w:bCs/>
          <w:kern w:val="2"/>
        </w:rPr>
        <w:t xml:space="preserve">. </w:t>
      </w:r>
      <w:r w:rsidR="00EA54C0" w:rsidRPr="00D140C6">
        <w:rPr>
          <w:bCs/>
          <w:kern w:val="2"/>
        </w:rPr>
        <w:t>Şer’i öğretilerinden biri de Yahudi erkeğin saçları gözüken bir kadının yanında ell</w:t>
      </w:r>
      <w:r w:rsidR="00EA54C0" w:rsidRPr="00D140C6">
        <w:rPr>
          <w:bCs/>
          <w:kern w:val="2"/>
        </w:rPr>
        <w:t>e</w:t>
      </w:r>
      <w:r w:rsidR="00EA54C0" w:rsidRPr="00D140C6">
        <w:rPr>
          <w:bCs/>
          <w:kern w:val="2"/>
        </w:rPr>
        <w:t>rini açıp Allah’a dua etmemesi idi</w:t>
      </w:r>
      <w:r w:rsidR="006F5CA1" w:rsidRPr="00D140C6">
        <w:rPr>
          <w:bCs/>
          <w:kern w:val="2"/>
        </w:rPr>
        <w:t>.”</w:t>
      </w:r>
      <w:r w:rsidR="00EA54C0" w:rsidRPr="00D140C6">
        <w:rPr>
          <w:rStyle w:val="FootnoteReference"/>
          <w:bCs/>
          <w:kern w:val="2"/>
        </w:rPr>
        <w:footnoteReference w:id="500"/>
      </w:r>
    </w:p>
    <w:p w:rsidR="00BD3984" w:rsidRPr="00D140C6" w:rsidRDefault="00EA54C0" w:rsidP="00D05DEC">
      <w:pPr>
        <w:spacing w:line="240" w:lineRule="atLeast"/>
        <w:ind w:firstLine="284"/>
        <w:jc w:val="both"/>
        <w:rPr>
          <w:bCs/>
          <w:kern w:val="2"/>
        </w:rPr>
      </w:pPr>
      <w:r w:rsidRPr="00D140C6">
        <w:rPr>
          <w:bCs/>
          <w:kern w:val="2"/>
        </w:rPr>
        <w:t>Will Durant Yahudi kadınların niteliği hakkında ise şöyle demektedir</w:t>
      </w:r>
      <w:r w:rsidR="006F5CA1" w:rsidRPr="00D140C6">
        <w:rPr>
          <w:bCs/>
          <w:kern w:val="2"/>
        </w:rPr>
        <w:t>: “</w:t>
      </w:r>
      <w:r w:rsidRPr="00D140C6">
        <w:rPr>
          <w:bCs/>
          <w:kern w:val="2"/>
        </w:rPr>
        <w:t>Çok eşli bir</w:t>
      </w:r>
      <w:r w:rsidR="0071439A" w:rsidRPr="00D140C6">
        <w:rPr>
          <w:bCs/>
          <w:kern w:val="2"/>
        </w:rPr>
        <w:t xml:space="preserve"> </w:t>
      </w:r>
      <w:r w:rsidRPr="00D140C6">
        <w:rPr>
          <w:bCs/>
          <w:kern w:val="2"/>
        </w:rPr>
        <w:t>evliliğe sahip oldukları halde cinsel hayatları dikkate değer bir şekilde hatalardan uzak idi</w:t>
      </w:r>
      <w:r w:rsidR="006F5CA1" w:rsidRPr="00D140C6">
        <w:rPr>
          <w:bCs/>
          <w:kern w:val="2"/>
        </w:rPr>
        <w:t xml:space="preserve">. </w:t>
      </w:r>
      <w:r w:rsidR="00D84214" w:rsidRPr="00D140C6">
        <w:rPr>
          <w:bCs/>
          <w:kern w:val="2"/>
        </w:rPr>
        <w:t>Kadınları tesettürlü kızlar</w:t>
      </w:r>
      <w:r w:rsidR="006F5CA1" w:rsidRPr="00D140C6">
        <w:rPr>
          <w:bCs/>
          <w:kern w:val="2"/>
        </w:rPr>
        <w:t xml:space="preserve">, </w:t>
      </w:r>
      <w:r w:rsidR="00D84214" w:rsidRPr="00D140C6">
        <w:rPr>
          <w:bCs/>
          <w:kern w:val="2"/>
        </w:rPr>
        <w:t>çalışkan eşler</w:t>
      </w:r>
      <w:r w:rsidR="006F5CA1" w:rsidRPr="00D140C6">
        <w:rPr>
          <w:bCs/>
          <w:kern w:val="2"/>
        </w:rPr>
        <w:t xml:space="preserve">, </w:t>
      </w:r>
      <w:r w:rsidR="00D84214" w:rsidRPr="00D140C6">
        <w:rPr>
          <w:bCs/>
          <w:kern w:val="2"/>
        </w:rPr>
        <w:t>doğu</w:t>
      </w:r>
      <w:r w:rsidR="00D84214" w:rsidRPr="00D140C6">
        <w:rPr>
          <w:bCs/>
          <w:kern w:val="2"/>
        </w:rPr>
        <w:t>r</w:t>
      </w:r>
      <w:r w:rsidR="00D84214" w:rsidRPr="00D140C6">
        <w:rPr>
          <w:bCs/>
          <w:kern w:val="2"/>
        </w:rPr>
        <w:t>gan anneler ve emin kimselerdi</w:t>
      </w:r>
      <w:r w:rsidR="006F5CA1" w:rsidRPr="00D140C6">
        <w:rPr>
          <w:bCs/>
          <w:kern w:val="2"/>
        </w:rPr>
        <w:t xml:space="preserve">. </w:t>
      </w:r>
      <w:r w:rsidR="00D84214" w:rsidRPr="00D140C6">
        <w:rPr>
          <w:bCs/>
          <w:kern w:val="2"/>
        </w:rPr>
        <w:t>Erken evlendikleri için de fuhuş en aza indirgenmişti</w:t>
      </w:r>
      <w:r w:rsidR="006F5CA1" w:rsidRPr="00D140C6">
        <w:rPr>
          <w:bCs/>
          <w:kern w:val="2"/>
        </w:rPr>
        <w:t xml:space="preserve">. </w:t>
      </w:r>
      <w:r w:rsidR="00D84214" w:rsidRPr="00D140C6">
        <w:rPr>
          <w:rStyle w:val="FootnoteReference"/>
          <w:bCs/>
          <w:kern w:val="2"/>
        </w:rPr>
        <w:footnoteReference w:id="501"/>
      </w:r>
    </w:p>
    <w:p w:rsidR="00D84214" w:rsidRPr="00D140C6" w:rsidRDefault="00D84214" w:rsidP="00D05DEC">
      <w:pPr>
        <w:spacing w:line="240" w:lineRule="atLeast"/>
        <w:ind w:firstLine="284"/>
        <w:jc w:val="both"/>
        <w:rPr>
          <w:bCs/>
          <w:kern w:val="2"/>
        </w:rPr>
      </w:pPr>
      <w:r w:rsidRPr="00D140C6">
        <w:rPr>
          <w:bCs/>
          <w:kern w:val="2"/>
        </w:rPr>
        <w:t>Yahudilerin kutsal kitabında açık bir şekilde veya işareten kadınların tesettürü önemle vurgulanmıştır</w:t>
      </w:r>
      <w:r w:rsidR="006F5CA1" w:rsidRPr="00D140C6">
        <w:rPr>
          <w:bCs/>
          <w:kern w:val="2"/>
        </w:rPr>
        <w:t xml:space="preserve">. </w:t>
      </w:r>
      <w:r w:rsidRPr="00D140C6">
        <w:rPr>
          <w:bCs/>
          <w:kern w:val="2"/>
        </w:rPr>
        <w:t>Bazı ifadelerinde çarşaf kelimesi yer almıştır ki bu da o asırd</w:t>
      </w:r>
      <w:r w:rsidRPr="00D140C6">
        <w:rPr>
          <w:bCs/>
          <w:kern w:val="2"/>
        </w:rPr>
        <w:t>a</w:t>
      </w:r>
      <w:r w:rsidRPr="00D140C6">
        <w:rPr>
          <w:bCs/>
          <w:kern w:val="2"/>
        </w:rPr>
        <w:t>ki kadınların örtünme niteliğini göstermektedir</w:t>
      </w:r>
      <w:r w:rsidR="006F5CA1" w:rsidRPr="00D140C6">
        <w:rPr>
          <w:bCs/>
          <w:kern w:val="2"/>
        </w:rPr>
        <w:t xml:space="preserve">. </w:t>
      </w:r>
      <w:r w:rsidRPr="00D140C6">
        <w:rPr>
          <w:bCs/>
          <w:kern w:val="2"/>
        </w:rPr>
        <w:t>Şimdi o</w:t>
      </w:r>
      <w:r w:rsidRPr="00D140C6">
        <w:rPr>
          <w:bCs/>
          <w:kern w:val="2"/>
        </w:rPr>
        <w:t>n</w:t>
      </w:r>
      <w:r w:rsidRPr="00D140C6">
        <w:rPr>
          <w:bCs/>
          <w:kern w:val="2"/>
        </w:rPr>
        <w:t>ların bazısını aktaralım</w:t>
      </w:r>
      <w:r w:rsidR="006F5CA1" w:rsidRPr="00D140C6">
        <w:rPr>
          <w:bCs/>
          <w:kern w:val="2"/>
        </w:rPr>
        <w:t xml:space="preserve">: </w:t>
      </w:r>
    </w:p>
    <w:p w:rsidR="00D84214" w:rsidRPr="00D140C6" w:rsidRDefault="00D84214" w:rsidP="00D05DEC">
      <w:pPr>
        <w:spacing w:line="240" w:lineRule="atLeast"/>
        <w:ind w:firstLine="284"/>
        <w:jc w:val="both"/>
        <w:rPr>
          <w:bCs/>
          <w:kern w:val="2"/>
        </w:rPr>
      </w:pPr>
    </w:p>
    <w:p w:rsidR="00D84214" w:rsidRPr="00D140C6" w:rsidRDefault="00D84214" w:rsidP="00D05DEC">
      <w:pPr>
        <w:spacing w:line="240" w:lineRule="atLeast"/>
        <w:ind w:firstLine="284"/>
        <w:jc w:val="both"/>
        <w:rPr>
          <w:bCs/>
          <w:i/>
          <w:iCs/>
          <w:kern w:val="2"/>
        </w:rPr>
      </w:pPr>
      <w:r w:rsidRPr="00D140C6">
        <w:rPr>
          <w:bCs/>
          <w:i/>
          <w:iCs/>
          <w:kern w:val="2"/>
        </w:rPr>
        <w:t xml:space="preserve">Namahrem </w:t>
      </w:r>
      <w:r w:rsidR="00E4492F" w:rsidRPr="00D140C6">
        <w:rPr>
          <w:bCs/>
          <w:i/>
          <w:iCs/>
          <w:kern w:val="2"/>
        </w:rPr>
        <w:t>karşısında</w:t>
      </w:r>
      <w:r w:rsidRPr="00D140C6">
        <w:rPr>
          <w:bCs/>
          <w:i/>
          <w:iCs/>
          <w:kern w:val="2"/>
        </w:rPr>
        <w:t xml:space="preserve"> tam örtünme</w:t>
      </w:r>
    </w:p>
    <w:p w:rsidR="00D84214" w:rsidRPr="00D140C6" w:rsidRDefault="006F5CA1" w:rsidP="00D05DEC">
      <w:pPr>
        <w:spacing w:line="240" w:lineRule="atLeast"/>
        <w:ind w:firstLine="284"/>
        <w:jc w:val="both"/>
        <w:rPr>
          <w:bCs/>
          <w:kern w:val="2"/>
        </w:rPr>
      </w:pPr>
      <w:r w:rsidRPr="00D140C6">
        <w:rPr>
          <w:bCs/>
          <w:kern w:val="2"/>
        </w:rPr>
        <w:t>“</w:t>
      </w:r>
      <w:r w:rsidR="00D84214" w:rsidRPr="00D140C6">
        <w:rPr>
          <w:bCs/>
          <w:kern w:val="2"/>
        </w:rPr>
        <w:t>Tevrat’ın Yaratılış seferinde şöyle okumaktayız</w:t>
      </w:r>
      <w:r w:rsidRPr="00D140C6">
        <w:rPr>
          <w:bCs/>
          <w:kern w:val="2"/>
        </w:rPr>
        <w:t>: “</w:t>
      </w:r>
      <w:r w:rsidR="00E25BFC" w:rsidRPr="00D140C6">
        <w:rPr>
          <w:bCs/>
          <w:kern w:val="2"/>
        </w:rPr>
        <w:t>Rebeka İshak'ı görünce deveden indi, İbrahim'in hi</w:t>
      </w:r>
      <w:r w:rsidR="00E25BFC" w:rsidRPr="00D140C6">
        <w:rPr>
          <w:bCs/>
          <w:kern w:val="2"/>
        </w:rPr>
        <w:t>z</w:t>
      </w:r>
      <w:r w:rsidR="00E25BFC" w:rsidRPr="00D140C6">
        <w:rPr>
          <w:bCs/>
          <w:kern w:val="2"/>
        </w:rPr>
        <w:t>metkârına, "Tarladan bizi karşılamaya gelen şu adam kim?" diye sordu. Hizmetkâr, "Efendimdir" diye karşılık verdi. Rebeka peçesini alıp yüzünü örttü.</w:t>
      </w:r>
      <w:r w:rsidR="004A118E" w:rsidRPr="00D140C6">
        <w:rPr>
          <w:bCs/>
          <w:kern w:val="2"/>
        </w:rPr>
        <w:t>”</w:t>
      </w:r>
      <w:r w:rsidR="00D84214" w:rsidRPr="00D140C6">
        <w:rPr>
          <w:rStyle w:val="FootnoteReference"/>
          <w:bCs/>
          <w:kern w:val="2"/>
        </w:rPr>
        <w:footnoteReference w:id="502"/>
      </w:r>
    </w:p>
    <w:p w:rsidR="00D84214" w:rsidRPr="00D140C6" w:rsidRDefault="00D84214" w:rsidP="00D05DEC">
      <w:pPr>
        <w:spacing w:line="240" w:lineRule="atLeast"/>
        <w:ind w:firstLine="284"/>
        <w:jc w:val="both"/>
        <w:rPr>
          <w:bCs/>
          <w:kern w:val="2"/>
        </w:rPr>
      </w:pPr>
    </w:p>
    <w:p w:rsidR="00D84214" w:rsidRPr="00D140C6" w:rsidRDefault="000C0E02" w:rsidP="00D05DEC">
      <w:pPr>
        <w:spacing w:line="240" w:lineRule="atLeast"/>
        <w:ind w:firstLine="284"/>
        <w:jc w:val="both"/>
        <w:rPr>
          <w:bCs/>
          <w:i/>
          <w:iCs/>
          <w:kern w:val="2"/>
        </w:rPr>
      </w:pPr>
      <w:r w:rsidRPr="00D140C6">
        <w:rPr>
          <w:bCs/>
          <w:i/>
          <w:iCs/>
          <w:kern w:val="2"/>
        </w:rPr>
        <w:t>Kadın ve erkeğin birbirine benzememesi gerektiği</w:t>
      </w:r>
    </w:p>
    <w:p w:rsidR="00D84214" w:rsidRPr="00D140C6" w:rsidRDefault="00B86D05" w:rsidP="00D05DEC">
      <w:pPr>
        <w:spacing w:line="240" w:lineRule="atLeast"/>
        <w:ind w:firstLine="284"/>
        <w:jc w:val="both"/>
        <w:rPr>
          <w:bCs/>
          <w:kern w:val="2"/>
        </w:rPr>
      </w:pPr>
      <w:r w:rsidRPr="00D140C6">
        <w:rPr>
          <w:bCs/>
          <w:kern w:val="2"/>
        </w:rPr>
        <w:lastRenderedPageBreak/>
        <w:t>Tevrat’ta</w:t>
      </w:r>
      <w:r w:rsidR="000C0E02" w:rsidRPr="00D140C6">
        <w:rPr>
          <w:bCs/>
          <w:kern w:val="2"/>
        </w:rPr>
        <w:t xml:space="preserve"> şöyle yer almıştır</w:t>
      </w:r>
      <w:r w:rsidR="006F5CA1" w:rsidRPr="00D140C6">
        <w:rPr>
          <w:bCs/>
          <w:kern w:val="2"/>
        </w:rPr>
        <w:t xml:space="preserve">: </w:t>
      </w:r>
      <w:r w:rsidR="00796E56" w:rsidRPr="00D140C6">
        <w:rPr>
          <w:bCs/>
          <w:kern w:val="2"/>
        </w:rPr>
        <w:t>“</w:t>
      </w:r>
      <w:r w:rsidR="00774EB3" w:rsidRPr="00D140C6">
        <w:rPr>
          <w:bCs/>
          <w:kern w:val="2"/>
        </w:rPr>
        <w:t>Kadınlar erkek giysisi, erkekler de kadın giysisi giymesin. Tanrınız Rab bu gibi şeyleri yapanlardan tiksinir.”</w:t>
      </w:r>
      <w:r w:rsidR="000C0E02" w:rsidRPr="00D140C6">
        <w:rPr>
          <w:rStyle w:val="FootnoteReference"/>
          <w:bCs/>
          <w:kern w:val="2"/>
        </w:rPr>
        <w:footnoteReference w:id="503"/>
      </w:r>
    </w:p>
    <w:p w:rsidR="000C0E02" w:rsidRPr="00D140C6" w:rsidRDefault="000C0E02" w:rsidP="00D05DEC">
      <w:pPr>
        <w:spacing w:line="240" w:lineRule="atLeast"/>
        <w:ind w:firstLine="284"/>
        <w:jc w:val="both"/>
        <w:rPr>
          <w:bCs/>
          <w:kern w:val="2"/>
        </w:rPr>
      </w:pPr>
    </w:p>
    <w:p w:rsidR="000C0E02" w:rsidRPr="00D140C6" w:rsidRDefault="000C0E02" w:rsidP="00D05DEC">
      <w:pPr>
        <w:spacing w:line="240" w:lineRule="atLeast"/>
        <w:ind w:firstLine="284"/>
        <w:jc w:val="both"/>
        <w:rPr>
          <w:bCs/>
          <w:i/>
          <w:iCs/>
          <w:kern w:val="2"/>
        </w:rPr>
      </w:pPr>
      <w:r w:rsidRPr="00D140C6">
        <w:rPr>
          <w:bCs/>
          <w:i/>
          <w:iCs/>
          <w:kern w:val="2"/>
        </w:rPr>
        <w:t>Yahudi kızların yabancılara süslenmesi sebebiyle az</w:t>
      </w:r>
      <w:r w:rsidRPr="00D140C6">
        <w:rPr>
          <w:bCs/>
          <w:i/>
          <w:iCs/>
          <w:kern w:val="2"/>
        </w:rPr>
        <w:t>a</w:t>
      </w:r>
      <w:r w:rsidRPr="00D140C6">
        <w:rPr>
          <w:bCs/>
          <w:i/>
          <w:iCs/>
          <w:kern w:val="2"/>
        </w:rPr>
        <w:t>bın inişi</w:t>
      </w:r>
    </w:p>
    <w:p w:rsidR="000C0E02" w:rsidRPr="00D140C6" w:rsidRDefault="00B86D05" w:rsidP="00D05DEC">
      <w:pPr>
        <w:spacing w:line="240" w:lineRule="atLeast"/>
        <w:ind w:firstLine="284"/>
        <w:jc w:val="both"/>
        <w:rPr>
          <w:bCs/>
          <w:kern w:val="2"/>
        </w:rPr>
      </w:pPr>
      <w:r w:rsidRPr="00D140C6">
        <w:rPr>
          <w:bCs/>
          <w:kern w:val="2"/>
        </w:rPr>
        <w:t>Tevrat’ta</w:t>
      </w:r>
      <w:r w:rsidR="000C0E02" w:rsidRPr="00D140C6">
        <w:rPr>
          <w:bCs/>
          <w:kern w:val="2"/>
        </w:rPr>
        <w:t xml:space="preserve"> şöyle okumaktayız</w:t>
      </w:r>
      <w:r w:rsidR="006F5CA1" w:rsidRPr="00D140C6">
        <w:rPr>
          <w:bCs/>
          <w:kern w:val="2"/>
        </w:rPr>
        <w:t xml:space="preserve">: </w:t>
      </w:r>
      <w:r w:rsidR="002229F1" w:rsidRPr="00D140C6">
        <w:rPr>
          <w:bCs/>
          <w:kern w:val="2"/>
        </w:rPr>
        <w:t>“Rab şöyle diyor: "Siyon kızları kibirlidir, burunları bir karış havada, göz kırparak geziyor, ayaklarındaki halhalları şıngırdatarak kırıtıyo</w:t>
      </w:r>
      <w:r w:rsidR="002229F1" w:rsidRPr="00D140C6">
        <w:rPr>
          <w:bCs/>
          <w:kern w:val="2"/>
        </w:rPr>
        <w:t>r</w:t>
      </w:r>
      <w:r w:rsidR="002229F1" w:rsidRPr="00D140C6">
        <w:rPr>
          <w:bCs/>
          <w:kern w:val="2"/>
        </w:rPr>
        <w:t>lar. Bu yüzden onların başlarında yaralar çıkaracağım, ma</w:t>
      </w:r>
      <w:r w:rsidR="002229F1" w:rsidRPr="00D140C6">
        <w:rPr>
          <w:bCs/>
          <w:kern w:val="2"/>
        </w:rPr>
        <w:t>h</w:t>
      </w:r>
      <w:r w:rsidR="002229F1" w:rsidRPr="00D140C6">
        <w:rPr>
          <w:bCs/>
          <w:kern w:val="2"/>
        </w:rPr>
        <w:t>rem yerlerini açacağım. O gün Rab güzel halhalları, alın çatkılarını, hilalleri, küpeleri, bilezikleri, peçeleri, başlı</w:t>
      </w:r>
      <w:r w:rsidR="002229F1" w:rsidRPr="00D140C6">
        <w:rPr>
          <w:bCs/>
          <w:kern w:val="2"/>
        </w:rPr>
        <w:t>k</w:t>
      </w:r>
      <w:r w:rsidR="002229F1" w:rsidRPr="00D140C6">
        <w:rPr>
          <w:bCs/>
          <w:kern w:val="2"/>
        </w:rPr>
        <w:t>ları, ayak zincirlerini, kuşakları, koku şişelerini, muskal</w:t>
      </w:r>
      <w:r w:rsidR="002229F1" w:rsidRPr="00D140C6">
        <w:rPr>
          <w:bCs/>
          <w:kern w:val="2"/>
        </w:rPr>
        <w:t>a</w:t>
      </w:r>
      <w:r w:rsidR="002229F1" w:rsidRPr="00D140C6">
        <w:rPr>
          <w:bCs/>
          <w:kern w:val="2"/>
        </w:rPr>
        <w:t>rı, yüzükleri, burun halkalarını, bayramlık giysileri, pel</w:t>
      </w:r>
      <w:r w:rsidR="002229F1" w:rsidRPr="00D140C6">
        <w:rPr>
          <w:bCs/>
          <w:kern w:val="2"/>
        </w:rPr>
        <w:t>e</w:t>
      </w:r>
      <w:r w:rsidR="002229F1" w:rsidRPr="00D140C6">
        <w:rPr>
          <w:bCs/>
          <w:kern w:val="2"/>
        </w:rPr>
        <w:t>rinleri, şalları, keseleri, el aynalarını, keten giysileri, baş sargılarını, tü</w:t>
      </w:r>
      <w:r w:rsidR="002229F1" w:rsidRPr="00D140C6">
        <w:rPr>
          <w:bCs/>
          <w:kern w:val="2"/>
        </w:rPr>
        <w:t>l</w:t>
      </w:r>
      <w:r w:rsidR="002229F1" w:rsidRPr="00D140C6">
        <w:rPr>
          <w:bCs/>
          <w:kern w:val="2"/>
        </w:rPr>
        <w:t>bentleri ortadan kaldıracak. O zaman güzel kokunun yerini pis koku, kuşağın yerini ip, lüleli saçın yerini kel kafa, süslü giysinin yerini çul, güzelliğin yerini dağlama izi alacak. Erkekleri kılıçtan geçirilecek, yiğitl</w:t>
      </w:r>
      <w:r w:rsidR="002229F1" w:rsidRPr="00D140C6">
        <w:rPr>
          <w:bCs/>
          <w:kern w:val="2"/>
        </w:rPr>
        <w:t>e</w:t>
      </w:r>
      <w:r w:rsidR="002229F1" w:rsidRPr="00D140C6">
        <w:rPr>
          <w:bCs/>
          <w:kern w:val="2"/>
        </w:rPr>
        <w:t>ri savaşta yok olacak. Siyon'un kapıları ah çekip yas tut</w:t>
      </w:r>
      <w:r w:rsidR="002229F1" w:rsidRPr="00D140C6">
        <w:rPr>
          <w:bCs/>
          <w:kern w:val="2"/>
        </w:rPr>
        <w:t>a</w:t>
      </w:r>
      <w:r w:rsidR="002229F1" w:rsidRPr="00D140C6">
        <w:rPr>
          <w:bCs/>
          <w:kern w:val="2"/>
        </w:rPr>
        <w:t>cak; kent, yerde oturan, terk edilmiş bir kadın gibi ol</w:t>
      </w:r>
      <w:r w:rsidR="002229F1" w:rsidRPr="00D140C6">
        <w:rPr>
          <w:bCs/>
          <w:kern w:val="2"/>
        </w:rPr>
        <w:t>a</w:t>
      </w:r>
      <w:r w:rsidR="002229F1" w:rsidRPr="00D140C6">
        <w:rPr>
          <w:bCs/>
          <w:kern w:val="2"/>
        </w:rPr>
        <w:t>cak.”</w:t>
      </w:r>
      <w:r w:rsidR="000C0E02" w:rsidRPr="00D140C6">
        <w:rPr>
          <w:rStyle w:val="FootnoteReference"/>
          <w:bCs/>
          <w:kern w:val="2"/>
        </w:rPr>
        <w:footnoteReference w:id="504"/>
      </w:r>
    </w:p>
    <w:p w:rsidR="000C0E02" w:rsidRPr="00D140C6" w:rsidRDefault="000C0E02" w:rsidP="00D05DEC">
      <w:pPr>
        <w:spacing w:line="240" w:lineRule="atLeast"/>
        <w:ind w:firstLine="284"/>
        <w:jc w:val="both"/>
        <w:rPr>
          <w:bCs/>
          <w:kern w:val="2"/>
        </w:rPr>
      </w:pPr>
      <w:r w:rsidRPr="00D140C6">
        <w:rPr>
          <w:bCs/>
          <w:kern w:val="2"/>
        </w:rPr>
        <w:t>Örneğin Rut kitabında da şöyle okumaktayız</w:t>
      </w:r>
      <w:r w:rsidR="006F5CA1" w:rsidRPr="00D140C6">
        <w:rPr>
          <w:bCs/>
          <w:kern w:val="2"/>
        </w:rPr>
        <w:t xml:space="preserve">: </w:t>
      </w:r>
      <w:r w:rsidR="00250F8E" w:rsidRPr="00D140C6">
        <w:rPr>
          <w:bCs/>
          <w:kern w:val="2"/>
        </w:rPr>
        <w:t>“Bunun üzerine Boaz Rut'a, "Dinle, kızım" dedi, "başak devşi</w:t>
      </w:r>
      <w:r w:rsidR="00250F8E" w:rsidRPr="00D140C6">
        <w:rPr>
          <w:bCs/>
          <w:kern w:val="2"/>
        </w:rPr>
        <w:t>r</w:t>
      </w:r>
      <w:r w:rsidR="00250F8E" w:rsidRPr="00D140C6">
        <w:rPr>
          <w:bCs/>
          <w:kern w:val="2"/>
        </w:rPr>
        <w:t>mek için başka tarlaya gitme; buradan ayrılma. Burada, benim hizmetçi kızlarla birlikte kal. Gözün, orakçıların biçtiği tarlada olsun; kızların ardından git. Sana ilişmesi</w:t>
      </w:r>
      <w:r w:rsidR="00250F8E" w:rsidRPr="00D140C6">
        <w:rPr>
          <w:bCs/>
          <w:kern w:val="2"/>
        </w:rPr>
        <w:t>n</w:t>
      </w:r>
      <w:r w:rsidR="00250F8E" w:rsidRPr="00D140C6">
        <w:rPr>
          <w:bCs/>
          <w:kern w:val="2"/>
        </w:rPr>
        <w:t xml:space="preserve">ler diye adamlarıma buyruk verdim. Susayınca var git, kuyudan çektikleri suyla doldurdukları </w:t>
      </w:r>
      <w:r w:rsidR="00250F8E" w:rsidRPr="00D140C6">
        <w:rPr>
          <w:bCs/>
          <w:kern w:val="2"/>
        </w:rPr>
        <w:lastRenderedPageBreak/>
        <w:t>testilerden iç." Rut eğilip yüzüstü yere kapandı. Boaz'a, "Bir yabancı old</w:t>
      </w:r>
      <w:r w:rsidR="00250F8E" w:rsidRPr="00D140C6">
        <w:rPr>
          <w:bCs/>
          <w:kern w:val="2"/>
        </w:rPr>
        <w:t>u</w:t>
      </w:r>
      <w:r w:rsidR="00250F8E" w:rsidRPr="00D140C6">
        <w:rPr>
          <w:bCs/>
          <w:kern w:val="2"/>
        </w:rPr>
        <w:t>ğum halde bana neden yakınlık gösteriyor, bu iyiliği y</w:t>
      </w:r>
      <w:r w:rsidR="00250F8E" w:rsidRPr="00D140C6">
        <w:rPr>
          <w:bCs/>
          <w:kern w:val="2"/>
        </w:rPr>
        <w:t>a</w:t>
      </w:r>
      <w:r w:rsidR="00250F8E" w:rsidRPr="00D140C6">
        <w:rPr>
          <w:bCs/>
          <w:kern w:val="2"/>
        </w:rPr>
        <w:t>pıyorsun?" dedi.”</w:t>
      </w:r>
      <w:r w:rsidRPr="00D140C6">
        <w:rPr>
          <w:rStyle w:val="FootnoteReference"/>
          <w:bCs/>
          <w:kern w:val="2"/>
        </w:rPr>
        <w:footnoteReference w:id="505"/>
      </w:r>
    </w:p>
    <w:p w:rsidR="00E45348" w:rsidRPr="00D140C6" w:rsidRDefault="00E45348" w:rsidP="00D05DEC">
      <w:pPr>
        <w:spacing w:line="240" w:lineRule="atLeast"/>
        <w:ind w:firstLine="284"/>
        <w:jc w:val="both"/>
        <w:rPr>
          <w:bCs/>
          <w:kern w:val="2"/>
        </w:rPr>
      </w:pPr>
      <w:r w:rsidRPr="00D140C6">
        <w:rPr>
          <w:bCs/>
          <w:kern w:val="2"/>
        </w:rPr>
        <w:t>Hakeza</w:t>
      </w:r>
      <w:r w:rsidR="00250F8E" w:rsidRPr="00D140C6">
        <w:rPr>
          <w:bCs/>
          <w:kern w:val="2"/>
        </w:rPr>
        <w:t>:</w:t>
      </w:r>
      <w:r w:rsidRPr="00D140C6">
        <w:rPr>
          <w:bCs/>
          <w:kern w:val="2"/>
        </w:rPr>
        <w:t xml:space="preserve"> </w:t>
      </w:r>
      <w:r w:rsidR="00250F8E" w:rsidRPr="00D140C6">
        <w:rPr>
          <w:bCs/>
          <w:kern w:val="2"/>
        </w:rPr>
        <w:t>“Tanrı şöyle buyurdu: "Gökkubbede gündüzü geceden ayıracak, yeryüzünü aydınlatacak ışıklar olsun. Belirtileri, mevsimleri, günleri, yılları göstersin." Ve öyle oldu.”</w:t>
      </w:r>
      <w:r w:rsidRPr="00D140C6">
        <w:rPr>
          <w:rStyle w:val="FootnoteReference"/>
          <w:bCs/>
          <w:kern w:val="2"/>
        </w:rPr>
        <w:footnoteReference w:id="506"/>
      </w:r>
    </w:p>
    <w:p w:rsidR="00E45348" w:rsidRPr="00D140C6" w:rsidRDefault="00E45348" w:rsidP="00D05DEC">
      <w:pPr>
        <w:spacing w:line="240" w:lineRule="atLeast"/>
        <w:ind w:firstLine="284"/>
        <w:jc w:val="both"/>
        <w:rPr>
          <w:bCs/>
          <w:kern w:val="2"/>
        </w:rPr>
      </w:pPr>
    </w:p>
    <w:p w:rsidR="00E45348" w:rsidRPr="00D140C6" w:rsidRDefault="00E45348" w:rsidP="00D05DEC">
      <w:pPr>
        <w:spacing w:line="240" w:lineRule="atLeast"/>
        <w:ind w:firstLine="284"/>
        <w:jc w:val="both"/>
        <w:rPr>
          <w:bCs/>
          <w:i/>
          <w:iCs/>
          <w:kern w:val="2"/>
        </w:rPr>
      </w:pPr>
      <w:r w:rsidRPr="00D140C6">
        <w:rPr>
          <w:bCs/>
          <w:i/>
          <w:iCs/>
          <w:kern w:val="2"/>
        </w:rPr>
        <w:t>Başının namahrem kimseler karşısında örtmek</w:t>
      </w:r>
    </w:p>
    <w:p w:rsidR="00E45348" w:rsidRPr="00D140C6" w:rsidRDefault="00E45348" w:rsidP="00D05DEC">
      <w:pPr>
        <w:spacing w:line="240" w:lineRule="atLeast"/>
        <w:ind w:firstLine="284"/>
        <w:jc w:val="both"/>
        <w:rPr>
          <w:bCs/>
          <w:kern w:val="2"/>
        </w:rPr>
      </w:pPr>
      <w:r w:rsidRPr="00D140C6">
        <w:rPr>
          <w:bCs/>
          <w:kern w:val="2"/>
        </w:rPr>
        <w:t>Will Durant şöyle diyor</w:t>
      </w:r>
      <w:r w:rsidR="006F5CA1" w:rsidRPr="00D140C6">
        <w:rPr>
          <w:bCs/>
          <w:kern w:val="2"/>
        </w:rPr>
        <w:t xml:space="preserve">: </w:t>
      </w:r>
      <w:r w:rsidR="00D9323A" w:rsidRPr="00D140C6">
        <w:rPr>
          <w:bCs/>
          <w:kern w:val="2"/>
        </w:rPr>
        <w:t>“</w:t>
      </w:r>
      <w:r w:rsidR="0098064E" w:rsidRPr="00D140C6">
        <w:rPr>
          <w:bCs/>
          <w:kern w:val="2"/>
        </w:rPr>
        <w:t>Eğer bir</w:t>
      </w:r>
      <w:r w:rsidR="004B73B1" w:rsidRPr="00D140C6">
        <w:rPr>
          <w:bCs/>
          <w:kern w:val="2"/>
        </w:rPr>
        <w:t xml:space="preserve"> kadın Yahudi kan</w:t>
      </w:r>
      <w:r w:rsidR="004B73B1" w:rsidRPr="00D140C6">
        <w:rPr>
          <w:bCs/>
          <w:kern w:val="2"/>
        </w:rPr>
        <w:t>u</w:t>
      </w:r>
      <w:r w:rsidR="004B73B1" w:rsidRPr="00D140C6">
        <w:rPr>
          <w:bCs/>
          <w:kern w:val="2"/>
        </w:rPr>
        <w:t>nu çiğneyecek olursa, örneğin başı açık bir şekilde insa</w:t>
      </w:r>
      <w:r w:rsidR="004B73B1" w:rsidRPr="00D140C6">
        <w:rPr>
          <w:bCs/>
          <w:kern w:val="2"/>
        </w:rPr>
        <w:t>n</w:t>
      </w:r>
      <w:r w:rsidR="004B73B1" w:rsidRPr="00D140C6">
        <w:rPr>
          <w:bCs/>
          <w:kern w:val="2"/>
        </w:rPr>
        <w:t>ların arasına girecek, sokaklarda oturup bir şey örecek veya erkeklerle has bir halde bulunacak olurlarsa veya evinde konuştuğunda komşuların duyacağı şekilde yü</w:t>
      </w:r>
      <w:r w:rsidR="004B73B1" w:rsidRPr="00D140C6">
        <w:rPr>
          <w:bCs/>
          <w:kern w:val="2"/>
        </w:rPr>
        <w:t>k</w:t>
      </w:r>
      <w:r w:rsidR="004B73B1" w:rsidRPr="00D140C6">
        <w:rPr>
          <w:bCs/>
          <w:kern w:val="2"/>
        </w:rPr>
        <w:t>sek sesle konuşacak olursa, bu durumda erkek mehir vermeden onu boşama hakkın</w:t>
      </w:r>
      <w:r w:rsidR="00B40467" w:rsidRPr="00D140C6">
        <w:rPr>
          <w:bCs/>
          <w:kern w:val="2"/>
        </w:rPr>
        <w:t>a sahipti.</w:t>
      </w:r>
      <w:r w:rsidR="00D9323A" w:rsidRPr="00D140C6">
        <w:rPr>
          <w:bCs/>
          <w:kern w:val="2"/>
        </w:rPr>
        <w:t>”</w:t>
      </w:r>
      <w:r w:rsidRPr="00D140C6">
        <w:rPr>
          <w:rStyle w:val="FootnoteReference"/>
          <w:bCs/>
          <w:kern w:val="2"/>
        </w:rPr>
        <w:footnoteReference w:id="507"/>
      </w:r>
    </w:p>
    <w:p w:rsidR="00F65CB0" w:rsidRPr="00D140C6" w:rsidRDefault="00F65CB0" w:rsidP="00D05DEC">
      <w:pPr>
        <w:spacing w:line="240" w:lineRule="atLeast"/>
        <w:ind w:firstLine="284"/>
        <w:jc w:val="both"/>
        <w:rPr>
          <w:bCs/>
          <w:kern w:val="2"/>
        </w:rPr>
      </w:pPr>
      <w:r w:rsidRPr="00D140C6">
        <w:rPr>
          <w:bCs/>
          <w:kern w:val="2"/>
        </w:rPr>
        <w:t>Hakeza</w:t>
      </w:r>
      <w:r w:rsidR="00B40467" w:rsidRPr="00D140C6">
        <w:rPr>
          <w:bCs/>
          <w:kern w:val="2"/>
        </w:rPr>
        <w:t xml:space="preserve">: “Allık ve sürme gibi şeyler kullanmayı çirkin görüyorlardı, </w:t>
      </w:r>
      <w:r w:rsidR="00AB31DA" w:rsidRPr="00D140C6">
        <w:rPr>
          <w:bCs/>
          <w:kern w:val="2"/>
        </w:rPr>
        <w:t>erkeğin karısı için cömertçe elbiseler alm</w:t>
      </w:r>
      <w:r w:rsidR="00AB31DA" w:rsidRPr="00D140C6">
        <w:rPr>
          <w:bCs/>
          <w:kern w:val="2"/>
        </w:rPr>
        <w:t>a</w:t>
      </w:r>
      <w:r w:rsidR="00AB31DA" w:rsidRPr="00D140C6">
        <w:rPr>
          <w:bCs/>
          <w:kern w:val="2"/>
        </w:rPr>
        <w:t>sını uygun görüyorlardı. Ama kadın, bu elbiseleri sadece eşi için giymeliydi; başka erkekler için değil.</w:t>
      </w:r>
      <w:r w:rsidR="00D9323A" w:rsidRPr="00D140C6">
        <w:rPr>
          <w:bCs/>
          <w:kern w:val="2"/>
        </w:rPr>
        <w:t>”</w:t>
      </w:r>
      <w:r w:rsidRPr="00D140C6">
        <w:rPr>
          <w:rStyle w:val="FootnoteReference"/>
          <w:bCs/>
          <w:kern w:val="2"/>
        </w:rPr>
        <w:footnoteReference w:id="508"/>
      </w:r>
    </w:p>
    <w:p w:rsidR="00F65CB0" w:rsidRPr="00D140C6" w:rsidRDefault="00557B88" w:rsidP="00D05DEC">
      <w:pPr>
        <w:spacing w:line="240" w:lineRule="atLeast"/>
        <w:ind w:firstLine="284"/>
        <w:jc w:val="both"/>
        <w:rPr>
          <w:bCs/>
          <w:kern w:val="2"/>
        </w:rPr>
      </w:pPr>
      <w:r w:rsidRPr="00D140C6">
        <w:rPr>
          <w:bCs/>
          <w:kern w:val="2"/>
        </w:rPr>
        <w:t>Hikmet’ül Hicab ve Edillet</w:t>
      </w:r>
      <w:r w:rsidR="00DF31DA" w:rsidRPr="00D140C6">
        <w:rPr>
          <w:bCs/>
          <w:kern w:val="2"/>
        </w:rPr>
        <w:t>-u</w:t>
      </w:r>
      <w:r w:rsidRPr="00D140C6">
        <w:rPr>
          <w:bCs/>
          <w:kern w:val="2"/>
        </w:rPr>
        <w:t xml:space="preserve"> V</w:t>
      </w:r>
      <w:r w:rsidR="00DF31DA" w:rsidRPr="00D140C6">
        <w:rPr>
          <w:bCs/>
          <w:kern w:val="2"/>
        </w:rPr>
        <w:t>ücu</w:t>
      </w:r>
      <w:r w:rsidRPr="00D140C6">
        <w:rPr>
          <w:bCs/>
          <w:kern w:val="2"/>
        </w:rPr>
        <w:t>b’in Nikab adlı k</w:t>
      </w:r>
      <w:r w:rsidRPr="00D140C6">
        <w:rPr>
          <w:bCs/>
          <w:kern w:val="2"/>
        </w:rPr>
        <w:t>i</w:t>
      </w:r>
      <w:r w:rsidRPr="00D140C6">
        <w:rPr>
          <w:bCs/>
          <w:kern w:val="2"/>
        </w:rPr>
        <w:t>tapta ise Yahudi kadınların tesettürünün kökeninin Musa şeriatında örtünün farz olmasına dayandığını tekit etmek için Musa ve Şuayb’ın kızlarının kıssasına işaret edilmi</w:t>
      </w:r>
      <w:r w:rsidRPr="00D140C6">
        <w:rPr>
          <w:bCs/>
          <w:kern w:val="2"/>
        </w:rPr>
        <w:t>ş</w:t>
      </w:r>
      <w:r w:rsidRPr="00D140C6">
        <w:rPr>
          <w:bCs/>
          <w:kern w:val="2"/>
        </w:rPr>
        <w:t>tir</w:t>
      </w:r>
      <w:r w:rsidR="006F5CA1" w:rsidRPr="00D140C6">
        <w:rPr>
          <w:bCs/>
          <w:kern w:val="2"/>
        </w:rPr>
        <w:t xml:space="preserve">. </w:t>
      </w:r>
      <w:r w:rsidRPr="00D140C6">
        <w:rPr>
          <w:bCs/>
          <w:kern w:val="2"/>
        </w:rPr>
        <w:t>Bu kıssaya göre Hz</w:t>
      </w:r>
      <w:r w:rsidR="006F5CA1" w:rsidRPr="00D140C6">
        <w:rPr>
          <w:bCs/>
          <w:kern w:val="2"/>
        </w:rPr>
        <w:t xml:space="preserve">. </w:t>
      </w:r>
      <w:r w:rsidRPr="00D140C6">
        <w:rPr>
          <w:bCs/>
          <w:kern w:val="2"/>
        </w:rPr>
        <w:t xml:space="preserve">Musa </w:t>
      </w:r>
      <w:r w:rsidR="006F5CA1" w:rsidRPr="00D140C6">
        <w:rPr>
          <w:bCs/>
          <w:kern w:val="2"/>
        </w:rPr>
        <w:t>(a.s)</w:t>
      </w:r>
      <w:r w:rsidRPr="00D140C6">
        <w:rPr>
          <w:bCs/>
          <w:kern w:val="2"/>
        </w:rPr>
        <w:t xml:space="preserve"> onlara arkasından gelmelerini ve kendisini bu şekilde arkadan </w:t>
      </w:r>
      <w:r w:rsidRPr="00D140C6">
        <w:rPr>
          <w:bCs/>
          <w:kern w:val="2"/>
        </w:rPr>
        <w:lastRenderedPageBreak/>
        <w:t>gelerek bab</w:t>
      </w:r>
      <w:r w:rsidRPr="00D140C6">
        <w:rPr>
          <w:bCs/>
          <w:kern w:val="2"/>
        </w:rPr>
        <w:t>a</w:t>
      </w:r>
      <w:r w:rsidRPr="00D140C6">
        <w:rPr>
          <w:bCs/>
          <w:kern w:val="2"/>
        </w:rPr>
        <w:t>sının evine doğru yönlendirmelerini istemiştir</w:t>
      </w:r>
      <w:r w:rsidR="006F5CA1" w:rsidRPr="00D140C6">
        <w:rPr>
          <w:bCs/>
          <w:kern w:val="2"/>
        </w:rPr>
        <w:t xml:space="preserve">. </w:t>
      </w:r>
      <w:r w:rsidRPr="00D140C6">
        <w:rPr>
          <w:rStyle w:val="FootnoteReference"/>
          <w:bCs/>
          <w:kern w:val="2"/>
        </w:rPr>
        <w:footnoteReference w:id="509"/>
      </w:r>
    </w:p>
    <w:p w:rsidR="00557B88" w:rsidRPr="00D140C6" w:rsidRDefault="00557B88" w:rsidP="00D05DEC">
      <w:pPr>
        <w:spacing w:line="240" w:lineRule="atLeast"/>
        <w:ind w:firstLine="284"/>
        <w:jc w:val="both"/>
        <w:rPr>
          <w:bCs/>
          <w:kern w:val="2"/>
        </w:rPr>
      </w:pPr>
    </w:p>
    <w:p w:rsidR="00557B88" w:rsidRPr="00D140C6" w:rsidRDefault="00B86D05" w:rsidP="00D05DEC">
      <w:pPr>
        <w:spacing w:line="240" w:lineRule="atLeast"/>
        <w:ind w:firstLine="284"/>
        <w:jc w:val="both"/>
        <w:rPr>
          <w:bCs/>
          <w:i/>
          <w:iCs/>
          <w:kern w:val="2"/>
        </w:rPr>
      </w:pPr>
      <w:r w:rsidRPr="00D140C6">
        <w:rPr>
          <w:bCs/>
          <w:i/>
          <w:iCs/>
          <w:kern w:val="2"/>
        </w:rPr>
        <w:t>Hıristiyanlıkta</w:t>
      </w:r>
      <w:r w:rsidR="00557B88" w:rsidRPr="00D140C6">
        <w:rPr>
          <w:bCs/>
          <w:i/>
          <w:iCs/>
          <w:kern w:val="2"/>
        </w:rPr>
        <w:t xml:space="preserve"> </w:t>
      </w:r>
      <w:r w:rsidR="004B73B1" w:rsidRPr="00D140C6">
        <w:rPr>
          <w:bCs/>
          <w:i/>
          <w:iCs/>
          <w:kern w:val="2"/>
        </w:rPr>
        <w:t>T</w:t>
      </w:r>
      <w:r w:rsidR="00557B88" w:rsidRPr="00D140C6">
        <w:rPr>
          <w:bCs/>
          <w:i/>
          <w:iCs/>
          <w:kern w:val="2"/>
        </w:rPr>
        <w:t>esettür</w:t>
      </w:r>
    </w:p>
    <w:p w:rsidR="00557B88" w:rsidRPr="00D140C6" w:rsidRDefault="00557B88" w:rsidP="00D05DEC">
      <w:pPr>
        <w:spacing w:line="240" w:lineRule="atLeast"/>
        <w:ind w:firstLine="284"/>
        <w:jc w:val="both"/>
        <w:rPr>
          <w:bCs/>
          <w:kern w:val="2"/>
        </w:rPr>
      </w:pPr>
      <w:r w:rsidRPr="00D140C6">
        <w:rPr>
          <w:bCs/>
          <w:kern w:val="2"/>
        </w:rPr>
        <w:t>Daha öncede belirtildiği gibi ilahi dinler fıtrat ile uyum içinde olduğu için tek bir metot takip etmişlerdir</w:t>
      </w:r>
      <w:r w:rsidR="006F5CA1" w:rsidRPr="00D140C6">
        <w:rPr>
          <w:bCs/>
          <w:kern w:val="2"/>
        </w:rPr>
        <w:t xml:space="preserve">. </w:t>
      </w:r>
      <w:r w:rsidR="00B86D05" w:rsidRPr="00D140C6">
        <w:rPr>
          <w:bCs/>
          <w:kern w:val="2"/>
        </w:rPr>
        <w:t>Hırist</w:t>
      </w:r>
      <w:r w:rsidR="00B86D05" w:rsidRPr="00D140C6">
        <w:rPr>
          <w:bCs/>
          <w:kern w:val="2"/>
        </w:rPr>
        <w:t>i</w:t>
      </w:r>
      <w:r w:rsidR="00B86D05" w:rsidRPr="00D140C6">
        <w:rPr>
          <w:bCs/>
          <w:kern w:val="2"/>
        </w:rPr>
        <w:t>yanlıkta</w:t>
      </w:r>
      <w:r w:rsidRPr="00D140C6">
        <w:rPr>
          <w:bCs/>
          <w:kern w:val="2"/>
        </w:rPr>
        <w:t xml:space="preserve"> tıpkı Zerdüşt ve Yahudi şeriatı gibi kadınlara t</w:t>
      </w:r>
      <w:r w:rsidRPr="00D140C6">
        <w:rPr>
          <w:bCs/>
          <w:kern w:val="2"/>
        </w:rPr>
        <w:t>e</w:t>
      </w:r>
      <w:r w:rsidRPr="00D140C6">
        <w:rPr>
          <w:bCs/>
          <w:kern w:val="2"/>
        </w:rPr>
        <w:t>settürü farz kılmıştır</w:t>
      </w:r>
      <w:r w:rsidR="006F5CA1" w:rsidRPr="00D140C6">
        <w:rPr>
          <w:bCs/>
          <w:kern w:val="2"/>
        </w:rPr>
        <w:t xml:space="preserve">. </w:t>
      </w:r>
      <w:r w:rsidR="00B86D05" w:rsidRPr="00D140C6">
        <w:rPr>
          <w:bCs/>
          <w:kern w:val="2"/>
        </w:rPr>
        <w:t>Hıristiyan</w:t>
      </w:r>
      <w:r w:rsidRPr="00D140C6">
        <w:rPr>
          <w:bCs/>
          <w:kern w:val="2"/>
        </w:rPr>
        <w:t xml:space="preserve"> bilgin Corci Z</w:t>
      </w:r>
      <w:r w:rsidR="00F02CAB" w:rsidRPr="00D140C6">
        <w:rPr>
          <w:bCs/>
          <w:kern w:val="2"/>
        </w:rPr>
        <w:t>e</w:t>
      </w:r>
      <w:r w:rsidRPr="00D140C6">
        <w:rPr>
          <w:bCs/>
          <w:kern w:val="2"/>
        </w:rPr>
        <w:t>ydan bu konuda şöyle diyor</w:t>
      </w:r>
      <w:r w:rsidR="006F5CA1" w:rsidRPr="00D140C6">
        <w:rPr>
          <w:bCs/>
          <w:kern w:val="2"/>
        </w:rPr>
        <w:t xml:space="preserve">: </w:t>
      </w:r>
      <w:r w:rsidRPr="00D140C6">
        <w:rPr>
          <w:bCs/>
          <w:kern w:val="2"/>
        </w:rPr>
        <w:t>Eğer tesettürden maksat bedeni ör</w:t>
      </w:r>
      <w:r w:rsidRPr="00D140C6">
        <w:rPr>
          <w:bCs/>
          <w:kern w:val="2"/>
        </w:rPr>
        <w:t>t</w:t>
      </w:r>
      <w:r w:rsidRPr="00D140C6">
        <w:rPr>
          <w:bCs/>
          <w:kern w:val="2"/>
        </w:rPr>
        <w:t xml:space="preserve">mek ise bu durum </w:t>
      </w:r>
      <w:r w:rsidR="00B86D05">
        <w:rPr>
          <w:bCs/>
          <w:kern w:val="2"/>
        </w:rPr>
        <w:t>İ</w:t>
      </w:r>
      <w:r w:rsidR="00B86D05" w:rsidRPr="00D140C6">
        <w:rPr>
          <w:bCs/>
          <w:kern w:val="2"/>
        </w:rPr>
        <w:t>slam’dan</w:t>
      </w:r>
      <w:r w:rsidRPr="00D140C6">
        <w:rPr>
          <w:bCs/>
          <w:kern w:val="2"/>
        </w:rPr>
        <w:t xml:space="preserve"> önce hatta </w:t>
      </w:r>
      <w:r w:rsidR="00B86D05" w:rsidRPr="00D140C6">
        <w:rPr>
          <w:bCs/>
          <w:kern w:val="2"/>
        </w:rPr>
        <w:t>Mesih</w:t>
      </w:r>
      <w:r w:rsidRPr="00D140C6">
        <w:rPr>
          <w:bCs/>
          <w:kern w:val="2"/>
        </w:rPr>
        <w:t xml:space="preserve"> dinin z</w:t>
      </w:r>
      <w:r w:rsidRPr="00D140C6">
        <w:rPr>
          <w:bCs/>
          <w:kern w:val="2"/>
        </w:rPr>
        <w:t>u</w:t>
      </w:r>
      <w:r w:rsidRPr="00D140C6">
        <w:rPr>
          <w:bCs/>
          <w:kern w:val="2"/>
        </w:rPr>
        <w:t>hurundan önce bile yaygın olmuştur</w:t>
      </w:r>
      <w:r w:rsidR="006F5CA1" w:rsidRPr="00D140C6">
        <w:rPr>
          <w:bCs/>
          <w:kern w:val="2"/>
        </w:rPr>
        <w:t xml:space="preserve">. </w:t>
      </w:r>
      <w:r w:rsidRPr="00D140C6">
        <w:rPr>
          <w:bCs/>
          <w:kern w:val="2"/>
        </w:rPr>
        <w:t>Etkileri henüz de Avrupa’da göze çarpmaktadır</w:t>
      </w:r>
      <w:r w:rsidR="006F5CA1" w:rsidRPr="00D140C6">
        <w:rPr>
          <w:bCs/>
          <w:kern w:val="2"/>
        </w:rPr>
        <w:t>.”</w:t>
      </w:r>
    </w:p>
    <w:p w:rsidR="00557B88" w:rsidRPr="00D140C6" w:rsidRDefault="00B86D05" w:rsidP="00D05DEC">
      <w:pPr>
        <w:spacing w:line="240" w:lineRule="atLeast"/>
        <w:ind w:firstLine="284"/>
        <w:jc w:val="both"/>
        <w:rPr>
          <w:bCs/>
          <w:kern w:val="2"/>
        </w:rPr>
      </w:pPr>
      <w:r w:rsidRPr="00D140C6">
        <w:rPr>
          <w:bCs/>
          <w:kern w:val="2"/>
        </w:rPr>
        <w:t>Hıristiyanlık</w:t>
      </w:r>
      <w:r w:rsidR="00557B88" w:rsidRPr="00D140C6">
        <w:rPr>
          <w:bCs/>
          <w:kern w:val="2"/>
        </w:rPr>
        <w:t xml:space="preserve"> Yahudi şeriatının kadınlarının tesettürü hakkındaki hükümlerini değiştirmemiş</w:t>
      </w:r>
      <w:r w:rsidR="006F5CA1" w:rsidRPr="00D140C6">
        <w:rPr>
          <w:bCs/>
          <w:kern w:val="2"/>
        </w:rPr>
        <w:t xml:space="preserve">, </w:t>
      </w:r>
      <w:r w:rsidR="00557B88" w:rsidRPr="00D140C6">
        <w:rPr>
          <w:bCs/>
          <w:kern w:val="2"/>
        </w:rPr>
        <w:t>şiddetli kanunl</w:t>
      </w:r>
      <w:r w:rsidR="00557B88" w:rsidRPr="00D140C6">
        <w:rPr>
          <w:bCs/>
          <w:kern w:val="2"/>
        </w:rPr>
        <w:t>a</w:t>
      </w:r>
      <w:r w:rsidR="00557B88" w:rsidRPr="00D140C6">
        <w:rPr>
          <w:bCs/>
          <w:kern w:val="2"/>
        </w:rPr>
        <w:t>rını devam ettirmiş ve bazı hususlarda daha da ileri gid</w:t>
      </w:r>
      <w:r w:rsidR="00557B88" w:rsidRPr="00D140C6">
        <w:rPr>
          <w:bCs/>
          <w:kern w:val="2"/>
        </w:rPr>
        <w:t>e</w:t>
      </w:r>
      <w:r w:rsidR="00557B88" w:rsidRPr="00D140C6">
        <w:rPr>
          <w:bCs/>
          <w:kern w:val="2"/>
        </w:rPr>
        <w:t xml:space="preserve">rek büyük bir önemle tesettürün farz oluşunu beyan </w:t>
      </w:r>
      <w:r w:rsidRPr="00D140C6">
        <w:rPr>
          <w:bCs/>
          <w:kern w:val="2"/>
        </w:rPr>
        <w:t>e</w:t>
      </w:r>
      <w:r w:rsidRPr="00D140C6">
        <w:rPr>
          <w:bCs/>
          <w:kern w:val="2"/>
        </w:rPr>
        <w:t>t</w:t>
      </w:r>
      <w:r w:rsidRPr="00D140C6">
        <w:rPr>
          <w:bCs/>
          <w:kern w:val="2"/>
        </w:rPr>
        <w:t>miştir</w:t>
      </w:r>
      <w:r w:rsidR="006F5CA1" w:rsidRPr="00D140C6">
        <w:rPr>
          <w:bCs/>
          <w:kern w:val="2"/>
        </w:rPr>
        <w:t xml:space="preserve">. </w:t>
      </w:r>
      <w:r w:rsidR="00557B88" w:rsidRPr="00D140C6">
        <w:rPr>
          <w:bCs/>
          <w:kern w:val="2"/>
        </w:rPr>
        <w:t>Zira Yahudi şeriatında evlilik kutsal bir iş sayı</w:t>
      </w:r>
      <w:r w:rsidR="00557B88" w:rsidRPr="00D140C6">
        <w:rPr>
          <w:bCs/>
          <w:kern w:val="2"/>
        </w:rPr>
        <w:t>l</w:t>
      </w:r>
      <w:r w:rsidR="00557B88" w:rsidRPr="00D140C6">
        <w:rPr>
          <w:bCs/>
          <w:kern w:val="2"/>
        </w:rPr>
        <w:t>maktaydı</w:t>
      </w:r>
      <w:r w:rsidR="006F5CA1" w:rsidRPr="00D140C6">
        <w:rPr>
          <w:bCs/>
          <w:kern w:val="2"/>
        </w:rPr>
        <w:t xml:space="preserve">. </w:t>
      </w:r>
      <w:r w:rsidR="00557B88" w:rsidRPr="00D140C6">
        <w:rPr>
          <w:bCs/>
          <w:kern w:val="2"/>
        </w:rPr>
        <w:t>Hatta tarih</w:t>
      </w:r>
      <w:r w:rsidR="006F5CA1" w:rsidRPr="00D140C6">
        <w:rPr>
          <w:bCs/>
          <w:kern w:val="2"/>
        </w:rPr>
        <w:t xml:space="preserve">-ı </w:t>
      </w:r>
      <w:r w:rsidRPr="00D140C6">
        <w:rPr>
          <w:bCs/>
          <w:kern w:val="2"/>
        </w:rPr>
        <w:t>temeddün</w:t>
      </w:r>
      <w:r w:rsidR="00557B88" w:rsidRPr="00D140C6">
        <w:rPr>
          <w:bCs/>
          <w:kern w:val="2"/>
        </w:rPr>
        <w:t xml:space="preserve"> kitabında yer aldığına göre yirmi yaşında evlil</w:t>
      </w:r>
      <w:r w:rsidR="00FD46B0" w:rsidRPr="00D140C6">
        <w:rPr>
          <w:bCs/>
          <w:kern w:val="2"/>
        </w:rPr>
        <w:t>i</w:t>
      </w:r>
      <w:r w:rsidR="00557B88" w:rsidRPr="00D140C6">
        <w:rPr>
          <w:bCs/>
          <w:kern w:val="2"/>
        </w:rPr>
        <w:t xml:space="preserve">k mecburi idi ama </w:t>
      </w:r>
      <w:r w:rsidRPr="00D140C6">
        <w:rPr>
          <w:bCs/>
          <w:kern w:val="2"/>
        </w:rPr>
        <w:t>Hıristiyanlığa</w:t>
      </w:r>
      <w:r w:rsidR="00557B88" w:rsidRPr="00D140C6">
        <w:rPr>
          <w:bCs/>
          <w:kern w:val="2"/>
        </w:rPr>
        <w:t xml:space="preserve"> göre bekarlık kutsal sayıldığından hiç şüphesiz her türlü tahrik vesilesini ortadan kaldırmak için kadınların örtü</w:t>
      </w:r>
      <w:r w:rsidR="00557B88" w:rsidRPr="00D140C6">
        <w:rPr>
          <w:bCs/>
          <w:kern w:val="2"/>
        </w:rPr>
        <w:t>n</w:t>
      </w:r>
      <w:r w:rsidR="00557B88" w:rsidRPr="00D140C6">
        <w:rPr>
          <w:bCs/>
          <w:kern w:val="2"/>
        </w:rPr>
        <w:t>meleri ve her türlü süslenmeden uzak olmaları istenmiştir</w:t>
      </w:r>
      <w:r w:rsidR="006F5CA1" w:rsidRPr="00D140C6">
        <w:rPr>
          <w:bCs/>
          <w:kern w:val="2"/>
        </w:rPr>
        <w:t xml:space="preserve">. </w:t>
      </w:r>
    </w:p>
    <w:p w:rsidR="00557B88" w:rsidRPr="00D140C6" w:rsidRDefault="00557B88" w:rsidP="00D05DEC">
      <w:pPr>
        <w:spacing w:line="240" w:lineRule="atLeast"/>
        <w:ind w:firstLine="284"/>
        <w:jc w:val="both"/>
        <w:rPr>
          <w:bCs/>
          <w:kern w:val="2"/>
        </w:rPr>
      </w:pPr>
      <w:r w:rsidRPr="00D140C6">
        <w:rPr>
          <w:bCs/>
          <w:kern w:val="2"/>
        </w:rPr>
        <w:t>Bu konuda İncil’e bir göz atalım</w:t>
      </w:r>
      <w:r w:rsidR="00891925" w:rsidRPr="00D140C6">
        <w:rPr>
          <w:bCs/>
          <w:kern w:val="2"/>
        </w:rPr>
        <w:t>: “Kadınların da ke</w:t>
      </w:r>
      <w:r w:rsidR="00891925" w:rsidRPr="00D140C6">
        <w:rPr>
          <w:bCs/>
          <w:kern w:val="2"/>
        </w:rPr>
        <w:t>n</w:t>
      </w:r>
      <w:r w:rsidR="00891925" w:rsidRPr="00D140C6">
        <w:rPr>
          <w:bCs/>
          <w:kern w:val="2"/>
        </w:rPr>
        <w:t>dilerini saç örgüleri, altınlar, inciler ya da pahalı giysilerle değil, sade giyimle, edebe uygun ve ölçülü biçimde, Tanrı yolunda yürüdüklerini ileri süren kadınlara yaraşır şeki</w:t>
      </w:r>
      <w:r w:rsidR="00891925" w:rsidRPr="00D140C6">
        <w:rPr>
          <w:bCs/>
          <w:kern w:val="2"/>
        </w:rPr>
        <w:t>l</w:t>
      </w:r>
      <w:r w:rsidR="00891925" w:rsidRPr="00D140C6">
        <w:rPr>
          <w:bCs/>
          <w:kern w:val="2"/>
        </w:rPr>
        <w:t xml:space="preserve">de, iyi </w:t>
      </w:r>
      <w:r w:rsidR="00B86D05" w:rsidRPr="00D140C6">
        <w:rPr>
          <w:bCs/>
          <w:kern w:val="2"/>
        </w:rPr>
        <w:t>işlerle süslemelerini</w:t>
      </w:r>
      <w:r w:rsidR="00891925" w:rsidRPr="00D140C6">
        <w:rPr>
          <w:bCs/>
          <w:kern w:val="2"/>
        </w:rPr>
        <w:t xml:space="preserve"> isterim. Kadın sükûnet ve tam bir uysallık içinde öğrensin. Kadının ders </w:t>
      </w:r>
      <w:r w:rsidR="00891925" w:rsidRPr="00D140C6">
        <w:rPr>
          <w:bCs/>
          <w:kern w:val="2"/>
        </w:rPr>
        <w:lastRenderedPageBreak/>
        <w:t>verip erkeğe egemen olmasına izin vermiyorum; kadın sükûnet içinde dinlesin. Çünkü önce Ådem, sonra Havva yaratıldı; ald</w:t>
      </w:r>
      <w:r w:rsidR="00891925" w:rsidRPr="00D140C6">
        <w:rPr>
          <w:bCs/>
          <w:kern w:val="2"/>
        </w:rPr>
        <w:t>a</w:t>
      </w:r>
      <w:r w:rsidR="00891925" w:rsidRPr="00D140C6">
        <w:rPr>
          <w:bCs/>
          <w:kern w:val="2"/>
        </w:rPr>
        <w:t>nan da Ådem değildi, kadın aldanıp suç işledi. Ama kadın sağduyu ile iman, sevgi ve kutsallıkta yaşarsa, çocuğun doğmasıyla kurtulacaktır.”</w:t>
      </w:r>
      <w:r w:rsidRPr="00D140C6">
        <w:rPr>
          <w:rStyle w:val="FootnoteReference"/>
          <w:bCs/>
          <w:kern w:val="2"/>
        </w:rPr>
        <w:footnoteReference w:id="510"/>
      </w:r>
    </w:p>
    <w:p w:rsidR="00FD46B0" w:rsidRPr="00D140C6" w:rsidRDefault="00FD46B0" w:rsidP="00D05DEC">
      <w:pPr>
        <w:spacing w:line="240" w:lineRule="atLeast"/>
        <w:ind w:firstLine="284"/>
        <w:jc w:val="both"/>
        <w:rPr>
          <w:bCs/>
          <w:kern w:val="2"/>
        </w:rPr>
      </w:pPr>
      <w:r w:rsidRPr="00D140C6">
        <w:rPr>
          <w:bCs/>
          <w:kern w:val="2"/>
        </w:rPr>
        <w:t>Hakeza</w:t>
      </w:r>
      <w:r w:rsidR="00A7767C" w:rsidRPr="00D140C6">
        <w:rPr>
          <w:bCs/>
          <w:kern w:val="2"/>
        </w:rPr>
        <w:t>: “Ey kadınlar, aynı şekilde siz de kocalarınıza bağımlı olun. Öyle ki, bazıları Tanrı sözüne inanmasa b</w:t>
      </w:r>
      <w:r w:rsidR="00A7767C" w:rsidRPr="00D140C6">
        <w:rPr>
          <w:bCs/>
          <w:kern w:val="2"/>
        </w:rPr>
        <w:t>i</w:t>
      </w:r>
      <w:r w:rsidR="00A7767C" w:rsidRPr="00D140C6">
        <w:rPr>
          <w:bCs/>
          <w:kern w:val="2"/>
        </w:rPr>
        <w:t>le, Tanrı korkusuna dayanan temiz yaşayışınızı görerek kendilerine hiçbir söz söylenmeden siz kadınların yaşay</w:t>
      </w:r>
      <w:r w:rsidR="00A7767C" w:rsidRPr="00D140C6">
        <w:rPr>
          <w:bCs/>
          <w:kern w:val="2"/>
        </w:rPr>
        <w:t>ı</w:t>
      </w:r>
      <w:r w:rsidR="00A7767C" w:rsidRPr="00D140C6">
        <w:rPr>
          <w:bCs/>
          <w:kern w:val="2"/>
        </w:rPr>
        <w:t>şıyla kazanılsınlar. Süsünüz, örgülü saçlar, altın takılar ve güzel giysiler gibi, dıştan olmasın. Gizli olan iç varlığ</w:t>
      </w:r>
      <w:r w:rsidR="00A7767C" w:rsidRPr="00D140C6">
        <w:rPr>
          <w:bCs/>
          <w:kern w:val="2"/>
        </w:rPr>
        <w:t>ı</w:t>
      </w:r>
      <w:r w:rsidR="00A7767C" w:rsidRPr="00D140C6">
        <w:rPr>
          <w:bCs/>
          <w:kern w:val="2"/>
        </w:rPr>
        <w:t>nız, sakin ve yumuşak bir ruhun solmayan güzelliğiyle s</w:t>
      </w:r>
      <w:r w:rsidR="00A7767C" w:rsidRPr="00D140C6">
        <w:rPr>
          <w:bCs/>
          <w:kern w:val="2"/>
        </w:rPr>
        <w:t>i</w:t>
      </w:r>
      <w:r w:rsidR="00A7767C" w:rsidRPr="00D140C6">
        <w:rPr>
          <w:bCs/>
          <w:kern w:val="2"/>
        </w:rPr>
        <w:t xml:space="preserve">zin süsünüz olsun. Bu, Tanrı'nın gözünde çok değerlidir. Çünkü geçmişte ümidini Tanrı'ya bağlamış olan kutsal kadınlar da kocalarına bağımlı olarak böyle süslenirlerdi. Nitekim Sarâ, İbrahim'i </w:t>
      </w:r>
      <w:r w:rsidR="007365EB" w:rsidRPr="00D140C6">
        <w:rPr>
          <w:bCs/>
          <w:kern w:val="2"/>
        </w:rPr>
        <w:t>“</w:t>
      </w:r>
      <w:r w:rsidR="00A7767C" w:rsidRPr="00D140C6">
        <w:rPr>
          <w:bCs/>
          <w:kern w:val="2"/>
        </w:rPr>
        <w:t>Efendim</w:t>
      </w:r>
      <w:r w:rsidR="007365EB" w:rsidRPr="00D140C6">
        <w:rPr>
          <w:bCs/>
          <w:kern w:val="2"/>
        </w:rPr>
        <w:t>”</w:t>
      </w:r>
      <w:r w:rsidR="00A7767C" w:rsidRPr="00D140C6">
        <w:rPr>
          <w:bCs/>
          <w:kern w:val="2"/>
        </w:rPr>
        <w:t xml:space="preserve"> diye çağırarak sözünü dinlerdi. İyilik yapar ve hiçbir korkuya kapılmazsanız, siz de Sarâ'nın çocukları olursunuz.”</w:t>
      </w:r>
      <w:r w:rsidRPr="00D140C6">
        <w:rPr>
          <w:rStyle w:val="FootnoteReference"/>
          <w:bCs/>
          <w:kern w:val="2"/>
        </w:rPr>
        <w:footnoteReference w:id="511"/>
      </w:r>
    </w:p>
    <w:p w:rsidR="00FD46B0" w:rsidRPr="00D140C6" w:rsidRDefault="00FD46B0" w:rsidP="00D05DEC">
      <w:pPr>
        <w:spacing w:line="240" w:lineRule="atLeast"/>
        <w:ind w:firstLine="284"/>
        <w:jc w:val="both"/>
        <w:rPr>
          <w:bCs/>
          <w:kern w:val="2"/>
        </w:rPr>
      </w:pPr>
      <w:r w:rsidRPr="00D140C6">
        <w:rPr>
          <w:bCs/>
          <w:kern w:val="2"/>
        </w:rPr>
        <w:t>Aynı şekilde kadının vakarı ve emin olması gerektiği hususunda ise şunu okumaktayız</w:t>
      </w:r>
      <w:r w:rsidR="006F5CA1" w:rsidRPr="00D140C6">
        <w:rPr>
          <w:bCs/>
          <w:kern w:val="2"/>
        </w:rPr>
        <w:t xml:space="preserve">: </w:t>
      </w:r>
      <w:r w:rsidR="003B03EE" w:rsidRPr="00D140C6">
        <w:rPr>
          <w:bCs/>
          <w:kern w:val="2"/>
        </w:rPr>
        <w:t>“Aynı şekilde görevli kadınlar iftiracı değil, ağırbaşlı, davranışlarında ölçülü ve her bakımdan güvenilir olmalıdırlar.”</w:t>
      </w:r>
      <w:r w:rsidRPr="00D140C6">
        <w:rPr>
          <w:rStyle w:val="FootnoteReference"/>
          <w:bCs/>
          <w:kern w:val="2"/>
        </w:rPr>
        <w:footnoteReference w:id="512"/>
      </w:r>
    </w:p>
    <w:p w:rsidR="00FD46B0" w:rsidRPr="00D140C6" w:rsidRDefault="00FD46B0" w:rsidP="00D05DEC">
      <w:pPr>
        <w:spacing w:line="240" w:lineRule="atLeast"/>
        <w:ind w:firstLine="284"/>
        <w:jc w:val="both"/>
        <w:rPr>
          <w:bCs/>
          <w:kern w:val="2"/>
        </w:rPr>
      </w:pPr>
      <w:r w:rsidRPr="00D140C6">
        <w:rPr>
          <w:bCs/>
          <w:kern w:val="2"/>
        </w:rPr>
        <w:t>Bizim rivayetlerimizde de şöyle yer almıştır</w:t>
      </w:r>
      <w:r w:rsidR="006F5CA1" w:rsidRPr="00D140C6">
        <w:rPr>
          <w:bCs/>
          <w:kern w:val="2"/>
        </w:rPr>
        <w:t>: “</w:t>
      </w:r>
      <w:r w:rsidRPr="00D140C6">
        <w:rPr>
          <w:bCs/>
          <w:kern w:val="2"/>
        </w:rPr>
        <w:t>Hz</w:t>
      </w:r>
      <w:r w:rsidR="006F5CA1" w:rsidRPr="00D140C6">
        <w:rPr>
          <w:bCs/>
          <w:kern w:val="2"/>
        </w:rPr>
        <w:t xml:space="preserve">. </w:t>
      </w:r>
      <w:r w:rsidRPr="00D140C6">
        <w:rPr>
          <w:bCs/>
          <w:kern w:val="2"/>
        </w:rPr>
        <w:t xml:space="preserve">İsa </w:t>
      </w:r>
      <w:r w:rsidR="006F5CA1" w:rsidRPr="00D140C6">
        <w:rPr>
          <w:bCs/>
          <w:kern w:val="2"/>
        </w:rPr>
        <w:t>(a.s)</w:t>
      </w:r>
      <w:r w:rsidRPr="00D140C6">
        <w:rPr>
          <w:bCs/>
          <w:kern w:val="2"/>
        </w:rPr>
        <w:t xml:space="preserve"> şöyle buyurmuştur</w:t>
      </w:r>
      <w:r w:rsidR="006F5CA1" w:rsidRPr="00D140C6">
        <w:rPr>
          <w:bCs/>
          <w:kern w:val="2"/>
        </w:rPr>
        <w:t>: “</w:t>
      </w:r>
      <w:r w:rsidRPr="00D140C6">
        <w:rPr>
          <w:bCs/>
          <w:kern w:val="2"/>
        </w:rPr>
        <w:t>Kadınlara bakmaktan sakınınız</w:t>
      </w:r>
      <w:r w:rsidR="006F5CA1" w:rsidRPr="00D140C6">
        <w:rPr>
          <w:bCs/>
          <w:kern w:val="2"/>
        </w:rPr>
        <w:t xml:space="preserve">. </w:t>
      </w:r>
      <w:r w:rsidRPr="00D140C6">
        <w:rPr>
          <w:bCs/>
          <w:kern w:val="2"/>
        </w:rPr>
        <w:t>Zira bu bakışlar kalpte şehveti hareketlendirir ve bu da bakan kimse de fitnenin ortaya çıkışı için yeterlidir</w:t>
      </w:r>
      <w:r w:rsidR="006F5CA1" w:rsidRPr="00D140C6">
        <w:rPr>
          <w:bCs/>
          <w:kern w:val="2"/>
        </w:rPr>
        <w:t>.”</w:t>
      </w:r>
      <w:r w:rsidRPr="00D140C6">
        <w:rPr>
          <w:rStyle w:val="FootnoteReference"/>
          <w:bCs/>
          <w:kern w:val="2"/>
        </w:rPr>
        <w:footnoteReference w:id="513"/>
      </w:r>
    </w:p>
    <w:p w:rsidR="004E40DD" w:rsidRPr="00D140C6" w:rsidRDefault="004E40DD" w:rsidP="00D05DEC">
      <w:pPr>
        <w:spacing w:line="240" w:lineRule="atLeast"/>
        <w:ind w:firstLine="284"/>
        <w:jc w:val="both"/>
        <w:rPr>
          <w:bCs/>
          <w:kern w:val="2"/>
        </w:rPr>
      </w:pPr>
      <w:r w:rsidRPr="00D140C6">
        <w:rPr>
          <w:bCs/>
          <w:kern w:val="2"/>
        </w:rPr>
        <w:lastRenderedPageBreak/>
        <w:t xml:space="preserve">Havariler ve kilise ve </w:t>
      </w:r>
      <w:r w:rsidR="00B86D05" w:rsidRPr="00D140C6">
        <w:rPr>
          <w:bCs/>
          <w:kern w:val="2"/>
        </w:rPr>
        <w:t>Hıristiyanlık</w:t>
      </w:r>
      <w:r w:rsidRPr="00D140C6">
        <w:rPr>
          <w:bCs/>
          <w:kern w:val="2"/>
        </w:rPr>
        <w:t xml:space="preserve"> dini açısından emirleri yerine getirilmesi gereken papalar ve büyük Ka</w:t>
      </w:r>
      <w:r w:rsidRPr="00D140C6">
        <w:rPr>
          <w:bCs/>
          <w:kern w:val="2"/>
        </w:rPr>
        <w:t>r</w:t>
      </w:r>
      <w:r w:rsidRPr="00D140C6">
        <w:rPr>
          <w:bCs/>
          <w:kern w:val="2"/>
        </w:rPr>
        <w:t>dinaller de kadınların kamil bir şekilde ör</w:t>
      </w:r>
      <w:r w:rsidR="00F30C5A" w:rsidRPr="00D140C6">
        <w:rPr>
          <w:bCs/>
          <w:kern w:val="2"/>
        </w:rPr>
        <w:t>tünmeleri ve bedensel süslenmelerden kaçınmaları gerektiğini</w:t>
      </w:r>
      <w:r w:rsidRPr="00D140C6">
        <w:rPr>
          <w:bCs/>
          <w:kern w:val="2"/>
        </w:rPr>
        <w:t xml:space="preserve"> belir</w:t>
      </w:r>
      <w:r w:rsidRPr="00D140C6">
        <w:rPr>
          <w:bCs/>
          <w:kern w:val="2"/>
        </w:rPr>
        <w:t>t</w:t>
      </w:r>
      <w:r w:rsidRPr="00D140C6">
        <w:rPr>
          <w:bCs/>
          <w:kern w:val="2"/>
        </w:rPr>
        <w:t>mişle</w:t>
      </w:r>
      <w:r w:rsidRPr="00D140C6">
        <w:rPr>
          <w:bCs/>
          <w:kern w:val="2"/>
        </w:rPr>
        <w:t>r</w:t>
      </w:r>
      <w:r w:rsidRPr="00D140C6">
        <w:rPr>
          <w:bCs/>
          <w:kern w:val="2"/>
        </w:rPr>
        <w:t>dir</w:t>
      </w:r>
      <w:r w:rsidR="006F5CA1" w:rsidRPr="00D140C6">
        <w:rPr>
          <w:bCs/>
          <w:kern w:val="2"/>
        </w:rPr>
        <w:t xml:space="preserve">. </w:t>
      </w:r>
    </w:p>
    <w:p w:rsidR="00F30C5A" w:rsidRPr="00D140C6" w:rsidRDefault="00402180" w:rsidP="00D05DEC">
      <w:pPr>
        <w:spacing w:line="240" w:lineRule="atLeast"/>
        <w:ind w:firstLine="284"/>
        <w:jc w:val="both"/>
        <w:rPr>
          <w:bCs/>
          <w:kern w:val="2"/>
        </w:rPr>
      </w:pPr>
      <w:r w:rsidRPr="00D140C6">
        <w:rPr>
          <w:bCs/>
          <w:kern w:val="2"/>
        </w:rPr>
        <w:t>Londra üniversite üstadı Dr. Hekim İlahi</w:t>
      </w:r>
      <w:r>
        <w:rPr>
          <w:bCs/>
          <w:kern w:val="2"/>
        </w:rPr>
        <w:t>,</w:t>
      </w:r>
      <w:r w:rsidRPr="00D140C6">
        <w:rPr>
          <w:bCs/>
          <w:kern w:val="2"/>
        </w:rPr>
        <w:t xml:space="preserve"> </w:t>
      </w:r>
      <w:r>
        <w:rPr>
          <w:bCs/>
          <w:kern w:val="2"/>
        </w:rPr>
        <w:t>"Z</w:t>
      </w:r>
      <w:r w:rsidRPr="00D140C6">
        <w:rPr>
          <w:bCs/>
          <w:kern w:val="2"/>
        </w:rPr>
        <w:t>en ve azadi</w:t>
      </w:r>
      <w:r>
        <w:rPr>
          <w:bCs/>
          <w:kern w:val="2"/>
        </w:rPr>
        <w:t>"</w:t>
      </w:r>
      <w:r w:rsidRPr="00D140C6">
        <w:rPr>
          <w:bCs/>
          <w:kern w:val="2"/>
        </w:rPr>
        <w:t xml:space="preserve"> adlı kitabında Avrupalılar nezdinde kadının dur</w:t>
      </w:r>
      <w:r w:rsidRPr="00D140C6">
        <w:rPr>
          <w:bCs/>
          <w:kern w:val="2"/>
        </w:rPr>
        <w:t>u</w:t>
      </w:r>
      <w:r w:rsidRPr="00D140C6">
        <w:rPr>
          <w:bCs/>
          <w:kern w:val="2"/>
        </w:rPr>
        <w:t>munu beyan ettikten sonra Hıristiyanlığa göre kadının t</w:t>
      </w:r>
      <w:r w:rsidRPr="00D140C6">
        <w:rPr>
          <w:bCs/>
          <w:kern w:val="2"/>
        </w:rPr>
        <w:t>e</w:t>
      </w:r>
      <w:r w:rsidRPr="00D140C6">
        <w:rPr>
          <w:bCs/>
          <w:kern w:val="2"/>
        </w:rPr>
        <w:t>settürünün hükmü hususunda iki başpiskopos Keliment ve Tertuliyan’ın inançları hususunda şunu aktarmaktadır: “Kadın kendi evinin dışında mutlaka tümüyle örtünmel</w:t>
      </w:r>
      <w:r w:rsidRPr="00D140C6">
        <w:rPr>
          <w:bCs/>
          <w:kern w:val="2"/>
        </w:rPr>
        <w:t>i</w:t>
      </w:r>
      <w:r w:rsidRPr="00D140C6">
        <w:rPr>
          <w:bCs/>
          <w:kern w:val="2"/>
        </w:rPr>
        <w:t xml:space="preserve">dir. </w:t>
      </w:r>
      <w:r w:rsidR="00CE6B4B" w:rsidRPr="00D140C6">
        <w:rPr>
          <w:bCs/>
          <w:kern w:val="2"/>
        </w:rPr>
        <w:t>Zira kötü gözlere engel olacak tek şey kadının ört</w:t>
      </w:r>
      <w:r w:rsidR="00CE6B4B" w:rsidRPr="00D140C6">
        <w:rPr>
          <w:bCs/>
          <w:kern w:val="2"/>
        </w:rPr>
        <w:t>ü</w:t>
      </w:r>
      <w:r w:rsidR="00CE6B4B" w:rsidRPr="00D140C6">
        <w:rPr>
          <w:bCs/>
          <w:kern w:val="2"/>
        </w:rPr>
        <w:t>südür</w:t>
      </w:r>
      <w:r w:rsidR="006F5CA1" w:rsidRPr="00D140C6">
        <w:rPr>
          <w:bCs/>
          <w:kern w:val="2"/>
        </w:rPr>
        <w:t xml:space="preserve">. </w:t>
      </w:r>
      <w:r w:rsidR="00CE6B4B" w:rsidRPr="00D140C6">
        <w:rPr>
          <w:bCs/>
          <w:kern w:val="2"/>
        </w:rPr>
        <w:t>Kadın yüzünü de örtmeli ve diğerlerinin yüzüne bakmasına engel olmalıdır</w:t>
      </w:r>
      <w:r w:rsidR="006F5CA1" w:rsidRPr="00D140C6">
        <w:rPr>
          <w:bCs/>
          <w:kern w:val="2"/>
        </w:rPr>
        <w:t xml:space="preserve">. </w:t>
      </w:r>
      <w:r w:rsidR="00CE6B4B" w:rsidRPr="00D140C6">
        <w:rPr>
          <w:bCs/>
          <w:kern w:val="2"/>
        </w:rPr>
        <w:t>Başkasını yüzüne bakarak g</w:t>
      </w:r>
      <w:r w:rsidR="00CE6B4B" w:rsidRPr="00D140C6">
        <w:rPr>
          <w:bCs/>
          <w:kern w:val="2"/>
        </w:rPr>
        <w:t>ü</w:t>
      </w:r>
      <w:r w:rsidR="00CE6B4B" w:rsidRPr="00D140C6">
        <w:rPr>
          <w:bCs/>
          <w:kern w:val="2"/>
        </w:rPr>
        <w:t>naha düşürmeye alet olmamalıdır</w:t>
      </w:r>
      <w:r w:rsidR="006F5CA1" w:rsidRPr="00D140C6">
        <w:rPr>
          <w:bCs/>
          <w:kern w:val="2"/>
        </w:rPr>
        <w:t xml:space="preserve">. </w:t>
      </w:r>
    </w:p>
    <w:p w:rsidR="00CE6B4B" w:rsidRPr="00D140C6" w:rsidRDefault="00402180" w:rsidP="00D05DEC">
      <w:pPr>
        <w:spacing w:line="240" w:lineRule="atLeast"/>
        <w:ind w:firstLine="284"/>
        <w:jc w:val="both"/>
        <w:rPr>
          <w:bCs/>
          <w:kern w:val="2"/>
        </w:rPr>
      </w:pPr>
      <w:r w:rsidRPr="00D140C6">
        <w:rPr>
          <w:bCs/>
          <w:kern w:val="2"/>
        </w:rPr>
        <w:t>Hıristiyan</w:t>
      </w:r>
      <w:r w:rsidR="00CE6B4B" w:rsidRPr="00D140C6">
        <w:rPr>
          <w:bCs/>
          <w:kern w:val="2"/>
        </w:rPr>
        <w:t xml:space="preserve"> mümin bir kadın için Allah nezdinde yaba</w:t>
      </w:r>
      <w:r w:rsidR="00CE6B4B" w:rsidRPr="00D140C6">
        <w:rPr>
          <w:bCs/>
          <w:kern w:val="2"/>
        </w:rPr>
        <w:t>n</w:t>
      </w:r>
      <w:r w:rsidR="00CE6B4B" w:rsidRPr="00D140C6">
        <w:rPr>
          <w:bCs/>
          <w:kern w:val="2"/>
        </w:rPr>
        <w:t>cıların yoluna süslü olarak çıkması doğru değildir</w:t>
      </w:r>
      <w:r w:rsidR="006F5CA1" w:rsidRPr="00D140C6">
        <w:rPr>
          <w:bCs/>
          <w:kern w:val="2"/>
        </w:rPr>
        <w:t xml:space="preserve">. </w:t>
      </w:r>
      <w:r w:rsidR="00CE6B4B" w:rsidRPr="00D140C6">
        <w:rPr>
          <w:bCs/>
          <w:kern w:val="2"/>
        </w:rPr>
        <w:t>Hatta doğal güzelliklerini bile onlardan gizlemelidir</w:t>
      </w:r>
      <w:r w:rsidR="006F5CA1" w:rsidRPr="00D140C6">
        <w:rPr>
          <w:bCs/>
          <w:kern w:val="2"/>
        </w:rPr>
        <w:t xml:space="preserve">. </w:t>
      </w:r>
      <w:r w:rsidR="00CE6B4B" w:rsidRPr="00D140C6">
        <w:rPr>
          <w:bCs/>
          <w:kern w:val="2"/>
        </w:rPr>
        <w:t>Zira bu</w:t>
      </w:r>
      <w:r w:rsidR="00CE6B4B" w:rsidRPr="00D140C6">
        <w:rPr>
          <w:bCs/>
          <w:kern w:val="2"/>
        </w:rPr>
        <w:t>n</w:t>
      </w:r>
      <w:r w:rsidR="00CE6B4B" w:rsidRPr="00D140C6">
        <w:rPr>
          <w:bCs/>
          <w:kern w:val="2"/>
        </w:rPr>
        <w:t>lar gören kimseler için tehlikelidir</w:t>
      </w:r>
      <w:r w:rsidR="006F5CA1" w:rsidRPr="00D140C6">
        <w:rPr>
          <w:bCs/>
          <w:kern w:val="2"/>
        </w:rPr>
        <w:t>.”</w:t>
      </w:r>
      <w:r w:rsidR="00CE6B4B" w:rsidRPr="00D140C6">
        <w:rPr>
          <w:rStyle w:val="FootnoteReference"/>
          <w:bCs/>
          <w:kern w:val="2"/>
        </w:rPr>
        <w:footnoteReference w:id="514"/>
      </w:r>
    </w:p>
    <w:p w:rsidR="00CE6B4B" w:rsidRPr="00D140C6" w:rsidRDefault="00402180" w:rsidP="00D05DEC">
      <w:pPr>
        <w:spacing w:line="240" w:lineRule="atLeast"/>
        <w:ind w:firstLine="284"/>
        <w:jc w:val="both"/>
        <w:rPr>
          <w:bCs/>
          <w:kern w:val="2"/>
        </w:rPr>
      </w:pPr>
      <w:r w:rsidRPr="00D140C6">
        <w:rPr>
          <w:bCs/>
          <w:kern w:val="2"/>
        </w:rPr>
        <w:t>Hıristiyanların</w:t>
      </w:r>
      <w:r w:rsidR="00CE6B4B" w:rsidRPr="00D140C6">
        <w:rPr>
          <w:bCs/>
          <w:kern w:val="2"/>
        </w:rPr>
        <w:t xml:space="preserve"> ve Avrupa halkının elbiseleri hususunda </w:t>
      </w:r>
      <w:r w:rsidR="00D27B47" w:rsidRPr="00D140C6">
        <w:rPr>
          <w:bCs/>
          <w:kern w:val="2"/>
        </w:rPr>
        <w:t>yayınlanmış</w:t>
      </w:r>
      <w:r w:rsidR="00CE6B4B" w:rsidRPr="00D140C6">
        <w:rPr>
          <w:bCs/>
          <w:kern w:val="2"/>
        </w:rPr>
        <w:t xml:space="preserve"> olan resimlerde kadınlar arasında tesettüre tümüyle riayet edildiğini göstermektedir</w:t>
      </w:r>
      <w:r w:rsidR="006F5CA1" w:rsidRPr="00D140C6">
        <w:rPr>
          <w:bCs/>
          <w:kern w:val="2"/>
        </w:rPr>
        <w:t>.”</w:t>
      </w:r>
      <w:r w:rsidR="00CE6B4B" w:rsidRPr="00D140C6">
        <w:rPr>
          <w:bCs/>
          <w:kern w:val="2"/>
        </w:rPr>
        <w:t>Puşak</w:t>
      </w:r>
      <w:r w:rsidR="006F5CA1" w:rsidRPr="00D140C6">
        <w:rPr>
          <w:bCs/>
          <w:kern w:val="2"/>
        </w:rPr>
        <w:t xml:space="preserve">-ı </w:t>
      </w:r>
      <w:r w:rsidRPr="00D140C6">
        <w:rPr>
          <w:bCs/>
          <w:kern w:val="2"/>
        </w:rPr>
        <w:t>Akvam</w:t>
      </w:r>
      <w:r w:rsidR="006F5CA1" w:rsidRPr="00D140C6">
        <w:rPr>
          <w:bCs/>
          <w:kern w:val="2"/>
        </w:rPr>
        <w:t xml:space="preserve">-i </w:t>
      </w:r>
      <w:r w:rsidR="00CE6B4B" w:rsidRPr="00D140C6">
        <w:rPr>
          <w:bCs/>
          <w:kern w:val="2"/>
        </w:rPr>
        <w:t>Muhtelif</w:t>
      </w:r>
      <w:r w:rsidR="006F5CA1" w:rsidRPr="00D140C6">
        <w:rPr>
          <w:bCs/>
          <w:kern w:val="2"/>
        </w:rPr>
        <w:t>”</w:t>
      </w:r>
      <w:r w:rsidR="00CE6B4B" w:rsidRPr="00D140C6">
        <w:rPr>
          <w:bCs/>
          <w:kern w:val="2"/>
        </w:rPr>
        <w:t xml:space="preserve"> adlı kitapta </w:t>
      </w:r>
      <w:r w:rsidR="00D27B47" w:rsidRPr="00D140C6">
        <w:rPr>
          <w:bCs/>
          <w:kern w:val="2"/>
        </w:rPr>
        <w:t>yazar</w:t>
      </w:r>
      <w:r w:rsidR="006F5CA1" w:rsidRPr="00D140C6">
        <w:rPr>
          <w:bCs/>
          <w:kern w:val="2"/>
        </w:rPr>
        <w:t xml:space="preserve">, </w:t>
      </w:r>
      <w:r w:rsidRPr="00D140C6">
        <w:rPr>
          <w:bCs/>
          <w:kern w:val="2"/>
        </w:rPr>
        <w:t>Hıristiyan</w:t>
      </w:r>
      <w:r w:rsidR="00CE6B4B" w:rsidRPr="00D140C6">
        <w:rPr>
          <w:bCs/>
          <w:kern w:val="2"/>
        </w:rPr>
        <w:t xml:space="preserve"> kadınlara ait bir takım resimler aktarmaktadır ki bu resimlerin tümü k</w:t>
      </w:r>
      <w:r w:rsidR="00CE6B4B" w:rsidRPr="00D140C6">
        <w:rPr>
          <w:bCs/>
          <w:kern w:val="2"/>
        </w:rPr>
        <w:t>a</w:t>
      </w:r>
      <w:r w:rsidR="00CE6B4B" w:rsidRPr="00D140C6">
        <w:rPr>
          <w:bCs/>
          <w:kern w:val="2"/>
        </w:rPr>
        <w:t>dınların uzun bir elbise giyindiklerini ve başörtüsü taktı</w:t>
      </w:r>
      <w:r w:rsidR="00CE6B4B" w:rsidRPr="00D140C6">
        <w:rPr>
          <w:bCs/>
          <w:kern w:val="2"/>
        </w:rPr>
        <w:t>k</w:t>
      </w:r>
      <w:r w:rsidR="00CE6B4B" w:rsidRPr="00D140C6">
        <w:rPr>
          <w:bCs/>
          <w:kern w:val="2"/>
        </w:rPr>
        <w:t>larını göstermektedir</w:t>
      </w:r>
      <w:r w:rsidR="006F5CA1" w:rsidRPr="00D140C6">
        <w:rPr>
          <w:bCs/>
          <w:kern w:val="2"/>
        </w:rPr>
        <w:t>.”</w:t>
      </w:r>
      <w:r w:rsidR="00CE6B4B" w:rsidRPr="00D140C6">
        <w:rPr>
          <w:rStyle w:val="FootnoteReference"/>
          <w:bCs/>
          <w:kern w:val="2"/>
        </w:rPr>
        <w:footnoteReference w:id="515"/>
      </w:r>
    </w:p>
    <w:p w:rsidR="00CE6B4B" w:rsidRPr="00D140C6" w:rsidRDefault="00CE6B4B" w:rsidP="00D05DEC">
      <w:pPr>
        <w:spacing w:line="240" w:lineRule="atLeast"/>
        <w:ind w:firstLine="284"/>
        <w:jc w:val="both"/>
        <w:rPr>
          <w:bCs/>
          <w:kern w:val="2"/>
        </w:rPr>
      </w:pPr>
    </w:p>
    <w:p w:rsidR="00CE6B4B" w:rsidRPr="00D140C6" w:rsidRDefault="00CE6B4B" w:rsidP="00D05DEC">
      <w:pPr>
        <w:spacing w:line="240" w:lineRule="atLeast"/>
        <w:ind w:firstLine="284"/>
        <w:jc w:val="both"/>
        <w:rPr>
          <w:bCs/>
          <w:i/>
          <w:iCs/>
          <w:kern w:val="2"/>
        </w:rPr>
      </w:pPr>
      <w:r w:rsidRPr="00D140C6">
        <w:rPr>
          <w:bCs/>
          <w:i/>
          <w:iCs/>
          <w:kern w:val="2"/>
        </w:rPr>
        <w:t>İslam şeriatında örtü</w:t>
      </w:r>
    </w:p>
    <w:p w:rsidR="00CE6B4B" w:rsidRPr="00D140C6" w:rsidRDefault="00CE6B4B" w:rsidP="00D05DEC">
      <w:pPr>
        <w:spacing w:line="240" w:lineRule="atLeast"/>
        <w:ind w:firstLine="284"/>
        <w:jc w:val="both"/>
        <w:rPr>
          <w:bCs/>
          <w:kern w:val="2"/>
        </w:rPr>
      </w:pPr>
      <w:r w:rsidRPr="00D140C6">
        <w:rPr>
          <w:bCs/>
          <w:kern w:val="2"/>
        </w:rPr>
        <w:lastRenderedPageBreak/>
        <w:t>İlahi dinlerin sonuncusu</w:t>
      </w:r>
      <w:r w:rsidR="006F5CA1" w:rsidRPr="00D140C6">
        <w:rPr>
          <w:bCs/>
          <w:kern w:val="2"/>
        </w:rPr>
        <w:t xml:space="preserve">, </w:t>
      </w:r>
      <w:r w:rsidRPr="00D140C6">
        <w:rPr>
          <w:bCs/>
          <w:kern w:val="2"/>
        </w:rPr>
        <w:t>tabiatıyla en kamil</w:t>
      </w:r>
      <w:r w:rsidR="006F5CA1" w:rsidRPr="00D140C6">
        <w:rPr>
          <w:bCs/>
          <w:kern w:val="2"/>
        </w:rPr>
        <w:t xml:space="preserve">, </w:t>
      </w:r>
      <w:r w:rsidR="00720FC6" w:rsidRPr="00D140C6">
        <w:rPr>
          <w:bCs/>
          <w:kern w:val="2"/>
        </w:rPr>
        <w:t>her z</w:t>
      </w:r>
      <w:r w:rsidR="00720FC6" w:rsidRPr="00D140C6">
        <w:rPr>
          <w:bCs/>
          <w:kern w:val="2"/>
        </w:rPr>
        <w:t>a</w:t>
      </w:r>
      <w:r w:rsidR="00720FC6" w:rsidRPr="00D140C6">
        <w:rPr>
          <w:bCs/>
          <w:kern w:val="2"/>
        </w:rPr>
        <w:t>man için bütün insanlara Allah tarafından indirilmiş bir din olan</w:t>
      </w:r>
      <w:r w:rsidRPr="00D140C6">
        <w:rPr>
          <w:bCs/>
          <w:kern w:val="2"/>
        </w:rPr>
        <w:t xml:space="preserve"> İslam </w:t>
      </w:r>
      <w:r w:rsidR="00720FC6" w:rsidRPr="00D140C6">
        <w:rPr>
          <w:bCs/>
          <w:kern w:val="2"/>
        </w:rPr>
        <w:t>elbiseyi ilahi bir hediye olarak tanıtmış ve kadınların tesettürünün farz oluşunu uygun bir düzenl</w:t>
      </w:r>
      <w:r w:rsidR="00720FC6" w:rsidRPr="00D140C6">
        <w:rPr>
          <w:bCs/>
          <w:kern w:val="2"/>
        </w:rPr>
        <w:t>e</w:t>
      </w:r>
      <w:r w:rsidR="00720FC6" w:rsidRPr="00D140C6">
        <w:rPr>
          <w:bCs/>
          <w:kern w:val="2"/>
        </w:rPr>
        <w:t>meyle insanlık toplumuna sunmuştur</w:t>
      </w:r>
      <w:r w:rsidR="006F5CA1" w:rsidRPr="00D140C6">
        <w:rPr>
          <w:bCs/>
          <w:kern w:val="2"/>
        </w:rPr>
        <w:t xml:space="preserve">. </w:t>
      </w:r>
      <w:r w:rsidR="00720FC6" w:rsidRPr="00D140C6">
        <w:rPr>
          <w:bCs/>
          <w:kern w:val="2"/>
        </w:rPr>
        <w:t>İslam kadının ört</w:t>
      </w:r>
      <w:r w:rsidR="00720FC6" w:rsidRPr="00D140C6">
        <w:rPr>
          <w:bCs/>
          <w:kern w:val="2"/>
        </w:rPr>
        <w:t>ü</w:t>
      </w:r>
      <w:r w:rsidR="00720FC6" w:rsidRPr="00D140C6">
        <w:rPr>
          <w:bCs/>
          <w:kern w:val="2"/>
        </w:rPr>
        <w:t>sü hakkındaki aşırılıklardan kaçınarak kanun yasama h</w:t>
      </w:r>
      <w:r w:rsidR="00720FC6" w:rsidRPr="00D140C6">
        <w:rPr>
          <w:bCs/>
          <w:kern w:val="2"/>
        </w:rPr>
        <w:t>u</w:t>
      </w:r>
      <w:r w:rsidR="00720FC6" w:rsidRPr="00D140C6">
        <w:rPr>
          <w:bCs/>
          <w:kern w:val="2"/>
        </w:rPr>
        <w:t>susunda insanın içgüdüleriyle uyumlu bir çizgiyi göz önünde bulundurmuştur</w:t>
      </w:r>
      <w:r w:rsidR="006F5CA1" w:rsidRPr="00D140C6">
        <w:rPr>
          <w:bCs/>
          <w:kern w:val="2"/>
        </w:rPr>
        <w:t xml:space="preserve">. </w:t>
      </w:r>
    </w:p>
    <w:p w:rsidR="00720FC6" w:rsidRPr="00D140C6" w:rsidRDefault="00720FC6" w:rsidP="00D05DEC">
      <w:pPr>
        <w:spacing w:line="240" w:lineRule="atLeast"/>
        <w:ind w:firstLine="284"/>
        <w:jc w:val="both"/>
        <w:rPr>
          <w:bCs/>
          <w:kern w:val="2"/>
        </w:rPr>
      </w:pPr>
      <w:r w:rsidRPr="00D140C6">
        <w:rPr>
          <w:bCs/>
          <w:kern w:val="2"/>
        </w:rPr>
        <w:t>İslami tesettürde zararlı ihmalkarlıklar ve yersiz zo</w:t>
      </w:r>
      <w:r w:rsidRPr="00D140C6">
        <w:rPr>
          <w:bCs/>
          <w:kern w:val="2"/>
        </w:rPr>
        <w:t>r</w:t>
      </w:r>
      <w:r w:rsidRPr="00D140C6">
        <w:rPr>
          <w:bCs/>
          <w:kern w:val="2"/>
        </w:rPr>
        <w:t>luklar bulunmamaktadır</w:t>
      </w:r>
      <w:r w:rsidR="006F5CA1" w:rsidRPr="00D140C6">
        <w:rPr>
          <w:bCs/>
          <w:kern w:val="2"/>
        </w:rPr>
        <w:t xml:space="preserve">. </w:t>
      </w:r>
      <w:r w:rsidRPr="00D140C6">
        <w:rPr>
          <w:bCs/>
          <w:kern w:val="2"/>
        </w:rPr>
        <w:t>İslami tesettür batıda tebliğ edi</w:t>
      </w:r>
      <w:r w:rsidRPr="00D140C6">
        <w:rPr>
          <w:bCs/>
          <w:kern w:val="2"/>
        </w:rPr>
        <w:t>l</w:t>
      </w:r>
      <w:r w:rsidRPr="00D140C6">
        <w:rPr>
          <w:bCs/>
          <w:kern w:val="2"/>
        </w:rPr>
        <w:t>diği gibi kadının eve hapsedilmesi</w:t>
      </w:r>
      <w:r w:rsidR="006F5CA1" w:rsidRPr="00D140C6">
        <w:rPr>
          <w:bCs/>
          <w:kern w:val="2"/>
        </w:rPr>
        <w:t xml:space="preserve">, </w:t>
      </w:r>
      <w:r w:rsidRPr="00D140C6">
        <w:rPr>
          <w:bCs/>
          <w:kern w:val="2"/>
        </w:rPr>
        <w:t>perde arkasında t</w:t>
      </w:r>
      <w:r w:rsidRPr="00D140C6">
        <w:rPr>
          <w:bCs/>
          <w:kern w:val="2"/>
        </w:rPr>
        <w:t>u</w:t>
      </w:r>
      <w:r w:rsidRPr="00D140C6">
        <w:rPr>
          <w:bCs/>
          <w:kern w:val="2"/>
        </w:rPr>
        <w:t>tulması ve toplumsal konulara katılımdan uzak tutulması anlamında değildir</w:t>
      </w:r>
      <w:r w:rsidR="006F5CA1" w:rsidRPr="00D140C6">
        <w:rPr>
          <w:bCs/>
          <w:kern w:val="2"/>
        </w:rPr>
        <w:t xml:space="preserve">. </w:t>
      </w:r>
      <w:r w:rsidRPr="00D140C6">
        <w:rPr>
          <w:bCs/>
          <w:kern w:val="2"/>
        </w:rPr>
        <w:t>Kadın yabancı erkeklerle muaşereti</w:t>
      </w:r>
      <w:r w:rsidRPr="00D140C6">
        <w:rPr>
          <w:bCs/>
          <w:kern w:val="2"/>
        </w:rPr>
        <w:t>n</w:t>
      </w:r>
      <w:r w:rsidRPr="00D140C6">
        <w:rPr>
          <w:bCs/>
          <w:kern w:val="2"/>
        </w:rPr>
        <w:t>de başını ve bedenini örtmeli</w:t>
      </w:r>
      <w:r w:rsidR="006F5CA1" w:rsidRPr="00D140C6">
        <w:rPr>
          <w:bCs/>
          <w:kern w:val="2"/>
        </w:rPr>
        <w:t xml:space="preserve">, </w:t>
      </w:r>
      <w:r w:rsidRPr="00D140C6">
        <w:rPr>
          <w:bCs/>
          <w:kern w:val="2"/>
        </w:rPr>
        <w:t>kendisini göstermeye ka</w:t>
      </w:r>
      <w:r w:rsidRPr="00D140C6">
        <w:rPr>
          <w:bCs/>
          <w:kern w:val="2"/>
        </w:rPr>
        <w:t>l</w:t>
      </w:r>
      <w:r w:rsidRPr="00D140C6">
        <w:rPr>
          <w:bCs/>
          <w:kern w:val="2"/>
        </w:rPr>
        <w:t>kışmamalıdır</w:t>
      </w:r>
      <w:r w:rsidR="006F5CA1" w:rsidRPr="00D140C6">
        <w:rPr>
          <w:bCs/>
          <w:kern w:val="2"/>
        </w:rPr>
        <w:t xml:space="preserve">. </w:t>
      </w:r>
      <w:r w:rsidRPr="00D140C6">
        <w:rPr>
          <w:bCs/>
          <w:kern w:val="2"/>
        </w:rPr>
        <w:t xml:space="preserve">Güçlü cinsel içgüdü esasınca </w:t>
      </w:r>
      <w:r w:rsidR="00402180" w:rsidRPr="00D140C6">
        <w:rPr>
          <w:bCs/>
          <w:kern w:val="2"/>
        </w:rPr>
        <w:t>İslami</w:t>
      </w:r>
      <w:r w:rsidRPr="00D140C6">
        <w:rPr>
          <w:bCs/>
          <w:kern w:val="2"/>
        </w:rPr>
        <w:t xml:space="preserve"> h</w:t>
      </w:r>
      <w:r w:rsidRPr="00D140C6">
        <w:rPr>
          <w:bCs/>
          <w:kern w:val="2"/>
        </w:rPr>
        <w:t>ü</w:t>
      </w:r>
      <w:r w:rsidRPr="00D140C6">
        <w:rPr>
          <w:bCs/>
          <w:kern w:val="2"/>
        </w:rPr>
        <w:t xml:space="preserve">kümler Allah tarafından bu içgüdünün doğru bir şekilde tatmini ve dengeli kılınması için açıklanmış olan </w:t>
      </w:r>
      <w:r w:rsidR="00402180" w:rsidRPr="00D140C6">
        <w:rPr>
          <w:bCs/>
          <w:kern w:val="2"/>
        </w:rPr>
        <w:t>tedbirler</w:t>
      </w:r>
      <w:r w:rsidRPr="00D140C6">
        <w:rPr>
          <w:bCs/>
          <w:kern w:val="2"/>
        </w:rPr>
        <w:t xml:space="preserve"> konumundadır</w:t>
      </w:r>
      <w:r w:rsidR="006F5CA1" w:rsidRPr="00D140C6">
        <w:rPr>
          <w:bCs/>
          <w:kern w:val="2"/>
        </w:rPr>
        <w:t xml:space="preserve">. </w:t>
      </w:r>
    </w:p>
    <w:p w:rsidR="00720FC6" w:rsidRPr="00D140C6" w:rsidRDefault="00720FC6" w:rsidP="00D05DEC">
      <w:pPr>
        <w:spacing w:line="240" w:lineRule="atLeast"/>
        <w:ind w:firstLine="284"/>
        <w:jc w:val="both"/>
        <w:rPr>
          <w:bCs/>
          <w:kern w:val="2"/>
        </w:rPr>
      </w:pPr>
    </w:p>
    <w:p w:rsidR="00720FC6" w:rsidRPr="00FA366E" w:rsidRDefault="00720FC6" w:rsidP="00D05DEC">
      <w:pPr>
        <w:spacing w:line="240" w:lineRule="atLeast"/>
        <w:ind w:firstLine="284"/>
        <w:jc w:val="both"/>
        <w:rPr>
          <w:bCs/>
          <w:i/>
          <w:iCs/>
          <w:kern w:val="2"/>
        </w:rPr>
      </w:pPr>
      <w:r w:rsidRPr="00FA366E">
        <w:rPr>
          <w:bCs/>
          <w:i/>
          <w:iCs/>
          <w:kern w:val="2"/>
        </w:rPr>
        <w:t>Kur’an</w:t>
      </w:r>
      <w:r w:rsidR="006F5CA1" w:rsidRPr="00FA366E">
        <w:rPr>
          <w:bCs/>
          <w:i/>
          <w:iCs/>
          <w:kern w:val="2"/>
        </w:rPr>
        <w:t xml:space="preserve">-ı </w:t>
      </w:r>
      <w:r w:rsidRPr="00FA366E">
        <w:rPr>
          <w:bCs/>
          <w:i/>
          <w:iCs/>
          <w:kern w:val="2"/>
        </w:rPr>
        <w:t xml:space="preserve">Kerim’de Tesettür </w:t>
      </w:r>
    </w:p>
    <w:p w:rsidR="00720FC6" w:rsidRPr="00D140C6" w:rsidRDefault="00402180" w:rsidP="00D05DEC">
      <w:pPr>
        <w:spacing w:line="240" w:lineRule="atLeast"/>
        <w:ind w:firstLine="284"/>
        <w:jc w:val="both"/>
        <w:rPr>
          <w:bCs/>
          <w:kern w:val="2"/>
        </w:rPr>
      </w:pPr>
      <w:r>
        <w:rPr>
          <w:bCs/>
          <w:kern w:val="2"/>
        </w:rPr>
        <w:t>Kur’an-i</w:t>
      </w:r>
      <w:r w:rsidRPr="00D140C6">
        <w:rPr>
          <w:bCs/>
          <w:kern w:val="2"/>
        </w:rPr>
        <w:t xml:space="preserve"> Kerim</w:t>
      </w:r>
      <w:r>
        <w:rPr>
          <w:bCs/>
          <w:kern w:val="2"/>
        </w:rPr>
        <w:t>'</w:t>
      </w:r>
      <w:r w:rsidRPr="00D140C6">
        <w:rPr>
          <w:bCs/>
          <w:kern w:val="2"/>
        </w:rPr>
        <w:t>de bazı ayetler açık bir şekilde tesett</w:t>
      </w:r>
      <w:r w:rsidRPr="00D140C6">
        <w:rPr>
          <w:bCs/>
          <w:kern w:val="2"/>
        </w:rPr>
        <w:t>ü</w:t>
      </w:r>
      <w:r w:rsidRPr="00D140C6">
        <w:rPr>
          <w:bCs/>
          <w:kern w:val="2"/>
        </w:rPr>
        <w:t>rün farz olduğunu belirtmiş, sınırını ve niteliğini açıkl</w:t>
      </w:r>
      <w:r w:rsidRPr="00D140C6">
        <w:rPr>
          <w:bCs/>
          <w:kern w:val="2"/>
        </w:rPr>
        <w:t>a</w:t>
      </w:r>
      <w:r w:rsidRPr="00D140C6">
        <w:rPr>
          <w:bCs/>
          <w:kern w:val="2"/>
        </w:rPr>
        <w:t xml:space="preserve">mıştır. </w:t>
      </w:r>
      <w:r w:rsidR="00720FC6" w:rsidRPr="00D140C6">
        <w:rPr>
          <w:bCs/>
          <w:kern w:val="2"/>
        </w:rPr>
        <w:t xml:space="preserve">Nur </w:t>
      </w:r>
      <w:r w:rsidRPr="00D140C6">
        <w:rPr>
          <w:bCs/>
          <w:kern w:val="2"/>
        </w:rPr>
        <w:t>suresinde</w:t>
      </w:r>
      <w:r w:rsidR="00720FC6" w:rsidRPr="00D140C6">
        <w:rPr>
          <w:bCs/>
          <w:kern w:val="2"/>
        </w:rPr>
        <w:t xml:space="preserve"> şöyle yer almıştır</w:t>
      </w:r>
      <w:r w:rsidR="006F5CA1" w:rsidRPr="00D140C6">
        <w:rPr>
          <w:bCs/>
          <w:kern w:val="2"/>
        </w:rPr>
        <w:t xml:space="preserve">: </w:t>
      </w:r>
      <w:r w:rsidR="006F5CA1" w:rsidRPr="00D140C6">
        <w:rPr>
          <w:b/>
          <w:kern w:val="2"/>
        </w:rPr>
        <w:t>“</w:t>
      </w:r>
      <w:r w:rsidR="00F420AB" w:rsidRPr="00D140C6">
        <w:rPr>
          <w:b/>
          <w:kern w:val="2"/>
        </w:rPr>
        <w:t>Mümin kadı</w:t>
      </w:r>
      <w:r w:rsidR="00F420AB" w:rsidRPr="00D140C6">
        <w:rPr>
          <w:b/>
          <w:kern w:val="2"/>
        </w:rPr>
        <w:t>n</w:t>
      </w:r>
      <w:r w:rsidR="00F420AB" w:rsidRPr="00D140C6">
        <w:rPr>
          <w:b/>
          <w:kern w:val="2"/>
        </w:rPr>
        <w:t>lara da söyle</w:t>
      </w:r>
      <w:r w:rsidR="006F5CA1" w:rsidRPr="00D140C6">
        <w:rPr>
          <w:b/>
          <w:kern w:val="2"/>
        </w:rPr>
        <w:t xml:space="preserve">: </w:t>
      </w:r>
      <w:r w:rsidR="00F420AB" w:rsidRPr="00D140C6">
        <w:rPr>
          <w:b/>
          <w:kern w:val="2"/>
        </w:rPr>
        <w:t>Gözlerini (harama bakmaktan) kor</w:t>
      </w:r>
      <w:r w:rsidR="00F420AB" w:rsidRPr="00D140C6">
        <w:rPr>
          <w:b/>
          <w:kern w:val="2"/>
        </w:rPr>
        <w:t>u</w:t>
      </w:r>
      <w:r w:rsidR="00F420AB" w:rsidRPr="00D140C6">
        <w:rPr>
          <w:b/>
          <w:kern w:val="2"/>
        </w:rPr>
        <w:t>sunlar</w:t>
      </w:r>
      <w:r w:rsidR="006F5CA1" w:rsidRPr="00D140C6">
        <w:rPr>
          <w:b/>
          <w:kern w:val="2"/>
        </w:rPr>
        <w:t xml:space="preserve">; </w:t>
      </w:r>
      <w:r w:rsidR="00F420AB" w:rsidRPr="00D140C6">
        <w:rPr>
          <w:b/>
          <w:kern w:val="2"/>
        </w:rPr>
        <w:t>namus ve iffetlerini esirgesinler</w:t>
      </w:r>
      <w:r w:rsidR="006F5CA1" w:rsidRPr="00D140C6">
        <w:rPr>
          <w:b/>
          <w:kern w:val="2"/>
        </w:rPr>
        <w:t xml:space="preserve">. </w:t>
      </w:r>
      <w:r w:rsidR="00F420AB" w:rsidRPr="00D140C6">
        <w:rPr>
          <w:b/>
          <w:kern w:val="2"/>
        </w:rPr>
        <w:t>Görünen k</w:t>
      </w:r>
      <w:r w:rsidR="00F420AB" w:rsidRPr="00D140C6">
        <w:rPr>
          <w:b/>
          <w:kern w:val="2"/>
        </w:rPr>
        <w:t>ı</w:t>
      </w:r>
      <w:r w:rsidR="00F420AB" w:rsidRPr="00D140C6">
        <w:rPr>
          <w:b/>
          <w:kern w:val="2"/>
        </w:rPr>
        <w:t>sımları müstesna olmak üzere</w:t>
      </w:r>
      <w:r w:rsidR="006F5CA1" w:rsidRPr="00D140C6">
        <w:rPr>
          <w:b/>
          <w:kern w:val="2"/>
        </w:rPr>
        <w:t xml:space="preserve">, </w:t>
      </w:r>
      <w:r w:rsidRPr="00D140C6">
        <w:rPr>
          <w:b/>
          <w:kern w:val="2"/>
        </w:rPr>
        <w:t>ziynetlerini</w:t>
      </w:r>
      <w:r w:rsidR="00F420AB" w:rsidRPr="00D140C6">
        <w:rPr>
          <w:b/>
          <w:kern w:val="2"/>
        </w:rPr>
        <w:t xml:space="preserve"> teşhir e</w:t>
      </w:r>
      <w:r w:rsidR="00F420AB" w:rsidRPr="00D140C6">
        <w:rPr>
          <w:b/>
          <w:kern w:val="2"/>
        </w:rPr>
        <w:t>t</w:t>
      </w:r>
      <w:r w:rsidR="00F420AB" w:rsidRPr="00D140C6">
        <w:rPr>
          <w:b/>
          <w:kern w:val="2"/>
        </w:rPr>
        <w:t>mesinler</w:t>
      </w:r>
      <w:r w:rsidR="006F5CA1" w:rsidRPr="00D140C6">
        <w:rPr>
          <w:b/>
          <w:kern w:val="2"/>
        </w:rPr>
        <w:t xml:space="preserve">. </w:t>
      </w:r>
      <w:r w:rsidR="00F420AB" w:rsidRPr="00D140C6">
        <w:rPr>
          <w:b/>
          <w:kern w:val="2"/>
        </w:rPr>
        <w:t>Baş örtülerini</w:t>
      </w:r>
      <w:r w:rsidR="006F5CA1" w:rsidRPr="00D140C6">
        <w:rPr>
          <w:b/>
          <w:kern w:val="2"/>
        </w:rPr>
        <w:t xml:space="preserve">, </w:t>
      </w:r>
      <w:r w:rsidR="00F420AB" w:rsidRPr="00D140C6">
        <w:rPr>
          <w:b/>
          <w:kern w:val="2"/>
        </w:rPr>
        <w:t>yakalarının üzerine (kadar) örtsünler</w:t>
      </w:r>
      <w:r w:rsidR="006F5CA1" w:rsidRPr="00D140C6">
        <w:rPr>
          <w:b/>
          <w:kern w:val="2"/>
        </w:rPr>
        <w:t xml:space="preserve">. </w:t>
      </w:r>
      <w:r w:rsidR="00F420AB" w:rsidRPr="00D140C6">
        <w:rPr>
          <w:b/>
          <w:kern w:val="2"/>
        </w:rPr>
        <w:t>Kocaları</w:t>
      </w:r>
      <w:r w:rsidR="006F5CA1" w:rsidRPr="00D140C6">
        <w:rPr>
          <w:b/>
          <w:kern w:val="2"/>
        </w:rPr>
        <w:t xml:space="preserve">, </w:t>
      </w:r>
      <w:r w:rsidR="00F420AB" w:rsidRPr="00D140C6">
        <w:rPr>
          <w:b/>
          <w:kern w:val="2"/>
        </w:rPr>
        <w:t>babaları</w:t>
      </w:r>
      <w:r w:rsidR="006F5CA1" w:rsidRPr="00D140C6">
        <w:rPr>
          <w:b/>
          <w:kern w:val="2"/>
        </w:rPr>
        <w:t xml:space="preserve">, </w:t>
      </w:r>
      <w:r w:rsidR="00F420AB" w:rsidRPr="00D140C6">
        <w:rPr>
          <w:b/>
          <w:kern w:val="2"/>
        </w:rPr>
        <w:t>kocalarının babaları</w:t>
      </w:r>
      <w:r w:rsidR="006F5CA1" w:rsidRPr="00D140C6">
        <w:rPr>
          <w:b/>
          <w:kern w:val="2"/>
        </w:rPr>
        <w:t xml:space="preserve">, </w:t>
      </w:r>
      <w:r w:rsidR="00F420AB" w:rsidRPr="00D140C6">
        <w:rPr>
          <w:b/>
          <w:kern w:val="2"/>
        </w:rPr>
        <w:t>kendi oğulları</w:t>
      </w:r>
      <w:r w:rsidR="006F5CA1" w:rsidRPr="00D140C6">
        <w:rPr>
          <w:b/>
          <w:kern w:val="2"/>
        </w:rPr>
        <w:t xml:space="preserve">, </w:t>
      </w:r>
      <w:r w:rsidR="00F420AB" w:rsidRPr="00D140C6">
        <w:rPr>
          <w:b/>
          <w:kern w:val="2"/>
        </w:rPr>
        <w:t>kocalarının oğulları</w:t>
      </w:r>
      <w:r w:rsidR="006F5CA1" w:rsidRPr="00D140C6">
        <w:rPr>
          <w:b/>
          <w:kern w:val="2"/>
        </w:rPr>
        <w:t xml:space="preserve">, </w:t>
      </w:r>
      <w:r w:rsidR="00F420AB" w:rsidRPr="00D140C6">
        <w:rPr>
          <w:b/>
          <w:kern w:val="2"/>
        </w:rPr>
        <w:t>erkek kardeşleri</w:t>
      </w:r>
      <w:r w:rsidR="006F5CA1" w:rsidRPr="00D140C6">
        <w:rPr>
          <w:b/>
          <w:kern w:val="2"/>
        </w:rPr>
        <w:t xml:space="preserve">, </w:t>
      </w:r>
      <w:r w:rsidR="00F420AB" w:rsidRPr="00D140C6">
        <w:rPr>
          <w:b/>
          <w:kern w:val="2"/>
        </w:rPr>
        <w:t>erkek kardeşlerinin oğulları</w:t>
      </w:r>
      <w:r w:rsidR="006F5CA1" w:rsidRPr="00D140C6">
        <w:rPr>
          <w:b/>
          <w:kern w:val="2"/>
        </w:rPr>
        <w:t xml:space="preserve">, </w:t>
      </w:r>
      <w:r w:rsidR="00F420AB" w:rsidRPr="00D140C6">
        <w:rPr>
          <w:b/>
          <w:kern w:val="2"/>
        </w:rPr>
        <w:t>kız kardeşlerinin oğull</w:t>
      </w:r>
      <w:r w:rsidR="00F420AB" w:rsidRPr="00D140C6">
        <w:rPr>
          <w:b/>
          <w:kern w:val="2"/>
        </w:rPr>
        <w:t>a</w:t>
      </w:r>
      <w:r w:rsidR="00F420AB" w:rsidRPr="00D140C6">
        <w:rPr>
          <w:b/>
          <w:kern w:val="2"/>
        </w:rPr>
        <w:t>rı</w:t>
      </w:r>
      <w:r w:rsidR="006F5CA1" w:rsidRPr="00D140C6">
        <w:rPr>
          <w:b/>
          <w:kern w:val="2"/>
        </w:rPr>
        <w:t xml:space="preserve">, </w:t>
      </w:r>
      <w:r w:rsidR="00F420AB" w:rsidRPr="00D140C6">
        <w:rPr>
          <w:b/>
          <w:kern w:val="2"/>
        </w:rPr>
        <w:t>kendi kadınları (mümin kadınlar)</w:t>
      </w:r>
      <w:r w:rsidR="006F5CA1" w:rsidRPr="00D140C6">
        <w:rPr>
          <w:b/>
          <w:kern w:val="2"/>
        </w:rPr>
        <w:t xml:space="preserve">, </w:t>
      </w:r>
      <w:r w:rsidR="00F420AB" w:rsidRPr="00D140C6">
        <w:rPr>
          <w:b/>
          <w:kern w:val="2"/>
        </w:rPr>
        <w:t xml:space="preserve">ellerinin </w:t>
      </w:r>
      <w:r w:rsidR="00F420AB" w:rsidRPr="00D140C6">
        <w:rPr>
          <w:b/>
          <w:kern w:val="2"/>
        </w:rPr>
        <w:lastRenderedPageBreak/>
        <w:t>altında bulunanlar (köleleri)</w:t>
      </w:r>
      <w:r w:rsidR="006F5CA1" w:rsidRPr="00D140C6">
        <w:rPr>
          <w:b/>
          <w:kern w:val="2"/>
        </w:rPr>
        <w:t xml:space="preserve">, </w:t>
      </w:r>
      <w:r w:rsidR="00F420AB" w:rsidRPr="00D140C6">
        <w:rPr>
          <w:b/>
          <w:kern w:val="2"/>
        </w:rPr>
        <w:t>erkeklerden</w:t>
      </w:r>
      <w:r w:rsidR="006F5CA1" w:rsidRPr="00D140C6">
        <w:rPr>
          <w:b/>
          <w:kern w:val="2"/>
        </w:rPr>
        <w:t xml:space="preserve">, </w:t>
      </w:r>
      <w:r w:rsidR="00F420AB" w:rsidRPr="00D140C6">
        <w:rPr>
          <w:b/>
          <w:kern w:val="2"/>
        </w:rPr>
        <w:t>ailenin kadınına şehvet duymayan hizmetçi vb</w:t>
      </w:r>
      <w:r w:rsidR="006F5CA1" w:rsidRPr="00D140C6">
        <w:rPr>
          <w:b/>
          <w:kern w:val="2"/>
        </w:rPr>
        <w:t xml:space="preserve">. Tâbi </w:t>
      </w:r>
      <w:r w:rsidR="00F420AB" w:rsidRPr="00D140C6">
        <w:rPr>
          <w:b/>
          <w:kern w:val="2"/>
        </w:rPr>
        <w:t>kimseler</w:t>
      </w:r>
      <w:r w:rsidR="006F5CA1" w:rsidRPr="00D140C6">
        <w:rPr>
          <w:b/>
          <w:kern w:val="2"/>
        </w:rPr>
        <w:t xml:space="preserve">, </w:t>
      </w:r>
      <w:r w:rsidR="00F420AB" w:rsidRPr="00D140C6">
        <w:rPr>
          <w:b/>
          <w:kern w:val="2"/>
        </w:rPr>
        <w:t>yahut henüz kadınların gizli kadınlık hususiyetlerinin fa</w:t>
      </w:r>
      <w:r w:rsidR="00F420AB" w:rsidRPr="00D140C6">
        <w:rPr>
          <w:b/>
          <w:kern w:val="2"/>
        </w:rPr>
        <w:t>r</w:t>
      </w:r>
      <w:r w:rsidR="00F420AB" w:rsidRPr="00D140C6">
        <w:rPr>
          <w:b/>
          <w:kern w:val="2"/>
        </w:rPr>
        <w:t xml:space="preserve">kında olmayan çocuklardan başkasına </w:t>
      </w:r>
      <w:r w:rsidRPr="00D140C6">
        <w:rPr>
          <w:b/>
          <w:kern w:val="2"/>
        </w:rPr>
        <w:t>ziynetlerini</w:t>
      </w:r>
      <w:r w:rsidR="00F420AB" w:rsidRPr="00D140C6">
        <w:rPr>
          <w:b/>
          <w:kern w:val="2"/>
        </w:rPr>
        <w:t xml:space="preserve"> göstermesinler</w:t>
      </w:r>
      <w:r w:rsidR="006F5CA1" w:rsidRPr="00D140C6">
        <w:rPr>
          <w:b/>
          <w:kern w:val="2"/>
        </w:rPr>
        <w:t xml:space="preserve">. </w:t>
      </w:r>
      <w:r w:rsidR="00F420AB" w:rsidRPr="00D140C6">
        <w:rPr>
          <w:b/>
          <w:kern w:val="2"/>
        </w:rPr>
        <w:t xml:space="preserve">Gizlemekte oldukları </w:t>
      </w:r>
      <w:r w:rsidRPr="00D140C6">
        <w:rPr>
          <w:b/>
          <w:kern w:val="2"/>
        </w:rPr>
        <w:t>ziynetleri</w:t>
      </w:r>
      <w:r w:rsidR="00F420AB" w:rsidRPr="00D140C6">
        <w:rPr>
          <w:b/>
          <w:kern w:val="2"/>
        </w:rPr>
        <w:t xml:space="preserve"> anl</w:t>
      </w:r>
      <w:r w:rsidR="00F420AB" w:rsidRPr="00D140C6">
        <w:rPr>
          <w:b/>
          <w:kern w:val="2"/>
        </w:rPr>
        <w:t>a</w:t>
      </w:r>
      <w:r w:rsidR="00F420AB" w:rsidRPr="00D140C6">
        <w:rPr>
          <w:b/>
          <w:kern w:val="2"/>
        </w:rPr>
        <w:t>şılsın diye ayaklarını yere vurmasınlar (Dikkatleri üzerine çek</w:t>
      </w:r>
      <w:r w:rsidR="00F420AB" w:rsidRPr="00D140C6">
        <w:rPr>
          <w:b/>
          <w:kern w:val="2"/>
        </w:rPr>
        <w:t>e</w:t>
      </w:r>
      <w:r w:rsidR="00F420AB" w:rsidRPr="00D140C6">
        <w:rPr>
          <w:b/>
          <w:kern w:val="2"/>
        </w:rPr>
        <w:t>cek tarzda yürümesinler)</w:t>
      </w:r>
      <w:r w:rsidR="006F5CA1" w:rsidRPr="00D140C6">
        <w:rPr>
          <w:b/>
          <w:kern w:val="2"/>
        </w:rPr>
        <w:t xml:space="preserve">. </w:t>
      </w:r>
      <w:r w:rsidR="00F420AB" w:rsidRPr="00D140C6">
        <w:rPr>
          <w:b/>
          <w:kern w:val="2"/>
        </w:rPr>
        <w:t>Ey müminler</w:t>
      </w:r>
      <w:r w:rsidR="006F5CA1" w:rsidRPr="00D140C6">
        <w:rPr>
          <w:b/>
          <w:kern w:val="2"/>
        </w:rPr>
        <w:t xml:space="preserve">! </w:t>
      </w:r>
      <w:r w:rsidR="00F420AB" w:rsidRPr="00D140C6">
        <w:rPr>
          <w:b/>
          <w:kern w:val="2"/>
        </w:rPr>
        <w:t>Hep birden Allah'a tevbe ediniz ki kurtuluşa eres</w:t>
      </w:r>
      <w:r w:rsidR="00F420AB" w:rsidRPr="00D140C6">
        <w:rPr>
          <w:b/>
          <w:kern w:val="2"/>
        </w:rPr>
        <w:t>i</w:t>
      </w:r>
      <w:r w:rsidR="00F420AB" w:rsidRPr="00D140C6">
        <w:rPr>
          <w:b/>
          <w:kern w:val="2"/>
        </w:rPr>
        <w:t>niz</w:t>
      </w:r>
      <w:r w:rsidR="006F5CA1" w:rsidRPr="00D140C6">
        <w:rPr>
          <w:b/>
          <w:kern w:val="2"/>
        </w:rPr>
        <w:t>.”</w:t>
      </w:r>
      <w:r w:rsidR="00720FC6" w:rsidRPr="00D140C6">
        <w:rPr>
          <w:rStyle w:val="FootnoteReference"/>
          <w:bCs/>
          <w:kern w:val="2"/>
        </w:rPr>
        <w:footnoteReference w:id="516"/>
      </w:r>
    </w:p>
    <w:p w:rsidR="00720FC6" w:rsidRPr="00D140C6" w:rsidRDefault="00720FC6" w:rsidP="00D05DEC">
      <w:pPr>
        <w:spacing w:line="240" w:lineRule="atLeast"/>
        <w:ind w:firstLine="284"/>
        <w:jc w:val="both"/>
        <w:rPr>
          <w:bCs/>
          <w:kern w:val="2"/>
        </w:rPr>
      </w:pPr>
      <w:r w:rsidRPr="00D140C6">
        <w:rPr>
          <w:bCs/>
          <w:kern w:val="2"/>
        </w:rPr>
        <w:t>Hakeza Ahzab suresinde ise şöyle yer almıştır</w:t>
      </w:r>
      <w:r w:rsidR="006F5CA1" w:rsidRPr="00D140C6">
        <w:rPr>
          <w:bCs/>
          <w:kern w:val="2"/>
        </w:rPr>
        <w:t xml:space="preserve">: </w:t>
      </w:r>
      <w:r w:rsidR="006F5CA1" w:rsidRPr="00D140C6">
        <w:rPr>
          <w:b/>
          <w:kern w:val="2"/>
        </w:rPr>
        <w:t>“</w:t>
      </w:r>
      <w:r w:rsidR="004A200E" w:rsidRPr="00D140C6">
        <w:rPr>
          <w:b/>
          <w:kern w:val="2"/>
        </w:rPr>
        <w:t>Ey Peygamber</w:t>
      </w:r>
      <w:r w:rsidR="006F5CA1" w:rsidRPr="00D140C6">
        <w:rPr>
          <w:b/>
          <w:kern w:val="2"/>
        </w:rPr>
        <w:t xml:space="preserve">, </w:t>
      </w:r>
      <w:r w:rsidR="004A200E" w:rsidRPr="00D140C6">
        <w:rPr>
          <w:b/>
          <w:kern w:val="2"/>
        </w:rPr>
        <w:t>eşlerine</w:t>
      </w:r>
      <w:r w:rsidR="006F5CA1" w:rsidRPr="00D140C6">
        <w:rPr>
          <w:b/>
          <w:kern w:val="2"/>
        </w:rPr>
        <w:t xml:space="preserve">, </w:t>
      </w:r>
      <w:r w:rsidR="004A200E" w:rsidRPr="00D140C6">
        <w:rPr>
          <w:b/>
          <w:kern w:val="2"/>
        </w:rPr>
        <w:t>kızlarına ve mü'minlerin kadı</w:t>
      </w:r>
      <w:r w:rsidR="004A200E" w:rsidRPr="00D140C6">
        <w:rPr>
          <w:b/>
          <w:kern w:val="2"/>
        </w:rPr>
        <w:t>n</w:t>
      </w:r>
      <w:r w:rsidR="004A200E" w:rsidRPr="00D140C6">
        <w:rPr>
          <w:b/>
          <w:kern w:val="2"/>
        </w:rPr>
        <w:t>larına dış elbiselerinden (cilbablarından) üstlerine giymelerini söyle</w:t>
      </w:r>
      <w:r w:rsidR="006F5CA1" w:rsidRPr="00D140C6">
        <w:rPr>
          <w:b/>
          <w:kern w:val="2"/>
        </w:rPr>
        <w:t xml:space="preserve">; </w:t>
      </w:r>
      <w:r w:rsidR="004A200E" w:rsidRPr="00D140C6">
        <w:rPr>
          <w:b/>
          <w:kern w:val="2"/>
        </w:rPr>
        <w:t>onların (özgür ve iffetli) tanınması ve eziyet görmemeleri için en uygun olan budur</w:t>
      </w:r>
      <w:r w:rsidR="006F5CA1" w:rsidRPr="00D140C6">
        <w:rPr>
          <w:b/>
          <w:kern w:val="2"/>
        </w:rPr>
        <w:t xml:space="preserve">. </w:t>
      </w:r>
      <w:r w:rsidR="004A200E" w:rsidRPr="00D140C6">
        <w:rPr>
          <w:b/>
          <w:kern w:val="2"/>
        </w:rPr>
        <w:t>Allah</w:t>
      </w:r>
      <w:r w:rsidR="006F5CA1" w:rsidRPr="00D140C6">
        <w:rPr>
          <w:b/>
          <w:kern w:val="2"/>
        </w:rPr>
        <w:t xml:space="preserve">, </w:t>
      </w:r>
      <w:r w:rsidR="004A200E" w:rsidRPr="00D140C6">
        <w:rPr>
          <w:b/>
          <w:kern w:val="2"/>
        </w:rPr>
        <w:t>çok bağışlayandır</w:t>
      </w:r>
      <w:r w:rsidR="006F5CA1" w:rsidRPr="00D140C6">
        <w:rPr>
          <w:b/>
          <w:kern w:val="2"/>
        </w:rPr>
        <w:t xml:space="preserve">, </w:t>
      </w:r>
      <w:r w:rsidR="004A200E" w:rsidRPr="00D140C6">
        <w:rPr>
          <w:b/>
          <w:kern w:val="2"/>
        </w:rPr>
        <w:t>çok esirgeyendir</w:t>
      </w:r>
      <w:r w:rsidR="006F5CA1" w:rsidRPr="00D140C6">
        <w:rPr>
          <w:b/>
          <w:kern w:val="2"/>
        </w:rPr>
        <w:t>.”</w:t>
      </w:r>
      <w:r w:rsidRPr="00D140C6">
        <w:rPr>
          <w:rStyle w:val="FootnoteReference"/>
          <w:bCs/>
          <w:kern w:val="2"/>
        </w:rPr>
        <w:footnoteReference w:id="517"/>
      </w:r>
    </w:p>
    <w:p w:rsidR="00720FC6" w:rsidRPr="00D140C6" w:rsidRDefault="00720FC6" w:rsidP="00D05DEC">
      <w:pPr>
        <w:spacing w:line="240" w:lineRule="atLeast"/>
        <w:ind w:firstLine="284"/>
        <w:jc w:val="both"/>
        <w:rPr>
          <w:bCs/>
          <w:kern w:val="2"/>
        </w:rPr>
      </w:pPr>
      <w:r w:rsidRPr="00D140C6">
        <w:rPr>
          <w:bCs/>
          <w:kern w:val="2"/>
        </w:rPr>
        <w:t>Hakeza</w:t>
      </w:r>
      <w:r w:rsidR="006F5CA1" w:rsidRPr="00D140C6">
        <w:rPr>
          <w:bCs/>
          <w:kern w:val="2"/>
        </w:rPr>
        <w:t xml:space="preserve">: </w:t>
      </w:r>
      <w:r w:rsidR="006F5CA1" w:rsidRPr="00D140C6">
        <w:rPr>
          <w:b/>
          <w:kern w:val="2"/>
        </w:rPr>
        <w:t>“</w:t>
      </w:r>
      <w:r w:rsidR="002255D7" w:rsidRPr="00D140C6">
        <w:rPr>
          <w:b/>
          <w:kern w:val="2"/>
        </w:rPr>
        <w:t>Ey Peygamberin hanımları</w:t>
      </w:r>
      <w:r w:rsidR="006F5CA1" w:rsidRPr="00D140C6">
        <w:rPr>
          <w:b/>
          <w:kern w:val="2"/>
        </w:rPr>
        <w:t xml:space="preserve">! </w:t>
      </w:r>
      <w:r w:rsidR="002255D7" w:rsidRPr="00D140C6">
        <w:rPr>
          <w:b/>
          <w:kern w:val="2"/>
        </w:rPr>
        <w:t>Sizler he</w:t>
      </w:r>
      <w:r w:rsidR="002255D7" w:rsidRPr="00D140C6">
        <w:rPr>
          <w:b/>
          <w:kern w:val="2"/>
        </w:rPr>
        <w:t>r</w:t>
      </w:r>
      <w:r w:rsidR="002255D7" w:rsidRPr="00D140C6">
        <w:rPr>
          <w:b/>
          <w:kern w:val="2"/>
        </w:rPr>
        <w:t>hangi bir kadın gibi değilsiniz</w:t>
      </w:r>
      <w:r w:rsidR="006F5CA1" w:rsidRPr="00D140C6">
        <w:rPr>
          <w:b/>
          <w:kern w:val="2"/>
        </w:rPr>
        <w:t xml:space="preserve">. </w:t>
      </w:r>
      <w:r w:rsidR="002255D7" w:rsidRPr="00D140C6">
        <w:rPr>
          <w:b/>
          <w:kern w:val="2"/>
        </w:rPr>
        <w:t>Allah'tan sakınıyors</w:t>
      </w:r>
      <w:r w:rsidR="002255D7" w:rsidRPr="00D140C6">
        <w:rPr>
          <w:b/>
          <w:kern w:val="2"/>
        </w:rPr>
        <w:t>a</w:t>
      </w:r>
      <w:r w:rsidR="002255D7" w:rsidRPr="00D140C6">
        <w:rPr>
          <w:b/>
          <w:kern w:val="2"/>
        </w:rPr>
        <w:t>nız edalı konuşmayın</w:t>
      </w:r>
      <w:r w:rsidR="006F5CA1" w:rsidRPr="00D140C6">
        <w:rPr>
          <w:b/>
          <w:kern w:val="2"/>
        </w:rPr>
        <w:t xml:space="preserve">, </w:t>
      </w:r>
      <w:r w:rsidR="002255D7" w:rsidRPr="00D140C6">
        <w:rPr>
          <w:b/>
          <w:kern w:val="2"/>
        </w:rPr>
        <w:t>yoksa</w:t>
      </w:r>
      <w:r w:rsidR="006F5CA1" w:rsidRPr="00D140C6">
        <w:rPr>
          <w:b/>
          <w:kern w:val="2"/>
        </w:rPr>
        <w:t xml:space="preserve">, </w:t>
      </w:r>
      <w:r w:rsidR="002255D7" w:rsidRPr="00D140C6">
        <w:rPr>
          <w:b/>
          <w:kern w:val="2"/>
        </w:rPr>
        <w:t>kalbi bozuk olan kimse kötü şeyler ümit eder</w:t>
      </w:r>
      <w:r w:rsidR="006F5CA1" w:rsidRPr="00D140C6">
        <w:rPr>
          <w:b/>
          <w:kern w:val="2"/>
        </w:rPr>
        <w:t xml:space="preserve">; </w:t>
      </w:r>
      <w:r w:rsidR="002255D7" w:rsidRPr="00D140C6">
        <w:rPr>
          <w:b/>
          <w:kern w:val="2"/>
        </w:rPr>
        <w:t>daima ciddi ve ağırbaşlı söz söyleyin</w:t>
      </w:r>
      <w:r w:rsidR="006F5CA1" w:rsidRPr="00D140C6">
        <w:rPr>
          <w:b/>
          <w:kern w:val="2"/>
        </w:rPr>
        <w:t>.”</w:t>
      </w:r>
      <w:r w:rsidRPr="00D140C6">
        <w:rPr>
          <w:rStyle w:val="FootnoteReference"/>
          <w:bCs/>
          <w:kern w:val="2"/>
        </w:rPr>
        <w:footnoteReference w:id="518"/>
      </w:r>
    </w:p>
    <w:p w:rsidR="00720FC6" w:rsidRPr="00D140C6" w:rsidRDefault="00720FC6" w:rsidP="00D05DEC">
      <w:pPr>
        <w:spacing w:line="240" w:lineRule="atLeast"/>
        <w:ind w:firstLine="284"/>
        <w:jc w:val="both"/>
        <w:rPr>
          <w:bCs/>
          <w:kern w:val="2"/>
        </w:rPr>
      </w:pPr>
    </w:p>
    <w:p w:rsidR="00720FC6" w:rsidRPr="00D140C6" w:rsidRDefault="00720FC6" w:rsidP="00D05DEC">
      <w:pPr>
        <w:spacing w:line="240" w:lineRule="atLeast"/>
        <w:ind w:firstLine="284"/>
        <w:jc w:val="both"/>
        <w:rPr>
          <w:bCs/>
          <w:i/>
          <w:iCs/>
          <w:kern w:val="2"/>
        </w:rPr>
      </w:pPr>
      <w:r w:rsidRPr="00D140C6">
        <w:rPr>
          <w:bCs/>
          <w:i/>
          <w:iCs/>
          <w:kern w:val="2"/>
        </w:rPr>
        <w:t xml:space="preserve">İslami rivayetlerde Tesettür </w:t>
      </w:r>
    </w:p>
    <w:p w:rsidR="00720FC6" w:rsidRPr="00D140C6" w:rsidRDefault="00720FC6" w:rsidP="00D05DEC">
      <w:pPr>
        <w:spacing w:line="240" w:lineRule="atLeast"/>
        <w:ind w:firstLine="284"/>
        <w:jc w:val="both"/>
        <w:rPr>
          <w:bCs/>
          <w:kern w:val="2"/>
        </w:rPr>
      </w:pPr>
      <w:r w:rsidRPr="00D140C6">
        <w:rPr>
          <w:bCs/>
          <w:kern w:val="2"/>
        </w:rPr>
        <w:t xml:space="preserve">İslam peygamberi </w:t>
      </w:r>
      <w:r w:rsidR="006F5CA1" w:rsidRPr="00D140C6">
        <w:rPr>
          <w:bCs/>
          <w:kern w:val="2"/>
        </w:rPr>
        <w:t>(s.a.a)</w:t>
      </w:r>
      <w:r w:rsidRPr="00D140C6">
        <w:rPr>
          <w:bCs/>
          <w:kern w:val="2"/>
        </w:rPr>
        <w:t xml:space="preserve"> ve masumlar </w:t>
      </w:r>
      <w:r w:rsidR="006F5CA1" w:rsidRPr="00D140C6">
        <w:rPr>
          <w:bCs/>
          <w:kern w:val="2"/>
        </w:rPr>
        <w:t>(a.s)</w:t>
      </w:r>
      <w:r w:rsidRPr="00D140C6">
        <w:rPr>
          <w:bCs/>
          <w:kern w:val="2"/>
        </w:rPr>
        <w:t xml:space="preserve"> da tesett</w:t>
      </w:r>
      <w:r w:rsidRPr="00D140C6">
        <w:rPr>
          <w:bCs/>
          <w:kern w:val="2"/>
        </w:rPr>
        <w:t>ü</w:t>
      </w:r>
      <w:r w:rsidRPr="00D140C6">
        <w:rPr>
          <w:bCs/>
          <w:kern w:val="2"/>
        </w:rPr>
        <w:t>re riayet edilmesini önemle vurgulamışlardır</w:t>
      </w:r>
      <w:r w:rsidR="006F5CA1" w:rsidRPr="00D140C6">
        <w:rPr>
          <w:bCs/>
          <w:kern w:val="2"/>
        </w:rPr>
        <w:t xml:space="preserve">. </w:t>
      </w:r>
      <w:r w:rsidRPr="00D140C6">
        <w:rPr>
          <w:bCs/>
          <w:kern w:val="2"/>
        </w:rPr>
        <w:t xml:space="preserve">Birtakım emirlerde bulunarak </w:t>
      </w:r>
      <w:r w:rsidR="00402180" w:rsidRPr="00D140C6">
        <w:rPr>
          <w:bCs/>
          <w:kern w:val="2"/>
        </w:rPr>
        <w:t>İslam</w:t>
      </w:r>
      <w:r w:rsidRPr="00D140C6">
        <w:rPr>
          <w:bCs/>
          <w:kern w:val="2"/>
        </w:rPr>
        <w:t xml:space="preserve"> toplumunu temizlenmeye ve arınmaya davet etmişlerdir</w:t>
      </w:r>
      <w:r w:rsidR="006F5CA1" w:rsidRPr="00D140C6">
        <w:rPr>
          <w:bCs/>
          <w:kern w:val="2"/>
        </w:rPr>
        <w:t xml:space="preserve">. </w:t>
      </w:r>
      <w:r w:rsidRPr="00D140C6">
        <w:rPr>
          <w:bCs/>
          <w:kern w:val="2"/>
        </w:rPr>
        <w:t>Bu bölümde bazı rivayetleri aktaralım</w:t>
      </w:r>
      <w:r w:rsidR="006F5CA1" w:rsidRPr="00D140C6">
        <w:rPr>
          <w:bCs/>
          <w:kern w:val="2"/>
        </w:rPr>
        <w:t xml:space="preserve">: </w:t>
      </w:r>
    </w:p>
    <w:p w:rsidR="00720FC6" w:rsidRPr="00D140C6" w:rsidRDefault="00720FC6" w:rsidP="00D05DEC">
      <w:pPr>
        <w:spacing w:line="240" w:lineRule="atLeast"/>
        <w:ind w:firstLine="284"/>
        <w:jc w:val="both"/>
        <w:rPr>
          <w:bCs/>
          <w:i/>
          <w:iCs/>
          <w:kern w:val="2"/>
        </w:rPr>
      </w:pPr>
    </w:p>
    <w:p w:rsidR="00720FC6" w:rsidRPr="00D140C6" w:rsidRDefault="00720FC6" w:rsidP="00D05DEC">
      <w:pPr>
        <w:spacing w:line="240" w:lineRule="atLeast"/>
        <w:ind w:firstLine="284"/>
        <w:jc w:val="both"/>
        <w:rPr>
          <w:bCs/>
          <w:i/>
          <w:iCs/>
          <w:kern w:val="2"/>
        </w:rPr>
      </w:pPr>
      <w:r w:rsidRPr="00D140C6">
        <w:rPr>
          <w:bCs/>
          <w:i/>
          <w:iCs/>
          <w:kern w:val="2"/>
        </w:rPr>
        <w:lastRenderedPageBreak/>
        <w:t>İnce ve bedeni gösteren elbiseler giyinmekten sakı</w:t>
      </w:r>
      <w:r w:rsidRPr="00D140C6">
        <w:rPr>
          <w:bCs/>
          <w:i/>
          <w:iCs/>
          <w:kern w:val="2"/>
        </w:rPr>
        <w:t>n</w:t>
      </w:r>
      <w:r w:rsidRPr="00D140C6">
        <w:rPr>
          <w:bCs/>
          <w:i/>
          <w:iCs/>
          <w:kern w:val="2"/>
        </w:rPr>
        <w:t>mak</w:t>
      </w:r>
      <w:r w:rsidR="006F5CA1" w:rsidRPr="00D140C6">
        <w:rPr>
          <w:bCs/>
          <w:i/>
          <w:iCs/>
          <w:kern w:val="2"/>
        </w:rPr>
        <w:t xml:space="preserve">. </w:t>
      </w:r>
    </w:p>
    <w:p w:rsidR="00720FC6" w:rsidRPr="00D140C6" w:rsidRDefault="00720FC6" w:rsidP="00D05DEC">
      <w:pPr>
        <w:spacing w:line="240" w:lineRule="atLeast"/>
        <w:ind w:firstLine="284"/>
        <w:jc w:val="both"/>
        <w:rPr>
          <w:bCs/>
          <w:kern w:val="2"/>
        </w:rPr>
      </w:pPr>
      <w:r w:rsidRPr="00D140C6">
        <w:rPr>
          <w:bCs/>
          <w:kern w:val="2"/>
        </w:rPr>
        <w:t xml:space="preserve">Peygamberin </w:t>
      </w:r>
      <w:r w:rsidR="006F5CA1" w:rsidRPr="00D140C6">
        <w:rPr>
          <w:bCs/>
          <w:kern w:val="2"/>
        </w:rPr>
        <w:t>(s.a.a)</w:t>
      </w:r>
      <w:r w:rsidRPr="00D140C6">
        <w:rPr>
          <w:bCs/>
          <w:kern w:val="2"/>
        </w:rPr>
        <w:t xml:space="preserve"> baldızı </w:t>
      </w:r>
      <w:r w:rsidR="00402180" w:rsidRPr="00D140C6">
        <w:rPr>
          <w:bCs/>
          <w:kern w:val="2"/>
        </w:rPr>
        <w:t>olan</w:t>
      </w:r>
      <w:r w:rsidRPr="00D140C6">
        <w:rPr>
          <w:bCs/>
          <w:kern w:val="2"/>
        </w:rPr>
        <w:t xml:space="preserve"> Esma bir gün ince bir elbise giyerek Peygamberin </w:t>
      </w:r>
      <w:r w:rsidR="006F5CA1" w:rsidRPr="00D140C6">
        <w:rPr>
          <w:bCs/>
          <w:kern w:val="2"/>
        </w:rPr>
        <w:t>(s.a.a)</w:t>
      </w:r>
      <w:r w:rsidRPr="00D140C6">
        <w:rPr>
          <w:bCs/>
          <w:kern w:val="2"/>
        </w:rPr>
        <w:t xml:space="preserve"> evine geldi</w:t>
      </w:r>
      <w:r w:rsidR="006F5CA1" w:rsidRPr="00D140C6">
        <w:rPr>
          <w:bCs/>
          <w:kern w:val="2"/>
        </w:rPr>
        <w:t xml:space="preserve">. </w:t>
      </w:r>
      <w:r w:rsidRPr="00D140C6">
        <w:rPr>
          <w:bCs/>
          <w:kern w:val="2"/>
        </w:rPr>
        <w:t>Peyga</w:t>
      </w:r>
      <w:r w:rsidRPr="00D140C6">
        <w:rPr>
          <w:bCs/>
          <w:kern w:val="2"/>
        </w:rPr>
        <w:t>m</w:t>
      </w:r>
      <w:r w:rsidRPr="00D140C6">
        <w:rPr>
          <w:bCs/>
          <w:kern w:val="2"/>
        </w:rPr>
        <w:t>ber onandan yüz çevirerek şöyle buyurdu</w:t>
      </w:r>
      <w:r w:rsidR="006F5CA1" w:rsidRPr="00D140C6">
        <w:rPr>
          <w:bCs/>
          <w:kern w:val="2"/>
        </w:rPr>
        <w:t>: “</w:t>
      </w:r>
      <w:r w:rsidRPr="00D140C6">
        <w:rPr>
          <w:bCs/>
          <w:kern w:val="2"/>
        </w:rPr>
        <w:t>Ey Esma k</w:t>
      </w:r>
      <w:r w:rsidRPr="00D140C6">
        <w:rPr>
          <w:bCs/>
          <w:kern w:val="2"/>
        </w:rPr>
        <w:t>a</w:t>
      </w:r>
      <w:r w:rsidRPr="00D140C6">
        <w:rPr>
          <w:bCs/>
          <w:kern w:val="2"/>
        </w:rPr>
        <w:t>dın erginlik çağına gelince yüzü ve elleri dışında</w:t>
      </w:r>
      <w:r w:rsidR="0071439A" w:rsidRPr="00D140C6">
        <w:rPr>
          <w:bCs/>
          <w:kern w:val="2"/>
        </w:rPr>
        <w:t xml:space="preserve"> </w:t>
      </w:r>
      <w:r w:rsidRPr="00D140C6">
        <w:rPr>
          <w:bCs/>
          <w:kern w:val="2"/>
        </w:rPr>
        <w:t>beden</w:t>
      </w:r>
      <w:r w:rsidRPr="00D140C6">
        <w:rPr>
          <w:bCs/>
          <w:kern w:val="2"/>
        </w:rPr>
        <w:t>i</w:t>
      </w:r>
      <w:r w:rsidRPr="00D140C6">
        <w:rPr>
          <w:bCs/>
          <w:kern w:val="2"/>
        </w:rPr>
        <w:t>nin herhangi bir yerini göstermemelidir</w:t>
      </w:r>
      <w:r w:rsidR="006F5CA1" w:rsidRPr="00D140C6">
        <w:rPr>
          <w:bCs/>
          <w:kern w:val="2"/>
        </w:rPr>
        <w:t>.”</w:t>
      </w:r>
      <w:r w:rsidRPr="00D140C6">
        <w:rPr>
          <w:rStyle w:val="FootnoteReference"/>
          <w:bCs/>
          <w:kern w:val="2"/>
        </w:rPr>
        <w:footnoteReference w:id="519"/>
      </w:r>
    </w:p>
    <w:p w:rsidR="00720FC6" w:rsidRPr="00D140C6" w:rsidRDefault="00720FC6" w:rsidP="00D05DEC">
      <w:pPr>
        <w:spacing w:line="240" w:lineRule="atLeast"/>
        <w:ind w:firstLine="284"/>
        <w:jc w:val="both"/>
        <w:rPr>
          <w:bCs/>
          <w:kern w:val="2"/>
        </w:rPr>
      </w:pPr>
    </w:p>
    <w:p w:rsidR="00720FC6" w:rsidRPr="00D140C6" w:rsidRDefault="00720FC6" w:rsidP="00D05DEC">
      <w:pPr>
        <w:spacing w:line="240" w:lineRule="atLeast"/>
        <w:ind w:firstLine="284"/>
        <w:jc w:val="both"/>
        <w:rPr>
          <w:bCs/>
          <w:i/>
          <w:iCs/>
          <w:kern w:val="2"/>
        </w:rPr>
      </w:pPr>
      <w:r w:rsidRPr="00D140C6">
        <w:rPr>
          <w:bCs/>
          <w:i/>
          <w:iCs/>
          <w:kern w:val="2"/>
        </w:rPr>
        <w:t>Ev dışında güzel kokular kullanmanın ve süslenmenin yasak oluşu</w:t>
      </w:r>
    </w:p>
    <w:p w:rsidR="00720FC6" w:rsidRPr="00D140C6" w:rsidRDefault="00720FC6" w:rsidP="00D05DEC">
      <w:pPr>
        <w:spacing w:line="240" w:lineRule="atLeast"/>
        <w:ind w:firstLine="284"/>
        <w:jc w:val="both"/>
        <w:rPr>
          <w:bCs/>
          <w:kern w:val="2"/>
        </w:rPr>
      </w:pPr>
      <w:r w:rsidRPr="00D140C6">
        <w:rPr>
          <w:bCs/>
          <w:kern w:val="2"/>
        </w:rPr>
        <w:t xml:space="preserve">Peygamber </w:t>
      </w:r>
      <w:r w:rsidR="006F5CA1" w:rsidRPr="00D140C6">
        <w:rPr>
          <w:bCs/>
          <w:kern w:val="2"/>
        </w:rPr>
        <w:t>(s.a.a)</w:t>
      </w:r>
      <w:r w:rsidRPr="00D140C6">
        <w:rPr>
          <w:bCs/>
          <w:kern w:val="2"/>
        </w:rPr>
        <w:t xml:space="preserve"> bir hadisinde kadının diğerleri için kendisini süslemesini yasaklamış ve şöyle buyurmuştur</w:t>
      </w:r>
      <w:r w:rsidR="006F5CA1" w:rsidRPr="00D140C6">
        <w:rPr>
          <w:bCs/>
          <w:kern w:val="2"/>
        </w:rPr>
        <w:t>: “</w:t>
      </w:r>
      <w:r w:rsidRPr="00D140C6">
        <w:rPr>
          <w:bCs/>
          <w:kern w:val="2"/>
        </w:rPr>
        <w:t xml:space="preserve">Eğer kadın eşinden başkası </w:t>
      </w:r>
      <w:r w:rsidR="00CF4568" w:rsidRPr="00D140C6">
        <w:rPr>
          <w:bCs/>
          <w:kern w:val="2"/>
        </w:rPr>
        <w:t>için kendisini süsleyecek olurs</w:t>
      </w:r>
      <w:r w:rsidRPr="00D140C6">
        <w:rPr>
          <w:bCs/>
          <w:kern w:val="2"/>
        </w:rPr>
        <w:t>a</w:t>
      </w:r>
      <w:r w:rsidR="00CF4568" w:rsidRPr="00D140C6">
        <w:rPr>
          <w:bCs/>
          <w:kern w:val="2"/>
        </w:rPr>
        <w:t xml:space="preserve"> A</w:t>
      </w:r>
      <w:r w:rsidRPr="00D140C6">
        <w:rPr>
          <w:bCs/>
          <w:kern w:val="2"/>
        </w:rPr>
        <w:t>llah’ın onu ateşle yakması bir haktır</w:t>
      </w:r>
      <w:r w:rsidR="006F5CA1" w:rsidRPr="00D140C6">
        <w:rPr>
          <w:bCs/>
          <w:kern w:val="2"/>
        </w:rPr>
        <w:t>.”</w:t>
      </w:r>
      <w:r w:rsidRPr="00D140C6">
        <w:rPr>
          <w:rStyle w:val="FootnoteReference"/>
          <w:bCs/>
          <w:kern w:val="2"/>
        </w:rPr>
        <w:footnoteReference w:id="520"/>
      </w:r>
    </w:p>
    <w:p w:rsidR="00CF4568" w:rsidRPr="00D140C6" w:rsidRDefault="00CF4568" w:rsidP="00D05DEC">
      <w:pPr>
        <w:spacing w:line="240" w:lineRule="atLeast"/>
        <w:ind w:firstLine="284"/>
        <w:jc w:val="both"/>
        <w:rPr>
          <w:bCs/>
          <w:kern w:val="2"/>
        </w:rPr>
      </w:pPr>
    </w:p>
    <w:p w:rsidR="00CF4568" w:rsidRPr="00D140C6" w:rsidRDefault="00CF4568" w:rsidP="00D05DEC">
      <w:pPr>
        <w:spacing w:line="240" w:lineRule="atLeast"/>
        <w:ind w:firstLine="284"/>
        <w:jc w:val="both"/>
        <w:rPr>
          <w:bCs/>
          <w:i/>
          <w:iCs/>
          <w:kern w:val="2"/>
        </w:rPr>
      </w:pPr>
      <w:r w:rsidRPr="00D140C6">
        <w:rPr>
          <w:bCs/>
          <w:i/>
          <w:iCs/>
          <w:kern w:val="2"/>
        </w:rPr>
        <w:t>Kadınların erkeklere benzemesinin yasak oluşu</w:t>
      </w:r>
    </w:p>
    <w:p w:rsidR="00CF4568" w:rsidRPr="00D140C6" w:rsidRDefault="00CF4568" w:rsidP="00D05DEC">
      <w:pPr>
        <w:spacing w:line="240" w:lineRule="atLeast"/>
        <w:ind w:firstLine="284"/>
        <w:jc w:val="both"/>
        <w:rPr>
          <w:bCs/>
          <w:kern w:val="2"/>
        </w:rPr>
      </w:pPr>
      <w:r w:rsidRPr="00D140C6">
        <w:rPr>
          <w:bCs/>
          <w:kern w:val="2"/>
        </w:rPr>
        <w:t xml:space="preserve">Peygamber </w:t>
      </w:r>
      <w:r w:rsidR="006F5CA1" w:rsidRPr="00D140C6">
        <w:rPr>
          <w:bCs/>
          <w:kern w:val="2"/>
        </w:rPr>
        <w:t>(s.a.a)</w:t>
      </w:r>
      <w:r w:rsidRPr="00D140C6">
        <w:rPr>
          <w:bCs/>
          <w:kern w:val="2"/>
        </w:rPr>
        <w:t xml:space="preserve"> bu konuda şöyle buyurmuştur</w:t>
      </w:r>
      <w:r w:rsidR="006F5CA1" w:rsidRPr="00D140C6">
        <w:rPr>
          <w:bCs/>
          <w:kern w:val="2"/>
        </w:rPr>
        <w:t>: “</w:t>
      </w:r>
      <w:r w:rsidRPr="00D140C6">
        <w:rPr>
          <w:bCs/>
          <w:kern w:val="2"/>
        </w:rPr>
        <w:t>A</w:t>
      </w:r>
      <w:r w:rsidRPr="00D140C6">
        <w:rPr>
          <w:bCs/>
          <w:kern w:val="2"/>
        </w:rPr>
        <w:t>l</w:t>
      </w:r>
      <w:r w:rsidRPr="00D140C6">
        <w:rPr>
          <w:bCs/>
          <w:kern w:val="2"/>
        </w:rPr>
        <w:t>lah kadına benzemeye çalışan erkeklere ve erkeğe be</w:t>
      </w:r>
      <w:r w:rsidRPr="00D140C6">
        <w:rPr>
          <w:bCs/>
          <w:kern w:val="2"/>
        </w:rPr>
        <w:t>n</w:t>
      </w:r>
      <w:r w:rsidRPr="00D140C6">
        <w:rPr>
          <w:bCs/>
          <w:kern w:val="2"/>
        </w:rPr>
        <w:t>zemeye çalışan kadınlara lanet etmiştir</w:t>
      </w:r>
      <w:r w:rsidR="006F5CA1" w:rsidRPr="00D140C6">
        <w:rPr>
          <w:bCs/>
          <w:kern w:val="2"/>
        </w:rPr>
        <w:t>.”</w:t>
      </w:r>
      <w:r w:rsidRPr="00D140C6">
        <w:rPr>
          <w:rStyle w:val="FootnoteReference"/>
          <w:bCs/>
          <w:kern w:val="2"/>
        </w:rPr>
        <w:footnoteReference w:id="521"/>
      </w:r>
    </w:p>
    <w:p w:rsidR="00CF4568" w:rsidRPr="00D140C6" w:rsidRDefault="00CF4568" w:rsidP="00D05DEC">
      <w:pPr>
        <w:spacing w:line="240" w:lineRule="atLeast"/>
        <w:ind w:firstLine="284"/>
        <w:jc w:val="both"/>
        <w:rPr>
          <w:bCs/>
          <w:kern w:val="2"/>
        </w:rPr>
      </w:pPr>
      <w:r w:rsidRPr="00D140C6">
        <w:rPr>
          <w:bCs/>
          <w:kern w:val="2"/>
        </w:rPr>
        <w:t xml:space="preserve">İmam bakır </w:t>
      </w:r>
      <w:r w:rsidR="006F5CA1" w:rsidRPr="00D140C6">
        <w:rPr>
          <w:bCs/>
          <w:kern w:val="2"/>
        </w:rPr>
        <w:t>(a.s)</w:t>
      </w:r>
      <w:r w:rsidRPr="00D140C6">
        <w:rPr>
          <w:bCs/>
          <w:kern w:val="2"/>
        </w:rPr>
        <w:t xml:space="preserve"> ise bir hadiste şöyle buyurmuştur</w:t>
      </w:r>
      <w:r w:rsidR="006F5CA1" w:rsidRPr="00D140C6">
        <w:rPr>
          <w:bCs/>
          <w:kern w:val="2"/>
        </w:rPr>
        <w:t>: “</w:t>
      </w:r>
      <w:r w:rsidRPr="00D140C6">
        <w:rPr>
          <w:bCs/>
          <w:kern w:val="2"/>
        </w:rPr>
        <w:t>Kadını kendisini erkeğe benzetmesi doğru değildir</w:t>
      </w:r>
      <w:r w:rsidR="006F5CA1" w:rsidRPr="00D140C6">
        <w:rPr>
          <w:bCs/>
          <w:kern w:val="2"/>
        </w:rPr>
        <w:t xml:space="preserve">. </w:t>
      </w:r>
      <w:r w:rsidRPr="00D140C6">
        <w:rPr>
          <w:bCs/>
          <w:kern w:val="2"/>
        </w:rPr>
        <w:t>Zira peygamber kadınlara benzeyen erkeklere ve erkeklere benzeyen kadınlara lanet etmiştir</w:t>
      </w:r>
      <w:r w:rsidR="006F5CA1" w:rsidRPr="00D140C6">
        <w:rPr>
          <w:bCs/>
          <w:kern w:val="2"/>
        </w:rPr>
        <w:t>.”</w:t>
      </w:r>
      <w:r w:rsidRPr="00D140C6">
        <w:rPr>
          <w:rStyle w:val="FootnoteReference"/>
          <w:bCs/>
          <w:kern w:val="2"/>
        </w:rPr>
        <w:footnoteReference w:id="522"/>
      </w:r>
    </w:p>
    <w:p w:rsidR="00CF4568" w:rsidRPr="00D140C6" w:rsidRDefault="00CF4568" w:rsidP="00D05DEC">
      <w:pPr>
        <w:spacing w:line="240" w:lineRule="atLeast"/>
        <w:ind w:firstLine="284"/>
        <w:jc w:val="both"/>
        <w:rPr>
          <w:bCs/>
          <w:kern w:val="2"/>
        </w:rPr>
      </w:pPr>
      <w:r w:rsidRPr="00D140C6">
        <w:rPr>
          <w:bCs/>
          <w:kern w:val="2"/>
        </w:rPr>
        <w:t>Kur’an</w:t>
      </w:r>
      <w:r w:rsidR="006F5CA1" w:rsidRPr="00D140C6">
        <w:rPr>
          <w:bCs/>
          <w:kern w:val="2"/>
        </w:rPr>
        <w:t xml:space="preserve">-ı </w:t>
      </w:r>
      <w:r w:rsidRPr="00D140C6">
        <w:rPr>
          <w:bCs/>
          <w:kern w:val="2"/>
        </w:rPr>
        <w:t>Kerim ve rivayetlerde kadınların tesettürünün korunması hakkında bir takım emirler yer almış olmakla birlikte erkeklere bir takım sorumluluklar da yüklenmiştir ki aşağıda onlara işaret edilmiştir</w:t>
      </w:r>
      <w:r w:rsidR="006F5CA1" w:rsidRPr="00D140C6">
        <w:rPr>
          <w:bCs/>
          <w:kern w:val="2"/>
        </w:rPr>
        <w:t xml:space="preserve">: </w:t>
      </w:r>
    </w:p>
    <w:p w:rsidR="00CF4568" w:rsidRPr="00D140C6" w:rsidRDefault="00CF4568" w:rsidP="00D05DEC">
      <w:pPr>
        <w:spacing w:line="240" w:lineRule="atLeast"/>
        <w:ind w:firstLine="284"/>
        <w:jc w:val="both"/>
        <w:rPr>
          <w:bCs/>
          <w:kern w:val="2"/>
        </w:rPr>
      </w:pPr>
    </w:p>
    <w:p w:rsidR="00CF4568" w:rsidRPr="00D140C6" w:rsidRDefault="00CF4568" w:rsidP="00D05DEC">
      <w:pPr>
        <w:spacing w:line="240" w:lineRule="atLeast"/>
        <w:ind w:firstLine="284"/>
        <w:jc w:val="both"/>
        <w:rPr>
          <w:bCs/>
          <w:i/>
          <w:iCs/>
          <w:kern w:val="2"/>
        </w:rPr>
      </w:pPr>
      <w:r w:rsidRPr="00D140C6">
        <w:rPr>
          <w:bCs/>
          <w:i/>
          <w:iCs/>
          <w:kern w:val="2"/>
        </w:rPr>
        <w:t>İnsanların eşlerine oranla iffetli olması</w:t>
      </w:r>
    </w:p>
    <w:p w:rsidR="00CF4568" w:rsidRPr="00D140C6" w:rsidRDefault="00CF4568" w:rsidP="00D05DEC">
      <w:pPr>
        <w:spacing w:line="240" w:lineRule="atLeast"/>
        <w:ind w:firstLine="284"/>
        <w:jc w:val="both"/>
        <w:rPr>
          <w:bCs/>
          <w:kern w:val="2"/>
        </w:rPr>
      </w:pPr>
      <w:r w:rsidRPr="00D140C6">
        <w:rPr>
          <w:bCs/>
          <w:kern w:val="2"/>
        </w:rPr>
        <w:t xml:space="preserve">Peygamber </w:t>
      </w:r>
      <w:r w:rsidR="006F5CA1" w:rsidRPr="00D140C6">
        <w:rPr>
          <w:bCs/>
          <w:kern w:val="2"/>
        </w:rPr>
        <w:t>(s.a.a)</w:t>
      </w:r>
      <w:r w:rsidRPr="00D140C6">
        <w:rPr>
          <w:bCs/>
          <w:kern w:val="2"/>
        </w:rPr>
        <w:t xml:space="preserve"> şöyle buyurmuştur</w:t>
      </w:r>
      <w:r w:rsidR="006F5CA1" w:rsidRPr="00D140C6">
        <w:rPr>
          <w:bCs/>
          <w:kern w:val="2"/>
        </w:rPr>
        <w:t>: “</w:t>
      </w:r>
      <w:r w:rsidR="00402180" w:rsidRPr="00D140C6">
        <w:rPr>
          <w:bCs/>
          <w:kern w:val="2"/>
        </w:rPr>
        <w:t>başkalarını</w:t>
      </w:r>
      <w:r w:rsidR="006F5CA1" w:rsidRPr="00D140C6">
        <w:rPr>
          <w:bCs/>
          <w:kern w:val="2"/>
        </w:rPr>
        <w:t xml:space="preserve"> </w:t>
      </w:r>
      <w:r w:rsidRPr="00D140C6">
        <w:rPr>
          <w:bCs/>
          <w:kern w:val="2"/>
        </w:rPr>
        <w:t>e</w:t>
      </w:r>
      <w:r w:rsidRPr="00D140C6">
        <w:rPr>
          <w:bCs/>
          <w:kern w:val="2"/>
        </w:rPr>
        <w:t>ş</w:t>
      </w:r>
      <w:r w:rsidRPr="00D140C6">
        <w:rPr>
          <w:bCs/>
          <w:kern w:val="2"/>
        </w:rPr>
        <w:t xml:space="preserve">lerine karşı iffetli olunuz ki sizin eşleriniz de </w:t>
      </w:r>
      <w:r w:rsidR="00402180" w:rsidRPr="00D140C6">
        <w:rPr>
          <w:bCs/>
          <w:kern w:val="2"/>
        </w:rPr>
        <w:t>İffetli</w:t>
      </w:r>
      <w:r w:rsidRPr="00D140C6">
        <w:rPr>
          <w:bCs/>
          <w:kern w:val="2"/>
        </w:rPr>
        <w:t xml:space="preserve"> ka</w:t>
      </w:r>
      <w:r w:rsidRPr="00D140C6">
        <w:rPr>
          <w:bCs/>
          <w:kern w:val="2"/>
        </w:rPr>
        <w:t>l</w:t>
      </w:r>
      <w:r w:rsidRPr="00D140C6">
        <w:rPr>
          <w:bCs/>
          <w:kern w:val="2"/>
        </w:rPr>
        <w:t>sın</w:t>
      </w:r>
      <w:r w:rsidR="006F5CA1" w:rsidRPr="00D140C6">
        <w:rPr>
          <w:bCs/>
          <w:kern w:val="2"/>
        </w:rPr>
        <w:t>.”</w:t>
      </w:r>
      <w:r w:rsidRPr="00D140C6">
        <w:rPr>
          <w:rStyle w:val="FootnoteReference"/>
          <w:bCs/>
          <w:kern w:val="2"/>
        </w:rPr>
        <w:footnoteReference w:id="523"/>
      </w:r>
    </w:p>
    <w:p w:rsidR="00CF4568" w:rsidRPr="00D140C6" w:rsidRDefault="00CF4568" w:rsidP="00D05DEC">
      <w:pPr>
        <w:spacing w:line="240" w:lineRule="atLeast"/>
        <w:ind w:firstLine="284"/>
        <w:jc w:val="both"/>
        <w:rPr>
          <w:bCs/>
          <w:kern w:val="2"/>
        </w:rPr>
      </w:pPr>
    </w:p>
    <w:p w:rsidR="00CF4568" w:rsidRPr="00D140C6" w:rsidRDefault="00CF4568" w:rsidP="00D05DEC">
      <w:pPr>
        <w:spacing w:line="240" w:lineRule="atLeast"/>
        <w:ind w:firstLine="284"/>
        <w:jc w:val="both"/>
        <w:rPr>
          <w:bCs/>
          <w:i/>
          <w:iCs/>
          <w:kern w:val="2"/>
        </w:rPr>
      </w:pPr>
      <w:r w:rsidRPr="00D140C6">
        <w:rPr>
          <w:bCs/>
          <w:i/>
          <w:iCs/>
          <w:kern w:val="2"/>
        </w:rPr>
        <w:t xml:space="preserve">Haram bakıştan sakınmak </w:t>
      </w:r>
    </w:p>
    <w:p w:rsidR="00CF4568" w:rsidRPr="00D140C6" w:rsidRDefault="00402180" w:rsidP="00D05DEC">
      <w:pPr>
        <w:spacing w:line="240" w:lineRule="atLeast"/>
        <w:ind w:firstLine="284"/>
        <w:jc w:val="both"/>
        <w:rPr>
          <w:bCs/>
          <w:kern w:val="2"/>
        </w:rPr>
      </w:pPr>
      <w:r w:rsidRPr="00D140C6">
        <w:rPr>
          <w:bCs/>
          <w:kern w:val="2"/>
        </w:rPr>
        <w:t>İmam Sadık</w:t>
      </w:r>
      <w:r w:rsidRPr="00BF3E82">
        <w:rPr>
          <w:bCs/>
          <w:kern w:val="2"/>
        </w:rPr>
        <w:t>’ın</w:t>
      </w:r>
      <w:r w:rsidRPr="00D140C6">
        <w:rPr>
          <w:bCs/>
          <w:kern w:val="2"/>
        </w:rPr>
        <w:t xml:space="preserve"> (a.s) şöyle buyurduğu nakledilmiştir: “Haram bakışlar şeytanın oklarından zehirli bir oktur. </w:t>
      </w:r>
      <w:r w:rsidR="00CF4568" w:rsidRPr="00D140C6">
        <w:rPr>
          <w:bCs/>
          <w:kern w:val="2"/>
        </w:rPr>
        <w:t>N</w:t>
      </w:r>
      <w:r w:rsidR="00CF4568" w:rsidRPr="00D140C6">
        <w:rPr>
          <w:bCs/>
          <w:kern w:val="2"/>
        </w:rPr>
        <w:t>i</w:t>
      </w:r>
      <w:r w:rsidR="00CF4568" w:rsidRPr="00D140C6">
        <w:rPr>
          <w:bCs/>
          <w:kern w:val="2"/>
        </w:rPr>
        <w:t>ce bakışlar uzun hasretlere neden olur</w:t>
      </w:r>
      <w:r w:rsidR="006F5CA1" w:rsidRPr="00D140C6">
        <w:rPr>
          <w:bCs/>
          <w:kern w:val="2"/>
        </w:rPr>
        <w:t>.”</w:t>
      </w:r>
      <w:r w:rsidR="00CF4568" w:rsidRPr="00D140C6">
        <w:rPr>
          <w:rStyle w:val="FootnoteReference"/>
          <w:bCs/>
          <w:kern w:val="2"/>
        </w:rPr>
        <w:footnoteReference w:id="524"/>
      </w:r>
    </w:p>
    <w:p w:rsidR="00CF4568" w:rsidRPr="00D140C6" w:rsidRDefault="00CF4568" w:rsidP="00D05DEC">
      <w:pPr>
        <w:spacing w:line="240" w:lineRule="atLeast"/>
        <w:ind w:firstLine="284"/>
        <w:jc w:val="both"/>
        <w:rPr>
          <w:bCs/>
          <w:kern w:val="2"/>
        </w:rPr>
      </w:pPr>
    </w:p>
    <w:p w:rsidR="00CF4568" w:rsidRPr="00D140C6" w:rsidRDefault="00CF4568" w:rsidP="00D05DEC">
      <w:pPr>
        <w:spacing w:line="240" w:lineRule="atLeast"/>
        <w:ind w:firstLine="284"/>
        <w:jc w:val="both"/>
        <w:rPr>
          <w:bCs/>
          <w:i/>
          <w:iCs/>
          <w:kern w:val="2"/>
        </w:rPr>
      </w:pPr>
      <w:r w:rsidRPr="00D140C6">
        <w:rPr>
          <w:bCs/>
          <w:i/>
          <w:iCs/>
          <w:kern w:val="2"/>
        </w:rPr>
        <w:t>Müslüman bilginlere ve fakihlere göre tesettür</w:t>
      </w:r>
    </w:p>
    <w:p w:rsidR="00CF4568" w:rsidRPr="00D140C6" w:rsidRDefault="00CF4568" w:rsidP="00D05DEC">
      <w:pPr>
        <w:spacing w:line="240" w:lineRule="atLeast"/>
        <w:ind w:firstLine="284"/>
        <w:jc w:val="both"/>
        <w:rPr>
          <w:bCs/>
          <w:kern w:val="2"/>
        </w:rPr>
      </w:pPr>
      <w:r w:rsidRPr="00D140C6">
        <w:rPr>
          <w:bCs/>
          <w:kern w:val="2"/>
        </w:rPr>
        <w:t xml:space="preserve">Daha önce de işaret </w:t>
      </w:r>
      <w:r w:rsidR="00402180" w:rsidRPr="00D140C6">
        <w:rPr>
          <w:bCs/>
          <w:kern w:val="2"/>
        </w:rPr>
        <w:t>edildiği</w:t>
      </w:r>
      <w:r w:rsidRPr="00D140C6">
        <w:rPr>
          <w:bCs/>
          <w:kern w:val="2"/>
        </w:rPr>
        <w:t xml:space="preserve"> gibi tesettür </w:t>
      </w:r>
      <w:r w:rsidR="00402180">
        <w:rPr>
          <w:bCs/>
          <w:kern w:val="2"/>
        </w:rPr>
        <w:t>İ</w:t>
      </w:r>
      <w:r w:rsidR="00402180" w:rsidRPr="00D140C6">
        <w:rPr>
          <w:bCs/>
          <w:kern w:val="2"/>
        </w:rPr>
        <w:t>slam’ın</w:t>
      </w:r>
      <w:r w:rsidRPr="00D140C6">
        <w:rPr>
          <w:bCs/>
          <w:kern w:val="2"/>
        </w:rPr>
        <w:t xml:space="preserve"> zar</w:t>
      </w:r>
      <w:r w:rsidRPr="00D140C6">
        <w:rPr>
          <w:bCs/>
          <w:kern w:val="2"/>
        </w:rPr>
        <w:t>u</w:t>
      </w:r>
      <w:r w:rsidRPr="00D140C6">
        <w:rPr>
          <w:bCs/>
          <w:kern w:val="2"/>
        </w:rPr>
        <w:t>ri hükümlerinden biridir</w:t>
      </w:r>
      <w:r w:rsidR="006F5CA1" w:rsidRPr="00D140C6">
        <w:rPr>
          <w:bCs/>
          <w:kern w:val="2"/>
        </w:rPr>
        <w:t xml:space="preserve">. </w:t>
      </w:r>
      <w:r w:rsidRPr="00D140C6">
        <w:rPr>
          <w:bCs/>
          <w:kern w:val="2"/>
        </w:rPr>
        <w:t xml:space="preserve">Bütün </w:t>
      </w:r>
      <w:r w:rsidR="00402180" w:rsidRPr="00D140C6">
        <w:rPr>
          <w:bCs/>
          <w:kern w:val="2"/>
        </w:rPr>
        <w:t>İslam</w:t>
      </w:r>
      <w:r w:rsidRPr="00D140C6">
        <w:rPr>
          <w:bCs/>
          <w:kern w:val="2"/>
        </w:rPr>
        <w:t xml:space="preserve"> mezhepleri tesett</w:t>
      </w:r>
      <w:r w:rsidRPr="00D140C6">
        <w:rPr>
          <w:bCs/>
          <w:kern w:val="2"/>
        </w:rPr>
        <w:t>ü</w:t>
      </w:r>
      <w:r w:rsidRPr="00D140C6">
        <w:rPr>
          <w:bCs/>
          <w:kern w:val="2"/>
        </w:rPr>
        <w:t>rü farz saymıştır</w:t>
      </w:r>
      <w:r w:rsidR="006F5CA1" w:rsidRPr="00D140C6">
        <w:rPr>
          <w:bCs/>
          <w:kern w:val="2"/>
        </w:rPr>
        <w:t xml:space="preserve">. </w:t>
      </w:r>
      <w:r w:rsidR="00402180" w:rsidRPr="00D140C6">
        <w:rPr>
          <w:bCs/>
          <w:kern w:val="2"/>
        </w:rPr>
        <w:t xml:space="preserve">Namaz kılarken ve yabancı erkeklerin huzurunda kadının başını ve bütün bedenini (yüz ve eller hariç) örtmesi gerektiği hususunda herkes görüş birliği içindedir. </w:t>
      </w:r>
      <w:r w:rsidRPr="00D140C6">
        <w:rPr>
          <w:bCs/>
          <w:kern w:val="2"/>
        </w:rPr>
        <w:t xml:space="preserve">Elbette </w:t>
      </w:r>
      <w:r w:rsidR="00402180" w:rsidRPr="00D140C6">
        <w:rPr>
          <w:bCs/>
          <w:kern w:val="2"/>
        </w:rPr>
        <w:t>Şafiiler</w:t>
      </w:r>
      <w:r w:rsidRPr="00D140C6">
        <w:rPr>
          <w:bCs/>
          <w:kern w:val="2"/>
        </w:rPr>
        <w:t xml:space="preserve"> ve bazı Şii alimleri yabancılar </w:t>
      </w:r>
      <w:r w:rsidR="00402180">
        <w:rPr>
          <w:bCs/>
          <w:kern w:val="2"/>
        </w:rPr>
        <w:t>karş</w:t>
      </w:r>
      <w:r w:rsidR="00402180" w:rsidRPr="00D140C6">
        <w:rPr>
          <w:bCs/>
          <w:kern w:val="2"/>
        </w:rPr>
        <w:t>ı</w:t>
      </w:r>
      <w:r w:rsidR="00402180">
        <w:rPr>
          <w:bCs/>
          <w:kern w:val="2"/>
        </w:rPr>
        <w:t>sınd</w:t>
      </w:r>
      <w:r w:rsidR="00402180" w:rsidRPr="00D140C6">
        <w:rPr>
          <w:bCs/>
          <w:kern w:val="2"/>
        </w:rPr>
        <w:t>a</w:t>
      </w:r>
      <w:r w:rsidRPr="00D140C6">
        <w:rPr>
          <w:bCs/>
          <w:kern w:val="2"/>
        </w:rPr>
        <w:t xml:space="preserve"> kadının yüzünü örtmesini de gerekli saymı</w:t>
      </w:r>
      <w:r w:rsidRPr="00D140C6">
        <w:rPr>
          <w:bCs/>
          <w:kern w:val="2"/>
        </w:rPr>
        <w:t>ş</w:t>
      </w:r>
      <w:r w:rsidRPr="00D140C6">
        <w:rPr>
          <w:bCs/>
          <w:kern w:val="2"/>
        </w:rPr>
        <w:t>lardır</w:t>
      </w:r>
      <w:r w:rsidR="006F5CA1" w:rsidRPr="00D140C6">
        <w:rPr>
          <w:bCs/>
          <w:kern w:val="2"/>
        </w:rPr>
        <w:t xml:space="preserve">. </w:t>
      </w:r>
    </w:p>
    <w:p w:rsidR="00F75D56" w:rsidRPr="00D140C6" w:rsidRDefault="00CF4568" w:rsidP="00D05DEC">
      <w:pPr>
        <w:spacing w:line="240" w:lineRule="atLeast"/>
        <w:ind w:firstLine="284"/>
        <w:jc w:val="both"/>
        <w:rPr>
          <w:bCs/>
          <w:kern w:val="2"/>
        </w:rPr>
      </w:pPr>
      <w:r w:rsidRPr="00D140C6">
        <w:rPr>
          <w:bCs/>
          <w:kern w:val="2"/>
        </w:rPr>
        <w:t xml:space="preserve">Bu yazının sonunda </w:t>
      </w:r>
      <w:r w:rsidR="00F75D56" w:rsidRPr="00D140C6">
        <w:rPr>
          <w:bCs/>
          <w:kern w:val="2"/>
        </w:rPr>
        <w:t xml:space="preserve">İmam Humeyni’ye </w:t>
      </w:r>
      <w:r w:rsidR="00D82624">
        <w:rPr>
          <w:bCs/>
          <w:kern w:val="2"/>
        </w:rPr>
        <w:t>(r.a)</w:t>
      </w:r>
      <w:r w:rsidR="00F75D56" w:rsidRPr="00D140C6">
        <w:rPr>
          <w:bCs/>
          <w:kern w:val="2"/>
        </w:rPr>
        <w:t xml:space="preserve"> hicap hakkında sorulan bir soruyu ve İmam Humeyni’nin bu soruya verdiği cevabı aktarmak istiyoruz</w:t>
      </w:r>
      <w:r w:rsidR="006F5CA1" w:rsidRPr="00D140C6">
        <w:rPr>
          <w:bCs/>
          <w:kern w:val="2"/>
        </w:rPr>
        <w:t xml:space="preserve">. </w:t>
      </w:r>
      <w:r w:rsidR="00F75D56" w:rsidRPr="00D140C6">
        <w:rPr>
          <w:bCs/>
          <w:kern w:val="2"/>
        </w:rPr>
        <w:t>Şüphesiz bu aynı zamanda Müslüman alimlerin bu konudaki görüşünü de açık bir şekilde ortaya koymaktadır</w:t>
      </w:r>
      <w:r w:rsidR="006F5CA1" w:rsidRPr="00D140C6">
        <w:rPr>
          <w:bCs/>
          <w:kern w:val="2"/>
        </w:rPr>
        <w:t xml:space="preserve">. </w:t>
      </w:r>
    </w:p>
    <w:p w:rsidR="00F75D56" w:rsidRPr="00D140C6" w:rsidRDefault="00F75D56" w:rsidP="00D05DEC">
      <w:pPr>
        <w:spacing w:line="240" w:lineRule="atLeast"/>
        <w:ind w:firstLine="284"/>
        <w:jc w:val="both"/>
        <w:rPr>
          <w:bCs/>
          <w:kern w:val="2"/>
        </w:rPr>
      </w:pPr>
      <w:r w:rsidRPr="00D140C6">
        <w:rPr>
          <w:bCs/>
          <w:kern w:val="2"/>
        </w:rPr>
        <w:t>Soru</w:t>
      </w:r>
      <w:r w:rsidR="006F5CA1" w:rsidRPr="00D140C6">
        <w:rPr>
          <w:bCs/>
          <w:kern w:val="2"/>
        </w:rPr>
        <w:t xml:space="preserve">: </w:t>
      </w:r>
      <w:r w:rsidRPr="00D140C6">
        <w:rPr>
          <w:bCs/>
          <w:kern w:val="2"/>
        </w:rPr>
        <w:t>Tesettür</w:t>
      </w:r>
      <w:r w:rsidR="006F5CA1" w:rsidRPr="00D140C6">
        <w:rPr>
          <w:bCs/>
          <w:kern w:val="2"/>
        </w:rPr>
        <w:t xml:space="preserve">, </w:t>
      </w:r>
      <w:r w:rsidRPr="00D140C6">
        <w:rPr>
          <w:bCs/>
          <w:kern w:val="2"/>
        </w:rPr>
        <w:t>İslam’ın zaruri hükümlerinden biri m</w:t>
      </w:r>
      <w:r w:rsidRPr="00D140C6">
        <w:rPr>
          <w:bCs/>
          <w:kern w:val="2"/>
        </w:rPr>
        <w:t>i</w:t>
      </w:r>
      <w:r w:rsidRPr="00D140C6">
        <w:rPr>
          <w:bCs/>
          <w:kern w:val="2"/>
        </w:rPr>
        <w:t>dir? Bunu inkar eden ve özellikle İslam toplumunda bu ilahi emre karşı itinasız davranan kimselerin hükmü n</w:t>
      </w:r>
      <w:r w:rsidRPr="00D140C6">
        <w:rPr>
          <w:bCs/>
          <w:kern w:val="2"/>
        </w:rPr>
        <w:t>e</w:t>
      </w:r>
      <w:r w:rsidRPr="00D140C6">
        <w:rPr>
          <w:bCs/>
          <w:kern w:val="2"/>
        </w:rPr>
        <w:t>dir?</w:t>
      </w:r>
    </w:p>
    <w:p w:rsidR="00F75D56" w:rsidRPr="00D140C6" w:rsidRDefault="00F75D56" w:rsidP="00D05DEC">
      <w:pPr>
        <w:spacing w:line="240" w:lineRule="atLeast"/>
        <w:ind w:firstLine="284"/>
        <w:jc w:val="both"/>
        <w:rPr>
          <w:bCs/>
          <w:kern w:val="2"/>
        </w:rPr>
      </w:pPr>
      <w:r w:rsidRPr="00D140C6">
        <w:rPr>
          <w:bCs/>
          <w:kern w:val="2"/>
        </w:rPr>
        <w:lastRenderedPageBreak/>
        <w:t>Cevap</w:t>
      </w:r>
      <w:r w:rsidR="006F5CA1" w:rsidRPr="00D140C6">
        <w:rPr>
          <w:bCs/>
          <w:kern w:val="2"/>
        </w:rPr>
        <w:t xml:space="preserve">: </w:t>
      </w:r>
      <w:r w:rsidRPr="00D140C6">
        <w:rPr>
          <w:bCs/>
          <w:kern w:val="2"/>
        </w:rPr>
        <w:t>Tesettür hükmü</w:t>
      </w:r>
      <w:r w:rsidR="006F5CA1" w:rsidRPr="00D140C6">
        <w:rPr>
          <w:bCs/>
          <w:kern w:val="2"/>
        </w:rPr>
        <w:t xml:space="preserve">, </w:t>
      </w:r>
      <w:r w:rsidRPr="00D140C6">
        <w:rPr>
          <w:bCs/>
          <w:kern w:val="2"/>
        </w:rPr>
        <w:t>İslam’ın zaruri hükümlerinden biridir</w:t>
      </w:r>
      <w:r w:rsidR="006F5CA1" w:rsidRPr="00D140C6">
        <w:rPr>
          <w:bCs/>
          <w:kern w:val="2"/>
        </w:rPr>
        <w:t xml:space="preserve">. </w:t>
      </w:r>
      <w:r w:rsidRPr="00D140C6">
        <w:rPr>
          <w:bCs/>
          <w:kern w:val="2"/>
        </w:rPr>
        <w:t>Bunu inkar eden bir kimse</w:t>
      </w:r>
      <w:r w:rsidR="006F5CA1" w:rsidRPr="00D140C6">
        <w:rPr>
          <w:bCs/>
          <w:kern w:val="2"/>
        </w:rPr>
        <w:t xml:space="preserve">, </w:t>
      </w:r>
      <w:r w:rsidRPr="00D140C6">
        <w:rPr>
          <w:bCs/>
          <w:kern w:val="2"/>
        </w:rPr>
        <w:t>İslam’ın zaruriyatını inkar etmiştir</w:t>
      </w:r>
      <w:r w:rsidR="006F5CA1" w:rsidRPr="00D140C6">
        <w:rPr>
          <w:bCs/>
          <w:kern w:val="2"/>
        </w:rPr>
        <w:t xml:space="preserve">. </w:t>
      </w:r>
      <w:r w:rsidRPr="00D140C6">
        <w:rPr>
          <w:bCs/>
          <w:kern w:val="2"/>
        </w:rPr>
        <w:t>İslam’ın zaruriyatını inkar eden bir kimse ise küfre mahkumdur</w:t>
      </w:r>
      <w:r w:rsidR="006F5CA1" w:rsidRPr="00D140C6">
        <w:rPr>
          <w:bCs/>
          <w:kern w:val="2"/>
        </w:rPr>
        <w:t xml:space="preserve">. </w:t>
      </w:r>
      <w:r w:rsidRPr="00D140C6">
        <w:rPr>
          <w:bCs/>
          <w:kern w:val="2"/>
        </w:rPr>
        <w:t>Meğer ki Allah’ı ve Peygamber’i inkar etmediği belli olsun</w:t>
      </w:r>
      <w:r w:rsidR="006F5CA1" w:rsidRPr="00D140C6">
        <w:rPr>
          <w:bCs/>
          <w:kern w:val="2"/>
        </w:rPr>
        <w:t xml:space="preserve">. </w:t>
      </w:r>
    </w:p>
    <w:p w:rsidR="00F75D56" w:rsidRPr="00D140C6" w:rsidRDefault="00F75D56" w:rsidP="00D05DEC">
      <w:pPr>
        <w:spacing w:line="240" w:lineRule="atLeast"/>
        <w:ind w:firstLine="284"/>
        <w:jc w:val="both"/>
        <w:rPr>
          <w:bCs/>
          <w:kern w:val="2"/>
        </w:rPr>
      </w:pPr>
      <w:r w:rsidRPr="00D140C6">
        <w:rPr>
          <w:bCs/>
          <w:kern w:val="2"/>
        </w:rPr>
        <w:t>Soru</w:t>
      </w:r>
      <w:r w:rsidR="006F5CA1" w:rsidRPr="00D140C6">
        <w:rPr>
          <w:bCs/>
          <w:kern w:val="2"/>
        </w:rPr>
        <w:t xml:space="preserve">: </w:t>
      </w:r>
      <w:r w:rsidRPr="00D140C6">
        <w:rPr>
          <w:bCs/>
          <w:kern w:val="2"/>
        </w:rPr>
        <w:t>İslami tesettürün ölçüsü nedir? Bu hususta geniş elbise</w:t>
      </w:r>
      <w:r w:rsidR="006F5CA1" w:rsidRPr="00D140C6">
        <w:rPr>
          <w:bCs/>
          <w:kern w:val="2"/>
        </w:rPr>
        <w:t xml:space="preserve">, </w:t>
      </w:r>
      <w:r w:rsidR="00402180" w:rsidRPr="00D140C6">
        <w:rPr>
          <w:bCs/>
          <w:kern w:val="2"/>
        </w:rPr>
        <w:t>pantolon</w:t>
      </w:r>
      <w:r w:rsidRPr="00D140C6">
        <w:rPr>
          <w:bCs/>
          <w:kern w:val="2"/>
        </w:rPr>
        <w:t xml:space="preserve"> ve baş örtüsü yeterli midir? Esasen kadın namahremler karşısında giyiminde hangi ölçüye riayet etmelidir?</w:t>
      </w:r>
    </w:p>
    <w:p w:rsidR="00711EC4" w:rsidRPr="00D140C6" w:rsidRDefault="00F75D56" w:rsidP="00D05DEC">
      <w:pPr>
        <w:spacing w:line="240" w:lineRule="atLeast"/>
        <w:ind w:firstLine="284"/>
        <w:jc w:val="both"/>
        <w:rPr>
          <w:bCs/>
          <w:kern w:val="2"/>
        </w:rPr>
      </w:pPr>
      <w:r w:rsidRPr="00D140C6">
        <w:rPr>
          <w:bCs/>
          <w:kern w:val="2"/>
        </w:rPr>
        <w:t>Cevap</w:t>
      </w:r>
      <w:r w:rsidR="006F5CA1" w:rsidRPr="00D140C6">
        <w:rPr>
          <w:bCs/>
          <w:kern w:val="2"/>
        </w:rPr>
        <w:t xml:space="preserve">: </w:t>
      </w:r>
      <w:r w:rsidRPr="00D140C6">
        <w:rPr>
          <w:bCs/>
          <w:kern w:val="2"/>
        </w:rPr>
        <w:t>Kadın yüzü ve bileklere kadar elleri dışında bütün bedenini namahrem karşısında örtmelidir</w:t>
      </w:r>
      <w:r w:rsidR="006F5CA1" w:rsidRPr="00D140C6">
        <w:rPr>
          <w:bCs/>
          <w:kern w:val="2"/>
        </w:rPr>
        <w:t xml:space="preserve">. </w:t>
      </w:r>
      <w:r w:rsidR="00E04A9E" w:rsidRPr="00D140C6">
        <w:rPr>
          <w:bCs/>
          <w:kern w:val="2"/>
        </w:rPr>
        <w:t>Söz k</w:t>
      </w:r>
      <w:r w:rsidR="00E04A9E" w:rsidRPr="00D140C6">
        <w:rPr>
          <w:bCs/>
          <w:kern w:val="2"/>
        </w:rPr>
        <w:t>o</w:t>
      </w:r>
      <w:r w:rsidR="00E04A9E" w:rsidRPr="00D140C6">
        <w:rPr>
          <w:bCs/>
          <w:kern w:val="2"/>
        </w:rPr>
        <w:t>nusu elbise bu farz olan miktarı örtüyorsa</w:t>
      </w:r>
      <w:r w:rsidR="006F5CA1" w:rsidRPr="00D140C6">
        <w:rPr>
          <w:bCs/>
          <w:kern w:val="2"/>
        </w:rPr>
        <w:t xml:space="preserve">, </w:t>
      </w:r>
      <w:r w:rsidR="00E04A9E" w:rsidRPr="00D140C6">
        <w:rPr>
          <w:bCs/>
          <w:kern w:val="2"/>
        </w:rPr>
        <w:t>artık sakıncası yoktur</w:t>
      </w:r>
      <w:r w:rsidR="006F5CA1" w:rsidRPr="00D140C6">
        <w:rPr>
          <w:bCs/>
          <w:kern w:val="2"/>
        </w:rPr>
        <w:t xml:space="preserve">. </w:t>
      </w:r>
      <w:r w:rsidR="00E04A9E" w:rsidRPr="00D140C6">
        <w:rPr>
          <w:bCs/>
          <w:kern w:val="2"/>
        </w:rPr>
        <w:t>Ama çarşaf giymek</w:t>
      </w:r>
      <w:r w:rsidR="006F5CA1" w:rsidRPr="00D140C6">
        <w:rPr>
          <w:bCs/>
          <w:kern w:val="2"/>
        </w:rPr>
        <w:t xml:space="preserve">, </w:t>
      </w:r>
      <w:r w:rsidR="00E04A9E" w:rsidRPr="00D140C6">
        <w:rPr>
          <w:bCs/>
          <w:kern w:val="2"/>
        </w:rPr>
        <w:t>daha iyidir</w:t>
      </w:r>
      <w:r w:rsidR="006F5CA1" w:rsidRPr="00D140C6">
        <w:rPr>
          <w:bCs/>
          <w:kern w:val="2"/>
        </w:rPr>
        <w:t xml:space="preserve">. </w:t>
      </w:r>
      <w:r w:rsidR="00711EC4" w:rsidRPr="00D140C6">
        <w:rPr>
          <w:bCs/>
          <w:kern w:val="2"/>
        </w:rPr>
        <w:t>Namahrem e</w:t>
      </w:r>
      <w:r w:rsidR="00711EC4" w:rsidRPr="00D140C6">
        <w:rPr>
          <w:bCs/>
          <w:kern w:val="2"/>
        </w:rPr>
        <w:t>r</w:t>
      </w:r>
      <w:r w:rsidR="00711EC4" w:rsidRPr="00D140C6">
        <w:rPr>
          <w:bCs/>
          <w:kern w:val="2"/>
        </w:rPr>
        <w:t>keklerin dikkatini çeken elbiseler giymekten sakınmak gerekir</w:t>
      </w:r>
      <w:r w:rsidR="006F5CA1" w:rsidRPr="00D140C6">
        <w:rPr>
          <w:bCs/>
          <w:kern w:val="2"/>
        </w:rPr>
        <w:t xml:space="preserve">. </w:t>
      </w:r>
      <w:r w:rsidR="00711EC4" w:rsidRPr="00D140C6">
        <w:rPr>
          <w:rStyle w:val="FootnoteReference"/>
          <w:bCs/>
          <w:kern w:val="2"/>
        </w:rPr>
        <w:footnoteReference w:id="525"/>
      </w:r>
    </w:p>
    <w:p w:rsidR="00711EC4" w:rsidRPr="00D140C6" w:rsidRDefault="00711EC4" w:rsidP="00D05DEC">
      <w:pPr>
        <w:spacing w:line="240" w:lineRule="atLeast"/>
        <w:ind w:firstLine="284"/>
        <w:jc w:val="both"/>
        <w:rPr>
          <w:bCs/>
          <w:kern w:val="2"/>
        </w:rPr>
      </w:pPr>
    </w:p>
    <w:p w:rsidR="00711EC4" w:rsidRPr="00D140C6" w:rsidRDefault="00711EC4" w:rsidP="00D05DEC">
      <w:pPr>
        <w:spacing w:line="240" w:lineRule="atLeast"/>
        <w:ind w:firstLine="284"/>
        <w:jc w:val="both"/>
        <w:rPr>
          <w:bCs/>
          <w:i/>
          <w:iCs/>
          <w:kern w:val="2"/>
        </w:rPr>
      </w:pPr>
      <w:r w:rsidRPr="00D140C6">
        <w:rPr>
          <w:bCs/>
          <w:i/>
          <w:iCs/>
          <w:kern w:val="2"/>
        </w:rPr>
        <w:t>Nihai İnceleme</w:t>
      </w:r>
    </w:p>
    <w:p w:rsidR="00CF4568" w:rsidRPr="00D140C6" w:rsidRDefault="005D7D81" w:rsidP="00D05DEC">
      <w:pPr>
        <w:spacing w:line="240" w:lineRule="atLeast"/>
        <w:ind w:firstLine="284"/>
        <w:jc w:val="both"/>
        <w:rPr>
          <w:bCs/>
          <w:kern w:val="2"/>
        </w:rPr>
      </w:pPr>
      <w:r w:rsidRPr="00D140C6">
        <w:rPr>
          <w:bCs/>
          <w:kern w:val="2"/>
        </w:rPr>
        <w:t>Dört dindeki tesettürün niteliği ve sınırları hususund</w:t>
      </w:r>
      <w:r w:rsidRPr="00D140C6">
        <w:rPr>
          <w:bCs/>
          <w:kern w:val="2"/>
        </w:rPr>
        <w:t>a</w:t>
      </w:r>
      <w:r w:rsidRPr="00D140C6">
        <w:rPr>
          <w:bCs/>
          <w:kern w:val="2"/>
        </w:rPr>
        <w:t>ki incelemelerden elde edildiği üzere diğer dinlerde tese</w:t>
      </w:r>
      <w:r w:rsidRPr="00D140C6">
        <w:rPr>
          <w:bCs/>
          <w:kern w:val="2"/>
        </w:rPr>
        <w:t>t</w:t>
      </w:r>
      <w:r w:rsidRPr="00D140C6">
        <w:rPr>
          <w:bCs/>
          <w:kern w:val="2"/>
        </w:rPr>
        <w:t>tür</w:t>
      </w:r>
      <w:r w:rsidR="006F5CA1" w:rsidRPr="00D140C6">
        <w:rPr>
          <w:bCs/>
          <w:kern w:val="2"/>
        </w:rPr>
        <w:t xml:space="preserve">, </w:t>
      </w:r>
      <w:r w:rsidRPr="00D140C6">
        <w:rPr>
          <w:bCs/>
          <w:kern w:val="2"/>
        </w:rPr>
        <w:t>İslam’dan daha şiddetli bir şekilde savunulmuştur</w:t>
      </w:r>
      <w:r w:rsidR="006F5CA1" w:rsidRPr="00D140C6">
        <w:rPr>
          <w:bCs/>
          <w:kern w:val="2"/>
        </w:rPr>
        <w:t xml:space="preserve">. </w:t>
      </w:r>
      <w:r w:rsidRPr="00D140C6">
        <w:rPr>
          <w:bCs/>
          <w:kern w:val="2"/>
        </w:rPr>
        <w:t>Örneğin Zerdüşt zamanında yaygın olmasa da ondan so</w:t>
      </w:r>
      <w:r w:rsidRPr="00D140C6">
        <w:rPr>
          <w:bCs/>
          <w:kern w:val="2"/>
        </w:rPr>
        <w:t>n</w:t>
      </w:r>
      <w:r w:rsidRPr="00D140C6">
        <w:rPr>
          <w:bCs/>
          <w:kern w:val="2"/>
        </w:rPr>
        <w:t>ra Zerdüştiler arasında kadının yüzünü örtmesi de yaygın bir hale gelmiştir</w:t>
      </w:r>
      <w:r w:rsidR="006F5CA1" w:rsidRPr="00D140C6">
        <w:rPr>
          <w:bCs/>
          <w:kern w:val="2"/>
        </w:rPr>
        <w:t xml:space="preserve">. </w:t>
      </w:r>
      <w:r w:rsidRPr="00D140C6">
        <w:rPr>
          <w:bCs/>
          <w:kern w:val="2"/>
        </w:rPr>
        <w:t>Ayrıca daha önce de söylendiği gibi çarşaf</w:t>
      </w:r>
      <w:r w:rsidR="00DC747B" w:rsidRPr="00D140C6">
        <w:rPr>
          <w:bCs/>
          <w:kern w:val="2"/>
        </w:rPr>
        <w:t xml:space="preserve"> ve peçe</w:t>
      </w:r>
      <w:r w:rsidR="006F5CA1" w:rsidRPr="00D140C6">
        <w:rPr>
          <w:bCs/>
          <w:kern w:val="2"/>
        </w:rPr>
        <w:t xml:space="preserve">, </w:t>
      </w:r>
      <w:r w:rsidRPr="00D140C6">
        <w:rPr>
          <w:bCs/>
          <w:kern w:val="2"/>
        </w:rPr>
        <w:t>Hıristiyan ve Yahudilerin ahlaki esasları</w:t>
      </w:r>
      <w:r w:rsidRPr="00D140C6">
        <w:rPr>
          <w:bCs/>
          <w:kern w:val="2"/>
        </w:rPr>
        <w:t>n</w:t>
      </w:r>
      <w:r w:rsidRPr="00D140C6">
        <w:rPr>
          <w:bCs/>
          <w:kern w:val="2"/>
        </w:rPr>
        <w:t>dan biri sayılmıştır</w:t>
      </w:r>
      <w:r w:rsidR="006F5CA1" w:rsidRPr="00D140C6">
        <w:rPr>
          <w:bCs/>
          <w:kern w:val="2"/>
        </w:rPr>
        <w:t xml:space="preserve">. </w:t>
      </w:r>
      <w:r w:rsidR="00DC747B" w:rsidRPr="00D140C6">
        <w:rPr>
          <w:bCs/>
          <w:kern w:val="2"/>
        </w:rPr>
        <w:t>Oysa İslam alimlerinin çoğuna göre yüzü örtmek farz değildir</w:t>
      </w:r>
      <w:r w:rsidR="006F5CA1" w:rsidRPr="00D140C6">
        <w:rPr>
          <w:bCs/>
          <w:kern w:val="2"/>
        </w:rPr>
        <w:t xml:space="preserve">. </w:t>
      </w:r>
      <w:r w:rsidR="00DC747B" w:rsidRPr="00D140C6">
        <w:rPr>
          <w:bCs/>
          <w:kern w:val="2"/>
        </w:rPr>
        <w:t>Aynı şekilde Zerdüşt dinine g</w:t>
      </w:r>
      <w:r w:rsidR="00DC747B" w:rsidRPr="00D140C6">
        <w:rPr>
          <w:bCs/>
          <w:kern w:val="2"/>
        </w:rPr>
        <w:t>ö</w:t>
      </w:r>
      <w:r w:rsidR="00DC747B" w:rsidRPr="00D140C6">
        <w:rPr>
          <w:bCs/>
          <w:kern w:val="2"/>
        </w:rPr>
        <w:t>re hayız döneminde kadından tümüyle uzaklaşmak ger</w:t>
      </w:r>
      <w:r w:rsidR="00DC747B" w:rsidRPr="00D140C6">
        <w:rPr>
          <w:bCs/>
          <w:kern w:val="2"/>
        </w:rPr>
        <w:t>e</w:t>
      </w:r>
      <w:r w:rsidR="00DC747B" w:rsidRPr="00D140C6">
        <w:rPr>
          <w:bCs/>
          <w:kern w:val="2"/>
        </w:rPr>
        <w:t>kir</w:t>
      </w:r>
      <w:r w:rsidR="006F5CA1" w:rsidRPr="00D140C6">
        <w:rPr>
          <w:bCs/>
          <w:kern w:val="2"/>
        </w:rPr>
        <w:t xml:space="preserve">. </w:t>
      </w:r>
      <w:r w:rsidR="00DC747B" w:rsidRPr="00D140C6">
        <w:rPr>
          <w:bCs/>
          <w:kern w:val="2"/>
        </w:rPr>
        <w:t xml:space="preserve">Yahudilere göre sesi sokaktan işitilen kadını hiçbir mehir ödemeden </w:t>
      </w:r>
      <w:r w:rsidR="00DC747B" w:rsidRPr="00D140C6">
        <w:rPr>
          <w:bCs/>
          <w:kern w:val="2"/>
        </w:rPr>
        <w:lastRenderedPageBreak/>
        <w:t>boşama hakkına sahiptir</w:t>
      </w:r>
      <w:r w:rsidR="006F5CA1" w:rsidRPr="00D140C6">
        <w:rPr>
          <w:bCs/>
          <w:kern w:val="2"/>
        </w:rPr>
        <w:t xml:space="preserve">. </w:t>
      </w:r>
      <w:r w:rsidR="0082527F" w:rsidRPr="00D140C6">
        <w:rPr>
          <w:bCs/>
          <w:kern w:val="2"/>
        </w:rPr>
        <w:t>Hıristiyanlara göre ise kadın çarşaf ve peçe örtünmelidir</w:t>
      </w:r>
      <w:r w:rsidR="006F5CA1" w:rsidRPr="00D140C6">
        <w:rPr>
          <w:bCs/>
          <w:kern w:val="2"/>
        </w:rPr>
        <w:t xml:space="preserve">. </w:t>
      </w:r>
      <w:r w:rsidR="0082527F" w:rsidRPr="00D140C6">
        <w:rPr>
          <w:bCs/>
          <w:kern w:val="2"/>
        </w:rPr>
        <w:t>Çarşaf ve peçe Hıristiyanların mukaddes kitabında açık bir şekilde yer almıştır</w:t>
      </w:r>
      <w:r w:rsidR="006F5CA1" w:rsidRPr="00D140C6">
        <w:rPr>
          <w:bCs/>
          <w:kern w:val="2"/>
        </w:rPr>
        <w:t xml:space="preserve">. </w:t>
      </w:r>
      <w:r w:rsidR="0082527F" w:rsidRPr="00D140C6">
        <w:rPr>
          <w:bCs/>
          <w:kern w:val="2"/>
        </w:rPr>
        <w:t>Hakeza Hıristiyanlığa göre kadın</w:t>
      </w:r>
      <w:r w:rsidR="00A04B6F" w:rsidRPr="00D140C6">
        <w:rPr>
          <w:bCs/>
          <w:kern w:val="2"/>
        </w:rPr>
        <w:t>ın</w:t>
      </w:r>
      <w:r w:rsidR="0082527F" w:rsidRPr="00D140C6">
        <w:rPr>
          <w:bCs/>
          <w:kern w:val="2"/>
        </w:rPr>
        <w:t xml:space="preserve"> yabancılar </w:t>
      </w:r>
      <w:r w:rsidR="00A04B6F" w:rsidRPr="00D140C6">
        <w:rPr>
          <w:bCs/>
          <w:kern w:val="2"/>
        </w:rPr>
        <w:t xml:space="preserve">nezdinde </w:t>
      </w:r>
      <w:r w:rsidR="0082527F" w:rsidRPr="00D140C6">
        <w:rPr>
          <w:bCs/>
          <w:kern w:val="2"/>
        </w:rPr>
        <w:t xml:space="preserve">ve kilisede </w:t>
      </w:r>
      <w:r w:rsidR="00A04B6F" w:rsidRPr="00D140C6">
        <w:rPr>
          <w:bCs/>
          <w:kern w:val="2"/>
        </w:rPr>
        <w:t>susması farzdır</w:t>
      </w:r>
      <w:r w:rsidR="006F5CA1" w:rsidRPr="00D140C6">
        <w:rPr>
          <w:bCs/>
          <w:kern w:val="2"/>
        </w:rPr>
        <w:t xml:space="preserve">. </w:t>
      </w:r>
      <w:r w:rsidR="00A04B6F" w:rsidRPr="00D140C6">
        <w:rPr>
          <w:bCs/>
          <w:kern w:val="2"/>
        </w:rPr>
        <w:t>Bütün bunlar da t</w:t>
      </w:r>
      <w:r w:rsidR="00A04B6F" w:rsidRPr="00D140C6">
        <w:rPr>
          <w:bCs/>
          <w:kern w:val="2"/>
        </w:rPr>
        <w:t>e</w:t>
      </w:r>
      <w:r w:rsidR="00A04B6F" w:rsidRPr="00D140C6">
        <w:rPr>
          <w:bCs/>
          <w:kern w:val="2"/>
        </w:rPr>
        <w:t>settür ve kadın hususunda İslam’ın diğer dinlerden daha itidalli olduğunu ortaya koymaktadır</w:t>
      </w:r>
      <w:r w:rsidR="006F5CA1" w:rsidRPr="00D140C6">
        <w:rPr>
          <w:bCs/>
          <w:kern w:val="2"/>
        </w:rPr>
        <w:t xml:space="preserve">. </w:t>
      </w:r>
    </w:p>
    <w:p w:rsidR="00831B88" w:rsidRPr="00D140C6" w:rsidRDefault="00A04B6F" w:rsidP="00D05DEC">
      <w:pPr>
        <w:spacing w:line="240" w:lineRule="atLeast"/>
        <w:ind w:firstLine="284"/>
        <w:jc w:val="both"/>
        <w:rPr>
          <w:bCs/>
          <w:kern w:val="2"/>
        </w:rPr>
      </w:pPr>
      <w:r w:rsidRPr="00D140C6">
        <w:rPr>
          <w:bCs/>
          <w:kern w:val="2"/>
        </w:rPr>
        <w:t>Bu esas üzere İslam</w:t>
      </w:r>
      <w:r w:rsidR="006F5CA1" w:rsidRPr="00D140C6">
        <w:rPr>
          <w:bCs/>
          <w:kern w:val="2"/>
        </w:rPr>
        <w:t xml:space="preserve">, </w:t>
      </w:r>
      <w:r w:rsidRPr="00D140C6">
        <w:rPr>
          <w:bCs/>
          <w:kern w:val="2"/>
        </w:rPr>
        <w:t>bir yandan tesettür kanununu y</w:t>
      </w:r>
      <w:r w:rsidRPr="00D140C6">
        <w:rPr>
          <w:bCs/>
          <w:kern w:val="2"/>
        </w:rPr>
        <w:t>a</w:t>
      </w:r>
      <w:r w:rsidRPr="00D140C6">
        <w:rPr>
          <w:bCs/>
          <w:kern w:val="2"/>
        </w:rPr>
        <w:t>samış</w:t>
      </w:r>
      <w:r w:rsidR="006F5CA1" w:rsidRPr="00D140C6">
        <w:rPr>
          <w:bCs/>
          <w:kern w:val="2"/>
        </w:rPr>
        <w:t xml:space="preserve">, </w:t>
      </w:r>
      <w:r w:rsidRPr="00D140C6">
        <w:rPr>
          <w:bCs/>
          <w:kern w:val="2"/>
        </w:rPr>
        <w:t>bir yandan da tarih boyunca tesettür ve kadın ha</w:t>
      </w:r>
      <w:r w:rsidRPr="00D140C6">
        <w:rPr>
          <w:bCs/>
          <w:kern w:val="2"/>
        </w:rPr>
        <w:t>k</w:t>
      </w:r>
      <w:r w:rsidRPr="00D140C6">
        <w:rPr>
          <w:bCs/>
          <w:kern w:val="2"/>
        </w:rPr>
        <w:t>kında düşülen ifrat ve tefritleri ortadan kaldırmış</w:t>
      </w:r>
      <w:r w:rsidR="006F5CA1" w:rsidRPr="00D140C6">
        <w:rPr>
          <w:bCs/>
          <w:kern w:val="2"/>
        </w:rPr>
        <w:t xml:space="preserve">, </w:t>
      </w:r>
      <w:r w:rsidRPr="00D140C6">
        <w:rPr>
          <w:bCs/>
          <w:kern w:val="2"/>
        </w:rPr>
        <w:t>bunları bir kanun çerçevesinde düzenlemeye gitmiştir</w:t>
      </w:r>
      <w:r w:rsidR="006F5CA1" w:rsidRPr="00D140C6">
        <w:rPr>
          <w:bCs/>
          <w:kern w:val="2"/>
        </w:rPr>
        <w:t xml:space="preserve">. </w:t>
      </w:r>
      <w:r w:rsidR="005F39CB" w:rsidRPr="00D140C6">
        <w:rPr>
          <w:bCs/>
          <w:kern w:val="2"/>
        </w:rPr>
        <w:t xml:space="preserve">Sonuçta kadının insani fıtratı ve erkeğin gayretiyle uyumlu doğru ve dengeli bir </w:t>
      </w:r>
      <w:r w:rsidR="00831B88" w:rsidRPr="00D140C6">
        <w:rPr>
          <w:bCs/>
          <w:kern w:val="2"/>
        </w:rPr>
        <w:t>örnek sunulmuştur</w:t>
      </w:r>
      <w:r w:rsidR="006F5CA1" w:rsidRPr="00D140C6">
        <w:rPr>
          <w:bCs/>
          <w:kern w:val="2"/>
        </w:rPr>
        <w:t xml:space="preserve">. </w:t>
      </w:r>
    </w:p>
    <w:p w:rsidR="00A04B6F" w:rsidRPr="00D140C6" w:rsidRDefault="00831B88" w:rsidP="00D05DEC">
      <w:pPr>
        <w:spacing w:line="240" w:lineRule="atLeast"/>
        <w:ind w:firstLine="284"/>
        <w:jc w:val="both"/>
        <w:rPr>
          <w:bCs/>
          <w:kern w:val="2"/>
        </w:rPr>
      </w:pPr>
      <w:r w:rsidRPr="00D140C6">
        <w:rPr>
          <w:bCs/>
          <w:kern w:val="2"/>
        </w:rPr>
        <w:br w:type="page"/>
      </w:r>
    </w:p>
    <w:p w:rsidR="00831B88" w:rsidRPr="00D140C6" w:rsidRDefault="00831B88" w:rsidP="00D05DEC">
      <w:pPr>
        <w:spacing w:line="240" w:lineRule="atLeast"/>
        <w:ind w:firstLine="284"/>
        <w:jc w:val="both"/>
        <w:rPr>
          <w:bCs/>
          <w:kern w:val="2"/>
        </w:rPr>
      </w:pPr>
    </w:p>
    <w:p w:rsidR="00831B88" w:rsidRPr="00D140C6" w:rsidRDefault="00831B88" w:rsidP="00D05DEC">
      <w:pPr>
        <w:spacing w:line="240" w:lineRule="atLeast"/>
        <w:ind w:firstLine="284"/>
        <w:jc w:val="both"/>
        <w:rPr>
          <w:bCs/>
          <w:kern w:val="2"/>
        </w:rPr>
      </w:pPr>
    </w:p>
    <w:p w:rsidR="00831B88" w:rsidRPr="00D140C6" w:rsidRDefault="00831B88" w:rsidP="00D05DEC">
      <w:pPr>
        <w:spacing w:line="240" w:lineRule="atLeast"/>
        <w:ind w:firstLine="284"/>
        <w:jc w:val="both"/>
        <w:rPr>
          <w:bCs/>
          <w:kern w:val="2"/>
        </w:rPr>
      </w:pPr>
    </w:p>
    <w:p w:rsidR="00831B88" w:rsidRPr="00D140C6" w:rsidRDefault="00831B88" w:rsidP="00D05DEC">
      <w:pPr>
        <w:spacing w:line="240" w:lineRule="atLeast"/>
        <w:ind w:firstLine="284"/>
        <w:jc w:val="both"/>
        <w:rPr>
          <w:bCs/>
          <w:kern w:val="2"/>
        </w:rPr>
      </w:pPr>
    </w:p>
    <w:p w:rsidR="00831B88" w:rsidRPr="00D140C6" w:rsidRDefault="00831B88" w:rsidP="007156B2">
      <w:pPr>
        <w:pStyle w:val="Heading1"/>
        <w:rPr>
          <w:kern w:val="2"/>
        </w:rPr>
      </w:pPr>
      <w:bookmarkStart w:id="222" w:name="_Toc266612117"/>
      <w:r w:rsidRPr="00D140C6">
        <w:rPr>
          <w:kern w:val="2"/>
        </w:rPr>
        <w:t>Kur’an’da İmamet ve Velayet</w:t>
      </w:r>
      <w:bookmarkEnd w:id="222"/>
    </w:p>
    <w:p w:rsidR="00831B88" w:rsidRPr="00D140C6" w:rsidRDefault="00831B88" w:rsidP="007156B2">
      <w:pPr>
        <w:pStyle w:val="Heading1"/>
        <w:rPr>
          <w:kern w:val="2"/>
        </w:rPr>
      </w:pPr>
      <w:bookmarkStart w:id="223" w:name="_Toc266612118"/>
      <w:r w:rsidRPr="00D140C6">
        <w:rPr>
          <w:kern w:val="2"/>
        </w:rPr>
        <w:t>Ali Rabbani Gülpaygani</w:t>
      </w:r>
      <w:bookmarkEnd w:id="223"/>
    </w:p>
    <w:p w:rsidR="00831B88" w:rsidRPr="00D140C6" w:rsidRDefault="00831B88" w:rsidP="00D05DEC">
      <w:pPr>
        <w:spacing w:line="240" w:lineRule="atLeast"/>
        <w:ind w:firstLine="284"/>
        <w:jc w:val="both"/>
        <w:rPr>
          <w:bCs/>
          <w:kern w:val="2"/>
        </w:rPr>
      </w:pPr>
    </w:p>
    <w:p w:rsidR="00831B88" w:rsidRPr="00D140C6" w:rsidRDefault="00831B88" w:rsidP="00D05DEC">
      <w:pPr>
        <w:spacing w:line="240" w:lineRule="atLeast"/>
        <w:ind w:firstLine="284"/>
        <w:jc w:val="both"/>
        <w:rPr>
          <w:bCs/>
          <w:i/>
          <w:iCs/>
          <w:kern w:val="2"/>
        </w:rPr>
      </w:pPr>
      <w:r w:rsidRPr="00D140C6">
        <w:rPr>
          <w:bCs/>
          <w:i/>
          <w:iCs/>
          <w:kern w:val="2"/>
        </w:rPr>
        <w:t>(Ali Rabbani Gülpaygani Kum ilmiye havzasında fe</w:t>
      </w:r>
      <w:r w:rsidRPr="00D140C6">
        <w:rPr>
          <w:bCs/>
          <w:i/>
          <w:iCs/>
          <w:kern w:val="2"/>
        </w:rPr>
        <w:t>l</w:t>
      </w:r>
      <w:r w:rsidRPr="00D140C6">
        <w:rPr>
          <w:bCs/>
          <w:i/>
          <w:iCs/>
          <w:kern w:val="2"/>
        </w:rPr>
        <w:t>sefe ve kelam üstadı olup</w:t>
      </w:r>
      <w:r w:rsidR="006F5CA1" w:rsidRPr="00D140C6">
        <w:rPr>
          <w:bCs/>
          <w:i/>
          <w:iCs/>
          <w:kern w:val="2"/>
        </w:rPr>
        <w:t xml:space="preserve">, </w:t>
      </w:r>
      <w:r w:rsidRPr="00D140C6">
        <w:rPr>
          <w:bCs/>
          <w:i/>
          <w:iCs/>
          <w:kern w:val="2"/>
        </w:rPr>
        <w:t>İslami kelam kurumunun ilmi heyet üyesidir</w:t>
      </w:r>
      <w:r w:rsidR="006F5CA1" w:rsidRPr="00D140C6">
        <w:rPr>
          <w:bCs/>
          <w:i/>
          <w:iCs/>
          <w:kern w:val="2"/>
        </w:rPr>
        <w:t xml:space="preserve">. </w:t>
      </w:r>
      <w:r w:rsidRPr="00D140C6">
        <w:rPr>
          <w:bCs/>
          <w:i/>
          <w:iCs/>
          <w:kern w:val="2"/>
        </w:rPr>
        <w:t>Aynı zamanda üniversite üstadı olup</w:t>
      </w:r>
      <w:r w:rsidR="006F5CA1" w:rsidRPr="00D140C6">
        <w:rPr>
          <w:bCs/>
          <w:i/>
          <w:iCs/>
          <w:kern w:val="2"/>
        </w:rPr>
        <w:t xml:space="preserve">, </w:t>
      </w:r>
      <w:r w:rsidRPr="00D140C6">
        <w:rPr>
          <w:bCs/>
          <w:i/>
          <w:iCs/>
          <w:kern w:val="2"/>
        </w:rPr>
        <w:t>bir çok kitabı bulunan yazarlardan biridir</w:t>
      </w:r>
      <w:r w:rsidR="006F5CA1" w:rsidRPr="00D140C6">
        <w:rPr>
          <w:bCs/>
          <w:i/>
          <w:iCs/>
          <w:kern w:val="2"/>
        </w:rPr>
        <w:t xml:space="preserve">. </w:t>
      </w:r>
      <w:r w:rsidRPr="00D140C6">
        <w:rPr>
          <w:bCs/>
          <w:i/>
          <w:iCs/>
          <w:kern w:val="2"/>
        </w:rPr>
        <w:t xml:space="preserve">İslami kelam </w:t>
      </w:r>
      <w:r w:rsidR="00024F64" w:rsidRPr="00D140C6">
        <w:rPr>
          <w:bCs/>
          <w:i/>
          <w:iCs/>
          <w:kern w:val="2"/>
        </w:rPr>
        <w:t>ve felsefe alanında bir çok kitabı ve makaleleri vardır</w:t>
      </w:r>
      <w:r w:rsidR="006F5CA1" w:rsidRPr="00D140C6">
        <w:rPr>
          <w:bCs/>
          <w:i/>
          <w:iCs/>
          <w:kern w:val="2"/>
        </w:rPr>
        <w:t xml:space="preserve">. </w:t>
      </w:r>
      <w:r w:rsidR="00024F64" w:rsidRPr="00D140C6">
        <w:rPr>
          <w:bCs/>
          <w:i/>
          <w:iCs/>
          <w:kern w:val="2"/>
        </w:rPr>
        <w:t>Örn</w:t>
      </w:r>
      <w:r w:rsidR="00024F64" w:rsidRPr="00D140C6">
        <w:rPr>
          <w:bCs/>
          <w:i/>
          <w:iCs/>
          <w:kern w:val="2"/>
        </w:rPr>
        <w:t>e</w:t>
      </w:r>
      <w:r w:rsidR="00024F64" w:rsidRPr="00D140C6">
        <w:rPr>
          <w:bCs/>
          <w:i/>
          <w:iCs/>
          <w:kern w:val="2"/>
        </w:rPr>
        <w:t>ğin</w:t>
      </w:r>
      <w:r w:rsidR="006F5CA1" w:rsidRPr="00D140C6">
        <w:rPr>
          <w:bCs/>
          <w:i/>
          <w:iCs/>
          <w:kern w:val="2"/>
        </w:rPr>
        <w:t xml:space="preserve">; </w:t>
      </w:r>
      <w:r w:rsidR="00024F64" w:rsidRPr="00D140C6">
        <w:rPr>
          <w:bCs/>
          <w:i/>
          <w:iCs/>
          <w:kern w:val="2"/>
        </w:rPr>
        <w:t>Kelam</w:t>
      </w:r>
      <w:r w:rsidR="006F5CA1" w:rsidRPr="00D140C6">
        <w:rPr>
          <w:bCs/>
          <w:i/>
          <w:iCs/>
          <w:kern w:val="2"/>
        </w:rPr>
        <w:t xml:space="preserve">-ı </w:t>
      </w:r>
      <w:r w:rsidR="00024F64" w:rsidRPr="00D140C6">
        <w:rPr>
          <w:bCs/>
          <w:i/>
          <w:iCs/>
          <w:kern w:val="2"/>
        </w:rPr>
        <w:t>İslami</w:t>
      </w:r>
      <w:r w:rsidR="006F5CA1" w:rsidRPr="00D140C6">
        <w:rPr>
          <w:bCs/>
          <w:i/>
          <w:iCs/>
          <w:kern w:val="2"/>
        </w:rPr>
        <w:t xml:space="preserve">, </w:t>
      </w:r>
      <w:r w:rsidR="00024F64" w:rsidRPr="00D140C6">
        <w:rPr>
          <w:bCs/>
          <w:i/>
          <w:iCs/>
          <w:kern w:val="2"/>
        </w:rPr>
        <w:t>Kebesat</w:t>
      </w:r>
      <w:r w:rsidR="006F5CA1" w:rsidRPr="00D140C6">
        <w:rPr>
          <w:bCs/>
          <w:i/>
          <w:iCs/>
          <w:kern w:val="2"/>
        </w:rPr>
        <w:t xml:space="preserve">, </w:t>
      </w:r>
      <w:r w:rsidR="00024F64" w:rsidRPr="00D140C6">
        <w:rPr>
          <w:bCs/>
          <w:i/>
          <w:iCs/>
          <w:kern w:val="2"/>
        </w:rPr>
        <w:t>Nekd ve Nezer</w:t>
      </w:r>
      <w:r w:rsidR="006F5CA1" w:rsidRPr="00D140C6">
        <w:rPr>
          <w:bCs/>
          <w:i/>
          <w:iCs/>
          <w:kern w:val="2"/>
        </w:rPr>
        <w:t xml:space="preserve">, </w:t>
      </w:r>
      <w:r w:rsidR="00024F64" w:rsidRPr="00D140C6">
        <w:rPr>
          <w:bCs/>
          <w:i/>
          <w:iCs/>
          <w:kern w:val="2"/>
        </w:rPr>
        <w:t>Keyhan</w:t>
      </w:r>
      <w:r w:rsidR="006F5CA1" w:rsidRPr="00D140C6">
        <w:rPr>
          <w:bCs/>
          <w:i/>
          <w:iCs/>
          <w:kern w:val="2"/>
        </w:rPr>
        <w:t xml:space="preserve">-ı </w:t>
      </w:r>
      <w:r w:rsidR="00024F64" w:rsidRPr="00D140C6">
        <w:rPr>
          <w:bCs/>
          <w:i/>
          <w:iCs/>
          <w:kern w:val="2"/>
        </w:rPr>
        <w:t>Endişe</w:t>
      </w:r>
      <w:r w:rsidR="006F5CA1" w:rsidRPr="00D140C6">
        <w:rPr>
          <w:bCs/>
          <w:i/>
          <w:iCs/>
          <w:kern w:val="2"/>
        </w:rPr>
        <w:t xml:space="preserve">, </w:t>
      </w:r>
      <w:r w:rsidR="00024F64" w:rsidRPr="00D140C6">
        <w:rPr>
          <w:bCs/>
          <w:i/>
          <w:iCs/>
          <w:kern w:val="2"/>
        </w:rPr>
        <w:t>Havza</w:t>
      </w:r>
      <w:r w:rsidR="006F5CA1" w:rsidRPr="00D140C6">
        <w:rPr>
          <w:bCs/>
          <w:i/>
          <w:iCs/>
          <w:kern w:val="2"/>
        </w:rPr>
        <w:t xml:space="preserve">, </w:t>
      </w:r>
      <w:r w:rsidR="00024F64" w:rsidRPr="00D140C6">
        <w:rPr>
          <w:bCs/>
          <w:i/>
          <w:iCs/>
          <w:kern w:val="2"/>
        </w:rPr>
        <w:t>Pejuheş</w:t>
      </w:r>
      <w:r w:rsidR="006F5CA1" w:rsidRPr="00D140C6">
        <w:rPr>
          <w:bCs/>
          <w:i/>
          <w:iCs/>
          <w:kern w:val="2"/>
        </w:rPr>
        <w:t xml:space="preserve">-i </w:t>
      </w:r>
      <w:r w:rsidR="00024F64" w:rsidRPr="00D140C6">
        <w:rPr>
          <w:bCs/>
          <w:i/>
          <w:iCs/>
          <w:kern w:val="2"/>
        </w:rPr>
        <w:t>Hovze adlı dergilerde bir çok ilmi makaleleri yayınlanmıştır</w:t>
      </w:r>
      <w:r w:rsidR="006F5CA1" w:rsidRPr="00D140C6">
        <w:rPr>
          <w:bCs/>
          <w:i/>
          <w:iCs/>
          <w:kern w:val="2"/>
        </w:rPr>
        <w:t xml:space="preserve">. </w:t>
      </w:r>
      <w:r w:rsidR="00B22F87" w:rsidRPr="00D140C6">
        <w:rPr>
          <w:bCs/>
          <w:i/>
          <w:iCs/>
          <w:kern w:val="2"/>
        </w:rPr>
        <w:t>Şerh</w:t>
      </w:r>
      <w:r w:rsidR="006F5CA1" w:rsidRPr="00D140C6">
        <w:rPr>
          <w:bCs/>
          <w:i/>
          <w:iCs/>
          <w:kern w:val="2"/>
        </w:rPr>
        <w:t xml:space="preserve">-i </w:t>
      </w:r>
      <w:r w:rsidR="00B22F87" w:rsidRPr="00D140C6">
        <w:rPr>
          <w:bCs/>
          <w:i/>
          <w:iCs/>
          <w:kern w:val="2"/>
        </w:rPr>
        <w:t>Bidayet</w:t>
      </w:r>
      <w:r w:rsidR="00CC1CB9">
        <w:rPr>
          <w:bCs/>
          <w:i/>
          <w:iCs/>
          <w:kern w:val="2"/>
        </w:rPr>
        <w:t xml:space="preserve">’ul </w:t>
      </w:r>
      <w:r w:rsidR="00B22F87" w:rsidRPr="00D140C6">
        <w:rPr>
          <w:bCs/>
          <w:i/>
          <w:iCs/>
          <w:kern w:val="2"/>
        </w:rPr>
        <w:t>Hikme (3 cilt halinde)</w:t>
      </w:r>
      <w:r w:rsidR="006F5CA1" w:rsidRPr="00D140C6">
        <w:rPr>
          <w:bCs/>
          <w:i/>
          <w:iCs/>
          <w:kern w:val="2"/>
        </w:rPr>
        <w:t xml:space="preserve">, </w:t>
      </w:r>
      <w:r w:rsidR="00B22F87" w:rsidRPr="00D140C6">
        <w:rPr>
          <w:bCs/>
          <w:i/>
          <w:iCs/>
          <w:kern w:val="2"/>
        </w:rPr>
        <w:t>Deramed</w:t>
      </w:r>
      <w:r w:rsidR="006F5CA1" w:rsidRPr="00D140C6">
        <w:rPr>
          <w:bCs/>
          <w:i/>
          <w:iCs/>
          <w:kern w:val="2"/>
        </w:rPr>
        <w:t xml:space="preserve">-ı </w:t>
      </w:r>
      <w:r w:rsidR="00B22F87" w:rsidRPr="00D140C6">
        <w:rPr>
          <w:bCs/>
          <w:i/>
          <w:iCs/>
          <w:kern w:val="2"/>
        </w:rPr>
        <w:t>be Felsefe</w:t>
      </w:r>
      <w:r w:rsidR="006F5CA1" w:rsidRPr="00D140C6">
        <w:rPr>
          <w:bCs/>
          <w:i/>
          <w:iCs/>
          <w:kern w:val="2"/>
        </w:rPr>
        <w:t xml:space="preserve">-i </w:t>
      </w:r>
      <w:r w:rsidR="00B22F87" w:rsidRPr="00D140C6">
        <w:rPr>
          <w:bCs/>
          <w:i/>
          <w:iCs/>
          <w:kern w:val="2"/>
        </w:rPr>
        <w:t>İslami</w:t>
      </w:r>
      <w:r w:rsidR="006F5CA1" w:rsidRPr="00D140C6">
        <w:rPr>
          <w:bCs/>
          <w:i/>
          <w:iCs/>
          <w:kern w:val="2"/>
        </w:rPr>
        <w:t xml:space="preserve">, </w:t>
      </w:r>
      <w:r w:rsidR="00B22F87" w:rsidRPr="00D140C6">
        <w:rPr>
          <w:bCs/>
          <w:i/>
          <w:iCs/>
          <w:kern w:val="2"/>
        </w:rPr>
        <w:t>Telhis</w:t>
      </w:r>
      <w:r w:rsidR="006F5CA1" w:rsidRPr="00D140C6">
        <w:rPr>
          <w:bCs/>
          <w:i/>
          <w:iCs/>
          <w:kern w:val="2"/>
        </w:rPr>
        <w:t xml:space="preserve">-ı </w:t>
      </w:r>
      <w:r w:rsidR="00B22F87" w:rsidRPr="00D140C6">
        <w:rPr>
          <w:bCs/>
          <w:i/>
          <w:iCs/>
          <w:kern w:val="2"/>
        </w:rPr>
        <w:t>İlahiyyat ve Fireg ve Mezahib</w:t>
      </w:r>
      <w:r w:rsidR="006F5CA1" w:rsidRPr="00D140C6">
        <w:rPr>
          <w:bCs/>
          <w:i/>
          <w:iCs/>
          <w:kern w:val="2"/>
        </w:rPr>
        <w:t xml:space="preserve">-i </w:t>
      </w:r>
      <w:r w:rsidR="00B22F87" w:rsidRPr="00D140C6">
        <w:rPr>
          <w:bCs/>
          <w:i/>
          <w:iCs/>
          <w:kern w:val="2"/>
        </w:rPr>
        <w:t>İslami gibi ilmi kitaplar</w:t>
      </w:r>
      <w:r w:rsidR="00B22F87" w:rsidRPr="00D140C6">
        <w:rPr>
          <w:bCs/>
          <w:i/>
          <w:iCs/>
          <w:kern w:val="2"/>
        </w:rPr>
        <w:t>ı</w:t>
      </w:r>
      <w:r w:rsidR="00B22F87" w:rsidRPr="00D140C6">
        <w:rPr>
          <w:bCs/>
          <w:i/>
          <w:iCs/>
          <w:kern w:val="2"/>
        </w:rPr>
        <w:t>nı da saymak mümkündür</w:t>
      </w:r>
      <w:r w:rsidR="006F5CA1" w:rsidRPr="00D140C6">
        <w:rPr>
          <w:bCs/>
          <w:i/>
          <w:iCs/>
          <w:kern w:val="2"/>
        </w:rPr>
        <w:t xml:space="preserve">. </w:t>
      </w:r>
      <w:r w:rsidR="00024F64" w:rsidRPr="00D140C6">
        <w:rPr>
          <w:bCs/>
          <w:i/>
          <w:iCs/>
          <w:kern w:val="2"/>
        </w:rPr>
        <w:t>)</w:t>
      </w:r>
    </w:p>
    <w:p w:rsidR="00831B88" w:rsidRPr="00D140C6" w:rsidRDefault="00831B88" w:rsidP="00D05DEC">
      <w:pPr>
        <w:spacing w:line="240" w:lineRule="atLeast"/>
        <w:ind w:firstLine="284"/>
        <w:jc w:val="both"/>
        <w:rPr>
          <w:bCs/>
          <w:kern w:val="2"/>
        </w:rPr>
      </w:pPr>
    </w:p>
    <w:p w:rsidR="00B22F87" w:rsidRPr="00D140C6" w:rsidRDefault="006F5CA1" w:rsidP="00D05DEC">
      <w:pPr>
        <w:spacing w:line="240" w:lineRule="atLeast"/>
        <w:ind w:firstLine="284"/>
        <w:jc w:val="both"/>
        <w:rPr>
          <w:bCs/>
          <w:kern w:val="2"/>
        </w:rPr>
      </w:pPr>
      <w:r w:rsidRPr="00D140C6">
        <w:rPr>
          <w:b/>
          <w:kern w:val="2"/>
        </w:rPr>
        <w:t>“</w:t>
      </w:r>
      <w:r w:rsidR="00931723" w:rsidRPr="00D140C6">
        <w:rPr>
          <w:b/>
          <w:kern w:val="2"/>
        </w:rPr>
        <w:t>Sizin veliniz ancak Allah</w:t>
      </w:r>
      <w:r w:rsidRPr="00D140C6">
        <w:rPr>
          <w:b/>
          <w:kern w:val="2"/>
        </w:rPr>
        <w:t xml:space="preserve">, </w:t>
      </w:r>
      <w:r w:rsidR="00055082" w:rsidRPr="00D140C6">
        <w:rPr>
          <w:b/>
          <w:kern w:val="2"/>
        </w:rPr>
        <w:t>O’</w:t>
      </w:r>
      <w:r w:rsidRPr="00D140C6">
        <w:rPr>
          <w:b/>
          <w:kern w:val="2"/>
        </w:rPr>
        <w:t xml:space="preserve">nun </w:t>
      </w:r>
      <w:r w:rsidR="00931723" w:rsidRPr="00D140C6">
        <w:rPr>
          <w:b/>
          <w:kern w:val="2"/>
        </w:rPr>
        <w:t>peygamberi ve namaz kılıp rüku halinde zekat veren müminlerdir</w:t>
      </w:r>
      <w:r w:rsidRPr="00D140C6">
        <w:rPr>
          <w:b/>
          <w:kern w:val="2"/>
        </w:rPr>
        <w:t>.”</w:t>
      </w:r>
      <w:r w:rsidR="00B22F87" w:rsidRPr="00D140C6">
        <w:rPr>
          <w:rStyle w:val="FootnoteReference"/>
          <w:bCs/>
          <w:kern w:val="2"/>
        </w:rPr>
        <w:footnoteReference w:id="526"/>
      </w:r>
    </w:p>
    <w:p w:rsidR="00B22F87" w:rsidRPr="00D140C6" w:rsidRDefault="008C4FDE" w:rsidP="00D05DEC">
      <w:pPr>
        <w:spacing w:line="240" w:lineRule="atLeast"/>
        <w:ind w:firstLine="284"/>
        <w:jc w:val="both"/>
        <w:rPr>
          <w:bCs/>
          <w:kern w:val="2"/>
        </w:rPr>
      </w:pPr>
      <w:r w:rsidRPr="00D140C6">
        <w:rPr>
          <w:bCs/>
          <w:kern w:val="2"/>
        </w:rPr>
        <w:t>Kur’an</w:t>
      </w:r>
      <w:r w:rsidR="006F5CA1" w:rsidRPr="00D140C6">
        <w:rPr>
          <w:bCs/>
          <w:kern w:val="2"/>
        </w:rPr>
        <w:t xml:space="preserve">-ı </w:t>
      </w:r>
      <w:r w:rsidRPr="00D140C6">
        <w:rPr>
          <w:bCs/>
          <w:kern w:val="2"/>
        </w:rPr>
        <w:t>Kerim</w:t>
      </w:r>
      <w:r w:rsidR="006F5CA1" w:rsidRPr="00D140C6">
        <w:rPr>
          <w:bCs/>
          <w:kern w:val="2"/>
        </w:rPr>
        <w:t xml:space="preserve">, </w:t>
      </w:r>
      <w:r w:rsidR="002A7155" w:rsidRPr="00D140C6">
        <w:rPr>
          <w:bCs/>
          <w:kern w:val="2"/>
        </w:rPr>
        <w:t>İslami hükümler</w:t>
      </w:r>
      <w:r w:rsidR="006F5CA1" w:rsidRPr="00D140C6">
        <w:rPr>
          <w:bCs/>
          <w:kern w:val="2"/>
        </w:rPr>
        <w:t xml:space="preserve">, </w:t>
      </w:r>
      <w:r w:rsidR="002A7155" w:rsidRPr="00D140C6">
        <w:rPr>
          <w:bCs/>
          <w:kern w:val="2"/>
        </w:rPr>
        <w:t>inançlar ve öğretil</w:t>
      </w:r>
      <w:r w:rsidR="002A7155" w:rsidRPr="00D140C6">
        <w:rPr>
          <w:bCs/>
          <w:kern w:val="2"/>
        </w:rPr>
        <w:t>e</w:t>
      </w:r>
      <w:r w:rsidR="002A7155" w:rsidRPr="00D140C6">
        <w:rPr>
          <w:bCs/>
          <w:kern w:val="2"/>
        </w:rPr>
        <w:t>rin en temel kaynağıdır</w:t>
      </w:r>
      <w:r w:rsidR="006F5CA1" w:rsidRPr="00D140C6">
        <w:rPr>
          <w:bCs/>
          <w:kern w:val="2"/>
        </w:rPr>
        <w:t xml:space="preserve">. </w:t>
      </w:r>
      <w:r w:rsidR="002A7155" w:rsidRPr="00D140C6">
        <w:rPr>
          <w:bCs/>
          <w:kern w:val="2"/>
        </w:rPr>
        <w:t>Nitekim imamet konusu da İsl</w:t>
      </w:r>
      <w:r w:rsidR="002A7155" w:rsidRPr="00D140C6">
        <w:rPr>
          <w:bCs/>
          <w:kern w:val="2"/>
        </w:rPr>
        <w:t>a</w:t>
      </w:r>
      <w:r w:rsidR="002A7155" w:rsidRPr="00D140C6">
        <w:rPr>
          <w:bCs/>
          <w:kern w:val="2"/>
        </w:rPr>
        <w:t>mi inanç ve öğretiler alanında önemli meselelerden biri sayılmaktadır</w:t>
      </w:r>
      <w:r w:rsidR="006F5CA1" w:rsidRPr="00D140C6">
        <w:rPr>
          <w:bCs/>
          <w:kern w:val="2"/>
        </w:rPr>
        <w:t xml:space="preserve">. </w:t>
      </w:r>
      <w:r w:rsidR="002A7155" w:rsidRPr="00D140C6">
        <w:rPr>
          <w:bCs/>
          <w:kern w:val="2"/>
        </w:rPr>
        <w:t>İmamet konusu</w:t>
      </w:r>
      <w:r w:rsidR="006F5CA1" w:rsidRPr="00D140C6">
        <w:rPr>
          <w:bCs/>
          <w:kern w:val="2"/>
        </w:rPr>
        <w:t xml:space="preserve">, </w:t>
      </w:r>
      <w:r w:rsidR="002A7155" w:rsidRPr="00D140C6">
        <w:rPr>
          <w:bCs/>
          <w:kern w:val="2"/>
        </w:rPr>
        <w:t>özel ve genel olmak üzere iki dalda söz konusu edilmektedir</w:t>
      </w:r>
      <w:r w:rsidR="006F5CA1" w:rsidRPr="00D140C6">
        <w:rPr>
          <w:bCs/>
          <w:kern w:val="2"/>
        </w:rPr>
        <w:t xml:space="preserve">. </w:t>
      </w:r>
      <w:r w:rsidR="002A7155" w:rsidRPr="00D140C6">
        <w:rPr>
          <w:bCs/>
          <w:kern w:val="2"/>
        </w:rPr>
        <w:t xml:space="preserve">İslami </w:t>
      </w:r>
      <w:r w:rsidR="002A7155" w:rsidRPr="00D140C6">
        <w:rPr>
          <w:bCs/>
          <w:kern w:val="2"/>
        </w:rPr>
        <w:lastRenderedPageBreak/>
        <w:t>kelamcılar</w:t>
      </w:r>
      <w:r w:rsidR="006F5CA1" w:rsidRPr="00D140C6">
        <w:rPr>
          <w:bCs/>
          <w:kern w:val="2"/>
        </w:rPr>
        <w:t xml:space="preserve">, </w:t>
      </w:r>
      <w:r w:rsidR="002A7155" w:rsidRPr="00D140C6">
        <w:rPr>
          <w:bCs/>
          <w:kern w:val="2"/>
        </w:rPr>
        <w:t>özellikle de Şii kelamcılar her iki bölümde de sürekli ol</w:t>
      </w:r>
      <w:r w:rsidR="002A7155" w:rsidRPr="00D140C6">
        <w:rPr>
          <w:bCs/>
          <w:kern w:val="2"/>
        </w:rPr>
        <w:t>a</w:t>
      </w:r>
      <w:r w:rsidR="002A7155" w:rsidRPr="00D140C6">
        <w:rPr>
          <w:bCs/>
          <w:kern w:val="2"/>
        </w:rPr>
        <w:t>rak Kur’an</w:t>
      </w:r>
      <w:r w:rsidR="006F5CA1" w:rsidRPr="00D140C6">
        <w:rPr>
          <w:bCs/>
          <w:kern w:val="2"/>
        </w:rPr>
        <w:t xml:space="preserve">-ı </w:t>
      </w:r>
      <w:r w:rsidR="002A7155" w:rsidRPr="00D140C6">
        <w:rPr>
          <w:bCs/>
          <w:kern w:val="2"/>
        </w:rPr>
        <w:t>Kerim’i ilk ve en sağlam İslami inançlar ve öğreti kaynakları olarak kabul etmiştir</w:t>
      </w:r>
      <w:r w:rsidR="006F5CA1" w:rsidRPr="00D140C6">
        <w:rPr>
          <w:bCs/>
          <w:kern w:val="2"/>
        </w:rPr>
        <w:t xml:space="preserve">. </w:t>
      </w:r>
      <w:r w:rsidR="00CB79D6" w:rsidRPr="00D140C6">
        <w:rPr>
          <w:bCs/>
          <w:kern w:val="2"/>
        </w:rPr>
        <w:t xml:space="preserve">Peygamber-i </w:t>
      </w:r>
      <w:r w:rsidR="002A7155" w:rsidRPr="00D140C6">
        <w:rPr>
          <w:bCs/>
          <w:kern w:val="2"/>
        </w:rPr>
        <w:t>E</w:t>
      </w:r>
      <w:r w:rsidR="002A7155" w:rsidRPr="00D140C6">
        <w:rPr>
          <w:bCs/>
          <w:kern w:val="2"/>
        </w:rPr>
        <w:t>k</w:t>
      </w:r>
      <w:r w:rsidR="002A7155" w:rsidRPr="00D140C6">
        <w:rPr>
          <w:bCs/>
          <w:kern w:val="2"/>
        </w:rPr>
        <w:t xml:space="preserve">rem’den </w:t>
      </w:r>
      <w:r w:rsidR="006F5CA1" w:rsidRPr="00D140C6">
        <w:rPr>
          <w:bCs/>
          <w:kern w:val="2"/>
        </w:rPr>
        <w:t>(s.a.a)</w:t>
      </w:r>
      <w:r w:rsidR="002A7155" w:rsidRPr="00D140C6">
        <w:rPr>
          <w:bCs/>
          <w:kern w:val="2"/>
        </w:rPr>
        <w:t xml:space="preserve"> hemen sonraki imamet makamı</w:t>
      </w:r>
      <w:r w:rsidR="006F5CA1" w:rsidRPr="00D140C6">
        <w:rPr>
          <w:bCs/>
          <w:kern w:val="2"/>
        </w:rPr>
        <w:t xml:space="preserve">, </w:t>
      </w:r>
      <w:r w:rsidR="002A7155" w:rsidRPr="00D140C6">
        <w:rPr>
          <w:bCs/>
          <w:kern w:val="2"/>
        </w:rPr>
        <w:t>imamet konusuyla ilgili en seçkin tartışmalardan biridir</w:t>
      </w:r>
      <w:r w:rsidR="006F5CA1" w:rsidRPr="00D140C6">
        <w:rPr>
          <w:bCs/>
          <w:kern w:val="2"/>
        </w:rPr>
        <w:t xml:space="preserve">. </w:t>
      </w:r>
      <w:r w:rsidR="0001467F" w:rsidRPr="00D140C6">
        <w:rPr>
          <w:bCs/>
          <w:kern w:val="2"/>
        </w:rPr>
        <w:t>Eskiden beri farklı kelam ekollerince tartışıla gelmiştir</w:t>
      </w:r>
      <w:r w:rsidR="006F5CA1" w:rsidRPr="00D140C6">
        <w:rPr>
          <w:bCs/>
          <w:kern w:val="2"/>
        </w:rPr>
        <w:t xml:space="preserve">. </w:t>
      </w:r>
      <w:r w:rsidR="0001467F" w:rsidRPr="00D140C6">
        <w:rPr>
          <w:bCs/>
          <w:kern w:val="2"/>
        </w:rPr>
        <w:t>Bu arada Şii kelamcılar</w:t>
      </w:r>
      <w:r w:rsidR="006F5CA1" w:rsidRPr="00D140C6">
        <w:rPr>
          <w:bCs/>
          <w:kern w:val="2"/>
        </w:rPr>
        <w:t xml:space="preserve">, </w:t>
      </w:r>
      <w:r w:rsidR="0001467F" w:rsidRPr="00D140C6">
        <w:rPr>
          <w:bCs/>
          <w:kern w:val="2"/>
        </w:rPr>
        <w:t xml:space="preserve">Kur’an ayetlerini Ali’nin </w:t>
      </w:r>
      <w:r w:rsidR="006F5CA1" w:rsidRPr="00D140C6">
        <w:rPr>
          <w:bCs/>
          <w:kern w:val="2"/>
        </w:rPr>
        <w:t>(a.s)</w:t>
      </w:r>
      <w:r w:rsidR="0001467F" w:rsidRPr="00D140C6">
        <w:rPr>
          <w:bCs/>
          <w:kern w:val="2"/>
        </w:rPr>
        <w:t xml:space="preserve"> imamet nasları olarak tanımış</w:t>
      </w:r>
      <w:r w:rsidR="006F5CA1" w:rsidRPr="00D140C6">
        <w:rPr>
          <w:bCs/>
          <w:kern w:val="2"/>
        </w:rPr>
        <w:t xml:space="preserve">, </w:t>
      </w:r>
      <w:r w:rsidR="0001467F" w:rsidRPr="00D140C6">
        <w:rPr>
          <w:bCs/>
          <w:kern w:val="2"/>
        </w:rPr>
        <w:t>tefsir ve akait kitaplarında bunu açıklamaya koyulmuşlardır</w:t>
      </w:r>
      <w:r w:rsidR="006F5CA1" w:rsidRPr="00D140C6">
        <w:rPr>
          <w:bCs/>
          <w:kern w:val="2"/>
        </w:rPr>
        <w:t xml:space="preserve">. </w:t>
      </w:r>
      <w:r w:rsidR="0001467F" w:rsidRPr="00D140C6">
        <w:rPr>
          <w:bCs/>
          <w:kern w:val="2"/>
        </w:rPr>
        <w:t>Tabiatıyla Şii olmayan m</w:t>
      </w:r>
      <w:r w:rsidR="0001467F" w:rsidRPr="00D140C6">
        <w:rPr>
          <w:bCs/>
          <w:kern w:val="2"/>
        </w:rPr>
        <w:t>ü</w:t>
      </w:r>
      <w:r w:rsidR="0001467F" w:rsidRPr="00D140C6">
        <w:rPr>
          <w:bCs/>
          <w:kern w:val="2"/>
        </w:rPr>
        <w:t>fessir ve kelamcılar da bu bağlamda Şii alimlerinin görü</w:t>
      </w:r>
      <w:r w:rsidR="0001467F" w:rsidRPr="00D140C6">
        <w:rPr>
          <w:bCs/>
          <w:kern w:val="2"/>
        </w:rPr>
        <w:t>ş</w:t>
      </w:r>
      <w:r w:rsidR="0001467F" w:rsidRPr="00D140C6">
        <w:rPr>
          <w:bCs/>
          <w:kern w:val="2"/>
        </w:rPr>
        <w:t>lerini incelemeye koyulmuş ve sonuçta kelam ve tefsir konularının büyük bir bölümü bu konuya özgü kılınmı</w:t>
      </w:r>
      <w:r w:rsidR="0001467F" w:rsidRPr="00D140C6">
        <w:rPr>
          <w:bCs/>
          <w:kern w:val="2"/>
        </w:rPr>
        <w:t>ş</w:t>
      </w:r>
      <w:r w:rsidR="0001467F" w:rsidRPr="00D140C6">
        <w:rPr>
          <w:bCs/>
          <w:kern w:val="2"/>
        </w:rPr>
        <w:t>tır</w:t>
      </w:r>
      <w:r w:rsidR="006F5CA1" w:rsidRPr="00D140C6">
        <w:rPr>
          <w:bCs/>
          <w:kern w:val="2"/>
        </w:rPr>
        <w:t xml:space="preserve">. </w:t>
      </w:r>
      <w:r w:rsidR="0001467F" w:rsidRPr="00D140C6">
        <w:rPr>
          <w:bCs/>
          <w:kern w:val="2"/>
        </w:rPr>
        <w:t>Bu yazıda yer alan bilgiler</w:t>
      </w:r>
      <w:r w:rsidR="006F5CA1" w:rsidRPr="00D140C6">
        <w:rPr>
          <w:bCs/>
          <w:kern w:val="2"/>
        </w:rPr>
        <w:t xml:space="preserve">, </w:t>
      </w:r>
      <w:r w:rsidR="0001467F" w:rsidRPr="00D140C6">
        <w:rPr>
          <w:bCs/>
          <w:kern w:val="2"/>
        </w:rPr>
        <w:t>yorumsal bir rapor kon</w:t>
      </w:r>
      <w:r w:rsidR="0001467F" w:rsidRPr="00D140C6">
        <w:rPr>
          <w:bCs/>
          <w:kern w:val="2"/>
        </w:rPr>
        <w:t>u</w:t>
      </w:r>
      <w:r w:rsidR="0001467F" w:rsidRPr="00D140C6">
        <w:rPr>
          <w:bCs/>
          <w:kern w:val="2"/>
        </w:rPr>
        <w:t>mundadır</w:t>
      </w:r>
      <w:r w:rsidR="006F5CA1" w:rsidRPr="00D140C6">
        <w:rPr>
          <w:bCs/>
          <w:kern w:val="2"/>
        </w:rPr>
        <w:t xml:space="preserve">. </w:t>
      </w:r>
      <w:r w:rsidR="0001467F" w:rsidRPr="00D140C6">
        <w:rPr>
          <w:bCs/>
          <w:kern w:val="2"/>
        </w:rPr>
        <w:t>Şii ve Şii olmayan müfessir ve kelamcıların velayet ayeti</w:t>
      </w:r>
      <w:r w:rsidR="008934A9" w:rsidRPr="00D140C6">
        <w:rPr>
          <w:rStyle w:val="FootnoteReference"/>
          <w:bCs/>
          <w:kern w:val="2"/>
        </w:rPr>
        <w:footnoteReference w:id="527"/>
      </w:r>
      <w:r w:rsidR="0001467F" w:rsidRPr="00D140C6">
        <w:rPr>
          <w:bCs/>
          <w:kern w:val="2"/>
        </w:rPr>
        <w:t xml:space="preserve"> ve velayet ayetinin Müminlerin Emiri Hz</w:t>
      </w:r>
      <w:r w:rsidR="006F5CA1" w:rsidRPr="00D140C6">
        <w:rPr>
          <w:bCs/>
          <w:kern w:val="2"/>
        </w:rPr>
        <w:t xml:space="preserve">. </w:t>
      </w:r>
      <w:r w:rsidR="0001467F" w:rsidRPr="00D140C6">
        <w:rPr>
          <w:bCs/>
          <w:kern w:val="2"/>
        </w:rPr>
        <w:t xml:space="preserve">Ali’nin </w:t>
      </w:r>
      <w:r w:rsidR="006F5CA1" w:rsidRPr="00D140C6">
        <w:rPr>
          <w:bCs/>
          <w:kern w:val="2"/>
        </w:rPr>
        <w:t>(a.s)</w:t>
      </w:r>
      <w:r w:rsidR="0001467F" w:rsidRPr="00D140C6">
        <w:rPr>
          <w:bCs/>
          <w:kern w:val="2"/>
        </w:rPr>
        <w:t xml:space="preserve"> imameti ile ilişkisi hakkındaki görüşünü ele almaktadır</w:t>
      </w:r>
      <w:r w:rsidR="006F5CA1" w:rsidRPr="00D140C6">
        <w:rPr>
          <w:bCs/>
          <w:kern w:val="2"/>
        </w:rPr>
        <w:t xml:space="preserve">. </w:t>
      </w:r>
    </w:p>
    <w:p w:rsidR="0001467F" w:rsidRPr="00D140C6" w:rsidRDefault="00927E1C" w:rsidP="00D05DEC">
      <w:pPr>
        <w:spacing w:line="240" w:lineRule="atLeast"/>
        <w:ind w:firstLine="284"/>
        <w:jc w:val="both"/>
        <w:rPr>
          <w:bCs/>
          <w:kern w:val="2"/>
        </w:rPr>
      </w:pPr>
      <w:r w:rsidRPr="00D140C6">
        <w:rPr>
          <w:bCs/>
          <w:kern w:val="2"/>
        </w:rPr>
        <w:t>Şii alimlere göre velayet ayeti Hz</w:t>
      </w:r>
      <w:r w:rsidR="006F5CA1" w:rsidRPr="00D140C6">
        <w:rPr>
          <w:bCs/>
          <w:kern w:val="2"/>
        </w:rPr>
        <w:t xml:space="preserve">. </w:t>
      </w:r>
      <w:r w:rsidRPr="00D140C6">
        <w:rPr>
          <w:bCs/>
          <w:kern w:val="2"/>
        </w:rPr>
        <w:t xml:space="preserve">Ali’nin </w:t>
      </w:r>
      <w:r w:rsidR="006F5CA1" w:rsidRPr="00D140C6">
        <w:rPr>
          <w:bCs/>
          <w:kern w:val="2"/>
        </w:rPr>
        <w:t>(a.s)</w:t>
      </w:r>
      <w:r w:rsidRPr="00D140C6">
        <w:rPr>
          <w:bCs/>
          <w:kern w:val="2"/>
        </w:rPr>
        <w:t xml:space="preserve"> Pe</w:t>
      </w:r>
      <w:r w:rsidRPr="00D140C6">
        <w:rPr>
          <w:bCs/>
          <w:kern w:val="2"/>
        </w:rPr>
        <w:t>y</w:t>
      </w:r>
      <w:r w:rsidRPr="00D140C6">
        <w:rPr>
          <w:bCs/>
          <w:kern w:val="2"/>
        </w:rPr>
        <w:t>gamber’den hemen sonraki imametinin en açık delilleri</w:t>
      </w:r>
      <w:r w:rsidRPr="00D140C6">
        <w:rPr>
          <w:bCs/>
          <w:kern w:val="2"/>
        </w:rPr>
        <w:t>n</w:t>
      </w:r>
      <w:r w:rsidRPr="00D140C6">
        <w:rPr>
          <w:bCs/>
          <w:kern w:val="2"/>
        </w:rPr>
        <w:t>den biridir</w:t>
      </w:r>
      <w:r w:rsidR="006F5CA1" w:rsidRPr="00D140C6">
        <w:rPr>
          <w:bCs/>
          <w:kern w:val="2"/>
        </w:rPr>
        <w:t xml:space="preserve">. </w:t>
      </w:r>
      <w:r w:rsidRPr="00D140C6">
        <w:rPr>
          <w:bCs/>
          <w:kern w:val="2"/>
        </w:rPr>
        <w:t xml:space="preserve">Velayet ayetinin </w:t>
      </w:r>
      <w:r w:rsidR="007F233E" w:rsidRPr="00D140C6">
        <w:rPr>
          <w:bCs/>
          <w:kern w:val="2"/>
        </w:rPr>
        <w:t>Şia’nın bu iddiasına delaleti iki konuya bağlıdır</w:t>
      </w:r>
      <w:r w:rsidR="006F5CA1" w:rsidRPr="00D140C6">
        <w:rPr>
          <w:bCs/>
          <w:kern w:val="2"/>
        </w:rPr>
        <w:t xml:space="preserve">. </w:t>
      </w:r>
      <w:r w:rsidR="007F233E" w:rsidRPr="00D140C6">
        <w:rPr>
          <w:bCs/>
          <w:kern w:val="2"/>
        </w:rPr>
        <w:t>Birincisi ayette geçen velayet</w:t>
      </w:r>
      <w:r w:rsidR="006F5CA1" w:rsidRPr="00D140C6">
        <w:rPr>
          <w:bCs/>
          <w:kern w:val="2"/>
        </w:rPr>
        <w:t xml:space="preserve">, </w:t>
      </w:r>
      <w:r w:rsidR="007F233E" w:rsidRPr="00D140C6">
        <w:rPr>
          <w:bCs/>
          <w:kern w:val="2"/>
        </w:rPr>
        <w:t>m</w:t>
      </w:r>
      <w:r w:rsidR="007F233E" w:rsidRPr="00D140C6">
        <w:rPr>
          <w:bCs/>
          <w:kern w:val="2"/>
        </w:rPr>
        <w:t>ü</w:t>
      </w:r>
      <w:r w:rsidR="007F233E" w:rsidRPr="00D140C6">
        <w:rPr>
          <w:bCs/>
          <w:kern w:val="2"/>
        </w:rPr>
        <w:t>minlerin işini idare etmek ve yönetmek anlamındadır</w:t>
      </w:r>
      <w:r w:rsidR="006F5CA1" w:rsidRPr="00D140C6">
        <w:rPr>
          <w:bCs/>
          <w:kern w:val="2"/>
        </w:rPr>
        <w:t xml:space="preserve">. </w:t>
      </w:r>
      <w:r w:rsidR="007F233E" w:rsidRPr="00D140C6">
        <w:rPr>
          <w:bCs/>
          <w:kern w:val="2"/>
        </w:rPr>
        <w:t>İkinci husus da</w:t>
      </w:r>
      <w:r w:rsidR="006F5CA1" w:rsidRPr="00D140C6">
        <w:rPr>
          <w:bCs/>
          <w:kern w:val="2"/>
        </w:rPr>
        <w:t>, “</w:t>
      </w:r>
      <w:r w:rsidR="007F233E" w:rsidRPr="00D140C6">
        <w:rPr>
          <w:bCs/>
          <w:kern w:val="2"/>
        </w:rPr>
        <w:t>vellezine amenu</w:t>
      </w:r>
      <w:r w:rsidR="006F5CA1" w:rsidRPr="00D140C6">
        <w:rPr>
          <w:bCs/>
          <w:kern w:val="2"/>
        </w:rPr>
        <w:t>”</w:t>
      </w:r>
      <w:r w:rsidR="007F233E" w:rsidRPr="00D140C6">
        <w:rPr>
          <w:bCs/>
          <w:kern w:val="2"/>
        </w:rPr>
        <w:t xml:space="preserve"> ifadesi müminlerin Emiri Hz</w:t>
      </w:r>
      <w:r w:rsidR="006F5CA1" w:rsidRPr="00D140C6">
        <w:rPr>
          <w:bCs/>
          <w:kern w:val="2"/>
        </w:rPr>
        <w:t xml:space="preserve">. </w:t>
      </w:r>
      <w:r w:rsidR="007F233E" w:rsidRPr="00D140C6">
        <w:rPr>
          <w:bCs/>
          <w:kern w:val="2"/>
        </w:rPr>
        <w:t xml:space="preserve">Ali’ye </w:t>
      </w:r>
      <w:r w:rsidR="006F5CA1" w:rsidRPr="00D140C6">
        <w:rPr>
          <w:bCs/>
          <w:kern w:val="2"/>
        </w:rPr>
        <w:t>(a.s)</w:t>
      </w:r>
      <w:r w:rsidR="007F233E" w:rsidRPr="00D140C6">
        <w:rPr>
          <w:bCs/>
          <w:kern w:val="2"/>
        </w:rPr>
        <w:t xml:space="preserve"> aittir</w:t>
      </w:r>
      <w:r w:rsidR="006F5CA1" w:rsidRPr="00D140C6">
        <w:rPr>
          <w:bCs/>
          <w:kern w:val="2"/>
        </w:rPr>
        <w:t xml:space="preserve">. </w:t>
      </w:r>
      <w:r w:rsidR="007F233E" w:rsidRPr="00D140C6">
        <w:rPr>
          <w:bCs/>
          <w:kern w:val="2"/>
        </w:rPr>
        <w:t>Şimdi bu iki konuyu açıkl</w:t>
      </w:r>
      <w:r w:rsidR="007F233E" w:rsidRPr="00D140C6">
        <w:rPr>
          <w:bCs/>
          <w:kern w:val="2"/>
        </w:rPr>
        <w:t>a</w:t>
      </w:r>
      <w:r w:rsidR="007F233E" w:rsidRPr="00D140C6">
        <w:rPr>
          <w:bCs/>
          <w:kern w:val="2"/>
        </w:rPr>
        <w:t>maya çalışalım</w:t>
      </w:r>
      <w:r w:rsidR="006F5CA1" w:rsidRPr="00D140C6">
        <w:rPr>
          <w:bCs/>
          <w:kern w:val="2"/>
        </w:rPr>
        <w:t xml:space="preserve">. </w:t>
      </w:r>
    </w:p>
    <w:p w:rsidR="007F233E" w:rsidRPr="00D140C6" w:rsidRDefault="007F233E" w:rsidP="00D05DEC">
      <w:pPr>
        <w:spacing w:line="240" w:lineRule="atLeast"/>
        <w:ind w:firstLine="284"/>
        <w:jc w:val="both"/>
        <w:rPr>
          <w:bCs/>
          <w:kern w:val="2"/>
        </w:rPr>
      </w:pPr>
    </w:p>
    <w:p w:rsidR="007F233E" w:rsidRPr="00D140C6" w:rsidRDefault="007F233E" w:rsidP="00D05DEC">
      <w:pPr>
        <w:spacing w:line="240" w:lineRule="atLeast"/>
        <w:ind w:firstLine="284"/>
        <w:jc w:val="both"/>
        <w:rPr>
          <w:bCs/>
          <w:i/>
          <w:iCs/>
          <w:kern w:val="2"/>
        </w:rPr>
      </w:pPr>
      <w:r w:rsidRPr="00D140C6">
        <w:rPr>
          <w:bCs/>
          <w:i/>
          <w:iCs/>
          <w:kern w:val="2"/>
        </w:rPr>
        <w:t>Veli ve Velayet Kavramları</w:t>
      </w:r>
    </w:p>
    <w:p w:rsidR="00845C4D" w:rsidRPr="00D140C6" w:rsidRDefault="007F233E" w:rsidP="00D05DEC">
      <w:pPr>
        <w:spacing w:line="240" w:lineRule="atLeast"/>
        <w:ind w:firstLine="284"/>
        <w:jc w:val="both"/>
        <w:rPr>
          <w:bCs/>
          <w:kern w:val="2"/>
        </w:rPr>
      </w:pPr>
      <w:r w:rsidRPr="00D140C6">
        <w:rPr>
          <w:bCs/>
          <w:kern w:val="2"/>
        </w:rPr>
        <w:t>Veli kavramı</w:t>
      </w:r>
      <w:r w:rsidR="006F5CA1" w:rsidRPr="00D140C6">
        <w:rPr>
          <w:bCs/>
          <w:kern w:val="2"/>
        </w:rPr>
        <w:t xml:space="preserve">, </w:t>
      </w:r>
      <w:r w:rsidRPr="00D140C6">
        <w:rPr>
          <w:bCs/>
          <w:kern w:val="2"/>
        </w:rPr>
        <w:t>tıpkı mevla kelimesi gibi farklı anla</w:t>
      </w:r>
      <w:r w:rsidRPr="00D140C6">
        <w:rPr>
          <w:bCs/>
          <w:kern w:val="2"/>
        </w:rPr>
        <w:t>m</w:t>
      </w:r>
      <w:r w:rsidRPr="00D140C6">
        <w:rPr>
          <w:bCs/>
          <w:kern w:val="2"/>
        </w:rPr>
        <w:t>larda kullanılmıştır</w:t>
      </w:r>
      <w:r w:rsidR="006F5CA1" w:rsidRPr="00D140C6">
        <w:rPr>
          <w:bCs/>
          <w:kern w:val="2"/>
        </w:rPr>
        <w:t xml:space="preserve">. </w:t>
      </w:r>
      <w:r w:rsidRPr="00D140C6">
        <w:rPr>
          <w:bCs/>
          <w:kern w:val="2"/>
        </w:rPr>
        <w:t>Örneğin Rab</w:t>
      </w:r>
      <w:r w:rsidR="006F5CA1" w:rsidRPr="00D140C6">
        <w:rPr>
          <w:bCs/>
          <w:kern w:val="2"/>
        </w:rPr>
        <w:t xml:space="preserve">, </w:t>
      </w:r>
      <w:r w:rsidRPr="00D140C6">
        <w:rPr>
          <w:bCs/>
          <w:kern w:val="2"/>
        </w:rPr>
        <w:t>malik</w:t>
      </w:r>
      <w:r w:rsidR="006F5CA1" w:rsidRPr="00D140C6">
        <w:rPr>
          <w:bCs/>
          <w:kern w:val="2"/>
        </w:rPr>
        <w:t xml:space="preserve">, </w:t>
      </w:r>
      <w:r w:rsidRPr="00D140C6">
        <w:rPr>
          <w:bCs/>
          <w:kern w:val="2"/>
        </w:rPr>
        <w:t>seyyid</w:t>
      </w:r>
      <w:r w:rsidR="006F5CA1" w:rsidRPr="00D140C6">
        <w:rPr>
          <w:bCs/>
          <w:kern w:val="2"/>
        </w:rPr>
        <w:t xml:space="preserve">, </w:t>
      </w:r>
      <w:r w:rsidRPr="00D140C6">
        <w:rPr>
          <w:bCs/>
          <w:kern w:val="2"/>
        </w:rPr>
        <w:lastRenderedPageBreak/>
        <w:t>mun’im</w:t>
      </w:r>
      <w:r w:rsidR="006F5CA1" w:rsidRPr="00D140C6">
        <w:rPr>
          <w:bCs/>
          <w:kern w:val="2"/>
        </w:rPr>
        <w:t xml:space="preserve">, </w:t>
      </w:r>
      <w:r w:rsidRPr="00D140C6">
        <w:rPr>
          <w:bCs/>
          <w:kern w:val="2"/>
        </w:rPr>
        <w:t>mu’tik (özgür kılan)</w:t>
      </w:r>
      <w:r w:rsidR="006F5CA1" w:rsidRPr="00D140C6">
        <w:rPr>
          <w:bCs/>
          <w:kern w:val="2"/>
        </w:rPr>
        <w:t xml:space="preserve">, </w:t>
      </w:r>
      <w:r w:rsidRPr="00D140C6">
        <w:rPr>
          <w:bCs/>
          <w:kern w:val="2"/>
        </w:rPr>
        <w:t>yardımcı</w:t>
      </w:r>
      <w:r w:rsidR="006F5CA1" w:rsidRPr="00D140C6">
        <w:rPr>
          <w:bCs/>
          <w:kern w:val="2"/>
        </w:rPr>
        <w:t xml:space="preserve">, </w:t>
      </w:r>
      <w:r w:rsidRPr="00D140C6">
        <w:rPr>
          <w:bCs/>
          <w:kern w:val="2"/>
        </w:rPr>
        <w:t>muhib</w:t>
      </w:r>
      <w:r w:rsidR="006F5CA1" w:rsidRPr="00D140C6">
        <w:rPr>
          <w:bCs/>
          <w:kern w:val="2"/>
        </w:rPr>
        <w:t xml:space="preserve">, </w:t>
      </w:r>
      <w:r w:rsidRPr="00D140C6">
        <w:rPr>
          <w:bCs/>
          <w:kern w:val="2"/>
        </w:rPr>
        <w:t>tabi</w:t>
      </w:r>
      <w:r w:rsidR="006F5CA1" w:rsidRPr="00D140C6">
        <w:rPr>
          <w:bCs/>
          <w:kern w:val="2"/>
        </w:rPr>
        <w:t xml:space="preserve">, </w:t>
      </w:r>
      <w:r w:rsidRPr="00D140C6">
        <w:rPr>
          <w:bCs/>
          <w:kern w:val="2"/>
        </w:rPr>
        <w:t>komşu</w:t>
      </w:r>
      <w:r w:rsidR="006F5CA1" w:rsidRPr="00D140C6">
        <w:rPr>
          <w:bCs/>
          <w:kern w:val="2"/>
        </w:rPr>
        <w:t xml:space="preserve">, </w:t>
      </w:r>
      <w:r w:rsidR="00E25F33" w:rsidRPr="00D140C6">
        <w:rPr>
          <w:bCs/>
          <w:kern w:val="2"/>
        </w:rPr>
        <w:t>amca oğlu</w:t>
      </w:r>
      <w:r w:rsidR="006F5CA1" w:rsidRPr="00D140C6">
        <w:rPr>
          <w:bCs/>
          <w:kern w:val="2"/>
        </w:rPr>
        <w:t xml:space="preserve">, </w:t>
      </w:r>
      <w:r w:rsidR="00E25F33" w:rsidRPr="00D140C6">
        <w:rPr>
          <w:bCs/>
          <w:kern w:val="2"/>
        </w:rPr>
        <w:t>halif (yemin ederek sözleşenlerden her birisi) akid (sözleşenlerden her birisi)</w:t>
      </w:r>
      <w:r w:rsidR="006F5CA1" w:rsidRPr="00D140C6">
        <w:rPr>
          <w:bCs/>
          <w:kern w:val="2"/>
        </w:rPr>
        <w:t xml:space="preserve">, </w:t>
      </w:r>
      <w:r w:rsidR="00E25F33" w:rsidRPr="00D140C6">
        <w:rPr>
          <w:bCs/>
          <w:kern w:val="2"/>
        </w:rPr>
        <w:t>damat</w:t>
      </w:r>
      <w:r w:rsidR="006F5CA1" w:rsidRPr="00D140C6">
        <w:rPr>
          <w:bCs/>
          <w:kern w:val="2"/>
        </w:rPr>
        <w:t xml:space="preserve">, </w:t>
      </w:r>
      <w:r w:rsidR="00E25F33" w:rsidRPr="00D140C6">
        <w:rPr>
          <w:bCs/>
          <w:kern w:val="2"/>
        </w:rPr>
        <w:t>kul</w:t>
      </w:r>
      <w:r w:rsidR="006F5CA1" w:rsidRPr="00D140C6">
        <w:rPr>
          <w:bCs/>
          <w:kern w:val="2"/>
        </w:rPr>
        <w:t xml:space="preserve">, </w:t>
      </w:r>
      <w:r w:rsidR="00E25F33" w:rsidRPr="00D140C6">
        <w:rPr>
          <w:bCs/>
          <w:kern w:val="2"/>
        </w:rPr>
        <w:t>özgür kılınan</w:t>
      </w:r>
      <w:r w:rsidR="006F5CA1" w:rsidRPr="00D140C6">
        <w:rPr>
          <w:bCs/>
          <w:kern w:val="2"/>
        </w:rPr>
        <w:t xml:space="preserve">, </w:t>
      </w:r>
      <w:r w:rsidR="00E25F33" w:rsidRPr="00D140C6">
        <w:rPr>
          <w:bCs/>
          <w:kern w:val="2"/>
        </w:rPr>
        <w:t>n</w:t>
      </w:r>
      <w:r w:rsidR="00E25F33" w:rsidRPr="00D140C6">
        <w:rPr>
          <w:bCs/>
          <w:kern w:val="2"/>
        </w:rPr>
        <w:t>i</w:t>
      </w:r>
      <w:r w:rsidR="00E25F33" w:rsidRPr="00D140C6">
        <w:rPr>
          <w:bCs/>
          <w:kern w:val="2"/>
        </w:rPr>
        <w:t>met verilen ve diğerlerinin işinde tasarrufta bulunan ki</w:t>
      </w:r>
      <w:r w:rsidR="00E25F33" w:rsidRPr="00D140C6">
        <w:rPr>
          <w:bCs/>
          <w:kern w:val="2"/>
        </w:rPr>
        <w:t>m</w:t>
      </w:r>
      <w:r w:rsidR="00E25F33" w:rsidRPr="00D140C6">
        <w:rPr>
          <w:bCs/>
          <w:kern w:val="2"/>
        </w:rPr>
        <w:t>se anlamlarını ifade etmektedir</w:t>
      </w:r>
      <w:r w:rsidR="006F5CA1" w:rsidRPr="00D140C6">
        <w:rPr>
          <w:bCs/>
          <w:kern w:val="2"/>
        </w:rPr>
        <w:t xml:space="preserve">. </w:t>
      </w:r>
      <w:r w:rsidR="00E25F33" w:rsidRPr="00D140C6">
        <w:rPr>
          <w:rStyle w:val="FootnoteReference"/>
          <w:bCs/>
          <w:kern w:val="2"/>
        </w:rPr>
        <w:footnoteReference w:id="528"/>
      </w:r>
      <w:r w:rsidR="00E25F33" w:rsidRPr="00D140C6">
        <w:rPr>
          <w:bCs/>
          <w:kern w:val="2"/>
        </w:rPr>
        <w:t xml:space="preserve"> </w:t>
      </w:r>
    </w:p>
    <w:p w:rsidR="00B52E25" w:rsidRPr="00D140C6" w:rsidRDefault="00845C4D" w:rsidP="00D05DEC">
      <w:pPr>
        <w:spacing w:line="240" w:lineRule="atLeast"/>
        <w:ind w:firstLine="284"/>
        <w:jc w:val="both"/>
        <w:rPr>
          <w:bCs/>
          <w:kern w:val="2"/>
        </w:rPr>
      </w:pPr>
      <w:r w:rsidRPr="00D140C6">
        <w:rPr>
          <w:bCs/>
          <w:kern w:val="2"/>
        </w:rPr>
        <w:t>Veli anlamlarından birisi yöneticilik ve diğerlerinin i</w:t>
      </w:r>
      <w:r w:rsidRPr="00D140C6">
        <w:rPr>
          <w:bCs/>
          <w:kern w:val="2"/>
        </w:rPr>
        <w:t>ş</w:t>
      </w:r>
      <w:r w:rsidRPr="00D140C6">
        <w:rPr>
          <w:bCs/>
          <w:kern w:val="2"/>
        </w:rPr>
        <w:t>lerini idare etmektir</w:t>
      </w:r>
      <w:r w:rsidR="006F5CA1" w:rsidRPr="00D140C6">
        <w:rPr>
          <w:bCs/>
          <w:kern w:val="2"/>
        </w:rPr>
        <w:t xml:space="preserve">. </w:t>
      </w:r>
      <w:r w:rsidR="007543F0" w:rsidRPr="00D140C6">
        <w:rPr>
          <w:bCs/>
          <w:kern w:val="2"/>
        </w:rPr>
        <w:t>Yani veli ve mevla başkası hakkında karar alma ve işlerine müdahalede bulunma hakkında s</w:t>
      </w:r>
      <w:r w:rsidR="007543F0" w:rsidRPr="00D140C6">
        <w:rPr>
          <w:bCs/>
          <w:kern w:val="2"/>
        </w:rPr>
        <w:t>a</w:t>
      </w:r>
      <w:r w:rsidR="007543F0" w:rsidRPr="00D140C6">
        <w:rPr>
          <w:bCs/>
          <w:kern w:val="2"/>
        </w:rPr>
        <w:t>hiptir</w:t>
      </w:r>
      <w:r w:rsidR="006F5CA1" w:rsidRPr="00D140C6">
        <w:rPr>
          <w:bCs/>
          <w:kern w:val="2"/>
        </w:rPr>
        <w:t xml:space="preserve">. </w:t>
      </w:r>
      <w:r w:rsidR="004B3BA8" w:rsidRPr="00D140C6">
        <w:rPr>
          <w:bCs/>
          <w:kern w:val="2"/>
        </w:rPr>
        <w:t>Nitekim Veliy</w:t>
      </w:r>
      <w:r w:rsidR="00CC1CB9">
        <w:rPr>
          <w:bCs/>
          <w:kern w:val="2"/>
        </w:rPr>
        <w:t xml:space="preserve">’ul </w:t>
      </w:r>
      <w:r w:rsidR="004B3BA8" w:rsidRPr="00D140C6">
        <w:rPr>
          <w:bCs/>
          <w:kern w:val="2"/>
        </w:rPr>
        <w:t>Mer’e kelimesi de bir kadının e</w:t>
      </w:r>
      <w:r w:rsidR="004B3BA8" w:rsidRPr="00D140C6">
        <w:rPr>
          <w:bCs/>
          <w:kern w:val="2"/>
        </w:rPr>
        <w:t>v</w:t>
      </w:r>
      <w:r w:rsidR="004B3BA8" w:rsidRPr="00D140C6">
        <w:rPr>
          <w:bCs/>
          <w:kern w:val="2"/>
        </w:rPr>
        <w:t>lenmesi hususunda söz sahibi olan kimse demektir</w:t>
      </w:r>
      <w:r w:rsidR="006F5CA1" w:rsidRPr="00D140C6">
        <w:rPr>
          <w:bCs/>
          <w:kern w:val="2"/>
        </w:rPr>
        <w:t xml:space="preserve">. </w:t>
      </w:r>
      <w:r w:rsidR="004B3BA8" w:rsidRPr="00D140C6">
        <w:rPr>
          <w:bCs/>
          <w:kern w:val="2"/>
        </w:rPr>
        <w:t xml:space="preserve">Bu esas üzere bir iş hususunda teşebbüste bulunan ve karar alma hakkına sahip olan </w:t>
      </w:r>
      <w:r w:rsidR="00350646" w:rsidRPr="00D140C6">
        <w:rPr>
          <w:bCs/>
          <w:kern w:val="2"/>
        </w:rPr>
        <w:t>kimse veli veya mevla olarak a</w:t>
      </w:r>
      <w:r w:rsidR="00350646" w:rsidRPr="00D140C6">
        <w:rPr>
          <w:bCs/>
          <w:kern w:val="2"/>
        </w:rPr>
        <w:t>d</w:t>
      </w:r>
      <w:r w:rsidR="00350646" w:rsidRPr="00D140C6">
        <w:rPr>
          <w:bCs/>
          <w:kern w:val="2"/>
        </w:rPr>
        <w:t>landırılmaktadır</w:t>
      </w:r>
      <w:r w:rsidR="006F5CA1" w:rsidRPr="00D140C6">
        <w:rPr>
          <w:bCs/>
          <w:kern w:val="2"/>
        </w:rPr>
        <w:t xml:space="preserve">. </w:t>
      </w:r>
      <w:r w:rsidR="00350646" w:rsidRPr="00D140C6">
        <w:rPr>
          <w:rStyle w:val="FootnoteReference"/>
          <w:bCs/>
          <w:kern w:val="2"/>
        </w:rPr>
        <w:footnoteReference w:id="529"/>
      </w:r>
    </w:p>
    <w:p w:rsidR="00123F5C" w:rsidRPr="00D140C6" w:rsidRDefault="00B52E25" w:rsidP="00D05DEC">
      <w:pPr>
        <w:spacing w:line="240" w:lineRule="atLeast"/>
        <w:ind w:firstLine="284"/>
        <w:jc w:val="both"/>
        <w:rPr>
          <w:bCs/>
          <w:kern w:val="2"/>
        </w:rPr>
      </w:pPr>
      <w:r w:rsidRPr="00D140C6">
        <w:rPr>
          <w:bCs/>
          <w:kern w:val="2"/>
        </w:rPr>
        <w:t>Aynı şekilde Veliy</w:t>
      </w:r>
      <w:r w:rsidR="00CC1CB9">
        <w:rPr>
          <w:bCs/>
          <w:kern w:val="2"/>
        </w:rPr>
        <w:t xml:space="preserve">’ul </w:t>
      </w:r>
      <w:r w:rsidRPr="00D140C6">
        <w:rPr>
          <w:bCs/>
          <w:kern w:val="2"/>
        </w:rPr>
        <w:t>Yetim kelimesi de bir yetimin işini üstlenen kimse demektir</w:t>
      </w:r>
      <w:r w:rsidR="006F5CA1" w:rsidRPr="00D140C6">
        <w:rPr>
          <w:bCs/>
          <w:kern w:val="2"/>
        </w:rPr>
        <w:t xml:space="preserve">. </w:t>
      </w:r>
      <w:r w:rsidR="00123F5C" w:rsidRPr="00D140C6">
        <w:rPr>
          <w:bCs/>
          <w:kern w:val="2"/>
        </w:rPr>
        <w:t>Veliy’ur</w:t>
      </w:r>
      <w:r w:rsidR="006F5CA1" w:rsidRPr="00D140C6">
        <w:rPr>
          <w:bCs/>
          <w:kern w:val="2"/>
        </w:rPr>
        <w:t xml:space="preserve">- </w:t>
      </w:r>
      <w:r w:rsidR="00123F5C" w:rsidRPr="00D140C6">
        <w:rPr>
          <w:bCs/>
          <w:kern w:val="2"/>
        </w:rPr>
        <w:t>Raiyet kelimesi de bir topluluğun önderliğini üstlenen kimse anlamınd</w:t>
      </w:r>
      <w:r w:rsidR="00123F5C" w:rsidRPr="00D140C6">
        <w:rPr>
          <w:bCs/>
          <w:kern w:val="2"/>
        </w:rPr>
        <w:t>a</w:t>
      </w:r>
      <w:r w:rsidR="00123F5C" w:rsidRPr="00D140C6">
        <w:rPr>
          <w:bCs/>
          <w:kern w:val="2"/>
        </w:rPr>
        <w:t>dır</w:t>
      </w:r>
      <w:r w:rsidR="006F5CA1" w:rsidRPr="00D140C6">
        <w:rPr>
          <w:bCs/>
          <w:kern w:val="2"/>
        </w:rPr>
        <w:t xml:space="preserve">. </w:t>
      </w:r>
      <w:r w:rsidR="00402180" w:rsidRPr="00D140C6">
        <w:rPr>
          <w:bCs/>
          <w:kern w:val="2"/>
        </w:rPr>
        <w:t>Veliy’ud Dem ise katili bağışlama veya kısas etme yetk</w:t>
      </w:r>
      <w:r w:rsidR="00402180" w:rsidRPr="00D140C6">
        <w:rPr>
          <w:bCs/>
          <w:kern w:val="2"/>
        </w:rPr>
        <w:t>i</w:t>
      </w:r>
      <w:r w:rsidR="00402180" w:rsidRPr="00D140C6">
        <w:rPr>
          <w:bCs/>
          <w:kern w:val="2"/>
        </w:rPr>
        <w:t xml:space="preserve">sine sahip olan kimse demektir. </w:t>
      </w:r>
    </w:p>
    <w:p w:rsidR="007508B7" w:rsidRPr="00D140C6" w:rsidRDefault="00123F5C" w:rsidP="00D05DEC">
      <w:pPr>
        <w:spacing w:line="240" w:lineRule="atLeast"/>
        <w:ind w:firstLine="284"/>
        <w:jc w:val="both"/>
        <w:rPr>
          <w:bCs/>
          <w:kern w:val="2"/>
        </w:rPr>
      </w:pPr>
      <w:r w:rsidRPr="00D140C6">
        <w:rPr>
          <w:bCs/>
          <w:kern w:val="2"/>
        </w:rPr>
        <w:t>Eb</w:t>
      </w:r>
      <w:r w:rsidR="00CC1CB9">
        <w:rPr>
          <w:bCs/>
          <w:kern w:val="2"/>
        </w:rPr>
        <w:t xml:space="preserve">’ul </w:t>
      </w:r>
      <w:r w:rsidRPr="00D140C6">
        <w:rPr>
          <w:bCs/>
          <w:kern w:val="2"/>
        </w:rPr>
        <w:t>Abbas Muberred</w:t>
      </w:r>
      <w:r w:rsidR="006F5CA1" w:rsidRPr="00D140C6">
        <w:rPr>
          <w:bCs/>
          <w:kern w:val="2"/>
        </w:rPr>
        <w:t xml:space="preserve">, </w:t>
      </w:r>
      <w:r w:rsidRPr="00D140C6">
        <w:rPr>
          <w:bCs/>
          <w:kern w:val="2"/>
        </w:rPr>
        <w:t>Allah’ın sıfatları hakkında y</w:t>
      </w:r>
      <w:r w:rsidRPr="00D140C6">
        <w:rPr>
          <w:bCs/>
          <w:kern w:val="2"/>
        </w:rPr>
        <w:t>a</w:t>
      </w:r>
      <w:r w:rsidRPr="00D140C6">
        <w:rPr>
          <w:bCs/>
          <w:kern w:val="2"/>
        </w:rPr>
        <w:t xml:space="preserve">zılmış olan </w:t>
      </w:r>
      <w:r w:rsidR="00B11BF6">
        <w:rPr>
          <w:bCs/>
          <w:kern w:val="2"/>
        </w:rPr>
        <w:t>el-</w:t>
      </w:r>
      <w:r w:rsidRPr="00D140C6">
        <w:rPr>
          <w:bCs/>
          <w:kern w:val="2"/>
        </w:rPr>
        <w:t>İbaret adlı kitapta şöyle diyor</w:t>
      </w:r>
      <w:r w:rsidR="006F5CA1" w:rsidRPr="00D140C6">
        <w:rPr>
          <w:bCs/>
          <w:kern w:val="2"/>
        </w:rPr>
        <w:t>: “</w:t>
      </w:r>
      <w:r w:rsidR="007508B7" w:rsidRPr="00D140C6">
        <w:rPr>
          <w:bCs/>
          <w:kern w:val="2"/>
        </w:rPr>
        <w:t>Veli aslında bir işi yapmada öncelik sahibi olan kimse demektir</w:t>
      </w:r>
      <w:r w:rsidR="006F5CA1" w:rsidRPr="00D140C6">
        <w:rPr>
          <w:bCs/>
          <w:kern w:val="2"/>
        </w:rPr>
        <w:t>.”</w:t>
      </w:r>
      <w:r w:rsidR="007508B7" w:rsidRPr="00D140C6">
        <w:rPr>
          <w:rStyle w:val="FootnoteReference"/>
          <w:bCs/>
          <w:kern w:val="2"/>
        </w:rPr>
        <w:footnoteReference w:id="530"/>
      </w:r>
    </w:p>
    <w:p w:rsidR="007508B7" w:rsidRPr="00D140C6" w:rsidRDefault="007508B7" w:rsidP="00D05DEC">
      <w:pPr>
        <w:spacing w:line="240" w:lineRule="atLeast"/>
        <w:ind w:firstLine="284"/>
        <w:jc w:val="both"/>
        <w:rPr>
          <w:bCs/>
          <w:kern w:val="2"/>
        </w:rPr>
      </w:pPr>
      <w:r w:rsidRPr="00D140C6">
        <w:rPr>
          <w:bCs/>
          <w:kern w:val="2"/>
        </w:rPr>
        <w:t>Yani bir iş veya bir kimse hususunda diğerlerinden d</w:t>
      </w:r>
      <w:r w:rsidRPr="00D140C6">
        <w:rPr>
          <w:bCs/>
          <w:kern w:val="2"/>
        </w:rPr>
        <w:t>a</w:t>
      </w:r>
      <w:r w:rsidRPr="00D140C6">
        <w:rPr>
          <w:bCs/>
          <w:kern w:val="2"/>
        </w:rPr>
        <w:t>ha öncelikli olan kimse demektir</w:t>
      </w:r>
      <w:r w:rsidR="006F5CA1" w:rsidRPr="00D140C6">
        <w:rPr>
          <w:bCs/>
          <w:kern w:val="2"/>
        </w:rPr>
        <w:t xml:space="preserve">. </w:t>
      </w:r>
      <w:r w:rsidRPr="00D140C6">
        <w:rPr>
          <w:bCs/>
          <w:kern w:val="2"/>
        </w:rPr>
        <w:t>Mevla kelimesi de aynı şeyi ifade etmektedir</w:t>
      </w:r>
      <w:r w:rsidR="006F5CA1" w:rsidRPr="00D140C6">
        <w:rPr>
          <w:bCs/>
          <w:kern w:val="2"/>
        </w:rPr>
        <w:t xml:space="preserve">. </w:t>
      </w:r>
    </w:p>
    <w:p w:rsidR="007F233E" w:rsidRPr="00D140C6" w:rsidRDefault="007508B7" w:rsidP="00D05DEC">
      <w:pPr>
        <w:spacing w:line="240" w:lineRule="atLeast"/>
        <w:ind w:firstLine="284"/>
        <w:jc w:val="both"/>
        <w:rPr>
          <w:bCs/>
          <w:kern w:val="2"/>
        </w:rPr>
      </w:pPr>
      <w:r w:rsidRPr="00D140C6">
        <w:rPr>
          <w:bCs/>
          <w:kern w:val="2"/>
        </w:rPr>
        <w:t>Veli ve mevla kelimesinin kökleri</w:t>
      </w:r>
      <w:r w:rsidR="006F5CA1" w:rsidRPr="00D140C6">
        <w:rPr>
          <w:bCs/>
          <w:kern w:val="2"/>
        </w:rPr>
        <w:t xml:space="preserve">, </w:t>
      </w:r>
      <w:r w:rsidRPr="00D140C6">
        <w:rPr>
          <w:bCs/>
          <w:kern w:val="2"/>
        </w:rPr>
        <w:t>velayettir</w:t>
      </w:r>
      <w:r w:rsidR="006F5CA1" w:rsidRPr="00D140C6">
        <w:rPr>
          <w:bCs/>
          <w:kern w:val="2"/>
        </w:rPr>
        <w:t xml:space="preserve">. </w:t>
      </w:r>
      <w:r w:rsidRPr="00D140C6">
        <w:rPr>
          <w:bCs/>
          <w:kern w:val="2"/>
        </w:rPr>
        <w:t>Bu ma</w:t>
      </w:r>
      <w:r w:rsidRPr="00D140C6">
        <w:rPr>
          <w:bCs/>
          <w:kern w:val="2"/>
        </w:rPr>
        <w:t>d</w:t>
      </w:r>
      <w:r w:rsidRPr="00D140C6">
        <w:rPr>
          <w:bCs/>
          <w:kern w:val="2"/>
        </w:rPr>
        <w:t>denin aslı</w:t>
      </w:r>
      <w:r w:rsidR="006F5CA1" w:rsidRPr="00D140C6">
        <w:rPr>
          <w:bCs/>
          <w:kern w:val="2"/>
        </w:rPr>
        <w:t xml:space="preserve">, </w:t>
      </w:r>
      <w:r w:rsidRPr="00D140C6">
        <w:rPr>
          <w:bCs/>
          <w:kern w:val="2"/>
        </w:rPr>
        <w:t>yakınlık anlamını ifade etmektedir</w:t>
      </w:r>
      <w:r w:rsidR="006F5CA1" w:rsidRPr="00D140C6">
        <w:rPr>
          <w:bCs/>
          <w:kern w:val="2"/>
        </w:rPr>
        <w:t xml:space="preserve">. </w:t>
      </w:r>
      <w:r w:rsidRPr="00D140C6">
        <w:rPr>
          <w:bCs/>
          <w:kern w:val="2"/>
        </w:rPr>
        <w:t xml:space="preserve">Yani </w:t>
      </w:r>
      <w:r w:rsidRPr="00D140C6">
        <w:rPr>
          <w:bCs/>
          <w:kern w:val="2"/>
        </w:rPr>
        <w:lastRenderedPageBreak/>
        <w:t xml:space="preserve">iki şey arasında </w:t>
      </w:r>
      <w:r w:rsidR="00A01943" w:rsidRPr="00D140C6">
        <w:rPr>
          <w:bCs/>
          <w:kern w:val="2"/>
        </w:rPr>
        <w:t xml:space="preserve">bir tür yakınlık </w:t>
      </w:r>
      <w:r w:rsidR="00402180" w:rsidRPr="00D140C6">
        <w:rPr>
          <w:bCs/>
          <w:kern w:val="2"/>
        </w:rPr>
        <w:t>nispeti</w:t>
      </w:r>
      <w:r w:rsidR="00A01943" w:rsidRPr="00D140C6">
        <w:rPr>
          <w:bCs/>
          <w:kern w:val="2"/>
        </w:rPr>
        <w:t xml:space="preserve"> vardır</w:t>
      </w:r>
      <w:r w:rsidR="006F5CA1" w:rsidRPr="00D140C6">
        <w:rPr>
          <w:bCs/>
          <w:kern w:val="2"/>
        </w:rPr>
        <w:t xml:space="preserve">. </w:t>
      </w:r>
      <w:r w:rsidR="00A01943" w:rsidRPr="00D140C6">
        <w:rPr>
          <w:bCs/>
          <w:kern w:val="2"/>
        </w:rPr>
        <w:t>Öyle ki aral</w:t>
      </w:r>
      <w:r w:rsidR="00A01943" w:rsidRPr="00D140C6">
        <w:rPr>
          <w:bCs/>
          <w:kern w:val="2"/>
        </w:rPr>
        <w:t>a</w:t>
      </w:r>
      <w:r w:rsidR="00A01943" w:rsidRPr="00D140C6">
        <w:rPr>
          <w:bCs/>
          <w:kern w:val="2"/>
        </w:rPr>
        <w:t>rında başka bir şey yoktur</w:t>
      </w:r>
      <w:r w:rsidR="006F5CA1" w:rsidRPr="00D140C6">
        <w:rPr>
          <w:bCs/>
          <w:kern w:val="2"/>
        </w:rPr>
        <w:t xml:space="preserve">. </w:t>
      </w:r>
      <w:r w:rsidR="00A01943" w:rsidRPr="00D140C6">
        <w:rPr>
          <w:bCs/>
          <w:kern w:val="2"/>
        </w:rPr>
        <w:t>İbn</w:t>
      </w:r>
      <w:r w:rsidR="006F5CA1" w:rsidRPr="00D140C6">
        <w:rPr>
          <w:bCs/>
          <w:kern w:val="2"/>
        </w:rPr>
        <w:t xml:space="preserve">-i </w:t>
      </w:r>
      <w:r w:rsidR="00A01943" w:rsidRPr="00D140C6">
        <w:rPr>
          <w:bCs/>
          <w:kern w:val="2"/>
        </w:rPr>
        <w:t>Faris şöyle diyor</w:t>
      </w:r>
      <w:r w:rsidR="006F5CA1" w:rsidRPr="00D140C6">
        <w:rPr>
          <w:bCs/>
          <w:kern w:val="2"/>
        </w:rPr>
        <w:t>: “</w:t>
      </w:r>
      <w:r w:rsidR="00EF2553" w:rsidRPr="00D140C6">
        <w:rPr>
          <w:bCs/>
          <w:kern w:val="2"/>
        </w:rPr>
        <w:t>Vel</w:t>
      </w:r>
      <w:r w:rsidR="00EF2553" w:rsidRPr="00D140C6">
        <w:rPr>
          <w:bCs/>
          <w:kern w:val="2"/>
        </w:rPr>
        <w:t>i</w:t>
      </w:r>
      <w:r w:rsidR="00EF2553" w:rsidRPr="00D140C6">
        <w:rPr>
          <w:bCs/>
          <w:kern w:val="2"/>
        </w:rPr>
        <w:t>ye</w:t>
      </w:r>
      <w:r w:rsidR="006F5CA1" w:rsidRPr="00D140C6">
        <w:rPr>
          <w:bCs/>
          <w:kern w:val="2"/>
        </w:rPr>
        <w:t>”</w:t>
      </w:r>
      <w:r w:rsidR="00EF2553" w:rsidRPr="00D140C6">
        <w:rPr>
          <w:bCs/>
          <w:kern w:val="2"/>
        </w:rPr>
        <w:t xml:space="preserve"> kelimesi yakınlık anlamını ifade etmektedir</w:t>
      </w:r>
      <w:r w:rsidR="006F5CA1" w:rsidRPr="00D140C6">
        <w:rPr>
          <w:bCs/>
          <w:kern w:val="2"/>
        </w:rPr>
        <w:t xml:space="preserve">. </w:t>
      </w:r>
      <w:r w:rsidR="00EF2553" w:rsidRPr="00D140C6">
        <w:rPr>
          <w:bCs/>
          <w:kern w:val="2"/>
        </w:rPr>
        <w:t>Veli ise</w:t>
      </w:r>
      <w:r w:rsidR="006F5CA1" w:rsidRPr="00D140C6">
        <w:rPr>
          <w:bCs/>
          <w:kern w:val="2"/>
        </w:rPr>
        <w:t xml:space="preserve">, </w:t>
      </w:r>
      <w:r w:rsidR="00EF2553" w:rsidRPr="00D140C6">
        <w:rPr>
          <w:bCs/>
          <w:kern w:val="2"/>
        </w:rPr>
        <w:t>yakın anlamındadır</w:t>
      </w:r>
      <w:r w:rsidR="006F5CA1" w:rsidRPr="00D140C6">
        <w:rPr>
          <w:bCs/>
          <w:kern w:val="2"/>
        </w:rPr>
        <w:t>.”</w:t>
      </w:r>
      <w:r w:rsidR="00EF2553" w:rsidRPr="00D140C6">
        <w:rPr>
          <w:bCs/>
          <w:kern w:val="2"/>
        </w:rPr>
        <w:t>Mevla</w:t>
      </w:r>
      <w:r w:rsidR="006F5CA1" w:rsidRPr="00D140C6">
        <w:rPr>
          <w:bCs/>
          <w:kern w:val="2"/>
        </w:rPr>
        <w:t>”</w:t>
      </w:r>
      <w:r w:rsidR="00EF2553" w:rsidRPr="00D140C6">
        <w:rPr>
          <w:bCs/>
          <w:kern w:val="2"/>
        </w:rPr>
        <w:t xml:space="preserve"> kelimesi de aynı babdandır</w:t>
      </w:r>
      <w:r w:rsidR="006F5CA1" w:rsidRPr="00D140C6">
        <w:rPr>
          <w:bCs/>
          <w:kern w:val="2"/>
        </w:rPr>
        <w:t xml:space="preserve">. </w:t>
      </w:r>
      <w:r w:rsidR="00EF2553" w:rsidRPr="00D140C6">
        <w:rPr>
          <w:bCs/>
          <w:kern w:val="2"/>
        </w:rPr>
        <w:t>Özgür kılan</w:t>
      </w:r>
      <w:r w:rsidR="006F5CA1" w:rsidRPr="00D140C6">
        <w:rPr>
          <w:bCs/>
          <w:kern w:val="2"/>
        </w:rPr>
        <w:t xml:space="preserve">, </w:t>
      </w:r>
      <w:r w:rsidR="00EF2553" w:rsidRPr="00D140C6">
        <w:rPr>
          <w:bCs/>
          <w:kern w:val="2"/>
        </w:rPr>
        <w:t>özgür kılınan</w:t>
      </w:r>
      <w:r w:rsidR="006F5CA1" w:rsidRPr="00D140C6">
        <w:rPr>
          <w:bCs/>
          <w:kern w:val="2"/>
        </w:rPr>
        <w:t xml:space="preserve">, </w:t>
      </w:r>
      <w:r w:rsidR="00EF2553" w:rsidRPr="00D140C6">
        <w:rPr>
          <w:bCs/>
          <w:kern w:val="2"/>
        </w:rPr>
        <w:t>sahip</w:t>
      </w:r>
      <w:r w:rsidR="006F5CA1" w:rsidRPr="00D140C6">
        <w:rPr>
          <w:bCs/>
          <w:kern w:val="2"/>
        </w:rPr>
        <w:t xml:space="preserve">, </w:t>
      </w:r>
      <w:r w:rsidR="00EF2553" w:rsidRPr="00D140C6">
        <w:rPr>
          <w:bCs/>
          <w:kern w:val="2"/>
        </w:rPr>
        <w:t>halif</w:t>
      </w:r>
      <w:r w:rsidR="006F5CA1" w:rsidRPr="00D140C6">
        <w:rPr>
          <w:bCs/>
          <w:kern w:val="2"/>
        </w:rPr>
        <w:t xml:space="preserve">, </w:t>
      </w:r>
      <w:r w:rsidR="00EF2553" w:rsidRPr="00D140C6">
        <w:rPr>
          <w:bCs/>
          <w:kern w:val="2"/>
        </w:rPr>
        <w:t>amca oğlu ve komşu anlamlarında da istifade edilmektedir</w:t>
      </w:r>
      <w:r w:rsidR="006F5CA1" w:rsidRPr="00D140C6">
        <w:rPr>
          <w:bCs/>
          <w:kern w:val="2"/>
        </w:rPr>
        <w:t xml:space="preserve">. </w:t>
      </w:r>
      <w:r w:rsidR="00EF2553" w:rsidRPr="00D140C6">
        <w:rPr>
          <w:bCs/>
          <w:kern w:val="2"/>
        </w:rPr>
        <w:t>Bütün bu</w:t>
      </w:r>
      <w:r w:rsidR="00EF2553" w:rsidRPr="00D140C6">
        <w:rPr>
          <w:bCs/>
          <w:kern w:val="2"/>
        </w:rPr>
        <w:t>n</w:t>
      </w:r>
      <w:r w:rsidR="00EF2553" w:rsidRPr="00D140C6">
        <w:rPr>
          <w:bCs/>
          <w:kern w:val="2"/>
        </w:rPr>
        <w:t>ların kökü ise yakınlık anlamına gelen veli kavramıdır</w:t>
      </w:r>
      <w:r w:rsidR="006F5CA1" w:rsidRPr="00D140C6">
        <w:rPr>
          <w:bCs/>
          <w:kern w:val="2"/>
        </w:rPr>
        <w:t xml:space="preserve">. </w:t>
      </w:r>
      <w:r w:rsidR="00EF2553" w:rsidRPr="00D140C6">
        <w:rPr>
          <w:rStyle w:val="FootnoteReference"/>
          <w:bCs/>
          <w:kern w:val="2"/>
        </w:rPr>
        <w:footnoteReference w:id="531"/>
      </w:r>
    </w:p>
    <w:p w:rsidR="00EF2553" w:rsidRPr="00D140C6" w:rsidRDefault="004C1174" w:rsidP="00D05DEC">
      <w:pPr>
        <w:spacing w:line="240" w:lineRule="atLeast"/>
        <w:ind w:firstLine="284"/>
        <w:jc w:val="both"/>
        <w:rPr>
          <w:bCs/>
          <w:kern w:val="2"/>
        </w:rPr>
      </w:pPr>
      <w:r w:rsidRPr="00D140C6">
        <w:rPr>
          <w:bCs/>
          <w:kern w:val="2"/>
        </w:rPr>
        <w:t>Rağib</w:t>
      </w:r>
      <w:r w:rsidR="006F5CA1" w:rsidRPr="00D140C6">
        <w:rPr>
          <w:bCs/>
          <w:kern w:val="2"/>
        </w:rPr>
        <w:t xml:space="preserve">-ı </w:t>
      </w:r>
      <w:r w:rsidRPr="00D140C6">
        <w:rPr>
          <w:bCs/>
          <w:kern w:val="2"/>
        </w:rPr>
        <w:t>İsfahani şöyle diyor</w:t>
      </w:r>
      <w:r w:rsidR="006F5CA1" w:rsidRPr="00D140C6">
        <w:rPr>
          <w:bCs/>
          <w:kern w:val="2"/>
        </w:rPr>
        <w:t>: “</w:t>
      </w:r>
      <w:r w:rsidRPr="00D140C6">
        <w:rPr>
          <w:bCs/>
          <w:kern w:val="2"/>
        </w:rPr>
        <w:t>Vela</w:t>
      </w:r>
      <w:r w:rsidR="006F5CA1" w:rsidRPr="00D140C6">
        <w:rPr>
          <w:bCs/>
          <w:kern w:val="2"/>
        </w:rPr>
        <w:t>”</w:t>
      </w:r>
      <w:r w:rsidRPr="00D140C6">
        <w:rPr>
          <w:bCs/>
          <w:kern w:val="2"/>
        </w:rPr>
        <w:t xml:space="preserve"> ve </w:t>
      </w:r>
      <w:r w:rsidR="006F5CA1" w:rsidRPr="00D140C6">
        <w:rPr>
          <w:bCs/>
          <w:kern w:val="2"/>
        </w:rPr>
        <w:t>“</w:t>
      </w:r>
      <w:r w:rsidRPr="00D140C6">
        <w:rPr>
          <w:bCs/>
          <w:kern w:val="2"/>
        </w:rPr>
        <w:t>tevali</w:t>
      </w:r>
      <w:r w:rsidR="006F5CA1" w:rsidRPr="00D140C6">
        <w:rPr>
          <w:bCs/>
          <w:kern w:val="2"/>
        </w:rPr>
        <w:t>”</w:t>
      </w:r>
      <w:r w:rsidRPr="00D140C6">
        <w:rPr>
          <w:bCs/>
          <w:kern w:val="2"/>
        </w:rPr>
        <w:t xml:space="preserve"> kel</w:t>
      </w:r>
      <w:r w:rsidRPr="00D140C6">
        <w:rPr>
          <w:bCs/>
          <w:kern w:val="2"/>
        </w:rPr>
        <w:t>i</w:t>
      </w:r>
      <w:r w:rsidRPr="00D140C6">
        <w:rPr>
          <w:bCs/>
          <w:kern w:val="2"/>
        </w:rPr>
        <w:t>meleri iki veya daha fazla şeyin aralarında başka şey o</w:t>
      </w:r>
      <w:r w:rsidRPr="00D140C6">
        <w:rPr>
          <w:bCs/>
          <w:kern w:val="2"/>
        </w:rPr>
        <w:t>l</w:t>
      </w:r>
      <w:r w:rsidRPr="00D140C6">
        <w:rPr>
          <w:bCs/>
          <w:kern w:val="2"/>
        </w:rPr>
        <w:t>mayacak şekilde birbirlerine yakın olmasıdır</w:t>
      </w:r>
      <w:r w:rsidR="006F5CA1" w:rsidRPr="00D140C6">
        <w:rPr>
          <w:bCs/>
          <w:kern w:val="2"/>
        </w:rPr>
        <w:t xml:space="preserve">. </w:t>
      </w:r>
      <w:r w:rsidR="00C46991" w:rsidRPr="00D140C6">
        <w:rPr>
          <w:bCs/>
          <w:kern w:val="2"/>
        </w:rPr>
        <w:t>Bu anlam mekansal yakınlık içindir</w:t>
      </w:r>
      <w:r w:rsidR="006F5CA1" w:rsidRPr="00D140C6">
        <w:rPr>
          <w:bCs/>
          <w:kern w:val="2"/>
        </w:rPr>
        <w:t xml:space="preserve">. </w:t>
      </w:r>
      <w:r w:rsidR="00B15572" w:rsidRPr="00D140C6">
        <w:rPr>
          <w:bCs/>
          <w:kern w:val="2"/>
        </w:rPr>
        <w:t>Bazen de nispet açısından din</w:t>
      </w:r>
      <w:r w:rsidR="006F5CA1" w:rsidRPr="00D140C6">
        <w:rPr>
          <w:bCs/>
          <w:kern w:val="2"/>
        </w:rPr>
        <w:t xml:space="preserve">, </w:t>
      </w:r>
      <w:r w:rsidR="00B15572" w:rsidRPr="00D140C6">
        <w:rPr>
          <w:bCs/>
          <w:kern w:val="2"/>
        </w:rPr>
        <w:t>sadakat</w:t>
      </w:r>
      <w:r w:rsidR="006F5CA1" w:rsidRPr="00D140C6">
        <w:rPr>
          <w:bCs/>
          <w:kern w:val="2"/>
        </w:rPr>
        <w:t xml:space="preserve">, </w:t>
      </w:r>
      <w:r w:rsidR="00B15572" w:rsidRPr="00D140C6">
        <w:rPr>
          <w:bCs/>
          <w:kern w:val="2"/>
        </w:rPr>
        <w:t>yardım ve itikat anlamında istiare olarak kull</w:t>
      </w:r>
      <w:r w:rsidR="00B15572" w:rsidRPr="00D140C6">
        <w:rPr>
          <w:bCs/>
          <w:kern w:val="2"/>
        </w:rPr>
        <w:t>a</w:t>
      </w:r>
      <w:r w:rsidR="00B15572" w:rsidRPr="00D140C6">
        <w:rPr>
          <w:bCs/>
          <w:kern w:val="2"/>
        </w:rPr>
        <w:t>nılmaktadır</w:t>
      </w:r>
      <w:r w:rsidR="006F5CA1" w:rsidRPr="00D140C6">
        <w:rPr>
          <w:bCs/>
          <w:kern w:val="2"/>
        </w:rPr>
        <w:t xml:space="preserve">. </w:t>
      </w:r>
      <w:r w:rsidR="00373605" w:rsidRPr="00D140C6">
        <w:rPr>
          <w:bCs/>
          <w:kern w:val="2"/>
        </w:rPr>
        <w:t>Vilayet kelimesi yardım ve velayet kelimesi ise işi idare etme anlamına gelmektedir</w:t>
      </w:r>
      <w:r w:rsidR="006F5CA1" w:rsidRPr="00D140C6">
        <w:rPr>
          <w:bCs/>
          <w:kern w:val="2"/>
        </w:rPr>
        <w:t xml:space="preserve">. </w:t>
      </w:r>
      <w:r w:rsidR="00373605" w:rsidRPr="00D140C6">
        <w:rPr>
          <w:bCs/>
          <w:kern w:val="2"/>
        </w:rPr>
        <w:t>Her iki kavramın aynı anlamda kullanıldığı da söylenmiştir ve hakikati y</w:t>
      </w:r>
      <w:r w:rsidR="00373605" w:rsidRPr="00D140C6">
        <w:rPr>
          <w:bCs/>
          <w:kern w:val="2"/>
        </w:rPr>
        <w:t>ö</w:t>
      </w:r>
      <w:r w:rsidR="00373605" w:rsidRPr="00D140C6">
        <w:rPr>
          <w:bCs/>
          <w:kern w:val="2"/>
        </w:rPr>
        <w:t>neticilik ve işi idare etmektir</w:t>
      </w:r>
      <w:r w:rsidR="006F5CA1" w:rsidRPr="00D140C6">
        <w:rPr>
          <w:bCs/>
          <w:kern w:val="2"/>
        </w:rPr>
        <w:t xml:space="preserve">. </w:t>
      </w:r>
      <w:r w:rsidR="00373605" w:rsidRPr="00D140C6">
        <w:rPr>
          <w:rStyle w:val="FootnoteReference"/>
          <w:bCs/>
          <w:kern w:val="2"/>
        </w:rPr>
        <w:footnoteReference w:id="532"/>
      </w:r>
    </w:p>
    <w:p w:rsidR="000C1E7A" w:rsidRPr="00D140C6" w:rsidRDefault="00D04A2D" w:rsidP="00D05DEC">
      <w:pPr>
        <w:spacing w:line="240" w:lineRule="atLeast"/>
        <w:ind w:firstLine="284"/>
        <w:jc w:val="both"/>
        <w:rPr>
          <w:bCs/>
          <w:kern w:val="2"/>
        </w:rPr>
      </w:pPr>
      <w:r w:rsidRPr="00D140C6">
        <w:rPr>
          <w:bCs/>
          <w:kern w:val="2"/>
        </w:rPr>
        <w:t xml:space="preserve">İnsanın kelimeleri kullanmadaki ve </w:t>
      </w:r>
      <w:r w:rsidR="002D397B" w:rsidRPr="00D140C6">
        <w:rPr>
          <w:bCs/>
          <w:kern w:val="2"/>
        </w:rPr>
        <w:t xml:space="preserve">ilk etapta </w:t>
      </w:r>
      <w:r w:rsidRPr="00D140C6">
        <w:rPr>
          <w:bCs/>
          <w:kern w:val="2"/>
        </w:rPr>
        <w:t xml:space="preserve">hissedilir varlıklar hakkında </w:t>
      </w:r>
      <w:r w:rsidR="002D397B" w:rsidRPr="00D140C6">
        <w:rPr>
          <w:bCs/>
          <w:kern w:val="2"/>
        </w:rPr>
        <w:t xml:space="preserve">ifade etmesindeki </w:t>
      </w:r>
      <w:r w:rsidRPr="00D140C6">
        <w:rPr>
          <w:bCs/>
          <w:kern w:val="2"/>
        </w:rPr>
        <w:t xml:space="preserve">ilk haletlerine teveccühen </w:t>
      </w:r>
      <w:r w:rsidR="002D397B" w:rsidRPr="00D140C6">
        <w:rPr>
          <w:bCs/>
          <w:kern w:val="2"/>
        </w:rPr>
        <w:t>söylenebilir ki velayet kelimesi</w:t>
      </w:r>
      <w:r w:rsidR="006F5CA1" w:rsidRPr="00D140C6">
        <w:rPr>
          <w:bCs/>
          <w:kern w:val="2"/>
        </w:rPr>
        <w:t xml:space="preserve">, </w:t>
      </w:r>
      <w:r w:rsidR="002D397B" w:rsidRPr="00D140C6">
        <w:rPr>
          <w:bCs/>
          <w:kern w:val="2"/>
        </w:rPr>
        <w:t>ilk etapta hissedilir boyutta özel bir yakınlık anlamı için kullanı</w:t>
      </w:r>
      <w:r w:rsidR="002D397B" w:rsidRPr="00D140C6">
        <w:rPr>
          <w:bCs/>
          <w:kern w:val="2"/>
        </w:rPr>
        <w:t>l</w:t>
      </w:r>
      <w:r w:rsidR="002D397B" w:rsidRPr="00D140C6">
        <w:rPr>
          <w:bCs/>
          <w:kern w:val="2"/>
        </w:rPr>
        <w:t>mıştır</w:t>
      </w:r>
      <w:r w:rsidR="006F5CA1" w:rsidRPr="00D140C6">
        <w:rPr>
          <w:bCs/>
          <w:kern w:val="2"/>
        </w:rPr>
        <w:t xml:space="preserve">. </w:t>
      </w:r>
      <w:r w:rsidR="002D397B" w:rsidRPr="00D140C6">
        <w:rPr>
          <w:bCs/>
          <w:kern w:val="2"/>
        </w:rPr>
        <w:t>Daha sonra da manevi yakınlık için istiare şeklinde kullanılmıştır</w:t>
      </w:r>
      <w:r w:rsidR="006F5CA1" w:rsidRPr="00D140C6">
        <w:rPr>
          <w:bCs/>
          <w:kern w:val="2"/>
        </w:rPr>
        <w:t xml:space="preserve">. </w:t>
      </w:r>
      <w:r w:rsidR="002D397B" w:rsidRPr="00D140C6">
        <w:rPr>
          <w:bCs/>
          <w:kern w:val="2"/>
        </w:rPr>
        <w:t>Bu esas üzere bu kavram</w:t>
      </w:r>
      <w:r w:rsidR="006F5CA1" w:rsidRPr="00D140C6">
        <w:rPr>
          <w:bCs/>
          <w:kern w:val="2"/>
        </w:rPr>
        <w:t xml:space="preserve">, </w:t>
      </w:r>
      <w:r w:rsidR="002D397B" w:rsidRPr="00D140C6">
        <w:rPr>
          <w:bCs/>
          <w:kern w:val="2"/>
        </w:rPr>
        <w:t>manevi işlerde kullanılınca bir tür yakınlık nisbetine delalet etmektedir</w:t>
      </w:r>
      <w:r w:rsidR="006F5CA1" w:rsidRPr="00D140C6">
        <w:rPr>
          <w:bCs/>
          <w:kern w:val="2"/>
        </w:rPr>
        <w:t xml:space="preserve">. </w:t>
      </w:r>
      <w:r w:rsidR="002D397B" w:rsidRPr="00D140C6">
        <w:rPr>
          <w:bCs/>
          <w:kern w:val="2"/>
        </w:rPr>
        <w:t>Bunun gereği de velinin delalet ettiği şey üzerinde başk</w:t>
      </w:r>
      <w:r w:rsidR="002D397B" w:rsidRPr="00D140C6">
        <w:rPr>
          <w:bCs/>
          <w:kern w:val="2"/>
        </w:rPr>
        <w:t>a</w:t>
      </w:r>
      <w:r w:rsidR="002D397B" w:rsidRPr="00D140C6">
        <w:rPr>
          <w:bCs/>
          <w:kern w:val="2"/>
        </w:rPr>
        <w:t>larının sahip olmadığı bir takım haklara sahip olmasıdır</w:t>
      </w:r>
      <w:r w:rsidR="006F5CA1" w:rsidRPr="00D140C6">
        <w:rPr>
          <w:bCs/>
          <w:kern w:val="2"/>
        </w:rPr>
        <w:t xml:space="preserve">. </w:t>
      </w:r>
      <w:r w:rsidR="002D397B" w:rsidRPr="00D140C6">
        <w:rPr>
          <w:bCs/>
          <w:kern w:val="2"/>
        </w:rPr>
        <w:t xml:space="preserve">Yani o bir takım tasarruflarda bulunma </w:t>
      </w:r>
      <w:r w:rsidR="002D397B" w:rsidRPr="00D140C6">
        <w:rPr>
          <w:bCs/>
          <w:kern w:val="2"/>
        </w:rPr>
        <w:lastRenderedPageBreak/>
        <w:t>hakkında sahiptir ki diğerleri sadece onun izniyle tasarruf edebilmektedir</w:t>
      </w:r>
      <w:r w:rsidR="006F5CA1" w:rsidRPr="00D140C6">
        <w:rPr>
          <w:bCs/>
          <w:kern w:val="2"/>
        </w:rPr>
        <w:t xml:space="preserve">. </w:t>
      </w:r>
      <w:r w:rsidR="001C3460" w:rsidRPr="00D140C6">
        <w:rPr>
          <w:bCs/>
          <w:kern w:val="2"/>
        </w:rPr>
        <w:t>Örneğin ölünün velisi</w:t>
      </w:r>
      <w:r w:rsidR="006F5CA1" w:rsidRPr="00D140C6">
        <w:rPr>
          <w:bCs/>
          <w:kern w:val="2"/>
        </w:rPr>
        <w:t xml:space="preserve">, </w:t>
      </w:r>
      <w:r w:rsidR="001C3460" w:rsidRPr="00D140C6">
        <w:rPr>
          <w:bCs/>
          <w:kern w:val="2"/>
        </w:rPr>
        <w:t>ölünün mallarında tasarruf hakkına sahiptir</w:t>
      </w:r>
      <w:r w:rsidR="006F5CA1" w:rsidRPr="00D140C6">
        <w:rPr>
          <w:bCs/>
          <w:kern w:val="2"/>
        </w:rPr>
        <w:t xml:space="preserve">. </w:t>
      </w:r>
      <w:r w:rsidR="001C3460" w:rsidRPr="00D140C6">
        <w:rPr>
          <w:bCs/>
          <w:kern w:val="2"/>
        </w:rPr>
        <w:t>Bu velayeti</w:t>
      </w:r>
      <w:r w:rsidR="006F5CA1" w:rsidRPr="00D140C6">
        <w:rPr>
          <w:bCs/>
          <w:kern w:val="2"/>
        </w:rPr>
        <w:t xml:space="preserve">, </w:t>
      </w:r>
      <w:r w:rsidR="001C3460" w:rsidRPr="00D140C6">
        <w:rPr>
          <w:bCs/>
          <w:kern w:val="2"/>
        </w:rPr>
        <w:t>veraset hakkından kaynaklanmakt</w:t>
      </w:r>
      <w:r w:rsidR="001C3460" w:rsidRPr="00D140C6">
        <w:rPr>
          <w:bCs/>
          <w:kern w:val="2"/>
        </w:rPr>
        <w:t>a</w:t>
      </w:r>
      <w:r w:rsidR="001C3460" w:rsidRPr="00D140C6">
        <w:rPr>
          <w:bCs/>
          <w:kern w:val="2"/>
        </w:rPr>
        <w:t>dır</w:t>
      </w:r>
      <w:r w:rsidR="006F5CA1" w:rsidRPr="00D140C6">
        <w:rPr>
          <w:bCs/>
          <w:kern w:val="2"/>
        </w:rPr>
        <w:t xml:space="preserve">. </w:t>
      </w:r>
      <w:r w:rsidR="001C3460" w:rsidRPr="00D140C6">
        <w:rPr>
          <w:bCs/>
          <w:kern w:val="2"/>
        </w:rPr>
        <w:t>Küçük çocuğun velisi olan kimse de o çocuğun işleri hususunda tasarruf hakkına sahiptir</w:t>
      </w:r>
      <w:r w:rsidR="006F5CA1" w:rsidRPr="00D140C6">
        <w:rPr>
          <w:bCs/>
          <w:kern w:val="2"/>
        </w:rPr>
        <w:t xml:space="preserve">. </w:t>
      </w:r>
      <w:r w:rsidR="00117881" w:rsidRPr="00D140C6">
        <w:rPr>
          <w:bCs/>
          <w:kern w:val="2"/>
        </w:rPr>
        <w:t>Yardım velayetine sahip olan bir kimse de yardım sorumluluğu taşıdığı ki</w:t>
      </w:r>
      <w:r w:rsidR="00117881" w:rsidRPr="00D140C6">
        <w:rPr>
          <w:bCs/>
          <w:kern w:val="2"/>
        </w:rPr>
        <w:t>m</w:t>
      </w:r>
      <w:r w:rsidR="00117881" w:rsidRPr="00D140C6">
        <w:rPr>
          <w:bCs/>
          <w:kern w:val="2"/>
        </w:rPr>
        <w:t>senin işlerinde tasarrufta bulunabilir</w:t>
      </w:r>
      <w:r w:rsidR="006F5CA1" w:rsidRPr="00D140C6">
        <w:rPr>
          <w:bCs/>
          <w:kern w:val="2"/>
        </w:rPr>
        <w:t xml:space="preserve">. </w:t>
      </w:r>
      <w:r w:rsidR="00117881" w:rsidRPr="00D140C6">
        <w:rPr>
          <w:bCs/>
          <w:kern w:val="2"/>
        </w:rPr>
        <w:t>Allah kullarının işl</w:t>
      </w:r>
      <w:r w:rsidR="00117881" w:rsidRPr="00D140C6">
        <w:rPr>
          <w:bCs/>
          <w:kern w:val="2"/>
        </w:rPr>
        <w:t>e</w:t>
      </w:r>
      <w:r w:rsidR="00117881" w:rsidRPr="00D140C6">
        <w:rPr>
          <w:bCs/>
          <w:kern w:val="2"/>
        </w:rPr>
        <w:t>rinin velisidir</w:t>
      </w:r>
      <w:r w:rsidR="006F5CA1" w:rsidRPr="00D140C6">
        <w:rPr>
          <w:bCs/>
          <w:kern w:val="2"/>
        </w:rPr>
        <w:t xml:space="preserve">. </w:t>
      </w:r>
      <w:r w:rsidR="00117881" w:rsidRPr="00D140C6">
        <w:rPr>
          <w:bCs/>
          <w:kern w:val="2"/>
        </w:rPr>
        <w:t>Allah müminlerin velisidir</w:t>
      </w:r>
      <w:r w:rsidR="006F5CA1" w:rsidRPr="00D140C6">
        <w:rPr>
          <w:bCs/>
          <w:kern w:val="2"/>
        </w:rPr>
        <w:t xml:space="preserve">. </w:t>
      </w:r>
      <w:r w:rsidR="00117881" w:rsidRPr="00D140C6">
        <w:rPr>
          <w:bCs/>
          <w:kern w:val="2"/>
        </w:rPr>
        <w:t>Yani onlar üz</w:t>
      </w:r>
      <w:r w:rsidR="00117881" w:rsidRPr="00D140C6">
        <w:rPr>
          <w:bCs/>
          <w:kern w:val="2"/>
        </w:rPr>
        <w:t>e</w:t>
      </w:r>
      <w:r w:rsidR="00117881" w:rsidRPr="00D140C6">
        <w:rPr>
          <w:bCs/>
          <w:kern w:val="2"/>
        </w:rPr>
        <w:t>rinde özel bir velayet hakkına sahiptir</w:t>
      </w:r>
      <w:r w:rsidR="006F5CA1" w:rsidRPr="00D140C6">
        <w:rPr>
          <w:bCs/>
          <w:kern w:val="2"/>
        </w:rPr>
        <w:t xml:space="preserve">. </w:t>
      </w:r>
      <w:r w:rsidR="00F62B1A" w:rsidRPr="00D140C6">
        <w:rPr>
          <w:bCs/>
          <w:kern w:val="2"/>
        </w:rPr>
        <w:t>İnsanların din al</w:t>
      </w:r>
      <w:r w:rsidR="00F62B1A" w:rsidRPr="00D140C6">
        <w:rPr>
          <w:bCs/>
          <w:kern w:val="2"/>
        </w:rPr>
        <w:t>a</w:t>
      </w:r>
      <w:r w:rsidR="00F62B1A" w:rsidRPr="00D140C6">
        <w:rPr>
          <w:bCs/>
          <w:kern w:val="2"/>
        </w:rPr>
        <w:t>nını yönlendirmekte</w:t>
      </w:r>
      <w:r w:rsidR="006F5CA1" w:rsidRPr="00D140C6">
        <w:rPr>
          <w:bCs/>
          <w:kern w:val="2"/>
        </w:rPr>
        <w:t xml:space="preserve">, </w:t>
      </w:r>
      <w:r w:rsidR="00F62B1A" w:rsidRPr="00D140C6">
        <w:rPr>
          <w:bCs/>
          <w:kern w:val="2"/>
        </w:rPr>
        <w:t>kendi özel başarılarından nasiple</w:t>
      </w:r>
      <w:r w:rsidR="00F62B1A" w:rsidRPr="00D140C6">
        <w:rPr>
          <w:bCs/>
          <w:kern w:val="2"/>
        </w:rPr>
        <w:t>n</w:t>
      </w:r>
      <w:r w:rsidR="00F62B1A" w:rsidRPr="00D140C6">
        <w:rPr>
          <w:bCs/>
          <w:kern w:val="2"/>
        </w:rPr>
        <w:t>dirmektedir</w:t>
      </w:r>
      <w:r w:rsidR="006F5CA1" w:rsidRPr="00D140C6">
        <w:rPr>
          <w:bCs/>
          <w:kern w:val="2"/>
        </w:rPr>
        <w:t xml:space="preserve">. </w:t>
      </w:r>
      <w:r w:rsidR="00F62B1A" w:rsidRPr="00D140C6">
        <w:rPr>
          <w:bCs/>
          <w:kern w:val="2"/>
        </w:rPr>
        <w:t>Peygamber de müminlerin velisidir</w:t>
      </w:r>
      <w:r w:rsidR="006F5CA1" w:rsidRPr="00D140C6">
        <w:rPr>
          <w:bCs/>
          <w:kern w:val="2"/>
        </w:rPr>
        <w:t xml:space="preserve">. </w:t>
      </w:r>
      <w:r w:rsidR="00AD7908" w:rsidRPr="00D140C6">
        <w:rPr>
          <w:bCs/>
          <w:kern w:val="2"/>
        </w:rPr>
        <w:t>Yani y</w:t>
      </w:r>
      <w:r w:rsidR="00AD7908" w:rsidRPr="00D140C6">
        <w:rPr>
          <w:bCs/>
          <w:kern w:val="2"/>
        </w:rPr>
        <w:t>a</w:t>
      </w:r>
      <w:r w:rsidR="00AD7908" w:rsidRPr="00D140C6">
        <w:rPr>
          <w:bCs/>
          <w:kern w:val="2"/>
        </w:rPr>
        <w:t>sama ve yargı alanında onlar hakkında hüküm verebilir</w:t>
      </w:r>
      <w:r w:rsidR="006F5CA1" w:rsidRPr="00D140C6">
        <w:rPr>
          <w:bCs/>
          <w:kern w:val="2"/>
        </w:rPr>
        <w:t xml:space="preserve">. </w:t>
      </w:r>
      <w:r w:rsidR="00B257D5" w:rsidRPr="00D140C6">
        <w:rPr>
          <w:bCs/>
          <w:kern w:val="2"/>
        </w:rPr>
        <w:t>Hakim olan bir kimse de insanlar üzerinde velayet sah</w:t>
      </w:r>
      <w:r w:rsidR="00B257D5" w:rsidRPr="00D140C6">
        <w:rPr>
          <w:bCs/>
          <w:kern w:val="2"/>
        </w:rPr>
        <w:t>i</w:t>
      </w:r>
      <w:r w:rsidR="00B257D5" w:rsidRPr="00D140C6">
        <w:rPr>
          <w:bCs/>
          <w:kern w:val="2"/>
        </w:rPr>
        <w:t>bidir</w:t>
      </w:r>
      <w:r w:rsidR="006F5CA1" w:rsidRPr="00D140C6">
        <w:rPr>
          <w:bCs/>
          <w:kern w:val="2"/>
        </w:rPr>
        <w:t xml:space="preserve">. </w:t>
      </w:r>
      <w:r w:rsidR="00B257D5" w:rsidRPr="00D140C6">
        <w:rPr>
          <w:bCs/>
          <w:kern w:val="2"/>
        </w:rPr>
        <w:t>Yani hükümetinin büyüklüğü oranında hükümet ve işlerinde tasarruf hakkına sahiptir</w:t>
      </w:r>
      <w:r w:rsidR="006F5CA1" w:rsidRPr="00D140C6">
        <w:rPr>
          <w:bCs/>
          <w:kern w:val="2"/>
        </w:rPr>
        <w:t xml:space="preserve">. </w:t>
      </w:r>
    </w:p>
    <w:p w:rsidR="00B257D5" w:rsidRPr="00D140C6" w:rsidRDefault="00B257D5" w:rsidP="00D05DEC">
      <w:pPr>
        <w:spacing w:line="240" w:lineRule="atLeast"/>
        <w:ind w:firstLine="284"/>
        <w:jc w:val="both"/>
        <w:rPr>
          <w:bCs/>
          <w:kern w:val="2"/>
        </w:rPr>
      </w:pPr>
      <w:r w:rsidRPr="00D140C6">
        <w:rPr>
          <w:bCs/>
          <w:kern w:val="2"/>
        </w:rPr>
        <w:t>Bu esas üzere velayet kavramı bütün bu kullanım ala</w:t>
      </w:r>
      <w:r w:rsidRPr="00D140C6">
        <w:rPr>
          <w:bCs/>
          <w:kern w:val="2"/>
        </w:rPr>
        <w:t>n</w:t>
      </w:r>
      <w:r w:rsidRPr="00D140C6">
        <w:rPr>
          <w:bCs/>
          <w:kern w:val="2"/>
        </w:rPr>
        <w:t>larında bir tür yakınlığa delalet etmektedir ve bu yakınlık bir tür tasarruf ve tedbire malik olmaya kaynaklık teşkil etmektedir</w:t>
      </w:r>
      <w:r w:rsidR="006F5CA1" w:rsidRPr="00D140C6">
        <w:rPr>
          <w:bCs/>
          <w:kern w:val="2"/>
        </w:rPr>
        <w:t xml:space="preserve">. </w:t>
      </w:r>
      <w:r w:rsidRPr="00D140C6">
        <w:rPr>
          <w:rStyle w:val="FootnoteReference"/>
          <w:bCs/>
          <w:kern w:val="2"/>
        </w:rPr>
        <w:footnoteReference w:id="533"/>
      </w:r>
    </w:p>
    <w:p w:rsidR="00B257D5" w:rsidRPr="00D140C6" w:rsidRDefault="00B257D5" w:rsidP="00D05DEC">
      <w:pPr>
        <w:spacing w:line="240" w:lineRule="atLeast"/>
        <w:ind w:firstLine="284"/>
        <w:jc w:val="both"/>
        <w:rPr>
          <w:bCs/>
          <w:kern w:val="2"/>
        </w:rPr>
      </w:pPr>
      <w:r w:rsidRPr="00D140C6">
        <w:rPr>
          <w:bCs/>
          <w:kern w:val="2"/>
        </w:rPr>
        <w:t xml:space="preserve">Başka bir ifadeyle velayet </w:t>
      </w:r>
      <w:r w:rsidR="009020ED" w:rsidRPr="00D140C6">
        <w:rPr>
          <w:bCs/>
          <w:kern w:val="2"/>
        </w:rPr>
        <w:t>bir tür engellerin ortadan kalktığı durumda bir şeye oranla yakınlıktır</w:t>
      </w:r>
      <w:r w:rsidR="006F5CA1" w:rsidRPr="00D140C6">
        <w:rPr>
          <w:bCs/>
          <w:kern w:val="2"/>
        </w:rPr>
        <w:t xml:space="preserve">. </w:t>
      </w:r>
      <w:r w:rsidR="009020ED" w:rsidRPr="00D140C6">
        <w:rPr>
          <w:bCs/>
          <w:kern w:val="2"/>
        </w:rPr>
        <w:t>Bu yakınlık koruma ve yardım açısından olursa veli olan kimse</w:t>
      </w:r>
      <w:r w:rsidR="006F5CA1" w:rsidRPr="00D140C6">
        <w:rPr>
          <w:bCs/>
          <w:kern w:val="2"/>
        </w:rPr>
        <w:t xml:space="preserve">, </w:t>
      </w:r>
      <w:r w:rsidR="009020ED" w:rsidRPr="00D140C6">
        <w:rPr>
          <w:bCs/>
          <w:kern w:val="2"/>
        </w:rPr>
        <w:t>ya</w:t>
      </w:r>
      <w:r w:rsidR="009020ED" w:rsidRPr="00D140C6">
        <w:rPr>
          <w:bCs/>
          <w:kern w:val="2"/>
        </w:rPr>
        <w:t>r</w:t>
      </w:r>
      <w:r w:rsidR="009020ED" w:rsidRPr="00D140C6">
        <w:rPr>
          <w:bCs/>
          <w:kern w:val="2"/>
        </w:rPr>
        <w:t>dım edicidir</w:t>
      </w:r>
      <w:r w:rsidR="006F5CA1" w:rsidRPr="00D140C6">
        <w:rPr>
          <w:bCs/>
          <w:kern w:val="2"/>
        </w:rPr>
        <w:t xml:space="preserve">. </w:t>
      </w:r>
      <w:r w:rsidR="009020ED" w:rsidRPr="00D140C6">
        <w:rPr>
          <w:bCs/>
          <w:kern w:val="2"/>
        </w:rPr>
        <w:t>Hiçbir şey</w:t>
      </w:r>
      <w:r w:rsidR="006F5CA1" w:rsidRPr="00D140C6">
        <w:rPr>
          <w:bCs/>
          <w:kern w:val="2"/>
        </w:rPr>
        <w:t xml:space="preserve">, </w:t>
      </w:r>
      <w:r w:rsidR="009020ED" w:rsidRPr="00D140C6">
        <w:rPr>
          <w:bCs/>
          <w:kern w:val="2"/>
        </w:rPr>
        <w:t>yakınlık ve velayet hakkına sahip olduğu kimseye yardım etmesine engel olamaz</w:t>
      </w:r>
      <w:r w:rsidR="006F5CA1" w:rsidRPr="00D140C6">
        <w:rPr>
          <w:bCs/>
          <w:kern w:val="2"/>
        </w:rPr>
        <w:t xml:space="preserve">. </w:t>
      </w:r>
      <w:r w:rsidR="00CB04A7" w:rsidRPr="00D140C6">
        <w:rPr>
          <w:bCs/>
          <w:kern w:val="2"/>
        </w:rPr>
        <w:t>Eğer bu yakınlık muhabbet ve sevgi açısından olursa</w:t>
      </w:r>
      <w:r w:rsidR="006F5CA1" w:rsidRPr="00D140C6">
        <w:rPr>
          <w:bCs/>
          <w:kern w:val="2"/>
        </w:rPr>
        <w:t xml:space="preserve">, </w:t>
      </w:r>
      <w:r w:rsidR="00CB04A7" w:rsidRPr="00D140C6">
        <w:rPr>
          <w:bCs/>
          <w:kern w:val="2"/>
        </w:rPr>
        <w:t>bu da bir tür ruhsal cezb ve incizabdır</w:t>
      </w:r>
      <w:r w:rsidR="006F5CA1" w:rsidRPr="00D140C6">
        <w:rPr>
          <w:bCs/>
          <w:kern w:val="2"/>
        </w:rPr>
        <w:t xml:space="preserve">. </w:t>
      </w:r>
      <w:r w:rsidR="005B1844" w:rsidRPr="00D140C6">
        <w:rPr>
          <w:bCs/>
          <w:kern w:val="2"/>
        </w:rPr>
        <w:t>Veli insanın aşık olduğu ve ir</w:t>
      </w:r>
      <w:r w:rsidR="005B1844" w:rsidRPr="00D140C6">
        <w:rPr>
          <w:bCs/>
          <w:kern w:val="2"/>
        </w:rPr>
        <w:t>a</w:t>
      </w:r>
      <w:r w:rsidR="005B1844" w:rsidRPr="00D140C6">
        <w:rPr>
          <w:bCs/>
          <w:kern w:val="2"/>
        </w:rPr>
        <w:t>desine tabi kıldığı bir sevgilidir</w:t>
      </w:r>
      <w:r w:rsidR="006F5CA1" w:rsidRPr="00D140C6">
        <w:rPr>
          <w:bCs/>
          <w:kern w:val="2"/>
        </w:rPr>
        <w:t xml:space="preserve">. </w:t>
      </w:r>
      <w:r w:rsidR="00D93B63" w:rsidRPr="00D140C6">
        <w:rPr>
          <w:bCs/>
          <w:kern w:val="2"/>
        </w:rPr>
        <w:t>Eğer bu yakınlık nispet açısından olursa</w:t>
      </w:r>
      <w:r w:rsidR="006F5CA1" w:rsidRPr="00D140C6">
        <w:rPr>
          <w:bCs/>
          <w:kern w:val="2"/>
        </w:rPr>
        <w:t xml:space="preserve">, </w:t>
      </w:r>
      <w:r w:rsidR="00D93B63" w:rsidRPr="00D140C6">
        <w:rPr>
          <w:bCs/>
          <w:kern w:val="2"/>
        </w:rPr>
        <w:t xml:space="preserve">veli örneğin ondan miras </w:t>
      </w:r>
      <w:r w:rsidR="00D93B63" w:rsidRPr="00D140C6">
        <w:rPr>
          <w:bCs/>
          <w:kern w:val="2"/>
        </w:rPr>
        <w:lastRenderedPageBreak/>
        <w:t>almaktadır</w:t>
      </w:r>
      <w:r w:rsidR="006F5CA1" w:rsidRPr="00D140C6">
        <w:rPr>
          <w:bCs/>
          <w:kern w:val="2"/>
        </w:rPr>
        <w:t xml:space="preserve">. </w:t>
      </w:r>
      <w:r w:rsidR="00D93B63" w:rsidRPr="00D140C6">
        <w:rPr>
          <w:bCs/>
          <w:kern w:val="2"/>
        </w:rPr>
        <w:t>Bu konuda ona hiçbir şey engel olamaz</w:t>
      </w:r>
      <w:r w:rsidR="006F5CA1" w:rsidRPr="00D140C6">
        <w:rPr>
          <w:bCs/>
          <w:kern w:val="2"/>
        </w:rPr>
        <w:t xml:space="preserve">. </w:t>
      </w:r>
      <w:r w:rsidR="00D93B63" w:rsidRPr="00D140C6">
        <w:rPr>
          <w:bCs/>
          <w:kern w:val="2"/>
        </w:rPr>
        <w:t>Bu yakınlık ve vel</w:t>
      </w:r>
      <w:r w:rsidR="00D93B63" w:rsidRPr="00D140C6">
        <w:rPr>
          <w:bCs/>
          <w:kern w:val="2"/>
        </w:rPr>
        <w:t>a</w:t>
      </w:r>
      <w:r w:rsidR="00D93B63" w:rsidRPr="00D140C6">
        <w:rPr>
          <w:bCs/>
          <w:kern w:val="2"/>
        </w:rPr>
        <w:t>yet</w:t>
      </w:r>
      <w:r w:rsidR="006F5CA1" w:rsidRPr="00D140C6">
        <w:rPr>
          <w:bCs/>
          <w:kern w:val="2"/>
        </w:rPr>
        <w:t xml:space="preserve">, </w:t>
      </w:r>
      <w:r w:rsidR="00D93B63" w:rsidRPr="00D140C6">
        <w:rPr>
          <w:bCs/>
          <w:kern w:val="2"/>
        </w:rPr>
        <w:t xml:space="preserve">itaat anlamında olursa veli </w:t>
      </w:r>
      <w:r w:rsidR="005D26BE" w:rsidRPr="00D140C6">
        <w:rPr>
          <w:bCs/>
          <w:kern w:val="2"/>
        </w:rPr>
        <w:t>hakkında maslahat görd</w:t>
      </w:r>
      <w:r w:rsidR="005D26BE" w:rsidRPr="00D140C6">
        <w:rPr>
          <w:bCs/>
          <w:kern w:val="2"/>
        </w:rPr>
        <w:t>ü</w:t>
      </w:r>
      <w:r w:rsidR="005D26BE" w:rsidRPr="00D140C6">
        <w:rPr>
          <w:bCs/>
          <w:kern w:val="2"/>
        </w:rPr>
        <w:t>ğü gibi hüküm veren kimsedir</w:t>
      </w:r>
      <w:r w:rsidR="006F5CA1" w:rsidRPr="00D140C6">
        <w:rPr>
          <w:bCs/>
          <w:kern w:val="2"/>
        </w:rPr>
        <w:t xml:space="preserve">. </w:t>
      </w:r>
      <w:r w:rsidR="00565E9D" w:rsidRPr="00D140C6">
        <w:rPr>
          <w:rStyle w:val="FootnoteReference"/>
          <w:bCs/>
          <w:kern w:val="2"/>
        </w:rPr>
        <w:footnoteReference w:id="534"/>
      </w:r>
    </w:p>
    <w:p w:rsidR="00565E9D" w:rsidRPr="00D140C6" w:rsidRDefault="00565E9D" w:rsidP="00D05DEC">
      <w:pPr>
        <w:spacing w:line="240" w:lineRule="atLeast"/>
        <w:ind w:firstLine="284"/>
        <w:jc w:val="both"/>
        <w:rPr>
          <w:bCs/>
          <w:kern w:val="2"/>
        </w:rPr>
      </w:pPr>
      <w:r w:rsidRPr="00D140C6">
        <w:rPr>
          <w:bCs/>
          <w:kern w:val="2"/>
        </w:rPr>
        <w:t>Bu söylenilenlerden anlaşıldığı kadarıyla velayet</w:t>
      </w:r>
      <w:r w:rsidR="006F5CA1" w:rsidRPr="00D140C6">
        <w:rPr>
          <w:bCs/>
          <w:kern w:val="2"/>
        </w:rPr>
        <w:t xml:space="preserve">, </w:t>
      </w:r>
      <w:r w:rsidRPr="00D140C6">
        <w:rPr>
          <w:bCs/>
          <w:kern w:val="2"/>
        </w:rPr>
        <w:t>veli veya mevla kelimelerinin farklı örnekler olarak kullanı</w:t>
      </w:r>
      <w:r w:rsidRPr="00D140C6">
        <w:rPr>
          <w:bCs/>
          <w:kern w:val="2"/>
        </w:rPr>
        <w:t>l</w:t>
      </w:r>
      <w:r w:rsidRPr="00D140C6">
        <w:rPr>
          <w:bCs/>
          <w:kern w:val="2"/>
        </w:rPr>
        <w:t>ması iştiraki manevi türündendir</w:t>
      </w:r>
      <w:r w:rsidR="006F5CA1" w:rsidRPr="00D140C6">
        <w:rPr>
          <w:bCs/>
          <w:kern w:val="2"/>
        </w:rPr>
        <w:t xml:space="preserve">; </w:t>
      </w:r>
      <w:r w:rsidRPr="00D140C6">
        <w:rPr>
          <w:bCs/>
          <w:kern w:val="2"/>
        </w:rPr>
        <w:t>iştiraki lafzi değil</w:t>
      </w:r>
      <w:r w:rsidR="006F5CA1" w:rsidRPr="00D140C6">
        <w:rPr>
          <w:bCs/>
          <w:kern w:val="2"/>
        </w:rPr>
        <w:t xml:space="preserve">. </w:t>
      </w:r>
      <w:r w:rsidRPr="00D140C6">
        <w:rPr>
          <w:bCs/>
          <w:kern w:val="2"/>
        </w:rPr>
        <w:t>Zira bütün bu örneklerde manevi bir genel anlam mevcuttur</w:t>
      </w:r>
      <w:r w:rsidR="006F5CA1" w:rsidRPr="00D140C6">
        <w:rPr>
          <w:bCs/>
          <w:kern w:val="2"/>
        </w:rPr>
        <w:t xml:space="preserve">, </w:t>
      </w:r>
      <w:r w:rsidRPr="00D140C6">
        <w:rPr>
          <w:bCs/>
          <w:kern w:val="2"/>
        </w:rPr>
        <w:t xml:space="preserve">o da </w:t>
      </w:r>
      <w:r w:rsidR="00476371" w:rsidRPr="00D140C6">
        <w:rPr>
          <w:bCs/>
          <w:kern w:val="2"/>
        </w:rPr>
        <w:t>velayet sahibi olan kimse ile velayet konusu olan karşı taraf arasındaki özel bir yakınlıktır</w:t>
      </w:r>
      <w:r w:rsidR="006F5CA1" w:rsidRPr="00D140C6">
        <w:rPr>
          <w:bCs/>
          <w:kern w:val="2"/>
        </w:rPr>
        <w:t xml:space="preserve">. </w:t>
      </w:r>
      <w:r w:rsidR="008D7DAF" w:rsidRPr="00D140C6">
        <w:rPr>
          <w:bCs/>
          <w:kern w:val="2"/>
        </w:rPr>
        <w:t>Ayrıca açıklığa kavu</w:t>
      </w:r>
      <w:r w:rsidR="008D7DAF" w:rsidRPr="00D140C6">
        <w:rPr>
          <w:bCs/>
          <w:kern w:val="2"/>
        </w:rPr>
        <w:t>ş</w:t>
      </w:r>
      <w:r w:rsidR="008D7DAF" w:rsidRPr="00D140C6">
        <w:rPr>
          <w:bCs/>
          <w:kern w:val="2"/>
        </w:rPr>
        <w:t>tuğu gibi velayetin örneklerinden biri de tedbir</w:t>
      </w:r>
      <w:r w:rsidR="006F5CA1" w:rsidRPr="00D140C6">
        <w:rPr>
          <w:bCs/>
          <w:kern w:val="2"/>
        </w:rPr>
        <w:t xml:space="preserve">, </w:t>
      </w:r>
      <w:r w:rsidR="008D7DAF" w:rsidRPr="00D140C6">
        <w:rPr>
          <w:bCs/>
          <w:kern w:val="2"/>
        </w:rPr>
        <w:t>yönetic</w:t>
      </w:r>
      <w:r w:rsidR="008D7DAF" w:rsidRPr="00D140C6">
        <w:rPr>
          <w:bCs/>
          <w:kern w:val="2"/>
        </w:rPr>
        <w:t>i</w:t>
      </w:r>
      <w:r w:rsidR="008D7DAF" w:rsidRPr="00D140C6">
        <w:rPr>
          <w:bCs/>
          <w:kern w:val="2"/>
        </w:rPr>
        <w:t>lik ve hakimiyet velayetidir</w:t>
      </w:r>
      <w:r w:rsidR="006F5CA1" w:rsidRPr="00D140C6">
        <w:rPr>
          <w:bCs/>
          <w:kern w:val="2"/>
        </w:rPr>
        <w:t xml:space="preserve">. </w:t>
      </w:r>
      <w:r w:rsidR="00557AE9" w:rsidRPr="00D140C6">
        <w:rPr>
          <w:bCs/>
          <w:kern w:val="2"/>
        </w:rPr>
        <w:t>İmamet de bu anlama geldiği için imamet ve önderlik de velayetin kullanım alanları</w:t>
      </w:r>
      <w:r w:rsidR="00557AE9" w:rsidRPr="00D140C6">
        <w:rPr>
          <w:bCs/>
          <w:kern w:val="2"/>
        </w:rPr>
        <w:t>n</w:t>
      </w:r>
      <w:r w:rsidR="00557AE9" w:rsidRPr="00D140C6">
        <w:rPr>
          <w:bCs/>
          <w:kern w:val="2"/>
        </w:rPr>
        <w:t>dan biridir</w:t>
      </w:r>
      <w:r w:rsidR="006F5CA1" w:rsidRPr="00D140C6">
        <w:rPr>
          <w:bCs/>
          <w:kern w:val="2"/>
        </w:rPr>
        <w:t xml:space="preserve">. </w:t>
      </w:r>
    </w:p>
    <w:p w:rsidR="00557AE9" w:rsidRPr="00D140C6" w:rsidRDefault="00557AE9" w:rsidP="00D05DEC">
      <w:pPr>
        <w:spacing w:line="240" w:lineRule="atLeast"/>
        <w:ind w:firstLine="284"/>
        <w:jc w:val="both"/>
        <w:rPr>
          <w:bCs/>
          <w:kern w:val="2"/>
        </w:rPr>
      </w:pPr>
    </w:p>
    <w:p w:rsidR="00557AE9" w:rsidRPr="00D140C6" w:rsidRDefault="00557AE9" w:rsidP="00D05DEC">
      <w:pPr>
        <w:spacing w:line="240" w:lineRule="atLeast"/>
        <w:ind w:firstLine="284"/>
        <w:jc w:val="both"/>
        <w:rPr>
          <w:bCs/>
          <w:i/>
          <w:iCs/>
          <w:kern w:val="2"/>
        </w:rPr>
      </w:pPr>
      <w:r w:rsidRPr="00D140C6">
        <w:rPr>
          <w:bCs/>
          <w:i/>
          <w:iCs/>
          <w:kern w:val="2"/>
        </w:rPr>
        <w:t>Bu Ayetteki Velayetten Maksat</w:t>
      </w:r>
    </w:p>
    <w:p w:rsidR="00557AE9" w:rsidRPr="00D140C6" w:rsidRDefault="00557AE9" w:rsidP="00D05DEC">
      <w:pPr>
        <w:spacing w:line="240" w:lineRule="atLeast"/>
        <w:ind w:firstLine="284"/>
        <w:jc w:val="both"/>
        <w:rPr>
          <w:bCs/>
          <w:kern w:val="2"/>
        </w:rPr>
      </w:pPr>
      <w:r w:rsidRPr="00D140C6">
        <w:rPr>
          <w:bCs/>
          <w:kern w:val="2"/>
        </w:rPr>
        <w:t>Şimdi velayetin anlamı ve kullanım alanları açıklığa kavuştuğuna göre velayet ayetindeki velayet kavramının hangi anlamda kullanıldığına bakmak gerekir</w:t>
      </w:r>
      <w:r w:rsidR="006F5CA1" w:rsidRPr="00D140C6">
        <w:rPr>
          <w:bCs/>
          <w:kern w:val="2"/>
        </w:rPr>
        <w:t xml:space="preserve">. </w:t>
      </w:r>
      <w:r w:rsidR="00A74908" w:rsidRPr="00D140C6">
        <w:rPr>
          <w:bCs/>
          <w:kern w:val="2"/>
        </w:rPr>
        <w:t>Başka bir ifadeyle buraya kadar biz veli kavramının anlamına ba</w:t>
      </w:r>
      <w:r w:rsidR="00A74908" w:rsidRPr="00D140C6">
        <w:rPr>
          <w:bCs/>
          <w:kern w:val="2"/>
        </w:rPr>
        <w:t>k</w:t>
      </w:r>
      <w:r w:rsidR="00A74908" w:rsidRPr="00D140C6">
        <w:rPr>
          <w:bCs/>
          <w:kern w:val="2"/>
        </w:rPr>
        <w:t>mış olduk</w:t>
      </w:r>
      <w:r w:rsidR="006F5CA1" w:rsidRPr="00D140C6">
        <w:rPr>
          <w:bCs/>
          <w:kern w:val="2"/>
        </w:rPr>
        <w:t xml:space="preserve">. </w:t>
      </w:r>
      <w:r w:rsidR="00A74908" w:rsidRPr="00D140C6">
        <w:rPr>
          <w:bCs/>
          <w:kern w:val="2"/>
        </w:rPr>
        <w:t>Ama burada Allah’ın veli ve velayetten ne kastettiğine bakmak zorundayız</w:t>
      </w:r>
      <w:r w:rsidR="006F5CA1" w:rsidRPr="00D140C6">
        <w:rPr>
          <w:bCs/>
          <w:kern w:val="2"/>
        </w:rPr>
        <w:t xml:space="preserve">. </w:t>
      </w:r>
      <w:r w:rsidR="00ED0CD0" w:rsidRPr="00D140C6">
        <w:rPr>
          <w:bCs/>
          <w:kern w:val="2"/>
        </w:rPr>
        <w:t xml:space="preserve">Ehl-i </w:t>
      </w:r>
      <w:r w:rsidR="00A74908" w:rsidRPr="00D140C6">
        <w:rPr>
          <w:bCs/>
          <w:kern w:val="2"/>
        </w:rPr>
        <w:t>Beyt müfessiri ve kelamcıları ayetteki velayetten maksadın imamet ve ö</w:t>
      </w:r>
      <w:r w:rsidR="00A74908" w:rsidRPr="00D140C6">
        <w:rPr>
          <w:bCs/>
          <w:kern w:val="2"/>
        </w:rPr>
        <w:t>n</w:t>
      </w:r>
      <w:r w:rsidR="00A74908" w:rsidRPr="00D140C6">
        <w:rPr>
          <w:bCs/>
          <w:kern w:val="2"/>
        </w:rPr>
        <w:t>derlik olduğunu söylemişlerdir</w:t>
      </w:r>
      <w:r w:rsidR="006F5CA1" w:rsidRPr="00D140C6">
        <w:rPr>
          <w:bCs/>
          <w:kern w:val="2"/>
        </w:rPr>
        <w:t xml:space="preserve">. </w:t>
      </w:r>
      <w:r w:rsidR="00A74908" w:rsidRPr="00D140C6">
        <w:rPr>
          <w:bCs/>
          <w:kern w:val="2"/>
        </w:rPr>
        <w:t>Başka bir ifadeyle m</w:t>
      </w:r>
      <w:r w:rsidR="00A74908" w:rsidRPr="00D140C6">
        <w:rPr>
          <w:bCs/>
          <w:kern w:val="2"/>
        </w:rPr>
        <w:t>ü</w:t>
      </w:r>
      <w:r w:rsidR="00A74908" w:rsidRPr="00D140C6">
        <w:rPr>
          <w:bCs/>
          <w:kern w:val="2"/>
        </w:rPr>
        <w:t>minlerin ferdi ve toplumsal hayatında işlerini tedbir e</w:t>
      </w:r>
      <w:r w:rsidR="00A74908" w:rsidRPr="00D140C6">
        <w:rPr>
          <w:bCs/>
          <w:kern w:val="2"/>
        </w:rPr>
        <w:t>t</w:t>
      </w:r>
      <w:r w:rsidR="00A74908" w:rsidRPr="00D140C6">
        <w:rPr>
          <w:bCs/>
          <w:kern w:val="2"/>
        </w:rPr>
        <w:t>mek ve yönetmektir</w:t>
      </w:r>
      <w:r w:rsidR="006F5CA1" w:rsidRPr="00D140C6">
        <w:rPr>
          <w:bCs/>
          <w:kern w:val="2"/>
        </w:rPr>
        <w:t xml:space="preserve">. </w:t>
      </w:r>
      <w:r w:rsidR="00BF0E71" w:rsidRPr="00D140C6">
        <w:rPr>
          <w:bCs/>
          <w:kern w:val="2"/>
        </w:rPr>
        <w:t xml:space="preserve">Bunun hakikati ise </w:t>
      </w:r>
      <w:r w:rsidR="00402180" w:rsidRPr="00D140C6">
        <w:rPr>
          <w:bCs/>
          <w:kern w:val="2"/>
        </w:rPr>
        <w:t>nübüvvetten</w:t>
      </w:r>
      <w:r w:rsidR="00BF0E71" w:rsidRPr="00D140C6">
        <w:rPr>
          <w:bCs/>
          <w:kern w:val="2"/>
        </w:rPr>
        <w:t xml:space="preserve"> so</w:t>
      </w:r>
      <w:r w:rsidR="00BF0E71" w:rsidRPr="00D140C6">
        <w:rPr>
          <w:bCs/>
          <w:kern w:val="2"/>
        </w:rPr>
        <w:t>n</w:t>
      </w:r>
      <w:r w:rsidR="00BF0E71" w:rsidRPr="00D140C6">
        <w:rPr>
          <w:bCs/>
          <w:kern w:val="2"/>
        </w:rPr>
        <w:t>ra imamette tecelli etmiştir</w:t>
      </w:r>
      <w:r w:rsidR="006F5CA1" w:rsidRPr="00D140C6">
        <w:rPr>
          <w:bCs/>
          <w:kern w:val="2"/>
        </w:rPr>
        <w:t xml:space="preserve">. </w:t>
      </w:r>
      <w:r w:rsidR="00BF0E71" w:rsidRPr="00D140C6">
        <w:rPr>
          <w:bCs/>
          <w:kern w:val="2"/>
        </w:rPr>
        <w:t xml:space="preserve">Ama </w:t>
      </w:r>
      <w:r w:rsidR="00ED0CD0" w:rsidRPr="00D140C6">
        <w:rPr>
          <w:bCs/>
          <w:kern w:val="2"/>
        </w:rPr>
        <w:t xml:space="preserve">Ehl-i </w:t>
      </w:r>
      <w:r w:rsidR="00BF0E71" w:rsidRPr="00D140C6">
        <w:rPr>
          <w:bCs/>
          <w:kern w:val="2"/>
        </w:rPr>
        <w:t>Sünnet müfessirl</w:t>
      </w:r>
      <w:r w:rsidR="00BF0E71" w:rsidRPr="00D140C6">
        <w:rPr>
          <w:bCs/>
          <w:kern w:val="2"/>
        </w:rPr>
        <w:t>e</w:t>
      </w:r>
      <w:r w:rsidR="00BF0E71" w:rsidRPr="00D140C6">
        <w:rPr>
          <w:bCs/>
          <w:kern w:val="2"/>
        </w:rPr>
        <w:t>ri ve kelamcıları</w:t>
      </w:r>
      <w:r w:rsidR="006F5CA1" w:rsidRPr="00D140C6">
        <w:rPr>
          <w:bCs/>
          <w:kern w:val="2"/>
        </w:rPr>
        <w:t xml:space="preserve">, </w:t>
      </w:r>
      <w:r w:rsidR="00BF0E71" w:rsidRPr="00D140C6">
        <w:rPr>
          <w:bCs/>
          <w:kern w:val="2"/>
        </w:rPr>
        <w:t>ayetteki velayetten maksadın yardım ve sevgi olduğunu söylemişlerdir</w:t>
      </w:r>
      <w:r w:rsidR="006F5CA1" w:rsidRPr="00D140C6">
        <w:rPr>
          <w:bCs/>
          <w:kern w:val="2"/>
        </w:rPr>
        <w:t xml:space="preserve">. </w:t>
      </w:r>
      <w:r w:rsidR="00BF0E71" w:rsidRPr="00D140C6">
        <w:rPr>
          <w:bCs/>
          <w:kern w:val="2"/>
        </w:rPr>
        <w:t>Onlardan kimisi</w:t>
      </w:r>
      <w:r w:rsidR="006F5CA1" w:rsidRPr="00D140C6">
        <w:rPr>
          <w:bCs/>
          <w:kern w:val="2"/>
        </w:rPr>
        <w:t xml:space="preserve">, </w:t>
      </w:r>
      <w:r w:rsidR="00BF0E71" w:rsidRPr="00D140C6">
        <w:rPr>
          <w:bCs/>
          <w:kern w:val="2"/>
        </w:rPr>
        <w:t>sadece yardım anlamına geldiğini</w:t>
      </w:r>
      <w:r w:rsidR="006F5CA1" w:rsidRPr="00D140C6">
        <w:rPr>
          <w:bCs/>
          <w:kern w:val="2"/>
        </w:rPr>
        <w:t xml:space="preserve">, </w:t>
      </w:r>
      <w:r w:rsidR="00BF0E71" w:rsidRPr="00D140C6">
        <w:rPr>
          <w:bCs/>
          <w:kern w:val="2"/>
        </w:rPr>
        <w:t xml:space="preserve">kimisi de hem </w:t>
      </w:r>
      <w:r w:rsidR="00BF0E71" w:rsidRPr="00D140C6">
        <w:rPr>
          <w:bCs/>
          <w:kern w:val="2"/>
        </w:rPr>
        <w:lastRenderedPageBreak/>
        <w:t>yardım ve hem de sevgi anlamında olduğunu beyan etmişlerdir</w:t>
      </w:r>
      <w:r w:rsidR="006F5CA1" w:rsidRPr="00D140C6">
        <w:rPr>
          <w:bCs/>
          <w:kern w:val="2"/>
        </w:rPr>
        <w:t xml:space="preserve">. </w:t>
      </w:r>
      <w:r w:rsidR="00BF0E71" w:rsidRPr="00D140C6">
        <w:rPr>
          <w:bCs/>
          <w:kern w:val="2"/>
        </w:rPr>
        <w:t xml:space="preserve">Taberi ve </w:t>
      </w:r>
      <w:r w:rsidR="00B11BF6">
        <w:rPr>
          <w:bCs/>
          <w:kern w:val="2"/>
        </w:rPr>
        <w:t>el-</w:t>
      </w:r>
      <w:r w:rsidR="00BF0E71" w:rsidRPr="00D140C6">
        <w:rPr>
          <w:bCs/>
          <w:kern w:val="2"/>
        </w:rPr>
        <w:t>Minar tefsirinde velayet</w:t>
      </w:r>
      <w:r w:rsidR="006F5CA1" w:rsidRPr="00D140C6">
        <w:rPr>
          <w:bCs/>
          <w:kern w:val="2"/>
        </w:rPr>
        <w:t xml:space="preserve">, </w:t>
      </w:r>
      <w:r w:rsidR="00BF0E71" w:rsidRPr="00D140C6">
        <w:rPr>
          <w:bCs/>
          <w:kern w:val="2"/>
        </w:rPr>
        <w:t>yardım olarak tefsir edilmi</w:t>
      </w:r>
      <w:r w:rsidR="00BF0E71" w:rsidRPr="00D140C6">
        <w:rPr>
          <w:bCs/>
          <w:kern w:val="2"/>
        </w:rPr>
        <w:t>ş</w:t>
      </w:r>
      <w:r w:rsidR="00BF0E71" w:rsidRPr="00D140C6">
        <w:rPr>
          <w:bCs/>
          <w:kern w:val="2"/>
        </w:rPr>
        <w:t>tir</w:t>
      </w:r>
      <w:r w:rsidR="006F5CA1" w:rsidRPr="00D140C6">
        <w:rPr>
          <w:bCs/>
          <w:kern w:val="2"/>
        </w:rPr>
        <w:t xml:space="preserve">. </w:t>
      </w:r>
      <w:r w:rsidR="00040C81" w:rsidRPr="00D140C6">
        <w:rPr>
          <w:bCs/>
          <w:kern w:val="2"/>
        </w:rPr>
        <w:t>Taberi</w:t>
      </w:r>
      <w:r w:rsidR="006F5CA1" w:rsidRPr="00D140C6">
        <w:rPr>
          <w:bCs/>
          <w:kern w:val="2"/>
        </w:rPr>
        <w:t xml:space="preserve">, </w:t>
      </w:r>
      <w:r w:rsidR="00040C81" w:rsidRPr="00D140C6">
        <w:rPr>
          <w:bCs/>
          <w:kern w:val="2"/>
        </w:rPr>
        <w:t>bu konuda şöyle demektedir</w:t>
      </w:r>
      <w:r w:rsidR="006F5CA1" w:rsidRPr="00D140C6">
        <w:rPr>
          <w:bCs/>
          <w:kern w:val="2"/>
        </w:rPr>
        <w:t>: “</w:t>
      </w:r>
      <w:r w:rsidR="00A80C7E" w:rsidRPr="00D140C6">
        <w:rPr>
          <w:bCs/>
          <w:kern w:val="2"/>
        </w:rPr>
        <w:t>Ey müminler</w:t>
      </w:r>
      <w:r w:rsidR="006F5CA1" w:rsidRPr="00D140C6">
        <w:rPr>
          <w:bCs/>
          <w:kern w:val="2"/>
        </w:rPr>
        <w:t xml:space="preserve">! </w:t>
      </w:r>
      <w:r w:rsidR="00A80C7E" w:rsidRPr="00D140C6">
        <w:rPr>
          <w:bCs/>
          <w:kern w:val="2"/>
        </w:rPr>
        <w:t>Allah ve Allah’ın Resulü ve Allah’ın nitelendirdiği m</w:t>
      </w:r>
      <w:r w:rsidR="00A80C7E" w:rsidRPr="00D140C6">
        <w:rPr>
          <w:bCs/>
          <w:kern w:val="2"/>
        </w:rPr>
        <w:t>ü</w:t>
      </w:r>
      <w:r w:rsidR="00A80C7E" w:rsidRPr="00D140C6">
        <w:rPr>
          <w:bCs/>
          <w:kern w:val="2"/>
        </w:rPr>
        <w:t>minler dışında hiç kimse sizin yardımcınız değildir</w:t>
      </w:r>
      <w:r w:rsidR="006F5CA1" w:rsidRPr="00D140C6">
        <w:rPr>
          <w:bCs/>
          <w:kern w:val="2"/>
        </w:rPr>
        <w:t xml:space="preserve">. </w:t>
      </w:r>
      <w:r w:rsidR="008B7120" w:rsidRPr="00D140C6">
        <w:rPr>
          <w:bCs/>
          <w:kern w:val="2"/>
        </w:rPr>
        <w:t>A</w:t>
      </w:r>
      <w:r w:rsidR="008B7120" w:rsidRPr="00D140C6">
        <w:rPr>
          <w:bCs/>
          <w:kern w:val="2"/>
        </w:rPr>
        <w:t>l</w:t>
      </w:r>
      <w:r w:rsidR="008B7120" w:rsidRPr="00D140C6">
        <w:rPr>
          <w:bCs/>
          <w:kern w:val="2"/>
        </w:rPr>
        <w:t>lah’ın velayetinden sakındırdığı Yahudi ve Hıristiyanlar</w:t>
      </w:r>
      <w:r w:rsidR="006F5CA1" w:rsidRPr="00D140C6">
        <w:rPr>
          <w:bCs/>
          <w:kern w:val="2"/>
        </w:rPr>
        <w:t xml:space="preserve">, </w:t>
      </w:r>
      <w:r w:rsidR="008B7120" w:rsidRPr="00D140C6">
        <w:rPr>
          <w:bCs/>
          <w:kern w:val="2"/>
        </w:rPr>
        <w:t>sizin yardımcılarınız değildir</w:t>
      </w:r>
      <w:r w:rsidR="006F5CA1" w:rsidRPr="00D140C6">
        <w:rPr>
          <w:bCs/>
          <w:kern w:val="2"/>
        </w:rPr>
        <w:t xml:space="preserve">. </w:t>
      </w:r>
      <w:r w:rsidR="008B7120" w:rsidRPr="00D140C6">
        <w:rPr>
          <w:bCs/>
          <w:kern w:val="2"/>
        </w:rPr>
        <w:t>Onlar birbirlerinin yardı</w:t>
      </w:r>
      <w:r w:rsidR="008B7120" w:rsidRPr="00D140C6">
        <w:rPr>
          <w:bCs/>
          <w:kern w:val="2"/>
        </w:rPr>
        <w:t>m</w:t>
      </w:r>
      <w:r w:rsidR="008B7120" w:rsidRPr="00D140C6">
        <w:rPr>
          <w:bCs/>
          <w:kern w:val="2"/>
        </w:rPr>
        <w:t>cılarıdır</w:t>
      </w:r>
      <w:r w:rsidR="006F5CA1" w:rsidRPr="00D140C6">
        <w:rPr>
          <w:bCs/>
          <w:kern w:val="2"/>
        </w:rPr>
        <w:t xml:space="preserve">. </w:t>
      </w:r>
      <w:r w:rsidR="008B7120" w:rsidRPr="00D140C6">
        <w:rPr>
          <w:bCs/>
          <w:kern w:val="2"/>
        </w:rPr>
        <w:t>O halde onları veli ve yardımcı edinmeyiniz</w:t>
      </w:r>
      <w:r w:rsidR="006F5CA1" w:rsidRPr="00D140C6">
        <w:rPr>
          <w:bCs/>
          <w:kern w:val="2"/>
        </w:rPr>
        <w:t xml:space="preserve">. </w:t>
      </w:r>
      <w:r w:rsidR="008B7120" w:rsidRPr="00D140C6">
        <w:rPr>
          <w:rStyle w:val="FootnoteReference"/>
          <w:bCs/>
          <w:kern w:val="2"/>
        </w:rPr>
        <w:footnoteReference w:id="535"/>
      </w:r>
      <w:r w:rsidR="008B7120" w:rsidRPr="00D140C6">
        <w:rPr>
          <w:bCs/>
          <w:kern w:val="2"/>
        </w:rPr>
        <w:t xml:space="preserve"> </w:t>
      </w:r>
    </w:p>
    <w:p w:rsidR="008B7120" w:rsidRPr="00D140C6" w:rsidRDefault="00F64CC0" w:rsidP="00D05DEC">
      <w:pPr>
        <w:spacing w:line="240" w:lineRule="atLeast"/>
        <w:ind w:firstLine="284"/>
        <w:jc w:val="both"/>
        <w:rPr>
          <w:bCs/>
          <w:kern w:val="2"/>
        </w:rPr>
      </w:pPr>
      <w:r>
        <w:rPr>
          <w:bCs/>
          <w:kern w:val="2"/>
        </w:rPr>
        <w:t>el-</w:t>
      </w:r>
      <w:r w:rsidR="008B7120" w:rsidRPr="00D140C6">
        <w:rPr>
          <w:bCs/>
          <w:kern w:val="2"/>
        </w:rPr>
        <w:t>Minar tefsirinde ise şöyle yer almıştır</w:t>
      </w:r>
      <w:r w:rsidR="006F5CA1" w:rsidRPr="00D140C6">
        <w:rPr>
          <w:bCs/>
          <w:kern w:val="2"/>
        </w:rPr>
        <w:t>: “</w:t>
      </w:r>
      <w:r w:rsidR="008B7120" w:rsidRPr="00D140C6">
        <w:rPr>
          <w:bCs/>
          <w:kern w:val="2"/>
        </w:rPr>
        <w:t>Ayetin ak</w:t>
      </w:r>
      <w:r w:rsidR="008B7120" w:rsidRPr="00D140C6">
        <w:rPr>
          <w:bCs/>
          <w:kern w:val="2"/>
        </w:rPr>
        <w:t>ı</w:t>
      </w:r>
      <w:r w:rsidR="008B7120" w:rsidRPr="00D140C6">
        <w:rPr>
          <w:bCs/>
          <w:kern w:val="2"/>
        </w:rPr>
        <w:t>şından da anladığımız kadarıyla bu ayette velayetten maksat yardımdır</w:t>
      </w:r>
      <w:r w:rsidR="006F5CA1" w:rsidRPr="00D140C6">
        <w:rPr>
          <w:bCs/>
          <w:kern w:val="2"/>
        </w:rPr>
        <w:t>.”</w:t>
      </w:r>
      <w:r w:rsidR="008B7120" w:rsidRPr="00D140C6">
        <w:rPr>
          <w:rStyle w:val="FootnoteReference"/>
          <w:bCs/>
          <w:kern w:val="2"/>
        </w:rPr>
        <w:footnoteReference w:id="536"/>
      </w:r>
    </w:p>
    <w:p w:rsidR="008B7120" w:rsidRPr="00D140C6" w:rsidRDefault="008B7120" w:rsidP="00D05DEC">
      <w:pPr>
        <w:spacing w:line="240" w:lineRule="atLeast"/>
        <w:ind w:firstLine="284"/>
        <w:jc w:val="both"/>
        <w:rPr>
          <w:bCs/>
          <w:kern w:val="2"/>
        </w:rPr>
      </w:pPr>
      <w:r w:rsidRPr="00D140C6">
        <w:rPr>
          <w:bCs/>
          <w:kern w:val="2"/>
        </w:rPr>
        <w:t>Meraği tefsirinde ise velayet</w:t>
      </w:r>
      <w:r w:rsidR="006F5CA1" w:rsidRPr="00D140C6">
        <w:rPr>
          <w:bCs/>
          <w:kern w:val="2"/>
        </w:rPr>
        <w:t xml:space="preserve">, </w:t>
      </w:r>
      <w:r w:rsidRPr="00D140C6">
        <w:rPr>
          <w:bCs/>
          <w:kern w:val="2"/>
        </w:rPr>
        <w:t>yardım olarak tefsir edilmiştir</w:t>
      </w:r>
      <w:r w:rsidR="006F5CA1" w:rsidRPr="00D140C6">
        <w:rPr>
          <w:bCs/>
          <w:kern w:val="2"/>
        </w:rPr>
        <w:t xml:space="preserve">. </w:t>
      </w:r>
      <w:r w:rsidRPr="00D140C6">
        <w:rPr>
          <w:rStyle w:val="FootnoteReference"/>
          <w:bCs/>
          <w:kern w:val="2"/>
        </w:rPr>
        <w:footnoteReference w:id="537"/>
      </w:r>
    </w:p>
    <w:p w:rsidR="008B7120" w:rsidRPr="00D140C6" w:rsidRDefault="007F29B2" w:rsidP="00D05DEC">
      <w:pPr>
        <w:spacing w:line="240" w:lineRule="atLeast"/>
        <w:ind w:firstLine="284"/>
        <w:jc w:val="both"/>
        <w:rPr>
          <w:bCs/>
          <w:kern w:val="2"/>
        </w:rPr>
      </w:pPr>
      <w:r w:rsidRPr="00D140C6">
        <w:rPr>
          <w:bCs/>
          <w:kern w:val="2"/>
        </w:rPr>
        <w:t>Azuddin İci ise ayetteki velayeti yardım anlamına a</w:t>
      </w:r>
      <w:r w:rsidRPr="00D140C6">
        <w:rPr>
          <w:bCs/>
          <w:kern w:val="2"/>
        </w:rPr>
        <w:t>l</w:t>
      </w:r>
      <w:r w:rsidRPr="00D140C6">
        <w:rPr>
          <w:bCs/>
          <w:kern w:val="2"/>
        </w:rPr>
        <w:t>mış ve şöyle demiştir</w:t>
      </w:r>
      <w:r w:rsidR="006F5CA1" w:rsidRPr="00D140C6">
        <w:rPr>
          <w:bCs/>
          <w:kern w:val="2"/>
        </w:rPr>
        <w:t>: “</w:t>
      </w:r>
      <w:r w:rsidRPr="00D140C6">
        <w:rPr>
          <w:bCs/>
          <w:kern w:val="2"/>
        </w:rPr>
        <w:t>ve maksat</w:t>
      </w:r>
      <w:r w:rsidR="006F5CA1" w:rsidRPr="00D140C6">
        <w:rPr>
          <w:bCs/>
          <w:kern w:val="2"/>
        </w:rPr>
        <w:t xml:space="preserve">, </w:t>
      </w:r>
      <w:r w:rsidRPr="00D140C6">
        <w:rPr>
          <w:bCs/>
          <w:kern w:val="2"/>
        </w:rPr>
        <w:t>sadece Allah’ın ya</w:t>
      </w:r>
      <w:r w:rsidRPr="00D140C6">
        <w:rPr>
          <w:bCs/>
          <w:kern w:val="2"/>
        </w:rPr>
        <w:t>r</w:t>
      </w:r>
      <w:r w:rsidRPr="00D140C6">
        <w:rPr>
          <w:bCs/>
          <w:kern w:val="2"/>
        </w:rPr>
        <w:t>dımcı olmasıdır</w:t>
      </w:r>
      <w:r w:rsidR="006F5CA1" w:rsidRPr="00D140C6">
        <w:rPr>
          <w:bCs/>
          <w:kern w:val="2"/>
        </w:rPr>
        <w:t>.”</w:t>
      </w:r>
      <w:r w:rsidRPr="00D140C6">
        <w:rPr>
          <w:rStyle w:val="FootnoteReference"/>
          <w:bCs/>
          <w:kern w:val="2"/>
        </w:rPr>
        <w:footnoteReference w:id="538"/>
      </w:r>
    </w:p>
    <w:p w:rsidR="007F29B2" w:rsidRPr="00D140C6" w:rsidRDefault="00D80561" w:rsidP="00D05DEC">
      <w:pPr>
        <w:spacing w:line="240" w:lineRule="atLeast"/>
        <w:ind w:firstLine="284"/>
        <w:jc w:val="both"/>
        <w:rPr>
          <w:bCs/>
          <w:kern w:val="2"/>
        </w:rPr>
      </w:pPr>
      <w:r w:rsidRPr="00D140C6">
        <w:rPr>
          <w:bCs/>
          <w:kern w:val="2"/>
        </w:rPr>
        <w:t>Fazl b</w:t>
      </w:r>
      <w:r w:rsidR="006F5CA1" w:rsidRPr="00D140C6">
        <w:rPr>
          <w:bCs/>
          <w:kern w:val="2"/>
        </w:rPr>
        <w:t xml:space="preserve">. </w:t>
      </w:r>
      <w:r w:rsidRPr="00D140C6">
        <w:rPr>
          <w:bCs/>
          <w:kern w:val="2"/>
        </w:rPr>
        <w:t>Ruzbehan</w:t>
      </w:r>
      <w:r w:rsidR="006F5CA1" w:rsidRPr="00D140C6">
        <w:rPr>
          <w:bCs/>
          <w:kern w:val="2"/>
        </w:rPr>
        <w:t xml:space="preserve">-i </w:t>
      </w:r>
      <w:r w:rsidRPr="00D140C6">
        <w:rPr>
          <w:bCs/>
          <w:kern w:val="2"/>
        </w:rPr>
        <w:t>Eş’ari de bu anlamı seçmiş ve</w:t>
      </w:r>
      <w:r w:rsidR="006F5CA1" w:rsidRPr="00D140C6">
        <w:rPr>
          <w:bCs/>
          <w:kern w:val="2"/>
        </w:rPr>
        <w:t>, “</w:t>
      </w:r>
      <w:r w:rsidRPr="00D140C6">
        <w:rPr>
          <w:bCs/>
          <w:kern w:val="2"/>
        </w:rPr>
        <w:t>Şüphesiz veliden maksat yardımcıdır</w:t>
      </w:r>
      <w:r w:rsidR="006F5CA1" w:rsidRPr="00D140C6">
        <w:rPr>
          <w:bCs/>
          <w:kern w:val="2"/>
        </w:rPr>
        <w:t>.”</w:t>
      </w:r>
      <w:r w:rsidRPr="00D140C6">
        <w:rPr>
          <w:bCs/>
          <w:kern w:val="2"/>
        </w:rPr>
        <w:t xml:space="preserve"> </w:t>
      </w:r>
      <w:r w:rsidR="006F5CA1" w:rsidRPr="00D140C6">
        <w:rPr>
          <w:bCs/>
          <w:kern w:val="2"/>
        </w:rPr>
        <w:t xml:space="preserve">Demiştir. </w:t>
      </w:r>
      <w:r w:rsidRPr="00D140C6">
        <w:rPr>
          <w:rStyle w:val="FootnoteReference"/>
          <w:bCs/>
          <w:kern w:val="2"/>
        </w:rPr>
        <w:footnoteReference w:id="539"/>
      </w:r>
    </w:p>
    <w:p w:rsidR="00656CED" w:rsidRPr="00D140C6" w:rsidRDefault="00D80561" w:rsidP="00D05DEC">
      <w:pPr>
        <w:spacing w:line="240" w:lineRule="atLeast"/>
        <w:ind w:firstLine="284"/>
        <w:jc w:val="both"/>
        <w:rPr>
          <w:bCs/>
          <w:kern w:val="2"/>
        </w:rPr>
      </w:pPr>
      <w:r w:rsidRPr="00D140C6">
        <w:rPr>
          <w:bCs/>
          <w:kern w:val="2"/>
        </w:rPr>
        <w:t xml:space="preserve">Bazı </w:t>
      </w:r>
      <w:r w:rsidR="00ED0CD0" w:rsidRPr="00D140C6">
        <w:rPr>
          <w:bCs/>
          <w:kern w:val="2"/>
        </w:rPr>
        <w:t xml:space="preserve">Ehl-i </w:t>
      </w:r>
      <w:r w:rsidRPr="00D140C6">
        <w:rPr>
          <w:bCs/>
          <w:kern w:val="2"/>
        </w:rPr>
        <w:t>Sünnet alimleri ise muhabbet ve yardım a</w:t>
      </w:r>
      <w:r w:rsidRPr="00D140C6">
        <w:rPr>
          <w:bCs/>
          <w:kern w:val="2"/>
        </w:rPr>
        <w:t>n</w:t>
      </w:r>
      <w:r w:rsidRPr="00D140C6">
        <w:rPr>
          <w:bCs/>
          <w:kern w:val="2"/>
        </w:rPr>
        <w:t>lamlarını birlikte zikretmişlerdir</w:t>
      </w:r>
      <w:r w:rsidR="006F5CA1" w:rsidRPr="00D140C6">
        <w:rPr>
          <w:bCs/>
          <w:kern w:val="2"/>
        </w:rPr>
        <w:t xml:space="preserve">. </w:t>
      </w:r>
      <w:r w:rsidR="009B45AE" w:rsidRPr="00D140C6">
        <w:rPr>
          <w:bCs/>
          <w:kern w:val="2"/>
        </w:rPr>
        <w:t>Onların ifadelerinin z</w:t>
      </w:r>
      <w:r w:rsidR="009B45AE" w:rsidRPr="00D140C6">
        <w:rPr>
          <w:bCs/>
          <w:kern w:val="2"/>
        </w:rPr>
        <w:t>a</w:t>
      </w:r>
      <w:r w:rsidR="009B45AE" w:rsidRPr="00D140C6">
        <w:rPr>
          <w:bCs/>
          <w:kern w:val="2"/>
        </w:rPr>
        <w:t xml:space="preserve">hirinden anlaşıldığı üzere sevgi ve yardım </w:t>
      </w:r>
      <w:r w:rsidR="00A77C2A" w:rsidRPr="00D140C6">
        <w:rPr>
          <w:bCs/>
          <w:kern w:val="2"/>
        </w:rPr>
        <w:t>eş anlamlı k</w:t>
      </w:r>
      <w:r w:rsidR="00A77C2A" w:rsidRPr="00D140C6">
        <w:rPr>
          <w:bCs/>
          <w:kern w:val="2"/>
        </w:rPr>
        <w:t>e</w:t>
      </w:r>
      <w:r w:rsidR="00A77C2A" w:rsidRPr="00D140C6">
        <w:rPr>
          <w:bCs/>
          <w:kern w:val="2"/>
        </w:rPr>
        <w:t>limeler olarak kabul görmüştür</w:t>
      </w:r>
      <w:r w:rsidR="006F5CA1" w:rsidRPr="00D140C6">
        <w:rPr>
          <w:bCs/>
          <w:kern w:val="2"/>
        </w:rPr>
        <w:t xml:space="preserve">. </w:t>
      </w:r>
      <w:r w:rsidR="00A77C2A" w:rsidRPr="00D140C6">
        <w:rPr>
          <w:bCs/>
          <w:kern w:val="2"/>
        </w:rPr>
        <w:t>Fahr’ud</w:t>
      </w:r>
      <w:r w:rsidR="006F5CA1" w:rsidRPr="00D140C6">
        <w:rPr>
          <w:bCs/>
          <w:kern w:val="2"/>
        </w:rPr>
        <w:t xml:space="preserve">- </w:t>
      </w:r>
      <w:r w:rsidR="00A77C2A" w:rsidRPr="00D140C6">
        <w:rPr>
          <w:bCs/>
          <w:kern w:val="2"/>
        </w:rPr>
        <w:t>Din Razi</w:t>
      </w:r>
      <w:r w:rsidR="006F5CA1" w:rsidRPr="00D140C6">
        <w:rPr>
          <w:bCs/>
          <w:kern w:val="2"/>
        </w:rPr>
        <w:t xml:space="preserve">, </w:t>
      </w:r>
      <w:r w:rsidR="00A77C2A" w:rsidRPr="00D140C6">
        <w:rPr>
          <w:bCs/>
          <w:kern w:val="2"/>
        </w:rPr>
        <w:lastRenderedPageBreak/>
        <w:t>İmamiyye’nin ayetteki velayetin tefsirdeki görüşünü na</w:t>
      </w:r>
      <w:r w:rsidR="00A77C2A" w:rsidRPr="00D140C6">
        <w:rPr>
          <w:bCs/>
          <w:kern w:val="2"/>
        </w:rPr>
        <w:t>k</w:t>
      </w:r>
      <w:r w:rsidR="00A77C2A" w:rsidRPr="00D140C6">
        <w:rPr>
          <w:bCs/>
          <w:kern w:val="2"/>
        </w:rPr>
        <w:t>lettikten sonra şöyle demiştir</w:t>
      </w:r>
      <w:r w:rsidR="006F5CA1" w:rsidRPr="00D140C6">
        <w:rPr>
          <w:bCs/>
          <w:kern w:val="2"/>
        </w:rPr>
        <w:t>: “</w:t>
      </w:r>
      <w:r w:rsidR="00B1281C" w:rsidRPr="00D140C6">
        <w:rPr>
          <w:bCs/>
          <w:kern w:val="2"/>
        </w:rPr>
        <w:t>Ayetteki veli kavramından maksat</w:t>
      </w:r>
      <w:r w:rsidR="006F5CA1" w:rsidRPr="00D140C6">
        <w:rPr>
          <w:bCs/>
          <w:kern w:val="2"/>
        </w:rPr>
        <w:t xml:space="preserve">, </w:t>
      </w:r>
      <w:r w:rsidR="00B1281C" w:rsidRPr="00D140C6">
        <w:rPr>
          <w:bCs/>
          <w:kern w:val="2"/>
        </w:rPr>
        <w:t xml:space="preserve">neden yardımcı ve seven anlamında olmasın ki? Biz </w:t>
      </w:r>
      <w:r w:rsidR="00F10594" w:rsidRPr="00D140C6">
        <w:rPr>
          <w:bCs/>
          <w:kern w:val="2"/>
        </w:rPr>
        <w:t xml:space="preserve">işlerde tasarrufta bulunma anlamından çok </w:t>
      </w:r>
      <w:r w:rsidR="00B1281C" w:rsidRPr="00D140C6">
        <w:rPr>
          <w:bCs/>
          <w:kern w:val="2"/>
        </w:rPr>
        <w:t xml:space="preserve">bu anlama </w:t>
      </w:r>
      <w:r w:rsidR="00F10594" w:rsidRPr="00D140C6">
        <w:rPr>
          <w:bCs/>
          <w:kern w:val="2"/>
        </w:rPr>
        <w:t xml:space="preserve">(yardımcı ve seven anlamına) </w:t>
      </w:r>
      <w:r w:rsidR="00B1281C" w:rsidRPr="00D140C6">
        <w:rPr>
          <w:bCs/>
          <w:kern w:val="2"/>
        </w:rPr>
        <w:t xml:space="preserve">geldiği hususunda delil </w:t>
      </w:r>
      <w:r w:rsidR="00656CED" w:rsidRPr="00D140C6">
        <w:rPr>
          <w:bCs/>
          <w:kern w:val="2"/>
        </w:rPr>
        <w:t>ikame edeceğiz</w:t>
      </w:r>
      <w:r w:rsidR="006F5CA1" w:rsidRPr="00D140C6">
        <w:rPr>
          <w:bCs/>
          <w:kern w:val="2"/>
        </w:rPr>
        <w:t>.”</w:t>
      </w:r>
      <w:r w:rsidR="00656CED" w:rsidRPr="00D140C6">
        <w:rPr>
          <w:rStyle w:val="FootnoteReference"/>
          <w:bCs/>
          <w:kern w:val="2"/>
        </w:rPr>
        <w:footnoteReference w:id="540"/>
      </w:r>
    </w:p>
    <w:p w:rsidR="00656CED" w:rsidRPr="00D140C6" w:rsidRDefault="00402180" w:rsidP="00D05DEC">
      <w:pPr>
        <w:spacing w:line="240" w:lineRule="atLeast"/>
        <w:ind w:firstLine="284"/>
        <w:jc w:val="both"/>
        <w:rPr>
          <w:bCs/>
          <w:kern w:val="2"/>
        </w:rPr>
      </w:pPr>
      <w:r w:rsidRPr="00D140C6">
        <w:rPr>
          <w:bCs/>
          <w:kern w:val="2"/>
        </w:rPr>
        <w:t>Bu ifadeden de anlaşıldığı üzere Fahr’ur Razi, yardım ve sevgi anlamını, eşanlamlı kelimeler olarak kabul e</w:t>
      </w:r>
      <w:r w:rsidRPr="00D140C6">
        <w:rPr>
          <w:bCs/>
          <w:kern w:val="2"/>
        </w:rPr>
        <w:t>t</w:t>
      </w:r>
      <w:r w:rsidRPr="00D140C6">
        <w:rPr>
          <w:bCs/>
          <w:kern w:val="2"/>
        </w:rPr>
        <w:t xml:space="preserve">miştir. </w:t>
      </w:r>
    </w:p>
    <w:p w:rsidR="002C2949" w:rsidRPr="00D140C6" w:rsidRDefault="00656CED" w:rsidP="00D05DEC">
      <w:pPr>
        <w:spacing w:line="240" w:lineRule="atLeast"/>
        <w:ind w:firstLine="284"/>
        <w:jc w:val="both"/>
        <w:rPr>
          <w:bCs/>
          <w:kern w:val="2"/>
        </w:rPr>
      </w:pPr>
      <w:r w:rsidRPr="00D140C6">
        <w:rPr>
          <w:bCs/>
          <w:kern w:val="2"/>
        </w:rPr>
        <w:t>Sa’duddin Taftazani de Şia’nın görüşünü naklettikten sonra kritiğini yaparak şöyle demiştir</w:t>
      </w:r>
      <w:r w:rsidR="006F5CA1" w:rsidRPr="00D140C6">
        <w:rPr>
          <w:bCs/>
          <w:kern w:val="2"/>
        </w:rPr>
        <w:t xml:space="preserve">: </w:t>
      </w:r>
      <w:r w:rsidR="005754C0" w:rsidRPr="00D140C6">
        <w:rPr>
          <w:bCs/>
          <w:kern w:val="2"/>
        </w:rPr>
        <w:t>“</w:t>
      </w:r>
      <w:r w:rsidR="00DA6CD2" w:rsidRPr="00D140C6">
        <w:rPr>
          <w:bCs/>
          <w:kern w:val="2"/>
        </w:rPr>
        <w:t>Bu görüşe</w:t>
      </w:r>
      <w:r w:rsidR="00E21B10" w:rsidRPr="00D140C6">
        <w:rPr>
          <w:bCs/>
          <w:kern w:val="2"/>
        </w:rPr>
        <w:t xml:space="preserve"> göre veli</w:t>
      </w:r>
      <w:r w:rsidR="00DA6CD2" w:rsidRPr="00D140C6">
        <w:rPr>
          <w:bCs/>
          <w:kern w:val="2"/>
        </w:rPr>
        <w:t>,</w:t>
      </w:r>
      <w:r w:rsidR="00E21B10" w:rsidRPr="00D140C6">
        <w:rPr>
          <w:bCs/>
          <w:kern w:val="2"/>
        </w:rPr>
        <w:t xml:space="preserve"> din ve dünya işlerinde tasarrufta bulunan kimsedir. Oysa daha doğru olanı yardımcı ve seven anlamına ge</w:t>
      </w:r>
      <w:r w:rsidR="00E21B10" w:rsidRPr="00D140C6">
        <w:rPr>
          <w:bCs/>
          <w:kern w:val="2"/>
        </w:rPr>
        <w:t>l</w:t>
      </w:r>
      <w:r w:rsidR="00E21B10" w:rsidRPr="00D140C6">
        <w:rPr>
          <w:bCs/>
          <w:kern w:val="2"/>
        </w:rPr>
        <w:t>mesidir.</w:t>
      </w:r>
      <w:r w:rsidR="005754C0" w:rsidRPr="00D140C6">
        <w:rPr>
          <w:bCs/>
          <w:kern w:val="2"/>
        </w:rPr>
        <w:t>”</w:t>
      </w:r>
      <w:r w:rsidR="002C2949" w:rsidRPr="00D140C6">
        <w:rPr>
          <w:rStyle w:val="FootnoteReference"/>
          <w:bCs/>
          <w:kern w:val="2"/>
        </w:rPr>
        <w:footnoteReference w:id="541"/>
      </w:r>
    </w:p>
    <w:p w:rsidR="00D80561" w:rsidRPr="00D140C6" w:rsidRDefault="002C2949" w:rsidP="00D05DEC">
      <w:pPr>
        <w:spacing w:line="240" w:lineRule="atLeast"/>
        <w:ind w:firstLine="284"/>
        <w:jc w:val="both"/>
        <w:rPr>
          <w:bCs/>
          <w:kern w:val="2"/>
        </w:rPr>
      </w:pPr>
      <w:r w:rsidRPr="00D140C6">
        <w:rPr>
          <w:bCs/>
          <w:kern w:val="2"/>
        </w:rPr>
        <w:t>Bu konu Zemahşeri’nin Keşşaf adlı tefsirinde de göze çarpmaktadır</w:t>
      </w:r>
      <w:r w:rsidR="006F5CA1" w:rsidRPr="00D140C6">
        <w:rPr>
          <w:bCs/>
          <w:kern w:val="2"/>
        </w:rPr>
        <w:t xml:space="preserve">. </w:t>
      </w:r>
      <w:r w:rsidRPr="00D140C6">
        <w:rPr>
          <w:bCs/>
          <w:kern w:val="2"/>
        </w:rPr>
        <w:t xml:space="preserve">Zira o </w:t>
      </w:r>
      <w:r w:rsidR="001E383B" w:rsidRPr="00D140C6">
        <w:rPr>
          <w:bCs/>
          <w:kern w:val="2"/>
        </w:rPr>
        <w:t>söz konusu ayeti daha önce Mümi</w:t>
      </w:r>
      <w:r w:rsidR="001E383B" w:rsidRPr="00D140C6">
        <w:rPr>
          <w:bCs/>
          <w:kern w:val="2"/>
        </w:rPr>
        <w:t>n</w:t>
      </w:r>
      <w:r w:rsidR="001E383B" w:rsidRPr="00D140C6">
        <w:rPr>
          <w:bCs/>
          <w:kern w:val="2"/>
        </w:rPr>
        <w:t>leri kitap ehliye dostluktan sakındıran ayetler ışığında ele almıştır</w:t>
      </w:r>
      <w:r w:rsidR="006F5CA1" w:rsidRPr="00D140C6">
        <w:rPr>
          <w:bCs/>
          <w:kern w:val="2"/>
        </w:rPr>
        <w:t xml:space="preserve">. </w:t>
      </w:r>
      <w:r w:rsidR="001E383B" w:rsidRPr="00D140C6">
        <w:rPr>
          <w:bCs/>
          <w:kern w:val="2"/>
        </w:rPr>
        <w:t xml:space="preserve">Onun dediğine göre o ayetler müminleri kitap ehliyle </w:t>
      </w:r>
      <w:r w:rsidR="00F81EA8" w:rsidRPr="00D140C6">
        <w:rPr>
          <w:bCs/>
          <w:kern w:val="2"/>
        </w:rPr>
        <w:t>kardeşlik ilişkilerine girmekten</w:t>
      </w:r>
      <w:r w:rsidR="006F5CA1" w:rsidRPr="00D140C6">
        <w:rPr>
          <w:bCs/>
          <w:kern w:val="2"/>
        </w:rPr>
        <w:t xml:space="preserve">, </w:t>
      </w:r>
      <w:r w:rsidR="00F81EA8" w:rsidRPr="00D140C6">
        <w:rPr>
          <w:bCs/>
          <w:kern w:val="2"/>
        </w:rPr>
        <w:t>yardımlaşmaktan ve yakın ilişkilere girmekten sakındırmıştır</w:t>
      </w:r>
      <w:r w:rsidR="006F5CA1" w:rsidRPr="00D140C6">
        <w:rPr>
          <w:bCs/>
          <w:kern w:val="2"/>
        </w:rPr>
        <w:t xml:space="preserve">. </w:t>
      </w:r>
      <w:r w:rsidR="00F81EA8" w:rsidRPr="00D140C6">
        <w:rPr>
          <w:bCs/>
          <w:kern w:val="2"/>
        </w:rPr>
        <w:t>Zemahşeri daha sonra ayet hakkında şöyle demiştir</w:t>
      </w:r>
      <w:r w:rsidR="006F5CA1" w:rsidRPr="00D140C6">
        <w:rPr>
          <w:bCs/>
          <w:kern w:val="2"/>
        </w:rPr>
        <w:t>: “</w:t>
      </w:r>
      <w:r w:rsidR="004A0495" w:rsidRPr="00D140C6">
        <w:rPr>
          <w:bCs/>
          <w:kern w:val="2"/>
        </w:rPr>
        <w:t>Allah mümi</w:t>
      </w:r>
      <w:r w:rsidR="004A0495" w:rsidRPr="00D140C6">
        <w:rPr>
          <w:bCs/>
          <w:kern w:val="2"/>
        </w:rPr>
        <w:t>n</w:t>
      </w:r>
      <w:r w:rsidR="004A0495" w:rsidRPr="00D140C6">
        <w:rPr>
          <w:bCs/>
          <w:kern w:val="2"/>
        </w:rPr>
        <w:t>ler için düşman olması gereken kimselerle dostluğu y</w:t>
      </w:r>
      <w:r w:rsidR="004A0495" w:rsidRPr="00D140C6">
        <w:rPr>
          <w:bCs/>
          <w:kern w:val="2"/>
        </w:rPr>
        <w:t>a</w:t>
      </w:r>
      <w:r w:rsidR="004A0495" w:rsidRPr="00D140C6">
        <w:rPr>
          <w:bCs/>
          <w:kern w:val="2"/>
        </w:rPr>
        <w:t>saklamasından sonra dostluk ilişkisi içine girmesi ger</w:t>
      </w:r>
      <w:r w:rsidR="004A0495" w:rsidRPr="00D140C6">
        <w:rPr>
          <w:bCs/>
          <w:kern w:val="2"/>
        </w:rPr>
        <w:t>e</w:t>
      </w:r>
      <w:r w:rsidR="004A0495" w:rsidRPr="00D140C6">
        <w:rPr>
          <w:bCs/>
          <w:kern w:val="2"/>
        </w:rPr>
        <w:t>kenleri zikretmiştir</w:t>
      </w:r>
      <w:r w:rsidR="006F5CA1" w:rsidRPr="00D140C6">
        <w:rPr>
          <w:bCs/>
          <w:kern w:val="2"/>
        </w:rPr>
        <w:t>.”</w:t>
      </w:r>
      <w:r w:rsidR="00D830BA" w:rsidRPr="00D140C6">
        <w:rPr>
          <w:rStyle w:val="FootnoteReference"/>
          <w:bCs/>
          <w:kern w:val="2"/>
        </w:rPr>
        <w:footnoteReference w:id="542"/>
      </w:r>
    </w:p>
    <w:p w:rsidR="00B579E1" w:rsidRPr="00D140C6" w:rsidRDefault="00B579E1" w:rsidP="00D05DEC">
      <w:pPr>
        <w:spacing w:line="240" w:lineRule="atLeast"/>
        <w:ind w:firstLine="284"/>
        <w:jc w:val="both"/>
        <w:rPr>
          <w:bCs/>
          <w:kern w:val="2"/>
        </w:rPr>
      </w:pPr>
      <w:r w:rsidRPr="00D140C6">
        <w:rPr>
          <w:bCs/>
          <w:kern w:val="2"/>
        </w:rPr>
        <w:t xml:space="preserve">Beyzavi ise müminleri Yahudiler ve </w:t>
      </w:r>
      <w:r w:rsidR="00402180" w:rsidRPr="00D140C6">
        <w:rPr>
          <w:bCs/>
          <w:kern w:val="2"/>
        </w:rPr>
        <w:t>Hıristiyan’la</w:t>
      </w:r>
      <w:r w:rsidRPr="00D140C6">
        <w:rPr>
          <w:bCs/>
          <w:kern w:val="2"/>
        </w:rPr>
        <w:t xml:space="preserve"> vel</w:t>
      </w:r>
      <w:r w:rsidRPr="00D140C6">
        <w:rPr>
          <w:bCs/>
          <w:kern w:val="2"/>
        </w:rPr>
        <w:t>a</w:t>
      </w:r>
      <w:r w:rsidRPr="00D140C6">
        <w:rPr>
          <w:bCs/>
          <w:kern w:val="2"/>
        </w:rPr>
        <w:t>yet ilişkisinden sakındıran 51</w:t>
      </w:r>
      <w:r w:rsidR="006F5CA1" w:rsidRPr="00D140C6">
        <w:rPr>
          <w:bCs/>
          <w:kern w:val="2"/>
        </w:rPr>
        <w:t xml:space="preserve">. Ayetin </w:t>
      </w:r>
      <w:r w:rsidRPr="00D140C6">
        <w:rPr>
          <w:bCs/>
          <w:kern w:val="2"/>
        </w:rPr>
        <w:t xml:space="preserve">tefsirinde şöyle </w:t>
      </w:r>
      <w:r w:rsidRPr="00D140C6">
        <w:rPr>
          <w:bCs/>
          <w:kern w:val="2"/>
        </w:rPr>
        <w:lastRenderedPageBreak/>
        <w:t>d</w:t>
      </w:r>
      <w:r w:rsidRPr="00D140C6">
        <w:rPr>
          <w:bCs/>
          <w:kern w:val="2"/>
        </w:rPr>
        <w:t>e</w:t>
      </w:r>
      <w:r w:rsidRPr="00D140C6">
        <w:rPr>
          <w:bCs/>
          <w:kern w:val="2"/>
        </w:rPr>
        <w:t>miştir</w:t>
      </w:r>
      <w:r w:rsidR="006F5CA1" w:rsidRPr="00D140C6">
        <w:rPr>
          <w:bCs/>
          <w:kern w:val="2"/>
        </w:rPr>
        <w:t>: “</w:t>
      </w:r>
      <w:r w:rsidRPr="00D140C6">
        <w:rPr>
          <w:bCs/>
          <w:kern w:val="2"/>
        </w:rPr>
        <w:t>Yahudi ve Hıristiyanlara güvenmeyin ve onlarla dostlar gibi muaşerette bulunmayın</w:t>
      </w:r>
      <w:r w:rsidR="006F5CA1" w:rsidRPr="00D140C6">
        <w:rPr>
          <w:bCs/>
          <w:kern w:val="2"/>
        </w:rPr>
        <w:t>.”</w:t>
      </w:r>
      <w:r w:rsidRPr="00D140C6">
        <w:rPr>
          <w:rStyle w:val="FootnoteReference"/>
          <w:bCs/>
          <w:kern w:val="2"/>
        </w:rPr>
        <w:footnoteReference w:id="543"/>
      </w:r>
    </w:p>
    <w:p w:rsidR="00B579E1" w:rsidRPr="00D140C6" w:rsidRDefault="00B579E1" w:rsidP="00D05DEC">
      <w:pPr>
        <w:spacing w:line="240" w:lineRule="atLeast"/>
        <w:ind w:firstLine="284"/>
        <w:jc w:val="both"/>
        <w:rPr>
          <w:bCs/>
          <w:kern w:val="2"/>
        </w:rPr>
      </w:pPr>
      <w:r w:rsidRPr="00D140C6">
        <w:rPr>
          <w:bCs/>
          <w:kern w:val="2"/>
        </w:rPr>
        <w:t xml:space="preserve">Daha sonra da </w:t>
      </w:r>
      <w:r w:rsidR="007E2680" w:rsidRPr="00D140C6">
        <w:rPr>
          <w:bCs/>
          <w:kern w:val="2"/>
        </w:rPr>
        <w:t>kırk dördüncü velayet ayetinin tefsiri</w:t>
      </w:r>
      <w:r w:rsidR="007E2680" w:rsidRPr="00D140C6">
        <w:rPr>
          <w:bCs/>
          <w:kern w:val="2"/>
        </w:rPr>
        <w:t>n</w:t>
      </w:r>
      <w:r w:rsidR="007E2680" w:rsidRPr="00D140C6">
        <w:rPr>
          <w:bCs/>
          <w:kern w:val="2"/>
        </w:rPr>
        <w:t>de şöyle demiştir</w:t>
      </w:r>
      <w:r w:rsidR="006F5CA1" w:rsidRPr="00D140C6">
        <w:rPr>
          <w:bCs/>
          <w:kern w:val="2"/>
        </w:rPr>
        <w:t>: “</w:t>
      </w:r>
      <w:r w:rsidR="004402E7" w:rsidRPr="00D140C6">
        <w:rPr>
          <w:bCs/>
          <w:kern w:val="2"/>
        </w:rPr>
        <w:t>Allah</w:t>
      </w:r>
      <w:r w:rsidR="006F5CA1" w:rsidRPr="00D140C6">
        <w:rPr>
          <w:bCs/>
          <w:kern w:val="2"/>
        </w:rPr>
        <w:t xml:space="preserve">, </w:t>
      </w:r>
      <w:r w:rsidR="004402E7" w:rsidRPr="00D140C6">
        <w:rPr>
          <w:bCs/>
          <w:kern w:val="2"/>
        </w:rPr>
        <w:t>kafirlerle velayet ilişkisine girmeyi sakındırdıktan sonra velayete layık olan kimsel</w:t>
      </w:r>
      <w:r w:rsidR="004402E7" w:rsidRPr="00D140C6">
        <w:rPr>
          <w:bCs/>
          <w:kern w:val="2"/>
        </w:rPr>
        <w:t>e</w:t>
      </w:r>
      <w:r w:rsidR="004402E7" w:rsidRPr="00D140C6">
        <w:rPr>
          <w:bCs/>
          <w:kern w:val="2"/>
        </w:rPr>
        <w:t>ri zikretmiştir</w:t>
      </w:r>
      <w:r w:rsidR="006F5CA1" w:rsidRPr="00D140C6">
        <w:rPr>
          <w:bCs/>
          <w:kern w:val="2"/>
        </w:rPr>
        <w:t>.”</w:t>
      </w:r>
    </w:p>
    <w:p w:rsidR="00DB0832" w:rsidRPr="00D140C6" w:rsidRDefault="00DB0832" w:rsidP="00D05DEC">
      <w:pPr>
        <w:spacing w:line="240" w:lineRule="atLeast"/>
        <w:ind w:firstLine="284"/>
        <w:jc w:val="both"/>
      </w:pPr>
      <w:r w:rsidRPr="00D140C6">
        <w:t>Şüphesiz müminlerin kitap ehlinden bazısıyla sevgi ve dostluğunu</w:t>
      </w:r>
      <w:r w:rsidR="006F5CA1" w:rsidRPr="00D140C6">
        <w:t xml:space="preserve">, </w:t>
      </w:r>
      <w:r w:rsidRPr="00D140C6">
        <w:t>dini ve imani bir sevgi olarak kabullenmek mümkün değildir</w:t>
      </w:r>
      <w:r w:rsidR="006F5CA1" w:rsidRPr="00D140C6">
        <w:t xml:space="preserve">. </w:t>
      </w:r>
      <w:r w:rsidRPr="00D140C6">
        <w:t>Zira o durumda onlar mümin değildir</w:t>
      </w:r>
      <w:r w:rsidR="006F5CA1" w:rsidRPr="00D140C6">
        <w:t xml:space="preserve">. </w:t>
      </w:r>
      <w:r w:rsidRPr="00D140C6">
        <w:t>Söz konusu sevgi</w:t>
      </w:r>
      <w:r w:rsidR="006F5CA1" w:rsidRPr="00D140C6">
        <w:t xml:space="preserve">, </w:t>
      </w:r>
      <w:r w:rsidRPr="00D140C6">
        <w:t>dünyevi işlerdedir</w:t>
      </w:r>
      <w:r w:rsidR="006F5CA1" w:rsidRPr="00D140C6">
        <w:t xml:space="preserve">. </w:t>
      </w:r>
      <w:r w:rsidRPr="00D140C6">
        <w:t>En açık örneği ise düşmanlarla savaşta birbirlerine yardımcı olmalarıdır</w:t>
      </w:r>
      <w:r w:rsidR="006F5CA1" w:rsidRPr="00D140C6">
        <w:t xml:space="preserve">. </w:t>
      </w:r>
      <w:r w:rsidRPr="00D140C6">
        <w:t>Dolayısıyla</w:t>
      </w:r>
      <w:r w:rsidR="006F5CA1" w:rsidRPr="00D140C6">
        <w:t xml:space="preserve">, </w:t>
      </w:r>
      <w:r w:rsidRPr="00D140C6">
        <w:t>söz konusu cümlelerde ifade edilen sevgi hakikatte yardım anlamındadır</w:t>
      </w:r>
      <w:r w:rsidR="006F5CA1" w:rsidRPr="00D140C6">
        <w:t xml:space="preserve">. </w:t>
      </w:r>
    </w:p>
    <w:p w:rsidR="00DB0832" w:rsidRPr="00D140C6" w:rsidRDefault="00DB0832" w:rsidP="00D05DEC">
      <w:pPr>
        <w:spacing w:line="240" w:lineRule="atLeast"/>
        <w:ind w:firstLine="284"/>
        <w:jc w:val="both"/>
        <w:rPr>
          <w:bCs/>
          <w:kern w:val="2"/>
        </w:rPr>
      </w:pPr>
      <w:r w:rsidRPr="00D140C6">
        <w:rPr>
          <w:bCs/>
          <w:kern w:val="2"/>
        </w:rPr>
        <w:t>O halde ayetteki velayetten maksat</w:t>
      </w:r>
      <w:r w:rsidR="006F5CA1" w:rsidRPr="00D140C6">
        <w:rPr>
          <w:bCs/>
          <w:kern w:val="2"/>
        </w:rPr>
        <w:t xml:space="preserve">, </w:t>
      </w:r>
      <w:r w:rsidRPr="00D140C6">
        <w:rPr>
          <w:bCs/>
          <w:kern w:val="2"/>
        </w:rPr>
        <w:t>iki şey olabilir</w:t>
      </w:r>
      <w:r w:rsidR="006F5CA1" w:rsidRPr="00D140C6">
        <w:rPr>
          <w:bCs/>
          <w:kern w:val="2"/>
        </w:rPr>
        <w:t xml:space="preserve">. </w:t>
      </w:r>
      <w:r w:rsidRPr="00D140C6">
        <w:rPr>
          <w:bCs/>
          <w:kern w:val="2"/>
        </w:rPr>
        <w:t>B</w:t>
      </w:r>
      <w:r w:rsidRPr="00D140C6">
        <w:rPr>
          <w:bCs/>
          <w:kern w:val="2"/>
        </w:rPr>
        <w:t>i</w:t>
      </w:r>
      <w:r w:rsidRPr="00D140C6">
        <w:rPr>
          <w:bCs/>
          <w:kern w:val="2"/>
        </w:rPr>
        <w:t>rincisi Şia’nın görüşüdür ki önderlik ve tedbir velayetidir</w:t>
      </w:r>
      <w:r w:rsidR="006F5CA1" w:rsidRPr="00D140C6">
        <w:rPr>
          <w:bCs/>
          <w:kern w:val="2"/>
        </w:rPr>
        <w:t xml:space="preserve">. </w:t>
      </w:r>
      <w:r w:rsidRPr="00D140C6">
        <w:rPr>
          <w:bCs/>
          <w:kern w:val="2"/>
        </w:rPr>
        <w:t xml:space="preserve">Diğeri ise </w:t>
      </w:r>
      <w:r w:rsidR="00ED0CD0" w:rsidRPr="00D140C6">
        <w:rPr>
          <w:bCs/>
          <w:kern w:val="2"/>
        </w:rPr>
        <w:t xml:space="preserve">Ehl-i </w:t>
      </w:r>
      <w:r w:rsidRPr="00D140C6">
        <w:rPr>
          <w:bCs/>
          <w:kern w:val="2"/>
        </w:rPr>
        <w:t>Sünnet’in görüşüdür ki dünyevi işlerde yardım ve sevgi anlamındadır</w:t>
      </w:r>
      <w:r w:rsidR="006F5CA1" w:rsidRPr="00D140C6">
        <w:rPr>
          <w:bCs/>
          <w:kern w:val="2"/>
        </w:rPr>
        <w:t xml:space="preserve">. </w:t>
      </w:r>
      <w:r w:rsidRPr="00D140C6">
        <w:rPr>
          <w:bCs/>
          <w:kern w:val="2"/>
        </w:rPr>
        <w:t>Şimdi de bu iki görüşün delillerini incelemek gerekir</w:t>
      </w:r>
      <w:r w:rsidR="006F5CA1" w:rsidRPr="00D140C6">
        <w:rPr>
          <w:bCs/>
          <w:kern w:val="2"/>
        </w:rPr>
        <w:t xml:space="preserve">. </w:t>
      </w:r>
    </w:p>
    <w:p w:rsidR="00DB0832" w:rsidRPr="00D140C6" w:rsidRDefault="00DB0832" w:rsidP="00D05DEC">
      <w:pPr>
        <w:spacing w:line="240" w:lineRule="atLeast"/>
        <w:ind w:firstLine="284"/>
        <w:jc w:val="both"/>
        <w:rPr>
          <w:bCs/>
          <w:kern w:val="2"/>
        </w:rPr>
      </w:pPr>
    </w:p>
    <w:p w:rsidR="00DB0832" w:rsidRPr="00D140C6" w:rsidRDefault="00DB0832" w:rsidP="00D05DEC">
      <w:pPr>
        <w:spacing w:line="240" w:lineRule="atLeast"/>
        <w:ind w:firstLine="284"/>
        <w:jc w:val="both"/>
        <w:rPr>
          <w:bCs/>
          <w:i/>
          <w:iCs/>
          <w:kern w:val="2"/>
        </w:rPr>
      </w:pPr>
      <w:r w:rsidRPr="00D140C6">
        <w:rPr>
          <w:bCs/>
          <w:i/>
          <w:iCs/>
          <w:kern w:val="2"/>
        </w:rPr>
        <w:t>Şia’nın Görüşünün Delilleri</w:t>
      </w:r>
    </w:p>
    <w:p w:rsidR="00DB0832" w:rsidRPr="00D140C6" w:rsidRDefault="00DB0832" w:rsidP="00D05DEC">
      <w:pPr>
        <w:spacing w:line="240" w:lineRule="atLeast"/>
        <w:ind w:firstLine="284"/>
        <w:jc w:val="both"/>
        <w:rPr>
          <w:bCs/>
          <w:kern w:val="2"/>
        </w:rPr>
      </w:pPr>
      <w:r w:rsidRPr="00D140C6">
        <w:rPr>
          <w:bCs/>
          <w:kern w:val="2"/>
        </w:rPr>
        <w:t>Şii müfessir ve kelamcılar</w:t>
      </w:r>
      <w:r w:rsidR="006F5CA1" w:rsidRPr="00D140C6">
        <w:rPr>
          <w:bCs/>
          <w:kern w:val="2"/>
        </w:rPr>
        <w:t xml:space="preserve">, </w:t>
      </w:r>
      <w:r w:rsidRPr="00D140C6">
        <w:rPr>
          <w:bCs/>
          <w:kern w:val="2"/>
        </w:rPr>
        <w:t>kendi görüşleri hakkında bir takım deliller ortaya koymuşlardır</w:t>
      </w:r>
      <w:r w:rsidR="006F5CA1" w:rsidRPr="00D140C6">
        <w:rPr>
          <w:bCs/>
          <w:kern w:val="2"/>
        </w:rPr>
        <w:t xml:space="preserve">. </w:t>
      </w:r>
      <w:r w:rsidRPr="00D140C6">
        <w:rPr>
          <w:bCs/>
          <w:kern w:val="2"/>
        </w:rPr>
        <w:t>Şimdi bu delilleri incelemeye çalışalım</w:t>
      </w:r>
      <w:r w:rsidR="006F5CA1" w:rsidRPr="00D140C6">
        <w:rPr>
          <w:bCs/>
          <w:kern w:val="2"/>
        </w:rPr>
        <w:t xml:space="preserve">: </w:t>
      </w:r>
    </w:p>
    <w:p w:rsidR="00DB0832" w:rsidRPr="00D140C6" w:rsidRDefault="00DB0832" w:rsidP="00D05DEC">
      <w:pPr>
        <w:spacing w:line="240" w:lineRule="atLeast"/>
        <w:ind w:firstLine="284"/>
        <w:jc w:val="both"/>
        <w:rPr>
          <w:bCs/>
          <w:kern w:val="2"/>
        </w:rPr>
      </w:pPr>
      <w:r w:rsidRPr="00D140C6">
        <w:rPr>
          <w:bCs/>
          <w:kern w:val="2"/>
        </w:rPr>
        <w:t>1</w:t>
      </w:r>
      <w:r w:rsidR="006F5CA1" w:rsidRPr="00D140C6">
        <w:rPr>
          <w:bCs/>
          <w:kern w:val="2"/>
        </w:rPr>
        <w:t xml:space="preserve">- </w:t>
      </w:r>
      <w:r w:rsidRPr="00D140C6">
        <w:rPr>
          <w:bCs/>
          <w:kern w:val="2"/>
        </w:rPr>
        <w:t xml:space="preserve">Ayette geçen </w:t>
      </w:r>
      <w:r w:rsidR="006F5CA1" w:rsidRPr="00D140C6">
        <w:rPr>
          <w:bCs/>
          <w:kern w:val="2"/>
        </w:rPr>
        <w:t>“</w:t>
      </w:r>
      <w:r w:rsidRPr="00D140C6">
        <w:rPr>
          <w:bCs/>
          <w:kern w:val="2"/>
        </w:rPr>
        <w:t>innema</w:t>
      </w:r>
      <w:r w:rsidR="006F5CA1" w:rsidRPr="00D140C6">
        <w:rPr>
          <w:bCs/>
          <w:kern w:val="2"/>
        </w:rPr>
        <w:t>”</w:t>
      </w:r>
      <w:r w:rsidRPr="00D140C6">
        <w:rPr>
          <w:bCs/>
          <w:kern w:val="2"/>
        </w:rPr>
        <w:t xml:space="preserve"> edatı özgünlük ifade etmek içindir</w:t>
      </w:r>
      <w:r w:rsidR="006F5CA1" w:rsidRPr="00D140C6">
        <w:rPr>
          <w:bCs/>
          <w:kern w:val="2"/>
        </w:rPr>
        <w:t xml:space="preserve">. </w:t>
      </w:r>
      <w:r w:rsidR="000143FC" w:rsidRPr="00D140C6">
        <w:rPr>
          <w:bCs/>
          <w:kern w:val="2"/>
        </w:rPr>
        <w:t>Manası ise ispat ve nefiydir</w:t>
      </w:r>
      <w:r w:rsidR="006F5CA1" w:rsidRPr="00D140C6">
        <w:rPr>
          <w:bCs/>
          <w:kern w:val="2"/>
        </w:rPr>
        <w:t xml:space="preserve">. </w:t>
      </w:r>
      <w:r w:rsidR="000143FC" w:rsidRPr="00D140C6">
        <w:rPr>
          <w:bCs/>
          <w:kern w:val="2"/>
        </w:rPr>
        <w:t xml:space="preserve">Yani </w:t>
      </w:r>
      <w:r w:rsidR="006F5CA1" w:rsidRPr="00D140C6">
        <w:rPr>
          <w:bCs/>
          <w:kern w:val="2"/>
        </w:rPr>
        <w:t>“</w:t>
      </w:r>
      <w:r w:rsidR="000143FC" w:rsidRPr="00D140C6">
        <w:rPr>
          <w:bCs/>
          <w:kern w:val="2"/>
        </w:rPr>
        <w:t>innema</w:t>
      </w:r>
      <w:r w:rsidR="006F5CA1" w:rsidRPr="00D140C6">
        <w:rPr>
          <w:bCs/>
          <w:kern w:val="2"/>
        </w:rPr>
        <w:t>”</w:t>
      </w:r>
      <w:r w:rsidR="000143FC" w:rsidRPr="00D140C6">
        <w:rPr>
          <w:bCs/>
          <w:kern w:val="2"/>
        </w:rPr>
        <w:t xml:space="preserve"> ed</w:t>
      </w:r>
      <w:r w:rsidR="000143FC" w:rsidRPr="00D140C6">
        <w:rPr>
          <w:bCs/>
          <w:kern w:val="2"/>
        </w:rPr>
        <w:t>a</w:t>
      </w:r>
      <w:r w:rsidR="000143FC" w:rsidRPr="00D140C6">
        <w:rPr>
          <w:bCs/>
          <w:kern w:val="2"/>
        </w:rPr>
        <w:t>tından sonra zikredilenler hakkında ispat</w:t>
      </w:r>
      <w:r w:rsidR="006F5CA1" w:rsidRPr="00D140C6">
        <w:rPr>
          <w:bCs/>
          <w:kern w:val="2"/>
        </w:rPr>
        <w:t xml:space="preserve">, </w:t>
      </w:r>
      <w:r w:rsidR="000143FC" w:rsidRPr="00D140C6">
        <w:rPr>
          <w:bCs/>
          <w:kern w:val="2"/>
        </w:rPr>
        <w:t>zikredilmeye</w:t>
      </w:r>
      <w:r w:rsidR="000143FC" w:rsidRPr="00D140C6">
        <w:rPr>
          <w:bCs/>
          <w:kern w:val="2"/>
        </w:rPr>
        <w:t>n</w:t>
      </w:r>
      <w:r w:rsidR="000143FC" w:rsidRPr="00D140C6">
        <w:rPr>
          <w:bCs/>
          <w:kern w:val="2"/>
        </w:rPr>
        <w:t>ler hakkında ise nefyetmektedir</w:t>
      </w:r>
      <w:r w:rsidR="006F5CA1" w:rsidRPr="00D140C6">
        <w:rPr>
          <w:bCs/>
          <w:kern w:val="2"/>
        </w:rPr>
        <w:t xml:space="preserve">. </w:t>
      </w:r>
      <w:r w:rsidR="000143FC" w:rsidRPr="00D140C6">
        <w:rPr>
          <w:bCs/>
          <w:kern w:val="2"/>
        </w:rPr>
        <w:t xml:space="preserve">Örneğin </w:t>
      </w:r>
      <w:r w:rsidR="006F5CA1" w:rsidRPr="00D140C6">
        <w:rPr>
          <w:bCs/>
          <w:kern w:val="2"/>
        </w:rPr>
        <w:t>“</w:t>
      </w:r>
      <w:r w:rsidR="005B4E54" w:rsidRPr="00D140C6">
        <w:rPr>
          <w:bCs/>
          <w:kern w:val="2"/>
        </w:rPr>
        <w:t>innema ekeltu reğifen</w:t>
      </w:r>
      <w:r w:rsidR="006F5CA1" w:rsidRPr="00D140C6">
        <w:rPr>
          <w:bCs/>
          <w:kern w:val="2"/>
        </w:rPr>
        <w:t>”</w:t>
      </w:r>
      <w:r w:rsidR="005B4E54" w:rsidRPr="00D140C6">
        <w:rPr>
          <w:bCs/>
          <w:kern w:val="2"/>
        </w:rPr>
        <w:t xml:space="preserve"> diye söylenildiği zaman bu cümlenin anlamı iki şeydir</w:t>
      </w:r>
      <w:r w:rsidR="006F5CA1" w:rsidRPr="00D140C6">
        <w:rPr>
          <w:bCs/>
          <w:kern w:val="2"/>
        </w:rPr>
        <w:t xml:space="preserve">. </w:t>
      </w:r>
      <w:r w:rsidR="005B4E54" w:rsidRPr="00D140C6">
        <w:rPr>
          <w:bCs/>
          <w:kern w:val="2"/>
        </w:rPr>
        <w:t xml:space="preserve">Birinci ispattır ki bir </w:t>
      </w:r>
      <w:r w:rsidR="006F5CA1" w:rsidRPr="00D140C6">
        <w:rPr>
          <w:bCs/>
          <w:kern w:val="2"/>
        </w:rPr>
        <w:t>“</w:t>
      </w:r>
      <w:r w:rsidR="005B4E54" w:rsidRPr="00D140C6">
        <w:rPr>
          <w:bCs/>
          <w:kern w:val="2"/>
        </w:rPr>
        <w:t>reğifi</w:t>
      </w:r>
      <w:r w:rsidR="006F5CA1" w:rsidRPr="00D140C6">
        <w:rPr>
          <w:bCs/>
          <w:kern w:val="2"/>
        </w:rPr>
        <w:t>”</w:t>
      </w:r>
      <w:r w:rsidR="005B4E54" w:rsidRPr="00D140C6">
        <w:rPr>
          <w:bCs/>
          <w:kern w:val="2"/>
        </w:rPr>
        <w:t xml:space="preserve"> </w:t>
      </w:r>
      <w:r w:rsidR="005B4E54" w:rsidRPr="00D140C6">
        <w:rPr>
          <w:bCs/>
          <w:kern w:val="2"/>
        </w:rPr>
        <w:lastRenderedPageBreak/>
        <w:t>(ekmek parçası) y</w:t>
      </w:r>
      <w:r w:rsidR="005B4E54" w:rsidRPr="00D140C6">
        <w:rPr>
          <w:bCs/>
          <w:kern w:val="2"/>
        </w:rPr>
        <w:t>e</w:t>
      </w:r>
      <w:r w:rsidR="005B4E54" w:rsidRPr="00D140C6">
        <w:rPr>
          <w:bCs/>
          <w:kern w:val="2"/>
        </w:rPr>
        <w:t>miştir</w:t>
      </w:r>
      <w:r w:rsidR="006F5CA1" w:rsidRPr="00D140C6">
        <w:rPr>
          <w:bCs/>
          <w:kern w:val="2"/>
        </w:rPr>
        <w:t xml:space="preserve">. </w:t>
      </w:r>
      <w:r w:rsidR="005B4E54" w:rsidRPr="00D140C6">
        <w:rPr>
          <w:bCs/>
          <w:kern w:val="2"/>
        </w:rPr>
        <w:t>Diğeri ise nefiy olup</w:t>
      </w:r>
      <w:r w:rsidR="006F5CA1" w:rsidRPr="00D140C6">
        <w:rPr>
          <w:bCs/>
          <w:kern w:val="2"/>
        </w:rPr>
        <w:t xml:space="preserve">, </w:t>
      </w:r>
      <w:r w:rsidR="005B4E54" w:rsidRPr="00D140C6">
        <w:rPr>
          <w:bCs/>
          <w:kern w:val="2"/>
        </w:rPr>
        <w:t>başka bir şey yemediğini göstermektedir</w:t>
      </w:r>
      <w:r w:rsidR="006F5CA1" w:rsidRPr="00D140C6">
        <w:rPr>
          <w:bCs/>
          <w:kern w:val="2"/>
        </w:rPr>
        <w:t>.”</w:t>
      </w:r>
      <w:r w:rsidR="00D87B44" w:rsidRPr="00D140C6">
        <w:rPr>
          <w:bCs/>
          <w:kern w:val="2"/>
        </w:rPr>
        <w:t>İnnema zeydun alimun</w:t>
      </w:r>
      <w:r w:rsidR="006F5CA1" w:rsidRPr="00D140C6">
        <w:rPr>
          <w:bCs/>
          <w:kern w:val="2"/>
        </w:rPr>
        <w:t>”</w:t>
      </w:r>
      <w:r w:rsidR="00D87B44" w:rsidRPr="00D140C6">
        <w:rPr>
          <w:bCs/>
          <w:kern w:val="2"/>
        </w:rPr>
        <w:t xml:space="preserve"> denildiği zaman da Zeyd’in ilim sıfatına sahip olduğu</w:t>
      </w:r>
      <w:r w:rsidR="006F5CA1" w:rsidRPr="00D140C6">
        <w:rPr>
          <w:bCs/>
          <w:kern w:val="2"/>
        </w:rPr>
        <w:t xml:space="preserve">, </w:t>
      </w:r>
      <w:r w:rsidR="00D87B44" w:rsidRPr="00D140C6">
        <w:rPr>
          <w:bCs/>
          <w:kern w:val="2"/>
        </w:rPr>
        <w:t>başka bir kemal s</w:t>
      </w:r>
      <w:r w:rsidR="00D87B44" w:rsidRPr="00D140C6">
        <w:rPr>
          <w:bCs/>
          <w:kern w:val="2"/>
        </w:rPr>
        <w:t>ı</w:t>
      </w:r>
      <w:r w:rsidR="00D87B44" w:rsidRPr="00D140C6">
        <w:rPr>
          <w:bCs/>
          <w:kern w:val="2"/>
        </w:rPr>
        <w:t>fatına sahip olmadığı anlamları ifade edilmektedir</w:t>
      </w:r>
      <w:r w:rsidR="006F5CA1" w:rsidRPr="00D140C6">
        <w:rPr>
          <w:bCs/>
          <w:kern w:val="2"/>
        </w:rPr>
        <w:t xml:space="preserve">. </w:t>
      </w:r>
    </w:p>
    <w:p w:rsidR="00EA68E2" w:rsidRPr="00D140C6" w:rsidRDefault="003927B1" w:rsidP="00D05DEC">
      <w:pPr>
        <w:spacing w:line="240" w:lineRule="atLeast"/>
        <w:ind w:firstLine="284"/>
        <w:jc w:val="both"/>
        <w:rPr>
          <w:bCs/>
          <w:kern w:val="2"/>
        </w:rPr>
      </w:pPr>
      <w:r>
        <w:rPr>
          <w:bCs/>
          <w:kern w:val="2"/>
        </w:rPr>
        <w:t>Hatib-i</w:t>
      </w:r>
      <w:r w:rsidRPr="00D140C6">
        <w:rPr>
          <w:bCs/>
          <w:kern w:val="2"/>
        </w:rPr>
        <w:t xml:space="preserve"> Kazvini, Telhis</w:t>
      </w:r>
      <w:r>
        <w:rPr>
          <w:bCs/>
          <w:kern w:val="2"/>
        </w:rPr>
        <w:t xml:space="preserve">’ul </w:t>
      </w:r>
      <w:r w:rsidRPr="00D140C6">
        <w:rPr>
          <w:bCs/>
          <w:kern w:val="2"/>
        </w:rPr>
        <w:t xml:space="preserve">Miftah adlı eserinde şöyle demiştir: “Özgünlük ve hasr ifade eden edatlardan birisi, “innema” edatıdır. </w:t>
      </w:r>
      <w:r w:rsidR="00D87B44" w:rsidRPr="00D140C6">
        <w:rPr>
          <w:bCs/>
          <w:kern w:val="2"/>
        </w:rPr>
        <w:t>Nitekim mevsufun sıfattaki hasrı ha</w:t>
      </w:r>
      <w:r w:rsidR="00D87B44" w:rsidRPr="00D140C6">
        <w:rPr>
          <w:bCs/>
          <w:kern w:val="2"/>
        </w:rPr>
        <w:t>k</w:t>
      </w:r>
      <w:r w:rsidR="00D87B44" w:rsidRPr="00D140C6">
        <w:rPr>
          <w:bCs/>
          <w:kern w:val="2"/>
        </w:rPr>
        <w:t>kında şöyle denilmektedir</w:t>
      </w:r>
      <w:r w:rsidR="006F5CA1" w:rsidRPr="00D140C6">
        <w:rPr>
          <w:bCs/>
          <w:kern w:val="2"/>
        </w:rPr>
        <w:t>: “</w:t>
      </w:r>
      <w:r w:rsidR="00D87B44" w:rsidRPr="00D140C6">
        <w:rPr>
          <w:bCs/>
          <w:kern w:val="2"/>
        </w:rPr>
        <w:t>İnnema kaimun zeydun</w:t>
      </w:r>
      <w:r w:rsidR="006F5CA1" w:rsidRPr="00D140C6">
        <w:rPr>
          <w:bCs/>
          <w:kern w:val="2"/>
        </w:rPr>
        <w:t>”</w:t>
      </w:r>
      <w:r w:rsidR="00D87B44" w:rsidRPr="00D140C6">
        <w:rPr>
          <w:bCs/>
          <w:kern w:val="2"/>
        </w:rPr>
        <w:t xml:space="preserve"> Zira </w:t>
      </w:r>
      <w:r w:rsidR="006F5CA1" w:rsidRPr="00D140C6">
        <w:rPr>
          <w:bCs/>
          <w:kern w:val="2"/>
        </w:rPr>
        <w:t>“</w:t>
      </w:r>
      <w:r w:rsidR="00D87B44" w:rsidRPr="00D140C6">
        <w:rPr>
          <w:bCs/>
          <w:kern w:val="2"/>
        </w:rPr>
        <w:t>innema</w:t>
      </w:r>
      <w:r w:rsidR="006F5CA1" w:rsidRPr="00D140C6">
        <w:rPr>
          <w:bCs/>
          <w:kern w:val="2"/>
        </w:rPr>
        <w:t>”</w:t>
      </w:r>
      <w:r w:rsidR="00D87B44" w:rsidRPr="00D140C6">
        <w:rPr>
          <w:bCs/>
          <w:kern w:val="2"/>
        </w:rPr>
        <w:t xml:space="preserve"> kelimesi </w:t>
      </w:r>
      <w:r w:rsidR="006F5CA1" w:rsidRPr="00D140C6">
        <w:rPr>
          <w:bCs/>
          <w:kern w:val="2"/>
        </w:rPr>
        <w:t>“</w:t>
      </w:r>
      <w:r w:rsidR="00D87B44" w:rsidRPr="00D140C6">
        <w:rPr>
          <w:bCs/>
          <w:kern w:val="2"/>
        </w:rPr>
        <w:t>ma</w:t>
      </w:r>
      <w:r w:rsidR="006F5CA1" w:rsidRPr="00D140C6">
        <w:rPr>
          <w:bCs/>
          <w:kern w:val="2"/>
        </w:rPr>
        <w:t>”</w:t>
      </w:r>
      <w:r w:rsidR="00D87B44" w:rsidRPr="00D140C6">
        <w:rPr>
          <w:bCs/>
          <w:kern w:val="2"/>
        </w:rPr>
        <w:t xml:space="preserve"> ve </w:t>
      </w:r>
      <w:r w:rsidR="006F5CA1" w:rsidRPr="00D140C6">
        <w:rPr>
          <w:bCs/>
          <w:kern w:val="2"/>
        </w:rPr>
        <w:t>“</w:t>
      </w:r>
      <w:r w:rsidR="00D87B44" w:rsidRPr="00D140C6">
        <w:rPr>
          <w:bCs/>
          <w:kern w:val="2"/>
        </w:rPr>
        <w:t>illa</w:t>
      </w:r>
      <w:r w:rsidR="006F5CA1" w:rsidRPr="00D140C6">
        <w:rPr>
          <w:bCs/>
          <w:kern w:val="2"/>
        </w:rPr>
        <w:t>”</w:t>
      </w:r>
      <w:r w:rsidR="00D87B44" w:rsidRPr="00D140C6">
        <w:rPr>
          <w:bCs/>
          <w:kern w:val="2"/>
        </w:rPr>
        <w:t xml:space="preserve"> (nefiy ve istisna) a</w:t>
      </w:r>
      <w:r w:rsidR="00D87B44" w:rsidRPr="00D140C6">
        <w:rPr>
          <w:bCs/>
          <w:kern w:val="2"/>
        </w:rPr>
        <w:t>n</w:t>
      </w:r>
      <w:r w:rsidR="00D87B44" w:rsidRPr="00D140C6">
        <w:rPr>
          <w:bCs/>
          <w:kern w:val="2"/>
        </w:rPr>
        <w:t>lamlarını içermektedir</w:t>
      </w:r>
      <w:r w:rsidR="006F5CA1" w:rsidRPr="00D140C6">
        <w:rPr>
          <w:bCs/>
          <w:kern w:val="2"/>
        </w:rPr>
        <w:t xml:space="preserve">. </w:t>
      </w:r>
      <w:r w:rsidR="00D87B44" w:rsidRPr="00D140C6">
        <w:rPr>
          <w:bCs/>
          <w:kern w:val="2"/>
        </w:rPr>
        <w:t xml:space="preserve">Nahiv alimlerinin dediğine göre </w:t>
      </w:r>
      <w:r w:rsidR="006F5CA1" w:rsidRPr="00D140C6">
        <w:rPr>
          <w:bCs/>
          <w:kern w:val="2"/>
        </w:rPr>
        <w:t>“</w:t>
      </w:r>
      <w:r w:rsidR="00D87B44" w:rsidRPr="00D140C6">
        <w:rPr>
          <w:bCs/>
          <w:kern w:val="2"/>
        </w:rPr>
        <w:t>innema</w:t>
      </w:r>
      <w:r w:rsidR="006F5CA1" w:rsidRPr="00D140C6">
        <w:rPr>
          <w:bCs/>
          <w:kern w:val="2"/>
        </w:rPr>
        <w:t>”</w:t>
      </w:r>
      <w:r w:rsidR="00D87B44" w:rsidRPr="00D140C6">
        <w:rPr>
          <w:bCs/>
          <w:kern w:val="2"/>
        </w:rPr>
        <w:t xml:space="preserve"> edatı kendisinden sonrakini ispat etmekte</w:t>
      </w:r>
      <w:r w:rsidR="006F5CA1" w:rsidRPr="00D140C6">
        <w:rPr>
          <w:bCs/>
          <w:kern w:val="2"/>
        </w:rPr>
        <w:t xml:space="preserve">, </w:t>
      </w:r>
      <w:r w:rsidR="00D87B44" w:rsidRPr="00D140C6">
        <w:rPr>
          <w:bCs/>
          <w:kern w:val="2"/>
        </w:rPr>
        <w:t>zi</w:t>
      </w:r>
      <w:r w:rsidR="00D87B44" w:rsidRPr="00D140C6">
        <w:rPr>
          <w:bCs/>
          <w:kern w:val="2"/>
        </w:rPr>
        <w:t>k</w:t>
      </w:r>
      <w:r w:rsidR="00D87B44" w:rsidRPr="00D140C6">
        <w:rPr>
          <w:bCs/>
          <w:kern w:val="2"/>
        </w:rPr>
        <w:t>redilmeyeni ise nefyetmektedir</w:t>
      </w:r>
      <w:r w:rsidR="006F5CA1" w:rsidRPr="00D140C6">
        <w:rPr>
          <w:bCs/>
          <w:kern w:val="2"/>
        </w:rPr>
        <w:t xml:space="preserve">. </w:t>
      </w:r>
      <w:r w:rsidR="00D87B44" w:rsidRPr="00D140C6">
        <w:rPr>
          <w:rStyle w:val="FootnoteReference"/>
          <w:bCs/>
          <w:kern w:val="2"/>
        </w:rPr>
        <w:footnoteReference w:id="544"/>
      </w:r>
    </w:p>
    <w:p w:rsidR="00D87B44" w:rsidRPr="00D140C6" w:rsidRDefault="00EA68E2" w:rsidP="00D05DEC">
      <w:pPr>
        <w:spacing w:line="240" w:lineRule="atLeast"/>
        <w:ind w:firstLine="284"/>
        <w:jc w:val="both"/>
        <w:rPr>
          <w:bCs/>
          <w:kern w:val="2"/>
        </w:rPr>
      </w:pPr>
      <w:r w:rsidRPr="00D140C6">
        <w:rPr>
          <w:bCs/>
          <w:kern w:val="2"/>
        </w:rPr>
        <w:t xml:space="preserve">Dolayısıyla </w:t>
      </w:r>
      <w:r w:rsidR="006F5CA1" w:rsidRPr="00D140C6">
        <w:rPr>
          <w:bCs/>
          <w:kern w:val="2"/>
        </w:rPr>
        <w:t>“</w:t>
      </w:r>
      <w:r w:rsidRPr="00D140C6">
        <w:rPr>
          <w:bCs/>
          <w:kern w:val="2"/>
        </w:rPr>
        <w:t>innema</w:t>
      </w:r>
      <w:r w:rsidR="006F5CA1" w:rsidRPr="00D140C6">
        <w:rPr>
          <w:bCs/>
          <w:kern w:val="2"/>
        </w:rPr>
        <w:t>”</w:t>
      </w:r>
      <w:r w:rsidRPr="00D140C6">
        <w:rPr>
          <w:bCs/>
          <w:kern w:val="2"/>
        </w:rPr>
        <w:t xml:space="preserve"> kelimesi özel bir velayete del</w:t>
      </w:r>
      <w:r w:rsidRPr="00D140C6">
        <w:rPr>
          <w:bCs/>
          <w:kern w:val="2"/>
        </w:rPr>
        <w:t>a</w:t>
      </w:r>
      <w:r w:rsidRPr="00D140C6">
        <w:rPr>
          <w:bCs/>
          <w:kern w:val="2"/>
        </w:rPr>
        <w:t>let etmektedir</w:t>
      </w:r>
      <w:r w:rsidR="006F5CA1" w:rsidRPr="00D140C6">
        <w:rPr>
          <w:bCs/>
          <w:kern w:val="2"/>
        </w:rPr>
        <w:t xml:space="preserve">. </w:t>
      </w:r>
      <w:r w:rsidRPr="00D140C6">
        <w:rPr>
          <w:bCs/>
          <w:kern w:val="2"/>
        </w:rPr>
        <w:t>Bu velayet</w:t>
      </w:r>
      <w:r w:rsidR="006F5CA1" w:rsidRPr="00D140C6">
        <w:rPr>
          <w:bCs/>
          <w:kern w:val="2"/>
        </w:rPr>
        <w:t xml:space="preserve">, </w:t>
      </w:r>
      <w:r w:rsidRPr="00D140C6">
        <w:rPr>
          <w:bCs/>
          <w:kern w:val="2"/>
        </w:rPr>
        <w:t>Allah’a</w:t>
      </w:r>
      <w:r w:rsidR="006F5CA1" w:rsidRPr="00D140C6">
        <w:rPr>
          <w:bCs/>
          <w:kern w:val="2"/>
        </w:rPr>
        <w:t xml:space="preserve">, </w:t>
      </w:r>
      <w:r w:rsidR="00CB79D6" w:rsidRPr="00D140C6">
        <w:rPr>
          <w:bCs/>
          <w:kern w:val="2"/>
        </w:rPr>
        <w:t xml:space="preserve">Peygamber-i </w:t>
      </w:r>
      <w:r w:rsidRPr="00D140C6">
        <w:rPr>
          <w:bCs/>
          <w:kern w:val="2"/>
        </w:rPr>
        <w:t>Ekrem’e ve ayette mezkur sıfatları olan müminlere özgüdür</w:t>
      </w:r>
      <w:r w:rsidR="006F5CA1" w:rsidRPr="00D140C6">
        <w:rPr>
          <w:bCs/>
          <w:kern w:val="2"/>
        </w:rPr>
        <w:t xml:space="preserve">. </w:t>
      </w:r>
      <w:r w:rsidRPr="00D140C6">
        <w:rPr>
          <w:bCs/>
          <w:kern w:val="2"/>
        </w:rPr>
        <w:t>Ya</w:t>
      </w:r>
      <w:r w:rsidRPr="00D140C6">
        <w:rPr>
          <w:bCs/>
          <w:kern w:val="2"/>
        </w:rPr>
        <w:t>r</w:t>
      </w:r>
      <w:r w:rsidRPr="00D140C6">
        <w:rPr>
          <w:bCs/>
          <w:kern w:val="2"/>
        </w:rPr>
        <w:t>dım ve sevgi anlamında velayet ise özgün bir velayet d</w:t>
      </w:r>
      <w:r w:rsidRPr="00D140C6">
        <w:rPr>
          <w:bCs/>
          <w:kern w:val="2"/>
        </w:rPr>
        <w:t>e</w:t>
      </w:r>
      <w:r w:rsidRPr="00D140C6">
        <w:rPr>
          <w:bCs/>
          <w:kern w:val="2"/>
        </w:rPr>
        <w:t>ğildir</w:t>
      </w:r>
      <w:r w:rsidR="006F5CA1" w:rsidRPr="00D140C6">
        <w:rPr>
          <w:bCs/>
          <w:kern w:val="2"/>
        </w:rPr>
        <w:t xml:space="preserve">. </w:t>
      </w:r>
      <w:r w:rsidRPr="00D140C6">
        <w:rPr>
          <w:bCs/>
          <w:kern w:val="2"/>
        </w:rPr>
        <w:t>Zira her Müslüman</w:t>
      </w:r>
      <w:r w:rsidR="006F5CA1" w:rsidRPr="00D140C6">
        <w:rPr>
          <w:bCs/>
          <w:kern w:val="2"/>
        </w:rPr>
        <w:t xml:space="preserve">, </w:t>
      </w:r>
      <w:r w:rsidRPr="00D140C6">
        <w:rPr>
          <w:bCs/>
          <w:kern w:val="2"/>
        </w:rPr>
        <w:t>diğer Müslüman’a yardım e</w:t>
      </w:r>
      <w:r w:rsidRPr="00D140C6">
        <w:rPr>
          <w:bCs/>
          <w:kern w:val="2"/>
        </w:rPr>
        <w:t>t</w:t>
      </w:r>
      <w:r w:rsidRPr="00D140C6">
        <w:rPr>
          <w:bCs/>
          <w:kern w:val="2"/>
        </w:rPr>
        <w:t>melidir</w:t>
      </w:r>
      <w:r w:rsidR="006F5CA1" w:rsidRPr="00D140C6">
        <w:rPr>
          <w:bCs/>
          <w:kern w:val="2"/>
        </w:rPr>
        <w:t xml:space="preserve">. </w:t>
      </w:r>
      <w:r w:rsidRPr="00D140C6">
        <w:rPr>
          <w:bCs/>
          <w:kern w:val="2"/>
        </w:rPr>
        <w:t>Ona karşı bir sevgi ve muhabbet içinde olmalıdır</w:t>
      </w:r>
      <w:r w:rsidR="006F5CA1" w:rsidRPr="00D140C6">
        <w:rPr>
          <w:bCs/>
          <w:kern w:val="2"/>
        </w:rPr>
        <w:t xml:space="preserve">. </w:t>
      </w:r>
      <w:r w:rsidRPr="00D140C6">
        <w:rPr>
          <w:bCs/>
          <w:kern w:val="2"/>
        </w:rPr>
        <w:t xml:space="preserve">Bu konu bütün </w:t>
      </w:r>
      <w:r w:rsidR="003927B1" w:rsidRPr="00D140C6">
        <w:rPr>
          <w:bCs/>
          <w:kern w:val="2"/>
        </w:rPr>
        <w:t>Müslümanların</w:t>
      </w:r>
      <w:r w:rsidRPr="00D140C6">
        <w:rPr>
          <w:bCs/>
          <w:kern w:val="2"/>
        </w:rPr>
        <w:t xml:space="preserve"> icma ettiği bir kon</w:t>
      </w:r>
      <w:r w:rsidRPr="00D140C6">
        <w:rPr>
          <w:bCs/>
          <w:kern w:val="2"/>
        </w:rPr>
        <w:t>u</w:t>
      </w:r>
      <w:r w:rsidRPr="00D140C6">
        <w:rPr>
          <w:bCs/>
          <w:kern w:val="2"/>
        </w:rPr>
        <w:t>dur</w:t>
      </w:r>
      <w:r w:rsidR="006F5CA1" w:rsidRPr="00D140C6">
        <w:rPr>
          <w:bCs/>
          <w:kern w:val="2"/>
        </w:rPr>
        <w:t>.”</w:t>
      </w:r>
      <w:r w:rsidRPr="00D140C6">
        <w:rPr>
          <w:b/>
          <w:kern w:val="2"/>
        </w:rPr>
        <w:t>Mümin erkek ve mümin kadınlar</w:t>
      </w:r>
      <w:r w:rsidR="006F5CA1" w:rsidRPr="00D140C6">
        <w:rPr>
          <w:b/>
          <w:kern w:val="2"/>
        </w:rPr>
        <w:t xml:space="preserve">, </w:t>
      </w:r>
      <w:r w:rsidRPr="00D140C6">
        <w:rPr>
          <w:b/>
          <w:kern w:val="2"/>
        </w:rPr>
        <w:t>bazısı bazısının velisidir</w:t>
      </w:r>
      <w:r w:rsidR="006F5CA1" w:rsidRPr="00D140C6">
        <w:rPr>
          <w:b/>
          <w:kern w:val="2"/>
        </w:rPr>
        <w:t>.”</w:t>
      </w:r>
      <w:r w:rsidRPr="00D140C6">
        <w:rPr>
          <w:rStyle w:val="FootnoteReference"/>
          <w:b/>
          <w:kern w:val="2"/>
        </w:rPr>
        <w:footnoteReference w:id="545"/>
      </w:r>
      <w:r w:rsidRPr="00D140C6">
        <w:rPr>
          <w:bCs/>
          <w:kern w:val="2"/>
        </w:rPr>
        <w:t xml:space="preserve"> Ayeti de buna delalet etmektedir</w:t>
      </w:r>
      <w:r w:rsidR="006F5CA1" w:rsidRPr="00D140C6">
        <w:rPr>
          <w:bCs/>
          <w:kern w:val="2"/>
        </w:rPr>
        <w:t xml:space="preserve">. </w:t>
      </w:r>
      <w:r w:rsidRPr="00D140C6">
        <w:rPr>
          <w:bCs/>
          <w:kern w:val="2"/>
        </w:rPr>
        <w:t>Ama önde</w:t>
      </w:r>
      <w:r w:rsidRPr="00D140C6">
        <w:rPr>
          <w:bCs/>
          <w:kern w:val="2"/>
        </w:rPr>
        <w:t>r</w:t>
      </w:r>
      <w:r w:rsidRPr="00D140C6">
        <w:rPr>
          <w:bCs/>
          <w:kern w:val="2"/>
        </w:rPr>
        <w:t>lik ve tedbir velayeti genel bir anlam içermemektedir</w:t>
      </w:r>
      <w:r w:rsidR="006F5CA1" w:rsidRPr="00D140C6">
        <w:rPr>
          <w:bCs/>
          <w:kern w:val="2"/>
        </w:rPr>
        <w:t xml:space="preserve">. </w:t>
      </w:r>
      <w:r w:rsidRPr="00D140C6">
        <w:rPr>
          <w:bCs/>
          <w:kern w:val="2"/>
        </w:rPr>
        <w:t>İ</w:t>
      </w:r>
      <w:r w:rsidRPr="00D140C6">
        <w:rPr>
          <w:bCs/>
          <w:kern w:val="2"/>
        </w:rPr>
        <w:t>s</w:t>
      </w:r>
      <w:r w:rsidRPr="00D140C6">
        <w:rPr>
          <w:bCs/>
          <w:kern w:val="2"/>
        </w:rPr>
        <w:t>lam ve iman</w:t>
      </w:r>
      <w:r w:rsidR="006F5CA1" w:rsidRPr="00D140C6">
        <w:rPr>
          <w:bCs/>
          <w:kern w:val="2"/>
        </w:rPr>
        <w:t xml:space="preserve">, </w:t>
      </w:r>
      <w:r w:rsidRPr="00D140C6">
        <w:rPr>
          <w:bCs/>
          <w:kern w:val="2"/>
        </w:rPr>
        <w:t>böyle bir velayetin gereğidir</w:t>
      </w:r>
      <w:r w:rsidR="006F5CA1" w:rsidRPr="00D140C6">
        <w:rPr>
          <w:bCs/>
          <w:kern w:val="2"/>
        </w:rPr>
        <w:t xml:space="preserve">. </w:t>
      </w:r>
      <w:r w:rsidR="00B91CCD" w:rsidRPr="00D140C6">
        <w:rPr>
          <w:bCs/>
          <w:kern w:val="2"/>
        </w:rPr>
        <w:t>Veli bu kon</w:t>
      </w:r>
      <w:r w:rsidR="00B91CCD" w:rsidRPr="00D140C6">
        <w:rPr>
          <w:bCs/>
          <w:kern w:val="2"/>
        </w:rPr>
        <w:t>u</w:t>
      </w:r>
      <w:r w:rsidR="00B91CCD" w:rsidRPr="00D140C6">
        <w:rPr>
          <w:bCs/>
          <w:kern w:val="2"/>
        </w:rPr>
        <w:t>da yeterli bir şart değildir</w:t>
      </w:r>
      <w:r w:rsidR="006F5CA1" w:rsidRPr="00D140C6">
        <w:rPr>
          <w:bCs/>
          <w:kern w:val="2"/>
        </w:rPr>
        <w:t xml:space="preserve">. </w:t>
      </w:r>
      <w:r w:rsidR="004420DF" w:rsidRPr="00D140C6">
        <w:rPr>
          <w:bCs/>
          <w:kern w:val="2"/>
        </w:rPr>
        <w:t>Böyle bir velayet</w:t>
      </w:r>
      <w:r w:rsidR="006F5CA1" w:rsidRPr="00D140C6">
        <w:rPr>
          <w:bCs/>
          <w:kern w:val="2"/>
        </w:rPr>
        <w:t xml:space="preserve">, </w:t>
      </w:r>
      <w:r w:rsidR="004420DF" w:rsidRPr="00D140C6">
        <w:rPr>
          <w:bCs/>
          <w:kern w:val="2"/>
        </w:rPr>
        <w:t>evvela ve bizzat Allah’a özgüdür</w:t>
      </w:r>
      <w:r w:rsidR="006F5CA1" w:rsidRPr="00D140C6">
        <w:rPr>
          <w:bCs/>
          <w:kern w:val="2"/>
        </w:rPr>
        <w:t xml:space="preserve">, </w:t>
      </w:r>
      <w:r w:rsidR="004420DF" w:rsidRPr="00D140C6">
        <w:rPr>
          <w:bCs/>
          <w:kern w:val="2"/>
        </w:rPr>
        <w:t>sonra ilahi irade ve izinle diğerl</w:t>
      </w:r>
      <w:r w:rsidR="004420DF" w:rsidRPr="00D140C6">
        <w:rPr>
          <w:bCs/>
          <w:kern w:val="2"/>
        </w:rPr>
        <w:t>e</w:t>
      </w:r>
      <w:r w:rsidR="004420DF" w:rsidRPr="00D140C6">
        <w:rPr>
          <w:bCs/>
          <w:kern w:val="2"/>
        </w:rPr>
        <w:t>ri için sabittir</w:t>
      </w:r>
      <w:r w:rsidR="006F5CA1" w:rsidRPr="00D140C6">
        <w:rPr>
          <w:bCs/>
          <w:kern w:val="2"/>
        </w:rPr>
        <w:t xml:space="preserve">. </w:t>
      </w:r>
      <w:r w:rsidR="004420DF" w:rsidRPr="00D140C6">
        <w:rPr>
          <w:rStyle w:val="FootnoteReference"/>
          <w:bCs/>
          <w:kern w:val="2"/>
        </w:rPr>
        <w:footnoteReference w:id="546"/>
      </w:r>
    </w:p>
    <w:p w:rsidR="001F39D6" w:rsidRPr="00D140C6" w:rsidRDefault="001F39D6" w:rsidP="00D05DEC">
      <w:pPr>
        <w:spacing w:line="240" w:lineRule="atLeast"/>
        <w:ind w:firstLine="284"/>
        <w:jc w:val="both"/>
        <w:rPr>
          <w:bCs/>
          <w:kern w:val="2"/>
        </w:rPr>
      </w:pPr>
      <w:r w:rsidRPr="00D140C6">
        <w:rPr>
          <w:bCs/>
          <w:kern w:val="2"/>
        </w:rPr>
        <w:lastRenderedPageBreak/>
        <w:t>2</w:t>
      </w:r>
      <w:r w:rsidR="006F5CA1" w:rsidRPr="00D140C6">
        <w:rPr>
          <w:bCs/>
          <w:kern w:val="2"/>
        </w:rPr>
        <w:t xml:space="preserve">- </w:t>
      </w:r>
      <w:r w:rsidRPr="00D140C6">
        <w:rPr>
          <w:bCs/>
          <w:kern w:val="2"/>
        </w:rPr>
        <w:t>Gerçi veli kavramı çeşitli anlamlarda kullanılmıştır</w:t>
      </w:r>
      <w:r w:rsidR="006F5CA1" w:rsidRPr="00D140C6">
        <w:rPr>
          <w:bCs/>
          <w:kern w:val="2"/>
        </w:rPr>
        <w:t xml:space="preserve">. </w:t>
      </w:r>
      <w:r w:rsidRPr="00D140C6">
        <w:rPr>
          <w:bCs/>
          <w:kern w:val="2"/>
        </w:rPr>
        <w:t>Örneğin iş sahibi olmak</w:t>
      </w:r>
      <w:r w:rsidR="006F5CA1" w:rsidRPr="00D140C6">
        <w:rPr>
          <w:bCs/>
          <w:kern w:val="2"/>
        </w:rPr>
        <w:t xml:space="preserve">, </w:t>
      </w:r>
      <w:r w:rsidRPr="00D140C6">
        <w:rPr>
          <w:bCs/>
          <w:kern w:val="2"/>
        </w:rPr>
        <w:t>arkadaş</w:t>
      </w:r>
      <w:r w:rsidR="006F5CA1" w:rsidRPr="00D140C6">
        <w:rPr>
          <w:bCs/>
          <w:kern w:val="2"/>
        </w:rPr>
        <w:t xml:space="preserve">, </w:t>
      </w:r>
      <w:r w:rsidRPr="00D140C6">
        <w:rPr>
          <w:bCs/>
          <w:kern w:val="2"/>
        </w:rPr>
        <w:t>sevgili ve yardımcı a</w:t>
      </w:r>
      <w:r w:rsidRPr="00D140C6">
        <w:rPr>
          <w:bCs/>
          <w:kern w:val="2"/>
        </w:rPr>
        <w:t>n</w:t>
      </w:r>
      <w:r w:rsidRPr="00D140C6">
        <w:rPr>
          <w:bCs/>
          <w:kern w:val="2"/>
        </w:rPr>
        <w:t>lamlarına gelmektedir</w:t>
      </w:r>
      <w:r w:rsidR="006F5CA1" w:rsidRPr="00D140C6">
        <w:rPr>
          <w:bCs/>
          <w:kern w:val="2"/>
        </w:rPr>
        <w:t xml:space="preserve">. </w:t>
      </w:r>
      <w:r w:rsidRPr="00D140C6">
        <w:rPr>
          <w:bCs/>
          <w:kern w:val="2"/>
        </w:rPr>
        <w:t>Ama en yaygın anlamı ilk anlam</w:t>
      </w:r>
      <w:r w:rsidRPr="00D140C6">
        <w:rPr>
          <w:bCs/>
          <w:kern w:val="2"/>
        </w:rPr>
        <w:t>ı</w:t>
      </w:r>
      <w:r w:rsidRPr="00D140C6">
        <w:rPr>
          <w:bCs/>
          <w:kern w:val="2"/>
        </w:rPr>
        <w:t>dır</w:t>
      </w:r>
      <w:r w:rsidR="006F5CA1" w:rsidRPr="00D140C6">
        <w:rPr>
          <w:bCs/>
          <w:kern w:val="2"/>
        </w:rPr>
        <w:t xml:space="preserve">. </w:t>
      </w:r>
      <w:r w:rsidR="00F3706F" w:rsidRPr="00D140C6">
        <w:rPr>
          <w:bCs/>
          <w:kern w:val="2"/>
        </w:rPr>
        <w:t>Hiçbir karine</w:t>
      </w:r>
      <w:r w:rsidR="00D27B47" w:rsidRPr="00D140C6">
        <w:rPr>
          <w:rStyle w:val="FootnoteReference"/>
          <w:bCs/>
          <w:kern w:val="2"/>
        </w:rPr>
        <w:footnoteReference w:id="547"/>
      </w:r>
      <w:r w:rsidR="00F3706F" w:rsidRPr="00D140C6">
        <w:rPr>
          <w:bCs/>
          <w:kern w:val="2"/>
        </w:rPr>
        <w:t xml:space="preserve"> olmadığı </w:t>
      </w:r>
      <w:r w:rsidR="00265B27">
        <w:rPr>
          <w:bCs/>
          <w:kern w:val="2"/>
        </w:rPr>
        <w:t>takdir</w:t>
      </w:r>
      <w:r w:rsidR="00F3706F" w:rsidRPr="00D140C6">
        <w:rPr>
          <w:bCs/>
          <w:kern w:val="2"/>
        </w:rPr>
        <w:t>de maksat ilk anlamıdır</w:t>
      </w:r>
      <w:r w:rsidR="006F5CA1" w:rsidRPr="00D140C6">
        <w:rPr>
          <w:bCs/>
          <w:kern w:val="2"/>
        </w:rPr>
        <w:t xml:space="preserve">. </w:t>
      </w:r>
      <w:r w:rsidR="00F3706F" w:rsidRPr="00D140C6">
        <w:rPr>
          <w:bCs/>
          <w:kern w:val="2"/>
        </w:rPr>
        <w:t>Özellikle eğer önderlik ve yöneticilik sahibi birine isnat edildiğinde</w:t>
      </w:r>
      <w:r w:rsidR="006F5CA1" w:rsidRPr="00D140C6">
        <w:rPr>
          <w:bCs/>
          <w:kern w:val="2"/>
        </w:rPr>
        <w:t xml:space="preserve">, </w:t>
      </w:r>
      <w:r w:rsidR="00F3706F" w:rsidRPr="00D140C6">
        <w:rPr>
          <w:bCs/>
          <w:kern w:val="2"/>
        </w:rPr>
        <w:t>Veliy’ur</w:t>
      </w:r>
      <w:r w:rsidR="006F5CA1" w:rsidRPr="00D140C6">
        <w:rPr>
          <w:bCs/>
          <w:kern w:val="2"/>
        </w:rPr>
        <w:t xml:space="preserve">- </w:t>
      </w:r>
      <w:r w:rsidR="00F3706F" w:rsidRPr="00D140C6">
        <w:rPr>
          <w:bCs/>
          <w:kern w:val="2"/>
        </w:rPr>
        <w:t>Raiye</w:t>
      </w:r>
      <w:r w:rsidR="006F5CA1" w:rsidRPr="00D140C6">
        <w:rPr>
          <w:bCs/>
          <w:kern w:val="2"/>
        </w:rPr>
        <w:t xml:space="preserve">, </w:t>
      </w:r>
      <w:r w:rsidR="00F3706F" w:rsidRPr="00D140C6">
        <w:rPr>
          <w:bCs/>
          <w:kern w:val="2"/>
        </w:rPr>
        <w:t>es</w:t>
      </w:r>
      <w:r w:rsidR="006F5CA1" w:rsidRPr="00D140C6">
        <w:rPr>
          <w:bCs/>
          <w:kern w:val="2"/>
        </w:rPr>
        <w:t xml:space="preserve">- </w:t>
      </w:r>
      <w:r w:rsidR="00F3706F" w:rsidRPr="00D140C6">
        <w:rPr>
          <w:bCs/>
          <w:kern w:val="2"/>
        </w:rPr>
        <w:t>Sultan</w:t>
      </w:r>
      <w:r w:rsidR="006F5CA1" w:rsidRPr="00D140C6">
        <w:rPr>
          <w:bCs/>
          <w:kern w:val="2"/>
        </w:rPr>
        <w:t xml:space="preserve">, </w:t>
      </w:r>
      <w:r w:rsidR="00F3706F" w:rsidRPr="00D140C6">
        <w:rPr>
          <w:bCs/>
          <w:kern w:val="2"/>
        </w:rPr>
        <w:t xml:space="preserve">denildiğinde işin </w:t>
      </w:r>
      <w:r w:rsidR="003927B1" w:rsidRPr="00D140C6">
        <w:rPr>
          <w:bCs/>
          <w:kern w:val="2"/>
        </w:rPr>
        <w:t>maliki</w:t>
      </w:r>
      <w:r w:rsidR="00F3706F" w:rsidRPr="00D140C6">
        <w:rPr>
          <w:bCs/>
          <w:kern w:val="2"/>
        </w:rPr>
        <w:t xml:space="preserve"> ve tedbiri dışında bir anlam ifade etmemektedir</w:t>
      </w:r>
      <w:r w:rsidR="006F5CA1" w:rsidRPr="00D140C6">
        <w:rPr>
          <w:bCs/>
          <w:kern w:val="2"/>
        </w:rPr>
        <w:t xml:space="preserve">. </w:t>
      </w:r>
      <w:r w:rsidR="00F3706F" w:rsidRPr="00D140C6">
        <w:rPr>
          <w:bCs/>
          <w:kern w:val="2"/>
        </w:rPr>
        <w:t>Ayet de bu türdendir</w:t>
      </w:r>
      <w:r w:rsidR="006F5CA1" w:rsidRPr="00D140C6">
        <w:rPr>
          <w:bCs/>
          <w:kern w:val="2"/>
        </w:rPr>
        <w:t xml:space="preserve">. </w:t>
      </w:r>
      <w:r w:rsidR="00F3706F" w:rsidRPr="00D140C6">
        <w:rPr>
          <w:bCs/>
          <w:kern w:val="2"/>
        </w:rPr>
        <w:t>Zira veli kelimesi</w:t>
      </w:r>
      <w:r w:rsidR="006F5CA1" w:rsidRPr="00D140C6">
        <w:rPr>
          <w:bCs/>
          <w:kern w:val="2"/>
        </w:rPr>
        <w:t xml:space="preserve">, </w:t>
      </w:r>
      <w:r w:rsidR="00F3706F" w:rsidRPr="00D140C6">
        <w:rPr>
          <w:bCs/>
          <w:kern w:val="2"/>
        </w:rPr>
        <w:t>ilk önce A</w:t>
      </w:r>
      <w:r w:rsidR="00F3706F" w:rsidRPr="00D140C6">
        <w:rPr>
          <w:bCs/>
          <w:kern w:val="2"/>
        </w:rPr>
        <w:t>l</w:t>
      </w:r>
      <w:r w:rsidR="00F3706F" w:rsidRPr="00D140C6">
        <w:rPr>
          <w:bCs/>
          <w:kern w:val="2"/>
        </w:rPr>
        <w:t xml:space="preserve">lah’a sonra </w:t>
      </w:r>
      <w:r w:rsidR="00CB79D6" w:rsidRPr="00D140C6">
        <w:rPr>
          <w:bCs/>
          <w:kern w:val="2"/>
        </w:rPr>
        <w:t xml:space="preserve">Peygamber-i </w:t>
      </w:r>
      <w:r w:rsidR="00F3706F" w:rsidRPr="00D140C6">
        <w:rPr>
          <w:bCs/>
          <w:kern w:val="2"/>
        </w:rPr>
        <w:t>Ekrem’e isnat edilmiştir</w:t>
      </w:r>
      <w:r w:rsidR="006F5CA1" w:rsidRPr="00D140C6">
        <w:rPr>
          <w:bCs/>
          <w:kern w:val="2"/>
        </w:rPr>
        <w:t xml:space="preserve">. </w:t>
      </w:r>
      <w:r w:rsidR="00F3706F" w:rsidRPr="00D140C6">
        <w:rPr>
          <w:bCs/>
          <w:kern w:val="2"/>
        </w:rPr>
        <w:t>Allah’ın sa</w:t>
      </w:r>
      <w:r w:rsidR="00F3706F" w:rsidRPr="00D140C6">
        <w:rPr>
          <w:bCs/>
          <w:kern w:val="2"/>
        </w:rPr>
        <w:t>l</w:t>
      </w:r>
      <w:r w:rsidR="00F3706F" w:rsidRPr="00D140C6">
        <w:rPr>
          <w:bCs/>
          <w:kern w:val="2"/>
        </w:rPr>
        <w:t>tanat ve hakimiyeti aklen sabittir</w:t>
      </w:r>
      <w:r w:rsidR="006F5CA1" w:rsidRPr="00D140C6">
        <w:rPr>
          <w:bCs/>
          <w:kern w:val="2"/>
        </w:rPr>
        <w:t xml:space="preserve">. </w:t>
      </w:r>
      <w:r w:rsidR="00F3706F" w:rsidRPr="00D140C6">
        <w:rPr>
          <w:bCs/>
          <w:kern w:val="2"/>
        </w:rPr>
        <w:t xml:space="preserve">Peygamber’in </w:t>
      </w:r>
      <w:r w:rsidR="006F5CA1" w:rsidRPr="00D140C6">
        <w:rPr>
          <w:bCs/>
          <w:kern w:val="2"/>
        </w:rPr>
        <w:t>(s.a.a)</w:t>
      </w:r>
      <w:r w:rsidR="00F3706F" w:rsidRPr="00D140C6">
        <w:rPr>
          <w:bCs/>
          <w:kern w:val="2"/>
        </w:rPr>
        <w:t xml:space="preserve"> hakimiyet ve saltanatı ise Allah’ın resulü olduğu açısı</w:t>
      </w:r>
      <w:r w:rsidR="00F3706F" w:rsidRPr="00D140C6">
        <w:rPr>
          <w:bCs/>
          <w:kern w:val="2"/>
        </w:rPr>
        <w:t>n</w:t>
      </w:r>
      <w:r w:rsidR="00F3706F" w:rsidRPr="00D140C6">
        <w:rPr>
          <w:bCs/>
          <w:kern w:val="2"/>
        </w:rPr>
        <w:t>dan sabittir</w:t>
      </w:r>
      <w:r w:rsidR="006F5CA1" w:rsidRPr="00D140C6">
        <w:rPr>
          <w:bCs/>
          <w:kern w:val="2"/>
        </w:rPr>
        <w:t xml:space="preserve">. </w:t>
      </w:r>
      <w:r w:rsidR="00F3706F" w:rsidRPr="00D140C6">
        <w:rPr>
          <w:bCs/>
          <w:kern w:val="2"/>
        </w:rPr>
        <w:t>Dolayısıyla Allah ve Peygamber hakkındaki velayet</w:t>
      </w:r>
      <w:r w:rsidR="006F5CA1" w:rsidRPr="00D140C6">
        <w:rPr>
          <w:bCs/>
          <w:kern w:val="2"/>
        </w:rPr>
        <w:t xml:space="preserve">, </w:t>
      </w:r>
      <w:r w:rsidR="00F3706F" w:rsidRPr="00D140C6">
        <w:rPr>
          <w:bCs/>
          <w:kern w:val="2"/>
        </w:rPr>
        <w:t>işin maliki ve tedbiri anlamındadır</w:t>
      </w:r>
      <w:r w:rsidR="006F5CA1" w:rsidRPr="00D140C6">
        <w:rPr>
          <w:bCs/>
          <w:kern w:val="2"/>
        </w:rPr>
        <w:t>.”</w:t>
      </w:r>
      <w:r w:rsidR="00F64CC0">
        <w:rPr>
          <w:bCs/>
          <w:kern w:val="2"/>
        </w:rPr>
        <w:t>el-</w:t>
      </w:r>
      <w:r w:rsidR="00B969CB" w:rsidRPr="00D140C6">
        <w:rPr>
          <w:bCs/>
          <w:kern w:val="2"/>
        </w:rPr>
        <w:t>Lezine Aminu</w:t>
      </w:r>
      <w:r w:rsidR="006F5CA1" w:rsidRPr="00D140C6">
        <w:rPr>
          <w:bCs/>
          <w:kern w:val="2"/>
        </w:rPr>
        <w:t>”</w:t>
      </w:r>
      <w:r w:rsidR="00B969CB" w:rsidRPr="00D140C6">
        <w:rPr>
          <w:bCs/>
          <w:kern w:val="2"/>
        </w:rPr>
        <w:t xml:space="preserve"> ifadesi Allah’a veya Peygamber’e atfedildiği</w:t>
      </w:r>
      <w:r w:rsidR="00B969CB" w:rsidRPr="00D140C6">
        <w:rPr>
          <w:bCs/>
          <w:kern w:val="2"/>
        </w:rPr>
        <w:t>n</w:t>
      </w:r>
      <w:r w:rsidR="00B969CB" w:rsidRPr="00D140C6">
        <w:rPr>
          <w:bCs/>
          <w:kern w:val="2"/>
        </w:rPr>
        <w:t>den ve matufun hükmü</w:t>
      </w:r>
      <w:r w:rsidR="006F5CA1" w:rsidRPr="00D140C6">
        <w:rPr>
          <w:bCs/>
          <w:kern w:val="2"/>
        </w:rPr>
        <w:t xml:space="preserve">, </w:t>
      </w:r>
      <w:r w:rsidR="00B969CB" w:rsidRPr="00D140C6">
        <w:rPr>
          <w:bCs/>
          <w:kern w:val="2"/>
        </w:rPr>
        <w:t>matufun aleyhin hükmüyle ortak olduğundan dolayı ayette vasfedilen müminler ha</w:t>
      </w:r>
      <w:r w:rsidR="00B969CB" w:rsidRPr="00D140C6">
        <w:rPr>
          <w:bCs/>
          <w:kern w:val="2"/>
        </w:rPr>
        <w:t>k</w:t>
      </w:r>
      <w:r w:rsidR="00B969CB" w:rsidRPr="00D140C6">
        <w:rPr>
          <w:bCs/>
          <w:kern w:val="2"/>
        </w:rPr>
        <w:t>kında da tedbir işinin ma</w:t>
      </w:r>
      <w:r w:rsidR="0064666C" w:rsidRPr="00D140C6">
        <w:rPr>
          <w:bCs/>
          <w:kern w:val="2"/>
        </w:rPr>
        <w:t>likiyeti (imamet) anlamındadır</w:t>
      </w:r>
      <w:r w:rsidR="006F5CA1" w:rsidRPr="00D140C6">
        <w:rPr>
          <w:bCs/>
          <w:kern w:val="2"/>
        </w:rPr>
        <w:t xml:space="preserve">. </w:t>
      </w:r>
      <w:r w:rsidR="0064666C" w:rsidRPr="00D140C6">
        <w:rPr>
          <w:rStyle w:val="FootnoteReference"/>
          <w:bCs/>
          <w:kern w:val="2"/>
        </w:rPr>
        <w:footnoteReference w:id="548"/>
      </w:r>
    </w:p>
    <w:p w:rsidR="0064666C" w:rsidRPr="00D140C6" w:rsidRDefault="0064666C" w:rsidP="00D05DEC">
      <w:pPr>
        <w:spacing w:line="240" w:lineRule="atLeast"/>
        <w:ind w:firstLine="284"/>
        <w:jc w:val="both"/>
        <w:rPr>
          <w:bCs/>
          <w:kern w:val="2"/>
        </w:rPr>
      </w:pPr>
      <w:r w:rsidRPr="00D140C6">
        <w:rPr>
          <w:bCs/>
          <w:kern w:val="2"/>
        </w:rPr>
        <w:t>3</w:t>
      </w:r>
      <w:r w:rsidR="006F5CA1" w:rsidRPr="00D140C6">
        <w:rPr>
          <w:bCs/>
          <w:kern w:val="2"/>
        </w:rPr>
        <w:t xml:space="preserve">- </w:t>
      </w:r>
      <w:r w:rsidRPr="00D140C6">
        <w:rPr>
          <w:bCs/>
          <w:kern w:val="2"/>
        </w:rPr>
        <w:t xml:space="preserve">Gerçi </w:t>
      </w:r>
      <w:r w:rsidR="006F5CA1" w:rsidRPr="00D140C6">
        <w:rPr>
          <w:bCs/>
          <w:kern w:val="2"/>
        </w:rPr>
        <w:t>“</w:t>
      </w:r>
      <w:r w:rsidRPr="00D140C6">
        <w:rPr>
          <w:bCs/>
          <w:kern w:val="2"/>
        </w:rPr>
        <w:t>ellezine amenu</w:t>
      </w:r>
      <w:r w:rsidR="006F5CA1" w:rsidRPr="00D140C6">
        <w:rPr>
          <w:bCs/>
          <w:kern w:val="2"/>
        </w:rPr>
        <w:t>”</w:t>
      </w:r>
      <w:r w:rsidRPr="00D140C6">
        <w:rPr>
          <w:bCs/>
          <w:kern w:val="2"/>
        </w:rPr>
        <w:t xml:space="preserve"> ifadesi bütün müminleri kapsamaktadır</w:t>
      </w:r>
      <w:r w:rsidR="006F5CA1" w:rsidRPr="00D140C6">
        <w:rPr>
          <w:bCs/>
          <w:kern w:val="2"/>
        </w:rPr>
        <w:t xml:space="preserve">, </w:t>
      </w:r>
      <w:r w:rsidRPr="00D140C6">
        <w:rPr>
          <w:bCs/>
          <w:kern w:val="2"/>
        </w:rPr>
        <w:t xml:space="preserve">ama bu kapsamlılık ve </w:t>
      </w:r>
      <w:r w:rsidR="003927B1" w:rsidRPr="00D140C6">
        <w:rPr>
          <w:bCs/>
          <w:kern w:val="2"/>
        </w:rPr>
        <w:t>şümul</w:t>
      </w:r>
      <w:r w:rsidRPr="00D140C6">
        <w:rPr>
          <w:bCs/>
          <w:kern w:val="2"/>
        </w:rPr>
        <w:t xml:space="preserve"> kastedi</w:t>
      </w:r>
      <w:r w:rsidRPr="00D140C6">
        <w:rPr>
          <w:bCs/>
          <w:kern w:val="2"/>
        </w:rPr>
        <w:t>l</w:t>
      </w:r>
      <w:r w:rsidRPr="00D140C6">
        <w:rPr>
          <w:bCs/>
          <w:kern w:val="2"/>
        </w:rPr>
        <w:t>memiştir</w:t>
      </w:r>
      <w:r w:rsidR="006F5CA1" w:rsidRPr="00D140C6">
        <w:rPr>
          <w:bCs/>
          <w:kern w:val="2"/>
        </w:rPr>
        <w:t xml:space="preserve">. </w:t>
      </w:r>
      <w:r w:rsidRPr="00D140C6">
        <w:rPr>
          <w:bCs/>
          <w:kern w:val="2"/>
        </w:rPr>
        <w:t>Aksine maksat bazı müminlerdir</w:t>
      </w:r>
      <w:r w:rsidR="006F5CA1" w:rsidRPr="00D140C6">
        <w:rPr>
          <w:bCs/>
          <w:kern w:val="2"/>
        </w:rPr>
        <w:t xml:space="preserve">. </w:t>
      </w:r>
      <w:r w:rsidRPr="00D140C6">
        <w:rPr>
          <w:bCs/>
          <w:kern w:val="2"/>
        </w:rPr>
        <w:t xml:space="preserve">Zira </w:t>
      </w:r>
      <w:r w:rsidRPr="00D140C6">
        <w:rPr>
          <w:bCs/>
          <w:kern w:val="2"/>
        </w:rPr>
        <w:lastRenderedPageBreak/>
        <w:t>evvela onlar için özel bir sıfat beyan edilmiştir</w:t>
      </w:r>
      <w:r w:rsidR="006F5CA1" w:rsidRPr="00D140C6">
        <w:rPr>
          <w:bCs/>
          <w:kern w:val="2"/>
        </w:rPr>
        <w:t xml:space="preserve">. </w:t>
      </w:r>
      <w:r w:rsidRPr="00D140C6">
        <w:rPr>
          <w:bCs/>
          <w:kern w:val="2"/>
        </w:rPr>
        <w:t xml:space="preserve">O da </w:t>
      </w:r>
      <w:r w:rsidR="009917A2" w:rsidRPr="00D140C6">
        <w:rPr>
          <w:bCs/>
          <w:kern w:val="2"/>
        </w:rPr>
        <w:t>namaz kı</w:t>
      </w:r>
      <w:r w:rsidR="009917A2" w:rsidRPr="00D140C6">
        <w:rPr>
          <w:bCs/>
          <w:kern w:val="2"/>
        </w:rPr>
        <w:t>l</w:t>
      </w:r>
      <w:r w:rsidR="009917A2" w:rsidRPr="00D140C6">
        <w:rPr>
          <w:bCs/>
          <w:kern w:val="2"/>
        </w:rPr>
        <w:t>mak ve namazda rüku halinde zekat vermektir</w:t>
      </w:r>
      <w:r w:rsidR="006F5CA1" w:rsidRPr="00D140C6">
        <w:rPr>
          <w:bCs/>
          <w:kern w:val="2"/>
        </w:rPr>
        <w:t xml:space="preserve">. </w:t>
      </w:r>
      <w:r w:rsidR="009917A2" w:rsidRPr="00D140C6">
        <w:rPr>
          <w:bCs/>
          <w:kern w:val="2"/>
        </w:rPr>
        <w:t>İkinci ol</w:t>
      </w:r>
      <w:r w:rsidR="009917A2" w:rsidRPr="00D140C6">
        <w:rPr>
          <w:bCs/>
          <w:kern w:val="2"/>
        </w:rPr>
        <w:t>a</w:t>
      </w:r>
      <w:r w:rsidR="009917A2" w:rsidRPr="00D140C6">
        <w:rPr>
          <w:bCs/>
          <w:kern w:val="2"/>
        </w:rPr>
        <w:t xml:space="preserve">rak </w:t>
      </w:r>
      <w:r w:rsidR="006F5CA1" w:rsidRPr="00D140C6">
        <w:rPr>
          <w:bCs/>
          <w:kern w:val="2"/>
        </w:rPr>
        <w:t>“</w:t>
      </w:r>
      <w:r w:rsidR="009917A2" w:rsidRPr="00D140C6">
        <w:rPr>
          <w:bCs/>
          <w:kern w:val="2"/>
        </w:rPr>
        <w:t>ellezine amenu</w:t>
      </w:r>
      <w:r w:rsidR="006F5CA1" w:rsidRPr="00D140C6">
        <w:rPr>
          <w:bCs/>
          <w:kern w:val="2"/>
        </w:rPr>
        <w:t>”</w:t>
      </w:r>
      <w:r w:rsidR="009917A2" w:rsidRPr="00D140C6">
        <w:rPr>
          <w:bCs/>
          <w:kern w:val="2"/>
        </w:rPr>
        <w:t xml:space="preserve"> ifadesi </w:t>
      </w:r>
      <w:r w:rsidR="003927B1">
        <w:rPr>
          <w:bCs/>
          <w:kern w:val="2"/>
        </w:rPr>
        <w:t>"</w:t>
      </w:r>
      <w:r w:rsidR="003927B1" w:rsidRPr="00D140C6">
        <w:rPr>
          <w:bCs/>
          <w:kern w:val="2"/>
        </w:rPr>
        <w:t>resuluhu</w:t>
      </w:r>
      <w:r w:rsidR="003927B1">
        <w:rPr>
          <w:bCs/>
          <w:kern w:val="2"/>
        </w:rPr>
        <w:t>"</w:t>
      </w:r>
      <w:r w:rsidR="009917A2" w:rsidRPr="00D140C6">
        <w:rPr>
          <w:bCs/>
          <w:kern w:val="2"/>
        </w:rPr>
        <w:t xml:space="preserve"> kelimesine atf</w:t>
      </w:r>
      <w:r w:rsidR="009917A2" w:rsidRPr="00D140C6">
        <w:rPr>
          <w:bCs/>
          <w:kern w:val="2"/>
        </w:rPr>
        <w:t>e</w:t>
      </w:r>
      <w:r w:rsidR="009917A2" w:rsidRPr="00D140C6">
        <w:rPr>
          <w:bCs/>
          <w:kern w:val="2"/>
        </w:rPr>
        <w:t>dilmiştir</w:t>
      </w:r>
      <w:r w:rsidR="006F5CA1" w:rsidRPr="00D140C6">
        <w:rPr>
          <w:bCs/>
          <w:kern w:val="2"/>
        </w:rPr>
        <w:t xml:space="preserve">. </w:t>
      </w:r>
      <w:r w:rsidR="009917A2" w:rsidRPr="00D140C6">
        <w:rPr>
          <w:bCs/>
          <w:kern w:val="2"/>
        </w:rPr>
        <w:t>Nitekim Allah kelimesi de Resul kelimesine a</w:t>
      </w:r>
      <w:r w:rsidR="009917A2" w:rsidRPr="00D140C6">
        <w:rPr>
          <w:bCs/>
          <w:kern w:val="2"/>
        </w:rPr>
        <w:t>t</w:t>
      </w:r>
      <w:r w:rsidR="009917A2" w:rsidRPr="00D140C6">
        <w:rPr>
          <w:bCs/>
          <w:kern w:val="2"/>
        </w:rPr>
        <w:t>fedilmiştir</w:t>
      </w:r>
      <w:r w:rsidR="006F5CA1" w:rsidRPr="00D140C6">
        <w:rPr>
          <w:bCs/>
          <w:kern w:val="2"/>
        </w:rPr>
        <w:t xml:space="preserve">. </w:t>
      </w:r>
      <w:r w:rsidR="009917A2" w:rsidRPr="00D140C6">
        <w:rPr>
          <w:bCs/>
          <w:kern w:val="2"/>
        </w:rPr>
        <w:t>Dolayısıyla ayetin anlamı şudur ki Allah</w:t>
      </w:r>
      <w:r w:rsidR="006F5CA1" w:rsidRPr="00D140C6">
        <w:rPr>
          <w:bCs/>
          <w:kern w:val="2"/>
        </w:rPr>
        <w:t xml:space="preserve">, </w:t>
      </w:r>
      <w:r w:rsidR="009917A2" w:rsidRPr="00D140C6">
        <w:rPr>
          <w:bCs/>
          <w:kern w:val="2"/>
        </w:rPr>
        <w:t>A</w:t>
      </w:r>
      <w:r w:rsidR="009917A2" w:rsidRPr="00D140C6">
        <w:rPr>
          <w:bCs/>
          <w:kern w:val="2"/>
        </w:rPr>
        <w:t>l</w:t>
      </w:r>
      <w:r w:rsidR="009917A2" w:rsidRPr="00D140C6">
        <w:rPr>
          <w:bCs/>
          <w:kern w:val="2"/>
        </w:rPr>
        <w:t>lah resulü ve ayette sıfatları zikredilen müminler ayetin muhatapları (yani müminler topluluğu) üzerinde velayet hakkına sahiptir</w:t>
      </w:r>
      <w:r w:rsidR="006F5CA1" w:rsidRPr="00D140C6">
        <w:rPr>
          <w:bCs/>
          <w:kern w:val="2"/>
        </w:rPr>
        <w:t xml:space="preserve">. </w:t>
      </w:r>
      <w:r w:rsidR="000D4735" w:rsidRPr="00D140C6">
        <w:rPr>
          <w:bCs/>
          <w:kern w:val="2"/>
        </w:rPr>
        <w:t>Yani Allah ve Allah’ın Resulü ve bu özel müminler velidir</w:t>
      </w:r>
      <w:r w:rsidR="006F5CA1" w:rsidRPr="00D140C6">
        <w:rPr>
          <w:bCs/>
          <w:kern w:val="2"/>
        </w:rPr>
        <w:t xml:space="preserve">. </w:t>
      </w:r>
      <w:r w:rsidR="000D4735" w:rsidRPr="00D140C6">
        <w:rPr>
          <w:bCs/>
          <w:kern w:val="2"/>
        </w:rPr>
        <w:t xml:space="preserve">Müminler topluluğu </w:t>
      </w:r>
      <w:r w:rsidR="009A2B04" w:rsidRPr="00D140C6">
        <w:rPr>
          <w:bCs/>
          <w:kern w:val="2"/>
        </w:rPr>
        <w:t>velayet hakkına sahiptir</w:t>
      </w:r>
      <w:r w:rsidR="006F5CA1" w:rsidRPr="00D140C6">
        <w:rPr>
          <w:bCs/>
          <w:kern w:val="2"/>
        </w:rPr>
        <w:t xml:space="preserve">. </w:t>
      </w:r>
    </w:p>
    <w:p w:rsidR="007F6A2A" w:rsidRPr="00D140C6" w:rsidRDefault="00F0313A" w:rsidP="00D05DEC">
      <w:pPr>
        <w:spacing w:line="240" w:lineRule="atLeast"/>
        <w:ind w:firstLine="284"/>
        <w:jc w:val="both"/>
        <w:rPr>
          <w:bCs/>
          <w:kern w:val="2"/>
        </w:rPr>
      </w:pPr>
      <w:r w:rsidRPr="00D140C6">
        <w:rPr>
          <w:bCs/>
          <w:kern w:val="2"/>
        </w:rPr>
        <w:t>Bu ikisinin nispeti velayet sahibi ile velayeti kabull</w:t>
      </w:r>
      <w:r w:rsidRPr="00D140C6">
        <w:rPr>
          <w:bCs/>
          <w:kern w:val="2"/>
        </w:rPr>
        <w:t>e</w:t>
      </w:r>
      <w:r w:rsidRPr="00D140C6">
        <w:rPr>
          <w:bCs/>
          <w:kern w:val="2"/>
        </w:rPr>
        <w:t>nen kimseler arasındaki nisbet gibidir</w:t>
      </w:r>
      <w:r w:rsidR="006F5CA1" w:rsidRPr="00D140C6">
        <w:rPr>
          <w:bCs/>
          <w:kern w:val="2"/>
        </w:rPr>
        <w:t xml:space="preserve">. </w:t>
      </w:r>
      <w:r w:rsidR="007F6A2A" w:rsidRPr="00D140C6">
        <w:rPr>
          <w:bCs/>
          <w:kern w:val="2"/>
        </w:rPr>
        <w:t>İki boyutlu velayet olan tefaül babından değildir</w:t>
      </w:r>
      <w:r w:rsidR="006F5CA1" w:rsidRPr="00D140C6">
        <w:rPr>
          <w:bCs/>
          <w:kern w:val="2"/>
        </w:rPr>
        <w:t xml:space="preserve">. </w:t>
      </w:r>
      <w:r w:rsidR="007F6A2A" w:rsidRPr="00D140C6">
        <w:rPr>
          <w:bCs/>
          <w:kern w:val="2"/>
        </w:rPr>
        <w:t>Yani bir taraftan muhabbet ve yardım anlamında velayet</w:t>
      </w:r>
      <w:r w:rsidR="006F5CA1" w:rsidRPr="00D140C6">
        <w:rPr>
          <w:bCs/>
          <w:kern w:val="2"/>
        </w:rPr>
        <w:t xml:space="preserve">, </w:t>
      </w:r>
      <w:r w:rsidR="007F6A2A" w:rsidRPr="00D140C6">
        <w:rPr>
          <w:bCs/>
          <w:kern w:val="2"/>
        </w:rPr>
        <w:t>geneldir ve iki boyutludur</w:t>
      </w:r>
      <w:r w:rsidR="006F5CA1" w:rsidRPr="00D140C6">
        <w:rPr>
          <w:bCs/>
          <w:kern w:val="2"/>
        </w:rPr>
        <w:t xml:space="preserve">. </w:t>
      </w:r>
      <w:r w:rsidR="007F6A2A" w:rsidRPr="00D140C6">
        <w:rPr>
          <w:bCs/>
          <w:kern w:val="2"/>
        </w:rPr>
        <w:t>Ama tedbir ve önderlik anlamında velayet</w:t>
      </w:r>
      <w:r w:rsidR="006F5CA1" w:rsidRPr="00D140C6">
        <w:rPr>
          <w:bCs/>
          <w:kern w:val="2"/>
        </w:rPr>
        <w:t xml:space="preserve">, </w:t>
      </w:r>
      <w:r w:rsidR="007F6A2A" w:rsidRPr="00D140C6">
        <w:rPr>
          <w:bCs/>
          <w:kern w:val="2"/>
        </w:rPr>
        <w:t>tek boyutl</w:t>
      </w:r>
      <w:r w:rsidR="007F6A2A" w:rsidRPr="00D140C6">
        <w:rPr>
          <w:bCs/>
          <w:kern w:val="2"/>
        </w:rPr>
        <w:t>u</w:t>
      </w:r>
      <w:r w:rsidR="007F6A2A" w:rsidRPr="00D140C6">
        <w:rPr>
          <w:bCs/>
          <w:kern w:val="2"/>
        </w:rPr>
        <w:t>dur</w:t>
      </w:r>
      <w:r w:rsidR="006F5CA1" w:rsidRPr="00D140C6">
        <w:rPr>
          <w:bCs/>
          <w:kern w:val="2"/>
        </w:rPr>
        <w:t xml:space="preserve">. </w:t>
      </w:r>
      <w:r w:rsidR="007F6A2A" w:rsidRPr="00D140C6">
        <w:rPr>
          <w:bCs/>
          <w:kern w:val="2"/>
        </w:rPr>
        <w:t>Dolayısıyla ayetin zahiri rehberlik ve tedbir velay</w:t>
      </w:r>
      <w:r w:rsidR="007F6A2A" w:rsidRPr="00D140C6">
        <w:rPr>
          <w:bCs/>
          <w:kern w:val="2"/>
        </w:rPr>
        <w:t>e</w:t>
      </w:r>
      <w:r w:rsidR="007F6A2A" w:rsidRPr="00D140C6">
        <w:rPr>
          <w:bCs/>
          <w:kern w:val="2"/>
        </w:rPr>
        <w:t>tiyle uyum içindedir</w:t>
      </w:r>
      <w:r w:rsidR="006F5CA1" w:rsidRPr="00D140C6">
        <w:rPr>
          <w:bCs/>
          <w:kern w:val="2"/>
        </w:rPr>
        <w:t xml:space="preserve">; </w:t>
      </w:r>
      <w:r w:rsidR="007F6A2A" w:rsidRPr="00D140C6">
        <w:rPr>
          <w:bCs/>
          <w:kern w:val="2"/>
        </w:rPr>
        <w:t>yardım ve sevgi velayetiyle değil</w:t>
      </w:r>
      <w:r w:rsidR="006F5CA1" w:rsidRPr="00D140C6">
        <w:rPr>
          <w:bCs/>
          <w:kern w:val="2"/>
        </w:rPr>
        <w:t xml:space="preserve">. </w:t>
      </w:r>
    </w:p>
    <w:p w:rsidR="008269F1" w:rsidRPr="00D140C6" w:rsidRDefault="007F6A2A" w:rsidP="00D05DEC">
      <w:pPr>
        <w:spacing w:line="240" w:lineRule="atLeast"/>
        <w:ind w:firstLine="284"/>
        <w:jc w:val="both"/>
        <w:rPr>
          <w:bCs/>
          <w:kern w:val="2"/>
        </w:rPr>
      </w:pPr>
      <w:r w:rsidRPr="00D140C6">
        <w:rPr>
          <w:bCs/>
          <w:kern w:val="2"/>
        </w:rPr>
        <w:t>Bu söylenenler Şii müfessirlerin ve kelamcıların bu konuda söylediklerinin özeti konumundadır</w:t>
      </w:r>
      <w:r w:rsidR="006F5CA1" w:rsidRPr="00D140C6">
        <w:rPr>
          <w:bCs/>
          <w:kern w:val="2"/>
        </w:rPr>
        <w:t xml:space="preserve">. </w:t>
      </w:r>
      <w:r w:rsidRPr="00D140C6">
        <w:rPr>
          <w:bCs/>
          <w:kern w:val="2"/>
        </w:rPr>
        <w:t>Nitekim Seyyid Murtaza şöyle demiştir</w:t>
      </w:r>
      <w:r w:rsidR="006F5CA1" w:rsidRPr="00D140C6">
        <w:rPr>
          <w:bCs/>
          <w:kern w:val="2"/>
        </w:rPr>
        <w:t>: “</w:t>
      </w:r>
      <w:r w:rsidR="008269F1" w:rsidRPr="00D140C6">
        <w:rPr>
          <w:bCs/>
          <w:kern w:val="2"/>
        </w:rPr>
        <w:t>Şüphesiz maksat</w:t>
      </w:r>
      <w:r w:rsidR="006F5CA1" w:rsidRPr="00D140C6">
        <w:rPr>
          <w:bCs/>
          <w:kern w:val="2"/>
        </w:rPr>
        <w:t xml:space="preserve">, </w:t>
      </w:r>
      <w:r w:rsidR="008269F1" w:rsidRPr="00D140C6">
        <w:rPr>
          <w:bCs/>
          <w:kern w:val="2"/>
        </w:rPr>
        <w:t>bazı müminlerin veli ve mevla oluşunun doğruluğudur</w:t>
      </w:r>
      <w:r w:rsidR="006F5CA1" w:rsidRPr="00D140C6">
        <w:rPr>
          <w:bCs/>
          <w:kern w:val="2"/>
        </w:rPr>
        <w:t>.”</w:t>
      </w:r>
      <w:r w:rsidR="008269F1" w:rsidRPr="00D140C6">
        <w:rPr>
          <w:rStyle w:val="FootnoteReference"/>
          <w:bCs/>
          <w:kern w:val="2"/>
        </w:rPr>
        <w:footnoteReference w:id="549"/>
      </w:r>
    </w:p>
    <w:p w:rsidR="001F190C" w:rsidRPr="00D140C6" w:rsidRDefault="008269F1" w:rsidP="00D05DEC">
      <w:pPr>
        <w:spacing w:line="240" w:lineRule="atLeast"/>
        <w:ind w:firstLine="284"/>
        <w:jc w:val="both"/>
        <w:rPr>
          <w:bCs/>
          <w:kern w:val="2"/>
        </w:rPr>
      </w:pPr>
      <w:r w:rsidRPr="00D140C6">
        <w:rPr>
          <w:bCs/>
          <w:kern w:val="2"/>
        </w:rPr>
        <w:t>Ebu Salah ise daha açık bir ifadeyle şöyle demiştir</w:t>
      </w:r>
      <w:r w:rsidR="006F5CA1" w:rsidRPr="00D140C6">
        <w:rPr>
          <w:bCs/>
          <w:kern w:val="2"/>
        </w:rPr>
        <w:t>: “</w:t>
      </w:r>
      <w:r w:rsidR="001F190C" w:rsidRPr="00D140C6">
        <w:rPr>
          <w:bCs/>
          <w:kern w:val="2"/>
        </w:rPr>
        <w:t>Ayetin muhatapları bütün müminler değildir</w:t>
      </w:r>
      <w:r w:rsidR="006F5CA1" w:rsidRPr="00D140C6">
        <w:rPr>
          <w:bCs/>
          <w:kern w:val="2"/>
        </w:rPr>
        <w:t xml:space="preserve">. </w:t>
      </w:r>
      <w:r w:rsidR="001F190C" w:rsidRPr="00D140C6">
        <w:rPr>
          <w:bCs/>
          <w:kern w:val="2"/>
        </w:rPr>
        <w:t>Zira ayet</w:t>
      </w:r>
      <w:r w:rsidR="006F5CA1" w:rsidRPr="00D140C6">
        <w:rPr>
          <w:bCs/>
          <w:kern w:val="2"/>
        </w:rPr>
        <w:t xml:space="preserve">, </w:t>
      </w:r>
      <w:r w:rsidR="001F190C" w:rsidRPr="00D140C6">
        <w:rPr>
          <w:bCs/>
          <w:kern w:val="2"/>
        </w:rPr>
        <w:t>iki başlığa sahiptir</w:t>
      </w:r>
      <w:r w:rsidR="006F5CA1" w:rsidRPr="00D140C6">
        <w:rPr>
          <w:bCs/>
          <w:kern w:val="2"/>
        </w:rPr>
        <w:t xml:space="preserve">. </w:t>
      </w:r>
      <w:r w:rsidR="001F190C" w:rsidRPr="00D140C6">
        <w:rPr>
          <w:bCs/>
          <w:kern w:val="2"/>
        </w:rPr>
        <w:t>Birincisi veli</w:t>
      </w:r>
      <w:r w:rsidR="006F5CA1" w:rsidRPr="00D140C6">
        <w:rPr>
          <w:bCs/>
          <w:kern w:val="2"/>
        </w:rPr>
        <w:t xml:space="preserve">, </w:t>
      </w:r>
      <w:r w:rsidR="001F190C" w:rsidRPr="00D140C6">
        <w:rPr>
          <w:bCs/>
          <w:kern w:val="2"/>
        </w:rPr>
        <w:t>diğeri ise mütevelli (v</w:t>
      </w:r>
      <w:r w:rsidR="001F190C" w:rsidRPr="00D140C6">
        <w:rPr>
          <w:bCs/>
          <w:kern w:val="2"/>
        </w:rPr>
        <w:t>e</w:t>
      </w:r>
      <w:r w:rsidR="001F190C" w:rsidRPr="00D140C6">
        <w:rPr>
          <w:bCs/>
          <w:kern w:val="2"/>
        </w:rPr>
        <w:t>layeti kabullenen) bu ikisi de bazı müminlere hitap edi</w:t>
      </w:r>
      <w:r w:rsidR="001F190C" w:rsidRPr="00D140C6">
        <w:rPr>
          <w:bCs/>
          <w:kern w:val="2"/>
        </w:rPr>
        <w:t>l</w:t>
      </w:r>
      <w:r w:rsidR="001F190C" w:rsidRPr="00D140C6">
        <w:rPr>
          <w:bCs/>
          <w:kern w:val="2"/>
        </w:rPr>
        <w:t>mesini gerektirmektedir</w:t>
      </w:r>
      <w:r w:rsidR="006F5CA1" w:rsidRPr="00D140C6">
        <w:rPr>
          <w:bCs/>
          <w:kern w:val="2"/>
        </w:rPr>
        <w:t xml:space="preserve">. </w:t>
      </w:r>
      <w:r w:rsidR="001F190C" w:rsidRPr="00D140C6">
        <w:rPr>
          <w:bCs/>
          <w:kern w:val="2"/>
        </w:rPr>
        <w:t>Dolayısıyla hitabın bazı mümi</w:t>
      </w:r>
      <w:r w:rsidR="001F190C" w:rsidRPr="00D140C6">
        <w:rPr>
          <w:bCs/>
          <w:kern w:val="2"/>
        </w:rPr>
        <w:t>n</w:t>
      </w:r>
      <w:r w:rsidR="001F190C" w:rsidRPr="00D140C6">
        <w:rPr>
          <w:bCs/>
          <w:kern w:val="2"/>
        </w:rPr>
        <w:t xml:space="preserve">lere özgün oluşu da velayetin sevgi ve yardım </w:t>
      </w:r>
      <w:r w:rsidR="001F190C" w:rsidRPr="00D140C6">
        <w:rPr>
          <w:bCs/>
          <w:kern w:val="2"/>
        </w:rPr>
        <w:lastRenderedPageBreak/>
        <w:t>anlamında olmasıyla uyum içinde değildir</w:t>
      </w:r>
      <w:r w:rsidR="006F5CA1" w:rsidRPr="00D140C6">
        <w:rPr>
          <w:bCs/>
          <w:kern w:val="2"/>
        </w:rPr>
        <w:t xml:space="preserve">. </w:t>
      </w:r>
      <w:r w:rsidR="001F190C" w:rsidRPr="00D140C6">
        <w:rPr>
          <w:bCs/>
          <w:kern w:val="2"/>
        </w:rPr>
        <w:t>Zira yardım ve sevgi g</w:t>
      </w:r>
      <w:r w:rsidR="001F190C" w:rsidRPr="00D140C6">
        <w:rPr>
          <w:bCs/>
          <w:kern w:val="2"/>
        </w:rPr>
        <w:t>e</w:t>
      </w:r>
      <w:r w:rsidR="001F190C" w:rsidRPr="00D140C6">
        <w:rPr>
          <w:bCs/>
          <w:kern w:val="2"/>
        </w:rPr>
        <w:t>neldir</w:t>
      </w:r>
      <w:r w:rsidR="006F5CA1" w:rsidRPr="00D140C6">
        <w:rPr>
          <w:bCs/>
          <w:kern w:val="2"/>
        </w:rPr>
        <w:t>.”</w:t>
      </w:r>
      <w:r w:rsidR="001F190C" w:rsidRPr="00D140C6">
        <w:rPr>
          <w:rStyle w:val="FootnoteReference"/>
          <w:bCs/>
          <w:kern w:val="2"/>
        </w:rPr>
        <w:footnoteReference w:id="550"/>
      </w:r>
    </w:p>
    <w:p w:rsidR="00F0313A" w:rsidRPr="00D140C6" w:rsidRDefault="001F190C" w:rsidP="00D05DEC">
      <w:pPr>
        <w:spacing w:line="240" w:lineRule="atLeast"/>
        <w:ind w:firstLine="284"/>
        <w:jc w:val="both"/>
        <w:rPr>
          <w:bCs/>
          <w:kern w:val="2"/>
        </w:rPr>
      </w:pPr>
      <w:r w:rsidRPr="00D140C6">
        <w:rPr>
          <w:bCs/>
          <w:kern w:val="2"/>
        </w:rPr>
        <w:t>Allame Tebersi ise</w:t>
      </w:r>
      <w:r w:rsidR="006F5CA1" w:rsidRPr="00D140C6">
        <w:rPr>
          <w:bCs/>
          <w:kern w:val="2"/>
        </w:rPr>
        <w:t xml:space="preserve">, </w:t>
      </w:r>
      <w:r w:rsidR="003E69D7" w:rsidRPr="00D140C6">
        <w:rPr>
          <w:bCs/>
          <w:kern w:val="2"/>
        </w:rPr>
        <w:t>a</w:t>
      </w:r>
      <w:r w:rsidR="00E855D8" w:rsidRPr="00D140C6">
        <w:rPr>
          <w:bCs/>
          <w:kern w:val="2"/>
        </w:rPr>
        <w:t xml:space="preserve">yette velayetin özgünlüğü başka bir şekilde beyan </w:t>
      </w:r>
      <w:r w:rsidR="003E69D7" w:rsidRPr="00D140C6">
        <w:rPr>
          <w:bCs/>
          <w:kern w:val="2"/>
        </w:rPr>
        <w:t>etmiş ve şöyle demiştir</w:t>
      </w:r>
      <w:r w:rsidR="006F5CA1" w:rsidRPr="00D140C6">
        <w:rPr>
          <w:bCs/>
          <w:kern w:val="2"/>
        </w:rPr>
        <w:t>: “</w:t>
      </w:r>
      <w:r w:rsidR="003E69D7" w:rsidRPr="00D140C6">
        <w:rPr>
          <w:bCs/>
          <w:kern w:val="2"/>
        </w:rPr>
        <w:t>Hitap edilen müminler</w:t>
      </w:r>
      <w:r w:rsidR="006F5CA1" w:rsidRPr="00D140C6">
        <w:rPr>
          <w:bCs/>
          <w:kern w:val="2"/>
        </w:rPr>
        <w:t xml:space="preserve">, </w:t>
      </w:r>
      <w:r w:rsidR="003E69D7" w:rsidRPr="00D140C6">
        <w:rPr>
          <w:bCs/>
          <w:kern w:val="2"/>
        </w:rPr>
        <w:t>kendilerine velayet ispat edilen müminlerden gayrisidir</w:t>
      </w:r>
      <w:r w:rsidR="006F5CA1" w:rsidRPr="00D140C6">
        <w:rPr>
          <w:bCs/>
          <w:kern w:val="2"/>
        </w:rPr>
        <w:t xml:space="preserve">. </w:t>
      </w:r>
      <w:r w:rsidR="003E69D7" w:rsidRPr="00D140C6">
        <w:rPr>
          <w:bCs/>
          <w:kern w:val="2"/>
        </w:rPr>
        <w:t xml:space="preserve">Aksi </w:t>
      </w:r>
      <w:r w:rsidR="00265B27">
        <w:rPr>
          <w:bCs/>
          <w:kern w:val="2"/>
        </w:rPr>
        <w:t>takdir</w:t>
      </w:r>
      <w:r w:rsidR="003E69D7" w:rsidRPr="00D140C6">
        <w:rPr>
          <w:bCs/>
          <w:kern w:val="2"/>
        </w:rPr>
        <w:t>de iki imkansız şeyin varlığını g</w:t>
      </w:r>
      <w:r w:rsidR="003E69D7" w:rsidRPr="00D140C6">
        <w:rPr>
          <w:bCs/>
          <w:kern w:val="2"/>
        </w:rPr>
        <w:t>e</w:t>
      </w:r>
      <w:r w:rsidR="003E69D7" w:rsidRPr="00D140C6">
        <w:rPr>
          <w:bCs/>
          <w:kern w:val="2"/>
        </w:rPr>
        <w:t>rektirir</w:t>
      </w:r>
      <w:r w:rsidR="006F5CA1" w:rsidRPr="00D140C6">
        <w:rPr>
          <w:bCs/>
          <w:kern w:val="2"/>
        </w:rPr>
        <w:t xml:space="preserve">: </w:t>
      </w:r>
      <w:r w:rsidR="003E69D7" w:rsidRPr="00D140C6">
        <w:rPr>
          <w:bCs/>
          <w:kern w:val="2"/>
        </w:rPr>
        <w:t>1</w:t>
      </w:r>
      <w:r w:rsidR="006F5CA1" w:rsidRPr="00D140C6">
        <w:rPr>
          <w:bCs/>
          <w:kern w:val="2"/>
        </w:rPr>
        <w:t xml:space="preserve">- </w:t>
      </w:r>
      <w:r w:rsidR="003E69D7" w:rsidRPr="00D140C6">
        <w:rPr>
          <w:bCs/>
          <w:kern w:val="2"/>
        </w:rPr>
        <w:t>Muzaf ve muzafun ileyh aynı olur</w:t>
      </w:r>
    </w:p>
    <w:p w:rsidR="003E69D7" w:rsidRPr="00D140C6" w:rsidRDefault="003E69D7" w:rsidP="00D05DEC">
      <w:pPr>
        <w:spacing w:line="240" w:lineRule="atLeast"/>
        <w:ind w:firstLine="284"/>
        <w:jc w:val="both"/>
        <w:rPr>
          <w:bCs/>
          <w:kern w:val="2"/>
        </w:rPr>
      </w:pPr>
      <w:r w:rsidRPr="00D140C6">
        <w:rPr>
          <w:bCs/>
          <w:kern w:val="2"/>
        </w:rPr>
        <w:t>2</w:t>
      </w:r>
      <w:r w:rsidR="006F5CA1" w:rsidRPr="00D140C6">
        <w:rPr>
          <w:bCs/>
          <w:kern w:val="2"/>
        </w:rPr>
        <w:t xml:space="preserve">- </w:t>
      </w:r>
      <w:r w:rsidRPr="00D140C6">
        <w:rPr>
          <w:bCs/>
          <w:kern w:val="2"/>
        </w:rPr>
        <w:t>Herkes kendi üzerinde velayet hakkına sahip olur</w:t>
      </w:r>
      <w:r w:rsidR="006F5CA1" w:rsidRPr="00D140C6">
        <w:rPr>
          <w:bCs/>
          <w:kern w:val="2"/>
        </w:rPr>
        <w:t>.”</w:t>
      </w:r>
      <w:r w:rsidRPr="00D140C6">
        <w:rPr>
          <w:rStyle w:val="FootnoteReference"/>
          <w:bCs/>
          <w:kern w:val="2"/>
        </w:rPr>
        <w:footnoteReference w:id="551"/>
      </w:r>
    </w:p>
    <w:p w:rsidR="003E69D7" w:rsidRPr="00D140C6" w:rsidRDefault="003E69D7" w:rsidP="00D05DEC">
      <w:pPr>
        <w:spacing w:line="240" w:lineRule="atLeast"/>
        <w:ind w:firstLine="284"/>
        <w:jc w:val="both"/>
        <w:rPr>
          <w:bCs/>
          <w:kern w:val="2"/>
        </w:rPr>
      </w:pPr>
    </w:p>
    <w:p w:rsidR="003E69D7" w:rsidRPr="00D140C6" w:rsidRDefault="003E69D7" w:rsidP="00D05DEC">
      <w:pPr>
        <w:spacing w:line="240" w:lineRule="atLeast"/>
        <w:ind w:firstLine="284"/>
        <w:jc w:val="both"/>
        <w:rPr>
          <w:bCs/>
          <w:i/>
          <w:iCs/>
          <w:kern w:val="2"/>
        </w:rPr>
      </w:pPr>
      <w:r w:rsidRPr="00D140C6">
        <w:rPr>
          <w:bCs/>
          <w:i/>
          <w:iCs/>
          <w:kern w:val="2"/>
        </w:rPr>
        <w:t>Ayetin Nüzul Sebebi Hakkındaki Hadisler</w:t>
      </w:r>
    </w:p>
    <w:p w:rsidR="003E69D7" w:rsidRPr="00D140C6" w:rsidRDefault="003E69D7" w:rsidP="00D05DEC">
      <w:pPr>
        <w:spacing w:line="240" w:lineRule="atLeast"/>
        <w:ind w:firstLine="284"/>
        <w:jc w:val="both"/>
        <w:rPr>
          <w:bCs/>
          <w:kern w:val="2"/>
        </w:rPr>
      </w:pPr>
      <w:r w:rsidRPr="00D140C6">
        <w:rPr>
          <w:bCs/>
          <w:kern w:val="2"/>
        </w:rPr>
        <w:t>Velayet ayetinin nüzul sebebi hakkındaki hadisler üç kısımdır</w:t>
      </w:r>
      <w:r w:rsidR="006F5CA1" w:rsidRPr="00D140C6">
        <w:rPr>
          <w:bCs/>
          <w:kern w:val="2"/>
        </w:rPr>
        <w:t xml:space="preserve">. </w:t>
      </w:r>
    </w:p>
    <w:p w:rsidR="003E69D7" w:rsidRPr="00D140C6" w:rsidRDefault="003E69D7" w:rsidP="00D05DEC">
      <w:pPr>
        <w:spacing w:line="240" w:lineRule="atLeast"/>
        <w:ind w:firstLine="284"/>
        <w:jc w:val="both"/>
        <w:rPr>
          <w:bCs/>
          <w:kern w:val="2"/>
        </w:rPr>
      </w:pPr>
      <w:r w:rsidRPr="00D140C6">
        <w:rPr>
          <w:bCs/>
          <w:kern w:val="2"/>
        </w:rPr>
        <w:t>A</w:t>
      </w:r>
      <w:r w:rsidR="006F5CA1" w:rsidRPr="00D140C6">
        <w:rPr>
          <w:bCs/>
          <w:kern w:val="2"/>
        </w:rPr>
        <w:t xml:space="preserve">- </w:t>
      </w:r>
      <w:r w:rsidRPr="00D140C6">
        <w:rPr>
          <w:bCs/>
          <w:kern w:val="2"/>
        </w:rPr>
        <w:t>Ubade b</w:t>
      </w:r>
      <w:r w:rsidR="006F5CA1" w:rsidRPr="00D140C6">
        <w:rPr>
          <w:bCs/>
          <w:kern w:val="2"/>
        </w:rPr>
        <w:t xml:space="preserve">. </w:t>
      </w:r>
      <w:r w:rsidRPr="00D140C6">
        <w:rPr>
          <w:bCs/>
          <w:kern w:val="2"/>
        </w:rPr>
        <w:t>Samit’in rivayeti</w:t>
      </w:r>
      <w:r w:rsidR="006F5CA1" w:rsidRPr="00D140C6">
        <w:rPr>
          <w:bCs/>
          <w:kern w:val="2"/>
        </w:rPr>
        <w:t>: “</w:t>
      </w:r>
      <w:r w:rsidRPr="00D140C6">
        <w:rPr>
          <w:bCs/>
          <w:kern w:val="2"/>
        </w:rPr>
        <w:t xml:space="preserve">Beni Kinka </w:t>
      </w:r>
      <w:r w:rsidR="00024A7E" w:rsidRPr="00D140C6">
        <w:rPr>
          <w:bCs/>
          <w:kern w:val="2"/>
        </w:rPr>
        <w:t>Yahudileri</w:t>
      </w:r>
      <w:r w:rsidRPr="00D140C6">
        <w:rPr>
          <w:bCs/>
          <w:kern w:val="2"/>
        </w:rPr>
        <w:t xml:space="preserve"> Peygamber ile </w:t>
      </w:r>
      <w:r w:rsidR="00E17272" w:rsidRPr="00D140C6">
        <w:rPr>
          <w:bCs/>
          <w:kern w:val="2"/>
        </w:rPr>
        <w:t>savaştıkları zaman Ubade b</w:t>
      </w:r>
      <w:r w:rsidR="006F5CA1" w:rsidRPr="00D140C6">
        <w:rPr>
          <w:bCs/>
          <w:kern w:val="2"/>
        </w:rPr>
        <w:t xml:space="preserve">. </w:t>
      </w:r>
      <w:r w:rsidR="00E17272" w:rsidRPr="00D140C6">
        <w:rPr>
          <w:bCs/>
          <w:kern w:val="2"/>
        </w:rPr>
        <w:t>Samit onla</w:t>
      </w:r>
      <w:r w:rsidR="00E17272" w:rsidRPr="00D140C6">
        <w:rPr>
          <w:bCs/>
          <w:kern w:val="2"/>
        </w:rPr>
        <w:t>r</w:t>
      </w:r>
      <w:r w:rsidR="00E17272" w:rsidRPr="00D140C6">
        <w:rPr>
          <w:bCs/>
          <w:kern w:val="2"/>
        </w:rPr>
        <w:t>dan beri olduğunu ilan ederek şöyle dedi</w:t>
      </w:r>
      <w:r w:rsidR="006F5CA1" w:rsidRPr="00D140C6">
        <w:rPr>
          <w:bCs/>
          <w:kern w:val="2"/>
        </w:rPr>
        <w:t>: “</w:t>
      </w:r>
      <w:r w:rsidR="00E17272" w:rsidRPr="00D140C6">
        <w:rPr>
          <w:bCs/>
          <w:kern w:val="2"/>
        </w:rPr>
        <w:t>Ben Allah’ın</w:t>
      </w:r>
      <w:r w:rsidR="006F5CA1" w:rsidRPr="00D140C6">
        <w:rPr>
          <w:bCs/>
          <w:kern w:val="2"/>
        </w:rPr>
        <w:t xml:space="preserve">, </w:t>
      </w:r>
      <w:r w:rsidR="00E17272" w:rsidRPr="00D140C6">
        <w:rPr>
          <w:bCs/>
          <w:kern w:val="2"/>
        </w:rPr>
        <w:t>Allah Resulü’nün ve müminlerin velayetini kabullendim</w:t>
      </w:r>
      <w:r w:rsidR="006F5CA1" w:rsidRPr="00D140C6">
        <w:rPr>
          <w:bCs/>
          <w:kern w:val="2"/>
        </w:rPr>
        <w:t xml:space="preserve">. </w:t>
      </w:r>
      <w:r w:rsidR="00024A7E" w:rsidRPr="00D140C6">
        <w:rPr>
          <w:bCs/>
          <w:kern w:val="2"/>
        </w:rPr>
        <w:t>Kâfirlerin</w:t>
      </w:r>
      <w:r w:rsidR="001346AD" w:rsidRPr="00D140C6">
        <w:rPr>
          <w:bCs/>
          <w:kern w:val="2"/>
        </w:rPr>
        <w:t xml:space="preserve"> velayetinden ve onlarla anlaşmaktan beri old</w:t>
      </w:r>
      <w:r w:rsidR="001346AD" w:rsidRPr="00D140C6">
        <w:rPr>
          <w:bCs/>
          <w:kern w:val="2"/>
        </w:rPr>
        <w:t>u</w:t>
      </w:r>
      <w:r w:rsidR="001346AD" w:rsidRPr="00D140C6">
        <w:rPr>
          <w:bCs/>
          <w:kern w:val="2"/>
        </w:rPr>
        <w:t>ğumu ilan ediyorum</w:t>
      </w:r>
      <w:r w:rsidR="006F5CA1" w:rsidRPr="00D140C6">
        <w:rPr>
          <w:bCs/>
          <w:kern w:val="2"/>
        </w:rPr>
        <w:t>.”</w:t>
      </w:r>
      <w:r w:rsidR="004344D9" w:rsidRPr="00D140C6">
        <w:rPr>
          <w:bCs/>
          <w:kern w:val="2"/>
        </w:rPr>
        <w:t xml:space="preserve"> Bunun üzerine</w:t>
      </w:r>
      <w:r w:rsidR="006F5CA1" w:rsidRPr="00D140C6">
        <w:rPr>
          <w:bCs/>
          <w:kern w:val="2"/>
        </w:rPr>
        <w:t xml:space="preserve">: </w:t>
      </w:r>
      <w:r w:rsidR="006F5CA1" w:rsidRPr="00D140C6">
        <w:rPr>
          <w:b/>
          <w:kern w:val="2"/>
        </w:rPr>
        <w:t>“</w:t>
      </w:r>
      <w:r w:rsidR="004344D9" w:rsidRPr="00D140C6">
        <w:rPr>
          <w:b/>
          <w:kern w:val="2"/>
        </w:rPr>
        <w:t>Sizin veliniz a</w:t>
      </w:r>
      <w:r w:rsidR="004344D9" w:rsidRPr="00D140C6">
        <w:rPr>
          <w:b/>
          <w:kern w:val="2"/>
        </w:rPr>
        <w:t>n</w:t>
      </w:r>
      <w:r w:rsidR="004344D9" w:rsidRPr="00D140C6">
        <w:rPr>
          <w:b/>
          <w:kern w:val="2"/>
        </w:rPr>
        <w:t>cak Allah</w:t>
      </w:r>
      <w:r w:rsidR="006F5CA1" w:rsidRPr="00D140C6">
        <w:rPr>
          <w:b/>
          <w:kern w:val="2"/>
        </w:rPr>
        <w:t xml:space="preserve">, </w:t>
      </w:r>
      <w:r w:rsidR="00055082" w:rsidRPr="00D140C6">
        <w:rPr>
          <w:b/>
          <w:kern w:val="2"/>
        </w:rPr>
        <w:t>O’</w:t>
      </w:r>
      <w:r w:rsidR="006F5CA1" w:rsidRPr="00D140C6">
        <w:rPr>
          <w:b/>
          <w:kern w:val="2"/>
        </w:rPr>
        <w:t xml:space="preserve">nun </w:t>
      </w:r>
      <w:r w:rsidR="004344D9" w:rsidRPr="00D140C6">
        <w:rPr>
          <w:b/>
          <w:kern w:val="2"/>
        </w:rPr>
        <w:t>peygamberi ve namaz kılıp rüku h</w:t>
      </w:r>
      <w:r w:rsidR="004344D9" w:rsidRPr="00D140C6">
        <w:rPr>
          <w:b/>
          <w:kern w:val="2"/>
        </w:rPr>
        <w:t>a</w:t>
      </w:r>
      <w:r w:rsidR="004344D9" w:rsidRPr="00D140C6">
        <w:rPr>
          <w:b/>
          <w:kern w:val="2"/>
        </w:rPr>
        <w:t>linde zekat veren müminlerdir</w:t>
      </w:r>
      <w:r w:rsidR="006F5CA1" w:rsidRPr="00D140C6">
        <w:rPr>
          <w:b/>
          <w:kern w:val="2"/>
        </w:rPr>
        <w:t>.”</w:t>
      </w:r>
      <w:r w:rsidR="002F4003" w:rsidRPr="00D140C6">
        <w:rPr>
          <w:bCs/>
          <w:kern w:val="2"/>
        </w:rPr>
        <w:t xml:space="preserve"> (Maide suresi</w:t>
      </w:r>
      <w:r w:rsidR="006F5CA1" w:rsidRPr="00D140C6">
        <w:rPr>
          <w:bCs/>
          <w:kern w:val="2"/>
        </w:rPr>
        <w:t xml:space="preserve">, </w:t>
      </w:r>
      <w:r w:rsidR="002F4003" w:rsidRPr="00D140C6">
        <w:rPr>
          <w:bCs/>
          <w:kern w:val="2"/>
        </w:rPr>
        <w:t>55</w:t>
      </w:r>
      <w:r w:rsidR="006F5CA1" w:rsidRPr="00D140C6">
        <w:rPr>
          <w:bCs/>
          <w:kern w:val="2"/>
        </w:rPr>
        <w:t>. Ayet</w:t>
      </w:r>
      <w:r w:rsidR="002F4003" w:rsidRPr="00D140C6">
        <w:rPr>
          <w:bCs/>
          <w:kern w:val="2"/>
        </w:rPr>
        <w:t>) ayeti n</w:t>
      </w:r>
      <w:r w:rsidR="002F4003" w:rsidRPr="00D140C6">
        <w:rPr>
          <w:bCs/>
          <w:kern w:val="2"/>
        </w:rPr>
        <w:t>a</w:t>
      </w:r>
      <w:r w:rsidR="002F4003" w:rsidRPr="00D140C6">
        <w:rPr>
          <w:bCs/>
          <w:kern w:val="2"/>
        </w:rPr>
        <w:t>zil oldu</w:t>
      </w:r>
      <w:r w:rsidR="006F5CA1" w:rsidRPr="00D140C6">
        <w:rPr>
          <w:bCs/>
          <w:kern w:val="2"/>
        </w:rPr>
        <w:t xml:space="preserve">. </w:t>
      </w:r>
    </w:p>
    <w:p w:rsidR="003C50C1" w:rsidRPr="00D140C6" w:rsidRDefault="003C50C1" w:rsidP="00D05DEC">
      <w:pPr>
        <w:spacing w:line="240" w:lineRule="atLeast"/>
        <w:ind w:firstLine="284"/>
        <w:jc w:val="both"/>
        <w:rPr>
          <w:bCs/>
          <w:kern w:val="2"/>
        </w:rPr>
      </w:pPr>
      <w:r w:rsidRPr="00D140C6">
        <w:rPr>
          <w:bCs/>
          <w:kern w:val="2"/>
        </w:rPr>
        <w:t>Bu hadisten anlaşıldığı üzere velayet ayeti</w:t>
      </w:r>
      <w:r w:rsidR="006F5CA1" w:rsidRPr="00D140C6">
        <w:rPr>
          <w:bCs/>
          <w:kern w:val="2"/>
        </w:rPr>
        <w:t xml:space="preserve">, </w:t>
      </w:r>
      <w:r w:rsidRPr="00D140C6">
        <w:rPr>
          <w:bCs/>
          <w:kern w:val="2"/>
        </w:rPr>
        <w:t>Ubade b</w:t>
      </w:r>
      <w:r w:rsidR="006F5CA1" w:rsidRPr="00D140C6">
        <w:rPr>
          <w:bCs/>
          <w:kern w:val="2"/>
        </w:rPr>
        <w:t xml:space="preserve">. </w:t>
      </w:r>
      <w:r w:rsidRPr="00D140C6">
        <w:rPr>
          <w:bCs/>
          <w:kern w:val="2"/>
        </w:rPr>
        <w:t>Sabit’in yaptığını teyit etmiştir</w:t>
      </w:r>
      <w:r w:rsidR="006F5CA1" w:rsidRPr="00D140C6">
        <w:rPr>
          <w:bCs/>
          <w:kern w:val="2"/>
        </w:rPr>
        <w:t xml:space="preserve">. </w:t>
      </w:r>
      <w:r w:rsidR="00BD4746" w:rsidRPr="00D140C6">
        <w:rPr>
          <w:bCs/>
          <w:kern w:val="2"/>
        </w:rPr>
        <w:t xml:space="preserve">Dolayısıyla </w:t>
      </w:r>
      <w:r w:rsidR="00024A7E" w:rsidRPr="00D140C6">
        <w:rPr>
          <w:bCs/>
          <w:kern w:val="2"/>
        </w:rPr>
        <w:t>kâfirlerin</w:t>
      </w:r>
      <w:r w:rsidR="00BD4746" w:rsidRPr="00D140C6">
        <w:rPr>
          <w:bCs/>
          <w:kern w:val="2"/>
        </w:rPr>
        <w:t xml:space="preserve"> v</w:t>
      </w:r>
      <w:r w:rsidR="00BD4746" w:rsidRPr="00D140C6">
        <w:rPr>
          <w:bCs/>
          <w:kern w:val="2"/>
        </w:rPr>
        <w:t>e</w:t>
      </w:r>
      <w:r w:rsidR="00BD4746" w:rsidRPr="00D140C6">
        <w:rPr>
          <w:bCs/>
          <w:kern w:val="2"/>
        </w:rPr>
        <w:t>layeti yerine Allah</w:t>
      </w:r>
      <w:r w:rsidR="006F5CA1" w:rsidRPr="00D140C6">
        <w:rPr>
          <w:bCs/>
          <w:kern w:val="2"/>
        </w:rPr>
        <w:t xml:space="preserve">, </w:t>
      </w:r>
      <w:r w:rsidR="00BD4746" w:rsidRPr="00D140C6">
        <w:rPr>
          <w:bCs/>
          <w:kern w:val="2"/>
        </w:rPr>
        <w:t>Peygamber ve müminlerin velayetini seçmek gerekir</w:t>
      </w:r>
      <w:r w:rsidR="006F5CA1" w:rsidRPr="00D140C6">
        <w:rPr>
          <w:bCs/>
          <w:kern w:val="2"/>
        </w:rPr>
        <w:t xml:space="preserve">. </w:t>
      </w:r>
      <w:r w:rsidR="00BD4746" w:rsidRPr="00D140C6">
        <w:rPr>
          <w:bCs/>
          <w:kern w:val="2"/>
        </w:rPr>
        <w:t>Ayet</w:t>
      </w:r>
      <w:r w:rsidR="006F5CA1" w:rsidRPr="00D140C6">
        <w:rPr>
          <w:bCs/>
          <w:kern w:val="2"/>
        </w:rPr>
        <w:t xml:space="preserve">, </w:t>
      </w:r>
      <w:r w:rsidR="00BD4746" w:rsidRPr="00D140C6">
        <w:rPr>
          <w:bCs/>
          <w:kern w:val="2"/>
        </w:rPr>
        <w:t>ardından ona teselli vermekte ve bu konuda hiçbir kayba uğramadığını söylemektedir</w:t>
      </w:r>
      <w:r w:rsidR="006F5CA1" w:rsidRPr="00D140C6">
        <w:rPr>
          <w:bCs/>
          <w:kern w:val="2"/>
        </w:rPr>
        <w:t xml:space="preserve">. </w:t>
      </w:r>
      <w:r w:rsidR="00857711" w:rsidRPr="00D140C6">
        <w:rPr>
          <w:bCs/>
          <w:kern w:val="2"/>
        </w:rPr>
        <w:t>Zira hiç şüphesiz Allah’ın</w:t>
      </w:r>
      <w:r w:rsidR="006F5CA1" w:rsidRPr="00D140C6">
        <w:rPr>
          <w:bCs/>
          <w:kern w:val="2"/>
        </w:rPr>
        <w:t xml:space="preserve">, </w:t>
      </w:r>
      <w:r w:rsidR="00857711" w:rsidRPr="00D140C6">
        <w:rPr>
          <w:bCs/>
          <w:kern w:val="2"/>
        </w:rPr>
        <w:t>Peygamber’in ve müminlerin velayet</w:t>
      </w:r>
      <w:r w:rsidR="00857711" w:rsidRPr="00D140C6">
        <w:rPr>
          <w:bCs/>
          <w:kern w:val="2"/>
        </w:rPr>
        <w:t>i</w:t>
      </w:r>
      <w:r w:rsidR="00857711" w:rsidRPr="00D140C6">
        <w:rPr>
          <w:bCs/>
          <w:kern w:val="2"/>
        </w:rPr>
        <w:t>ni seçenler zafere ereceklerdir</w:t>
      </w:r>
      <w:r w:rsidR="006F5CA1" w:rsidRPr="00D140C6">
        <w:rPr>
          <w:bCs/>
          <w:kern w:val="2"/>
        </w:rPr>
        <w:t xml:space="preserve">. </w:t>
      </w:r>
    </w:p>
    <w:p w:rsidR="002A35EC" w:rsidRPr="00D140C6" w:rsidRDefault="00857711" w:rsidP="00D05DEC">
      <w:pPr>
        <w:spacing w:line="240" w:lineRule="atLeast"/>
        <w:ind w:firstLine="284"/>
        <w:jc w:val="both"/>
        <w:rPr>
          <w:bCs/>
          <w:kern w:val="2"/>
        </w:rPr>
      </w:pPr>
      <w:r w:rsidRPr="00D140C6">
        <w:rPr>
          <w:bCs/>
          <w:kern w:val="2"/>
        </w:rPr>
        <w:lastRenderedPageBreak/>
        <w:t>B</w:t>
      </w:r>
      <w:r w:rsidR="006F5CA1" w:rsidRPr="00D140C6">
        <w:rPr>
          <w:bCs/>
          <w:kern w:val="2"/>
        </w:rPr>
        <w:t xml:space="preserve">- </w:t>
      </w:r>
      <w:r w:rsidRPr="00D140C6">
        <w:rPr>
          <w:bCs/>
          <w:kern w:val="2"/>
        </w:rPr>
        <w:t>Abdullah b</w:t>
      </w:r>
      <w:r w:rsidR="006F5CA1" w:rsidRPr="00D140C6">
        <w:rPr>
          <w:bCs/>
          <w:kern w:val="2"/>
        </w:rPr>
        <w:t xml:space="preserve">. </w:t>
      </w:r>
      <w:r w:rsidRPr="00D140C6">
        <w:rPr>
          <w:bCs/>
          <w:kern w:val="2"/>
        </w:rPr>
        <w:t>Selam ve dostlarının rivayeti</w:t>
      </w:r>
      <w:r w:rsidR="006F5CA1" w:rsidRPr="00D140C6">
        <w:rPr>
          <w:bCs/>
          <w:kern w:val="2"/>
        </w:rPr>
        <w:t xml:space="preserve">: </w:t>
      </w:r>
      <w:r w:rsidRPr="00D140C6">
        <w:rPr>
          <w:bCs/>
          <w:kern w:val="2"/>
        </w:rPr>
        <w:t>Siyuti Durr</w:t>
      </w:r>
      <w:r w:rsidR="00CC1CB9">
        <w:rPr>
          <w:bCs/>
          <w:kern w:val="2"/>
        </w:rPr>
        <w:t xml:space="preserve">’ul </w:t>
      </w:r>
      <w:r w:rsidRPr="00D140C6">
        <w:rPr>
          <w:bCs/>
          <w:kern w:val="2"/>
        </w:rPr>
        <w:t>Mensur’da İbn</w:t>
      </w:r>
      <w:r w:rsidR="006F5CA1" w:rsidRPr="00D140C6">
        <w:rPr>
          <w:bCs/>
          <w:kern w:val="2"/>
        </w:rPr>
        <w:t xml:space="preserve">-ı </w:t>
      </w:r>
      <w:r w:rsidRPr="00D140C6">
        <w:rPr>
          <w:bCs/>
          <w:kern w:val="2"/>
        </w:rPr>
        <w:t>Merduye’den</w:t>
      </w:r>
      <w:r w:rsidR="006F5CA1" w:rsidRPr="00D140C6">
        <w:rPr>
          <w:bCs/>
          <w:kern w:val="2"/>
        </w:rPr>
        <w:t xml:space="preserve">, </w:t>
      </w:r>
      <w:r w:rsidRPr="00D140C6">
        <w:rPr>
          <w:bCs/>
          <w:kern w:val="2"/>
        </w:rPr>
        <w:t>Kelbi yoluyla Ebi Salih’ten</w:t>
      </w:r>
      <w:r w:rsidR="006F5CA1" w:rsidRPr="00D140C6">
        <w:rPr>
          <w:bCs/>
          <w:kern w:val="2"/>
        </w:rPr>
        <w:t xml:space="preserve">, </w:t>
      </w:r>
      <w:r w:rsidRPr="00D140C6">
        <w:rPr>
          <w:bCs/>
          <w:kern w:val="2"/>
        </w:rPr>
        <w:t>o da İbn</w:t>
      </w:r>
      <w:r w:rsidR="006F5CA1" w:rsidRPr="00D140C6">
        <w:rPr>
          <w:bCs/>
          <w:kern w:val="2"/>
        </w:rPr>
        <w:t xml:space="preserve">-i </w:t>
      </w:r>
      <w:r w:rsidRPr="00D140C6">
        <w:rPr>
          <w:bCs/>
          <w:kern w:val="2"/>
        </w:rPr>
        <w:t>Abbas’tan şöyle rivayet etmekt</w:t>
      </w:r>
      <w:r w:rsidRPr="00D140C6">
        <w:rPr>
          <w:bCs/>
          <w:kern w:val="2"/>
        </w:rPr>
        <w:t>e</w:t>
      </w:r>
      <w:r w:rsidRPr="00D140C6">
        <w:rPr>
          <w:bCs/>
          <w:kern w:val="2"/>
        </w:rPr>
        <w:t>dir</w:t>
      </w:r>
      <w:r w:rsidR="006F5CA1" w:rsidRPr="00D140C6">
        <w:rPr>
          <w:bCs/>
          <w:kern w:val="2"/>
        </w:rPr>
        <w:t>: “</w:t>
      </w:r>
      <w:r w:rsidRPr="00D140C6">
        <w:rPr>
          <w:bCs/>
          <w:kern w:val="2"/>
        </w:rPr>
        <w:t>Abdullah b</w:t>
      </w:r>
      <w:r w:rsidR="006F5CA1" w:rsidRPr="00D140C6">
        <w:rPr>
          <w:bCs/>
          <w:kern w:val="2"/>
        </w:rPr>
        <w:t xml:space="preserve">. </w:t>
      </w:r>
      <w:r w:rsidRPr="00D140C6">
        <w:rPr>
          <w:bCs/>
          <w:kern w:val="2"/>
        </w:rPr>
        <w:t>Selam</w:t>
      </w:r>
      <w:r w:rsidR="006F5CA1" w:rsidRPr="00D140C6">
        <w:rPr>
          <w:bCs/>
          <w:kern w:val="2"/>
        </w:rPr>
        <w:t xml:space="preserve">, </w:t>
      </w:r>
      <w:r w:rsidRPr="00D140C6">
        <w:rPr>
          <w:bCs/>
          <w:kern w:val="2"/>
        </w:rPr>
        <w:t xml:space="preserve">Müslüman olan kitap ehlinden bir grupla birlikte öğlen vakti Peygamber’in </w:t>
      </w:r>
      <w:r w:rsidR="006F5CA1" w:rsidRPr="00D140C6">
        <w:rPr>
          <w:bCs/>
          <w:kern w:val="2"/>
        </w:rPr>
        <w:t>(s.a.a)</w:t>
      </w:r>
      <w:r w:rsidRPr="00D140C6">
        <w:rPr>
          <w:bCs/>
          <w:kern w:val="2"/>
        </w:rPr>
        <w:t xml:space="preserve"> huz</w:t>
      </w:r>
      <w:r w:rsidRPr="00D140C6">
        <w:rPr>
          <w:bCs/>
          <w:kern w:val="2"/>
        </w:rPr>
        <w:t>u</w:t>
      </w:r>
      <w:r w:rsidRPr="00D140C6">
        <w:rPr>
          <w:bCs/>
          <w:kern w:val="2"/>
        </w:rPr>
        <w:t>runa geldi ve şöyle dediler</w:t>
      </w:r>
      <w:r w:rsidR="006F5CA1" w:rsidRPr="00D140C6">
        <w:rPr>
          <w:bCs/>
          <w:kern w:val="2"/>
        </w:rPr>
        <w:t>: “</w:t>
      </w:r>
      <w:r w:rsidRPr="00D140C6">
        <w:rPr>
          <w:bCs/>
          <w:kern w:val="2"/>
        </w:rPr>
        <w:t>Bizim evimiz uzaktır</w:t>
      </w:r>
      <w:r w:rsidR="006F5CA1" w:rsidRPr="00D140C6">
        <w:rPr>
          <w:bCs/>
          <w:kern w:val="2"/>
        </w:rPr>
        <w:t xml:space="preserve">, </w:t>
      </w:r>
      <w:r w:rsidR="000C2E8E" w:rsidRPr="00D140C6">
        <w:rPr>
          <w:bCs/>
          <w:kern w:val="2"/>
        </w:rPr>
        <w:t>bu mescit dışında kendisiyle muaşerette bulunacağımız bir kimseyi bulamıyoruz</w:t>
      </w:r>
      <w:r w:rsidR="006F5CA1" w:rsidRPr="00D140C6">
        <w:rPr>
          <w:bCs/>
          <w:kern w:val="2"/>
        </w:rPr>
        <w:t xml:space="preserve">. </w:t>
      </w:r>
      <w:r w:rsidR="0055633B" w:rsidRPr="00D140C6">
        <w:rPr>
          <w:bCs/>
          <w:kern w:val="2"/>
        </w:rPr>
        <w:t>Kavmimiz biz İslam’ı kabullendikten ve onların dinini terk ettiğimizden sonra bizi düşman kesildi</w:t>
      </w:r>
      <w:r w:rsidR="006F5CA1" w:rsidRPr="00D140C6">
        <w:rPr>
          <w:bCs/>
          <w:kern w:val="2"/>
        </w:rPr>
        <w:t xml:space="preserve">. </w:t>
      </w:r>
      <w:r w:rsidR="0055633B" w:rsidRPr="00D140C6">
        <w:rPr>
          <w:bCs/>
          <w:kern w:val="2"/>
        </w:rPr>
        <w:t>Bizimle muaşeret etmeyeceklerine dair Allah’a yemin e</w:t>
      </w:r>
      <w:r w:rsidR="0055633B" w:rsidRPr="00D140C6">
        <w:rPr>
          <w:bCs/>
          <w:kern w:val="2"/>
        </w:rPr>
        <w:t>t</w:t>
      </w:r>
      <w:r w:rsidR="0055633B" w:rsidRPr="00D140C6">
        <w:rPr>
          <w:bCs/>
          <w:kern w:val="2"/>
        </w:rPr>
        <w:t>tiler</w:t>
      </w:r>
      <w:r w:rsidR="006F5CA1" w:rsidRPr="00D140C6">
        <w:rPr>
          <w:bCs/>
          <w:kern w:val="2"/>
        </w:rPr>
        <w:t xml:space="preserve">. </w:t>
      </w:r>
      <w:r w:rsidR="0055633B" w:rsidRPr="00D140C6">
        <w:rPr>
          <w:bCs/>
          <w:kern w:val="2"/>
        </w:rPr>
        <w:t>Bu iş bizlere ağır ve tatsız geldi</w:t>
      </w:r>
      <w:r w:rsidR="006F5CA1" w:rsidRPr="00D140C6">
        <w:rPr>
          <w:bCs/>
          <w:kern w:val="2"/>
        </w:rPr>
        <w:t>.”</w:t>
      </w:r>
      <w:r w:rsidR="00994EAA" w:rsidRPr="00D140C6">
        <w:rPr>
          <w:bCs/>
          <w:kern w:val="2"/>
        </w:rPr>
        <w:t xml:space="preserve"> Onlar Peyga</w:t>
      </w:r>
      <w:r w:rsidR="00994EAA" w:rsidRPr="00D140C6">
        <w:rPr>
          <w:bCs/>
          <w:kern w:val="2"/>
        </w:rPr>
        <w:t>m</w:t>
      </w:r>
      <w:r w:rsidR="00994EAA" w:rsidRPr="00D140C6">
        <w:rPr>
          <w:bCs/>
          <w:kern w:val="2"/>
        </w:rPr>
        <w:t>ber’in nezdinde böyle şikayette bulunurken</w:t>
      </w:r>
      <w:r w:rsidR="006F5CA1" w:rsidRPr="00D140C6">
        <w:rPr>
          <w:bCs/>
          <w:kern w:val="2"/>
        </w:rPr>
        <w:t xml:space="preserve">, </w:t>
      </w:r>
      <w:r w:rsidR="00994EAA" w:rsidRPr="00D140C6">
        <w:rPr>
          <w:bCs/>
          <w:kern w:val="2"/>
        </w:rPr>
        <w:t xml:space="preserve">velayet ayeti </w:t>
      </w:r>
      <w:r w:rsidR="00CB79D6" w:rsidRPr="00D140C6">
        <w:rPr>
          <w:bCs/>
          <w:kern w:val="2"/>
        </w:rPr>
        <w:t xml:space="preserve">Peygamber-i </w:t>
      </w:r>
      <w:r w:rsidR="00994EAA" w:rsidRPr="00D140C6">
        <w:rPr>
          <w:bCs/>
          <w:kern w:val="2"/>
        </w:rPr>
        <w:t xml:space="preserve">Ekrem’e </w:t>
      </w:r>
      <w:r w:rsidR="006F5CA1" w:rsidRPr="00D140C6">
        <w:rPr>
          <w:bCs/>
          <w:kern w:val="2"/>
        </w:rPr>
        <w:t>(s.a.a)</w:t>
      </w:r>
      <w:r w:rsidR="00994EAA" w:rsidRPr="00D140C6">
        <w:rPr>
          <w:bCs/>
          <w:kern w:val="2"/>
        </w:rPr>
        <w:t xml:space="preserve"> nazil oldu</w:t>
      </w:r>
      <w:r w:rsidR="006F5CA1" w:rsidRPr="00D140C6">
        <w:rPr>
          <w:bCs/>
          <w:kern w:val="2"/>
        </w:rPr>
        <w:t xml:space="preserve">. </w:t>
      </w:r>
      <w:r w:rsidR="00D162F8" w:rsidRPr="00D140C6">
        <w:rPr>
          <w:bCs/>
          <w:kern w:val="2"/>
        </w:rPr>
        <w:t>Bir taraftan öğlen namazı ilan edildi</w:t>
      </w:r>
      <w:r w:rsidR="006F5CA1" w:rsidRPr="00D140C6">
        <w:rPr>
          <w:bCs/>
          <w:kern w:val="2"/>
        </w:rPr>
        <w:t xml:space="preserve">. </w:t>
      </w:r>
      <w:r w:rsidR="00D162F8" w:rsidRPr="00D140C6">
        <w:rPr>
          <w:bCs/>
          <w:kern w:val="2"/>
        </w:rPr>
        <w:t>Peygamber</w:t>
      </w:r>
      <w:r w:rsidR="006F5CA1" w:rsidRPr="00D140C6">
        <w:rPr>
          <w:bCs/>
          <w:kern w:val="2"/>
        </w:rPr>
        <w:t xml:space="preserve">, </w:t>
      </w:r>
      <w:r w:rsidR="00D162F8" w:rsidRPr="00D140C6">
        <w:rPr>
          <w:bCs/>
          <w:kern w:val="2"/>
        </w:rPr>
        <w:t>mescide doğru dışarı çıktı</w:t>
      </w:r>
      <w:r w:rsidR="006F5CA1" w:rsidRPr="00D140C6">
        <w:rPr>
          <w:bCs/>
          <w:kern w:val="2"/>
        </w:rPr>
        <w:t xml:space="preserve">. </w:t>
      </w:r>
      <w:r w:rsidR="00D162F8" w:rsidRPr="00D140C6">
        <w:rPr>
          <w:bCs/>
          <w:kern w:val="2"/>
        </w:rPr>
        <w:t>Yolda bir fakir gördü</w:t>
      </w:r>
      <w:r w:rsidR="006F5CA1" w:rsidRPr="00D140C6">
        <w:rPr>
          <w:bCs/>
          <w:kern w:val="2"/>
        </w:rPr>
        <w:t xml:space="preserve">. </w:t>
      </w:r>
      <w:r w:rsidR="00D162F8" w:rsidRPr="00D140C6">
        <w:rPr>
          <w:bCs/>
          <w:kern w:val="2"/>
        </w:rPr>
        <w:t>Ona şöyle buyurdu</w:t>
      </w:r>
      <w:r w:rsidR="006F5CA1" w:rsidRPr="00D140C6">
        <w:rPr>
          <w:bCs/>
          <w:kern w:val="2"/>
        </w:rPr>
        <w:t>: “</w:t>
      </w:r>
      <w:r w:rsidR="00D162F8" w:rsidRPr="00D140C6">
        <w:rPr>
          <w:bCs/>
          <w:kern w:val="2"/>
        </w:rPr>
        <w:t>Sana herhangi bir kimse bir şey verdi mi?</w:t>
      </w:r>
      <w:r w:rsidR="006F5CA1" w:rsidRPr="00D140C6">
        <w:rPr>
          <w:bCs/>
          <w:kern w:val="2"/>
        </w:rPr>
        <w:t>”</w:t>
      </w:r>
      <w:r w:rsidR="00D162F8" w:rsidRPr="00D140C6">
        <w:rPr>
          <w:bCs/>
          <w:kern w:val="2"/>
        </w:rPr>
        <w:t xml:space="preserve"> Fakir şöyle dedi</w:t>
      </w:r>
      <w:r w:rsidR="006F5CA1" w:rsidRPr="00D140C6">
        <w:rPr>
          <w:bCs/>
          <w:kern w:val="2"/>
        </w:rPr>
        <w:t>: “</w:t>
      </w:r>
      <w:r w:rsidR="00D162F8" w:rsidRPr="00D140C6">
        <w:rPr>
          <w:bCs/>
          <w:kern w:val="2"/>
        </w:rPr>
        <w:t>Evet</w:t>
      </w:r>
      <w:r w:rsidR="006F5CA1" w:rsidRPr="00D140C6">
        <w:rPr>
          <w:bCs/>
          <w:kern w:val="2"/>
        </w:rPr>
        <w:t>”</w:t>
      </w:r>
      <w:r w:rsidR="00D162F8" w:rsidRPr="00D140C6">
        <w:rPr>
          <w:bCs/>
          <w:kern w:val="2"/>
        </w:rPr>
        <w:t xml:space="preserve"> a</w:t>
      </w:r>
      <w:r w:rsidR="00D162F8" w:rsidRPr="00D140C6">
        <w:rPr>
          <w:bCs/>
          <w:kern w:val="2"/>
        </w:rPr>
        <w:t>r</w:t>
      </w:r>
      <w:r w:rsidR="00D162F8" w:rsidRPr="00D140C6">
        <w:rPr>
          <w:bCs/>
          <w:kern w:val="2"/>
        </w:rPr>
        <w:t>dından Ali’ye işaret etti</w:t>
      </w:r>
      <w:r w:rsidR="006F5CA1" w:rsidRPr="00D140C6">
        <w:rPr>
          <w:bCs/>
          <w:kern w:val="2"/>
        </w:rPr>
        <w:t>.”</w:t>
      </w:r>
      <w:r w:rsidR="00D162F8" w:rsidRPr="00D140C6">
        <w:rPr>
          <w:bCs/>
          <w:kern w:val="2"/>
        </w:rPr>
        <w:t xml:space="preserve"> Peygamber </w:t>
      </w:r>
      <w:r w:rsidR="006F5CA1" w:rsidRPr="00D140C6">
        <w:rPr>
          <w:bCs/>
          <w:kern w:val="2"/>
        </w:rPr>
        <w:t>(s.a.a)</w:t>
      </w:r>
      <w:r w:rsidR="00D162F8" w:rsidRPr="00D140C6">
        <w:rPr>
          <w:bCs/>
          <w:kern w:val="2"/>
        </w:rPr>
        <w:t xml:space="preserve"> şöyle buyu</w:t>
      </w:r>
      <w:r w:rsidR="00D162F8" w:rsidRPr="00D140C6">
        <w:rPr>
          <w:bCs/>
          <w:kern w:val="2"/>
        </w:rPr>
        <w:t>r</w:t>
      </w:r>
      <w:r w:rsidR="00D162F8" w:rsidRPr="00D140C6">
        <w:rPr>
          <w:bCs/>
          <w:kern w:val="2"/>
        </w:rPr>
        <w:t>du</w:t>
      </w:r>
      <w:r w:rsidR="006F5CA1" w:rsidRPr="00D140C6">
        <w:rPr>
          <w:bCs/>
          <w:kern w:val="2"/>
        </w:rPr>
        <w:t>: “</w:t>
      </w:r>
      <w:r w:rsidR="00D162F8" w:rsidRPr="00D140C6">
        <w:rPr>
          <w:bCs/>
          <w:kern w:val="2"/>
        </w:rPr>
        <w:t>O ne hal üzereyken sana bir şey verdi?</w:t>
      </w:r>
      <w:r w:rsidR="006F5CA1" w:rsidRPr="00D140C6">
        <w:rPr>
          <w:bCs/>
          <w:kern w:val="2"/>
        </w:rPr>
        <w:t>”</w:t>
      </w:r>
      <w:r w:rsidR="00D162F8" w:rsidRPr="00D140C6">
        <w:rPr>
          <w:bCs/>
          <w:kern w:val="2"/>
        </w:rPr>
        <w:t xml:space="preserve"> Fakir şöyle dedi</w:t>
      </w:r>
      <w:r w:rsidR="006F5CA1" w:rsidRPr="00D140C6">
        <w:rPr>
          <w:bCs/>
          <w:kern w:val="2"/>
        </w:rPr>
        <w:t>: “</w:t>
      </w:r>
      <w:r w:rsidR="00D162F8" w:rsidRPr="00D140C6">
        <w:rPr>
          <w:bCs/>
          <w:kern w:val="2"/>
        </w:rPr>
        <w:t>O rüku halindeydi</w:t>
      </w:r>
      <w:r w:rsidR="006F5CA1" w:rsidRPr="00D140C6">
        <w:rPr>
          <w:bCs/>
          <w:kern w:val="2"/>
        </w:rPr>
        <w:t>”</w:t>
      </w:r>
      <w:r w:rsidR="00D162F8" w:rsidRPr="00D140C6">
        <w:rPr>
          <w:bCs/>
          <w:kern w:val="2"/>
        </w:rPr>
        <w:t xml:space="preserve"> Bu esnada Peygamber </w:t>
      </w:r>
      <w:r w:rsidR="006F5CA1" w:rsidRPr="00D140C6">
        <w:rPr>
          <w:bCs/>
          <w:kern w:val="2"/>
        </w:rPr>
        <w:t>(s.a.a)</w:t>
      </w:r>
      <w:r w:rsidR="00D162F8" w:rsidRPr="00D140C6">
        <w:rPr>
          <w:bCs/>
          <w:kern w:val="2"/>
        </w:rPr>
        <w:t xml:space="preserve"> tekbir getirdi ve</w:t>
      </w:r>
      <w:r w:rsidR="00D162F8" w:rsidRPr="00D140C6">
        <w:rPr>
          <w:b/>
          <w:kern w:val="2"/>
        </w:rPr>
        <w:t xml:space="preserve"> </w:t>
      </w:r>
      <w:r w:rsidR="006F5CA1" w:rsidRPr="00D140C6">
        <w:rPr>
          <w:b/>
          <w:kern w:val="2"/>
        </w:rPr>
        <w:t>“</w:t>
      </w:r>
      <w:r w:rsidR="004344D9" w:rsidRPr="00D140C6">
        <w:rPr>
          <w:b/>
          <w:kern w:val="2"/>
        </w:rPr>
        <w:t>Sizin veliniz ancak Allah</w:t>
      </w:r>
      <w:r w:rsidR="006F5CA1" w:rsidRPr="00D140C6">
        <w:rPr>
          <w:b/>
          <w:kern w:val="2"/>
        </w:rPr>
        <w:t xml:space="preserve">, </w:t>
      </w:r>
      <w:r w:rsidR="00055082" w:rsidRPr="00D140C6">
        <w:rPr>
          <w:b/>
          <w:kern w:val="2"/>
        </w:rPr>
        <w:t>O’</w:t>
      </w:r>
      <w:r w:rsidR="006F5CA1" w:rsidRPr="00D140C6">
        <w:rPr>
          <w:b/>
          <w:kern w:val="2"/>
        </w:rPr>
        <w:t xml:space="preserve">nun </w:t>
      </w:r>
      <w:r w:rsidR="004344D9" w:rsidRPr="00D140C6">
        <w:rPr>
          <w:b/>
          <w:kern w:val="2"/>
        </w:rPr>
        <w:t>pe</w:t>
      </w:r>
      <w:r w:rsidR="004344D9" w:rsidRPr="00D140C6">
        <w:rPr>
          <w:b/>
          <w:kern w:val="2"/>
        </w:rPr>
        <w:t>y</w:t>
      </w:r>
      <w:r w:rsidR="004344D9" w:rsidRPr="00D140C6">
        <w:rPr>
          <w:b/>
          <w:kern w:val="2"/>
        </w:rPr>
        <w:t>gamberi ve namaz kılıp rüku halinde zekat veren müminlerdir</w:t>
      </w:r>
      <w:r w:rsidR="006F5CA1" w:rsidRPr="00D140C6">
        <w:rPr>
          <w:b/>
          <w:kern w:val="2"/>
        </w:rPr>
        <w:t>.”</w:t>
      </w:r>
      <w:r w:rsidR="00D162F8" w:rsidRPr="00D140C6">
        <w:rPr>
          <w:bCs/>
          <w:kern w:val="2"/>
        </w:rPr>
        <w:t xml:space="preserve"> (Maide suresi</w:t>
      </w:r>
      <w:r w:rsidR="006F5CA1" w:rsidRPr="00D140C6">
        <w:rPr>
          <w:bCs/>
          <w:kern w:val="2"/>
        </w:rPr>
        <w:t xml:space="preserve">, </w:t>
      </w:r>
      <w:r w:rsidR="004845AA" w:rsidRPr="00D140C6">
        <w:rPr>
          <w:bCs/>
          <w:kern w:val="2"/>
        </w:rPr>
        <w:t>55</w:t>
      </w:r>
      <w:r w:rsidR="006F5CA1" w:rsidRPr="00D140C6">
        <w:rPr>
          <w:bCs/>
          <w:kern w:val="2"/>
        </w:rPr>
        <w:t>. Ayet</w:t>
      </w:r>
      <w:r w:rsidR="00D162F8" w:rsidRPr="00D140C6">
        <w:rPr>
          <w:bCs/>
          <w:kern w:val="2"/>
        </w:rPr>
        <w:t xml:space="preserve">) </w:t>
      </w:r>
      <w:r w:rsidR="004845AA" w:rsidRPr="00D140C6">
        <w:rPr>
          <w:bCs/>
          <w:kern w:val="2"/>
        </w:rPr>
        <w:t>ayetini</w:t>
      </w:r>
      <w:r w:rsidR="002A35EC" w:rsidRPr="00D140C6">
        <w:rPr>
          <w:bCs/>
          <w:kern w:val="2"/>
        </w:rPr>
        <w:t xml:space="preserve"> kıraat e</w:t>
      </w:r>
      <w:r w:rsidR="002A35EC" w:rsidRPr="00D140C6">
        <w:rPr>
          <w:bCs/>
          <w:kern w:val="2"/>
        </w:rPr>
        <w:t>t</w:t>
      </w:r>
      <w:r w:rsidR="002A35EC" w:rsidRPr="00D140C6">
        <w:rPr>
          <w:bCs/>
          <w:kern w:val="2"/>
        </w:rPr>
        <w:t>ti</w:t>
      </w:r>
      <w:r w:rsidR="006F5CA1" w:rsidRPr="00D140C6">
        <w:rPr>
          <w:bCs/>
          <w:kern w:val="2"/>
        </w:rPr>
        <w:t>.”</w:t>
      </w:r>
      <w:r w:rsidR="002A35EC" w:rsidRPr="00D140C6">
        <w:rPr>
          <w:rStyle w:val="FootnoteReference"/>
          <w:bCs/>
          <w:kern w:val="2"/>
        </w:rPr>
        <w:footnoteReference w:id="552"/>
      </w:r>
      <w:r w:rsidR="002A35EC" w:rsidRPr="00D140C6">
        <w:rPr>
          <w:bCs/>
          <w:kern w:val="2"/>
        </w:rPr>
        <w:t xml:space="preserve"> Bu rivayet diğer kaynaklarda da nakledilmiştir</w:t>
      </w:r>
      <w:r w:rsidR="006F5CA1" w:rsidRPr="00D140C6">
        <w:rPr>
          <w:bCs/>
          <w:kern w:val="2"/>
        </w:rPr>
        <w:t xml:space="preserve">. </w:t>
      </w:r>
      <w:r w:rsidR="002A35EC" w:rsidRPr="00D140C6">
        <w:rPr>
          <w:rStyle w:val="FootnoteReference"/>
          <w:bCs/>
          <w:kern w:val="2"/>
        </w:rPr>
        <w:footnoteReference w:id="553"/>
      </w:r>
      <w:r w:rsidR="0058721E" w:rsidRPr="00D140C6">
        <w:rPr>
          <w:bCs/>
          <w:kern w:val="2"/>
        </w:rPr>
        <w:t xml:space="preserve"> N</w:t>
      </w:r>
      <w:r w:rsidR="0058721E" w:rsidRPr="00D140C6">
        <w:rPr>
          <w:bCs/>
          <w:kern w:val="2"/>
        </w:rPr>
        <w:t>i</w:t>
      </w:r>
      <w:r w:rsidR="0058721E" w:rsidRPr="00D140C6">
        <w:rPr>
          <w:bCs/>
          <w:kern w:val="2"/>
        </w:rPr>
        <w:t xml:space="preserve">tekim Şeyh </w:t>
      </w:r>
      <w:r w:rsidR="0058721E" w:rsidRPr="00D140C6">
        <w:rPr>
          <w:bCs/>
          <w:kern w:val="2"/>
        </w:rPr>
        <w:lastRenderedPageBreak/>
        <w:t>İbrahim b</w:t>
      </w:r>
      <w:r w:rsidR="006F5CA1" w:rsidRPr="00D140C6">
        <w:rPr>
          <w:bCs/>
          <w:kern w:val="2"/>
        </w:rPr>
        <w:t xml:space="preserve">. </w:t>
      </w:r>
      <w:r w:rsidR="0058721E" w:rsidRPr="00D140C6">
        <w:rPr>
          <w:bCs/>
          <w:kern w:val="2"/>
        </w:rPr>
        <w:t xml:space="preserve">Muhammed Himeveyni </w:t>
      </w:r>
      <w:r w:rsidR="004842A6" w:rsidRPr="00D140C6">
        <w:rPr>
          <w:bCs/>
          <w:kern w:val="2"/>
        </w:rPr>
        <w:t>Feraid’us</w:t>
      </w:r>
      <w:r w:rsidR="00024A7E" w:rsidRPr="00D140C6">
        <w:rPr>
          <w:bCs/>
          <w:kern w:val="2"/>
        </w:rPr>
        <w:t xml:space="preserve"> </w:t>
      </w:r>
      <w:r w:rsidR="004842A6" w:rsidRPr="00D140C6">
        <w:rPr>
          <w:bCs/>
          <w:kern w:val="2"/>
        </w:rPr>
        <w:t>Simteyn’de</w:t>
      </w:r>
      <w:r w:rsidR="00365FA8" w:rsidRPr="00D140C6">
        <w:rPr>
          <w:rStyle w:val="FootnoteReference"/>
          <w:bCs/>
          <w:kern w:val="2"/>
        </w:rPr>
        <w:footnoteReference w:id="554"/>
      </w:r>
      <w:r w:rsidR="004842A6" w:rsidRPr="00D140C6">
        <w:rPr>
          <w:bCs/>
          <w:kern w:val="2"/>
        </w:rPr>
        <w:t xml:space="preserve"> ve Ebu Naim </w:t>
      </w:r>
      <w:r w:rsidR="00024A7E" w:rsidRPr="00D140C6">
        <w:rPr>
          <w:bCs/>
          <w:kern w:val="2"/>
        </w:rPr>
        <w:t>Isfahanî</w:t>
      </w:r>
      <w:r w:rsidR="00365FA8" w:rsidRPr="00D140C6">
        <w:rPr>
          <w:rStyle w:val="FootnoteReference"/>
          <w:bCs/>
          <w:kern w:val="2"/>
        </w:rPr>
        <w:footnoteReference w:id="555"/>
      </w:r>
      <w:r w:rsidR="004842A6" w:rsidRPr="00D140C6">
        <w:rPr>
          <w:bCs/>
          <w:kern w:val="2"/>
        </w:rPr>
        <w:t xml:space="preserve"> ise Nüzul’ul</w:t>
      </w:r>
      <w:r w:rsidR="00024A7E" w:rsidRPr="00D140C6">
        <w:rPr>
          <w:bCs/>
          <w:kern w:val="2"/>
        </w:rPr>
        <w:t xml:space="preserve"> </w:t>
      </w:r>
      <w:r w:rsidR="004842A6" w:rsidRPr="00D140C6">
        <w:rPr>
          <w:bCs/>
          <w:kern w:val="2"/>
        </w:rPr>
        <w:t>Kur’an fi Emir’il</w:t>
      </w:r>
      <w:r w:rsidR="00024A7E" w:rsidRPr="00D140C6">
        <w:rPr>
          <w:bCs/>
          <w:kern w:val="2"/>
        </w:rPr>
        <w:t xml:space="preserve"> </w:t>
      </w:r>
      <w:r w:rsidR="004842A6" w:rsidRPr="00D140C6">
        <w:rPr>
          <w:bCs/>
          <w:kern w:val="2"/>
        </w:rPr>
        <w:t>Mü’minin kitabında bu hadisi nakletmiştir</w:t>
      </w:r>
      <w:r w:rsidR="006F5CA1" w:rsidRPr="00D140C6">
        <w:rPr>
          <w:bCs/>
          <w:kern w:val="2"/>
        </w:rPr>
        <w:t xml:space="preserve">. </w:t>
      </w:r>
    </w:p>
    <w:p w:rsidR="00365FA8" w:rsidRPr="00D140C6" w:rsidRDefault="00365FA8" w:rsidP="00D05DEC">
      <w:pPr>
        <w:spacing w:line="240" w:lineRule="atLeast"/>
        <w:ind w:firstLine="284"/>
        <w:jc w:val="both"/>
        <w:rPr>
          <w:bCs/>
          <w:kern w:val="2"/>
        </w:rPr>
      </w:pPr>
      <w:r w:rsidRPr="00D140C6">
        <w:rPr>
          <w:bCs/>
          <w:kern w:val="2"/>
        </w:rPr>
        <w:t>C</w:t>
      </w:r>
      <w:r w:rsidR="006F5CA1" w:rsidRPr="00D140C6">
        <w:rPr>
          <w:bCs/>
          <w:kern w:val="2"/>
        </w:rPr>
        <w:t xml:space="preserve">- </w:t>
      </w:r>
      <w:r w:rsidRPr="00D140C6">
        <w:rPr>
          <w:bCs/>
          <w:kern w:val="2"/>
        </w:rPr>
        <w:t>Ali b</w:t>
      </w:r>
      <w:r w:rsidR="006F5CA1" w:rsidRPr="00D140C6">
        <w:rPr>
          <w:bCs/>
          <w:kern w:val="2"/>
        </w:rPr>
        <w:t xml:space="preserve">. </w:t>
      </w:r>
      <w:r w:rsidRPr="00D140C6">
        <w:rPr>
          <w:bCs/>
          <w:kern w:val="2"/>
        </w:rPr>
        <w:t xml:space="preserve">Ebi Talib’in </w:t>
      </w:r>
      <w:r w:rsidR="006F5CA1" w:rsidRPr="00D140C6">
        <w:rPr>
          <w:bCs/>
          <w:kern w:val="2"/>
        </w:rPr>
        <w:t>(a.s)</w:t>
      </w:r>
      <w:r w:rsidRPr="00D140C6">
        <w:rPr>
          <w:bCs/>
          <w:kern w:val="2"/>
        </w:rPr>
        <w:t xml:space="preserve"> rivayeti</w:t>
      </w:r>
      <w:r w:rsidR="006F5CA1" w:rsidRPr="00D140C6">
        <w:rPr>
          <w:bCs/>
          <w:kern w:val="2"/>
        </w:rPr>
        <w:t xml:space="preserve">: </w:t>
      </w:r>
      <w:r w:rsidR="007B643E" w:rsidRPr="00D140C6">
        <w:rPr>
          <w:bCs/>
          <w:kern w:val="2"/>
        </w:rPr>
        <w:t>Velayet ayeti ha</w:t>
      </w:r>
      <w:r w:rsidR="007B643E" w:rsidRPr="00D140C6">
        <w:rPr>
          <w:bCs/>
          <w:kern w:val="2"/>
        </w:rPr>
        <w:t>k</w:t>
      </w:r>
      <w:r w:rsidR="007B643E" w:rsidRPr="00D140C6">
        <w:rPr>
          <w:bCs/>
          <w:kern w:val="2"/>
        </w:rPr>
        <w:t>kındaki hadislerin çoğu bu ayetin Müminlerin Emiri Hz</w:t>
      </w:r>
      <w:r w:rsidR="006F5CA1" w:rsidRPr="00D140C6">
        <w:rPr>
          <w:bCs/>
          <w:kern w:val="2"/>
        </w:rPr>
        <w:t xml:space="preserve">. </w:t>
      </w:r>
      <w:r w:rsidR="007B643E" w:rsidRPr="00D140C6">
        <w:rPr>
          <w:bCs/>
          <w:kern w:val="2"/>
        </w:rPr>
        <w:t xml:space="preserve">Ali </w:t>
      </w:r>
      <w:r w:rsidR="006F5CA1" w:rsidRPr="00D140C6">
        <w:rPr>
          <w:bCs/>
          <w:kern w:val="2"/>
        </w:rPr>
        <w:t>(a.s)</w:t>
      </w:r>
      <w:r w:rsidR="007B643E" w:rsidRPr="00D140C6">
        <w:rPr>
          <w:bCs/>
          <w:kern w:val="2"/>
        </w:rPr>
        <w:t xml:space="preserve"> namazda </w:t>
      </w:r>
      <w:r w:rsidR="00024A7E" w:rsidRPr="00D140C6">
        <w:rPr>
          <w:bCs/>
          <w:kern w:val="2"/>
        </w:rPr>
        <w:t>rükû</w:t>
      </w:r>
      <w:r w:rsidR="007B643E" w:rsidRPr="00D140C6">
        <w:rPr>
          <w:bCs/>
          <w:kern w:val="2"/>
        </w:rPr>
        <w:t xml:space="preserve"> halinde yüzüğünü sadaka </w:t>
      </w:r>
      <w:r w:rsidR="00C738F7" w:rsidRPr="00D140C6">
        <w:rPr>
          <w:bCs/>
          <w:kern w:val="2"/>
        </w:rPr>
        <w:t>vermesi ile ilgili olduğunu beyan etmektedir</w:t>
      </w:r>
      <w:r w:rsidR="006F5CA1" w:rsidRPr="00D140C6">
        <w:rPr>
          <w:bCs/>
          <w:kern w:val="2"/>
        </w:rPr>
        <w:t xml:space="preserve">. </w:t>
      </w:r>
      <w:r w:rsidR="00C738F7" w:rsidRPr="00D140C6">
        <w:rPr>
          <w:bCs/>
          <w:kern w:val="2"/>
        </w:rPr>
        <w:t>Taberi birini Utbe b</w:t>
      </w:r>
      <w:r w:rsidR="006F5CA1" w:rsidRPr="00D140C6">
        <w:rPr>
          <w:bCs/>
          <w:kern w:val="2"/>
        </w:rPr>
        <w:t xml:space="preserve">. </w:t>
      </w:r>
      <w:r w:rsidR="00C738F7" w:rsidRPr="00D140C6">
        <w:rPr>
          <w:bCs/>
          <w:kern w:val="2"/>
        </w:rPr>
        <w:t>Hekim’den diğerini ise mücahitten naklettiği iki rivayette bu nüzul sebebini rivayet etmiştir</w:t>
      </w:r>
      <w:r w:rsidR="006F5CA1" w:rsidRPr="00D140C6">
        <w:rPr>
          <w:bCs/>
          <w:kern w:val="2"/>
        </w:rPr>
        <w:t xml:space="preserve">. </w:t>
      </w:r>
      <w:r w:rsidR="00C738F7" w:rsidRPr="00D140C6">
        <w:rPr>
          <w:rStyle w:val="FootnoteReference"/>
          <w:bCs/>
          <w:kern w:val="2"/>
        </w:rPr>
        <w:footnoteReference w:id="556"/>
      </w:r>
      <w:r w:rsidR="00C738F7" w:rsidRPr="00D140C6">
        <w:rPr>
          <w:bCs/>
          <w:kern w:val="2"/>
        </w:rPr>
        <w:t xml:space="preserve"> </w:t>
      </w:r>
    </w:p>
    <w:p w:rsidR="00C61375" w:rsidRPr="00D140C6" w:rsidRDefault="009344EE" w:rsidP="00D05DEC">
      <w:pPr>
        <w:spacing w:line="240" w:lineRule="atLeast"/>
        <w:ind w:firstLine="284"/>
        <w:jc w:val="both"/>
        <w:rPr>
          <w:bCs/>
          <w:kern w:val="2"/>
        </w:rPr>
      </w:pPr>
      <w:r w:rsidRPr="00D140C6">
        <w:rPr>
          <w:bCs/>
          <w:kern w:val="2"/>
        </w:rPr>
        <w:t>Siyuti Taberi’den naklettiği mezkur iki hadisin yanı s</w:t>
      </w:r>
      <w:r w:rsidRPr="00D140C6">
        <w:rPr>
          <w:bCs/>
          <w:kern w:val="2"/>
        </w:rPr>
        <w:t>ı</w:t>
      </w:r>
      <w:r w:rsidRPr="00D140C6">
        <w:rPr>
          <w:bCs/>
          <w:kern w:val="2"/>
        </w:rPr>
        <w:t xml:space="preserve">ra </w:t>
      </w:r>
      <w:r w:rsidR="00D961BC" w:rsidRPr="00D140C6">
        <w:rPr>
          <w:bCs/>
          <w:kern w:val="2"/>
        </w:rPr>
        <w:t>Hatib Harezmi</w:t>
      </w:r>
      <w:r w:rsidR="006F5CA1" w:rsidRPr="00D140C6">
        <w:rPr>
          <w:bCs/>
          <w:kern w:val="2"/>
        </w:rPr>
        <w:t xml:space="preserve">, </w:t>
      </w:r>
      <w:r w:rsidR="00D961BC" w:rsidRPr="00D140C6">
        <w:rPr>
          <w:bCs/>
          <w:kern w:val="2"/>
        </w:rPr>
        <w:t>Taberani</w:t>
      </w:r>
      <w:r w:rsidR="006F5CA1" w:rsidRPr="00D140C6">
        <w:rPr>
          <w:bCs/>
          <w:kern w:val="2"/>
        </w:rPr>
        <w:t xml:space="preserve">, </w:t>
      </w:r>
      <w:r w:rsidR="00D961BC" w:rsidRPr="00D140C6">
        <w:rPr>
          <w:bCs/>
          <w:kern w:val="2"/>
        </w:rPr>
        <w:t>İbn</w:t>
      </w:r>
      <w:r w:rsidR="006F5CA1" w:rsidRPr="00D140C6">
        <w:rPr>
          <w:bCs/>
          <w:kern w:val="2"/>
        </w:rPr>
        <w:t xml:space="preserve">-i </w:t>
      </w:r>
      <w:r w:rsidR="00D961BC" w:rsidRPr="00D140C6">
        <w:rPr>
          <w:bCs/>
          <w:kern w:val="2"/>
        </w:rPr>
        <w:t>Merduye (İbn</w:t>
      </w:r>
      <w:r w:rsidR="006F5CA1" w:rsidRPr="00D140C6">
        <w:rPr>
          <w:bCs/>
          <w:kern w:val="2"/>
        </w:rPr>
        <w:t xml:space="preserve">-i </w:t>
      </w:r>
      <w:r w:rsidR="00D961BC" w:rsidRPr="00D140C6">
        <w:rPr>
          <w:bCs/>
          <w:kern w:val="2"/>
        </w:rPr>
        <w:t>A</w:t>
      </w:r>
      <w:r w:rsidR="00D961BC" w:rsidRPr="00D140C6">
        <w:rPr>
          <w:bCs/>
          <w:kern w:val="2"/>
        </w:rPr>
        <w:t>b</w:t>
      </w:r>
      <w:r w:rsidR="00D961BC" w:rsidRPr="00D140C6">
        <w:rPr>
          <w:bCs/>
          <w:kern w:val="2"/>
        </w:rPr>
        <w:t xml:space="preserve">bas’tan naklen) Ammar </w:t>
      </w:r>
      <w:r w:rsidR="003927B1" w:rsidRPr="00D140C6">
        <w:rPr>
          <w:bCs/>
          <w:kern w:val="2"/>
        </w:rPr>
        <w:t>Yaser</w:t>
      </w:r>
      <w:r w:rsidR="006F5CA1" w:rsidRPr="00D140C6">
        <w:rPr>
          <w:bCs/>
          <w:kern w:val="2"/>
        </w:rPr>
        <w:t xml:space="preserve">, </w:t>
      </w:r>
      <w:r w:rsidR="00D961BC" w:rsidRPr="00D140C6">
        <w:rPr>
          <w:bCs/>
          <w:kern w:val="2"/>
        </w:rPr>
        <w:t>Seleme b</w:t>
      </w:r>
      <w:r w:rsidR="006F5CA1" w:rsidRPr="00D140C6">
        <w:rPr>
          <w:bCs/>
          <w:kern w:val="2"/>
        </w:rPr>
        <w:t xml:space="preserve">. </w:t>
      </w:r>
      <w:r w:rsidR="00D961BC" w:rsidRPr="00D140C6">
        <w:rPr>
          <w:bCs/>
          <w:kern w:val="2"/>
        </w:rPr>
        <w:t>Kuheyl</w:t>
      </w:r>
      <w:r w:rsidR="006F5CA1" w:rsidRPr="00D140C6">
        <w:rPr>
          <w:bCs/>
          <w:kern w:val="2"/>
        </w:rPr>
        <w:t xml:space="preserve">, </w:t>
      </w:r>
      <w:r w:rsidR="00D961BC" w:rsidRPr="00D140C6">
        <w:rPr>
          <w:bCs/>
          <w:kern w:val="2"/>
        </w:rPr>
        <w:t>Ali b</w:t>
      </w:r>
      <w:r w:rsidR="006F5CA1" w:rsidRPr="00D140C6">
        <w:rPr>
          <w:bCs/>
          <w:kern w:val="2"/>
        </w:rPr>
        <w:t xml:space="preserve">. </w:t>
      </w:r>
      <w:r w:rsidR="00D961BC" w:rsidRPr="00D140C6">
        <w:rPr>
          <w:bCs/>
          <w:kern w:val="2"/>
        </w:rPr>
        <w:t>Ebi Talib ve Ebu Rafid’den naklettiği diğer beş hadiste de velayet ayetinin Hz</w:t>
      </w:r>
      <w:r w:rsidR="006F5CA1" w:rsidRPr="00D140C6">
        <w:rPr>
          <w:bCs/>
          <w:kern w:val="2"/>
        </w:rPr>
        <w:t xml:space="preserve">. </w:t>
      </w:r>
      <w:r w:rsidR="00D961BC" w:rsidRPr="00D140C6">
        <w:rPr>
          <w:bCs/>
          <w:kern w:val="2"/>
        </w:rPr>
        <w:t xml:space="preserve">Ali </w:t>
      </w:r>
      <w:r w:rsidR="006F5CA1" w:rsidRPr="00D140C6">
        <w:rPr>
          <w:bCs/>
          <w:kern w:val="2"/>
        </w:rPr>
        <w:t>(a.s)</w:t>
      </w:r>
      <w:r w:rsidR="00D961BC" w:rsidRPr="00D140C6">
        <w:rPr>
          <w:bCs/>
          <w:kern w:val="2"/>
        </w:rPr>
        <w:t xml:space="preserve"> hakkında nazil olduğunu r</w:t>
      </w:r>
      <w:r w:rsidR="00D961BC" w:rsidRPr="00D140C6">
        <w:rPr>
          <w:bCs/>
          <w:kern w:val="2"/>
        </w:rPr>
        <w:t>i</w:t>
      </w:r>
      <w:r w:rsidR="00D961BC" w:rsidRPr="00D140C6">
        <w:rPr>
          <w:bCs/>
          <w:kern w:val="2"/>
        </w:rPr>
        <w:t>vayet etmiştir</w:t>
      </w:r>
      <w:r w:rsidR="006F5CA1" w:rsidRPr="00D140C6">
        <w:rPr>
          <w:bCs/>
          <w:kern w:val="2"/>
        </w:rPr>
        <w:t xml:space="preserve">. </w:t>
      </w:r>
      <w:r w:rsidR="00D961BC" w:rsidRPr="00D140C6">
        <w:rPr>
          <w:rStyle w:val="FootnoteReference"/>
          <w:bCs/>
          <w:kern w:val="2"/>
        </w:rPr>
        <w:footnoteReference w:id="557"/>
      </w:r>
      <w:r w:rsidR="00C61375" w:rsidRPr="00D140C6">
        <w:rPr>
          <w:bCs/>
          <w:kern w:val="2"/>
        </w:rPr>
        <w:t xml:space="preserve"> Siyuti Esbab’un Nuzul adlı kitabında ise İbn</w:t>
      </w:r>
      <w:r w:rsidR="006F5CA1" w:rsidRPr="00D140C6">
        <w:rPr>
          <w:bCs/>
          <w:kern w:val="2"/>
        </w:rPr>
        <w:t xml:space="preserve">-ı </w:t>
      </w:r>
      <w:r w:rsidR="00C61375" w:rsidRPr="00D140C6">
        <w:rPr>
          <w:bCs/>
          <w:kern w:val="2"/>
        </w:rPr>
        <w:t>Abbas Ali b</w:t>
      </w:r>
      <w:r w:rsidR="006F5CA1" w:rsidRPr="00D140C6">
        <w:rPr>
          <w:bCs/>
          <w:kern w:val="2"/>
        </w:rPr>
        <w:t xml:space="preserve">. </w:t>
      </w:r>
      <w:r w:rsidR="00C61375" w:rsidRPr="00D140C6">
        <w:rPr>
          <w:bCs/>
          <w:kern w:val="2"/>
        </w:rPr>
        <w:t>Ebi Talib Ammar b</w:t>
      </w:r>
      <w:r w:rsidR="006F5CA1" w:rsidRPr="00D140C6">
        <w:rPr>
          <w:bCs/>
          <w:kern w:val="2"/>
        </w:rPr>
        <w:t xml:space="preserve">. </w:t>
      </w:r>
      <w:r w:rsidR="00C61375" w:rsidRPr="00D140C6">
        <w:rPr>
          <w:bCs/>
          <w:kern w:val="2"/>
        </w:rPr>
        <w:t>Yasir</w:t>
      </w:r>
      <w:r w:rsidR="006F5CA1" w:rsidRPr="00D140C6">
        <w:rPr>
          <w:bCs/>
          <w:kern w:val="2"/>
        </w:rPr>
        <w:t xml:space="preserve">, </w:t>
      </w:r>
      <w:r w:rsidR="00C61375" w:rsidRPr="00D140C6">
        <w:rPr>
          <w:bCs/>
          <w:kern w:val="2"/>
        </w:rPr>
        <w:t>Seleme b</w:t>
      </w:r>
      <w:r w:rsidR="006F5CA1" w:rsidRPr="00D140C6">
        <w:rPr>
          <w:bCs/>
          <w:kern w:val="2"/>
        </w:rPr>
        <w:t xml:space="preserve">. </w:t>
      </w:r>
      <w:r w:rsidR="00C61375" w:rsidRPr="00D140C6">
        <w:rPr>
          <w:bCs/>
          <w:kern w:val="2"/>
        </w:rPr>
        <w:t>Kuheyl’den velayet ayetinin nüzul sebebi hakkında altı rivayet nakletmiş ve şöyle demiştir</w:t>
      </w:r>
      <w:r w:rsidR="006F5CA1" w:rsidRPr="00D140C6">
        <w:rPr>
          <w:bCs/>
          <w:kern w:val="2"/>
        </w:rPr>
        <w:t>: “</w:t>
      </w:r>
      <w:r w:rsidR="00C61375" w:rsidRPr="00D140C6">
        <w:rPr>
          <w:bCs/>
          <w:kern w:val="2"/>
        </w:rPr>
        <w:t>Bu nakillerin çeşitli kanıtları vardır ki bu kanıtlar birbirini güçlendirmekt</w:t>
      </w:r>
      <w:r w:rsidR="00C61375" w:rsidRPr="00D140C6">
        <w:rPr>
          <w:bCs/>
          <w:kern w:val="2"/>
        </w:rPr>
        <w:t>e</w:t>
      </w:r>
      <w:r w:rsidR="00C61375" w:rsidRPr="00D140C6">
        <w:rPr>
          <w:bCs/>
          <w:kern w:val="2"/>
        </w:rPr>
        <w:t>dir</w:t>
      </w:r>
      <w:r w:rsidR="006F5CA1" w:rsidRPr="00D140C6">
        <w:rPr>
          <w:bCs/>
          <w:kern w:val="2"/>
        </w:rPr>
        <w:t>.”</w:t>
      </w:r>
      <w:r w:rsidR="00C61375" w:rsidRPr="00D140C6">
        <w:rPr>
          <w:rStyle w:val="FootnoteReference"/>
          <w:bCs/>
          <w:kern w:val="2"/>
        </w:rPr>
        <w:footnoteReference w:id="558"/>
      </w:r>
    </w:p>
    <w:p w:rsidR="009344EE" w:rsidRPr="00D140C6" w:rsidRDefault="00C61375" w:rsidP="00D05DEC">
      <w:pPr>
        <w:spacing w:line="240" w:lineRule="atLeast"/>
        <w:ind w:firstLine="284"/>
        <w:jc w:val="both"/>
        <w:rPr>
          <w:bCs/>
          <w:kern w:val="2"/>
        </w:rPr>
      </w:pPr>
      <w:r w:rsidRPr="00D140C6">
        <w:rPr>
          <w:bCs/>
          <w:kern w:val="2"/>
        </w:rPr>
        <w:t xml:space="preserve">Gayet’ul Meram kitabının yazarı ise </w:t>
      </w:r>
      <w:r w:rsidR="00ED0CD0" w:rsidRPr="00D140C6">
        <w:rPr>
          <w:bCs/>
          <w:kern w:val="2"/>
        </w:rPr>
        <w:t xml:space="preserve">Ehl-i </w:t>
      </w:r>
      <w:r w:rsidRPr="00D140C6">
        <w:rPr>
          <w:bCs/>
          <w:kern w:val="2"/>
        </w:rPr>
        <w:t>Sünnetin hadis ve tefsir kitaplarından naklettiği yirmi hadis esası</w:t>
      </w:r>
      <w:r w:rsidRPr="00D140C6">
        <w:rPr>
          <w:bCs/>
          <w:kern w:val="2"/>
        </w:rPr>
        <w:t>n</w:t>
      </w:r>
      <w:r w:rsidRPr="00D140C6">
        <w:rPr>
          <w:bCs/>
          <w:kern w:val="2"/>
        </w:rPr>
        <w:t xml:space="preserve">ca velayet ayetinin İmam Ali </w:t>
      </w:r>
      <w:r w:rsidR="006F5CA1" w:rsidRPr="00D140C6">
        <w:rPr>
          <w:bCs/>
          <w:kern w:val="2"/>
        </w:rPr>
        <w:t>(a.s)</w:t>
      </w:r>
      <w:r w:rsidRPr="00D140C6">
        <w:rPr>
          <w:bCs/>
          <w:kern w:val="2"/>
        </w:rPr>
        <w:t xml:space="preserve"> hakkında nazil olduğ</w:t>
      </w:r>
      <w:r w:rsidRPr="00D140C6">
        <w:rPr>
          <w:bCs/>
          <w:kern w:val="2"/>
        </w:rPr>
        <w:t>u</w:t>
      </w:r>
      <w:r w:rsidRPr="00D140C6">
        <w:rPr>
          <w:bCs/>
          <w:kern w:val="2"/>
        </w:rPr>
        <w:t>nu beyan etmiştir</w:t>
      </w:r>
      <w:r w:rsidR="006F5CA1" w:rsidRPr="00D140C6">
        <w:rPr>
          <w:bCs/>
          <w:kern w:val="2"/>
        </w:rPr>
        <w:t xml:space="preserve">. </w:t>
      </w:r>
      <w:r w:rsidR="003927B1" w:rsidRPr="00D140C6">
        <w:rPr>
          <w:bCs/>
          <w:kern w:val="2"/>
        </w:rPr>
        <w:t xml:space="preserve">Söz konusu hadisleri naklettiği alimler ise şunlardır: Maruf Tefsirinin yazarı Salebi, </w:t>
      </w:r>
      <w:r w:rsidR="003927B1">
        <w:rPr>
          <w:bCs/>
          <w:kern w:val="2"/>
        </w:rPr>
        <w:t>el-</w:t>
      </w:r>
      <w:r w:rsidR="003927B1" w:rsidRPr="00D140C6">
        <w:rPr>
          <w:bCs/>
          <w:kern w:val="2"/>
        </w:rPr>
        <w:lastRenderedPageBreak/>
        <w:t xml:space="preserve">Menakib kitabının yazarı </w:t>
      </w:r>
      <w:r w:rsidR="003927B1">
        <w:rPr>
          <w:bCs/>
          <w:kern w:val="2"/>
        </w:rPr>
        <w:t>el-</w:t>
      </w:r>
      <w:r w:rsidR="003927B1" w:rsidRPr="00D140C6">
        <w:rPr>
          <w:bCs/>
          <w:kern w:val="2"/>
        </w:rPr>
        <w:t xml:space="preserve">Megazili eş- Şafii, </w:t>
      </w:r>
      <w:r w:rsidR="003927B1">
        <w:rPr>
          <w:bCs/>
          <w:kern w:val="2"/>
        </w:rPr>
        <w:t>el-</w:t>
      </w:r>
      <w:r w:rsidR="003927B1" w:rsidRPr="00D140C6">
        <w:rPr>
          <w:bCs/>
          <w:kern w:val="2"/>
        </w:rPr>
        <w:t>Menakib kitab</w:t>
      </w:r>
      <w:r w:rsidR="003927B1" w:rsidRPr="00D140C6">
        <w:rPr>
          <w:bCs/>
          <w:kern w:val="2"/>
        </w:rPr>
        <w:t>ı</w:t>
      </w:r>
      <w:r w:rsidR="003927B1" w:rsidRPr="00D140C6">
        <w:rPr>
          <w:bCs/>
          <w:kern w:val="2"/>
        </w:rPr>
        <w:t xml:space="preserve">nın yazarı Hatib-ı Harezmi, Feraid’us Simteyn kitabının yazarı Şeyh İbrahim Himeveyni, </w:t>
      </w:r>
      <w:r w:rsidR="003927B1">
        <w:rPr>
          <w:bCs/>
          <w:kern w:val="2"/>
        </w:rPr>
        <w:t>E</w:t>
      </w:r>
      <w:r w:rsidR="003927B1" w:rsidRPr="00D140C6">
        <w:rPr>
          <w:bCs/>
          <w:kern w:val="2"/>
        </w:rPr>
        <w:t>s</w:t>
      </w:r>
      <w:r w:rsidR="003927B1">
        <w:rPr>
          <w:bCs/>
          <w:kern w:val="2"/>
        </w:rPr>
        <w:t>b</w:t>
      </w:r>
      <w:r w:rsidR="003927B1" w:rsidRPr="00D140C6">
        <w:rPr>
          <w:bCs/>
          <w:kern w:val="2"/>
        </w:rPr>
        <w:t>ab’un Nuzul kitab</w:t>
      </w:r>
      <w:r w:rsidR="003927B1" w:rsidRPr="00D140C6">
        <w:rPr>
          <w:bCs/>
          <w:kern w:val="2"/>
        </w:rPr>
        <w:t>ı</w:t>
      </w:r>
      <w:r w:rsidR="003927B1" w:rsidRPr="00D140C6">
        <w:rPr>
          <w:bCs/>
          <w:kern w:val="2"/>
        </w:rPr>
        <w:t xml:space="preserve">nın yazarı Vahidi Nişaburi, Nüzul’ul Kur’an fi Emiri’l Müminin Ali b. Ebi Talib (a.s) kitabının yazarı Ebu Naim İsfahani. </w:t>
      </w:r>
      <w:r w:rsidR="001732BD" w:rsidRPr="00D140C6">
        <w:rPr>
          <w:bCs/>
          <w:kern w:val="2"/>
        </w:rPr>
        <w:t xml:space="preserve">Bu </w:t>
      </w:r>
      <w:r w:rsidR="00B7609A" w:rsidRPr="00D140C6">
        <w:rPr>
          <w:bCs/>
          <w:kern w:val="2"/>
        </w:rPr>
        <w:t>nüzul</w:t>
      </w:r>
      <w:r w:rsidR="001732BD" w:rsidRPr="00D140C6">
        <w:rPr>
          <w:bCs/>
          <w:kern w:val="2"/>
        </w:rPr>
        <w:t xml:space="preserve"> sebebini rivayet eden hadislerin kend</w:t>
      </w:r>
      <w:r w:rsidR="001732BD" w:rsidRPr="00D140C6">
        <w:rPr>
          <w:bCs/>
          <w:kern w:val="2"/>
        </w:rPr>
        <w:t>i</w:t>
      </w:r>
      <w:r w:rsidR="001732BD" w:rsidRPr="00D140C6">
        <w:rPr>
          <w:bCs/>
          <w:kern w:val="2"/>
        </w:rPr>
        <w:t>lerinden nakledildiği sahabeler ise şunlardır</w:t>
      </w:r>
      <w:r w:rsidR="006F5CA1" w:rsidRPr="00D140C6">
        <w:rPr>
          <w:bCs/>
          <w:kern w:val="2"/>
        </w:rPr>
        <w:t>: “</w:t>
      </w:r>
      <w:r w:rsidR="001732BD" w:rsidRPr="00D140C6">
        <w:rPr>
          <w:bCs/>
          <w:kern w:val="2"/>
        </w:rPr>
        <w:t>Ebaye b</w:t>
      </w:r>
      <w:r w:rsidR="006F5CA1" w:rsidRPr="00D140C6">
        <w:rPr>
          <w:bCs/>
          <w:kern w:val="2"/>
        </w:rPr>
        <w:t xml:space="preserve">. </w:t>
      </w:r>
      <w:r w:rsidR="001732BD" w:rsidRPr="00D140C6">
        <w:rPr>
          <w:bCs/>
          <w:kern w:val="2"/>
        </w:rPr>
        <w:t>Rubi</w:t>
      </w:r>
      <w:r w:rsidR="006F5CA1" w:rsidRPr="00D140C6">
        <w:rPr>
          <w:bCs/>
          <w:kern w:val="2"/>
        </w:rPr>
        <w:t xml:space="preserve">, </w:t>
      </w:r>
      <w:r w:rsidR="001732BD" w:rsidRPr="00D140C6">
        <w:rPr>
          <w:bCs/>
          <w:kern w:val="2"/>
        </w:rPr>
        <w:t>Abdullah b</w:t>
      </w:r>
      <w:r w:rsidR="006F5CA1" w:rsidRPr="00D140C6">
        <w:rPr>
          <w:bCs/>
          <w:kern w:val="2"/>
        </w:rPr>
        <w:t xml:space="preserve">. </w:t>
      </w:r>
      <w:r w:rsidR="001732BD" w:rsidRPr="00D140C6">
        <w:rPr>
          <w:bCs/>
          <w:kern w:val="2"/>
        </w:rPr>
        <w:t>Abbas</w:t>
      </w:r>
      <w:r w:rsidR="006F5CA1" w:rsidRPr="00D140C6">
        <w:rPr>
          <w:bCs/>
          <w:kern w:val="2"/>
        </w:rPr>
        <w:t xml:space="preserve">, </w:t>
      </w:r>
      <w:r w:rsidR="00C20CAA" w:rsidRPr="00D140C6">
        <w:rPr>
          <w:bCs/>
          <w:kern w:val="2"/>
        </w:rPr>
        <w:t>Abdullah b</w:t>
      </w:r>
      <w:r w:rsidR="006F5CA1" w:rsidRPr="00D140C6">
        <w:rPr>
          <w:bCs/>
          <w:kern w:val="2"/>
        </w:rPr>
        <w:t xml:space="preserve">. </w:t>
      </w:r>
      <w:r w:rsidR="00C20CAA" w:rsidRPr="00D140C6">
        <w:rPr>
          <w:bCs/>
          <w:kern w:val="2"/>
        </w:rPr>
        <w:t>Selam</w:t>
      </w:r>
      <w:r w:rsidR="006F5CA1" w:rsidRPr="00D140C6">
        <w:rPr>
          <w:bCs/>
          <w:kern w:val="2"/>
        </w:rPr>
        <w:t xml:space="preserve">, </w:t>
      </w:r>
      <w:r w:rsidR="00C20CAA" w:rsidRPr="00D140C6">
        <w:rPr>
          <w:bCs/>
          <w:kern w:val="2"/>
        </w:rPr>
        <w:t>Ali b</w:t>
      </w:r>
      <w:r w:rsidR="006F5CA1" w:rsidRPr="00D140C6">
        <w:rPr>
          <w:bCs/>
          <w:kern w:val="2"/>
        </w:rPr>
        <w:t xml:space="preserve">. </w:t>
      </w:r>
      <w:r w:rsidR="00C20CAA" w:rsidRPr="00D140C6">
        <w:rPr>
          <w:bCs/>
          <w:kern w:val="2"/>
        </w:rPr>
        <w:t>Ebi Talib</w:t>
      </w:r>
      <w:r w:rsidR="006F5CA1" w:rsidRPr="00D140C6">
        <w:rPr>
          <w:bCs/>
          <w:kern w:val="2"/>
        </w:rPr>
        <w:t xml:space="preserve">, </w:t>
      </w:r>
      <w:r w:rsidR="00C20CAA" w:rsidRPr="00D140C6">
        <w:rPr>
          <w:bCs/>
          <w:kern w:val="2"/>
        </w:rPr>
        <w:t>Amr b</w:t>
      </w:r>
      <w:r w:rsidR="006F5CA1" w:rsidRPr="00D140C6">
        <w:rPr>
          <w:bCs/>
          <w:kern w:val="2"/>
        </w:rPr>
        <w:t xml:space="preserve">. </w:t>
      </w:r>
      <w:r w:rsidR="00C20CAA" w:rsidRPr="00D140C6">
        <w:rPr>
          <w:bCs/>
          <w:kern w:val="2"/>
        </w:rPr>
        <w:t>As</w:t>
      </w:r>
      <w:r w:rsidR="006F5CA1" w:rsidRPr="00D140C6">
        <w:rPr>
          <w:bCs/>
          <w:kern w:val="2"/>
        </w:rPr>
        <w:t xml:space="preserve">, </w:t>
      </w:r>
      <w:r w:rsidR="00C20CAA" w:rsidRPr="00D140C6">
        <w:rPr>
          <w:bCs/>
          <w:kern w:val="2"/>
        </w:rPr>
        <w:t>Enes b</w:t>
      </w:r>
      <w:r w:rsidR="006F5CA1" w:rsidRPr="00D140C6">
        <w:rPr>
          <w:bCs/>
          <w:kern w:val="2"/>
        </w:rPr>
        <w:t xml:space="preserve">. </w:t>
      </w:r>
      <w:r w:rsidR="00C20CAA" w:rsidRPr="00D140C6">
        <w:rPr>
          <w:bCs/>
          <w:kern w:val="2"/>
        </w:rPr>
        <w:t>Malik</w:t>
      </w:r>
      <w:r w:rsidR="006F5CA1" w:rsidRPr="00D140C6">
        <w:rPr>
          <w:bCs/>
          <w:kern w:val="2"/>
        </w:rPr>
        <w:t xml:space="preserve">, </w:t>
      </w:r>
      <w:r w:rsidR="00AF51A4" w:rsidRPr="00D140C6">
        <w:rPr>
          <w:bCs/>
          <w:kern w:val="2"/>
        </w:rPr>
        <w:t>Ammar b</w:t>
      </w:r>
      <w:r w:rsidR="006F5CA1" w:rsidRPr="00D140C6">
        <w:rPr>
          <w:bCs/>
          <w:kern w:val="2"/>
        </w:rPr>
        <w:t xml:space="preserve">. </w:t>
      </w:r>
      <w:r w:rsidR="00AF51A4" w:rsidRPr="00D140C6">
        <w:rPr>
          <w:bCs/>
          <w:kern w:val="2"/>
        </w:rPr>
        <w:t>Ya</w:t>
      </w:r>
      <w:r w:rsidR="00C20CAA" w:rsidRPr="00D140C6">
        <w:rPr>
          <w:bCs/>
          <w:kern w:val="2"/>
        </w:rPr>
        <w:t>sir</w:t>
      </w:r>
      <w:r w:rsidR="006F5CA1" w:rsidRPr="00D140C6">
        <w:rPr>
          <w:bCs/>
          <w:kern w:val="2"/>
        </w:rPr>
        <w:t xml:space="preserve">, </w:t>
      </w:r>
      <w:r w:rsidR="00C20CAA" w:rsidRPr="00D140C6">
        <w:rPr>
          <w:bCs/>
          <w:kern w:val="2"/>
        </w:rPr>
        <w:t xml:space="preserve">Cabir </w:t>
      </w:r>
      <w:r w:rsidR="003927B1">
        <w:rPr>
          <w:bCs/>
          <w:kern w:val="2"/>
        </w:rPr>
        <w:t>b</w:t>
      </w:r>
      <w:r w:rsidR="006F5CA1" w:rsidRPr="00D140C6">
        <w:rPr>
          <w:bCs/>
          <w:kern w:val="2"/>
        </w:rPr>
        <w:t xml:space="preserve">. </w:t>
      </w:r>
      <w:r w:rsidR="00C20CAA" w:rsidRPr="00D140C6">
        <w:rPr>
          <w:bCs/>
          <w:kern w:val="2"/>
        </w:rPr>
        <w:t>Abdullah Ensari</w:t>
      </w:r>
      <w:r w:rsidR="006F5CA1" w:rsidRPr="00D140C6">
        <w:rPr>
          <w:bCs/>
          <w:kern w:val="2"/>
        </w:rPr>
        <w:t xml:space="preserve">, </w:t>
      </w:r>
      <w:r w:rsidR="00C20CAA" w:rsidRPr="00D140C6">
        <w:rPr>
          <w:bCs/>
          <w:kern w:val="2"/>
        </w:rPr>
        <w:t xml:space="preserve">Ebu </w:t>
      </w:r>
      <w:r w:rsidR="00AF51A4" w:rsidRPr="00D140C6">
        <w:rPr>
          <w:bCs/>
          <w:kern w:val="2"/>
        </w:rPr>
        <w:t>Rafi</w:t>
      </w:r>
      <w:r w:rsidR="00C20CAA" w:rsidRPr="00D140C6">
        <w:rPr>
          <w:bCs/>
          <w:kern w:val="2"/>
        </w:rPr>
        <w:t>…</w:t>
      </w:r>
    </w:p>
    <w:p w:rsidR="00C20CAA" w:rsidRPr="00D140C6" w:rsidRDefault="00C20CAA" w:rsidP="00D05DEC">
      <w:pPr>
        <w:spacing w:line="240" w:lineRule="atLeast"/>
        <w:ind w:firstLine="284"/>
        <w:jc w:val="both"/>
        <w:rPr>
          <w:bCs/>
          <w:kern w:val="2"/>
        </w:rPr>
      </w:pPr>
      <w:r w:rsidRPr="00D140C6">
        <w:rPr>
          <w:bCs/>
          <w:kern w:val="2"/>
        </w:rPr>
        <w:t>Allame Emini ise velayet ayetinin Hz</w:t>
      </w:r>
      <w:r w:rsidR="006F5CA1" w:rsidRPr="00D140C6">
        <w:rPr>
          <w:bCs/>
          <w:kern w:val="2"/>
        </w:rPr>
        <w:t xml:space="preserve">. </w:t>
      </w:r>
      <w:r w:rsidRPr="00D140C6">
        <w:rPr>
          <w:bCs/>
          <w:kern w:val="2"/>
        </w:rPr>
        <w:t>Ali (a</w:t>
      </w:r>
      <w:r w:rsidR="006F5CA1" w:rsidRPr="00D140C6">
        <w:rPr>
          <w:bCs/>
          <w:kern w:val="2"/>
        </w:rPr>
        <w:t>. S</w:t>
      </w:r>
      <w:r w:rsidRPr="00D140C6">
        <w:rPr>
          <w:bCs/>
          <w:kern w:val="2"/>
        </w:rPr>
        <w:t>) ha</w:t>
      </w:r>
      <w:r w:rsidRPr="00D140C6">
        <w:rPr>
          <w:bCs/>
          <w:kern w:val="2"/>
        </w:rPr>
        <w:t>k</w:t>
      </w:r>
      <w:r w:rsidRPr="00D140C6">
        <w:rPr>
          <w:bCs/>
          <w:kern w:val="2"/>
        </w:rPr>
        <w:t xml:space="preserve">kında nazil olduğunu bildiren </w:t>
      </w:r>
      <w:r w:rsidR="00ED0CD0" w:rsidRPr="00D140C6">
        <w:rPr>
          <w:bCs/>
          <w:kern w:val="2"/>
        </w:rPr>
        <w:t xml:space="preserve">Ehl-i </w:t>
      </w:r>
      <w:r w:rsidRPr="00D140C6">
        <w:rPr>
          <w:bCs/>
          <w:kern w:val="2"/>
        </w:rPr>
        <w:t>Sünnet alimlerinin isimlerini kendi kitaplarında nakletmiştir</w:t>
      </w:r>
      <w:r w:rsidR="006F5CA1" w:rsidRPr="00D140C6">
        <w:rPr>
          <w:bCs/>
          <w:kern w:val="2"/>
        </w:rPr>
        <w:t xml:space="preserve">. </w:t>
      </w:r>
      <w:r w:rsidRPr="00D140C6">
        <w:rPr>
          <w:bCs/>
          <w:kern w:val="2"/>
        </w:rPr>
        <w:t>Aynı zamanda bu hadisleri sahabeden nakleden ravileri de zikretmiştir ki şunlardan ibarettir</w:t>
      </w:r>
      <w:r w:rsidR="006F5CA1" w:rsidRPr="00D140C6">
        <w:rPr>
          <w:bCs/>
          <w:kern w:val="2"/>
        </w:rPr>
        <w:t xml:space="preserve">: </w:t>
      </w:r>
      <w:r w:rsidRPr="00D140C6">
        <w:rPr>
          <w:bCs/>
          <w:kern w:val="2"/>
        </w:rPr>
        <w:t>İbn</w:t>
      </w:r>
      <w:r w:rsidR="006F5CA1" w:rsidRPr="00D140C6">
        <w:rPr>
          <w:bCs/>
          <w:kern w:val="2"/>
        </w:rPr>
        <w:t xml:space="preserve">-i </w:t>
      </w:r>
      <w:r w:rsidRPr="00D140C6">
        <w:rPr>
          <w:bCs/>
          <w:kern w:val="2"/>
        </w:rPr>
        <w:t>Cerir Taberi</w:t>
      </w:r>
      <w:r w:rsidR="006F5CA1" w:rsidRPr="00D140C6">
        <w:rPr>
          <w:bCs/>
          <w:kern w:val="2"/>
        </w:rPr>
        <w:t xml:space="preserve">, </w:t>
      </w:r>
      <w:r w:rsidRPr="00D140C6">
        <w:rPr>
          <w:bCs/>
          <w:kern w:val="2"/>
        </w:rPr>
        <w:t>Vahidi Nişaburi</w:t>
      </w:r>
      <w:r w:rsidR="006F5CA1" w:rsidRPr="00D140C6">
        <w:rPr>
          <w:bCs/>
          <w:kern w:val="2"/>
        </w:rPr>
        <w:t xml:space="preserve">, </w:t>
      </w:r>
      <w:r w:rsidRPr="00D140C6">
        <w:rPr>
          <w:bCs/>
          <w:kern w:val="2"/>
        </w:rPr>
        <w:t>İbn</w:t>
      </w:r>
      <w:r w:rsidR="006F5CA1" w:rsidRPr="00D140C6">
        <w:rPr>
          <w:bCs/>
          <w:kern w:val="2"/>
        </w:rPr>
        <w:t xml:space="preserve">-i </w:t>
      </w:r>
      <w:r w:rsidRPr="00D140C6">
        <w:rPr>
          <w:bCs/>
          <w:kern w:val="2"/>
        </w:rPr>
        <w:t>Sebbağ Maliki</w:t>
      </w:r>
      <w:r w:rsidR="006F5CA1" w:rsidRPr="00D140C6">
        <w:rPr>
          <w:bCs/>
          <w:kern w:val="2"/>
        </w:rPr>
        <w:t xml:space="preserve">, </w:t>
      </w:r>
      <w:r w:rsidRPr="00D140C6">
        <w:rPr>
          <w:bCs/>
          <w:kern w:val="2"/>
        </w:rPr>
        <w:t>İ</w:t>
      </w:r>
      <w:r w:rsidR="00AF51A4" w:rsidRPr="00D140C6">
        <w:rPr>
          <w:bCs/>
          <w:kern w:val="2"/>
        </w:rPr>
        <w:t>bn</w:t>
      </w:r>
      <w:r w:rsidR="006F5CA1" w:rsidRPr="00D140C6">
        <w:rPr>
          <w:bCs/>
          <w:kern w:val="2"/>
        </w:rPr>
        <w:t xml:space="preserve">-i </w:t>
      </w:r>
      <w:r w:rsidR="00AF51A4" w:rsidRPr="00D140C6">
        <w:rPr>
          <w:bCs/>
          <w:kern w:val="2"/>
        </w:rPr>
        <w:t>Talha Şafi</w:t>
      </w:r>
      <w:r w:rsidRPr="00D140C6">
        <w:rPr>
          <w:bCs/>
          <w:kern w:val="2"/>
        </w:rPr>
        <w:t>i</w:t>
      </w:r>
      <w:r w:rsidR="006F5CA1" w:rsidRPr="00D140C6">
        <w:rPr>
          <w:bCs/>
          <w:kern w:val="2"/>
        </w:rPr>
        <w:t xml:space="preserve">, </w:t>
      </w:r>
      <w:r w:rsidRPr="00D140C6">
        <w:rPr>
          <w:bCs/>
          <w:kern w:val="2"/>
        </w:rPr>
        <w:t>Sibt İbn</w:t>
      </w:r>
      <w:r w:rsidR="006F5CA1" w:rsidRPr="00D140C6">
        <w:rPr>
          <w:bCs/>
          <w:kern w:val="2"/>
        </w:rPr>
        <w:t xml:space="preserve">-i </w:t>
      </w:r>
      <w:r w:rsidRPr="00D140C6">
        <w:rPr>
          <w:bCs/>
          <w:kern w:val="2"/>
        </w:rPr>
        <w:t>Cevzi</w:t>
      </w:r>
      <w:r w:rsidR="006F5CA1" w:rsidRPr="00D140C6">
        <w:rPr>
          <w:bCs/>
          <w:kern w:val="2"/>
        </w:rPr>
        <w:t xml:space="preserve">, </w:t>
      </w:r>
      <w:r w:rsidRPr="00D140C6">
        <w:rPr>
          <w:bCs/>
          <w:kern w:val="2"/>
        </w:rPr>
        <w:t>Genci</w:t>
      </w:r>
      <w:r w:rsidR="006F5CA1" w:rsidRPr="00D140C6">
        <w:rPr>
          <w:bCs/>
          <w:kern w:val="2"/>
        </w:rPr>
        <w:t xml:space="preserve">-ı </w:t>
      </w:r>
      <w:r w:rsidRPr="00D140C6">
        <w:rPr>
          <w:bCs/>
          <w:kern w:val="2"/>
        </w:rPr>
        <w:t>Şafii</w:t>
      </w:r>
      <w:r w:rsidR="006F5CA1" w:rsidRPr="00D140C6">
        <w:rPr>
          <w:bCs/>
          <w:kern w:val="2"/>
        </w:rPr>
        <w:t xml:space="preserve">, </w:t>
      </w:r>
      <w:r w:rsidR="00AF51A4" w:rsidRPr="00D140C6">
        <w:rPr>
          <w:bCs/>
          <w:kern w:val="2"/>
        </w:rPr>
        <w:t>Harezmi</w:t>
      </w:r>
      <w:r w:rsidR="006F5CA1" w:rsidRPr="00D140C6">
        <w:rPr>
          <w:bCs/>
          <w:kern w:val="2"/>
        </w:rPr>
        <w:t xml:space="preserve">, </w:t>
      </w:r>
      <w:r w:rsidR="00AF51A4" w:rsidRPr="00D140C6">
        <w:rPr>
          <w:bCs/>
          <w:kern w:val="2"/>
        </w:rPr>
        <w:t>Himeveyni</w:t>
      </w:r>
      <w:r w:rsidR="006F5CA1" w:rsidRPr="00D140C6">
        <w:rPr>
          <w:bCs/>
          <w:kern w:val="2"/>
        </w:rPr>
        <w:t xml:space="preserve">, </w:t>
      </w:r>
      <w:r w:rsidR="00AF51A4" w:rsidRPr="00D140C6">
        <w:rPr>
          <w:bCs/>
          <w:kern w:val="2"/>
        </w:rPr>
        <w:t>Azuddin İci</w:t>
      </w:r>
      <w:r w:rsidR="006F5CA1" w:rsidRPr="00D140C6">
        <w:rPr>
          <w:bCs/>
          <w:kern w:val="2"/>
        </w:rPr>
        <w:t xml:space="preserve">, </w:t>
      </w:r>
      <w:r w:rsidR="00AF51A4" w:rsidRPr="00D140C6">
        <w:rPr>
          <w:bCs/>
          <w:kern w:val="2"/>
        </w:rPr>
        <w:t>Muhibuddin Taberi</w:t>
      </w:r>
      <w:r w:rsidR="006F5CA1" w:rsidRPr="00D140C6">
        <w:rPr>
          <w:bCs/>
          <w:kern w:val="2"/>
        </w:rPr>
        <w:t xml:space="preserve">, </w:t>
      </w:r>
      <w:r w:rsidR="00AF51A4" w:rsidRPr="00D140C6">
        <w:rPr>
          <w:bCs/>
          <w:kern w:val="2"/>
        </w:rPr>
        <w:t>İbn</w:t>
      </w:r>
      <w:r w:rsidR="006F5CA1" w:rsidRPr="00D140C6">
        <w:rPr>
          <w:bCs/>
          <w:kern w:val="2"/>
        </w:rPr>
        <w:t xml:space="preserve">-i </w:t>
      </w:r>
      <w:r w:rsidR="00AF51A4" w:rsidRPr="00D140C6">
        <w:rPr>
          <w:bCs/>
          <w:kern w:val="2"/>
        </w:rPr>
        <w:t>Kesir Şami</w:t>
      </w:r>
      <w:r w:rsidR="006F5CA1" w:rsidRPr="00D140C6">
        <w:rPr>
          <w:bCs/>
          <w:kern w:val="2"/>
        </w:rPr>
        <w:t xml:space="preserve">, </w:t>
      </w:r>
      <w:r w:rsidR="00AF51A4" w:rsidRPr="00D140C6">
        <w:rPr>
          <w:bCs/>
          <w:kern w:val="2"/>
        </w:rPr>
        <w:t>Siyuti</w:t>
      </w:r>
      <w:r w:rsidR="006F5CA1" w:rsidRPr="00D140C6">
        <w:rPr>
          <w:bCs/>
          <w:kern w:val="2"/>
        </w:rPr>
        <w:t xml:space="preserve">, </w:t>
      </w:r>
      <w:r w:rsidR="00AF51A4" w:rsidRPr="00D140C6">
        <w:rPr>
          <w:bCs/>
          <w:kern w:val="2"/>
        </w:rPr>
        <w:t>İbn</w:t>
      </w:r>
      <w:r w:rsidR="006F5CA1" w:rsidRPr="00D140C6">
        <w:rPr>
          <w:bCs/>
          <w:kern w:val="2"/>
        </w:rPr>
        <w:t xml:space="preserve">-ı </w:t>
      </w:r>
      <w:r w:rsidR="00B15584" w:rsidRPr="00D140C6">
        <w:rPr>
          <w:bCs/>
          <w:kern w:val="2"/>
        </w:rPr>
        <w:t>Hacer</w:t>
      </w:r>
      <w:r w:rsidR="006F5CA1" w:rsidRPr="00D140C6">
        <w:rPr>
          <w:bCs/>
          <w:kern w:val="2"/>
        </w:rPr>
        <w:t xml:space="preserve">, </w:t>
      </w:r>
      <w:r w:rsidR="00B15584" w:rsidRPr="00D140C6">
        <w:rPr>
          <w:bCs/>
          <w:kern w:val="2"/>
        </w:rPr>
        <w:t>Şe</w:t>
      </w:r>
      <w:r w:rsidR="00AF51A4" w:rsidRPr="00D140C6">
        <w:rPr>
          <w:bCs/>
          <w:kern w:val="2"/>
        </w:rPr>
        <w:t>blenci ve Alusi</w:t>
      </w:r>
      <w:r w:rsidR="006F5CA1" w:rsidRPr="00D140C6">
        <w:rPr>
          <w:bCs/>
          <w:kern w:val="2"/>
        </w:rPr>
        <w:t xml:space="preserve">. </w:t>
      </w:r>
      <w:r w:rsidR="00AF51A4" w:rsidRPr="00D140C6">
        <w:rPr>
          <w:rStyle w:val="FootnoteReference"/>
          <w:bCs/>
          <w:kern w:val="2"/>
        </w:rPr>
        <w:footnoteReference w:id="559"/>
      </w:r>
      <w:r w:rsidR="00B15584" w:rsidRPr="00D140C6">
        <w:rPr>
          <w:bCs/>
          <w:kern w:val="2"/>
        </w:rPr>
        <w:t xml:space="preserve"> </w:t>
      </w:r>
      <w:r w:rsidR="003927B1" w:rsidRPr="00D140C6">
        <w:rPr>
          <w:bCs/>
          <w:kern w:val="2"/>
        </w:rPr>
        <w:t>Sahabelerden bu hadisleri rivayet</w:t>
      </w:r>
      <w:r w:rsidR="003927B1">
        <w:rPr>
          <w:bCs/>
          <w:kern w:val="2"/>
        </w:rPr>
        <w:t xml:space="preserve"> e</w:t>
      </w:r>
      <w:r w:rsidR="003927B1" w:rsidRPr="00D140C6">
        <w:rPr>
          <w:bCs/>
          <w:kern w:val="2"/>
        </w:rPr>
        <w:t>denler ise şunlardır: “İbn-i Abbas, Utbe b. Ebi Hekim, Abdullah b. Selam, Ebu zer, Galib b. Abdullah, Enes b. Malik, Ammar b. Yasir, Seleme b. Kuheyl, Ebu Rafi, A</w:t>
      </w:r>
      <w:r w:rsidR="003927B1" w:rsidRPr="00D140C6">
        <w:rPr>
          <w:bCs/>
          <w:kern w:val="2"/>
        </w:rPr>
        <w:t>b</w:t>
      </w:r>
      <w:r w:rsidR="003927B1" w:rsidRPr="00D140C6">
        <w:rPr>
          <w:bCs/>
          <w:kern w:val="2"/>
        </w:rPr>
        <w:t xml:space="preserve">dullah b. Selam, Müminlerin Emiri Hz. Ali (a.s). </w:t>
      </w:r>
    </w:p>
    <w:p w:rsidR="00B15584" w:rsidRPr="00D140C6" w:rsidRDefault="00B15584" w:rsidP="00D05DEC">
      <w:pPr>
        <w:spacing w:line="240" w:lineRule="atLeast"/>
        <w:ind w:firstLine="284"/>
        <w:jc w:val="both"/>
        <w:rPr>
          <w:bCs/>
          <w:kern w:val="2"/>
        </w:rPr>
      </w:pPr>
    </w:p>
    <w:p w:rsidR="00B15584" w:rsidRPr="00D140C6" w:rsidRDefault="00B15584" w:rsidP="00D05DEC">
      <w:pPr>
        <w:spacing w:line="240" w:lineRule="atLeast"/>
        <w:ind w:firstLine="284"/>
        <w:jc w:val="both"/>
        <w:rPr>
          <w:bCs/>
          <w:i/>
          <w:iCs/>
          <w:kern w:val="2"/>
        </w:rPr>
      </w:pPr>
      <w:r w:rsidRPr="00D140C6">
        <w:rPr>
          <w:bCs/>
          <w:i/>
          <w:iCs/>
          <w:kern w:val="2"/>
        </w:rPr>
        <w:t>Araştırma</w:t>
      </w:r>
    </w:p>
    <w:p w:rsidR="00B15584" w:rsidRPr="00D140C6" w:rsidRDefault="00B15584" w:rsidP="00D05DEC">
      <w:pPr>
        <w:spacing w:line="240" w:lineRule="atLeast"/>
        <w:ind w:firstLine="284"/>
        <w:jc w:val="both"/>
        <w:rPr>
          <w:bCs/>
          <w:kern w:val="2"/>
        </w:rPr>
      </w:pPr>
      <w:r w:rsidRPr="00D140C6">
        <w:rPr>
          <w:bCs/>
          <w:kern w:val="2"/>
        </w:rPr>
        <w:t>Nüzul sebebini belirten hadisler hakkında iki önemli nükteye dikkat etmek gerekir</w:t>
      </w:r>
      <w:r w:rsidR="006F5CA1" w:rsidRPr="00D140C6">
        <w:rPr>
          <w:bCs/>
          <w:kern w:val="2"/>
        </w:rPr>
        <w:t xml:space="preserve">: </w:t>
      </w:r>
    </w:p>
    <w:p w:rsidR="00B15584" w:rsidRPr="00D140C6" w:rsidRDefault="00B15584" w:rsidP="00D05DEC">
      <w:pPr>
        <w:spacing w:line="240" w:lineRule="atLeast"/>
        <w:ind w:firstLine="284"/>
        <w:jc w:val="both"/>
        <w:rPr>
          <w:bCs/>
          <w:kern w:val="2"/>
        </w:rPr>
      </w:pPr>
      <w:r w:rsidRPr="00D140C6">
        <w:rPr>
          <w:bCs/>
          <w:kern w:val="2"/>
        </w:rPr>
        <w:lastRenderedPageBreak/>
        <w:t>1</w:t>
      </w:r>
      <w:r w:rsidR="006F5CA1" w:rsidRPr="00D140C6">
        <w:rPr>
          <w:bCs/>
          <w:kern w:val="2"/>
        </w:rPr>
        <w:t xml:space="preserve">- </w:t>
      </w:r>
      <w:r w:rsidRPr="00D140C6">
        <w:rPr>
          <w:bCs/>
          <w:kern w:val="2"/>
        </w:rPr>
        <w:t>Zikredilen hadisler birbiriyle çelişmemektedir</w:t>
      </w:r>
      <w:r w:rsidR="006F5CA1" w:rsidRPr="00D140C6">
        <w:rPr>
          <w:bCs/>
          <w:kern w:val="2"/>
        </w:rPr>
        <w:t xml:space="preserve">. </w:t>
      </w:r>
      <w:r w:rsidRPr="00D140C6">
        <w:rPr>
          <w:bCs/>
          <w:kern w:val="2"/>
        </w:rPr>
        <w:t>Bu husus ayetin Abdullah b</w:t>
      </w:r>
      <w:r w:rsidR="006F5CA1" w:rsidRPr="00D140C6">
        <w:rPr>
          <w:bCs/>
          <w:kern w:val="2"/>
        </w:rPr>
        <w:t xml:space="preserve">. </w:t>
      </w:r>
      <w:r w:rsidRPr="00D140C6">
        <w:rPr>
          <w:bCs/>
          <w:kern w:val="2"/>
        </w:rPr>
        <w:t>Selam ve Müminlerin Emiri Hz</w:t>
      </w:r>
      <w:r w:rsidR="006F5CA1" w:rsidRPr="00D140C6">
        <w:rPr>
          <w:bCs/>
          <w:kern w:val="2"/>
        </w:rPr>
        <w:t xml:space="preserve">. </w:t>
      </w:r>
      <w:r w:rsidRPr="00D140C6">
        <w:rPr>
          <w:bCs/>
          <w:kern w:val="2"/>
        </w:rPr>
        <w:t xml:space="preserve">Ali </w:t>
      </w:r>
      <w:r w:rsidR="006F5CA1" w:rsidRPr="00D140C6">
        <w:rPr>
          <w:bCs/>
          <w:kern w:val="2"/>
        </w:rPr>
        <w:t>(a.s)</w:t>
      </w:r>
      <w:r w:rsidRPr="00D140C6">
        <w:rPr>
          <w:bCs/>
          <w:kern w:val="2"/>
        </w:rPr>
        <w:t xml:space="preserve"> hakkında nazil olduğunu belirten hadisler ha</w:t>
      </w:r>
      <w:r w:rsidRPr="00D140C6">
        <w:rPr>
          <w:bCs/>
          <w:kern w:val="2"/>
        </w:rPr>
        <w:t>k</w:t>
      </w:r>
      <w:r w:rsidRPr="00D140C6">
        <w:rPr>
          <w:bCs/>
          <w:kern w:val="2"/>
        </w:rPr>
        <w:t>kında geçerlidir</w:t>
      </w:r>
      <w:r w:rsidR="006F5CA1" w:rsidRPr="00D140C6">
        <w:rPr>
          <w:bCs/>
          <w:kern w:val="2"/>
        </w:rPr>
        <w:t xml:space="preserve">. </w:t>
      </w:r>
      <w:r w:rsidRPr="00D140C6">
        <w:rPr>
          <w:bCs/>
          <w:kern w:val="2"/>
        </w:rPr>
        <w:t>Zira Abdullah b</w:t>
      </w:r>
      <w:r w:rsidR="006F5CA1" w:rsidRPr="00D140C6">
        <w:rPr>
          <w:bCs/>
          <w:kern w:val="2"/>
        </w:rPr>
        <w:t xml:space="preserve">. </w:t>
      </w:r>
      <w:r w:rsidRPr="00D140C6">
        <w:rPr>
          <w:bCs/>
          <w:kern w:val="2"/>
        </w:rPr>
        <w:t>Selam hakkındaki h</w:t>
      </w:r>
      <w:r w:rsidRPr="00D140C6">
        <w:rPr>
          <w:bCs/>
          <w:kern w:val="2"/>
        </w:rPr>
        <w:t>a</w:t>
      </w:r>
      <w:r w:rsidRPr="00D140C6">
        <w:rPr>
          <w:bCs/>
          <w:kern w:val="2"/>
        </w:rPr>
        <w:t xml:space="preserve">disler ayetin Ali </w:t>
      </w:r>
      <w:r w:rsidR="006F5CA1" w:rsidRPr="00D140C6">
        <w:rPr>
          <w:bCs/>
          <w:kern w:val="2"/>
        </w:rPr>
        <w:t>(a.s)</w:t>
      </w:r>
      <w:r w:rsidRPr="00D140C6">
        <w:rPr>
          <w:bCs/>
          <w:kern w:val="2"/>
        </w:rPr>
        <w:t xml:space="preserve"> hakkında nazil olduğu hakkında da yer almıştır</w:t>
      </w:r>
      <w:r w:rsidR="006F5CA1" w:rsidRPr="00D140C6">
        <w:rPr>
          <w:bCs/>
          <w:kern w:val="2"/>
        </w:rPr>
        <w:t xml:space="preserve">. </w:t>
      </w:r>
      <w:r w:rsidR="00CA3BE4" w:rsidRPr="00D140C6">
        <w:rPr>
          <w:bCs/>
          <w:kern w:val="2"/>
        </w:rPr>
        <w:t>Yani ilk önce Abdullah b</w:t>
      </w:r>
      <w:r w:rsidR="006F5CA1" w:rsidRPr="00D140C6">
        <w:rPr>
          <w:bCs/>
          <w:kern w:val="2"/>
        </w:rPr>
        <w:t xml:space="preserve">. </w:t>
      </w:r>
      <w:r w:rsidR="00CA3BE4" w:rsidRPr="00D140C6">
        <w:rPr>
          <w:bCs/>
          <w:kern w:val="2"/>
        </w:rPr>
        <w:t>Selam’ın Yahudil</w:t>
      </w:r>
      <w:r w:rsidR="00CA3BE4" w:rsidRPr="00D140C6">
        <w:rPr>
          <w:bCs/>
          <w:kern w:val="2"/>
        </w:rPr>
        <w:t>e</w:t>
      </w:r>
      <w:r w:rsidR="00CA3BE4" w:rsidRPr="00D140C6">
        <w:rPr>
          <w:bCs/>
          <w:kern w:val="2"/>
        </w:rPr>
        <w:t>rin ve dostlarının kendisi ile irtibatını kesmesi hakkında Peygamber ile yapmış olduğu konuşma nakledilmiş daha sonra da bu ayetin nazil olması ve Müminlerin Emiri Hz</w:t>
      </w:r>
      <w:r w:rsidR="006F5CA1" w:rsidRPr="00D140C6">
        <w:rPr>
          <w:bCs/>
          <w:kern w:val="2"/>
        </w:rPr>
        <w:t xml:space="preserve">. </w:t>
      </w:r>
      <w:r w:rsidR="00CA3BE4" w:rsidRPr="00D140C6">
        <w:rPr>
          <w:bCs/>
          <w:kern w:val="2"/>
        </w:rPr>
        <w:t>Ali’ye uyarlanması zikredilmiştir</w:t>
      </w:r>
      <w:r w:rsidR="006F5CA1" w:rsidRPr="00D140C6">
        <w:rPr>
          <w:bCs/>
          <w:kern w:val="2"/>
        </w:rPr>
        <w:t xml:space="preserve">. </w:t>
      </w:r>
    </w:p>
    <w:p w:rsidR="00CA3BE4" w:rsidRPr="00D140C6" w:rsidRDefault="00CA3BE4" w:rsidP="00D05DEC">
      <w:pPr>
        <w:spacing w:line="240" w:lineRule="atLeast"/>
        <w:ind w:firstLine="284"/>
        <w:jc w:val="both"/>
        <w:rPr>
          <w:bCs/>
          <w:kern w:val="2"/>
        </w:rPr>
      </w:pPr>
      <w:r w:rsidRPr="00D140C6">
        <w:rPr>
          <w:bCs/>
          <w:kern w:val="2"/>
        </w:rPr>
        <w:t xml:space="preserve">Başka bir ifadeyle </w:t>
      </w:r>
      <w:r w:rsidR="00B7609A" w:rsidRPr="00D140C6">
        <w:rPr>
          <w:bCs/>
          <w:kern w:val="2"/>
        </w:rPr>
        <w:t>nüzul</w:t>
      </w:r>
      <w:r w:rsidRPr="00D140C6">
        <w:rPr>
          <w:bCs/>
          <w:kern w:val="2"/>
        </w:rPr>
        <w:t xml:space="preserve"> sebebi olan hadislerde iki k</w:t>
      </w:r>
      <w:r w:rsidRPr="00D140C6">
        <w:rPr>
          <w:bCs/>
          <w:kern w:val="2"/>
        </w:rPr>
        <w:t>o</w:t>
      </w:r>
      <w:r w:rsidRPr="00D140C6">
        <w:rPr>
          <w:bCs/>
          <w:kern w:val="2"/>
        </w:rPr>
        <w:t>nu beyan edilmiştir</w:t>
      </w:r>
      <w:r w:rsidR="006F5CA1" w:rsidRPr="00D140C6">
        <w:rPr>
          <w:bCs/>
          <w:kern w:val="2"/>
        </w:rPr>
        <w:t xml:space="preserve">. </w:t>
      </w:r>
      <w:r w:rsidRPr="00D140C6">
        <w:rPr>
          <w:bCs/>
          <w:kern w:val="2"/>
        </w:rPr>
        <w:t>Birincisi şudur ki Allah</w:t>
      </w:r>
      <w:r w:rsidR="006F5CA1" w:rsidRPr="00D140C6">
        <w:rPr>
          <w:bCs/>
          <w:kern w:val="2"/>
        </w:rPr>
        <w:t xml:space="preserve">, </w:t>
      </w:r>
      <w:r w:rsidRPr="00D140C6">
        <w:rPr>
          <w:bCs/>
          <w:kern w:val="2"/>
        </w:rPr>
        <w:t>Peygamber ve ayette sıfatları zikredilen müminler Abdullah b</w:t>
      </w:r>
      <w:r w:rsidR="006F5CA1" w:rsidRPr="00D140C6">
        <w:rPr>
          <w:bCs/>
          <w:kern w:val="2"/>
        </w:rPr>
        <w:t xml:space="preserve">. </w:t>
      </w:r>
      <w:r w:rsidRPr="00D140C6">
        <w:rPr>
          <w:bCs/>
          <w:kern w:val="2"/>
        </w:rPr>
        <w:t>Selam</w:t>
      </w:r>
      <w:r w:rsidR="006F5CA1" w:rsidRPr="00D140C6">
        <w:rPr>
          <w:bCs/>
          <w:kern w:val="2"/>
        </w:rPr>
        <w:t xml:space="preserve">, </w:t>
      </w:r>
      <w:r w:rsidRPr="00D140C6">
        <w:rPr>
          <w:bCs/>
          <w:kern w:val="2"/>
        </w:rPr>
        <w:t>dostları ve Ubade b</w:t>
      </w:r>
      <w:r w:rsidR="006F5CA1" w:rsidRPr="00D140C6">
        <w:rPr>
          <w:bCs/>
          <w:kern w:val="2"/>
        </w:rPr>
        <w:t xml:space="preserve">. </w:t>
      </w:r>
      <w:r w:rsidRPr="00D140C6">
        <w:rPr>
          <w:bCs/>
          <w:kern w:val="2"/>
        </w:rPr>
        <w:t>Samit üzerinde velayet hakkında s</w:t>
      </w:r>
      <w:r w:rsidRPr="00D140C6">
        <w:rPr>
          <w:bCs/>
          <w:kern w:val="2"/>
        </w:rPr>
        <w:t>a</w:t>
      </w:r>
      <w:r w:rsidRPr="00D140C6">
        <w:rPr>
          <w:bCs/>
          <w:kern w:val="2"/>
        </w:rPr>
        <w:t>hiptirler</w:t>
      </w:r>
      <w:r w:rsidR="006F5CA1" w:rsidRPr="00D140C6">
        <w:rPr>
          <w:bCs/>
          <w:kern w:val="2"/>
        </w:rPr>
        <w:t xml:space="preserve">. </w:t>
      </w:r>
      <w:r w:rsidRPr="00D140C6">
        <w:rPr>
          <w:bCs/>
          <w:kern w:val="2"/>
        </w:rPr>
        <w:t>Dolayısıyla onlar Yahudiler kendileriyle irtiba</w:t>
      </w:r>
      <w:r w:rsidRPr="00D140C6">
        <w:rPr>
          <w:bCs/>
          <w:kern w:val="2"/>
        </w:rPr>
        <w:t>t</w:t>
      </w:r>
      <w:r w:rsidRPr="00D140C6">
        <w:rPr>
          <w:bCs/>
          <w:kern w:val="2"/>
        </w:rPr>
        <w:t>larını kesti diye rahatsız olmamalıdırlar</w:t>
      </w:r>
      <w:r w:rsidR="006F5CA1" w:rsidRPr="00D140C6">
        <w:rPr>
          <w:bCs/>
          <w:kern w:val="2"/>
        </w:rPr>
        <w:t xml:space="preserve">. </w:t>
      </w:r>
      <w:r w:rsidRPr="00D140C6">
        <w:rPr>
          <w:bCs/>
          <w:kern w:val="2"/>
        </w:rPr>
        <w:t>Ayrıca ayette s</w:t>
      </w:r>
      <w:r w:rsidRPr="00D140C6">
        <w:rPr>
          <w:bCs/>
          <w:kern w:val="2"/>
        </w:rPr>
        <w:t>ı</w:t>
      </w:r>
      <w:r w:rsidRPr="00D140C6">
        <w:rPr>
          <w:bCs/>
          <w:kern w:val="2"/>
        </w:rPr>
        <w:t>fatları zikredilen müminlerden maksat ise Müminlerin Emiri Hz</w:t>
      </w:r>
      <w:r w:rsidR="006F5CA1" w:rsidRPr="00D140C6">
        <w:rPr>
          <w:bCs/>
          <w:kern w:val="2"/>
        </w:rPr>
        <w:t xml:space="preserve">. </w:t>
      </w:r>
      <w:r w:rsidRPr="00D140C6">
        <w:rPr>
          <w:bCs/>
          <w:kern w:val="2"/>
        </w:rPr>
        <w:t xml:space="preserve">Ali’dir </w:t>
      </w:r>
      <w:r w:rsidR="006F5CA1" w:rsidRPr="00D140C6">
        <w:rPr>
          <w:bCs/>
          <w:kern w:val="2"/>
        </w:rPr>
        <w:t xml:space="preserve">(a.s). </w:t>
      </w:r>
      <w:r w:rsidR="00A92739" w:rsidRPr="00D140C6">
        <w:rPr>
          <w:bCs/>
          <w:kern w:val="2"/>
        </w:rPr>
        <w:t>Açıkça</w:t>
      </w:r>
      <w:r w:rsidRPr="00D140C6">
        <w:rPr>
          <w:bCs/>
          <w:kern w:val="2"/>
        </w:rPr>
        <w:t xml:space="preserve"> bilindiği gibi söz konusu iki husus asla birbiriyle çelişmemektedir</w:t>
      </w:r>
      <w:r w:rsidR="006F5CA1" w:rsidRPr="00D140C6">
        <w:rPr>
          <w:bCs/>
          <w:kern w:val="2"/>
        </w:rPr>
        <w:t xml:space="preserve">. </w:t>
      </w:r>
      <w:r w:rsidRPr="00D140C6">
        <w:rPr>
          <w:bCs/>
          <w:kern w:val="2"/>
        </w:rPr>
        <w:t>Zira birincisi velayet konusu hakkındadır</w:t>
      </w:r>
      <w:r w:rsidR="006F5CA1" w:rsidRPr="00D140C6">
        <w:rPr>
          <w:bCs/>
          <w:kern w:val="2"/>
        </w:rPr>
        <w:t xml:space="preserve">, </w:t>
      </w:r>
      <w:r w:rsidRPr="00D140C6">
        <w:rPr>
          <w:bCs/>
          <w:kern w:val="2"/>
        </w:rPr>
        <w:t>diğeri ise velayet sahibi ha</w:t>
      </w:r>
      <w:r w:rsidRPr="00D140C6">
        <w:rPr>
          <w:bCs/>
          <w:kern w:val="2"/>
        </w:rPr>
        <w:t>k</w:t>
      </w:r>
      <w:r w:rsidRPr="00D140C6">
        <w:rPr>
          <w:bCs/>
          <w:kern w:val="2"/>
        </w:rPr>
        <w:t>kındadır</w:t>
      </w:r>
      <w:r w:rsidR="006F5CA1" w:rsidRPr="00D140C6">
        <w:rPr>
          <w:bCs/>
          <w:kern w:val="2"/>
        </w:rPr>
        <w:t xml:space="preserve">. </w:t>
      </w:r>
      <w:r w:rsidRPr="00D140C6">
        <w:rPr>
          <w:bCs/>
          <w:kern w:val="2"/>
        </w:rPr>
        <w:t>Birisi mütevelli diğeri ise velidir</w:t>
      </w:r>
      <w:r w:rsidR="006F5CA1" w:rsidRPr="00D140C6">
        <w:rPr>
          <w:bCs/>
          <w:kern w:val="2"/>
        </w:rPr>
        <w:t xml:space="preserve">. </w:t>
      </w:r>
      <w:r w:rsidRPr="00D140C6">
        <w:rPr>
          <w:bCs/>
          <w:kern w:val="2"/>
        </w:rPr>
        <w:t>Eğer Ubade b</w:t>
      </w:r>
      <w:r w:rsidR="006F5CA1" w:rsidRPr="00D140C6">
        <w:rPr>
          <w:bCs/>
          <w:kern w:val="2"/>
        </w:rPr>
        <w:t xml:space="preserve">. </w:t>
      </w:r>
      <w:r w:rsidRPr="00D140C6">
        <w:rPr>
          <w:bCs/>
          <w:kern w:val="2"/>
        </w:rPr>
        <w:t>Samit ve Abdullah b</w:t>
      </w:r>
      <w:r w:rsidR="006F5CA1" w:rsidRPr="00D140C6">
        <w:rPr>
          <w:bCs/>
          <w:kern w:val="2"/>
        </w:rPr>
        <w:t xml:space="preserve">. </w:t>
      </w:r>
      <w:r w:rsidRPr="00D140C6">
        <w:rPr>
          <w:bCs/>
          <w:kern w:val="2"/>
        </w:rPr>
        <w:t>Selam hakkındaki rivayetler olm</w:t>
      </w:r>
      <w:r w:rsidRPr="00D140C6">
        <w:rPr>
          <w:bCs/>
          <w:kern w:val="2"/>
        </w:rPr>
        <w:t>a</w:t>
      </w:r>
      <w:r w:rsidRPr="00D140C6">
        <w:rPr>
          <w:bCs/>
          <w:kern w:val="2"/>
        </w:rPr>
        <w:t xml:space="preserve">saydı bile onlar ayetin muhatapları oldukları açısından </w:t>
      </w:r>
      <w:r w:rsidR="00D94A28" w:rsidRPr="00D140C6">
        <w:rPr>
          <w:bCs/>
          <w:kern w:val="2"/>
        </w:rPr>
        <w:t>Allah’ın</w:t>
      </w:r>
      <w:r w:rsidR="006F5CA1" w:rsidRPr="00D140C6">
        <w:rPr>
          <w:bCs/>
          <w:kern w:val="2"/>
        </w:rPr>
        <w:t xml:space="preserve">, </w:t>
      </w:r>
      <w:r w:rsidR="00D94A28" w:rsidRPr="00D140C6">
        <w:rPr>
          <w:bCs/>
          <w:kern w:val="2"/>
        </w:rPr>
        <w:t>Resulünün ve sıfatları zikredilen müminlerin velayetine ait olurlardı</w:t>
      </w:r>
      <w:r w:rsidR="006F5CA1" w:rsidRPr="00D140C6">
        <w:rPr>
          <w:bCs/>
          <w:kern w:val="2"/>
        </w:rPr>
        <w:t xml:space="preserve">. </w:t>
      </w:r>
      <w:r w:rsidR="00D94A28" w:rsidRPr="00D140C6">
        <w:rPr>
          <w:bCs/>
          <w:kern w:val="2"/>
        </w:rPr>
        <w:t xml:space="preserve">Ve </w:t>
      </w:r>
      <w:r w:rsidR="003E68DA" w:rsidRPr="00D140C6">
        <w:rPr>
          <w:bCs/>
          <w:kern w:val="2"/>
        </w:rPr>
        <w:t>Müminlerin Emiri Hz</w:t>
      </w:r>
      <w:r w:rsidR="006F5CA1" w:rsidRPr="00D140C6">
        <w:rPr>
          <w:bCs/>
          <w:kern w:val="2"/>
        </w:rPr>
        <w:t xml:space="preserve">. </w:t>
      </w:r>
      <w:r w:rsidR="003E68DA" w:rsidRPr="00D140C6">
        <w:rPr>
          <w:bCs/>
          <w:kern w:val="2"/>
        </w:rPr>
        <w:t xml:space="preserve">Ali </w:t>
      </w:r>
      <w:r w:rsidR="006F5CA1" w:rsidRPr="00D140C6">
        <w:rPr>
          <w:bCs/>
          <w:kern w:val="2"/>
        </w:rPr>
        <w:t>(a.s)</w:t>
      </w:r>
      <w:r w:rsidR="00D94A28" w:rsidRPr="00D140C6">
        <w:rPr>
          <w:bCs/>
          <w:kern w:val="2"/>
        </w:rPr>
        <w:t xml:space="preserve"> hakkında nazil olduğunu b</w:t>
      </w:r>
      <w:r w:rsidR="00D94A28" w:rsidRPr="00D140C6">
        <w:rPr>
          <w:bCs/>
          <w:kern w:val="2"/>
        </w:rPr>
        <w:t>e</w:t>
      </w:r>
      <w:r w:rsidR="00D94A28" w:rsidRPr="00D140C6">
        <w:rPr>
          <w:bCs/>
          <w:kern w:val="2"/>
        </w:rPr>
        <w:t>lirten hadislerle örtüşmüş olurdu</w:t>
      </w:r>
      <w:r w:rsidR="006F5CA1" w:rsidRPr="00D140C6">
        <w:rPr>
          <w:bCs/>
          <w:kern w:val="2"/>
        </w:rPr>
        <w:t xml:space="preserve">. </w:t>
      </w:r>
    </w:p>
    <w:p w:rsidR="00D94A28" w:rsidRPr="00D140C6" w:rsidRDefault="00D94A28" w:rsidP="00D05DEC">
      <w:pPr>
        <w:spacing w:line="240" w:lineRule="atLeast"/>
        <w:ind w:firstLine="284"/>
        <w:jc w:val="both"/>
        <w:rPr>
          <w:bCs/>
          <w:kern w:val="2"/>
        </w:rPr>
      </w:pPr>
      <w:r w:rsidRPr="00D140C6">
        <w:rPr>
          <w:bCs/>
          <w:kern w:val="2"/>
        </w:rPr>
        <w:t>2</w:t>
      </w:r>
      <w:r w:rsidR="006F5CA1" w:rsidRPr="00D140C6">
        <w:rPr>
          <w:bCs/>
          <w:kern w:val="2"/>
        </w:rPr>
        <w:t xml:space="preserve">- </w:t>
      </w:r>
      <w:r w:rsidRPr="00D140C6">
        <w:rPr>
          <w:bCs/>
          <w:kern w:val="2"/>
        </w:rPr>
        <w:t>Ayetin Müminlerin Emiri Hz</w:t>
      </w:r>
      <w:r w:rsidR="006F5CA1" w:rsidRPr="00D140C6">
        <w:rPr>
          <w:bCs/>
          <w:kern w:val="2"/>
        </w:rPr>
        <w:t xml:space="preserve">. </w:t>
      </w:r>
      <w:r w:rsidRPr="00D140C6">
        <w:rPr>
          <w:bCs/>
          <w:kern w:val="2"/>
        </w:rPr>
        <w:t xml:space="preserve">Ali </w:t>
      </w:r>
      <w:r w:rsidR="006F5CA1" w:rsidRPr="00D140C6">
        <w:rPr>
          <w:bCs/>
          <w:kern w:val="2"/>
        </w:rPr>
        <w:t>(a.s)</w:t>
      </w:r>
      <w:r w:rsidRPr="00D140C6">
        <w:rPr>
          <w:bCs/>
          <w:kern w:val="2"/>
        </w:rPr>
        <w:t xml:space="preserve"> </w:t>
      </w:r>
      <w:r w:rsidR="003E68DA" w:rsidRPr="00D140C6">
        <w:rPr>
          <w:bCs/>
          <w:kern w:val="2"/>
        </w:rPr>
        <w:t>hakkında n</w:t>
      </w:r>
      <w:r w:rsidR="003E68DA" w:rsidRPr="00D140C6">
        <w:rPr>
          <w:bCs/>
          <w:kern w:val="2"/>
        </w:rPr>
        <w:t>a</w:t>
      </w:r>
      <w:r w:rsidR="003E68DA" w:rsidRPr="00D140C6">
        <w:rPr>
          <w:bCs/>
          <w:kern w:val="2"/>
        </w:rPr>
        <w:t xml:space="preserve">zil olduğunu ve ayette geçen müminlerden </w:t>
      </w:r>
      <w:r w:rsidR="00A92739" w:rsidRPr="00D140C6">
        <w:rPr>
          <w:bCs/>
          <w:kern w:val="2"/>
        </w:rPr>
        <w:t>kastedilenin Müminlerin</w:t>
      </w:r>
      <w:r w:rsidR="003E68DA" w:rsidRPr="00D140C6">
        <w:rPr>
          <w:bCs/>
          <w:kern w:val="2"/>
        </w:rPr>
        <w:t xml:space="preserve"> Emiri Hz</w:t>
      </w:r>
      <w:r w:rsidR="006F5CA1" w:rsidRPr="00D140C6">
        <w:rPr>
          <w:bCs/>
          <w:kern w:val="2"/>
        </w:rPr>
        <w:t xml:space="preserve">. </w:t>
      </w:r>
      <w:r w:rsidR="003E68DA" w:rsidRPr="00D140C6">
        <w:rPr>
          <w:bCs/>
          <w:kern w:val="2"/>
        </w:rPr>
        <w:t xml:space="preserve">Ali </w:t>
      </w:r>
      <w:r w:rsidR="006F5CA1" w:rsidRPr="00D140C6">
        <w:rPr>
          <w:bCs/>
          <w:kern w:val="2"/>
        </w:rPr>
        <w:t>(a.s)</w:t>
      </w:r>
      <w:r w:rsidR="003E68DA" w:rsidRPr="00D140C6">
        <w:rPr>
          <w:bCs/>
          <w:kern w:val="2"/>
        </w:rPr>
        <w:t xml:space="preserve"> olduğu hakkındaki hadi</w:t>
      </w:r>
      <w:r w:rsidR="003E68DA" w:rsidRPr="00D140C6">
        <w:rPr>
          <w:bCs/>
          <w:kern w:val="2"/>
        </w:rPr>
        <w:t>s</w:t>
      </w:r>
      <w:r w:rsidR="003E68DA" w:rsidRPr="00D140C6">
        <w:rPr>
          <w:bCs/>
          <w:kern w:val="2"/>
        </w:rPr>
        <w:t>ler oldukça çoktur</w:t>
      </w:r>
      <w:r w:rsidR="006F5CA1" w:rsidRPr="00D140C6">
        <w:rPr>
          <w:bCs/>
          <w:kern w:val="2"/>
        </w:rPr>
        <w:t xml:space="preserve">. </w:t>
      </w:r>
      <w:r w:rsidR="009613CB" w:rsidRPr="00D140C6">
        <w:rPr>
          <w:bCs/>
          <w:kern w:val="2"/>
        </w:rPr>
        <w:t xml:space="preserve">Eğer bu konuda </w:t>
      </w:r>
      <w:r w:rsidR="00ED0CD0" w:rsidRPr="00D140C6">
        <w:rPr>
          <w:bCs/>
          <w:kern w:val="2"/>
        </w:rPr>
        <w:t xml:space="preserve">Ehl-i </w:t>
      </w:r>
      <w:r w:rsidR="009613CB" w:rsidRPr="00D140C6">
        <w:rPr>
          <w:bCs/>
          <w:kern w:val="2"/>
        </w:rPr>
        <w:t xml:space="preserve">Sünnet ve </w:t>
      </w:r>
      <w:r w:rsidR="009613CB" w:rsidRPr="00D140C6">
        <w:rPr>
          <w:bCs/>
          <w:kern w:val="2"/>
        </w:rPr>
        <w:lastRenderedPageBreak/>
        <w:t>Şia kaynaklarından nakledilen hadisleri göz önüne alacak olursak mütevatir sayılacak ve dolayısıyla da itminan ve yakin ifade edecektir</w:t>
      </w:r>
      <w:r w:rsidR="006F5CA1" w:rsidRPr="00D140C6">
        <w:rPr>
          <w:bCs/>
          <w:kern w:val="2"/>
        </w:rPr>
        <w:t xml:space="preserve">. </w:t>
      </w:r>
      <w:r w:rsidR="009613CB" w:rsidRPr="00D140C6">
        <w:rPr>
          <w:bCs/>
          <w:kern w:val="2"/>
        </w:rPr>
        <w:t xml:space="preserve">Eğer Şia ve </w:t>
      </w:r>
      <w:r w:rsidR="00ED0CD0" w:rsidRPr="00D140C6">
        <w:rPr>
          <w:bCs/>
          <w:kern w:val="2"/>
        </w:rPr>
        <w:t xml:space="preserve">Ehl-i </w:t>
      </w:r>
      <w:r w:rsidR="009613CB" w:rsidRPr="00D140C6">
        <w:rPr>
          <w:bCs/>
          <w:kern w:val="2"/>
        </w:rPr>
        <w:t>Sünnet kaynakl</w:t>
      </w:r>
      <w:r w:rsidR="009613CB" w:rsidRPr="00D140C6">
        <w:rPr>
          <w:bCs/>
          <w:kern w:val="2"/>
        </w:rPr>
        <w:t>a</w:t>
      </w:r>
      <w:r w:rsidR="009613CB" w:rsidRPr="00D140C6">
        <w:rPr>
          <w:bCs/>
          <w:kern w:val="2"/>
        </w:rPr>
        <w:t>rını ayrı ayrı göz önünde bulunduracak olursak bu d</w:t>
      </w:r>
      <w:r w:rsidR="009613CB" w:rsidRPr="00D140C6">
        <w:rPr>
          <w:bCs/>
          <w:kern w:val="2"/>
        </w:rPr>
        <w:t>u</w:t>
      </w:r>
      <w:r w:rsidR="009613CB" w:rsidRPr="00D140C6">
        <w:rPr>
          <w:bCs/>
          <w:kern w:val="2"/>
        </w:rPr>
        <w:t>rumda da tezafür</w:t>
      </w:r>
      <w:r w:rsidR="000B790B" w:rsidRPr="00D140C6">
        <w:rPr>
          <w:bCs/>
          <w:kern w:val="2"/>
        </w:rPr>
        <w:t xml:space="preserve"> (birbirini destekleyen</w:t>
      </w:r>
      <w:r w:rsidR="006F5CA1" w:rsidRPr="00D140C6">
        <w:rPr>
          <w:bCs/>
          <w:kern w:val="2"/>
        </w:rPr>
        <w:t xml:space="preserve">, </w:t>
      </w:r>
      <w:r w:rsidR="000B790B" w:rsidRPr="00D140C6">
        <w:rPr>
          <w:bCs/>
          <w:kern w:val="2"/>
        </w:rPr>
        <w:t>güçlendiren)</w:t>
      </w:r>
      <w:r w:rsidR="009613CB" w:rsidRPr="00D140C6">
        <w:rPr>
          <w:bCs/>
          <w:kern w:val="2"/>
        </w:rPr>
        <w:t xml:space="preserve"> haddin</w:t>
      </w:r>
      <w:r w:rsidR="00A92739" w:rsidRPr="00D140C6">
        <w:rPr>
          <w:bCs/>
          <w:kern w:val="2"/>
        </w:rPr>
        <w:t>e ulaşıp</w:t>
      </w:r>
      <w:r w:rsidR="006F5CA1" w:rsidRPr="00D140C6">
        <w:rPr>
          <w:bCs/>
          <w:kern w:val="2"/>
        </w:rPr>
        <w:t xml:space="preserve">, </w:t>
      </w:r>
      <w:r w:rsidR="009613CB" w:rsidRPr="00D140C6">
        <w:rPr>
          <w:bCs/>
          <w:kern w:val="2"/>
        </w:rPr>
        <w:t>uydurulmuş olma ihtimali oldukça zayıf olacaktır</w:t>
      </w:r>
      <w:r w:rsidR="006F5CA1" w:rsidRPr="00D140C6">
        <w:rPr>
          <w:bCs/>
          <w:kern w:val="2"/>
        </w:rPr>
        <w:t xml:space="preserve">. </w:t>
      </w:r>
      <w:r w:rsidR="009613CB" w:rsidRPr="00D140C6">
        <w:rPr>
          <w:bCs/>
          <w:kern w:val="2"/>
        </w:rPr>
        <w:t>Özellikle bu hadisler arasında senet açısından reddedilemez birtakım rivayetler mevcuttur</w:t>
      </w:r>
      <w:r w:rsidR="006F5CA1" w:rsidRPr="00D140C6">
        <w:rPr>
          <w:bCs/>
          <w:kern w:val="2"/>
        </w:rPr>
        <w:t xml:space="preserve">. </w:t>
      </w:r>
      <w:r w:rsidR="009613CB" w:rsidRPr="00D140C6">
        <w:rPr>
          <w:bCs/>
          <w:kern w:val="2"/>
        </w:rPr>
        <w:t>Bu açıdan söz konusu hadisler muhaddisler</w:t>
      </w:r>
      <w:r w:rsidR="006F5CA1" w:rsidRPr="00D140C6">
        <w:rPr>
          <w:bCs/>
          <w:kern w:val="2"/>
        </w:rPr>
        <w:t xml:space="preserve">, </w:t>
      </w:r>
      <w:r w:rsidR="009613CB" w:rsidRPr="00D140C6">
        <w:rPr>
          <w:bCs/>
          <w:kern w:val="2"/>
        </w:rPr>
        <w:t>müfessirler kelamcılar ve fakihler tarafından önemsenmiş ve istinat edilmiştir</w:t>
      </w:r>
      <w:r w:rsidR="006F5CA1" w:rsidRPr="00D140C6">
        <w:rPr>
          <w:bCs/>
          <w:kern w:val="2"/>
        </w:rPr>
        <w:t xml:space="preserve">. </w:t>
      </w:r>
      <w:r w:rsidR="00983316" w:rsidRPr="00D140C6">
        <w:rPr>
          <w:bCs/>
          <w:kern w:val="2"/>
        </w:rPr>
        <w:t>Öyle ki fakihler iki hususta bu rivayetlere istinat etmi</w:t>
      </w:r>
      <w:r w:rsidR="00983316" w:rsidRPr="00D140C6">
        <w:rPr>
          <w:bCs/>
          <w:kern w:val="2"/>
        </w:rPr>
        <w:t>ş</w:t>
      </w:r>
      <w:r w:rsidR="00983316" w:rsidRPr="00D140C6">
        <w:rPr>
          <w:bCs/>
          <w:kern w:val="2"/>
        </w:rPr>
        <w:t>lerdir</w:t>
      </w:r>
      <w:r w:rsidR="006F5CA1" w:rsidRPr="00D140C6">
        <w:rPr>
          <w:bCs/>
          <w:kern w:val="2"/>
        </w:rPr>
        <w:t xml:space="preserve">. </w:t>
      </w:r>
      <w:r w:rsidR="00983316" w:rsidRPr="00D140C6">
        <w:rPr>
          <w:bCs/>
          <w:kern w:val="2"/>
        </w:rPr>
        <w:t>Birincisi namazda az bir hareket etmenin batıl o</w:t>
      </w:r>
      <w:r w:rsidR="00983316" w:rsidRPr="00D140C6">
        <w:rPr>
          <w:bCs/>
          <w:kern w:val="2"/>
        </w:rPr>
        <w:t>l</w:t>
      </w:r>
      <w:r w:rsidR="00983316" w:rsidRPr="00D140C6">
        <w:rPr>
          <w:bCs/>
          <w:kern w:val="2"/>
        </w:rPr>
        <w:t xml:space="preserve">madığı hususunda diğeri ise </w:t>
      </w:r>
      <w:r w:rsidR="00B7609A" w:rsidRPr="00D140C6">
        <w:rPr>
          <w:bCs/>
          <w:kern w:val="2"/>
        </w:rPr>
        <w:t>müstehap</w:t>
      </w:r>
      <w:r w:rsidR="00983316" w:rsidRPr="00D140C6">
        <w:rPr>
          <w:bCs/>
          <w:kern w:val="2"/>
        </w:rPr>
        <w:t xml:space="preserve"> sadaka ve infakın </w:t>
      </w:r>
      <w:r w:rsidR="00A92739" w:rsidRPr="00D140C6">
        <w:rPr>
          <w:bCs/>
          <w:kern w:val="2"/>
        </w:rPr>
        <w:t>zekât</w:t>
      </w:r>
      <w:r w:rsidR="00983316" w:rsidRPr="00D140C6">
        <w:rPr>
          <w:bCs/>
          <w:kern w:val="2"/>
        </w:rPr>
        <w:t xml:space="preserve"> olarak adlandırılması hususunda</w:t>
      </w:r>
      <w:r w:rsidR="006F5CA1" w:rsidRPr="00D140C6">
        <w:rPr>
          <w:bCs/>
          <w:kern w:val="2"/>
        </w:rPr>
        <w:t xml:space="preserve">. </w:t>
      </w:r>
      <w:r w:rsidR="00983316" w:rsidRPr="00D140C6">
        <w:rPr>
          <w:rStyle w:val="FootnoteReference"/>
          <w:bCs/>
          <w:kern w:val="2"/>
        </w:rPr>
        <w:footnoteReference w:id="560"/>
      </w:r>
    </w:p>
    <w:p w:rsidR="00983316" w:rsidRPr="00D140C6" w:rsidRDefault="00BA6441" w:rsidP="00D05DEC">
      <w:pPr>
        <w:spacing w:line="240" w:lineRule="atLeast"/>
        <w:ind w:firstLine="284"/>
        <w:jc w:val="both"/>
        <w:rPr>
          <w:bCs/>
          <w:kern w:val="2"/>
        </w:rPr>
      </w:pPr>
      <w:r w:rsidRPr="00D140C6">
        <w:rPr>
          <w:bCs/>
          <w:kern w:val="2"/>
        </w:rPr>
        <w:t>Allame Tabatabai nüzul sebebini belirten hadisleri naklettikten sonra şöyle demiştir</w:t>
      </w:r>
      <w:r w:rsidR="006F5CA1" w:rsidRPr="00D140C6">
        <w:rPr>
          <w:bCs/>
          <w:kern w:val="2"/>
        </w:rPr>
        <w:t>: “</w:t>
      </w:r>
      <w:r w:rsidR="00405FFB" w:rsidRPr="00D140C6">
        <w:rPr>
          <w:bCs/>
          <w:kern w:val="2"/>
        </w:rPr>
        <w:t>Bu iki ayetin yüzüğün sadaka olarak verilmesi konusunda indiğine dair rivaye</w:t>
      </w:r>
      <w:r w:rsidR="00405FFB" w:rsidRPr="00D140C6">
        <w:rPr>
          <w:bCs/>
          <w:kern w:val="2"/>
        </w:rPr>
        <w:t>t</w:t>
      </w:r>
      <w:r w:rsidR="00405FFB" w:rsidRPr="00D140C6">
        <w:rPr>
          <w:bCs/>
          <w:kern w:val="2"/>
        </w:rPr>
        <w:t>ler çoktur</w:t>
      </w:r>
      <w:r w:rsidR="006F5CA1" w:rsidRPr="00D140C6">
        <w:rPr>
          <w:bCs/>
          <w:kern w:val="2"/>
        </w:rPr>
        <w:t xml:space="preserve">. </w:t>
      </w:r>
      <w:r w:rsidR="00405FFB" w:rsidRPr="00D140C6">
        <w:rPr>
          <w:bCs/>
          <w:kern w:val="2"/>
        </w:rPr>
        <w:t>Bunların bazılarını Bahranî’nin Gayet'ul M</w:t>
      </w:r>
      <w:r w:rsidR="00405FFB" w:rsidRPr="00D140C6">
        <w:rPr>
          <w:bCs/>
          <w:kern w:val="2"/>
        </w:rPr>
        <w:t>e</w:t>
      </w:r>
      <w:r w:rsidR="00405FFB" w:rsidRPr="00D140C6">
        <w:rPr>
          <w:bCs/>
          <w:kern w:val="2"/>
        </w:rPr>
        <w:t>ram adlı eserinden aldık</w:t>
      </w:r>
      <w:r w:rsidR="006F5CA1" w:rsidRPr="00D140C6">
        <w:rPr>
          <w:bCs/>
          <w:kern w:val="2"/>
        </w:rPr>
        <w:t xml:space="preserve">. </w:t>
      </w:r>
      <w:r w:rsidR="00405FFB" w:rsidRPr="00D140C6">
        <w:rPr>
          <w:bCs/>
          <w:kern w:val="2"/>
        </w:rPr>
        <w:t>Bu rivayetler</w:t>
      </w:r>
      <w:r w:rsidR="006F5CA1" w:rsidRPr="00D140C6">
        <w:rPr>
          <w:bCs/>
          <w:kern w:val="2"/>
        </w:rPr>
        <w:t xml:space="preserve">, </w:t>
      </w:r>
      <w:r w:rsidR="00405FFB" w:rsidRPr="00D140C6">
        <w:rPr>
          <w:bCs/>
          <w:kern w:val="2"/>
        </w:rPr>
        <w:t>bu eserin kaynak gösterdiği kitaplarda da vardır</w:t>
      </w:r>
      <w:r w:rsidR="006F5CA1" w:rsidRPr="00D140C6">
        <w:rPr>
          <w:bCs/>
          <w:kern w:val="2"/>
        </w:rPr>
        <w:t xml:space="preserve">. </w:t>
      </w:r>
      <w:r w:rsidR="00405FFB" w:rsidRPr="00D140C6">
        <w:rPr>
          <w:bCs/>
          <w:kern w:val="2"/>
        </w:rPr>
        <w:t>Biz bu rivayetler içinden olayı değişik ibarelerle anlatan rivayetleri nakletmekle yetindik</w:t>
      </w:r>
      <w:r w:rsidR="006F5CA1" w:rsidRPr="00D140C6">
        <w:rPr>
          <w:bCs/>
          <w:kern w:val="2"/>
        </w:rPr>
        <w:t xml:space="preserve">. </w:t>
      </w:r>
      <w:r w:rsidR="00405FFB" w:rsidRPr="00D140C6">
        <w:rPr>
          <w:bCs/>
          <w:kern w:val="2"/>
        </w:rPr>
        <w:t>Bu rivayetlerin nakledilmesinde Ebuzer</w:t>
      </w:r>
      <w:r w:rsidR="006F5CA1" w:rsidRPr="00D140C6">
        <w:rPr>
          <w:bCs/>
          <w:kern w:val="2"/>
        </w:rPr>
        <w:t xml:space="preserve">, </w:t>
      </w:r>
      <w:r w:rsidR="00405FFB" w:rsidRPr="00D140C6">
        <w:rPr>
          <w:bCs/>
          <w:kern w:val="2"/>
        </w:rPr>
        <w:t>İbn</w:t>
      </w:r>
      <w:r w:rsidR="006F5CA1" w:rsidRPr="00D140C6">
        <w:rPr>
          <w:bCs/>
          <w:kern w:val="2"/>
        </w:rPr>
        <w:t xml:space="preserve">-i </w:t>
      </w:r>
      <w:r w:rsidR="00405FFB" w:rsidRPr="00D140C6">
        <w:rPr>
          <w:bCs/>
          <w:kern w:val="2"/>
        </w:rPr>
        <w:t>Abbas</w:t>
      </w:r>
      <w:r w:rsidR="006F5CA1" w:rsidRPr="00D140C6">
        <w:rPr>
          <w:bCs/>
          <w:kern w:val="2"/>
        </w:rPr>
        <w:t xml:space="preserve">, </w:t>
      </w:r>
      <w:r w:rsidR="00405FFB" w:rsidRPr="00D140C6">
        <w:rPr>
          <w:bCs/>
          <w:kern w:val="2"/>
        </w:rPr>
        <w:t>Enes b</w:t>
      </w:r>
      <w:r w:rsidR="006F5CA1" w:rsidRPr="00D140C6">
        <w:rPr>
          <w:bCs/>
          <w:kern w:val="2"/>
        </w:rPr>
        <w:t xml:space="preserve">. </w:t>
      </w:r>
      <w:r w:rsidR="00405FFB" w:rsidRPr="00D140C6">
        <w:rPr>
          <w:bCs/>
          <w:kern w:val="2"/>
        </w:rPr>
        <w:t>Malik</w:t>
      </w:r>
      <w:r w:rsidR="006F5CA1" w:rsidRPr="00D140C6">
        <w:rPr>
          <w:bCs/>
          <w:kern w:val="2"/>
        </w:rPr>
        <w:t xml:space="preserve">, </w:t>
      </w:r>
      <w:r w:rsidR="00405FFB" w:rsidRPr="00D140C6">
        <w:rPr>
          <w:bCs/>
          <w:kern w:val="2"/>
        </w:rPr>
        <w:t>Ammar</w:t>
      </w:r>
      <w:r w:rsidR="006F5CA1" w:rsidRPr="00D140C6">
        <w:rPr>
          <w:bCs/>
          <w:kern w:val="2"/>
        </w:rPr>
        <w:t xml:space="preserve">, </w:t>
      </w:r>
      <w:r w:rsidR="00405FFB" w:rsidRPr="00D140C6">
        <w:rPr>
          <w:bCs/>
          <w:kern w:val="2"/>
        </w:rPr>
        <w:t>Cabir</w:t>
      </w:r>
      <w:r w:rsidR="006F5CA1" w:rsidRPr="00D140C6">
        <w:rPr>
          <w:bCs/>
          <w:kern w:val="2"/>
        </w:rPr>
        <w:t xml:space="preserve">, </w:t>
      </w:r>
      <w:r w:rsidR="00405FFB" w:rsidRPr="00D140C6">
        <w:rPr>
          <w:bCs/>
          <w:kern w:val="2"/>
        </w:rPr>
        <w:t>Seleme b</w:t>
      </w:r>
      <w:r w:rsidR="006F5CA1" w:rsidRPr="00D140C6">
        <w:rPr>
          <w:bCs/>
          <w:kern w:val="2"/>
        </w:rPr>
        <w:t xml:space="preserve">. </w:t>
      </w:r>
      <w:r w:rsidR="00405FFB" w:rsidRPr="00D140C6">
        <w:rPr>
          <w:bCs/>
          <w:kern w:val="2"/>
        </w:rPr>
        <w:t>Kuheyl</w:t>
      </w:r>
      <w:r w:rsidR="006F5CA1" w:rsidRPr="00D140C6">
        <w:rPr>
          <w:bCs/>
          <w:kern w:val="2"/>
        </w:rPr>
        <w:t xml:space="preserve">, </w:t>
      </w:r>
      <w:r w:rsidR="00405FFB" w:rsidRPr="00D140C6">
        <w:rPr>
          <w:bCs/>
          <w:kern w:val="2"/>
        </w:rPr>
        <w:t>Ebu Rafi ve Amr b</w:t>
      </w:r>
      <w:r w:rsidR="006F5CA1" w:rsidRPr="00D140C6">
        <w:rPr>
          <w:bCs/>
          <w:kern w:val="2"/>
        </w:rPr>
        <w:t xml:space="preserve">. </w:t>
      </w:r>
      <w:r w:rsidR="00405FFB" w:rsidRPr="00D140C6">
        <w:rPr>
          <w:bCs/>
          <w:kern w:val="2"/>
        </w:rPr>
        <w:t>As gibi çok sayıda sahabî ve Hz</w:t>
      </w:r>
      <w:r w:rsidR="006F5CA1" w:rsidRPr="00D140C6">
        <w:rPr>
          <w:bCs/>
          <w:kern w:val="2"/>
        </w:rPr>
        <w:t xml:space="preserve">. </w:t>
      </w:r>
      <w:r w:rsidR="00405FFB" w:rsidRPr="00D140C6">
        <w:rPr>
          <w:bCs/>
          <w:kern w:val="2"/>
        </w:rPr>
        <w:t>Ali</w:t>
      </w:r>
      <w:r w:rsidR="006F5CA1" w:rsidRPr="00D140C6">
        <w:rPr>
          <w:bCs/>
          <w:kern w:val="2"/>
        </w:rPr>
        <w:t xml:space="preserve">, </w:t>
      </w:r>
      <w:r w:rsidR="00405FFB" w:rsidRPr="00D140C6">
        <w:rPr>
          <w:bCs/>
          <w:kern w:val="2"/>
        </w:rPr>
        <w:t>İmam Huseyin</w:t>
      </w:r>
      <w:r w:rsidR="006F5CA1" w:rsidRPr="00D140C6">
        <w:rPr>
          <w:bCs/>
          <w:kern w:val="2"/>
        </w:rPr>
        <w:t xml:space="preserve">, </w:t>
      </w:r>
      <w:r w:rsidR="00405FFB" w:rsidRPr="00D140C6">
        <w:rPr>
          <w:bCs/>
          <w:kern w:val="2"/>
        </w:rPr>
        <w:t>İmam Seccad</w:t>
      </w:r>
      <w:r w:rsidR="006F5CA1" w:rsidRPr="00D140C6">
        <w:rPr>
          <w:bCs/>
          <w:kern w:val="2"/>
        </w:rPr>
        <w:t xml:space="preserve">, </w:t>
      </w:r>
      <w:r w:rsidR="00405FFB" w:rsidRPr="00D140C6">
        <w:rPr>
          <w:bCs/>
          <w:kern w:val="2"/>
        </w:rPr>
        <w:t>İmam Bakır</w:t>
      </w:r>
      <w:r w:rsidR="006F5CA1" w:rsidRPr="00D140C6">
        <w:rPr>
          <w:bCs/>
          <w:kern w:val="2"/>
        </w:rPr>
        <w:t xml:space="preserve">, </w:t>
      </w:r>
      <w:r w:rsidR="00405FFB" w:rsidRPr="00D140C6">
        <w:rPr>
          <w:bCs/>
          <w:kern w:val="2"/>
        </w:rPr>
        <w:t>İmam Sadık ve İmam Hadi gibi Ehlibeyt İmamları (hepsine selâm o</w:t>
      </w:r>
      <w:r w:rsidR="00405FFB" w:rsidRPr="00D140C6">
        <w:rPr>
          <w:bCs/>
          <w:kern w:val="2"/>
        </w:rPr>
        <w:t>l</w:t>
      </w:r>
      <w:r w:rsidR="00405FFB" w:rsidRPr="00D140C6">
        <w:rPr>
          <w:bCs/>
          <w:kern w:val="2"/>
        </w:rPr>
        <w:t>sun) iştirak etmiştir</w:t>
      </w:r>
      <w:r w:rsidR="006F5CA1" w:rsidRPr="00D140C6">
        <w:rPr>
          <w:bCs/>
          <w:kern w:val="2"/>
        </w:rPr>
        <w:t xml:space="preserve">. </w:t>
      </w:r>
      <w:r w:rsidR="00405FFB" w:rsidRPr="00D140C6">
        <w:rPr>
          <w:bCs/>
          <w:kern w:val="2"/>
        </w:rPr>
        <w:t xml:space="preserve">Bu rivayetleri </w:t>
      </w:r>
      <w:r w:rsidR="00405FFB" w:rsidRPr="00D140C6">
        <w:rPr>
          <w:bCs/>
          <w:kern w:val="2"/>
        </w:rPr>
        <w:lastRenderedPageBreak/>
        <w:t>Ahmed</w:t>
      </w:r>
      <w:r w:rsidR="006F5CA1" w:rsidRPr="00D140C6">
        <w:rPr>
          <w:bCs/>
          <w:kern w:val="2"/>
        </w:rPr>
        <w:t xml:space="preserve">, </w:t>
      </w:r>
      <w:r w:rsidR="00405FFB" w:rsidRPr="00D140C6">
        <w:rPr>
          <w:bCs/>
          <w:kern w:val="2"/>
        </w:rPr>
        <w:t>Neseî</w:t>
      </w:r>
      <w:r w:rsidR="006F5CA1" w:rsidRPr="00D140C6">
        <w:rPr>
          <w:bCs/>
          <w:kern w:val="2"/>
        </w:rPr>
        <w:t xml:space="preserve">, </w:t>
      </w:r>
      <w:r w:rsidR="00405FFB" w:rsidRPr="00D140C6">
        <w:rPr>
          <w:bCs/>
          <w:kern w:val="2"/>
        </w:rPr>
        <w:t>Taberî</w:t>
      </w:r>
      <w:r w:rsidR="006F5CA1" w:rsidRPr="00D140C6">
        <w:rPr>
          <w:bCs/>
          <w:kern w:val="2"/>
        </w:rPr>
        <w:t xml:space="preserve">, </w:t>
      </w:r>
      <w:r w:rsidR="00405FFB" w:rsidRPr="00D140C6">
        <w:rPr>
          <w:bCs/>
          <w:kern w:val="2"/>
        </w:rPr>
        <w:t>Taberanî</w:t>
      </w:r>
      <w:r w:rsidR="006F5CA1" w:rsidRPr="00D140C6">
        <w:rPr>
          <w:bCs/>
          <w:kern w:val="2"/>
        </w:rPr>
        <w:t xml:space="preserve">, </w:t>
      </w:r>
      <w:r w:rsidR="00405FFB" w:rsidRPr="00D140C6">
        <w:rPr>
          <w:bCs/>
          <w:kern w:val="2"/>
        </w:rPr>
        <w:t>Abd b</w:t>
      </w:r>
      <w:r w:rsidR="006F5CA1" w:rsidRPr="00D140C6">
        <w:rPr>
          <w:bCs/>
          <w:kern w:val="2"/>
        </w:rPr>
        <w:t xml:space="preserve">. </w:t>
      </w:r>
      <w:r w:rsidR="00405FFB" w:rsidRPr="00D140C6">
        <w:rPr>
          <w:bCs/>
          <w:kern w:val="2"/>
        </w:rPr>
        <w:t>Humeyd ve diğerleri gibi tanınmış tefsir imamları ile hadis hafız ve imamları reddetmeden ittifa</w:t>
      </w:r>
      <w:r w:rsidR="00405FFB" w:rsidRPr="00D140C6">
        <w:rPr>
          <w:bCs/>
          <w:kern w:val="2"/>
        </w:rPr>
        <w:t>k</w:t>
      </w:r>
      <w:r w:rsidR="00405FFB" w:rsidRPr="00D140C6">
        <w:rPr>
          <w:bCs/>
          <w:kern w:val="2"/>
        </w:rPr>
        <w:t>la nakletmişlerdir</w:t>
      </w:r>
      <w:r w:rsidR="006F5CA1" w:rsidRPr="00D140C6">
        <w:rPr>
          <w:bCs/>
          <w:kern w:val="2"/>
        </w:rPr>
        <w:t xml:space="preserve">. </w:t>
      </w:r>
      <w:r w:rsidR="00405FFB" w:rsidRPr="00D140C6">
        <w:rPr>
          <w:bCs/>
          <w:kern w:val="2"/>
        </w:rPr>
        <w:t>Kelâmcılar tarafından da bu rivayetl</w:t>
      </w:r>
      <w:r w:rsidR="00405FFB" w:rsidRPr="00D140C6">
        <w:rPr>
          <w:bCs/>
          <w:kern w:val="2"/>
        </w:rPr>
        <w:t>e</w:t>
      </w:r>
      <w:r w:rsidR="00405FFB" w:rsidRPr="00D140C6">
        <w:rPr>
          <w:bCs/>
          <w:kern w:val="2"/>
        </w:rPr>
        <w:t>rin doğruluğu kabul edilmiştir</w:t>
      </w:r>
      <w:r w:rsidR="006F5CA1" w:rsidRPr="00D140C6">
        <w:rPr>
          <w:bCs/>
          <w:kern w:val="2"/>
        </w:rPr>
        <w:t xml:space="preserve">. </w:t>
      </w:r>
      <w:r w:rsidR="00405FFB" w:rsidRPr="00D140C6">
        <w:rPr>
          <w:bCs/>
          <w:kern w:val="2"/>
        </w:rPr>
        <w:t>Fıkıh bilginleri de bu riv</w:t>
      </w:r>
      <w:r w:rsidR="00405FFB" w:rsidRPr="00D140C6">
        <w:rPr>
          <w:bCs/>
          <w:kern w:val="2"/>
        </w:rPr>
        <w:t>a</w:t>
      </w:r>
      <w:r w:rsidR="00405FFB" w:rsidRPr="00D140C6">
        <w:rPr>
          <w:bCs/>
          <w:kern w:val="2"/>
        </w:rPr>
        <w:t xml:space="preserve">yetleri namazda </w:t>
      </w:r>
      <w:r w:rsidR="006F5CA1" w:rsidRPr="00D140C6">
        <w:rPr>
          <w:bCs/>
          <w:kern w:val="2"/>
        </w:rPr>
        <w:t>“</w:t>
      </w:r>
      <w:r w:rsidR="00405FFB" w:rsidRPr="00D140C6">
        <w:rPr>
          <w:bCs/>
          <w:kern w:val="2"/>
        </w:rPr>
        <w:t>am</w:t>
      </w:r>
      <w:r w:rsidR="009E7751" w:rsidRPr="00D140C6">
        <w:rPr>
          <w:bCs/>
          <w:kern w:val="2"/>
        </w:rPr>
        <w:t>el-</w:t>
      </w:r>
      <w:r w:rsidR="006F5CA1" w:rsidRPr="00D140C6">
        <w:rPr>
          <w:bCs/>
          <w:kern w:val="2"/>
        </w:rPr>
        <w:t xml:space="preserve">ı </w:t>
      </w:r>
      <w:r w:rsidR="00405FFB" w:rsidRPr="00D140C6">
        <w:rPr>
          <w:bCs/>
          <w:kern w:val="2"/>
        </w:rPr>
        <w:t>kesir</w:t>
      </w:r>
      <w:r w:rsidR="006F5CA1" w:rsidRPr="00D140C6">
        <w:rPr>
          <w:bCs/>
          <w:kern w:val="2"/>
        </w:rPr>
        <w:t>”</w:t>
      </w:r>
      <w:r w:rsidR="00405FFB" w:rsidRPr="00D140C6">
        <w:rPr>
          <w:bCs/>
          <w:kern w:val="2"/>
        </w:rPr>
        <w:t xml:space="preserve"> ve </w:t>
      </w:r>
      <w:r w:rsidR="006F5CA1" w:rsidRPr="00D140C6">
        <w:rPr>
          <w:bCs/>
          <w:kern w:val="2"/>
        </w:rPr>
        <w:t>“</w:t>
      </w:r>
      <w:r w:rsidR="00405FFB" w:rsidRPr="00D140C6">
        <w:rPr>
          <w:bCs/>
          <w:kern w:val="2"/>
        </w:rPr>
        <w:t>nafile sadakalara zekât adı verilip verilemeyeceği</w:t>
      </w:r>
      <w:r w:rsidR="006F5CA1" w:rsidRPr="00D140C6">
        <w:rPr>
          <w:bCs/>
          <w:kern w:val="2"/>
        </w:rPr>
        <w:t>”</w:t>
      </w:r>
      <w:r w:rsidR="00405FFB" w:rsidRPr="00D140C6">
        <w:rPr>
          <w:bCs/>
          <w:kern w:val="2"/>
        </w:rPr>
        <w:t xml:space="preserve"> konul</w:t>
      </w:r>
      <w:r w:rsidR="00405FFB" w:rsidRPr="00D140C6">
        <w:rPr>
          <w:bCs/>
          <w:kern w:val="2"/>
        </w:rPr>
        <w:t>a</w:t>
      </w:r>
      <w:r w:rsidR="00405FFB" w:rsidRPr="00D140C6">
        <w:rPr>
          <w:bCs/>
          <w:kern w:val="2"/>
        </w:rPr>
        <w:t>rında yer vermişlerdir</w:t>
      </w:r>
      <w:r w:rsidR="006F5CA1" w:rsidRPr="00D140C6">
        <w:rPr>
          <w:bCs/>
          <w:kern w:val="2"/>
        </w:rPr>
        <w:t xml:space="preserve">. </w:t>
      </w:r>
      <w:r w:rsidR="00405FFB" w:rsidRPr="00D140C6">
        <w:rPr>
          <w:bCs/>
          <w:kern w:val="2"/>
        </w:rPr>
        <w:t>Zemahşerî ve Ebu Heyyan gibi edebiyatta tanınmış tefsi</w:t>
      </w:r>
      <w:r w:rsidR="00405FFB" w:rsidRPr="00D140C6">
        <w:rPr>
          <w:bCs/>
          <w:kern w:val="2"/>
        </w:rPr>
        <w:t>r</w:t>
      </w:r>
      <w:r w:rsidR="00405FFB" w:rsidRPr="00D140C6">
        <w:rPr>
          <w:bCs/>
          <w:kern w:val="2"/>
        </w:rPr>
        <w:t>ciler de eserlerinde bu rivayetlere yer verdikleri hâlde ayetler ile rivayetler arasındaki uyumluluğu tartışma k</w:t>
      </w:r>
      <w:r w:rsidR="00405FFB" w:rsidRPr="00D140C6">
        <w:rPr>
          <w:bCs/>
          <w:kern w:val="2"/>
        </w:rPr>
        <w:t>o</w:t>
      </w:r>
      <w:r w:rsidR="00405FFB" w:rsidRPr="00D140C6">
        <w:rPr>
          <w:bCs/>
          <w:kern w:val="2"/>
        </w:rPr>
        <w:t>nusu yapmamışlardır</w:t>
      </w:r>
      <w:r w:rsidR="006F5CA1" w:rsidRPr="00D140C6">
        <w:rPr>
          <w:bCs/>
          <w:kern w:val="2"/>
        </w:rPr>
        <w:t xml:space="preserve">. </w:t>
      </w:r>
      <w:r w:rsidR="00405FFB" w:rsidRPr="00D140C6">
        <w:rPr>
          <w:bCs/>
          <w:kern w:val="2"/>
        </w:rPr>
        <w:t>Hepsi birer dil uzmanı olan raviler de böyle bir tartışmayı gündeme getirmemişler</w:t>
      </w:r>
      <w:r w:rsidR="006F5CA1" w:rsidRPr="00D140C6">
        <w:rPr>
          <w:bCs/>
          <w:kern w:val="2"/>
        </w:rPr>
        <w:t>.”</w:t>
      </w:r>
      <w:r w:rsidR="00405FFB" w:rsidRPr="00D140C6">
        <w:rPr>
          <w:bCs/>
          <w:kern w:val="2"/>
        </w:rPr>
        <w:t xml:space="preserve"> </w:t>
      </w:r>
      <w:r w:rsidRPr="00D140C6">
        <w:rPr>
          <w:bCs/>
          <w:kern w:val="2"/>
        </w:rPr>
        <w:t>(</w:t>
      </w:r>
      <w:r w:rsidR="00B11BF6">
        <w:rPr>
          <w:bCs/>
          <w:kern w:val="2"/>
        </w:rPr>
        <w:t>el-</w:t>
      </w:r>
      <w:r w:rsidRPr="00D140C6">
        <w:rPr>
          <w:bCs/>
          <w:kern w:val="2"/>
        </w:rPr>
        <w:t>M</w:t>
      </w:r>
      <w:r w:rsidRPr="00D140C6">
        <w:rPr>
          <w:bCs/>
          <w:kern w:val="2"/>
        </w:rPr>
        <w:t>i</w:t>
      </w:r>
      <w:r w:rsidRPr="00D140C6">
        <w:rPr>
          <w:bCs/>
          <w:kern w:val="2"/>
        </w:rPr>
        <w:t>zan</w:t>
      </w:r>
      <w:r w:rsidR="006F5CA1" w:rsidRPr="00D140C6">
        <w:rPr>
          <w:bCs/>
          <w:kern w:val="2"/>
        </w:rPr>
        <w:t xml:space="preserve">, </w:t>
      </w:r>
      <w:r w:rsidRPr="00D140C6">
        <w:rPr>
          <w:bCs/>
          <w:kern w:val="2"/>
        </w:rPr>
        <w:t>6</w:t>
      </w:r>
      <w:r w:rsidR="006F5CA1" w:rsidRPr="00D140C6">
        <w:rPr>
          <w:bCs/>
          <w:kern w:val="2"/>
        </w:rPr>
        <w:t xml:space="preserve">. Cilt, </w:t>
      </w:r>
      <w:r w:rsidR="00405FFB" w:rsidRPr="00D140C6">
        <w:rPr>
          <w:bCs/>
          <w:kern w:val="2"/>
        </w:rPr>
        <w:t>s</w:t>
      </w:r>
      <w:r w:rsidR="006F5CA1" w:rsidRPr="00D140C6">
        <w:rPr>
          <w:bCs/>
          <w:kern w:val="2"/>
        </w:rPr>
        <w:t xml:space="preserve">. </w:t>
      </w:r>
      <w:r w:rsidR="00405FFB" w:rsidRPr="00D140C6">
        <w:rPr>
          <w:bCs/>
          <w:kern w:val="2"/>
        </w:rPr>
        <w:t>31–32</w:t>
      </w:r>
      <w:r w:rsidRPr="00D140C6">
        <w:rPr>
          <w:bCs/>
          <w:kern w:val="2"/>
        </w:rPr>
        <w:t>)</w:t>
      </w:r>
    </w:p>
    <w:p w:rsidR="00BA6441" w:rsidRPr="00D140C6" w:rsidRDefault="00BA6441" w:rsidP="00D05DEC">
      <w:pPr>
        <w:spacing w:line="240" w:lineRule="atLeast"/>
        <w:ind w:firstLine="284"/>
        <w:jc w:val="both"/>
        <w:rPr>
          <w:bCs/>
          <w:kern w:val="2"/>
        </w:rPr>
      </w:pPr>
      <w:r w:rsidRPr="00D140C6">
        <w:rPr>
          <w:bCs/>
          <w:kern w:val="2"/>
        </w:rPr>
        <w:t xml:space="preserve">Burada hatırlatmak gerekir ki biz sadece </w:t>
      </w:r>
      <w:r w:rsidR="00ED0CD0" w:rsidRPr="00D140C6">
        <w:rPr>
          <w:bCs/>
          <w:kern w:val="2"/>
        </w:rPr>
        <w:t xml:space="preserve">Ehl-i </w:t>
      </w:r>
      <w:r w:rsidRPr="00D140C6">
        <w:rPr>
          <w:bCs/>
          <w:kern w:val="2"/>
        </w:rPr>
        <w:t>Sünnet hadisçilerinin rivayet ettikleri hadislere işaret ettik</w:t>
      </w:r>
      <w:r w:rsidR="006F5CA1" w:rsidRPr="00D140C6">
        <w:rPr>
          <w:bCs/>
          <w:kern w:val="2"/>
        </w:rPr>
        <w:t xml:space="preserve">. </w:t>
      </w:r>
      <w:r w:rsidRPr="00D140C6">
        <w:rPr>
          <w:bCs/>
          <w:kern w:val="2"/>
        </w:rPr>
        <w:t>Şia’nın kelam</w:t>
      </w:r>
      <w:r w:rsidR="006F5CA1" w:rsidRPr="00D140C6">
        <w:rPr>
          <w:bCs/>
          <w:kern w:val="2"/>
        </w:rPr>
        <w:t xml:space="preserve">, </w:t>
      </w:r>
      <w:r w:rsidRPr="00D140C6">
        <w:rPr>
          <w:bCs/>
          <w:kern w:val="2"/>
        </w:rPr>
        <w:t xml:space="preserve">tefsir ve hadis kitaplarında ise bu konuda </w:t>
      </w:r>
      <w:r w:rsidR="00ED0CD0" w:rsidRPr="00D140C6">
        <w:rPr>
          <w:bCs/>
          <w:kern w:val="2"/>
        </w:rPr>
        <w:t xml:space="preserve">Ehl-i </w:t>
      </w:r>
      <w:r w:rsidRPr="00D140C6">
        <w:rPr>
          <w:bCs/>
          <w:kern w:val="2"/>
        </w:rPr>
        <w:t>Beyt imamlarından da bir çok hadisler nakledilmi</w:t>
      </w:r>
      <w:r w:rsidRPr="00D140C6">
        <w:rPr>
          <w:bCs/>
          <w:kern w:val="2"/>
        </w:rPr>
        <w:t>ş</w:t>
      </w:r>
      <w:r w:rsidRPr="00D140C6">
        <w:rPr>
          <w:bCs/>
          <w:kern w:val="2"/>
        </w:rPr>
        <w:t>tir</w:t>
      </w:r>
      <w:r w:rsidR="006F5CA1" w:rsidRPr="00D140C6">
        <w:rPr>
          <w:bCs/>
          <w:kern w:val="2"/>
        </w:rPr>
        <w:t xml:space="preserve">. </w:t>
      </w:r>
    </w:p>
    <w:p w:rsidR="00BA6441" w:rsidRPr="00D140C6" w:rsidRDefault="00BA6441" w:rsidP="00D05DEC">
      <w:pPr>
        <w:spacing w:line="240" w:lineRule="atLeast"/>
        <w:ind w:firstLine="284"/>
        <w:jc w:val="both"/>
        <w:rPr>
          <w:bCs/>
          <w:kern w:val="2"/>
        </w:rPr>
      </w:pPr>
    </w:p>
    <w:p w:rsidR="00BA6441" w:rsidRPr="00D140C6" w:rsidRDefault="00BA6441" w:rsidP="00D05DEC">
      <w:pPr>
        <w:spacing w:line="240" w:lineRule="atLeast"/>
        <w:ind w:firstLine="284"/>
        <w:jc w:val="both"/>
        <w:rPr>
          <w:bCs/>
          <w:i/>
          <w:iCs/>
          <w:kern w:val="2"/>
        </w:rPr>
      </w:pPr>
      <w:r w:rsidRPr="00D140C6">
        <w:rPr>
          <w:bCs/>
          <w:i/>
          <w:iCs/>
          <w:kern w:val="2"/>
        </w:rPr>
        <w:t xml:space="preserve">İstidlal’in Beyanı </w:t>
      </w:r>
    </w:p>
    <w:p w:rsidR="00BA6441" w:rsidRPr="00D140C6" w:rsidRDefault="00BA6441" w:rsidP="00D05DEC">
      <w:pPr>
        <w:spacing w:line="240" w:lineRule="atLeast"/>
        <w:ind w:firstLine="284"/>
        <w:jc w:val="both"/>
        <w:rPr>
          <w:bCs/>
          <w:kern w:val="2"/>
        </w:rPr>
      </w:pPr>
      <w:r w:rsidRPr="00D140C6">
        <w:rPr>
          <w:bCs/>
          <w:kern w:val="2"/>
        </w:rPr>
        <w:t>Bütün bu bilgiler ışığında ayetin Müminlerin Emiri Hz</w:t>
      </w:r>
      <w:r w:rsidR="006F5CA1" w:rsidRPr="00D140C6">
        <w:rPr>
          <w:bCs/>
          <w:kern w:val="2"/>
        </w:rPr>
        <w:t xml:space="preserve">. </w:t>
      </w:r>
      <w:r w:rsidRPr="00D140C6">
        <w:rPr>
          <w:bCs/>
          <w:kern w:val="2"/>
        </w:rPr>
        <w:t xml:space="preserve">Ali’nin </w:t>
      </w:r>
      <w:r w:rsidR="006F5CA1" w:rsidRPr="00D140C6">
        <w:rPr>
          <w:bCs/>
          <w:kern w:val="2"/>
        </w:rPr>
        <w:t>(a.s)</w:t>
      </w:r>
      <w:r w:rsidRPr="00D140C6">
        <w:rPr>
          <w:bCs/>
          <w:kern w:val="2"/>
        </w:rPr>
        <w:t xml:space="preserve"> imametine delalet ettiğini açık bir şeki</w:t>
      </w:r>
      <w:r w:rsidRPr="00D140C6">
        <w:rPr>
          <w:bCs/>
          <w:kern w:val="2"/>
        </w:rPr>
        <w:t>l</w:t>
      </w:r>
      <w:r w:rsidRPr="00D140C6">
        <w:rPr>
          <w:bCs/>
          <w:kern w:val="2"/>
        </w:rPr>
        <w:t>de şöyle ispat etmek mümkündür</w:t>
      </w:r>
      <w:r w:rsidR="006F5CA1" w:rsidRPr="00D140C6">
        <w:rPr>
          <w:bCs/>
          <w:kern w:val="2"/>
        </w:rPr>
        <w:t xml:space="preserve">: </w:t>
      </w:r>
    </w:p>
    <w:p w:rsidR="00BA6441" w:rsidRPr="00D140C6" w:rsidRDefault="00BA6441" w:rsidP="00D05DEC">
      <w:pPr>
        <w:spacing w:line="240" w:lineRule="atLeast"/>
        <w:ind w:firstLine="284"/>
        <w:jc w:val="both"/>
        <w:rPr>
          <w:bCs/>
          <w:kern w:val="2"/>
        </w:rPr>
      </w:pPr>
      <w:r w:rsidRPr="00D140C6">
        <w:rPr>
          <w:bCs/>
          <w:kern w:val="2"/>
        </w:rPr>
        <w:t>1</w:t>
      </w:r>
      <w:r w:rsidR="006F5CA1" w:rsidRPr="00D140C6">
        <w:rPr>
          <w:bCs/>
          <w:kern w:val="2"/>
        </w:rPr>
        <w:t xml:space="preserve">- </w:t>
      </w:r>
      <w:r w:rsidRPr="00D140C6">
        <w:rPr>
          <w:bCs/>
          <w:kern w:val="2"/>
        </w:rPr>
        <w:t>Velayetin anlamlarından biri diğerlerinin işlerini yönetmek ve haklarında karar almaktır</w:t>
      </w:r>
      <w:r w:rsidR="006F5CA1" w:rsidRPr="00D140C6">
        <w:rPr>
          <w:bCs/>
          <w:kern w:val="2"/>
        </w:rPr>
        <w:t xml:space="preserve">. </w:t>
      </w:r>
    </w:p>
    <w:p w:rsidR="00BA6441" w:rsidRPr="00D140C6" w:rsidRDefault="00BA6441" w:rsidP="00D05DEC">
      <w:pPr>
        <w:spacing w:line="240" w:lineRule="atLeast"/>
        <w:ind w:firstLine="284"/>
        <w:jc w:val="both"/>
        <w:rPr>
          <w:bCs/>
          <w:kern w:val="2"/>
        </w:rPr>
      </w:pPr>
      <w:r w:rsidRPr="00D140C6">
        <w:rPr>
          <w:bCs/>
          <w:kern w:val="2"/>
        </w:rPr>
        <w:t>2</w:t>
      </w:r>
      <w:r w:rsidR="006F5CA1" w:rsidRPr="00D140C6">
        <w:rPr>
          <w:bCs/>
          <w:kern w:val="2"/>
        </w:rPr>
        <w:t xml:space="preserve">- </w:t>
      </w:r>
      <w:r w:rsidRPr="00D140C6">
        <w:rPr>
          <w:bCs/>
          <w:kern w:val="2"/>
        </w:rPr>
        <w:t xml:space="preserve">Söz konusu anlam </w:t>
      </w:r>
      <w:r w:rsidR="00A92739" w:rsidRPr="00D140C6">
        <w:rPr>
          <w:bCs/>
          <w:kern w:val="2"/>
        </w:rPr>
        <w:t>İslamî</w:t>
      </w:r>
      <w:r w:rsidRPr="00D140C6">
        <w:rPr>
          <w:bCs/>
          <w:kern w:val="2"/>
        </w:rPr>
        <w:t xml:space="preserve"> kelamda tartış</w:t>
      </w:r>
      <w:r w:rsidR="00A92739" w:rsidRPr="00D140C6">
        <w:rPr>
          <w:bCs/>
          <w:kern w:val="2"/>
        </w:rPr>
        <w:t>ılan</w:t>
      </w:r>
      <w:r w:rsidRPr="00D140C6">
        <w:rPr>
          <w:bCs/>
          <w:kern w:val="2"/>
        </w:rPr>
        <w:t xml:space="preserve"> im</w:t>
      </w:r>
      <w:r w:rsidRPr="00D140C6">
        <w:rPr>
          <w:bCs/>
          <w:kern w:val="2"/>
        </w:rPr>
        <w:t>a</w:t>
      </w:r>
      <w:r w:rsidRPr="00D140C6">
        <w:rPr>
          <w:bCs/>
          <w:kern w:val="2"/>
        </w:rPr>
        <w:t>met konusuna uyarlanmaktadır</w:t>
      </w:r>
      <w:r w:rsidR="006F5CA1" w:rsidRPr="00D140C6">
        <w:rPr>
          <w:bCs/>
          <w:kern w:val="2"/>
        </w:rPr>
        <w:t xml:space="preserve">. </w:t>
      </w:r>
    </w:p>
    <w:p w:rsidR="00BA6441" w:rsidRPr="00D140C6" w:rsidRDefault="00BA6441" w:rsidP="00D05DEC">
      <w:pPr>
        <w:spacing w:line="240" w:lineRule="atLeast"/>
        <w:ind w:firstLine="284"/>
        <w:jc w:val="both"/>
        <w:rPr>
          <w:bCs/>
          <w:kern w:val="2"/>
        </w:rPr>
      </w:pPr>
      <w:r w:rsidRPr="00D140C6">
        <w:rPr>
          <w:bCs/>
          <w:kern w:val="2"/>
        </w:rPr>
        <w:t>3</w:t>
      </w:r>
      <w:r w:rsidR="006F5CA1" w:rsidRPr="00D140C6">
        <w:rPr>
          <w:bCs/>
          <w:kern w:val="2"/>
        </w:rPr>
        <w:t xml:space="preserve">- </w:t>
      </w:r>
      <w:r w:rsidR="004A3415" w:rsidRPr="00D140C6">
        <w:rPr>
          <w:bCs/>
          <w:kern w:val="2"/>
        </w:rPr>
        <w:t>Peygamber’e</w:t>
      </w:r>
      <w:r w:rsidRPr="00D140C6">
        <w:rPr>
          <w:bCs/>
          <w:kern w:val="2"/>
        </w:rPr>
        <w:t xml:space="preserve"> </w:t>
      </w:r>
      <w:r w:rsidR="006F5CA1" w:rsidRPr="00D140C6">
        <w:rPr>
          <w:bCs/>
          <w:kern w:val="2"/>
        </w:rPr>
        <w:t>(s.a.a)</w:t>
      </w:r>
      <w:r w:rsidRPr="00D140C6">
        <w:rPr>
          <w:bCs/>
          <w:kern w:val="2"/>
        </w:rPr>
        <w:t xml:space="preserve"> atfedilen ve böyle bir velayet makamına sahip olan kimse şüphesiz Mü</w:t>
      </w:r>
      <w:r w:rsidR="00A92739" w:rsidRPr="00D140C6">
        <w:rPr>
          <w:bCs/>
          <w:kern w:val="2"/>
        </w:rPr>
        <w:t>minlerin Emiri Hz</w:t>
      </w:r>
      <w:r w:rsidR="006F5CA1" w:rsidRPr="00D140C6">
        <w:rPr>
          <w:bCs/>
          <w:kern w:val="2"/>
        </w:rPr>
        <w:t xml:space="preserve">. </w:t>
      </w:r>
      <w:r w:rsidR="00A92739" w:rsidRPr="00D140C6">
        <w:rPr>
          <w:bCs/>
          <w:kern w:val="2"/>
        </w:rPr>
        <w:t xml:space="preserve">Ali’dir </w:t>
      </w:r>
      <w:r w:rsidR="006F5CA1" w:rsidRPr="00D140C6">
        <w:rPr>
          <w:bCs/>
          <w:kern w:val="2"/>
        </w:rPr>
        <w:t xml:space="preserve">(a.s). </w:t>
      </w:r>
    </w:p>
    <w:p w:rsidR="00BA6441" w:rsidRPr="00D140C6" w:rsidRDefault="00BA6441" w:rsidP="00D05DEC">
      <w:pPr>
        <w:spacing w:line="240" w:lineRule="atLeast"/>
        <w:ind w:firstLine="284"/>
        <w:jc w:val="both"/>
        <w:rPr>
          <w:bCs/>
          <w:kern w:val="2"/>
        </w:rPr>
      </w:pPr>
    </w:p>
    <w:p w:rsidR="00BA6441" w:rsidRPr="00D140C6" w:rsidRDefault="00BA6441" w:rsidP="00D05DEC">
      <w:pPr>
        <w:spacing w:line="240" w:lineRule="atLeast"/>
        <w:ind w:firstLine="284"/>
        <w:jc w:val="both"/>
        <w:rPr>
          <w:bCs/>
          <w:kern w:val="2"/>
        </w:rPr>
      </w:pPr>
      <w:r w:rsidRPr="00D140C6">
        <w:rPr>
          <w:bCs/>
          <w:i/>
          <w:iCs/>
          <w:kern w:val="2"/>
        </w:rPr>
        <w:lastRenderedPageBreak/>
        <w:t>Sonuç</w:t>
      </w:r>
      <w:r w:rsidR="006F5CA1" w:rsidRPr="00D140C6">
        <w:rPr>
          <w:bCs/>
          <w:i/>
          <w:iCs/>
          <w:kern w:val="2"/>
        </w:rPr>
        <w:t xml:space="preserve">: </w:t>
      </w:r>
    </w:p>
    <w:p w:rsidR="00A92739" w:rsidRPr="00D140C6" w:rsidRDefault="00BA6441" w:rsidP="00D05DEC">
      <w:pPr>
        <w:spacing w:line="240" w:lineRule="atLeast"/>
        <w:ind w:firstLine="284"/>
        <w:jc w:val="both"/>
        <w:rPr>
          <w:bCs/>
          <w:kern w:val="2"/>
        </w:rPr>
      </w:pPr>
      <w:r w:rsidRPr="00D140C6">
        <w:rPr>
          <w:bCs/>
          <w:kern w:val="2"/>
        </w:rPr>
        <w:t>Müminlerin Emiri Hz</w:t>
      </w:r>
      <w:r w:rsidR="006F5CA1" w:rsidRPr="00D140C6">
        <w:rPr>
          <w:bCs/>
          <w:kern w:val="2"/>
        </w:rPr>
        <w:t xml:space="preserve">. </w:t>
      </w:r>
      <w:r w:rsidRPr="00D140C6">
        <w:rPr>
          <w:bCs/>
          <w:kern w:val="2"/>
        </w:rPr>
        <w:t xml:space="preserve">Ali </w:t>
      </w:r>
      <w:r w:rsidR="006F5CA1" w:rsidRPr="00D140C6">
        <w:rPr>
          <w:bCs/>
          <w:kern w:val="2"/>
        </w:rPr>
        <w:t>(a.s)</w:t>
      </w:r>
      <w:r w:rsidRPr="00D140C6">
        <w:rPr>
          <w:bCs/>
          <w:kern w:val="2"/>
        </w:rPr>
        <w:t xml:space="preserve"> müminler üzerinde tedbiri (yönetimsel) velayete yani imamet hakkında s</w:t>
      </w:r>
      <w:r w:rsidRPr="00D140C6">
        <w:rPr>
          <w:bCs/>
          <w:kern w:val="2"/>
        </w:rPr>
        <w:t>a</w:t>
      </w:r>
      <w:r w:rsidRPr="00D140C6">
        <w:rPr>
          <w:bCs/>
          <w:kern w:val="2"/>
        </w:rPr>
        <w:t>hiptir</w:t>
      </w:r>
      <w:r w:rsidR="006F5CA1" w:rsidRPr="00D140C6">
        <w:rPr>
          <w:bCs/>
          <w:kern w:val="2"/>
        </w:rPr>
        <w:t xml:space="preserve">. </w:t>
      </w:r>
    </w:p>
    <w:p w:rsidR="00BA6441" w:rsidRPr="00D140C6" w:rsidRDefault="00A92739" w:rsidP="00D05DEC">
      <w:pPr>
        <w:spacing w:line="240" w:lineRule="atLeast"/>
        <w:ind w:firstLine="284"/>
        <w:jc w:val="both"/>
        <w:rPr>
          <w:bCs/>
          <w:kern w:val="2"/>
        </w:rPr>
      </w:pPr>
      <w:r w:rsidRPr="00D140C6">
        <w:rPr>
          <w:bCs/>
          <w:kern w:val="2"/>
        </w:rPr>
        <w:br w:type="page"/>
      </w:r>
    </w:p>
    <w:p w:rsidR="001928C5" w:rsidRPr="00D140C6" w:rsidRDefault="001928C5" w:rsidP="00D05DEC">
      <w:pPr>
        <w:spacing w:line="240" w:lineRule="atLeast"/>
        <w:ind w:firstLine="284"/>
        <w:jc w:val="both"/>
        <w:rPr>
          <w:bCs/>
          <w:kern w:val="2"/>
        </w:rPr>
      </w:pPr>
    </w:p>
    <w:p w:rsidR="001928C5" w:rsidRPr="00D140C6" w:rsidRDefault="001928C5" w:rsidP="00D05DEC">
      <w:pPr>
        <w:spacing w:line="240" w:lineRule="atLeast"/>
        <w:ind w:firstLine="284"/>
        <w:jc w:val="both"/>
        <w:rPr>
          <w:bCs/>
          <w:kern w:val="2"/>
        </w:rPr>
      </w:pPr>
    </w:p>
    <w:p w:rsidR="001928C5" w:rsidRPr="00D140C6" w:rsidRDefault="001928C5" w:rsidP="00D05DEC">
      <w:pPr>
        <w:spacing w:line="240" w:lineRule="atLeast"/>
        <w:ind w:firstLine="284"/>
        <w:jc w:val="both"/>
        <w:rPr>
          <w:bCs/>
          <w:kern w:val="2"/>
        </w:rPr>
      </w:pPr>
    </w:p>
    <w:p w:rsidR="001928C5" w:rsidRPr="00D140C6" w:rsidRDefault="001928C5" w:rsidP="007156B2">
      <w:pPr>
        <w:pStyle w:val="Heading1"/>
        <w:rPr>
          <w:kern w:val="2"/>
        </w:rPr>
      </w:pPr>
      <w:bookmarkStart w:id="224" w:name="_Toc266612119"/>
      <w:r w:rsidRPr="00D140C6">
        <w:rPr>
          <w:kern w:val="2"/>
        </w:rPr>
        <w:t>İmamlar ve Akıllıca Davranış</w:t>
      </w:r>
      <w:bookmarkEnd w:id="224"/>
    </w:p>
    <w:p w:rsidR="001928C5" w:rsidRPr="00D140C6" w:rsidRDefault="001928C5" w:rsidP="007156B2">
      <w:pPr>
        <w:pStyle w:val="Heading1"/>
        <w:rPr>
          <w:kern w:val="2"/>
        </w:rPr>
      </w:pPr>
      <w:bookmarkStart w:id="225" w:name="_Toc266612120"/>
      <w:r w:rsidRPr="00D140C6">
        <w:rPr>
          <w:kern w:val="2"/>
        </w:rPr>
        <w:t>Hüccet’ül</w:t>
      </w:r>
      <w:r w:rsidR="006F5CA1" w:rsidRPr="00D140C6">
        <w:rPr>
          <w:kern w:val="2"/>
        </w:rPr>
        <w:t xml:space="preserve">- </w:t>
      </w:r>
      <w:r w:rsidRPr="00D140C6">
        <w:rPr>
          <w:kern w:val="2"/>
        </w:rPr>
        <w:t>İslam ve’l</w:t>
      </w:r>
      <w:r w:rsidR="006F5CA1" w:rsidRPr="00D140C6">
        <w:rPr>
          <w:kern w:val="2"/>
        </w:rPr>
        <w:t xml:space="preserve">- </w:t>
      </w:r>
      <w:r w:rsidRPr="00D140C6">
        <w:rPr>
          <w:kern w:val="2"/>
        </w:rPr>
        <w:t>Müslimin Seyyid Ahmet Hatemi</w:t>
      </w:r>
      <w:bookmarkEnd w:id="225"/>
    </w:p>
    <w:p w:rsidR="001928C5" w:rsidRPr="00D140C6" w:rsidRDefault="001928C5" w:rsidP="00D05DEC">
      <w:pPr>
        <w:spacing w:line="240" w:lineRule="atLeast"/>
        <w:ind w:firstLine="284"/>
        <w:jc w:val="both"/>
        <w:rPr>
          <w:bCs/>
          <w:kern w:val="2"/>
        </w:rPr>
      </w:pPr>
    </w:p>
    <w:p w:rsidR="001928C5" w:rsidRPr="00D140C6" w:rsidRDefault="001928C5" w:rsidP="00D05DEC">
      <w:pPr>
        <w:spacing w:line="240" w:lineRule="atLeast"/>
        <w:ind w:firstLine="284"/>
        <w:jc w:val="both"/>
        <w:rPr>
          <w:bCs/>
          <w:kern w:val="2"/>
        </w:rPr>
      </w:pPr>
      <w:r w:rsidRPr="00D140C6">
        <w:rPr>
          <w:bCs/>
          <w:kern w:val="2"/>
        </w:rPr>
        <w:t>Masum imamlar için Camia</w:t>
      </w:r>
      <w:r w:rsidR="006F5CA1" w:rsidRPr="00D140C6">
        <w:rPr>
          <w:bCs/>
          <w:kern w:val="2"/>
        </w:rPr>
        <w:t xml:space="preserve">-ı </w:t>
      </w:r>
      <w:r w:rsidRPr="00D140C6">
        <w:rPr>
          <w:bCs/>
          <w:kern w:val="2"/>
        </w:rPr>
        <w:t>Kebire ziyaretinde zi</w:t>
      </w:r>
      <w:r w:rsidRPr="00D140C6">
        <w:rPr>
          <w:bCs/>
          <w:kern w:val="2"/>
        </w:rPr>
        <w:t>k</w:t>
      </w:r>
      <w:r w:rsidRPr="00D140C6">
        <w:rPr>
          <w:bCs/>
          <w:kern w:val="2"/>
        </w:rPr>
        <w:t>red</w:t>
      </w:r>
      <w:r w:rsidR="00527E9A" w:rsidRPr="00D140C6">
        <w:rPr>
          <w:bCs/>
          <w:kern w:val="2"/>
        </w:rPr>
        <w:t>ilen özellikleri arasında</w:t>
      </w:r>
      <w:r w:rsidR="006F5CA1" w:rsidRPr="00D140C6">
        <w:rPr>
          <w:bCs/>
          <w:kern w:val="2"/>
        </w:rPr>
        <w:t xml:space="preserve">, </w:t>
      </w:r>
      <w:r w:rsidR="00527E9A" w:rsidRPr="00D140C6">
        <w:rPr>
          <w:bCs/>
          <w:kern w:val="2"/>
        </w:rPr>
        <w:t>zu’l hica ve uli’n nuha ka</w:t>
      </w:r>
      <w:r w:rsidR="00527E9A" w:rsidRPr="00D140C6">
        <w:rPr>
          <w:bCs/>
          <w:kern w:val="2"/>
        </w:rPr>
        <w:t>v</w:t>
      </w:r>
      <w:r w:rsidR="00527E9A" w:rsidRPr="00D140C6">
        <w:rPr>
          <w:bCs/>
          <w:kern w:val="2"/>
        </w:rPr>
        <w:t>ramlarıdır</w:t>
      </w:r>
      <w:r w:rsidR="006F5CA1" w:rsidRPr="00D140C6">
        <w:rPr>
          <w:bCs/>
          <w:kern w:val="2"/>
        </w:rPr>
        <w:t xml:space="preserve">. </w:t>
      </w:r>
      <w:r w:rsidR="00527E9A" w:rsidRPr="00D140C6">
        <w:rPr>
          <w:bCs/>
          <w:kern w:val="2"/>
        </w:rPr>
        <w:t>Bu iki kavramın icmali tercümesi şudur</w:t>
      </w:r>
      <w:r w:rsidR="006F5CA1" w:rsidRPr="00D140C6">
        <w:rPr>
          <w:bCs/>
          <w:kern w:val="2"/>
        </w:rPr>
        <w:t>: “</w:t>
      </w:r>
      <w:r w:rsidR="00A460D7" w:rsidRPr="00D140C6">
        <w:rPr>
          <w:bCs/>
          <w:kern w:val="2"/>
        </w:rPr>
        <w:t>S</w:t>
      </w:r>
      <w:r w:rsidR="00A460D7" w:rsidRPr="00D140C6">
        <w:rPr>
          <w:bCs/>
          <w:kern w:val="2"/>
        </w:rPr>
        <w:t>e</w:t>
      </w:r>
      <w:r w:rsidR="00A460D7" w:rsidRPr="00D140C6">
        <w:rPr>
          <w:bCs/>
          <w:kern w:val="2"/>
        </w:rPr>
        <w:t>lam olsun size ey akıl ve zeka sahipleri</w:t>
      </w:r>
      <w:r w:rsidR="006F5CA1" w:rsidRPr="00D140C6">
        <w:rPr>
          <w:bCs/>
          <w:kern w:val="2"/>
        </w:rPr>
        <w:t>! “</w:t>
      </w:r>
      <w:r w:rsidR="00A460D7" w:rsidRPr="00D140C6">
        <w:rPr>
          <w:bCs/>
          <w:kern w:val="2"/>
        </w:rPr>
        <w:t xml:space="preserve"> Ama </w:t>
      </w:r>
      <w:r w:rsidR="004F46F8" w:rsidRPr="00D140C6">
        <w:rPr>
          <w:bCs/>
          <w:kern w:val="2"/>
        </w:rPr>
        <w:t>şimdi de bu iki kavram arasındaki farka bir göz atalım</w:t>
      </w:r>
      <w:r w:rsidR="006F5CA1" w:rsidRPr="00D140C6">
        <w:rPr>
          <w:bCs/>
          <w:kern w:val="2"/>
        </w:rPr>
        <w:t xml:space="preserve">. </w:t>
      </w:r>
      <w:r w:rsidR="004F46F8" w:rsidRPr="00D140C6">
        <w:rPr>
          <w:bCs/>
          <w:kern w:val="2"/>
        </w:rPr>
        <w:t>İmamları övdüğümüz akıl ve zekadan maksat nedir? Önce bu ka</w:t>
      </w:r>
      <w:r w:rsidR="004F46F8" w:rsidRPr="00D140C6">
        <w:rPr>
          <w:bCs/>
          <w:kern w:val="2"/>
        </w:rPr>
        <w:t>v</w:t>
      </w:r>
      <w:r w:rsidR="004F46F8" w:rsidRPr="00D140C6">
        <w:rPr>
          <w:bCs/>
          <w:kern w:val="2"/>
        </w:rPr>
        <w:t>ramları ele alalım</w:t>
      </w:r>
      <w:r w:rsidR="006F5CA1" w:rsidRPr="00D140C6">
        <w:rPr>
          <w:bCs/>
          <w:kern w:val="2"/>
        </w:rPr>
        <w:t xml:space="preserve">. </w:t>
      </w:r>
    </w:p>
    <w:p w:rsidR="004F46F8" w:rsidRPr="00D140C6" w:rsidRDefault="004F46F8" w:rsidP="00D05DEC">
      <w:pPr>
        <w:spacing w:line="240" w:lineRule="atLeast"/>
        <w:ind w:firstLine="284"/>
        <w:jc w:val="both"/>
        <w:rPr>
          <w:bCs/>
          <w:kern w:val="2"/>
        </w:rPr>
      </w:pPr>
    </w:p>
    <w:p w:rsidR="004F46F8" w:rsidRPr="00D140C6" w:rsidRDefault="004F46F8" w:rsidP="00D05DEC">
      <w:pPr>
        <w:spacing w:line="240" w:lineRule="atLeast"/>
        <w:ind w:firstLine="284"/>
        <w:jc w:val="both"/>
        <w:rPr>
          <w:bCs/>
          <w:i/>
          <w:iCs/>
          <w:kern w:val="2"/>
        </w:rPr>
      </w:pPr>
      <w:r w:rsidRPr="00D140C6">
        <w:rPr>
          <w:bCs/>
          <w:i/>
          <w:iCs/>
          <w:kern w:val="2"/>
        </w:rPr>
        <w:t>Kavramların Tefsiri</w:t>
      </w:r>
    </w:p>
    <w:p w:rsidR="008A282C" w:rsidRPr="00D140C6" w:rsidRDefault="006F5CA1" w:rsidP="00D05DEC">
      <w:pPr>
        <w:spacing w:line="240" w:lineRule="atLeast"/>
        <w:ind w:firstLine="284"/>
        <w:jc w:val="both"/>
        <w:rPr>
          <w:b/>
          <w:kern w:val="2"/>
        </w:rPr>
      </w:pPr>
      <w:r w:rsidRPr="00D140C6">
        <w:rPr>
          <w:bCs/>
          <w:kern w:val="2"/>
        </w:rPr>
        <w:t>“</w:t>
      </w:r>
      <w:r w:rsidR="004F46F8" w:rsidRPr="00D140C6">
        <w:rPr>
          <w:bCs/>
          <w:kern w:val="2"/>
        </w:rPr>
        <w:t>Zu</w:t>
      </w:r>
      <w:r w:rsidRPr="00D140C6">
        <w:rPr>
          <w:bCs/>
          <w:kern w:val="2"/>
        </w:rPr>
        <w:t>”</w:t>
      </w:r>
      <w:r w:rsidR="004F46F8" w:rsidRPr="00D140C6">
        <w:rPr>
          <w:bCs/>
          <w:kern w:val="2"/>
        </w:rPr>
        <w:t xml:space="preserve"> kelimesi sahip anlamındadır</w:t>
      </w:r>
      <w:r w:rsidRPr="00D140C6">
        <w:rPr>
          <w:bCs/>
          <w:kern w:val="2"/>
        </w:rPr>
        <w:t>.”</w:t>
      </w:r>
      <w:r w:rsidR="004F46F8" w:rsidRPr="00D140C6">
        <w:rPr>
          <w:bCs/>
          <w:kern w:val="2"/>
        </w:rPr>
        <w:t>Nuha</w:t>
      </w:r>
      <w:r w:rsidRPr="00D140C6">
        <w:rPr>
          <w:bCs/>
          <w:kern w:val="2"/>
        </w:rPr>
        <w:t>”</w:t>
      </w:r>
      <w:r w:rsidR="004F46F8" w:rsidRPr="00D140C6">
        <w:rPr>
          <w:bCs/>
          <w:kern w:val="2"/>
        </w:rPr>
        <w:t xml:space="preserve"> kelimesi ise</w:t>
      </w:r>
      <w:r w:rsidRPr="00D140C6">
        <w:rPr>
          <w:bCs/>
          <w:kern w:val="2"/>
        </w:rPr>
        <w:t>, “</w:t>
      </w:r>
      <w:r w:rsidR="00E304C7" w:rsidRPr="00D140C6">
        <w:rPr>
          <w:bCs/>
          <w:kern w:val="2"/>
        </w:rPr>
        <w:t>nuhye</w:t>
      </w:r>
      <w:r w:rsidRPr="00D140C6">
        <w:rPr>
          <w:bCs/>
          <w:kern w:val="2"/>
        </w:rPr>
        <w:t>”</w:t>
      </w:r>
      <w:r w:rsidR="00E304C7" w:rsidRPr="00D140C6">
        <w:rPr>
          <w:bCs/>
          <w:kern w:val="2"/>
        </w:rPr>
        <w:t xml:space="preserve"> kelimesinin çoğulu olup akıl anlamındadır</w:t>
      </w:r>
      <w:r w:rsidRPr="00D140C6">
        <w:rPr>
          <w:bCs/>
          <w:kern w:val="2"/>
        </w:rPr>
        <w:t xml:space="preserve">. </w:t>
      </w:r>
      <w:r w:rsidR="00667401" w:rsidRPr="00D140C6">
        <w:rPr>
          <w:bCs/>
          <w:kern w:val="2"/>
        </w:rPr>
        <w:t>Kök anlamı ise nehiy olup yasak ve engelleme anlamınd</w:t>
      </w:r>
      <w:r w:rsidR="00667401" w:rsidRPr="00D140C6">
        <w:rPr>
          <w:bCs/>
          <w:kern w:val="2"/>
        </w:rPr>
        <w:t>a</w:t>
      </w:r>
      <w:r w:rsidR="00667401" w:rsidRPr="00D140C6">
        <w:rPr>
          <w:bCs/>
          <w:kern w:val="2"/>
        </w:rPr>
        <w:t>dır</w:t>
      </w:r>
      <w:r w:rsidRPr="00D140C6">
        <w:rPr>
          <w:bCs/>
          <w:kern w:val="2"/>
        </w:rPr>
        <w:t>.”</w:t>
      </w:r>
      <w:r w:rsidR="00D41DBB" w:rsidRPr="00D140C6">
        <w:rPr>
          <w:bCs/>
          <w:kern w:val="2"/>
        </w:rPr>
        <w:t>Nehahu enhu</w:t>
      </w:r>
      <w:r w:rsidRPr="00D140C6">
        <w:rPr>
          <w:bCs/>
          <w:kern w:val="2"/>
        </w:rPr>
        <w:t>”</w:t>
      </w:r>
      <w:r w:rsidR="00D41DBB" w:rsidRPr="00D140C6">
        <w:rPr>
          <w:bCs/>
          <w:kern w:val="2"/>
        </w:rPr>
        <w:t xml:space="preserve"> cümlesi</w:t>
      </w:r>
      <w:r w:rsidRPr="00D140C6">
        <w:rPr>
          <w:bCs/>
          <w:kern w:val="2"/>
        </w:rPr>
        <w:t>, “</w:t>
      </w:r>
      <w:r w:rsidR="00D41DBB" w:rsidRPr="00D140C6">
        <w:rPr>
          <w:bCs/>
          <w:kern w:val="2"/>
        </w:rPr>
        <w:t>onu ondan engelledi</w:t>
      </w:r>
      <w:r w:rsidRPr="00D140C6">
        <w:rPr>
          <w:bCs/>
          <w:kern w:val="2"/>
        </w:rPr>
        <w:t>”</w:t>
      </w:r>
      <w:r w:rsidR="00D41DBB" w:rsidRPr="00D140C6">
        <w:rPr>
          <w:bCs/>
          <w:kern w:val="2"/>
        </w:rPr>
        <w:t xml:space="preserve"> man</w:t>
      </w:r>
      <w:r w:rsidR="00D41DBB" w:rsidRPr="00D140C6">
        <w:rPr>
          <w:bCs/>
          <w:kern w:val="2"/>
        </w:rPr>
        <w:t>a</w:t>
      </w:r>
      <w:r w:rsidR="00D41DBB" w:rsidRPr="00D140C6">
        <w:rPr>
          <w:bCs/>
          <w:kern w:val="2"/>
        </w:rPr>
        <w:t>sındadır</w:t>
      </w:r>
      <w:r w:rsidRPr="00D140C6">
        <w:rPr>
          <w:bCs/>
          <w:kern w:val="2"/>
        </w:rPr>
        <w:t xml:space="preserve">. </w:t>
      </w:r>
      <w:r w:rsidR="006C65C5" w:rsidRPr="00D140C6">
        <w:rPr>
          <w:bCs/>
          <w:kern w:val="2"/>
        </w:rPr>
        <w:t xml:space="preserve">İnsanın aklı da insanı </w:t>
      </w:r>
      <w:r w:rsidR="008A282C" w:rsidRPr="00D140C6">
        <w:rPr>
          <w:bCs/>
          <w:kern w:val="2"/>
        </w:rPr>
        <w:t>akılsız işlerden alı koyd</w:t>
      </w:r>
      <w:r w:rsidR="008A282C" w:rsidRPr="00D140C6">
        <w:rPr>
          <w:bCs/>
          <w:kern w:val="2"/>
        </w:rPr>
        <w:t>u</w:t>
      </w:r>
      <w:r w:rsidR="008A282C" w:rsidRPr="00D140C6">
        <w:rPr>
          <w:bCs/>
          <w:kern w:val="2"/>
        </w:rPr>
        <w:t>ğu için nuha olarak adlandırılmıştır</w:t>
      </w:r>
      <w:r w:rsidRPr="00D140C6">
        <w:rPr>
          <w:bCs/>
          <w:kern w:val="2"/>
        </w:rPr>
        <w:t>.”</w:t>
      </w:r>
      <w:r w:rsidR="008A282C" w:rsidRPr="00D140C6">
        <w:rPr>
          <w:rStyle w:val="FootnoteReference"/>
          <w:bCs/>
          <w:kern w:val="2"/>
        </w:rPr>
        <w:footnoteReference w:id="561"/>
      </w:r>
      <w:r w:rsidR="008A282C" w:rsidRPr="00D140C6">
        <w:rPr>
          <w:bCs/>
          <w:kern w:val="2"/>
        </w:rPr>
        <w:t xml:space="preserve"> </w:t>
      </w:r>
      <w:r w:rsidRPr="00D140C6">
        <w:rPr>
          <w:b/>
          <w:kern w:val="2"/>
        </w:rPr>
        <w:t>“</w:t>
      </w:r>
      <w:r w:rsidR="008A282C" w:rsidRPr="00D140C6">
        <w:rPr>
          <w:b/>
          <w:kern w:val="2"/>
        </w:rPr>
        <w:t>Şüphesiz onda akıl sahipleri için ayetler vardır</w:t>
      </w:r>
      <w:r w:rsidRPr="00D140C6">
        <w:rPr>
          <w:b/>
          <w:kern w:val="2"/>
        </w:rPr>
        <w:t>.”</w:t>
      </w:r>
      <w:r w:rsidR="008A282C" w:rsidRPr="00D140C6">
        <w:rPr>
          <w:rStyle w:val="FootnoteReference"/>
          <w:b/>
          <w:kern w:val="2"/>
        </w:rPr>
        <w:footnoteReference w:id="562"/>
      </w:r>
    </w:p>
    <w:p w:rsidR="008A282C" w:rsidRPr="00D140C6" w:rsidRDefault="00E04845" w:rsidP="00D05DEC">
      <w:pPr>
        <w:spacing w:line="240" w:lineRule="atLeast"/>
        <w:ind w:firstLine="284"/>
        <w:jc w:val="both"/>
        <w:rPr>
          <w:bCs/>
          <w:kern w:val="2"/>
        </w:rPr>
      </w:pPr>
      <w:r w:rsidRPr="00D140C6">
        <w:rPr>
          <w:bCs/>
          <w:kern w:val="2"/>
        </w:rPr>
        <w:t>Bu Arapçada akıl için kullanılan terimlerden biridir</w:t>
      </w:r>
      <w:r w:rsidR="006F5CA1" w:rsidRPr="00D140C6">
        <w:rPr>
          <w:bCs/>
          <w:kern w:val="2"/>
        </w:rPr>
        <w:t xml:space="preserve">. </w:t>
      </w:r>
    </w:p>
    <w:p w:rsidR="009568CD" w:rsidRPr="00D140C6" w:rsidRDefault="006F5CA1" w:rsidP="00D05DEC">
      <w:pPr>
        <w:spacing w:line="240" w:lineRule="atLeast"/>
        <w:ind w:firstLine="284"/>
        <w:jc w:val="both"/>
        <w:rPr>
          <w:bCs/>
          <w:kern w:val="2"/>
        </w:rPr>
      </w:pPr>
      <w:r w:rsidRPr="00D140C6">
        <w:rPr>
          <w:bCs/>
          <w:kern w:val="2"/>
        </w:rPr>
        <w:lastRenderedPageBreak/>
        <w:t>“</w:t>
      </w:r>
      <w:r w:rsidR="009568CD" w:rsidRPr="00D140C6">
        <w:rPr>
          <w:bCs/>
          <w:kern w:val="2"/>
        </w:rPr>
        <w:t>hica</w:t>
      </w:r>
      <w:r w:rsidRPr="00D140C6">
        <w:rPr>
          <w:bCs/>
          <w:kern w:val="2"/>
        </w:rPr>
        <w:t>”</w:t>
      </w:r>
      <w:r w:rsidR="009568CD" w:rsidRPr="00D140C6">
        <w:rPr>
          <w:bCs/>
          <w:kern w:val="2"/>
        </w:rPr>
        <w:t xml:space="preserve"> ise akıl anlamındadır</w:t>
      </w:r>
      <w:r w:rsidRPr="00D140C6">
        <w:rPr>
          <w:bCs/>
          <w:kern w:val="2"/>
        </w:rPr>
        <w:t xml:space="preserve">. </w:t>
      </w:r>
      <w:r w:rsidR="00D34268" w:rsidRPr="00D140C6">
        <w:rPr>
          <w:bCs/>
          <w:kern w:val="2"/>
        </w:rPr>
        <w:t>Ama kök itibariyle bu kavram insanın çöküşüne engel olan bir perde anlamı</w:t>
      </w:r>
      <w:r w:rsidR="00D34268" w:rsidRPr="00D140C6">
        <w:rPr>
          <w:bCs/>
          <w:kern w:val="2"/>
        </w:rPr>
        <w:t>n</w:t>
      </w:r>
      <w:r w:rsidR="00D34268" w:rsidRPr="00D140C6">
        <w:rPr>
          <w:bCs/>
          <w:kern w:val="2"/>
        </w:rPr>
        <w:t>dadır</w:t>
      </w:r>
      <w:r w:rsidRPr="00D140C6">
        <w:rPr>
          <w:bCs/>
          <w:kern w:val="2"/>
        </w:rPr>
        <w:t xml:space="preserve">. </w:t>
      </w:r>
      <w:r w:rsidR="00EE0D58" w:rsidRPr="00D140C6">
        <w:rPr>
          <w:bCs/>
          <w:kern w:val="2"/>
        </w:rPr>
        <w:t>İnsanı çöküşten kurtardığı için aka da hica denmi</w:t>
      </w:r>
      <w:r w:rsidR="00EE0D58" w:rsidRPr="00D140C6">
        <w:rPr>
          <w:bCs/>
          <w:kern w:val="2"/>
        </w:rPr>
        <w:t>ş</w:t>
      </w:r>
      <w:r w:rsidR="00EE0D58" w:rsidRPr="00D140C6">
        <w:rPr>
          <w:bCs/>
          <w:kern w:val="2"/>
        </w:rPr>
        <w:t>tir</w:t>
      </w:r>
      <w:r w:rsidRPr="00D140C6">
        <w:rPr>
          <w:bCs/>
          <w:kern w:val="2"/>
        </w:rPr>
        <w:t xml:space="preserve">. </w:t>
      </w:r>
      <w:r w:rsidR="00EE0D58" w:rsidRPr="00D140C6">
        <w:rPr>
          <w:rStyle w:val="FootnoteReference"/>
          <w:bCs/>
          <w:kern w:val="2"/>
        </w:rPr>
        <w:footnoteReference w:id="563"/>
      </w:r>
    </w:p>
    <w:p w:rsidR="00EE0D58" w:rsidRPr="00D140C6" w:rsidRDefault="00EE0D58" w:rsidP="00D05DEC">
      <w:pPr>
        <w:spacing w:line="240" w:lineRule="atLeast"/>
        <w:ind w:firstLine="284"/>
        <w:jc w:val="both"/>
        <w:rPr>
          <w:bCs/>
          <w:kern w:val="2"/>
        </w:rPr>
      </w:pPr>
      <w:r w:rsidRPr="00D140C6">
        <w:rPr>
          <w:bCs/>
          <w:kern w:val="2"/>
        </w:rPr>
        <w:t>Müminlerin Emiri Hz</w:t>
      </w:r>
      <w:r w:rsidR="006F5CA1" w:rsidRPr="00D140C6">
        <w:rPr>
          <w:bCs/>
          <w:kern w:val="2"/>
        </w:rPr>
        <w:t xml:space="preserve">. </w:t>
      </w:r>
      <w:r w:rsidRPr="00D140C6">
        <w:rPr>
          <w:bCs/>
          <w:kern w:val="2"/>
        </w:rPr>
        <w:t xml:space="preserve">Ali </w:t>
      </w:r>
      <w:r w:rsidR="006F5CA1" w:rsidRPr="00D140C6">
        <w:rPr>
          <w:bCs/>
          <w:kern w:val="2"/>
        </w:rPr>
        <w:t>(a.s)</w:t>
      </w:r>
      <w:r w:rsidRPr="00D140C6">
        <w:rPr>
          <w:bCs/>
          <w:kern w:val="2"/>
        </w:rPr>
        <w:t xml:space="preserve"> şöyle buyurmuştur</w:t>
      </w:r>
      <w:r w:rsidR="006F5CA1" w:rsidRPr="00D140C6">
        <w:rPr>
          <w:bCs/>
          <w:kern w:val="2"/>
        </w:rPr>
        <w:t>: “</w:t>
      </w:r>
      <w:r w:rsidR="00A85B7F" w:rsidRPr="00D140C6">
        <w:rPr>
          <w:bCs/>
          <w:kern w:val="2"/>
        </w:rPr>
        <w:t>Sonra baktım ki zorluklar karşısında sabretmek akla d</w:t>
      </w:r>
      <w:r w:rsidR="00A85B7F" w:rsidRPr="00D140C6">
        <w:rPr>
          <w:bCs/>
          <w:kern w:val="2"/>
        </w:rPr>
        <w:t>a</w:t>
      </w:r>
      <w:r w:rsidR="00A85B7F" w:rsidRPr="00D140C6">
        <w:rPr>
          <w:bCs/>
          <w:kern w:val="2"/>
        </w:rPr>
        <w:t>ha yakındır</w:t>
      </w:r>
      <w:r w:rsidR="006F5CA1" w:rsidRPr="00D140C6">
        <w:rPr>
          <w:bCs/>
          <w:kern w:val="2"/>
        </w:rPr>
        <w:t>.”</w:t>
      </w:r>
      <w:r w:rsidRPr="00D140C6">
        <w:rPr>
          <w:rStyle w:val="FootnoteReference"/>
          <w:bCs/>
          <w:kern w:val="2"/>
        </w:rPr>
        <w:footnoteReference w:id="564"/>
      </w:r>
    </w:p>
    <w:p w:rsidR="00EE0D58" w:rsidRPr="00D140C6" w:rsidRDefault="005859B6" w:rsidP="00D05DEC">
      <w:pPr>
        <w:spacing w:line="240" w:lineRule="atLeast"/>
        <w:ind w:firstLine="284"/>
        <w:jc w:val="both"/>
        <w:rPr>
          <w:bCs/>
          <w:kern w:val="2"/>
        </w:rPr>
      </w:pPr>
      <w:r w:rsidRPr="00D140C6">
        <w:rPr>
          <w:bCs/>
          <w:kern w:val="2"/>
        </w:rPr>
        <w:t>Bu iki kavramın farklılığı</w:t>
      </w:r>
    </w:p>
    <w:p w:rsidR="005859B6" w:rsidRPr="00D140C6" w:rsidRDefault="005859B6" w:rsidP="00D05DEC">
      <w:pPr>
        <w:spacing w:line="240" w:lineRule="atLeast"/>
        <w:ind w:firstLine="284"/>
        <w:jc w:val="both"/>
        <w:rPr>
          <w:bCs/>
          <w:kern w:val="2"/>
        </w:rPr>
      </w:pPr>
      <w:r w:rsidRPr="00D140C6">
        <w:rPr>
          <w:bCs/>
          <w:kern w:val="2"/>
        </w:rPr>
        <w:t>Bazılarına göre bu iki kavram</w:t>
      </w:r>
      <w:r w:rsidR="006F5CA1" w:rsidRPr="00D140C6">
        <w:rPr>
          <w:bCs/>
          <w:kern w:val="2"/>
        </w:rPr>
        <w:t xml:space="preserve">, </w:t>
      </w:r>
      <w:r w:rsidRPr="00D140C6">
        <w:rPr>
          <w:bCs/>
          <w:kern w:val="2"/>
        </w:rPr>
        <w:t>eş anlamlıdır</w:t>
      </w:r>
      <w:r w:rsidR="006F5CA1" w:rsidRPr="00D140C6">
        <w:rPr>
          <w:bCs/>
          <w:kern w:val="2"/>
        </w:rPr>
        <w:t xml:space="preserve">. </w:t>
      </w:r>
      <w:r w:rsidRPr="00D140C6">
        <w:rPr>
          <w:rStyle w:val="FootnoteReference"/>
          <w:bCs/>
          <w:kern w:val="2"/>
        </w:rPr>
        <w:footnoteReference w:id="565"/>
      </w:r>
      <w:r w:rsidRPr="00D140C6">
        <w:rPr>
          <w:bCs/>
          <w:kern w:val="2"/>
        </w:rPr>
        <w:t xml:space="preserve"> Lakin fesahat sahibi kimselerin sözünde asıl olan eş anlamlı o</w:t>
      </w:r>
      <w:r w:rsidRPr="00D140C6">
        <w:rPr>
          <w:bCs/>
          <w:kern w:val="2"/>
        </w:rPr>
        <w:t>l</w:t>
      </w:r>
      <w:r w:rsidRPr="00D140C6">
        <w:rPr>
          <w:bCs/>
          <w:kern w:val="2"/>
        </w:rPr>
        <w:t>mayışıdır</w:t>
      </w:r>
      <w:r w:rsidR="006F5CA1" w:rsidRPr="00D140C6">
        <w:rPr>
          <w:bCs/>
          <w:kern w:val="2"/>
        </w:rPr>
        <w:t xml:space="preserve">. </w:t>
      </w:r>
      <w:r w:rsidRPr="00D140C6">
        <w:rPr>
          <w:bCs/>
          <w:kern w:val="2"/>
        </w:rPr>
        <w:t>Dolayısıyla her kelimenin kendine has bir m</w:t>
      </w:r>
      <w:r w:rsidRPr="00D140C6">
        <w:rPr>
          <w:bCs/>
          <w:kern w:val="2"/>
        </w:rPr>
        <w:t>a</w:t>
      </w:r>
      <w:r w:rsidRPr="00D140C6">
        <w:rPr>
          <w:bCs/>
          <w:kern w:val="2"/>
        </w:rPr>
        <w:t>nası vardır</w:t>
      </w:r>
      <w:r w:rsidR="006F5CA1" w:rsidRPr="00D140C6">
        <w:rPr>
          <w:bCs/>
          <w:kern w:val="2"/>
        </w:rPr>
        <w:t xml:space="preserve">. </w:t>
      </w:r>
      <w:r w:rsidRPr="00D140C6">
        <w:rPr>
          <w:bCs/>
          <w:kern w:val="2"/>
        </w:rPr>
        <w:t>Evet</w:t>
      </w:r>
      <w:r w:rsidR="006F5CA1" w:rsidRPr="00D140C6">
        <w:rPr>
          <w:bCs/>
          <w:kern w:val="2"/>
        </w:rPr>
        <w:t xml:space="preserve">, </w:t>
      </w:r>
      <w:r w:rsidRPr="00D140C6">
        <w:rPr>
          <w:bCs/>
          <w:kern w:val="2"/>
        </w:rPr>
        <w:t>eğer eş anlamlı olduğuna dair bir kanıt olursa o zaman bunun sakıncası yoktur</w:t>
      </w:r>
      <w:r w:rsidR="006F5CA1" w:rsidRPr="00D140C6">
        <w:rPr>
          <w:bCs/>
          <w:kern w:val="2"/>
        </w:rPr>
        <w:t xml:space="preserve">. </w:t>
      </w:r>
    </w:p>
    <w:p w:rsidR="005859B6" w:rsidRPr="00D140C6" w:rsidRDefault="003927B1" w:rsidP="00D05DEC">
      <w:pPr>
        <w:spacing w:line="240" w:lineRule="atLeast"/>
        <w:ind w:firstLine="284"/>
        <w:jc w:val="both"/>
        <w:rPr>
          <w:bCs/>
          <w:kern w:val="2"/>
        </w:rPr>
      </w:pPr>
      <w:r w:rsidRPr="00D140C6">
        <w:rPr>
          <w:bCs/>
          <w:kern w:val="2"/>
        </w:rPr>
        <w:t>Bazılarının dediğine göre ise Zevi’n</w:t>
      </w:r>
      <w:r>
        <w:rPr>
          <w:bCs/>
          <w:kern w:val="2"/>
        </w:rPr>
        <w:t xml:space="preserve"> </w:t>
      </w:r>
      <w:r w:rsidRPr="00D140C6">
        <w:rPr>
          <w:bCs/>
          <w:kern w:val="2"/>
        </w:rPr>
        <w:t xml:space="preserve">Nuha kelimesi dünyevi işlerde akıl anlamını ifade etmektedir. Uli’l Hica ise manevi ve uhrevi işlerde akıl anlamındadır. </w:t>
      </w:r>
      <w:r w:rsidR="00A65480" w:rsidRPr="00D140C6">
        <w:rPr>
          <w:rStyle w:val="FootnoteReference"/>
          <w:bCs/>
          <w:kern w:val="2"/>
        </w:rPr>
        <w:footnoteReference w:id="566"/>
      </w:r>
    </w:p>
    <w:p w:rsidR="009F7A46" w:rsidRPr="00D140C6" w:rsidRDefault="009F7A46" w:rsidP="00D05DEC">
      <w:pPr>
        <w:spacing w:line="240" w:lineRule="atLeast"/>
        <w:ind w:firstLine="284"/>
        <w:jc w:val="both"/>
        <w:rPr>
          <w:bCs/>
          <w:kern w:val="2"/>
        </w:rPr>
      </w:pPr>
      <w:r w:rsidRPr="00D140C6">
        <w:rPr>
          <w:bCs/>
          <w:kern w:val="2"/>
        </w:rPr>
        <w:t>Bazılarının dediğine göre ise birinci ifade mutlak akıl anlamındadır</w:t>
      </w:r>
      <w:r w:rsidR="006F5CA1" w:rsidRPr="00D140C6">
        <w:rPr>
          <w:bCs/>
          <w:kern w:val="2"/>
        </w:rPr>
        <w:t xml:space="preserve">. </w:t>
      </w:r>
      <w:r w:rsidRPr="00D140C6">
        <w:rPr>
          <w:bCs/>
          <w:kern w:val="2"/>
        </w:rPr>
        <w:t>İkinci ifade ise</w:t>
      </w:r>
      <w:r w:rsidR="006F5CA1" w:rsidRPr="00D140C6">
        <w:rPr>
          <w:bCs/>
          <w:kern w:val="2"/>
        </w:rPr>
        <w:t xml:space="preserve">, </w:t>
      </w:r>
      <w:r w:rsidRPr="00D140C6">
        <w:rPr>
          <w:bCs/>
          <w:kern w:val="2"/>
        </w:rPr>
        <w:t>zekavet ile birlikte olan akıl demektir</w:t>
      </w:r>
      <w:r w:rsidR="006F5CA1" w:rsidRPr="00D140C6">
        <w:rPr>
          <w:bCs/>
          <w:kern w:val="2"/>
        </w:rPr>
        <w:t xml:space="preserve">. </w:t>
      </w:r>
      <w:r w:rsidRPr="00D140C6">
        <w:rPr>
          <w:rStyle w:val="FootnoteReference"/>
          <w:bCs/>
          <w:kern w:val="2"/>
        </w:rPr>
        <w:footnoteReference w:id="567"/>
      </w:r>
      <w:r w:rsidRPr="00D140C6">
        <w:rPr>
          <w:bCs/>
          <w:kern w:val="2"/>
        </w:rPr>
        <w:t xml:space="preserve"> Bazılarının dediğine göre ise</w:t>
      </w:r>
      <w:r w:rsidR="006F5CA1" w:rsidRPr="00D140C6">
        <w:rPr>
          <w:bCs/>
          <w:kern w:val="2"/>
        </w:rPr>
        <w:t>, “</w:t>
      </w:r>
      <w:r w:rsidRPr="00D140C6">
        <w:rPr>
          <w:bCs/>
          <w:kern w:val="2"/>
        </w:rPr>
        <w:t>Nuha</w:t>
      </w:r>
      <w:r w:rsidR="006F5CA1" w:rsidRPr="00D140C6">
        <w:rPr>
          <w:bCs/>
          <w:kern w:val="2"/>
        </w:rPr>
        <w:t>”</w:t>
      </w:r>
      <w:r w:rsidRPr="00D140C6">
        <w:rPr>
          <w:bCs/>
          <w:kern w:val="2"/>
        </w:rPr>
        <w:t xml:space="preserve"> a</w:t>
      </w:r>
      <w:r w:rsidRPr="00D140C6">
        <w:rPr>
          <w:bCs/>
          <w:kern w:val="2"/>
        </w:rPr>
        <w:t>k</w:t>
      </w:r>
      <w:r w:rsidRPr="00D140C6">
        <w:rPr>
          <w:bCs/>
          <w:kern w:val="2"/>
        </w:rPr>
        <w:t xml:space="preserve">lın ismidir ve akıl davranış alanında </w:t>
      </w:r>
      <w:r w:rsidR="006F5CA1" w:rsidRPr="00D140C6">
        <w:rPr>
          <w:bCs/>
          <w:kern w:val="2"/>
        </w:rPr>
        <w:t>“</w:t>
      </w:r>
      <w:r w:rsidRPr="00D140C6">
        <w:rPr>
          <w:bCs/>
          <w:kern w:val="2"/>
        </w:rPr>
        <w:t>hica</w:t>
      </w:r>
      <w:r w:rsidR="006F5CA1" w:rsidRPr="00D140C6">
        <w:rPr>
          <w:bCs/>
          <w:kern w:val="2"/>
        </w:rPr>
        <w:t>”</w:t>
      </w:r>
      <w:r w:rsidRPr="00D140C6">
        <w:rPr>
          <w:bCs/>
          <w:kern w:val="2"/>
        </w:rPr>
        <w:t xml:space="preserve"> olarak adla</w:t>
      </w:r>
      <w:r w:rsidRPr="00D140C6">
        <w:rPr>
          <w:bCs/>
          <w:kern w:val="2"/>
        </w:rPr>
        <w:t>n</w:t>
      </w:r>
      <w:r w:rsidRPr="00D140C6">
        <w:rPr>
          <w:bCs/>
          <w:kern w:val="2"/>
        </w:rPr>
        <w:t>dırılmaktadır</w:t>
      </w:r>
      <w:r w:rsidR="006F5CA1" w:rsidRPr="00D140C6">
        <w:rPr>
          <w:bCs/>
          <w:kern w:val="2"/>
        </w:rPr>
        <w:t xml:space="preserve">. </w:t>
      </w:r>
      <w:r w:rsidRPr="00D140C6">
        <w:rPr>
          <w:rStyle w:val="FootnoteReference"/>
          <w:bCs/>
          <w:kern w:val="2"/>
        </w:rPr>
        <w:footnoteReference w:id="568"/>
      </w:r>
    </w:p>
    <w:p w:rsidR="009F7A46" w:rsidRPr="00D140C6" w:rsidRDefault="003927B1" w:rsidP="00D05DEC">
      <w:pPr>
        <w:spacing w:line="240" w:lineRule="atLeast"/>
        <w:ind w:firstLine="284"/>
        <w:jc w:val="both"/>
        <w:rPr>
          <w:bCs/>
          <w:kern w:val="2"/>
        </w:rPr>
      </w:pPr>
      <w:r w:rsidRPr="00D140C6">
        <w:rPr>
          <w:bCs/>
          <w:kern w:val="2"/>
        </w:rPr>
        <w:t>Anlaşıldığı kadarıyla “zevi’n</w:t>
      </w:r>
      <w:r>
        <w:rPr>
          <w:bCs/>
          <w:kern w:val="2"/>
        </w:rPr>
        <w:t xml:space="preserve"> </w:t>
      </w:r>
      <w:r w:rsidRPr="00D140C6">
        <w:rPr>
          <w:bCs/>
          <w:kern w:val="2"/>
        </w:rPr>
        <w:t>nuha” akıl dışı davranı</w:t>
      </w:r>
      <w:r w:rsidRPr="00D140C6">
        <w:rPr>
          <w:bCs/>
          <w:kern w:val="2"/>
        </w:rPr>
        <w:t>ş</w:t>
      </w:r>
      <w:r w:rsidRPr="00D140C6">
        <w:rPr>
          <w:bCs/>
          <w:kern w:val="2"/>
        </w:rPr>
        <w:t xml:space="preserve">lardan sakınmayı ön gören akıl anlamındadır. </w:t>
      </w:r>
      <w:r w:rsidR="00DB351F" w:rsidRPr="00D140C6">
        <w:rPr>
          <w:bCs/>
          <w:kern w:val="2"/>
        </w:rPr>
        <w:t>Yani akıl</w:t>
      </w:r>
      <w:r w:rsidR="006F5CA1" w:rsidRPr="00D140C6">
        <w:rPr>
          <w:bCs/>
          <w:kern w:val="2"/>
        </w:rPr>
        <w:t xml:space="preserve">, </w:t>
      </w:r>
      <w:r w:rsidR="00DB351F" w:rsidRPr="00D140C6">
        <w:rPr>
          <w:bCs/>
          <w:kern w:val="2"/>
        </w:rPr>
        <w:t xml:space="preserve">uygunsuz davranışlardan sakınma alanında </w:t>
      </w:r>
      <w:r w:rsidR="006F5CA1" w:rsidRPr="00D140C6">
        <w:rPr>
          <w:bCs/>
          <w:kern w:val="2"/>
        </w:rPr>
        <w:lastRenderedPageBreak/>
        <w:t>“</w:t>
      </w:r>
      <w:r w:rsidR="00DB351F" w:rsidRPr="00D140C6">
        <w:rPr>
          <w:bCs/>
          <w:kern w:val="2"/>
        </w:rPr>
        <w:t>nuhye</w:t>
      </w:r>
      <w:r w:rsidR="006F5CA1" w:rsidRPr="00D140C6">
        <w:rPr>
          <w:bCs/>
          <w:kern w:val="2"/>
        </w:rPr>
        <w:t>”</w:t>
      </w:r>
      <w:r w:rsidR="00DB351F" w:rsidRPr="00D140C6">
        <w:rPr>
          <w:bCs/>
          <w:kern w:val="2"/>
        </w:rPr>
        <w:t xml:space="preserve"> ol</w:t>
      </w:r>
      <w:r w:rsidR="00DB351F" w:rsidRPr="00D140C6">
        <w:rPr>
          <w:bCs/>
          <w:kern w:val="2"/>
        </w:rPr>
        <w:t>a</w:t>
      </w:r>
      <w:r w:rsidR="00DB351F" w:rsidRPr="00D140C6">
        <w:rPr>
          <w:bCs/>
          <w:kern w:val="2"/>
        </w:rPr>
        <w:t>rak adlandırmaktadır</w:t>
      </w:r>
      <w:r w:rsidR="006F5CA1" w:rsidRPr="00D140C6">
        <w:rPr>
          <w:bCs/>
          <w:kern w:val="2"/>
        </w:rPr>
        <w:t>.”</w:t>
      </w:r>
      <w:r w:rsidR="00DB351F" w:rsidRPr="00D140C6">
        <w:rPr>
          <w:bCs/>
          <w:kern w:val="2"/>
        </w:rPr>
        <w:t>Ul’il hica</w:t>
      </w:r>
      <w:r w:rsidR="006F5CA1" w:rsidRPr="00D140C6">
        <w:rPr>
          <w:bCs/>
          <w:kern w:val="2"/>
        </w:rPr>
        <w:t>”</w:t>
      </w:r>
      <w:r w:rsidR="00DB351F" w:rsidRPr="00D140C6">
        <w:rPr>
          <w:bCs/>
          <w:kern w:val="2"/>
        </w:rPr>
        <w:t xml:space="preserve"> ise aklani davranışlarda olması gerekenler alanında kullanılmaktadır</w:t>
      </w:r>
      <w:r w:rsidR="006F5CA1" w:rsidRPr="00D140C6">
        <w:rPr>
          <w:bCs/>
          <w:kern w:val="2"/>
        </w:rPr>
        <w:t xml:space="preserve">. </w:t>
      </w:r>
      <w:r w:rsidR="00DB351F" w:rsidRPr="00D140C6">
        <w:rPr>
          <w:bCs/>
          <w:kern w:val="2"/>
        </w:rPr>
        <w:t>Yani akıl</w:t>
      </w:r>
      <w:r w:rsidR="006F5CA1" w:rsidRPr="00D140C6">
        <w:rPr>
          <w:bCs/>
          <w:kern w:val="2"/>
        </w:rPr>
        <w:t xml:space="preserve">, </w:t>
      </w:r>
      <w:r w:rsidR="00DB351F" w:rsidRPr="00D140C6">
        <w:rPr>
          <w:bCs/>
          <w:kern w:val="2"/>
        </w:rPr>
        <w:t>akıllı insanın yapması gerektiği davranışlar alanında hica olarak adlandırılmaktadır</w:t>
      </w:r>
      <w:r w:rsidR="006F5CA1" w:rsidRPr="00D140C6">
        <w:rPr>
          <w:bCs/>
          <w:kern w:val="2"/>
        </w:rPr>
        <w:t xml:space="preserve">. </w:t>
      </w:r>
      <w:r w:rsidR="00DB351F" w:rsidRPr="00D140C6">
        <w:rPr>
          <w:bCs/>
          <w:kern w:val="2"/>
        </w:rPr>
        <w:t>Bu farklılığı bir yerde okumuş değildim</w:t>
      </w:r>
      <w:r w:rsidR="006F5CA1" w:rsidRPr="00D140C6">
        <w:rPr>
          <w:bCs/>
          <w:kern w:val="2"/>
        </w:rPr>
        <w:t xml:space="preserve">. </w:t>
      </w:r>
      <w:r w:rsidR="00DB351F" w:rsidRPr="00D140C6">
        <w:rPr>
          <w:bCs/>
          <w:kern w:val="2"/>
        </w:rPr>
        <w:t>Ama lügavi köke istinad edilebilir</w:t>
      </w:r>
      <w:r w:rsidR="006F5CA1" w:rsidRPr="00D140C6">
        <w:rPr>
          <w:bCs/>
          <w:kern w:val="2"/>
        </w:rPr>
        <w:t xml:space="preserve">. </w:t>
      </w:r>
    </w:p>
    <w:p w:rsidR="00DB351F" w:rsidRPr="00D140C6" w:rsidRDefault="00DB351F" w:rsidP="00D05DEC">
      <w:pPr>
        <w:spacing w:line="240" w:lineRule="atLeast"/>
        <w:ind w:firstLine="284"/>
        <w:jc w:val="both"/>
        <w:rPr>
          <w:bCs/>
          <w:kern w:val="2"/>
        </w:rPr>
      </w:pPr>
    </w:p>
    <w:p w:rsidR="00DB351F" w:rsidRPr="00D140C6" w:rsidRDefault="00DB351F" w:rsidP="00D05DEC">
      <w:pPr>
        <w:spacing w:line="240" w:lineRule="atLeast"/>
        <w:ind w:firstLine="284"/>
        <w:jc w:val="both"/>
        <w:rPr>
          <w:bCs/>
          <w:i/>
          <w:iCs/>
          <w:kern w:val="2"/>
        </w:rPr>
      </w:pPr>
      <w:r w:rsidRPr="00D140C6">
        <w:rPr>
          <w:bCs/>
          <w:i/>
          <w:iCs/>
          <w:kern w:val="2"/>
        </w:rPr>
        <w:t>Akıl Hangisidir?</w:t>
      </w:r>
    </w:p>
    <w:p w:rsidR="00DB351F" w:rsidRPr="00D140C6" w:rsidRDefault="00DB351F" w:rsidP="00D05DEC">
      <w:pPr>
        <w:spacing w:line="240" w:lineRule="atLeast"/>
        <w:ind w:firstLine="284"/>
        <w:jc w:val="both"/>
        <w:rPr>
          <w:bCs/>
          <w:kern w:val="2"/>
        </w:rPr>
      </w:pPr>
      <w:r w:rsidRPr="00D140C6">
        <w:rPr>
          <w:bCs/>
          <w:kern w:val="2"/>
        </w:rPr>
        <w:t>İmamları övdüğümüz akıl nedir? Akıl şu hususlarda kullanılmaktadır</w:t>
      </w:r>
      <w:r w:rsidR="006F5CA1" w:rsidRPr="00D140C6">
        <w:rPr>
          <w:bCs/>
          <w:kern w:val="2"/>
        </w:rPr>
        <w:t xml:space="preserve">: </w:t>
      </w:r>
    </w:p>
    <w:p w:rsidR="00DB351F" w:rsidRPr="00D140C6" w:rsidRDefault="00DB351F" w:rsidP="00D05DEC">
      <w:pPr>
        <w:spacing w:line="240" w:lineRule="atLeast"/>
        <w:ind w:firstLine="284"/>
        <w:jc w:val="both"/>
        <w:rPr>
          <w:bCs/>
          <w:kern w:val="2"/>
        </w:rPr>
      </w:pPr>
      <w:r w:rsidRPr="00D140C6">
        <w:rPr>
          <w:bCs/>
          <w:kern w:val="2"/>
        </w:rPr>
        <w:t>1</w:t>
      </w:r>
      <w:r w:rsidR="006F5CA1" w:rsidRPr="00D140C6">
        <w:rPr>
          <w:bCs/>
          <w:kern w:val="2"/>
        </w:rPr>
        <w:t xml:space="preserve">- </w:t>
      </w:r>
      <w:r w:rsidRPr="00D140C6">
        <w:rPr>
          <w:bCs/>
          <w:kern w:val="2"/>
        </w:rPr>
        <w:t>Delilik karşıtı olan akıl</w:t>
      </w:r>
      <w:r w:rsidR="006F5CA1" w:rsidRPr="00D140C6">
        <w:rPr>
          <w:bCs/>
          <w:kern w:val="2"/>
        </w:rPr>
        <w:t xml:space="preserve">. </w:t>
      </w:r>
      <w:r w:rsidRPr="00D140C6">
        <w:rPr>
          <w:bCs/>
          <w:kern w:val="2"/>
        </w:rPr>
        <w:t>Merhum Allame Mecl</w:t>
      </w:r>
      <w:r w:rsidRPr="00D140C6">
        <w:rPr>
          <w:bCs/>
          <w:kern w:val="2"/>
        </w:rPr>
        <w:t>i</w:t>
      </w:r>
      <w:r w:rsidRPr="00D140C6">
        <w:rPr>
          <w:bCs/>
          <w:kern w:val="2"/>
        </w:rPr>
        <w:t>si’nin dediğine göre akıl</w:t>
      </w:r>
      <w:r w:rsidR="006F5CA1" w:rsidRPr="00D140C6">
        <w:rPr>
          <w:bCs/>
          <w:kern w:val="2"/>
        </w:rPr>
        <w:t xml:space="preserve">, </w:t>
      </w:r>
      <w:r w:rsidRPr="00D140C6">
        <w:rPr>
          <w:bCs/>
          <w:kern w:val="2"/>
        </w:rPr>
        <w:t>hayır ve şerri tanıma gücüdür</w:t>
      </w:r>
      <w:r w:rsidR="00932E66" w:rsidRPr="00D140C6">
        <w:rPr>
          <w:rStyle w:val="FootnoteReference"/>
          <w:bCs/>
          <w:kern w:val="2"/>
        </w:rPr>
        <w:footnoteReference w:id="569"/>
      </w:r>
      <w:r w:rsidR="006F5CA1" w:rsidRPr="00D140C6">
        <w:rPr>
          <w:bCs/>
          <w:kern w:val="2"/>
        </w:rPr>
        <w:t xml:space="preserve">. </w:t>
      </w:r>
      <w:r w:rsidRPr="00D140C6">
        <w:rPr>
          <w:bCs/>
          <w:kern w:val="2"/>
        </w:rPr>
        <w:t>Bu anlamda bir akıl</w:t>
      </w:r>
      <w:r w:rsidR="006F5CA1" w:rsidRPr="00D140C6">
        <w:rPr>
          <w:bCs/>
          <w:kern w:val="2"/>
        </w:rPr>
        <w:t xml:space="preserve">, </w:t>
      </w:r>
      <w:r w:rsidRPr="00D140C6">
        <w:rPr>
          <w:bCs/>
          <w:kern w:val="2"/>
        </w:rPr>
        <w:t>teklifin (mükellef oluşun) genel şar</w:t>
      </w:r>
      <w:r w:rsidRPr="00D140C6">
        <w:rPr>
          <w:bCs/>
          <w:kern w:val="2"/>
        </w:rPr>
        <w:t>t</w:t>
      </w:r>
      <w:r w:rsidRPr="00D140C6">
        <w:rPr>
          <w:bCs/>
          <w:kern w:val="2"/>
        </w:rPr>
        <w:t>larındandır</w:t>
      </w:r>
      <w:r w:rsidR="006F5CA1" w:rsidRPr="00D140C6">
        <w:rPr>
          <w:bCs/>
          <w:kern w:val="2"/>
        </w:rPr>
        <w:t xml:space="preserve">. </w:t>
      </w:r>
      <w:r w:rsidRPr="00D140C6">
        <w:rPr>
          <w:bCs/>
          <w:kern w:val="2"/>
        </w:rPr>
        <w:t>Sevap ve ceza ölçüsüdür</w:t>
      </w:r>
      <w:r w:rsidR="006F5CA1" w:rsidRPr="00D140C6">
        <w:rPr>
          <w:bCs/>
          <w:kern w:val="2"/>
        </w:rPr>
        <w:t xml:space="preserve">. </w:t>
      </w:r>
      <w:r w:rsidRPr="00D140C6">
        <w:rPr>
          <w:bCs/>
          <w:kern w:val="2"/>
        </w:rPr>
        <w:t>Şüphesiz burada akıldan maksat</w:t>
      </w:r>
      <w:r w:rsidR="006F5CA1" w:rsidRPr="00D140C6">
        <w:rPr>
          <w:bCs/>
          <w:kern w:val="2"/>
        </w:rPr>
        <w:t xml:space="preserve">, </w:t>
      </w:r>
      <w:r w:rsidRPr="00D140C6">
        <w:rPr>
          <w:bCs/>
          <w:kern w:val="2"/>
        </w:rPr>
        <w:t>bu anlamda bir akıl değildir</w:t>
      </w:r>
      <w:r w:rsidR="006F5CA1" w:rsidRPr="00D140C6">
        <w:rPr>
          <w:bCs/>
          <w:kern w:val="2"/>
        </w:rPr>
        <w:t xml:space="preserve">. </w:t>
      </w:r>
      <w:r w:rsidRPr="00D140C6">
        <w:rPr>
          <w:bCs/>
          <w:kern w:val="2"/>
        </w:rPr>
        <w:t>Zira bu akla insanların çoğu sahiptir ve bu fazilet masumlara özgü d</w:t>
      </w:r>
      <w:r w:rsidRPr="00D140C6">
        <w:rPr>
          <w:bCs/>
          <w:kern w:val="2"/>
        </w:rPr>
        <w:t>e</w:t>
      </w:r>
      <w:r w:rsidRPr="00D140C6">
        <w:rPr>
          <w:bCs/>
          <w:kern w:val="2"/>
        </w:rPr>
        <w:t>ğildir</w:t>
      </w:r>
      <w:r w:rsidR="006F5CA1" w:rsidRPr="00D140C6">
        <w:rPr>
          <w:bCs/>
          <w:kern w:val="2"/>
        </w:rPr>
        <w:t xml:space="preserve">. </w:t>
      </w:r>
    </w:p>
    <w:p w:rsidR="00DB351F" w:rsidRPr="00D140C6" w:rsidRDefault="00DB351F" w:rsidP="00D05DEC">
      <w:pPr>
        <w:spacing w:line="240" w:lineRule="atLeast"/>
        <w:ind w:firstLine="284"/>
        <w:jc w:val="both"/>
        <w:rPr>
          <w:bCs/>
          <w:kern w:val="2"/>
        </w:rPr>
      </w:pPr>
      <w:r w:rsidRPr="00D140C6">
        <w:rPr>
          <w:bCs/>
          <w:kern w:val="2"/>
        </w:rPr>
        <w:t>2</w:t>
      </w:r>
      <w:r w:rsidR="006F5CA1" w:rsidRPr="00D140C6">
        <w:rPr>
          <w:bCs/>
          <w:kern w:val="2"/>
        </w:rPr>
        <w:t xml:space="preserve">- </w:t>
      </w:r>
      <w:r w:rsidR="00936D40" w:rsidRPr="00D140C6">
        <w:rPr>
          <w:bCs/>
          <w:kern w:val="2"/>
        </w:rPr>
        <w:t>Akıllıca davranış anlamında akıl</w:t>
      </w:r>
      <w:r w:rsidR="006F5CA1" w:rsidRPr="00D140C6">
        <w:rPr>
          <w:bCs/>
          <w:kern w:val="2"/>
        </w:rPr>
        <w:t xml:space="preserve">. </w:t>
      </w:r>
      <w:r w:rsidR="00936D40" w:rsidRPr="00D140C6">
        <w:rPr>
          <w:bCs/>
          <w:kern w:val="2"/>
        </w:rPr>
        <w:t>Şüphesiz akıl bu anlamda da kullanılmıştır</w:t>
      </w:r>
      <w:r w:rsidR="006F5CA1" w:rsidRPr="00D140C6">
        <w:rPr>
          <w:bCs/>
          <w:kern w:val="2"/>
        </w:rPr>
        <w:t xml:space="preserve">. </w:t>
      </w:r>
      <w:r w:rsidR="00936D40" w:rsidRPr="00D140C6">
        <w:rPr>
          <w:bCs/>
          <w:kern w:val="2"/>
        </w:rPr>
        <w:t>Merhum Allame Meclisi’ye göre insanın nefsinde yer alan bir meleke ve hal olup i</w:t>
      </w:r>
      <w:r w:rsidR="00936D40" w:rsidRPr="00D140C6">
        <w:rPr>
          <w:bCs/>
          <w:kern w:val="2"/>
        </w:rPr>
        <w:t>n</w:t>
      </w:r>
      <w:r w:rsidR="00936D40" w:rsidRPr="00D140C6">
        <w:rPr>
          <w:bCs/>
          <w:kern w:val="2"/>
        </w:rPr>
        <w:t>sanı hayır ve menfaatleri seçmeye</w:t>
      </w:r>
      <w:r w:rsidR="006F5CA1" w:rsidRPr="00D140C6">
        <w:rPr>
          <w:bCs/>
          <w:kern w:val="2"/>
        </w:rPr>
        <w:t xml:space="preserve">, </w:t>
      </w:r>
      <w:r w:rsidR="00936D40" w:rsidRPr="00D140C6">
        <w:rPr>
          <w:bCs/>
          <w:kern w:val="2"/>
        </w:rPr>
        <w:t>kötülük ve zararlı şe</w:t>
      </w:r>
      <w:r w:rsidR="00936D40" w:rsidRPr="00D140C6">
        <w:rPr>
          <w:bCs/>
          <w:kern w:val="2"/>
        </w:rPr>
        <w:t>y</w:t>
      </w:r>
      <w:r w:rsidR="00936D40" w:rsidRPr="00D140C6">
        <w:rPr>
          <w:bCs/>
          <w:kern w:val="2"/>
        </w:rPr>
        <w:t>lerden sakınmaya davet etmelidir</w:t>
      </w:r>
      <w:r w:rsidR="006F5CA1" w:rsidRPr="00D140C6">
        <w:rPr>
          <w:bCs/>
          <w:kern w:val="2"/>
        </w:rPr>
        <w:t>.</w:t>
      </w:r>
      <w:r w:rsidR="00936D40" w:rsidRPr="00D140C6">
        <w:rPr>
          <w:rStyle w:val="FootnoteReference"/>
          <w:bCs/>
          <w:kern w:val="2"/>
        </w:rPr>
        <w:footnoteReference w:id="570"/>
      </w:r>
      <w:r w:rsidR="00932E66" w:rsidRPr="00D140C6">
        <w:rPr>
          <w:bCs/>
          <w:kern w:val="2"/>
        </w:rPr>
        <w:t xml:space="preserve"> Bu anlam birinci a</w:t>
      </w:r>
      <w:r w:rsidR="00932E66" w:rsidRPr="00D140C6">
        <w:rPr>
          <w:bCs/>
          <w:kern w:val="2"/>
        </w:rPr>
        <w:t>n</w:t>
      </w:r>
      <w:r w:rsidR="00932E66" w:rsidRPr="00D140C6">
        <w:rPr>
          <w:bCs/>
          <w:kern w:val="2"/>
        </w:rPr>
        <w:t xml:space="preserve">lamın kemale ermiş </w:t>
      </w:r>
      <w:r w:rsidR="003927B1" w:rsidRPr="00D140C6">
        <w:rPr>
          <w:bCs/>
          <w:kern w:val="2"/>
        </w:rPr>
        <w:t>mertebesidir</w:t>
      </w:r>
      <w:r w:rsidR="006F5CA1" w:rsidRPr="00D140C6">
        <w:rPr>
          <w:bCs/>
          <w:kern w:val="2"/>
        </w:rPr>
        <w:t xml:space="preserve">. </w:t>
      </w:r>
      <w:r w:rsidR="001C4C78" w:rsidRPr="00D140C6">
        <w:rPr>
          <w:bCs/>
          <w:kern w:val="2"/>
        </w:rPr>
        <w:t>Yani aslında delilik ka</w:t>
      </w:r>
      <w:r w:rsidR="001C4C78" w:rsidRPr="00D140C6">
        <w:rPr>
          <w:bCs/>
          <w:kern w:val="2"/>
        </w:rPr>
        <w:t>r</w:t>
      </w:r>
      <w:r w:rsidR="001C4C78" w:rsidRPr="00D140C6">
        <w:rPr>
          <w:bCs/>
          <w:kern w:val="2"/>
        </w:rPr>
        <w:t xml:space="preserve">şıtı olan </w:t>
      </w:r>
      <w:r w:rsidR="00D4739F" w:rsidRPr="00D140C6">
        <w:rPr>
          <w:bCs/>
          <w:kern w:val="2"/>
        </w:rPr>
        <w:t>akıl sermayesinin aslı</w:t>
      </w:r>
      <w:r w:rsidR="006F5CA1" w:rsidRPr="00D140C6">
        <w:rPr>
          <w:bCs/>
          <w:kern w:val="2"/>
        </w:rPr>
        <w:t xml:space="preserve">, </w:t>
      </w:r>
      <w:r w:rsidR="00D4739F" w:rsidRPr="00D140C6">
        <w:rPr>
          <w:bCs/>
          <w:kern w:val="2"/>
        </w:rPr>
        <w:t>bu ikinci anlamdaki akıl mertebesinin en düşüğüdür</w:t>
      </w:r>
      <w:r w:rsidR="006F5CA1" w:rsidRPr="00D140C6">
        <w:rPr>
          <w:bCs/>
          <w:kern w:val="2"/>
        </w:rPr>
        <w:t xml:space="preserve">. </w:t>
      </w:r>
      <w:r w:rsidR="006B1297" w:rsidRPr="00D140C6">
        <w:rPr>
          <w:bCs/>
          <w:kern w:val="2"/>
        </w:rPr>
        <w:t>Dolayısıyla akıl geliştikte ve yükseldikçe hakikatte akıllıca davranışlara yakın olma</w:t>
      </w:r>
      <w:r w:rsidR="006B1297" w:rsidRPr="00D140C6">
        <w:rPr>
          <w:bCs/>
          <w:kern w:val="2"/>
        </w:rPr>
        <w:t>k</w:t>
      </w:r>
      <w:r w:rsidR="006B1297" w:rsidRPr="00D140C6">
        <w:rPr>
          <w:bCs/>
          <w:kern w:val="2"/>
        </w:rPr>
        <w:t>tadır</w:t>
      </w:r>
      <w:r w:rsidR="006F5CA1" w:rsidRPr="00D140C6">
        <w:rPr>
          <w:bCs/>
          <w:kern w:val="2"/>
        </w:rPr>
        <w:t xml:space="preserve">. </w:t>
      </w:r>
      <w:r w:rsidR="00B4627C" w:rsidRPr="00D140C6">
        <w:rPr>
          <w:bCs/>
          <w:kern w:val="2"/>
        </w:rPr>
        <w:t xml:space="preserve">Allah insanda hayır ve şerri derk esasını </w:t>
      </w:r>
      <w:r w:rsidR="00B4627C" w:rsidRPr="00D140C6">
        <w:rPr>
          <w:bCs/>
          <w:kern w:val="2"/>
        </w:rPr>
        <w:lastRenderedPageBreak/>
        <w:t>karar kı</w:t>
      </w:r>
      <w:r w:rsidR="00B4627C" w:rsidRPr="00D140C6">
        <w:rPr>
          <w:bCs/>
          <w:kern w:val="2"/>
        </w:rPr>
        <w:t>l</w:t>
      </w:r>
      <w:r w:rsidR="00B4627C" w:rsidRPr="00D140C6">
        <w:rPr>
          <w:bCs/>
          <w:kern w:val="2"/>
        </w:rPr>
        <w:t>mıştır</w:t>
      </w:r>
      <w:r w:rsidR="006F5CA1" w:rsidRPr="00D140C6">
        <w:rPr>
          <w:bCs/>
          <w:kern w:val="2"/>
        </w:rPr>
        <w:t xml:space="preserve">. </w:t>
      </w:r>
      <w:r w:rsidR="003B03EE" w:rsidRPr="00D140C6">
        <w:rPr>
          <w:bCs/>
          <w:kern w:val="2"/>
        </w:rPr>
        <w:t>“</w:t>
      </w:r>
      <w:r w:rsidR="003B03EE" w:rsidRPr="00D140C6">
        <w:rPr>
          <w:b/>
          <w:kern w:val="2"/>
        </w:rPr>
        <w:t>Sonra da ona iyilik ve kötülük kabiliyeti ver</w:t>
      </w:r>
      <w:r w:rsidR="003B03EE" w:rsidRPr="00D140C6">
        <w:rPr>
          <w:b/>
          <w:kern w:val="2"/>
        </w:rPr>
        <w:t>e</w:t>
      </w:r>
      <w:r w:rsidR="003B03EE" w:rsidRPr="00D140C6">
        <w:rPr>
          <w:b/>
          <w:kern w:val="2"/>
        </w:rPr>
        <w:t>ne andolsun ki…</w:t>
      </w:r>
      <w:r w:rsidR="003B03EE" w:rsidRPr="00D140C6">
        <w:rPr>
          <w:bCs/>
          <w:kern w:val="2"/>
        </w:rPr>
        <w:t>”</w:t>
      </w:r>
      <w:r w:rsidR="00B4627C" w:rsidRPr="00D140C6">
        <w:rPr>
          <w:rStyle w:val="FootnoteReference"/>
          <w:bCs/>
          <w:kern w:val="2"/>
        </w:rPr>
        <w:footnoteReference w:id="571"/>
      </w:r>
    </w:p>
    <w:p w:rsidR="00BA3487" w:rsidRPr="00D140C6" w:rsidRDefault="00BA3487" w:rsidP="00D05DEC">
      <w:pPr>
        <w:spacing w:line="240" w:lineRule="atLeast"/>
        <w:ind w:firstLine="284"/>
        <w:jc w:val="both"/>
        <w:rPr>
          <w:bCs/>
          <w:kern w:val="2"/>
        </w:rPr>
      </w:pPr>
      <w:r w:rsidRPr="00D140C6">
        <w:rPr>
          <w:bCs/>
          <w:kern w:val="2"/>
        </w:rPr>
        <w:t>İnsan</w:t>
      </w:r>
      <w:r w:rsidR="006F5CA1" w:rsidRPr="00D140C6">
        <w:rPr>
          <w:bCs/>
          <w:kern w:val="2"/>
        </w:rPr>
        <w:t xml:space="preserve">, </w:t>
      </w:r>
      <w:r w:rsidRPr="00D140C6">
        <w:rPr>
          <w:bCs/>
          <w:kern w:val="2"/>
        </w:rPr>
        <w:t>fıtratıyla iyi ve kötüyü saklamaktadır</w:t>
      </w:r>
      <w:r w:rsidR="006F5CA1" w:rsidRPr="00D140C6">
        <w:rPr>
          <w:bCs/>
          <w:kern w:val="2"/>
        </w:rPr>
        <w:t xml:space="preserve">. </w:t>
      </w:r>
      <w:r w:rsidRPr="00D140C6">
        <w:rPr>
          <w:bCs/>
          <w:kern w:val="2"/>
        </w:rPr>
        <w:t>Fıtrat b</w:t>
      </w:r>
      <w:r w:rsidRPr="00D140C6">
        <w:rPr>
          <w:bCs/>
          <w:kern w:val="2"/>
        </w:rPr>
        <w:t>a</w:t>
      </w:r>
      <w:r w:rsidRPr="00D140C6">
        <w:rPr>
          <w:bCs/>
          <w:kern w:val="2"/>
        </w:rPr>
        <w:t>zen tozlanabilir</w:t>
      </w:r>
      <w:r w:rsidR="006F5CA1" w:rsidRPr="00D140C6">
        <w:rPr>
          <w:bCs/>
          <w:kern w:val="2"/>
        </w:rPr>
        <w:t xml:space="preserve">, </w:t>
      </w:r>
      <w:r w:rsidRPr="00D140C6">
        <w:rPr>
          <w:bCs/>
          <w:kern w:val="2"/>
        </w:rPr>
        <w:t>dolayısıyla da iyi veya kötüyü tanıyam</w:t>
      </w:r>
      <w:r w:rsidRPr="00D140C6">
        <w:rPr>
          <w:bCs/>
          <w:kern w:val="2"/>
        </w:rPr>
        <w:t>a</w:t>
      </w:r>
      <w:r w:rsidRPr="00D140C6">
        <w:rPr>
          <w:bCs/>
          <w:kern w:val="2"/>
        </w:rPr>
        <w:t>yabilir veya güzel görmeyebilir</w:t>
      </w:r>
      <w:r w:rsidR="006F5CA1" w:rsidRPr="00D140C6">
        <w:rPr>
          <w:bCs/>
          <w:kern w:val="2"/>
        </w:rPr>
        <w:t xml:space="preserve">. </w:t>
      </w:r>
      <w:r w:rsidR="000B2DBA" w:rsidRPr="00D140C6">
        <w:rPr>
          <w:bCs/>
          <w:kern w:val="2"/>
        </w:rPr>
        <w:t>İşte peygamberlerin risaleti de bu fıtri iyilik ve kötülüğü insana tanıtmaktır</w:t>
      </w:r>
      <w:r w:rsidR="006F5CA1" w:rsidRPr="00D140C6">
        <w:rPr>
          <w:bCs/>
          <w:kern w:val="2"/>
        </w:rPr>
        <w:t xml:space="preserve">. </w:t>
      </w:r>
    </w:p>
    <w:p w:rsidR="000B2DBA" w:rsidRPr="00D140C6" w:rsidRDefault="000B2DBA" w:rsidP="00D05DEC">
      <w:pPr>
        <w:spacing w:line="240" w:lineRule="atLeast"/>
        <w:ind w:firstLine="284"/>
        <w:jc w:val="both"/>
        <w:rPr>
          <w:bCs/>
          <w:kern w:val="2"/>
        </w:rPr>
      </w:pPr>
      <w:r w:rsidRPr="00D140C6">
        <w:rPr>
          <w:bCs/>
          <w:kern w:val="2"/>
        </w:rPr>
        <w:t>3</w:t>
      </w:r>
      <w:r w:rsidR="006F5CA1" w:rsidRPr="00D140C6">
        <w:rPr>
          <w:bCs/>
          <w:kern w:val="2"/>
        </w:rPr>
        <w:t xml:space="preserve">- </w:t>
      </w:r>
      <w:r w:rsidRPr="00D140C6">
        <w:rPr>
          <w:bCs/>
          <w:kern w:val="2"/>
        </w:rPr>
        <w:t>Bazen akıl insanın yaşam işlerinde tedbir ve pro</w:t>
      </w:r>
      <w:r w:rsidRPr="00D140C6">
        <w:rPr>
          <w:bCs/>
          <w:kern w:val="2"/>
        </w:rPr>
        <w:t>g</w:t>
      </w:r>
      <w:r w:rsidRPr="00D140C6">
        <w:rPr>
          <w:bCs/>
          <w:kern w:val="2"/>
        </w:rPr>
        <w:t>ramlaması hakkında kullanılmaktadır</w:t>
      </w:r>
      <w:r w:rsidR="006F5CA1" w:rsidRPr="00D140C6">
        <w:rPr>
          <w:bCs/>
          <w:kern w:val="2"/>
        </w:rPr>
        <w:t xml:space="preserve">. </w:t>
      </w:r>
      <w:r w:rsidRPr="00D140C6">
        <w:rPr>
          <w:bCs/>
          <w:kern w:val="2"/>
        </w:rPr>
        <w:t>Buna akli maaş denmektedir</w:t>
      </w:r>
      <w:r w:rsidR="006F5CA1" w:rsidRPr="00D140C6">
        <w:rPr>
          <w:bCs/>
          <w:kern w:val="2"/>
        </w:rPr>
        <w:t xml:space="preserve">. </w:t>
      </w:r>
      <w:r w:rsidRPr="00D140C6">
        <w:rPr>
          <w:bCs/>
          <w:kern w:val="2"/>
        </w:rPr>
        <w:t>Aklın bu manası hakikatte önceki mananın bir şubesidir</w:t>
      </w:r>
      <w:r w:rsidR="006F5CA1" w:rsidRPr="00D140C6">
        <w:rPr>
          <w:bCs/>
          <w:kern w:val="2"/>
        </w:rPr>
        <w:t xml:space="preserve">. </w:t>
      </w:r>
    </w:p>
    <w:p w:rsidR="000B2DBA" w:rsidRPr="00D140C6" w:rsidRDefault="000B2DBA" w:rsidP="00D05DEC">
      <w:pPr>
        <w:spacing w:line="240" w:lineRule="atLeast"/>
        <w:ind w:firstLine="284"/>
        <w:jc w:val="both"/>
        <w:rPr>
          <w:bCs/>
          <w:kern w:val="2"/>
        </w:rPr>
      </w:pPr>
      <w:r w:rsidRPr="00D140C6">
        <w:rPr>
          <w:bCs/>
          <w:kern w:val="2"/>
        </w:rPr>
        <w:t>4</w:t>
      </w:r>
      <w:r w:rsidR="006F5CA1" w:rsidRPr="00D140C6">
        <w:rPr>
          <w:bCs/>
          <w:kern w:val="2"/>
        </w:rPr>
        <w:t xml:space="preserve">- </w:t>
      </w:r>
      <w:r w:rsidRPr="00D140C6">
        <w:rPr>
          <w:bCs/>
          <w:kern w:val="2"/>
        </w:rPr>
        <w:t>İnsani düşünen nefis anlamında akıl</w:t>
      </w:r>
      <w:r w:rsidR="006F5CA1" w:rsidRPr="00D140C6">
        <w:rPr>
          <w:bCs/>
          <w:kern w:val="2"/>
        </w:rPr>
        <w:t xml:space="preserve">. </w:t>
      </w:r>
      <w:r w:rsidRPr="00D140C6">
        <w:rPr>
          <w:bCs/>
          <w:kern w:val="2"/>
        </w:rPr>
        <w:t>Bu akıl say</w:t>
      </w:r>
      <w:r w:rsidRPr="00D140C6">
        <w:rPr>
          <w:bCs/>
          <w:kern w:val="2"/>
        </w:rPr>
        <w:t>e</w:t>
      </w:r>
      <w:r w:rsidRPr="00D140C6">
        <w:rPr>
          <w:bCs/>
          <w:kern w:val="2"/>
        </w:rPr>
        <w:t>sinde insan hayvanlardan ayrılmaktadır</w:t>
      </w:r>
      <w:r w:rsidR="006F5CA1" w:rsidRPr="00D140C6">
        <w:rPr>
          <w:bCs/>
          <w:kern w:val="2"/>
        </w:rPr>
        <w:t xml:space="preserve">. </w:t>
      </w:r>
      <w:r w:rsidR="00506E11" w:rsidRPr="00D140C6">
        <w:rPr>
          <w:bCs/>
          <w:kern w:val="2"/>
        </w:rPr>
        <w:t>Bu akıl madd</w:t>
      </w:r>
      <w:r w:rsidR="00506E11" w:rsidRPr="00D140C6">
        <w:rPr>
          <w:bCs/>
          <w:kern w:val="2"/>
        </w:rPr>
        <w:t>e</w:t>
      </w:r>
      <w:r w:rsidR="00506E11" w:rsidRPr="00D140C6">
        <w:rPr>
          <w:bCs/>
          <w:kern w:val="2"/>
        </w:rPr>
        <w:t>den soyut cevherdir</w:t>
      </w:r>
      <w:r w:rsidR="006F5CA1" w:rsidRPr="00D140C6">
        <w:rPr>
          <w:bCs/>
          <w:kern w:val="2"/>
        </w:rPr>
        <w:t xml:space="preserve">. </w:t>
      </w:r>
      <w:r w:rsidR="00506E11" w:rsidRPr="00D140C6">
        <w:rPr>
          <w:bCs/>
          <w:kern w:val="2"/>
        </w:rPr>
        <w:t>Bedene ait olduğu için ise nefis ol</w:t>
      </w:r>
      <w:r w:rsidR="00506E11" w:rsidRPr="00D140C6">
        <w:rPr>
          <w:bCs/>
          <w:kern w:val="2"/>
        </w:rPr>
        <w:t>a</w:t>
      </w:r>
      <w:r w:rsidR="00506E11" w:rsidRPr="00D140C6">
        <w:rPr>
          <w:bCs/>
          <w:kern w:val="2"/>
        </w:rPr>
        <w:t>rak adlandırılmaktadır</w:t>
      </w:r>
      <w:r w:rsidR="006F5CA1" w:rsidRPr="00D140C6">
        <w:rPr>
          <w:bCs/>
          <w:kern w:val="2"/>
        </w:rPr>
        <w:t xml:space="preserve">. </w:t>
      </w:r>
      <w:r w:rsidR="00506E11" w:rsidRPr="00D140C6">
        <w:rPr>
          <w:bCs/>
          <w:kern w:val="2"/>
        </w:rPr>
        <w:t>Soyut olduğu için</w:t>
      </w:r>
      <w:r w:rsidR="00541B0F" w:rsidRPr="00D140C6">
        <w:rPr>
          <w:bCs/>
          <w:kern w:val="2"/>
        </w:rPr>
        <w:t xml:space="preserve"> akıl olarak a</w:t>
      </w:r>
      <w:r w:rsidR="00541B0F" w:rsidRPr="00D140C6">
        <w:rPr>
          <w:bCs/>
          <w:kern w:val="2"/>
        </w:rPr>
        <w:t>d</w:t>
      </w:r>
      <w:r w:rsidR="00541B0F" w:rsidRPr="00D140C6">
        <w:rPr>
          <w:bCs/>
          <w:kern w:val="2"/>
        </w:rPr>
        <w:t>landırılmaktadır ve bir takım mertebelere sahi</w:t>
      </w:r>
      <w:r w:rsidR="00541B0F" w:rsidRPr="00D140C6">
        <w:rPr>
          <w:bCs/>
          <w:kern w:val="2"/>
        </w:rPr>
        <w:t>p</w:t>
      </w:r>
      <w:r w:rsidR="00541B0F" w:rsidRPr="00D140C6">
        <w:rPr>
          <w:bCs/>
          <w:kern w:val="2"/>
        </w:rPr>
        <w:t>tir</w:t>
      </w:r>
      <w:r w:rsidR="006F5CA1" w:rsidRPr="00D140C6">
        <w:rPr>
          <w:bCs/>
          <w:kern w:val="2"/>
        </w:rPr>
        <w:t xml:space="preserve">. </w:t>
      </w:r>
      <w:r w:rsidR="00541B0F" w:rsidRPr="00D140C6">
        <w:rPr>
          <w:rStyle w:val="FootnoteReference"/>
          <w:bCs/>
          <w:kern w:val="2"/>
        </w:rPr>
        <w:footnoteReference w:id="572"/>
      </w:r>
    </w:p>
    <w:p w:rsidR="00541B0F" w:rsidRPr="00D140C6" w:rsidRDefault="00541B0F" w:rsidP="00D05DEC">
      <w:pPr>
        <w:spacing w:line="240" w:lineRule="atLeast"/>
        <w:ind w:firstLine="284"/>
        <w:jc w:val="both"/>
        <w:rPr>
          <w:bCs/>
          <w:kern w:val="2"/>
        </w:rPr>
      </w:pPr>
      <w:r w:rsidRPr="00D140C6">
        <w:rPr>
          <w:bCs/>
          <w:kern w:val="2"/>
        </w:rPr>
        <w:t>Anlaşıldığı kadarıyla akıl rivayetlerde daha çok ikinci anlamda yani akıllıca davranış anlamında kullanılmakt</w:t>
      </w:r>
      <w:r w:rsidRPr="00D140C6">
        <w:rPr>
          <w:bCs/>
          <w:kern w:val="2"/>
        </w:rPr>
        <w:t>a</w:t>
      </w:r>
      <w:r w:rsidRPr="00D140C6">
        <w:rPr>
          <w:bCs/>
          <w:kern w:val="2"/>
        </w:rPr>
        <w:t>dır</w:t>
      </w:r>
      <w:r w:rsidR="006F5CA1" w:rsidRPr="00D140C6">
        <w:rPr>
          <w:bCs/>
          <w:kern w:val="2"/>
        </w:rPr>
        <w:t xml:space="preserve">. </w:t>
      </w:r>
      <w:r w:rsidRPr="00D140C6">
        <w:rPr>
          <w:rStyle w:val="FootnoteReference"/>
          <w:bCs/>
          <w:kern w:val="2"/>
        </w:rPr>
        <w:footnoteReference w:id="573"/>
      </w:r>
    </w:p>
    <w:p w:rsidR="00541B0F" w:rsidRPr="00D140C6" w:rsidRDefault="00541B0F" w:rsidP="00D05DEC">
      <w:pPr>
        <w:spacing w:line="240" w:lineRule="atLeast"/>
        <w:ind w:firstLine="284"/>
        <w:jc w:val="both"/>
        <w:rPr>
          <w:bCs/>
          <w:kern w:val="2"/>
        </w:rPr>
      </w:pPr>
      <w:r w:rsidRPr="00D140C6">
        <w:rPr>
          <w:bCs/>
          <w:kern w:val="2"/>
        </w:rPr>
        <w:t xml:space="preserve">Rivayette yer aldığına göre İmam Sadık’a </w:t>
      </w:r>
      <w:r w:rsidR="006F5CA1" w:rsidRPr="00D140C6">
        <w:rPr>
          <w:bCs/>
          <w:kern w:val="2"/>
        </w:rPr>
        <w:t>(a.s), “</w:t>
      </w:r>
      <w:r w:rsidRPr="00D140C6">
        <w:rPr>
          <w:bCs/>
          <w:kern w:val="2"/>
        </w:rPr>
        <w:t>akıl nedir?</w:t>
      </w:r>
      <w:r w:rsidR="006F5CA1" w:rsidRPr="00D140C6">
        <w:rPr>
          <w:bCs/>
          <w:kern w:val="2"/>
        </w:rPr>
        <w:t>”</w:t>
      </w:r>
      <w:r w:rsidRPr="00D140C6">
        <w:rPr>
          <w:bCs/>
          <w:kern w:val="2"/>
        </w:rPr>
        <w:t xml:space="preserve"> </w:t>
      </w:r>
      <w:r w:rsidR="006F5CA1" w:rsidRPr="00D140C6">
        <w:rPr>
          <w:bCs/>
          <w:kern w:val="2"/>
        </w:rPr>
        <w:t xml:space="preserve">Diye </w:t>
      </w:r>
      <w:r w:rsidRPr="00D140C6">
        <w:rPr>
          <w:bCs/>
          <w:kern w:val="2"/>
        </w:rPr>
        <w:t>sorduklarında İmam şöyle buyurmuştur</w:t>
      </w:r>
      <w:r w:rsidR="006F5CA1" w:rsidRPr="00D140C6">
        <w:rPr>
          <w:bCs/>
          <w:kern w:val="2"/>
        </w:rPr>
        <w:t>: “</w:t>
      </w:r>
      <w:r w:rsidRPr="00D140C6">
        <w:rPr>
          <w:bCs/>
          <w:kern w:val="2"/>
        </w:rPr>
        <w:t>Akıl</w:t>
      </w:r>
      <w:r w:rsidR="006F5CA1" w:rsidRPr="00D140C6">
        <w:rPr>
          <w:bCs/>
          <w:kern w:val="2"/>
        </w:rPr>
        <w:t xml:space="preserve">, </w:t>
      </w:r>
      <w:r w:rsidRPr="00D140C6">
        <w:rPr>
          <w:bCs/>
          <w:kern w:val="2"/>
        </w:rPr>
        <w:t>kendisiyle Rahman’a ibadet edilen ve kendisiyle cennetler kazanılan şeydir</w:t>
      </w:r>
      <w:r w:rsidR="006F5CA1" w:rsidRPr="00D140C6">
        <w:rPr>
          <w:bCs/>
          <w:kern w:val="2"/>
        </w:rPr>
        <w:t>.”</w:t>
      </w:r>
      <w:r w:rsidRPr="00D140C6">
        <w:rPr>
          <w:bCs/>
          <w:kern w:val="2"/>
        </w:rPr>
        <w:t xml:space="preserve"> Bunun üzerine</w:t>
      </w:r>
      <w:r w:rsidR="006F5CA1" w:rsidRPr="00D140C6">
        <w:rPr>
          <w:bCs/>
          <w:kern w:val="2"/>
        </w:rPr>
        <w:t>, “</w:t>
      </w:r>
      <w:r w:rsidRPr="00D140C6">
        <w:rPr>
          <w:bCs/>
          <w:kern w:val="2"/>
        </w:rPr>
        <w:t>O halde Muaviye’de olan neydi?</w:t>
      </w:r>
      <w:r w:rsidR="006F5CA1" w:rsidRPr="00D140C6">
        <w:rPr>
          <w:bCs/>
          <w:kern w:val="2"/>
        </w:rPr>
        <w:t>”</w:t>
      </w:r>
      <w:r w:rsidRPr="00D140C6">
        <w:rPr>
          <w:bCs/>
          <w:kern w:val="2"/>
        </w:rPr>
        <w:t xml:space="preserve"> </w:t>
      </w:r>
      <w:r w:rsidR="006F5CA1" w:rsidRPr="00D140C6">
        <w:rPr>
          <w:bCs/>
          <w:kern w:val="2"/>
        </w:rPr>
        <w:t xml:space="preserve">Diye </w:t>
      </w:r>
      <w:r w:rsidRPr="00D140C6">
        <w:rPr>
          <w:bCs/>
          <w:kern w:val="2"/>
        </w:rPr>
        <w:t xml:space="preserve">sorulunca İmam Sadık </w:t>
      </w:r>
      <w:r w:rsidR="006F5CA1" w:rsidRPr="00D140C6">
        <w:rPr>
          <w:bCs/>
          <w:kern w:val="2"/>
        </w:rPr>
        <w:t>(a.s)</w:t>
      </w:r>
      <w:r w:rsidRPr="00D140C6">
        <w:rPr>
          <w:bCs/>
          <w:kern w:val="2"/>
        </w:rPr>
        <w:t xml:space="preserve"> şöyle buyurmuştur</w:t>
      </w:r>
      <w:r w:rsidR="006F5CA1" w:rsidRPr="00D140C6">
        <w:rPr>
          <w:bCs/>
          <w:kern w:val="2"/>
        </w:rPr>
        <w:t>: “</w:t>
      </w:r>
      <w:r w:rsidR="00B34667" w:rsidRPr="00D140C6">
        <w:rPr>
          <w:bCs/>
          <w:kern w:val="2"/>
        </w:rPr>
        <w:t>O kurnazlıktır</w:t>
      </w:r>
      <w:r w:rsidR="006F5CA1" w:rsidRPr="00D140C6">
        <w:rPr>
          <w:bCs/>
          <w:kern w:val="2"/>
        </w:rPr>
        <w:t xml:space="preserve">, </w:t>
      </w:r>
      <w:r w:rsidR="00B34667" w:rsidRPr="00D140C6">
        <w:rPr>
          <w:bCs/>
          <w:kern w:val="2"/>
        </w:rPr>
        <w:t>o şeytanlıktır ve o akla benzemektedir</w:t>
      </w:r>
      <w:r w:rsidR="006F5CA1" w:rsidRPr="00D140C6">
        <w:rPr>
          <w:bCs/>
          <w:kern w:val="2"/>
        </w:rPr>
        <w:t xml:space="preserve">, </w:t>
      </w:r>
      <w:r w:rsidR="00B34667" w:rsidRPr="00D140C6">
        <w:rPr>
          <w:bCs/>
          <w:kern w:val="2"/>
        </w:rPr>
        <w:t>ama akıl değildir</w:t>
      </w:r>
      <w:r w:rsidR="006F5CA1" w:rsidRPr="00D140C6">
        <w:rPr>
          <w:bCs/>
          <w:kern w:val="2"/>
        </w:rPr>
        <w:t>.”</w:t>
      </w:r>
      <w:r w:rsidR="00B34667" w:rsidRPr="00D140C6">
        <w:rPr>
          <w:rStyle w:val="FootnoteReference"/>
          <w:bCs/>
          <w:kern w:val="2"/>
        </w:rPr>
        <w:footnoteReference w:id="574"/>
      </w:r>
    </w:p>
    <w:p w:rsidR="00B34667" w:rsidRPr="00D140C6" w:rsidRDefault="00B34667" w:rsidP="00D05DEC">
      <w:pPr>
        <w:spacing w:line="240" w:lineRule="atLeast"/>
        <w:ind w:firstLine="284"/>
        <w:jc w:val="both"/>
        <w:rPr>
          <w:bCs/>
          <w:kern w:val="2"/>
        </w:rPr>
      </w:pPr>
      <w:r w:rsidRPr="00D140C6">
        <w:rPr>
          <w:bCs/>
          <w:kern w:val="2"/>
        </w:rPr>
        <w:lastRenderedPageBreak/>
        <w:t>Bu rivayetten de istifade edildiği üzere akıllı kimse akıllıca hareket eden kimsedir</w:t>
      </w:r>
      <w:r w:rsidR="006F5CA1" w:rsidRPr="00D140C6">
        <w:rPr>
          <w:bCs/>
          <w:kern w:val="2"/>
        </w:rPr>
        <w:t xml:space="preserve">. </w:t>
      </w:r>
      <w:r w:rsidRPr="00D140C6">
        <w:rPr>
          <w:bCs/>
          <w:kern w:val="2"/>
        </w:rPr>
        <w:t>Akıllıca hareket ise</w:t>
      </w:r>
      <w:r w:rsidR="006F5CA1" w:rsidRPr="00D140C6">
        <w:rPr>
          <w:bCs/>
          <w:kern w:val="2"/>
        </w:rPr>
        <w:t xml:space="preserve">, </w:t>
      </w:r>
      <w:r w:rsidRPr="00D140C6">
        <w:rPr>
          <w:bCs/>
          <w:kern w:val="2"/>
        </w:rPr>
        <w:t>ins</w:t>
      </w:r>
      <w:r w:rsidRPr="00D140C6">
        <w:rPr>
          <w:bCs/>
          <w:kern w:val="2"/>
        </w:rPr>
        <w:t>a</w:t>
      </w:r>
      <w:r w:rsidRPr="00D140C6">
        <w:rPr>
          <w:bCs/>
          <w:kern w:val="2"/>
        </w:rPr>
        <w:t>nın ömür sermayesinden en iyi şekilde istifade etmesidir</w:t>
      </w:r>
      <w:r w:rsidR="006F5CA1" w:rsidRPr="00D140C6">
        <w:rPr>
          <w:bCs/>
          <w:kern w:val="2"/>
        </w:rPr>
        <w:t xml:space="preserve">. </w:t>
      </w:r>
      <w:r w:rsidRPr="00D140C6">
        <w:rPr>
          <w:bCs/>
          <w:kern w:val="2"/>
        </w:rPr>
        <w:t>Bu da sadece Allah’a kulluk ile mümkündür</w:t>
      </w:r>
      <w:r w:rsidR="006F5CA1" w:rsidRPr="00D140C6">
        <w:rPr>
          <w:bCs/>
          <w:kern w:val="2"/>
        </w:rPr>
        <w:t xml:space="preserve">. </w:t>
      </w:r>
      <w:r w:rsidRPr="00D140C6">
        <w:rPr>
          <w:bCs/>
          <w:kern w:val="2"/>
        </w:rPr>
        <w:t>Cennet de bu yolda elde edilmektedir</w:t>
      </w:r>
      <w:r w:rsidR="006F5CA1" w:rsidRPr="00D140C6">
        <w:rPr>
          <w:bCs/>
          <w:kern w:val="2"/>
        </w:rPr>
        <w:t xml:space="preserve">. </w:t>
      </w:r>
      <w:r w:rsidRPr="00D140C6">
        <w:rPr>
          <w:bCs/>
          <w:kern w:val="2"/>
        </w:rPr>
        <w:t>Acaba kısa bir ömürle ebedi olan cenneti elde etmek</w:t>
      </w:r>
      <w:r w:rsidR="006F5CA1" w:rsidRPr="00D140C6">
        <w:rPr>
          <w:bCs/>
          <w:kern w:val="2"/>
        </w:rPr>
        <w:t xml:space="preserve">, </w:t>
      </w:r>
      <w:r w:rsidRPr="00D140C6">
        <w:rPr>
          <w:bCs/>
          <w:kern w:val="2"/>
        </w:rPr>
        <w:t>akıllıca bir davranış değil midir? Müminlerin Emiri Hz</w:t>
      </w:r>
      <w:r w:rsidR="006F5CA1" w:rsidRPr="00D140C6">
        <w:rPr>
          <w:bCs/>
          <w:kern w:val="2"/>
        </w:rPr>
        <w:t xml:space="preserve">. </w:t>
      </w:r>
      <w:r w:rsidRPr="00D140C6">
        <w:rPr>
          <w:bCs/>
          <w:kern w:val="2"/>
        </w:rPr>
        <w:t xml:space="preserve">Ali </w:t>
      </w:r>
      <w:r w:rsidR="006F5CA1" w:rsidRPr="00D140C6">
        <w:rPr>
          <w:bCs/>
          <w:kern w:val="2"/>
        </w:rPr>
        <w:t>(a.s)</w:t>
      </w:r>
      <w:r w:rsidRPr="00D140C6">
        <w:rPr>
          <w:bCs/>
          <w:kern w:val="2"/>
        </w:rPr>
        <w:t xml:space="preserve"> şöyle buyurmuştur</w:t>
      </w:r>
      <w:r w:rsidR="006F5CA1" w:rsidRPr="00D140C6">
        <w:rPr>
          <w:bCs/>
          <w:kern w:val="2"/>
        </w:rPr>
        <w:t>: “</w:t>
      </w:r>
      <w:r w:rsidR="00CA3152" w:rsidRPr="00D140C6">
        <w:rPr>
          <w:bCs/>
          <w:kern w:val="2"/>
        </w:rPr>
        <w:t>Ac</w:t>
      </w:r>
      <w:r w:rsidR="00CA3152" w:rsidRPr="00D140C6">
        <w:rPr>
          <w:bCs/>
          <w:kern w:val="2"/>
        </w:rPr>
        <w:t>a</w:t>
      </w:r>
      <w:r w:rsidR="00CA3152" w:rsidRPr="00D140C6">
        <w:rPr>
          <w:bCs/>
          <w:kern w:val="2"/>
        </w:rPr>
        <w:t xml:space="preserve">ba ağızda kalan bu yemek artığını (bu değersiz dünyayı) ehline bırakacak hür bir insan yok mu? </w:t>
      </w:r>
      <w:r w:rsidR="003927B1" w:rsidRPr="00D140C6">
        <w:rPr>
          <w:bCs/>
          <w:kern w:val="2"/>
        </w:rPr>
        <w:t>Canlarınızın d</w:t>
      </w:r>
      <w:r w:rsidR="003927B1" w:rsidRPr="00D140C6">
        <w:rPr>
          <w:bCs/>
          <w:kern w:val="2"/>
        </w:rPr>
        <w:t>e</w:t>
      </w:r>
      <w:r w:rsidR="003927B1" w:rsidRPr="00D140C6">
        <w:rPr>
          <w:bCs/>
          <w:kern w:val="2"/>
        </w:rPr>
        <w:t>ğeri cen</w:t>
      </w:r>
      <w:r w:rsidR="003927B1">
        <w:rPr>
          <w:bCs/>
          <w:kern w:val="2"/>
        </w:rPr>
        <w:t>nettir; o halde onları ondan dü</w:t>
      </w:r>
      <w:r w:rsidR="003927B1" w:rsidRPr="00D140C6">
        <w:rPr>
          <w:bCs/>
          <w:kern w:val="2"/>
        </w:rPr>
        <w:t>şüğüne satm</w:t>
      </w:r>
      <w:r w:rsidR="003927B1" w:rsidRPr="00D140C6">
        <w:rPr>
          <w:bCs/>
          <w:kern w:val="2"/>
        </w:rPr>
        <w:t>a</w:t>
      </w:r>
      <w:r w:rsidR="003927B1" w:rsidRPr="00D140C6">
        <w:rPr>
          <w:bCs/>
          <w:kern w:val="2"/>
        </w:rPr>
        <w:t>yın.”</w:t>
      </w:r>
      <w:r w:rsidRPr="00D140C6">
        <w:rPr>
          <w:rStyle w:val="FootnoteReference"/>
          <w:bCs/>
          <w:kern w:val="2"/>
        </w:rPr>
        <w:footnoteReference w:id="575"/>
      </w:r>
    </w:p>
    <w:p w:rsidR="00B34667" w:rsidRPr="00D140C6" w:rsidRDefault="00B34667" w:rsidP="00D05DEC">
      <w:pPr>
        <w:spacing w:line="240" w:lineRule="atLeast"/>
        <w:ind w:firstLine="284"/>
        <w:jc w:val="both"/>
        <w:rPr>
          <w:bCs/>
          <w:kern w:val="2"/>
        </w:rPr>
      </w:pPr>
      <w:r w:rsidRPr="00D140C6">
        <w:rPr>
          <w:bCs/>
          <w:kern w:val="2"/>
        </w:rPr>
        <w:t>O halde Muaviye’nin şeytanca ve hileli davranışları akıllıca bir davranış olarak adlandırılamaz</w:t>
      </w:r>
      <w:r w:rsidR="006F5CA1" w:rsidRPr="00D140C6">
        <w:rPr>
          <w:bCs/>
          <w:kern w:val="2"/>
        </w:rPr>
        <w:t xml:space="preserve">. </w:t>
      </w:r>
    </w:p>
    <w:p w:rsidR="00B34667" w:rsidRPr="00D140C6" w:rsidRDefault="00B34667" w:rsidP="00D05DEC">
      <w:pPr>
        <w:spacing w:line="240" w:lineRule="atLeast"/>
        <w:ind w:firstLine="284"/>
        <w:jc w:val="both"/>
        <w:rPr>
          <w:bCs/>
          <w:kern w:val="2"/>
        </w:rPr>
      </w:pPr>
      <w:r w:rsidRPr="00D140C6">
        <w:rPr>
          <w:bCs/>
          <w:kern w:val="2"/>
        </w:rPr>
        <w:t>Başka bir rivayette ise</w:t>
      </w:r>
      <w:r w:rsidR="006F5CA1" w:rsidRPr="00D140C6">
        <w:rPr>
          <w:bCs/>
          <w:kern w:val="2"/>
        </w:rPr>
        <w:t xml:space="preserve">, </w:t>
      </w:r>
      <w:r w:rsidRPr="00D140C6">
        <w:rPr>
          <w:bCs/>
          <w:kern w:val="2"/>
        </w:rPr>
        <w:t xml:space="preserve">İmam Sadık </w:t>
      </w:r>
      <w:r w:rsidR="006F5CA1" w:rsidRPr="00D140C6">
        <w:rPr>
          <w:bCs/>
          <w:kern w:val="2"/>
        </w:rPr>
        <w:t>(a.s)</w:t>
      </w:r>
      <w:r w:rsidRPr="00D140C6">
        <w:rPr>
          <w:bCs/>
          <w:kern w:val="2"/>
        </w:rPr>
        <w:t xml:space="preserve"> vesveseye kapılan bir kimseyi</w:t>
      </w:r>
      <w:r w:rsidR="006F5CA1" w:rsidRPr="00D140C6">
        <w:rPr>
          <w:bCs/>
          <w:kern w:val="2"/>
        </w:rPr>
        <w:t xml:space="preserve">, </w:t>
      </w:r>
      <w:r w:rsidRPr="00D140C6">
        <w:rPr>
          <w:bCs/>
          <w:kern w:val="2"/>
        </w:rPr>
        <w:t>akıllı saymamaktadır</w:t>
      </w:r>
      <w:r w:rsidR="006F5CA1" w:rsidRPr="00D140C6">
        <w:rPr>
          <w:bCs/>
          <w:kern w:val="2"/>
        </w:rPr>
        <w:t xml:space="preserve">. </w:t>
      </w:r>
      <w:r w:rsidRPr="00D140C6">
        <w:rPr>
          <w:bCs/>
          <w:kern w:val="2"/>
        </w:rPr>
        <w:t>Zira akıllıca davranış</w:t>
      </w:r>
      <w:r w:rsidR="006F5CA1" w:rsidRPr="00D140C6">
        <w:rPr>
          <w:bCs/>
          <w:kern w:val="2"/>
        </w:rPr>
        <w:t xml:space="preserve">, </w:t>
      </w:r>
      <w:r w:rsidRPr="00D140C6">
        <w:rPr>
          <w:bCs/>
          <w:kern w:val="2"/>
        </w:rPr>
        <w:t>Allah’a itaattir</w:t>
      </w:r>
      <w:r w:rsidR="006F5CA1" w:rsidRPr="00D140C6">
        <w:rPr>
          <w:bCs/>
          <w:kern w:val="2"/>
        </w:rPr>
        <w:t xml:space="preserve">. </w:t>
      </w:r>
      <w:r w:rsidR="00BC661A" w:rsidRPr="00D140C6">
        <w:rPr>
          <w:bCs/>
          <w:kern w:val="2"/>
        </w:rPr>
        <w:t>Allah vesveseye kapılan kims</w:t>
      </w:r>
      <w:r w:rsidR="00BC661A" w:rsidRPr="00D140C6">
        <w:rPr>
          <w:bCs/>
          <w:kern w:val="2"/>
        </w:rPr>
        <w:t>e</w:t>
      </w:r>
      <w:r w:rsidR="00BC661A" w:rsidRPr="00D140C6">
        <w:rPr>
          <w:bCs/>
          <w:kern w:val="2"/>
        </w:rPr>
        <w:t>ye şekkine özen göstermemesini emretmektedir</w:t>
      </w:r>
      <w:r w:rsidR="006F5CA1" w:rsidRPr="00D140C6">
        <w:rPr>
          <w:bCs/>
          <w:kern w:val="2"/>
        </w:rPr>
        <w:t xml:space="preserve">. </w:t>
      </w:r>
      <w:r w:rsidR="00BC661A" w:rsidRPr="00D140C6">
        <w:rPr>
          <w:bCs/>
          <w:kern w:val="2"/>
        </w:rPr>
        <w:t>Dolay</w:t>
      </w:r>
      <w:r w:rsidR="00BC661A" w:rsidRPr="00D140C6">
        <w:rPr>
          <w:bCs/>
          <w:kern w:val="2"/>
        </w:rPr>
        <w:t>ı</w:t>
      </w:r>
      <w:r w:rsidR="00BC661A" w:rsidRPr="00D140C6">
        <w:rPr>
          <w:bCs/>
          <w:kern w:val="2"/>
        </w:rPr>
        <w:t>sıyla şekkine itina göstermek</w:t>
      </w:r>
      <w:r w:rsidR="006F5CA1" w:rsidRPr="00D140C6">
        <w:rPr>
          <w:bCs/>
          <w:kern w:val="2"/>
        </w:rPr>
        <w:t xml:space="preserve">, </w:t>
      </w:r>
      <w:r w:rsidR="00BC661A" w:rsidRPr="00D140C6">
        <w:rPr>
          <w:bCs/>
          <w:kern w:val="2"/>
        </w:rPr>
        <w:t>abdestini ve namazını te</w:t>
      </w:r>
      <w:r w:rsidR="00BC661A" w:rsidRPr="00D140C6">
        <w:rPr>
          <w:bCs/>
          <w:kern w:val="2"/>
        </w:rPr>
        <w:t>k</w:t>
      </w:r>
      <w:r w:rsidR="00BC661A" w:rsidRPr="00D140C6">
        <w:rPr>
          <w:bCs/>
          <w:kern w:val="2"/>
        </w:rPr>
        <w:t>rarlamak</w:t>
      </w:r>
      <w:r w:rsidR="006F5CA1" w:rsidRPr="00D140C6">
        <w:rPr>
          <w:bCs/>
          <w:kern w:val="2"/>
        </w:rPr>
        <w:t xml:space="preserve">, </w:t>
      </w:r>
      <w:r w:rsidR="00BC661A" w:rsidRPr="00D140C6">
        <w:rPr>
          <w:bCs/>
          <w:kern w:val="2"/>
        </w:rPr>
        <w:t>hakikatte şeytana itaattir ve bu da akıllıca bir davranış değildir</w:t>
      </w:r>
      <w:r w:rsidR="006F5CA1" w:rsidRPr="00D140C6">
        <w:rPr>
          <w:bCs/>
          <w:kern w:val="2"/>
        </w:rPr>
        <w:t xml:space="preserve">. </w:t>
      </w:r>
      <w:r w:rsidR="00BC661A" w:rsidRPr="00D140C6">
        <w:rPr>
          <w:bCs/>
          <w:kern w:val="2"/>
        </w:rPr>
        <w:t>Rivayette yer aldığına göre Abdullah b</w:t>
      </w:r>
      <w:r w:rsidR="006F5CA1" w:rsidRPr="00D140C6">
        <w:rPr>
          <w:bCs/>
          <w:kern w:val="2"/>
        </w:rPr>
        <w:t xml:space="preserve">. </w:t>
      </w:r>
      <w:r w:rsidR="00BC661A" w:rsidRPr="00D140C6">
        <w:rPr>
          <w:bCs/>
          <w:kern w:val="2"/>
        </w:rPr>
        <w:t>Senan şöyle diyor</w:t>
      </w:r>
      <w:r w:rsidR="006F5CA1" w:rsidRPr="00D140C6">
        <w:rPr>
          <w:bCs/>
          <w:kern w:val="2"/>
        </w:rPr>
        <w:t>: “</w:t>
      </w:r>
      <w:r w:rsidR="00BC661A" w:rsidRPr="00D140C6">
        <w:rPr>
          <w:bCs/>
          <w:kern w:val="2"/>
        </w:rPr>
        <w:t xml:space="preserve">Ebi Abdillah’a </w:t>
      </w:r>
      <w:r w:rsidR="006F5CA1" w:rsidRPr="00D140C6">
        <w:rPr>
          <w:bCs/>
          <w:kern w:val="2"/>
        </w:rPr>
        <w:t>(a.s)</w:t>
      </w:r>
      <w:r w:rsidR="00BC661A" w:rsidRPr="00D140C6">
        <w:rPr>
          <w:bCs/>
          <w:kern w:val="2"/>
        </w:rPr>
        <w:t xml:space="preserve"> </w:t>
      </w:r>
      <w:r w:rsidR="003107E2" w:rsidRPr="00D140C6">
        <w:rPr>
          <w:bCs/>
          <w:kern w:val="2"/>
        </w:rPr>
        <w:t>abdest ve namaz hususunda şekke kapılan bir kimseyi anlattım ve onun akıllı bir kimse olduğunu söyledim</w:t>
      </w:r>
      <w:r w:rsidR="006F5CA1" w:rsidRPr="00D140C6">
        <w:rPr>
          <w:bCs/>
          <w:kern w:val="2"/>
        </w:rPr>
        <w:t xml:space="preserve">. </w:t>
      </w:r>
      <w:r w:rsidR="003107E2" w:rsidRPr="00D140C6">
        <w:rPr>
          <w:bCs/>
          <w:kern w:val="2"/>
        </w:rPr>
        <w:t>İmam şöyle buyurdu</w:t>
      </w:r>
      <w:r w:rsidR="006F5CA1" w:rsidRPr="00D140C6">
        <w:rPr>
          <w:bCs/>
          <w:kern w:val="2"/>
        </w:rPr>
        <w:t>: “</w:t>
      </w:r>
      <w:r w:rsidR="003107E2" w:rsidRPr="00D140C6">
        <w:rPr>
          <w:bCs/>
          <w:kern w:val="2"/>
        </w:rPr>
        <w:t>O şeytana itaat ettiği halde nasıl akıl sahibi olabilir ki?</w:t>
      </w:r>
      <w:r w:rsidR="006F5CA1" w:rsidRPr="00D140C6">
        <w:rPr>
          <w:bCs/>
          <w:kern w:val="2"/>
        </w:rPr>
        <w:t>”</w:t>
      </w:r>
      <w:r w:rsidR="003107E2" w:rsidRPr="00D140C6">
        <w:rPr>
          <w:bCs/>
          <w:kern w:val="2"/>
        </w:rPr>
        <w:t xml:space="preserve"> Ben (ravi) şöyle </w:t>
      </w:r>
      <w:r w:rsidR="003927B1" w:rsidRPr="00D140C6">
        <w:rPr>
          <w:bCs/>
          <w:kern w:val="2"/>
        </w:rPr>
        <w:t>arz ettim</w:t>
      </w:r>
      <w:r w:rsidR="006F5CA1" w:rsidRPr="00D140C6">
        <w:rPr>
          <w:bCs/>
          <w:kern w:val="2"/>
        </w:rPr>
        <w:t>: “</w:t>
      </w:r>
      <w:r w:rsidR="003107E2" w:rsidRPr="00D140C6">
        <w:rPr>
          <w:bCs/>
          <w:kern w:val="2"/>
        </w:rPr>
        <w:t>O nasıl şeytana itaat ediyor?</w:t>
      </w:r>
      <w:r w:rsidR="006F5CA1" w:rsidRPr="00D140C6">
        <w:rPr>
          <w:bCs/>
          <w:kern w:val="2"/>
        </w:rPr>
        <w:t>”</w:t>
      </w:r>
      <w:r w:rsidR="003107E2" w:rsidRPr="00D140C6">
        <w:rPr>
          <w:bCs/>
          <w:kern w:val="2"/>
        </w:rPr>
        <w:t xml:space="preserve"> İmam şöyle buyurdu</w:t>
      </w:r>
      <w:r w:rsidR="006F5CA1" w:rsidRPr="00D140C6">
        <w:rPr>
          <w:bCs/>
          <w:kern w:val="2"/>
        </w:rPr>
        <w:t>: “</w:t>
      </w:r>
      <w:r w:rsidR="003107E2" w:rsidRPr="00D140C6">
        <w:rPr>
          <w:bCs/>
          <w:kern w:val="2"/>
        </w:rPr>
        <w:t>Ona bu şeyin hangi şeyden geld</w:t>
      </w:r>
      <w:r w:rsidR="003107E2" w:rsidRPr="00D140C6">
        <w:rPr>
          <w:bCs/>
          <w:kern w:val="2"/>
        </w:rPr>
        <w:t>i</w:t>
      </w:r>
      <w:r w:rsidR="003107E2" w:rsidRPr="00D140C6">
        <w:rPr>
          <w:bCs/>
          <w:kern w:val="2"/>
        </w:rPr>
        <w:t>ğini sor</w:t>
      </w:r>
      <w:r w:rsidR="006F5CA1" w:rsidRPr="00D140C6">
        <w:rPr>
          <w:bCs/>
          <w:kern w:val="2"/>
        </w:rPr>
        <w:t xml:space="preserve">. </w:t>
      </w:r>
      <w:r w:rsidR="003107E2" w:rsidRPr="00D140C6">
        <w:rPr>
          <w:bCs/>
          <w:kern w:val="2"/>
        </w:rPr>
        <w:t>O bunun şeytanın ameli olduğunu söyleyece</w:t>
      </w:r>
      <w:r w:rsidR="003107E2" w:rsidRPr="00D140C6">
        <w:rPr>
          <w:bCs/>
          <w:kern w:val="2"/>
        </w:rPr>
        <w:t>k</w:t>
      </w:r>
      <w:r w:rsidR="003107E2" w:rsidRPr="00D140C6">
        <w:rPr>
          <w:bCs/>
          <w:kern w:val="2"/>
        </w:rPr>
        <w:t>tir</w:t>
      </w:r>
      <w:r w:rsidR="006F5CA1" w:rsidRPr="00D140C6">
        <w:rPr>
          <w:bCs/>
          <w:kern w:val="2"/>
        </w:rPr>
        <w:t>.”</w:t>
      </w:r>
      <w:r w:rsidR="003107E2" w:rsidRPr="00D140C6">
        <w:rPr>
          <w:rStyle w:val="FootnoteReference"/>
          <w:bCs/>
          <w:kern w:val="2"/>
        </w:rPr>
        <w:footnoteReference w:id="576"/>
      </w:r>
    </w:p>
    <w:p w:rsidR="003107E2" w:rsidRPr="00D140C6" w:rsidRDefault="003107E2" w:rsidP="00D05DEC">
      <w:pPr>
        <w:spacing w:line="240" w:lineRule="atLeast"/>
        <w:ind w:firstLine="284"/>
        <w:jc w:val="both"/>
        <w:rPr>
          <w:bCs/>
          <w:kern w:val="2"/>
        </w:rPr>
      </w:pPr>
      <w:r w:rsidRPr="00D140C6">
        <w:rPr>
          <w:bCs/>
          <w:kern w:val="2"/>
        </w:rPr>
        <w:lastRenderedPageBreak/>
        <w:t xml:space="preserve">Bu iki rivayet de aklın rivayetlerde genellikle </w:t>
      </w:r>
      <w:r w:rsidR="00D12D3A" w:rsidRPr="00D140C6">
        <w:rPr>
          <w:bCs/>
          <w:kern w:val="2"/>
        </w:rPr>
        <w:t>akıllıca davranış anlamında kullanıldığının kanıtıdır</w:t>
      </w:r>
      <w:r w:rsidR="006F5CA1" w:rsidRPr="00D140C6">
        <w:rPr>
          <w:bCs/>
          <w:kern w:val="2"/>
        </w:rPr>
        <w:t xml:space="preserve">. </w:t>
      </w:r>
      <w:r w:rsidR="0022419B" w:rsidRPr="00D140C6">
        <w:rPr>
          <w:bCs/>
          <w:kern w:val="2"/>
        </w:rPr>
        <w:t>Rivayetle</w:t>
      </w:r>
      <w:r w:rsidR="0022419B" w:rsidRPr="00D140C6">
        <w:rPr>
          <w:bCs/>
          <w:kern w:val="2"/>
        </w:rPr>
        <w:t>r</w:t>
      </w:r>
      <w:r w:rsidR="0022419B" w:rsidRPr="00D140C6">
        <w:rPr>
          <w:bCs/>
          <w:kern w:val="2"/>
        </w:rPr>
        <w:t>de</w:t>
      </w:r>
      <w:r w:rsidR="006F5CA1" w:rsidRPr="00D140C6">
        <w:rPr>
          <w:bCs/>
          <w:kern w:val="2"/>
        </w:rPr>
        <w:t xml:space="preserve">, </w:t>
      </w:r>
      <w:r w:rsidR="0022419B" w:rsidRPr="00D140C6">
        <w:rPr>
          <w:bCs/>
          <w:kern w:val="2"/>
        </w:rPr>
        <w:t>özellikle Müminlerin Emiri Hz</w:t>
      </w:r>
      <w:r w:rsidR="006F5CA1" w:rsidRPr="00D140C6">
        <w:rPr>
          <w:bCs/>
          <w:kern w:val="2"/>
        </w:rPr>
        <w:t xml:space="preserve">. </w:t>
      </w:r>
      <w:r w:rsidR="0022419B" w:rsidRPr="00D140C6">
        <w:rPr>
          <w:bCs/>
          <w:kern w:val="2"/>
        </w:rPr>
        <w:t xml:space="preserve">Ali’nin </w:t>
      </w:r>
      <w:r w:rsidR="006F5CA1" w:rsidRPr="00D140C6">
        <w:rPr>
          <w:bCs/>
          <w:kern w:val="2"/>
        </w:rPr>
        <w:t>(a.s)</w:t>
      </w:r>
      <w:r w:rsidR="0022419B" w:rsidRPr="00D140C6">
        <w:rPr>
          <w:bCs/>
          <w:kern w:val="2"/>
        </w:rPr>
        <w:t xml:space="preserve"> sözleri</w:t>
      </w:r>
      <w:r w:rsidR="0022419B" w:rsidRPr="00D140C6">
        <w:rPr>
          <w:bCs/>
          <w:kern w:val="2"/>
        </w:rPr>
        <w:t>n</w:t>
      </w:r>
      <w:r w:rsidR="0022419B" w:rsidRPr="00D140C6">
        <w:rPr>
          <w:bCs/>
          <w:kern w:val="2"/>
        </w:rPr>
        <w:t xml:space="preserve">de görülen </w:t>
      </w:r>
      <w:r w:rsidR="0098075D" w:rsidRPr="00D140C6">
        <w:rPr>
          <w:bCs/>
          <w:kern w:val="2"/>
        </w:rPr>
        <w:t xml:space="preserve">akıl için zikredilen sıfatlar da </w:t>
      </w:r>
      <w:r w:rsidR="0022419B" w:rsidRPr="00D140C6">
        <w:rPr>
          <w:bCs/>
          <w:kern w:val="2"/>
        </w:rPr>
        <w:t>bu iddianın d</w:t>
      </w:r>
      <w:r w:rsidR="0022419B" w:rsidRPr="00D140C6">
        <w:rPr>
          <w:bCs/>
          <w:kern w:val="2"/>
        </w:rPr>
        <w:t>i</w:t>
      </w:r>
      <w:r w:rsidR="0022419B" w:rsidRPr="00D140C6">
        <w:rPr>
          <w:bCs/>
          <w:kern w:val="2"/>
        </w:rPr>
        <w:t>ğer bir kanıtıdır</w:t>
      </w:r>
      <w:r w:rsidR="006F5CA1" w:rsidRPr="00D140C6">
        <w:rPr>
          <w:bCs/>
          <w:kern w:val="2"/>
        </w:rPr>
        <w:t xml:space="preserve">. </w:t>
      </w:r>
      <w:r w:rsidR="0022419B" w:rsidRPr="00D140C6">
        <w:rPr>
          <w:bCs/>
          <w:kern w:val="2"/>
        </w:rPr>
        <w:t>Örneğin Hz</w:t>
      </w:r>
      <w:r w:rsidR="006F5CA1" w:rsidRPr="00D140C6">
        <w:rPr>
          <w:bCs/>
          <w:kern w:val="2"/>
        </w:rPr>
        <w:t xml:space="preserve">. </w:t>
      </w:r>
      <w:r w:rsidR="0022419B" w:rsidRPr="00D140C6">
        <w:rPr>
          <w:bCs/>
          <w:kern w:val="2"/>
        </w:rPr>
        <w:t xml:space="preserve">Ali </w:t>
      </w:r>
      <w:r w:rsidR="006F5CA1" w:rsidRPr="00D140C6">
        <w:rPr>
          <w:bCs/>
          <w:kern w:val="2"/>
        </w:rPr>
        <w:t>(a.s)</w:t>
      </w:r>
      <w:r w:rsidR="0022419B" w:rsidRPr="00D140C6">
        <w:rPr>
          <w:bCs/>
          <w:kern w:val="2"/>
        </w:rPr>
        <w:t xml:space="preserve"> şöyle buyurmuştur</w:t>
      </w:r>
      <w:r w:rsidR="006F5CA1" w:rsidRPr="00D140C6">
        <w:rPr>
          <w:bCs/>
          <w:kern w:val="2"/>
        </w:rPr>
        <w:t>: “</w:t>
      </w:r>
      <w:r w:rsidR="0022419B" w:rsidRPr="00D140C6">
        <w:rPr>
          <w:bCs/>
          <w:kern w:val="2"/>
        </w:rPr>
        <w:t>Akıllı kimse</w:t>
      </w:r>
      <w:r w:rsidR="006F5CA1" w:rsidRPr="00D140C6">
        <w:rPr>
          <w:bCs/>
          <w:kern w:val="2"/>
        </w:rPr>
        <w:t xml:space="preserve">, </w:t>
      </w:r>
      <w:r w:rsidR="0022419B" w:rsidRPr="00D140C6">
        <w:rPr>
          <w:bCs/>
          <w:kern w:val="2"/>
        </w:rPr>
        <w:t>tecrübelerin kendisine öğüt verdiği kims</w:t>
      </w:r>
      <w:r w:rsidR="0022419B" w:rsidRPr="00D140C6">
        <w:rPr>
          <w:bCs/>
          <w:kern w:val="2"/>
        </w:rPr>
        <w:t>e</w:t>
      </w:r>
      <w:r w:rsidR="0022419B" w:rsidRPr="00D140C6">
        <w:rPr>
          <w:bCs/>
          <w:kern w:val="2"/>
        </w:rPr>
        <w:t>dir</w:t>
      </w:r>
      <w:r w:rsidR="006F5CA1" w:rsidRPr="00D140C6">
        <w:rPr>
          <w:bCs/>
          <w:kern w:val="2"/>
        </w:rPr>
        <w:t>.”</w:t>
      </w:r>
      <w:r w:rsidR="0022419B" w:rsidRPr="00D140C6">
        <w:rPr>
          <w:rStyle w:val="FootnoteReference"/>
          <w:bCs/>
          <w:kern w:val="2"/>
        </w:rPr>
        <w:footnoteReference w:id="577"/>
      </w:r>
      <w:r w:rsidR="001B3FB9" w:rsidRPr="00D140C6">
        <w:rPr>
          <w:bCs/>
          <w:kern w:val="2"/>
        </w:rPr>
        <w:t xml:space="preserve"> Yani akıllı insan</w:t>
      </w:r>
      <w:r w:rsidR="006F5CA1" w:rsidRPr="00D140C6">
        <w:rPr>
          <w:bCs/>
          <w:kern w:val="2"/>
        </w:rPr>
        <w:t xml:space="preserve">, </w:t>
      </w:r>
      <w:r w:rsidR="001B3FB9" w:rsidRPr="00D140C6">
        <w:rPr>
          <w:bCs/>
          <w:kern w:val="2"/>
        </w:rPr>
        <w:t>tecrübelerden nasiplenmelidir</w:t>
      </w:r>
      <w:r w:rsidR="006F5CA1" w:rsidRPr="00D140C6">
        <w:rPr>
          <w:bCs/>
          <w:kern w:val="2"/>
        </w:rPr>
        <w:t xml:space="preserve">. </w:t>
      </w:r>
      <w:r w:rsidR="00887A79" w:rsidRPr="00D140C6">
        <w:rPr>
          <w:bCs/>
          <w:kern w:val="2"/>
        </w:rPr>
        <w:t>Hakeza şöyle buyurmuştur</w:t>
      </w:r>
      <w:r w:rsidR="006F5CA1" w:rsidRPr="00D140C6">
        <w:rPr>
          <w:bCs/>
          <w:kern w:val="2"/>
        </w:rPr>
        <w:t>: “</w:t>
      </w:r>
      <w:r w:rsidR="00887A79" w:rsidRPr="00D140C6">
        <w:rPr>
          <w:bCs/>
          <w:kern w:val="2"/>
        </w:rPr>
        <w:t>Akıllı kimse sözü fiillerini doğrulayan kimsedir</w:t>
      </w:r>
      <w:r w:rsidR="006F5CA1" w:rsidRPr="00D140C6">
        <w:rPr>
          <w:bCs/>
          <w:kern w:val="2"/>
        </w:rPr>
        <w:t>.”</w:t>
      </w:r>
      <w:r w:rsidR="00887A79" w:rsidRPr="00D140C6">
        <w:rPr>
          <w:rStyle w:val="FootnoteReference"/>
          <w:bCs/>
          <w:kern w:val="2"/>
        </w:rPr>
        <w:footnoteReference w:id="578"/>
      </w:r>
    </w:p>
    <w:p w:rsidR="00887A79" w:rsidRPr="00D140C6" w:rsidRDefault="00887A79" w:rsidP="00D05DEC">
      <w:pPr>
        <w:spacing w:line="240" w:lineRule="atLeast"/>
        <w:ind w:firstLine="284"/>
        <w:jc w:val="both"/>
        <w:rPr>
          <w:bCs/>
          <w:kern w:val="2"/>
        </w:rPr>
      </w:pPr>
      <w:r w:rsidRPr="00D140C6">
        <w:rPr>
          <w:bCs/>
          <w:kern w:val="2"/>
        </w:rPr>
        <w:t>Hakeza</w:t>
      </w:r>
      <w:r w:rsidR="006F5CA1" w:rsidRPr="00D140C6">
        <w:rPr>
          <w:bCs/>
          <w:kern w:val="2"/>
        </w:rPr>
        <w:t>: “</w:t>
      </w:r>
      <w:r w:rsidRPr="00D140C6">
        <w:rPr>
          <w:bCs/>
          <w:kern w:val="2"/>
        </w:rPr>
        <w:t>Akıllı kimse</w:t>
      </w:r>
      <w:r w:rsidR="006F5CA1" w:rsidRPr="00D140C6">
        <w:rPr>
          <w:bCs/>
          <w:kern w:val="2"/>
        </w:rPr>
        <w:t xml:space="preserve">, </w:t>
      </w:r>
      <w:r w:rsidRPr="00D140C6">
        <w:rPr>
          <w:bCs/>
          <w:kern w:val="2"/>
        </w:rPr>
        <w:t>dilini bağlayan kimsedir</w:t>
      </w:r>
      <w:r w:rsidR="006F5CA1" w:rsidRPr="00D140C6">
        <w:rPr>
          <w:bCs/>
          <w:kern w:val="2"/>
        </w:rPr>
        <w:t>.”</w:t>
      </w:r>
      <w:r w:rsidRPr="00D140C6">
        <w:rPr>
          <w:rStyle w:val="FootnoteReference"/>
          <w:bCs/>
          <w:kern w:val="2"/>
        </w:rPr>
        <w:footnoteReference w:id="579"/>
      </w:r>
    </w:p>
    <w:p w:rsidR="00887A79" w:rsidRPr="00D140C6" w:rsidRDefault="00887A79" w:rsidP="00D05DEC">
      <w:pPr>
        <w:spacing w:line="240" w:lineRule="atLeast"/>
        <w:ind w:firstLine="284"/>
        <w:jc w:val="both"/>
        <w:rPr>
          <w:bCs/>
          <w:kern w:val="2"/>
        </w:rPr>
      </w:pPr>
      <w:r w:rsidRPr="00D140C6">
        <w:rPr>
          <w:bCs/>
          <w:kern w:val="2"/>
        </w:rPr>
        <w:t>Yani hesap</w:t>
      </w:r>
      <w:r w:rsidR="006F5CA1" w:rsidRPr="00D140C6">
        <w:rPr>
          <w:bCs/>
          <w:kern w:val="2"/>
        </w:rPr>
        <w:t xml:space="preserve">, </w:t>
      </w:r>
      <w:r w:rsidRPr="00D140C6">
        <w:rPr>
          <w:bCs/>
          <w:kern w:val="2"/>
        </w:rPr>
        <w:t>tedbir ve şeriat üzere konuşmalıdır</w:t>
      </w:r>
      <w:r w:rsidR="006F5CA1" w:rsidRPr="00D140C6">
        <w:rPr>
          <w:bCs/>
          <w:kern w:val="2"/>
        </w:rPr>
        <w:t xml:space="preserve">. </w:t>
      </w:r>
    </w:p>
    <w:p w:rsidR="00887A79" w:rsidRPr="00D140C6" w:rsidRDefault="00887A79" w:rsidP="00D05DEC">
      <w:pPr>
        <w:spacing w:line="240" w:lineRule="atLeast"/>
        <w:ind w:firstLine="284"/>
        <w:jc w:val="both"/>
        <w:rPr>
          <w:bCs/>
          <w:kern w:val="2"/>
        </w:rPr>
      </w:pPr>
      <w:r w:rsidRPr="00D140C6">
        <w:rPr>
          <w:bCs/>
          <w:kern w:val="2"/>
        </w:rPr>
        <w:t>Hakeza</w:t>
      </w:r>
      <w:r w:rsidR="006F5CA1" w:rsidRPr="00D140C6">
        <w:rPr>
          <w:bCs/>
          <w:kern w:val="2"/>
        </w:rPr>
        <w:t>: “</w:t>
      </w:r>
      <w:r w:rsidRPr="00D140C6">
        <w:rPr>
          <w:bCs/>
          <w:kern w:val="2"/>
        </w:rPr>
        <w:t>Akıllı kimse</w:t>
      </w:r>
      <w:r w:rsidR="006F5CA1" w:rsidRPr="00D140C6">
        <w:rPr>
          <w:bCs/>
          <w:kern w:val="2"/>
        </w:rPr>
        <w:t xml:space="preserve">, </w:t>
      </w:r>
      <w:r w:rsidR="00340A11" w:rsidRPr="00D140C6">
        <w:rPr>
          <w:bCs/>
          <w:kern w:val="2"/>
        </w:rPr>
        <w:t>tanıdığı yerde durur</w:t>
      </w:r>
      <w:r w:rsidR="006F5CA1" w:rsidRPr="00D140C6">
        <w:rPr>
          <w:bCs/>
          <w:kern w:val="2"/>
        </w:rPr>
        <w:t>.”</w:t>
      </w:r>
      <w:r w:rsidR="008F61C3" w:rsidRPr="00D140C6">
        <w:rPr>
          <w:rStyle w:val="FootnoteReference"/>
          <w:bCs/>
          <w:kern w:val="2"/>
        </w:rPr>
        <w:footnoteReference w:id="580"/>
      </w:r>
      <w:r w:rsidR="008F61C3" w:rsidRPr="00D140C6">
        <w:rPr>
          <w:bCs/>
          <w:kern w:val="2"/>
        </w:rPr>
        <w:t xml:space="preserve"> Yani t</w:t>
      </w:r>
      <w:r w:rsidR="008F61C3" w:rsidRPr="00D140C6">
        <w:rPr>
          <w:bCs/>
          <w:kern w:val="2"/>
        </w:rPr>
        <w:t>a</w:t>
      </w:r>
      <w:r w:rsidR="008F61C3" w:rsidRPr="00D140C6">
        <w:rPr>
          <w:bCs/>
          <w:kern w:val="2"/>
        </w:rPr>
        <w:t>kındığı tavırları belli bir ilme dayanır</w:t>
      </w:r>
      <w:r w:rsidR="006F5CA1" w:rsidRPr="00D140C6">
        <w:rPr>
          <w:bCs/>
          <w:kern w:val="2"/>
        </w:rPr>
        <w:t xml:space="preserve">. </w:t>
      </w:r>
    </w:p>
    <w:p w:rsidR="008F61C3" w:rsidRPr="00D140C6" w:rsidRDefault="008F61C3" w:rsidP="00D05DEC">
      <w:pPr>
        <w:spacing w:line="240" w:lineRule="atLeast"/>
        <w:ind w:firstLine="284"/>
        <w:jc w:val="both"/>
        <w:rPr>
          <w:bCs/>
          <w:kern w:val="2"/>
        </w:rPr>
      </w:pPr>
      <w:r w:rsidRPr="00D140C6">
        <w:rPr>
          <w:bCs/>
          <w:kern w:val="2"/>
        </w:rPr>
        <w:t xml:space="preserve">İmam Sadık </w:t>
      </w:r>
      <w:r w:rsidR="006F5CA1" w:rsidRPr="00D140C6">
        <w:rPr>
          <w:bCs/>
          <w:kern w:val="2"/>
        </w:rPr>
        <w:t>(a.s)</w:t>
      </w:r>
      <w:r w:rsidRPr="00D140C6">
        <w:rPr>
          <w:bCs/>
          <w:kern w:val="2"/>
        </w:rPr>
        <w:t xml:space="preserve"> ise şöyle buyurmuştur</w:t>
      </w:r>
      <w:r w:rsidR="006F5CA1" w:rsidRPr="00D140C6">
        <w:rPr>
          <w:bCs/>
          <w:kern w:val="2"/>
        </w:rPr>
        <w:t>: “</w:t>
      </w:r>
      <w:r w:rsidRPr="00D140C6">
        <w:rPr>
          <w:bCs/>
          <w:kern w:val="2"/>
        </w:rPr>
        <w:t>Akıllı kimse hiç kimseyi aşağılamaz</w:t>
      </w:r>
      <w:r w:rsidR="006F5CA1" w:rsidRPr="00D140C6">
        <w:rPr>
          <w:bCs/>
          <w:kern w:val="2"/>
        </w:rPr>
        <w:t>.”</w:t>
      </w:r>
      <w:r w:rsidRPr="00D140C6">
        <w:rPr>
          <w:rStyle w:val="FootnoteReference"/>
          <w:bCs/>
          <w:kern w:val="2"/>
        </w:rPr>
        <w:footnoteReference w:id="581"/>
      </w:r>
    </w:p>
    <w:p w:rsidR="008F61C3" w:rsidRPr="00D140C6" w:rsidRDefault="008F61C3" w:rsidP="00D05DEC">
      <w:pPr>
        <w:spacing w:line="240" w:lineRule="atLeast"/>
        <w:ind w:firstLine="284"/>
        <w:jc w:val="both"/>
        <w:rPr>
          <w:bCs/>
          <w:kern w:val="2"/>
        </w:rPr>
      </w:pPr>
      <w:r w:rsidRPr="00D140C6">
        <w:rPr>
          <w:bCs/>
          <w:kern w:val="2"/>
        </w:rPr>
        <w:t xml:space="preserve">İmam Kazım </w:t>
      </w:r>
      <w:r w:rsidR="006F5CA1" w:rsidRPr="00D140C6">
        <w:rPr>
          <w:bCs/>
          <w:kern w:val="2"/>
        </w:rPr>
        <w:t>(a.s)</w:t>
      </w:r>
      <w:r w:rsidRPr="00D140C6">
        <w:rPr>
          <w:bCs/>
          <w:kern w:val="2"/>
        </w:rPr>
        <w:t xml:space="preserve"> ise şöyle buyurmuştur</w:t>
      </w:r>
      <w:r w:rsidR="006F5CA1" w:rsidRPr="00D140C6">
        <w:rPr>
          <w:bCs/>
          <w:kern w:val="2"/>
        </w:rPr>
        <w:t>: “</w:t>
      </w:r>
      <w:r w:rsidRPr="00D140C6">
        <w:rPr>
          <w:bCs/>
          <w:kern w:val="2"/>
        </w:rPr>
        <w:t>Şüphesiz akıllı kimse helalın kendisini şükürden alıkoymadığı ve haramın sabrını tüketmediği kimsedir</w:t>
      </w:r>
      <w:r w:rsidR="006F5CA1" w:rsidRPr="00D140C6">
        <w:rPr>
          <w:bCs/>
          <w:kern w:val="2"/>
        </w:rPr>
        <w:t>.”</w:t>
      </w:r>
      <w:r w:rsidRPr="00D140C6">
        <w:rPr>
          <w:rStyle w:val="FootnoteReference"/>
          <w:bCs/>
          <w:kern w:val="2"/>
        </w:rPr>
        <w:footnoteReference w:id="582"/>
      </w:r>
      <w:r w:rsidRPr="00D140C6">
        <w:rPr>
          <w:bCs/>
          <w:kern w:val="2"/>
        </w:rPr>
        <w:t xml:space="preserve"> </w:t>
      </w:r>
    </w:p>
    <w:p w:rsidR="008F61C3" w:rsidRPr="00D140C6" w:rsidRDefault="008F61C3" w:rsidP="00D05DEC">
      <w:pPr>
        <w:spacing w:line="240" w:lineRule="atLeast"/>
        <w:ind w:firstLine="284"/>
        <w:jc w:val="both"/>
        <w:rPr>
          <w:bCs/>
          <w:kern w:val="2"/>
        </w:rPr>
      </w:pPr>
      <w:r w:rsidRPr="00D140C6">
        <w:rPr>
          <w:bCs/>
          <w:kern w:val="2"/>
        </w:rPr>
        <w:t>Müminlerin Emiri Hz</w:t>
      </w:r>
      <w:r w:rsidR="006F5CA1" w:rsidRPr="00D140C6">
        <w:rPr>
          <w:bCs/>
          <w:kern w:val="2"/>
        </w:rPr>
        <w:t xml:space="preserve">. </w:t>
      </w:r>
      <w:r w:rsidRPr="00D140C6">
        <w:rPr>
          <w:bCs/>
          <w:kern w:val="2"/>
        </w:rPr>
        <w:t xml:space="preserve">Ali </w:t>
      </w:r>
      <w:r w:rsidR="006F5CA1" w:rsidRPr="00D140C6">
        <w:rPr>
          <w:bCs/>
          <w:kern w:val="2"/>
        </w:rPr>
        <w:t>(a.s)</w:t>
      </w:r>
      <w:r w:rsidRPr="00D140C6">
        <w:rPr>
          <w:bCs/>
          <w:kern w:val="2"/>
        </w:rPr>
        <w:t xml:space="preserve"> şöyle buyurmuştur</w:t>
      </w:r>
      <w:r w:rsidR="006F5CA1" w:rsidRPr="00D140C6">
        <w:rPr>
          <w:bCs/>
          <w:kern w:val="2"/>
        </w:rPr>
        <w:t>: “</w:t>
      </w:r>
      <w:r w:rsidRPr="00D140C6">
        <w:rPr>
          <w:bCs/>
          <w:kern w:val="2"/>
        </w:rPr>
        <w:t>Akıllı kimse</w:t>
      </w:r>
      <w:r w:rsidR="006F5CA1" w:rsidRPr="00D140C6">
        <w:rPr>
          <w:bCs/>
          <w:kern w:val="2"/>
        </w:rPr>
        <w:t xml:space="preserve">, </w:t>
      </w:r>
      <w:r w:rsidRPr="00D140C6">
        <w:rPr>
          <w:bCs/>
          <w:kern w:val="2"/>
        </w:rPr>
        <w:t>batılı terk eden kimsedir</w:t>
      </w:r>
      <w:r w:rsidR="006F5CA1" w:rsidRPr="00D140C6">
        <w:rPr>
          <w:bCs/>
          <w:kern w:val="2"/>
        </w:rPr>
        <w:t>.”</w:t>
      </w:r>
      <w:r w:rsidRPr="00D140C6">
        <w:rPr>
          <w:rStyle w:val="FootnoteReference"/>
          <w:bCs/>
          <w:kern w:val="2"/>
        </w:rPr>
        <w:footnoteReference w:id="583"/>
      </w:r>
    </w:p>
    <w:p w:rsidR="008F61C3" w:rsidRPr="00D140C6" w:rsidRDefault="008F61C3" w:rsidP="00D05DEC">
      <w:pPr>
        <w:spacing w:line="240" w:lineRule="atLeast"/>
        <w:ind w:firstLine="284"/>
        <w:jc w:val="both"/>
        <w:rPr>
          <w:bCs/>
          <w:kern w:val="2"/>
        </w:rPr>
      </w:pPr>
      <w:r w:rsidRPr="00D140C6">
        <w:rPr>
          <w:bCs/>
          <w:kern w:val="2"/>
        </w:rPr>
        <w:t>Hakeza Müminlerin Emiri Hz</w:t>
      </w:r>
      <w:r w:rsidR="006F5CA1" w:rsidRPr="00D140C6">
        <w:rPr>
          <w:bCs/>
          <w:kern w:val="2"/>
        </w:rPr>
        <w:t xml:space="preserve">. </w:t>
      </w:r>
      <w:r w:rsidRPr="00D140C6">
        <w:rPr>
          <w:bCs/>
          <w:kern w:val="2"/>
        </w:rPr>
        <w:t xml:space="preserve">Ali </w:t>
      </w:r>
      <w:r w:rsidR="006F5CA1" w:rsidRPr="00D140C6">
        <w:rPr>
          <w:bCs/>
          <w:kern w:val="2"/>
        </w:rPr>
        <w:t>(a.s)</w:t>
      </w:r>
      <w:r w:rsidRPr="00D140C6">
        <w:rPr>
          <w:bCs/>
          <w:kern w:val="2"/>
        </w:rPr>
        <w:t xml:space="preserve"> şöyle buyu</w:t>
      </w:r>
      <w:r w:rsidRPr="00D140C6">
        <w:rPr>
          <w:bCs/>
          <w:kern w:val="2"/>
        </w:rPr>
        <w:t>r</w:t>
      </w:r>
      <w:r w:rsidRPr="00D140C6">
        <w:rPr>
          <w:bCs/>
          <w:kern w:val="2"/>
        </w:rPr>
        <w:t>muştur</w:t>
      </w:r>
      <w:r w:rsidR="006F5CA1" w:rsidRPr="00D140C6">
        <w:rPr>
          <w:bCs/>
          <w:kern w:val="2"/>
        </w:rPr>
        <w:t>: “</w:t>
      </w:r>
      <w:r w:rsidR="00053FF7" w:rsidRPr="00D140C6">
        <w:rPr>
          <w:bCs/>
          <w:kern w:val="2"/>
        </w:rPr>
        <w:t>Akıllı</w:t>
      </w:r>
      <w:r w:rsidR="002F063E" w:rsidRPr="00D140C6">
        <w:rPr>
          <w:bCs/>
          <w:kern w:val="2"/>
        </w:rPr>
        <w:t xml:space="preserve"> kimse</w:t>
      </w:r>
      <w:r w:rsidR="006F5CA1" w:rsidRPr="00D140C6">
        <w:rPr>
          <w:bCs/>
          <w:kern w:val="2"/>
        </w:rPr>
        <w:t xml:space="preserve">, </w:t>
      </w:r>
      <w:r w:rsidR="002F063E" w:rsidRPr="00D140C6">
        <w:rPr>
          <w:bCs/>
          <w:kern w:val="2"/>
        </w:rPr>
        <w:t>Allah’ı tanıyan ve ahiret yurdu için çaba gösteren kimsedir</w:t>
      </w:r>
      <w:r w:rsidR="006F5CA1" w:rsidRPr="00D140C6">
        <w:rPr>
          <w:bCs/>
          <w:kern w:val="2"/>
        </w:rPr>
        <w:t>.”</w:t>
      </w:r>
      <w:r w:rsidR="002F063E" w:rsidRPr="00D140C6">
        <w:rPr>
          <w:rStyle w:val="FootnoteReference"/>
          <w:bCs/>
          <w:kern w:val="2"/>
        </w:rPr>
        <w:footnoteReference w:id="584"/>
      </w:r>
    </w:p>
    <w:p w:rsidR="002F063E" w:rsidRPr="00D140C6" w:rsidRDefault="002F063E" w:rsidP="00D05DEC">
      <w:pPr>
        <w:spacing w:line="240" w:lineRule="atLeast"/>
        <w:ind w:firstLine="284"/>
        <w:jc w:val="both"/>
        <w:rPr>
          <w:bCs/>
          <w:kern w:val="2"/>
        </w:rPr>
      </w:pPr>
      <w:r w:rsidRPr="00D140C6">
        <w:rPr>
          <w:bCs/>
          <w:kern w:val="2"/>
        </w:rPr>
        <w:lastRenderedPageBreak/>
        <w:t>Bunlar bu konudaki rivayetlerden bir bölümüdür</w:t>
      </w:r>
      <w:r w:rsidR="006F5CA1" w:rsidRPr="00D140C6">
        <w:rPr>
          <w:bCs/>
          <w:kern w:val="2"/>
        </w:rPr>
        <w:t xml:space="preserve">. </w:t>
      </w:r>
      <w:r w:rsidRPr="00D140C6">
        <w:rPr>
          <w:bCs/>
          <w:kern w:val="2"/>
        </w:rPr>
        <w:t>B</w:t>
      </w:r>
      <w:r w:rsidRPr="00D140C6">
        <w:rPr>
          <w:bCs/>
          <w:kern w:val="2"/>
        </w:rPr>
        <w:t>ü</w:t>
      </w:r>
      <w:r w:rsidRPr="00D140C6">
        <w:rPr>
          <w:bCs/>
          <w:kern w:val="2"/>
        </w:rPr>
        <w:t>tün bu rivayetleri bir arada görmek</w:t>
      </w:r>
      <w:r w:rsidR="006F5CA1" w:rsidRPr="00D140C6">
        <w:rPr>
          <w:bCs/>
          <w:kern w:val="2"/>
        </w:rPr>
        <w:t xml:space="preserve">, </w:t>
      </w:r>
      <w:r w:rsidRPr="00D140C6">
        <w:rPr>
          <w:bCs/>
          <w:kern w:val="2"/>
        </w:rPr>
        <w:t>şunu ortaya koyma</w:t>
      </w:r>
      <w:r w:rsidRPr="00D140C6">
        <w:rPr>
          <w:bCs/>
          <w:kern w:val="2"/>
        </w:rPr>
        <w:t>k</w:t>
      </w:r>
      <w:r w:rsidRPr="00D140C6">
        <w:rPr>
          <w:bCs/>
          <w:kern w:val="2"/>
        </w:rPr>
        <w:t xml:space="preserve">tadır ki </w:t>
      </w:r>
      <w:r w:rsidR="00ED0CD0" w:rsidRPr="00D140C6">
        <w:rPr>
          <w:bCs/>
          <w:kern w:val="2"/>
        </w:rPr>
        <w:t xml:space="preserve">Ehl-i </w:t>
      </w:r>
      <w:r w:rsidRPr="00D140C6">
        <w:rPr>
          <w:bCs/>
          <w:kern w:val="2"/>
        </w:rPr>
        <w:t>Beyt kültüründe akıl</w:t>
      </w:r>
      <w:r w:rsidR="006F5CA1" w:rsidRPr="00D140C6">
        <w:rPr>
          <w:bCs/>
          <w:kern w:val="2"/>
        </w:rPr>
        <w:t xml:space="preserve">, </w:t>
      </w:r>
      <w:r w:rsidRPr="00D140C6">
        <w:rPr>
          <w:bCs/>
          <w:kern w:val="2"/>
        </w:rPr>
        <w:t>akıllıca davranışın k</w:t>
      </w:r>
      <w:r w:rsidRPr="00D140C6">
        <w:rPr>
          <w:bCs/>
          <w:kern w:val="2"/>
        </w:rPr>
        <w:t>ö</w:t>
      </w:r>
      <w:r w:rsidRPr="00D140C6">
        <w:rPr>
          <w:bCs/>
          <w:kern w:val="2"/>
        </w:rPr>
        <w:t>kenidir</w:t>
      </w:r>
      <w:r w:rsidR="006F5CA1" w:rsidRPr="00D140C6">
        <w:rPr>
          <w:bCs/>
          <w:kern w:val="2"/>
        </w:rPr>
        <w:t xml:space="preserve">. </w:t>
      </w:r>
    </w:p>
    <w:p w:rsidR="002F063E" w:rsidRPr="00D140C6" w:rsidRDefault="002F063E" w:rsidP="00D05DEC">
      <w:pPr>
        <w:spacing w:line="240" w:lineRule="atLeast"/>
        <w:ind w:firstLine="284"/>
        <w:jc w:val="both"/>
        <w:rPr>
          <w:bCs/>
          <w:kern w:val="2"/>
        </w:rPr>
      </w:pPr>
    </w:p>
    <w:p w:rsidR="002F063E" w:rsidRPr="00D140C6" w:rsidRDefault="002F063E" w:rsidP="00D05DEC">
      <w:pPr>
        <w:spacing w:line="240" w:lineRule="atLeast"/>
        <w:ind w:firstLine="284"/>
        <w:jc w:val="both"/>
        <w:rPr>
          <w:bCs/>
          <w:i/>
          <w:iCs/>
          <w:kern w:val="2"/>
        </w:rPr>
      </w:pPr>
      <w:r w:rsidRPr="00D140C6">
        <w:rPr>
          <w:bCs/>
          <w:i/>
          <w:iCs/>
          <w:kern w:val="2"/>
        </w:rPr>
        <w:t>İmamlar ve Hikmete Dayalı Davranışlar</w:t>
      </w:r>
    </w:p>
    <w:p w:rsidR="00AE6C07" w:rsidRPr="00D140C6" w:rsidRDefault="00F26100" w:rsidP="00D05DEC">
      <w:pPr>
        <w:spacing w:line="240" w:lineRule="atLeast"/>
        <w:ind w:firstLine="284"/>
        <w:jc w:val="both"/>
        <w:rPr>
          <w:bCs/>
          <w:kern w:val="2"/>
        </w:rPr>
      </w:pPr>
      <w:r w:rsidRPr="00D140C6">
        <w:rPr>
          <w:bCs/>
          <w:kern w:val="2"/>
        </w:rPr>
        <w:t>Masumların kültüründe aklın ne anlama geldiği açıkl</w:t>
      </w:r>
      <w:r w:rsidRPr="00D140C6">
        <w:rPr>
          <w:bCs/>
          <w:kern w:val="2"/>
        </w:rPr>
        <w:t>ı</w:t>
      </w:r>
      <w:r w:rsidRPr="00D140C6">
        <w:rPr>
          <w:bCs/>
          <w:kern w:val="2"/>
        </w:rPr>
        <w:t>ğa kavuşmuş oldu</w:t>
      </w:r>
      <w:r w:rsidR="006F5CA1" w:rsidRPr="00D140C6">
        <w:rPr>
          <w:bCs/>
          <w:kern w:val="2"/>
        </w:rPr>
        <w:t xml:space="preserve">. </w:t>
      </w:r>
      <w:r w:rsidR="005718BC" w:rsidRPr="00D140C6">
        <w:rPr>
          <w:bCs/>
          <w:kern w:val="2"/>
        </w:rPr>
        <w:t xml:space="preserve">Buradan </w:t>
      </w:r>
      <w:r w:rsidR="006F5CA1" w:rsidRPr="00D140C6">
        <w:rPr>
          <w:bCs/>
          <w:kern w:val="2"/>
        </w:rPr>
        <w:t>“</w:t>
      </w:r>
      <w:r w:rsidR="005718BC" w:rsidRPr="00D140C6">
        <w:rPr>
          <w:bCs/>
          <w:kern w:val="2"/>
        </w:rPr>
        <w:t>zevi’n</w:t>
      </w:r>
      <w:r w:rsidR="006F5CA1" w:rsidRPr="00D140C6">
        <w:rPr>
          <w:bCs/>
          <w:kern w:val="2"/>
        </w:rPr>
        <w:t xml:space="preserve">- </w:t>
      </w:r>
      <w:r w:rsidR="005718BC" w:rsidRPr="00D140C6">
        <w:rPr>
          <w:bCs/>
          <w:kern w:val="2"/>
        </w:rPr>
        <w:t>nuha</w:t>
      </w:r>
      <w:r w:rsidR="006F5CA1" w:rsidRPr="00D140C6">
        <w:rPr>
          <w:bCs/>
          <w:kern w:val="2"/>
        </w:rPr>
        <w:t>”</w:t>
      </w:r>
      <w:r w:rsidR="005718BC" w:rsidRPr="00D140C6">
        <w:rPr>
          <w:bCs/>
          <w:kern w:val="2"/>
        </w:rPr>
        <w:t xml:space="preserve"> ve </w:t>
      </w:r>
      <w:r w:rsidR="006F5CA1" w:rsidRPr="00D140C6">
        <w:rPr>
          <w:bCs/>
          <w:kern w:val="2"/>
        </w:rPr>
        <w:t>“</w:t>
      </w:r>
      <w:r w:rsidR="005718BC" w:rsidRPr="00D140C6">
        <w:rPr>
          <w:bCs/>
          <w:kern w:val="2"/>
        </w:rPr>
        <w:t>uli’l hica</w:t>
      </w:r>
      <w:r w:rsidR="006F5CA1" w:rsidRPr="00D140C6">
        <w:rPr>
          <w:bCs/>
          <w:kern w:val="2"/>
        </w:rPr>
        <w:t>”</w:t>
      </w:r>
      <w:r w:rsidR="005718BC" w:rsidRPr="00D140C6">
        <w:rPr>
          <w:bCs/>
          <w:kern w:val="2"/>
        </w:rPr>
        <w:t xml:space="preserve"> kelimelerinin anlamını bilmek de mümkündür</w:t>
      </w:r>
      <w:r w:rsidR="006F5CA1" w:rsidRPr="00D140C6">
        <w:rPr>
          <w:bCs/>
          <w:kern w:val="2"/>
        </w:rPr>
        <w:t xml:space="preserve">. </w:t>
      </w:r>
      <w:r w:rsidR="005718BC" w:rsidRPr="00D140C6">
        <w:rPr>
          <w:bCs/>
          <w:kern w:val="2"/>
        </w:rPr>
        <w:t>İmamlar</w:t>
      </w:r>
      <w:r w:rsidR="006E0255" w:rsidRPr="00D140C6">
        <w:rPr>
          <w:bCs/>
          <w:kern w:val="2"/>
        </w:rPr>
        <w:t>ın</w:t>
      </w:r>
      <w:r w:rsidR="005718BC" w:rsidRPr="00D140C6">
        <w:rPr>
          <w:bCs/>
          <w:kern w:val="2"/>
        </w:rPr>
        <w:t xml:space="preserve"> </w:t>
      </w:r>
      <w:r w:rsidR="006E0255" w:rsidRPr="00D140C6">
        <w:rPr>
          <w:bCs/>
          <w:kern w:val="2"/>
        </w:rPr>
        <w:t>akıl ve akıllıca davranış tefsirini hayatın bütün alanları</w:t>
      </w:r>
      <w:r w:rsidR="006E0255" w:rsidRPr="00D140C6">
        <w:rPr>
          <w:bCs/>
          <w:kern w:val="2"/>
        </w:rPr>
        <w:t>n</w:t>
      </w:r>
      <w:r w:rsidR="006E0255" w:rsidRPr="00D140C6">
        <w:rPr>
          <w:bCs/>
          <w:kern w:val="2"/>
        </w:rPr>
        <w:t>da</w:t>
      </w:r>
      <w:r w:rsidR="006F5CA1" w:rsidRPr="00D140C6">
        <w:rPr>
          <w:bCs/>
          <w:kern w:val="2"/>
        </w:rPr>
        <w:t xml:space="preserve">, </w:t>
      </w:r>
      <w:r w:rsidR="006E0255" w:rsidRPr="00D140C6">
        <w:rPr>
          <w:bCs/>
          <w:kern w:val="2"/>
        </w:rPr>
        <w:t xml:space="preserve">özellikle de </w:t>
      </w:r>
      <w:r w:rsidR="00ED0CD0" w:rsidRPr="00D140C6">
        <w:rPr>
          <w:bCs/>
          <w:kern w:val="2"/>
        </w:rPr>
        <w:t xml:space="preserve">Ehl-i </w:t>
      </w:r>
      <w:r w:rsidR="006E0255" w:rsidRPr="00D140C6">
        <w:rPr>
          <w:bCs/>
          <w:kern w:val="2"/>
        </w:rPr>
        <w:t>Beyt’in siyasi davranışlarında ap</w:t>
      </w:r>
      <w:r w:rsidR="006E0255" w:rsidRPr="00D140C6">
        <w:rPr>
          <w:bCs/>
          <w:kern w:val="2"/>
        </w:rPr>
        <w:t>a</w:t>
      </w:r>
      <w:r w:rsidR="006E0255" w:rsidRPr="00D140C6">
        <w:rPr>
          <w:bCs/>
          <w:kern w:val="2"/>
        </w:rPr>
        <w:t>çık görmek mümkündür</w:t>
      </w:r>
      <w:r w:rsidR="006F5CA1" w:rsidRPr="00D140C6">
        <w:rPr>
          <w:bCs/>
          <w:kern w:val="2"/>
        </w:rPr>
        <w:t xml:space="preserve">. </w:t>
      </w:r>
      <w:r w:rsidR="00646620" w:rsidRPr="00D140C6">
        <w:rPr>
          <w:bCs/>
          <w:kern w:val="2"/>
        </w:rPr>
        <w:t>Sükut, hükümet, kahramanca yumuşaklık, kıyam, dua ve münacaat kalıbında savaş, yaygın bir ilmi havza oluşturmak, ilmi bir seferberlik ilan etmek, Abbasi oğullarının aleyhine gizli bir savaşı gü</w:t>
      </w:r>
      <w:r w:rsidR="00646620" w:rsidRPr="00D140C6">
        <w:rPr>
          <w:bCs/>
          <w:kern w:val="2"/>
        </w:rPr>
        <w:t>ç</w:t>
      </w:r>
      <w:r w:rsidR="00646620" w:rsidRPr="00D140C6">
        <w:rPr>
          <w:bCs/>
          <w:kern w:val="2"/>
        </w:rPr>
        <w:t>lendirmek, tarih kitapla</w:t>
      </w:r>
      <w:r w:rsidR="00646620">
        <w:rPr>
          <w:bCs/>
          <w:kern w:val="2"/>
        </w:rPr>
        <w:t>rında zikredilen şartlarla veli</w:t>
      </w:r>
      <w:r w:rsidR="00646620" w:rsidRPr="00D140C6">
        <w:rPr>
          <w:bCs/>
          <w:kern w:val="2"/>
        </w:rPr>
        <w:t>ah</w:t>
      </w:r>
      <w:r w:rsidR="00646620">
        <w:rPr>
          <w:bCs/>
          <w:kern w:val="2"/>
        </w:rPr>
        <w:t>t</w:t>
      </w:r>
      <w:r w:rsidR="00646620" w:rsidRPr="00D140C6">
        <w:rPr>
          <w:bCs/>
          <w:kern w:val="2"/>
        </w:rPr>
        <w:t>l</w:t>
      </w:r>
      <w:r w:rsidR="00646620" w:rsidRPr="00D140C6">
        <w:rPr>
          <w:bCs/>
          <w:kern w:val="2"/>
        </w:rPr>
        <w:t>ı</w:t>
      </w:r>
      <w:r w:rsidR="00646620" w:rsidRPr="00D140C6">
        <w:rPr>
          <w:bCs/>
          <w:kern w:val="2"/>
        </w:rPr>
        <w:t>ğı kabul etmek, vekalet meselesini düzenlemek ve benz</w:t>
      </w:r>
      <w:r w:rsidR="00646620" w:rsidRPr="00D140C6">
        <w:rPr>
          <w:bCs/>
          <w:kern w:val="2"/>
        </w:rPr>
        <w:t>e</w:t>
      </w:r>
      <w:r w:rsidR="00646620" w:rsidRPr="00D140C6">
        <w:rPr>
          <w:bCs/>
          <w:kern w:val="2"/>
        </w:rPr>
        <w:t>ri tavırlar, İmamların toplumdaki ikiyüz elli yıllık varlığ</w:t>
      </w:r>
      <w:r w:rsidR="00646620" w:rsidRPr="00D140C6">
        <w:rPr>
          <w:bCs/>
          <w:kern w:val="2"/>
        </w:rPr>
        <w:t>ı</w:t>
      </w:r>
      <w:r w:rsidR="00646620" w:rsidRPr="00D140C6">
        <w:rPr>
          <w:bCs/>
          <w:kern w:val="2"/>
        </w:rPr>
        <w:t xml:space="preserve">nın hikmete dayalı tutumlarıdır. </w:t>
      </w:r>
      <w:r w:rsidR="000123D4" w:rsidRPr="00D140C6">
        <w:rPr>
          <w:bCs/>
          <w:kern w:val="2"/>
        </w:rPr>
        <w:t>Müminlerin Emiri Hz</w:t>
      </w:r>
      <w:r w:rsidR="006F5CA1" w:rsidRPr="00D140C6">
        <w:rPr>
          <w:bCs/>
          <w:kern w:val="2"/>
        </w:rPr>
        <w:t xml:space="preserve">. </w:t>
      </w:r>
      <w:r w:rsidR="000123D4" w:rsidRPr="00D140C6">
        <w:rPr>
          <w:bCs/>
          <w:kern w:val="2"/>
        </w:rPr>
        <w:t xml:space="preserve">Ali </w:t>
      </w:r>
      <w:r w:rsidR="006F5CA1" w:rsidRPr="00D140C6">
        <w:rPr>
          <w:bCs/>
          <w:kern w:val="2"/>
        </w:rPr>
        <w:t>(a.s)</w:t>
      </w:r>
      <w:r w:rsidR="000123D4" w:rsidRPr="00D140C6">
        <w:rPr>
          <w:bCs/>
          <w:kern w:val="2"/>
        </w:rPr>
        <w:t xml:space="preserve"> İslam’ın esasını korumak için göstermiş o</w:t>
      </w:r>
      <w:r w:rsidR="000123D4" w:rsidRPr="00D140C6">
        <w:rPr>
          <w:bCs/>
          <w:kern w:val="2"/>
        </w:rPr>
        <w:t>l</w:t>
      </w:r>
      <w:r w:rsidR="000123D4" w:rsidRPr="00D140C6">
        <w:rPr>
          <w:bCs/>
          <w:kern w:val="2"/>
        </w:rPr>
        <w:t>duğu yirmi beş yıllık acı sessizliği</w:t>
      </w:r>
      <w:r w:rsidR="006F5CA1" w:rsidRPr="00D140C6">
        <w:rPr>
          <w:bCs/>
          <w:kern w:val="2"/>
        </w:rPr>
        <w:t>, “</w:t>
      </w:r>
      <w:r w:rsidR="000123D4" w:rsidRPr="00D140C6">
        <w:rPr>
          <w:bCs/>
          <w:kern w:val="2"/>
        </w:rPr>
        <w:t>ehca</w:t>
      </w:r>
      <w:r w:rsidR="006F5CA1" w:rsidRPr="00D140C6">
        <w:rPr>
          <w:bCs/>
          <w:kern w:val="2"/>
        </w:rPr>
        <w:t>”</w:t>
      </w:r>
      <w:r w:rsidR="000123D4" w:rsidRPr="00D140C6">
        <w:rPr>
          <w:bCs/>
          <w:kern w:val="2"/>
        </w:rPr>
        <w:t xml:space="preserve"> olarak adlandırma</w:t>
      </w:r>
      <w:r w:rsidR="000123D4" w:rsidRPr="00D140C6">
        <w:rPr>
          <w:bCs/>
          <w:kern w:val="2"/>
        </w:rPr>
        <w:t>k</w:t>
      </w:r>
      <w:r w:rsidR="000123D4" w:rsidRPr="00D140C6">
        <w:rPr>
          <w:bCs/>
          <w:kern w:val="2"/>
        </w:rPr>
        <w:t>tadır</w:t>
      </w:r>
      <w:r w:rsidR="006F5CA1" w:rsidRPr="00D140C6">
        <w:rPr>
          <w:bCs/>
          <w:kern w:val="2"/>
        </w:rPr>
        <w:t xml:space="preserve">. </w:t>
      </w:r>
      <w:r w:rsidR="000123D4" w:rsidRPr="00D140C6">
        <w:rPr>
          <w:rStyle w:val="FootnoteReference"/>
          <w:bCs/>
          <w:kern w:val="2"/>
        </w:rPr>
        <w:footnoteReference w:id="585"/>
      </w:r>
      <w:r w:rsidR="00AE6C07" w:rsidRPr="00D140C6">
        <w:rPr>
          <w:bCs/>
          <w:kern w:val="2"/>
        </w:rPr>
        <w:t xml:space="preserve"> Yani akıllıca ve haklı davranış budur</w:t>
      </w:r>
      <w:r w:rsidR="006F5CA1" w:rsidRPr="00D140C6">
        <w:rPr>
          <w:bCs/>
          <w:kern w:val="2"/>
        </w:rPr>
        <w:t xml:space="preserve">. </w:t>
      </w:r>
    </w:p>
    <w:p w:rsidR="00FD36AA" w:rsidRPr="00D140C6" w:rsidRDefault="00AE6C07" w:rsidP="00D05DEC">
      <w:pPr>
        <w:spacing w:line="240" w:lineRule="atLeast"/>
        <w:ind w:firstLine="284"/>
        <w:jc w:val="both"/>
        <w:rPr>
          <w:bCs/>
          <w:kern w:val="2"/>
        </w:rPr>
      </w:pPr>
      <w:r w:rsidRPr="00D140C6">
        <w:rPr>
          <w:bCs/>
          <w:kern w:val="2"/>
        </w:rPr>
        <w:t>Eğer araştırmacı kimse insaf üzere konuyu ele alacak olursa Masum İmam’ın kendi hayatlarında takınmış o</w:t>
      </w:r>
      <w:r w:rsidRPr="00D140C6">
        <w:rPr>
          <w:bCs/>
          <w:kern w:val="2"/>
        </w:rPr>
        <w:t>l</w:t>
      </w:r>
      <w:r w:rsidRPr="00D140C6">
        <w:rPr>
          <w:bCs/>
          <w:kern w:val="2"/>
        </w:rPr>
        <w:t>duğu tavırlar dışında başka akıllıca bir tavrın olmadığı inancına sahip olabilir</w:t>
      </w:r>
      <w:r w:rsidR="006F5CA1" w:rsidRPr="00D140C6">
        <w:rPr>
          <w:bCs/>
          <w:kern w:val="2"/>
        </w:rPr>
        <w:t xml:space="preserve">. </w:t>
      </w:r>
      <w:r w:rsidR="00646620" w:rsidRPr="00D140C6">
        <w:rPr>
          <w:bCs/>
          <w:kern w:val="2"/>
        </w:rPr>
        <w:t>Örnek olarak İmam Rız</w:t>
      </w:r>
      <w:r w:rsidR="00646620">
        <w:rPr>
          <w:bCs/>
          <w:kern w:val="2"/>
        </w:rPr>
        <w:t>a’nın vel</w:t>
      </w:r>
      <w:r w:rsidR="00646620">
        <w:rPr>
          <w:bCs/>
          <w:kern w:val="2"/>
        </w:rPr>
        <w:t>i</w:t>
      </w:r>
      <w:r w:rsidR="00646620" w:rsidRPr="00D140C6">
        <w:rPr>
          <w:bCs/>
          <w:kern w:val="2"/>
        </w:rPr>
        <w:t xml:space="preserve">ahtlık ile ilgili tutumunu zikredelim. </w:t>
      </w:r>
      <w:r w:rsidRPr="00D140C6">
        <w:rPr>
          <w:bCs/>
          <w:kern w:val="2"/>
        </w:rPr>
        <w:t xml:space="preserve">Me’mun İmam </w:t>
      </w:r>
      <w:r w:rsidRPr="00D140C6">
        <w:rPr>
          <w:bCs/>
          <w:kern w:val="2"/>
        </w:rPr>
        <w:lastRenderedPageBreak/>
        <w:t>R</w:t>
      </w:r>
      <w:r w:rsidRPr="00D140C6">
        <w:rPr>
          <w:bCs/>
          <w:kern w:val="2"/>
        </w:rPr>
        <w:t>ı</w:t>
      </w:r>
      <w:r w:rsidRPr="00D140C6">
        <w:rPr>
          <w:bCs/>
          <w:kern w:val="2"/>
        </w:rPr>
        <w:t>za’yı Horasan’a davet etmekle şu birkaç hedef peşinde koşuyordu</w:t>
      </w:r>
      <w:r w:rsidR="006F5CA1" w:rsidRPr="00D140C6">
        <w:rPr>
          <w:bCs/>
          <w:kern w:val="2"/>
        </w:rPr>
        <w:t xml:space="preserve">: </w:t>
      </w:r>
    </w:p>
    <w:p w:rsidR="00FD36AA" w:rsidRPr="00D140C6" w:rsidRDefault="006F5CA1" w:rsidP="00D05DEC">
      <w:pPr>
        <w:spacing w:line="240" w:lineRule="atLeast"/>
        <w:ind w:firstLine="284"/>
        <w:jc w:val="both"/>
        <w:rPr>
          <w:bCs/>
          <w:kern w:val="2"/>
        </w:rPr>
      </w:pPr>
      <w:r w:rsidRPr="00D140C6">
        <w:rPr>
          <w:bCs/>
          <w:kern w:val="2"/>
        </w:rPr>
        <w:t>“</w:t>
      </w:r>
      <w:r w:rsidR="00FD36AA" w:rsidRPr="00D140C6">
        <w:rPr>
          <w:bCs/>
          <w:kern w:val="2"/>
        </w:rPr>
        <w:t>1</w:t>
      </w:r>
      <w:r w:rsidRPr="00D140C6">
        <w:rPr>
          <w:bCs/>
          <w:kern w:val="2"/>
        </w:rPr>
        <w:t xml:space="preserve">- </w:t>
      </w:r>
      <w:r w:rsidR="00FD36AA" w:rsidRPr="00D140C6">
        <w:rPr>
          <w:bCs/>
          <w:kern w:val="2"/>
        </w:rPr>
        <w:t>İlk ve en önemli hedef</w:t>
      </w:r>
      <w:r w:rsidRPr="00D140C6">
        <w:rPr>
          <w:bCs/>
          <w:kern w:val="2"/>
        </w:rPr>
        <w:t xml:space="preserve">, </w:t>
      </w:r>
      <w:r w:rsidR="00646620" w:rsidRPr="00D140C6">
        <w:rPr>
          <w:bCs/>
          <w:kern w:val="2"/>
        </w:rPr>
        <w:t>Şiilerin</w:t>
      </w:r>
      <w:r w:rsidR="00FD36AA" w:rsidRPr="00D140C6">
        <w:rPr>
          <w:bCs/>
          <w:kern w:val="2"/>
        </w:rPr>
        <w:t xml:space="preserve"> devrimci mücad</w:t>
      </w:r>
      <w:r w:rsidR="00FD36AA" w:rsidRPr="00D140C6">
        <w:rPr>
          <w:bCs/>
          <w:kern w:val="2"/>
        </w:rPr>
        <w:t>e</w:t>
      </w:r>
      <w:r w:rsidR="00FD36AA" w:rsidRPr="00D140C6">
        <w:rPr>
          <w:bCs/>
          <w:kern w:val="2"/>
        </w:rPr>
        <w:t>lesini tehlikesiz ve sakin siyasi bir faaliyete dönüştürmek</w:t>
      </w:r>
      <w:r w:rsidRPr="00D140C6">
        <w:rPr>
          <w:bCs/>
          <w:kern w:val="2"/>
        </w:rPr>
        <w:t xml:space="preserve">. </w:t>
      </w:r>
    </w:p>
    <w:p w:rsidR="00AE6C07" w:rsidRPr="00D140C6" w:rsidRDefault="00FD36AA" w:rsidP="00D05DEC">
      <w:pPr>
        <w:spacing w:line="240" w:lineRule="atLeast"/>
        <w:ind w:firstLine="284"/>
        <w:jc w:val="both"/>
        <w:rPr>
          <w:bCs/>
          <w:kern w:val="2"/>
        </w:rPr>
      </w:pPr>
      <w:r w:rsidRPr="00D140C6">
        <w:rPr>
          <w:bCs/>
          <w:kern w:val="2"/>
        </w:rPr>
        <w:t>2</w:t>
      </w:r>
      <w:r w:rsidR="006F5CA1" w:rsidRPr="00D140C6">
        <w:rPr>
          <w:bCs/>
          <w:kern w:val="2"/>
        </w:rPr>
        <w:t xml:space="preserve">- </w:t>
      </w:r>
      <w:r w:rsidRPr="00D140C6">
        <w:rPr>
          <w:bCs/>
          <w:kern w:val="2"/>
        </w:rPr>
        <w:t>Emevi ve Abbasi hilafetlerinin gasp olduğunu iddia eden şianın görüşünü hatalı göstermek ve bu hilafetleri meşru saymak</w:t>
      </w:r>
      <w:r w:rsidR="006F5CA1" w:rsidRPr="00D140C6">
        <w:rPr>
          <w:bCs/>
          <w:kern w:val="2"/>
        </w:rPr>
        <w:t xml:space="preserve">. </w:t>
      </w:r>
    </w:p>
    <w:p w:rsidR="00FD36AA" w:rsidRPr="00D140C6" w:rsidRDefault="00FD36AA" w:rsidP="00D05DEC">
      <w:pPr>
        <w:spacing w:line="240" w:lineRule="atLeast"/>
        <w:ind w:firstLine="284"/>
        <w:jc w:val="both"/>
        <w:rPr>
          <w:bCs/>
          <w:kern w:val="2"/>
        </w:rPr>
      </w:pPr>
      <w:r w:rsidRPr="00D140C6">
        <w:rPr>
          <w:bCs/>
          <w:kern w:val="2"/>
        </w:rPr>
        <w:t>3</w:t>
      </w:r>
      <w:r w:rsidR="006F5CA1" w:rsidRPr="00D140C6">
        <w:rPr>
          <w:bCs/>
          <w:kern w:val="2"/>
        </w:rPr>
        <w:t xml:space="preserve">- </w:t>
      </w:r>
      <w:r w:rsidRPr="00D140C6">
        <w:rPr>
          <w:bCs/>
          <w:kern w:val="2"/>
        </w:rPr>
        <w:t>Memun bu işiyle sürekli olarak bir mücadele me</w:t>
      </w:r>
      <w:r w:rsidRPr="00D140C6">
        <w:rPr>
          <w:bCs/>
          <w:kern w:val="2"/>
        </w:rPr>
        <w:t>r</w:t>
      </w:r>
      <w:r w:rsidRPr="00D140C6">
        <w:rPr>
          <w:bCs/>
          <w:kern w:val="2"/>
        </w:rPr>
        <w:t>kezi olan İmam’ı kontrol altında tutmak istiyordu</w:t>
      </w:r>
      <w:r w:rsidR="006F5CA1" w:rsidRPr="00D140C6">
        <w:rPr>
          <w:bCs/>
          <w:kern w:val="2"/>
        </w:rPr>
        <w:t xml:space="preserve">. </w:t>
      </w:r>
    </w:p>
    <w:p w:rsidR="00FD36AA" w:rsidRPr="00D140C6" w:rsidRDefault="00FD36AA" w:rsidP="00D05DEC">
      <w:pPr>
        <w:spacing w:line="240" w:lineRule="atLeast"/>
        <w:ind w:firstLine="284"/>
        <w:jc w:val="both"/>
        <w:rPr>
          <w:bCs/>
          <w:kern w:val="2"/>
        </w:rPr>
      </w:pPr>
      <w:r w:rsidRPr="00D140C6">
        <w:rPr>
          <w:bCs/>
          <w:kern w:val="2"/>
        </w:rPr>
        <w:t>4</w:t>
      </w:r>
      <w:r w:rsidR="006F5CA1" w:rsidRPr="00D140C6">
        <w:rPr>
          <w:bCs/>
          <w:kern w:val="2"/>
        </w:rPr>
        <w:t xml:space="preserve">- </w:t>
      </w:r>
      <w:r w:rsidRPr="00D140C6">
        <w:rPr>
          <w:bCs/>
          <w:kern w:val="2"/>
        </w:rPr>
        <w:t>Bir halk unsuru ve insanların ümitlerinin merkezi olan İmam’ı hükümet görevlilerinin muhasarası altında tutmak istiyordu</w:t>
      </w:r>
      <w:r w:rsidR="006F5CA1" w:rsidRPr="00D140C6">
        <w:rPr>
          <w:bCs/>
          <w:kern w:val="2"/>
        </w:rPr>
        <w:t xml:space="preserve">. </w:t>
      </w:r>
      <w:r w:rsidRPr="00D140C6">
        <w:rPr>
          <w:bCs/>
          <w:kern w:val="2"/>
        </w:rPr>
        <w:t>Böylece yavaş yavaş İmam’ın halkçı rengi ortadan silinecek</w:t>
      </w:r>
      <w:r w:rsidR="006F5CA1" w:rsidRPr="00D140C6">
        <w:rPr>
          <w:bCs/>
          <w:kern w:val="2"/>
        </w:rPr>
        <w:t xml:space="preserve">, </w:t>
      </w:r>
      <w:r w:rsidRPr="00D140C6">
        <w:rPr>
          <w:bCs/>
          <w:kern w:val="2"/>
        </w:rPr>
        <w:t>insanlarla imam arasındaki sevg</w:t>
      </w:r>
      <w:r w:rsidRPr="00D140C6">
        <w:rPr>
          <w:bCs/>
          <w:kern w:val="2"/>
        </w:rPr>
        <w:t>i</w:t>
      </w:r>
      <w:r w:rsidRPr="00D140C6">
        <w:rPr>
          <w:bCs/>
          <w:kern w:val="2"/>
        </w:rPr>
        <w:t>ler ve duygular</w:t>
      </w:r>
      <w:r w:rsidR="006F5CA1" w:rsidRPr="00D140C6">
        <w:rPr>
          <w:bCs/>
          <w:kern w:val="2"/>
        </w:rPr>
        <w:t xml:space="preserve">, </w:t>
      </w:r>
      <w:r w:rsidRPr="00D140C6">
        <w:rPr>
          <w:bCs/>
          <w:kern w:val="2"/>
        </w:rPr>
        <w:t>kopmuş olacaktır</w:t>
      </w:r>
      <w:r w:rsidR="006F5CA1" w:rsidRPr="00D140C6">
        <w:rPr>
          <w:bCs/>
          <w:kern w:val="2"/>
        </w:rPr>
        <w:t xml:space="preserve">. </w:t>
      </w:r>
    </w:p>
    <w:p w:rsidR="00FD36AA" w:rsidRPr="00D140C6" w:rsidRDefault="00FD36AA" w:rsidP="00D05DEC">
      <w:pPr>
        <w:spacing w:line="240" w:lineRule="atLeast"/>
        <w:ind w:firstLine="284"/>
        <w:jc w:val="both"/>
        <w:rPr>
          <w:bCs/>
          <w:kern w:val="2"/>
        </w:rPr>
      </w:pPr>
      <w:r w:rsidRPr="00D140C6">
        <w:rPr>
          <w:bCs/>
          <w:kern w:val="2"/>
        </w:rPr>
        <w:t>5</w:t>
      </w:r>
      <w:r w:rsidR="006F5CA1" w:rsidRPr="00D140C6">
        <w:rPr>
          <w:bCs/>
          <w:kern w:val="2"/>
        </w:rPr>
        <w:t xml:space="preserve">- </w:t>
      </w:r>
      <w:r w:rsidR="00950183" w:rsidRPr="00D140C6">
        <w:rPr>
          <w:bCs/>
          <w:kern w:val="2"/>
        </w:rPr>
        <w:t>İmamın bu davranışıyla Me’mun kendisiyle ilgili bir haysiyet kazanmış olacaktır</w:t>
      </w:r>
      <w:r w:rsidR="006F5CA1" w:rsidRPr="00D140C6">
        <w:rPr>
          <w:bCs/>
          <w:kern w:val="2"/>
        </w:rPr>
        <w:t xml:space="preserve">. </w:t>
      </w:r>
    </w:p>
    <w:p w:rsidR="00950183" w:rsidRPr="00D140C6" w:rsidRDefault="00950183" w:rsidP="00D05DEC">
      <w:pPr>
        <w:spacing w:line="240" w:lineRule="atLeast"/>
        <w:ind w:firstLine="284"/>
        <w:jc w:val="both"/>
        <w:rPr>
          <w:bCs/>
          <w:kern w:val="2"/>
        </w:rPr>
      </w:pPr>
      <w:r w:rsidRPr="00D140C6">
        <w:rPr>
          <w:bCs/>
          <w:kern w:val="2"/>
        </w:rPr>
        <w:t>6</w:t>
      </w:r>
      <w:r w:rsidR="006F5CA1" w:rsidRPr="00D140C6">
        <w:rPr>
          <w:bCs/>
          <w:kern w:val="2"/>
        </w:rPr>
        <w:t xml:space="preserve">- </w:t>
      </w:r>
      <w:r w:rsidR="00ED6F84" w:rsidRPr="00D140C6">
        <w:rPr>
          <w:bCs/>
          <w:kern w:val="2"/>
        </w:rPr>
        <w:t>Me’mun’a göre İmam bu işiyle hilafet düzenini t</w:t>
      </w:r>
      <w:r w:rsidR="00ED6F84" w:rsidRPr="00D140C6">
        <w:rPr>
          <w:bCs/>
          <w:kern w:val="2"/>
        </w:rPr>
        <w:t>e</w:t>
      </w:r>
      <w:r w:rsidR="00ED6F84" w:rsidRPr="00D140C6">
        <w:rPr>
          <w:bCs/>
          <w:kern w:val="2"/>
        </w:rPr>
        <w:t>vil eden biri haline gelecekti</w:t>
      </w:r>
      <w:r w:rsidR="006F5CA1" w:rsidRPr="00D140C6">
        <w:rPr>
          <w:bCs/>
          <w:kern w:val="2"/>
        </w:rPr>
        <w:t xml:space="preserve">. </w:t>
      </w:r>
    </w:p>
    <w:p w:rsidR="00ED6F84" w:rsidRPr="00D140C6" w:rsidRDefault="00ED6F84" w:rsidP="00D05DEC">
      <w:pPr>
        <w:spacing w:line="240" w:lineRule="atLeast"/>
        <w:ind w:firstLine="284"/>
        <w:jc w:val="both"/>
        <w:rPr>
          <w:bCs/>
          <w:kern w:val="2"/>
        </w:rPr>
      </w:pPr>
      <w:r w:rsidRPr="00D140C6">
        <w:rPr>
          <w:bCs/>
          <w:kern w:val="2"/>
        </w:rPr>
        <w:t>Açıkça görüldüğü gibi bu işte bir çok şeytanlık planı mevcuttur</w:t>
      </w:r>
      <w:r w:rsidR="006F5CA1" w:rsidRPr="00D140C6">
        <w:rPr>
          <w:bCs/>
          <w:kern w:val="2"/>
        </w:rPr>
        <w:t xml:space="preserve">. </w:t>
      </w:r>
      <w:r w:rsidRPr="00D140C6">
        <w:rPr>
          <w:bCs/>
          <w:kern w:val="2"/>
        </w:rPr>
        <w:t>Ama onlar her ne kadar düzen kurmuş olsa da Allah düzen kuranların en hayırlısıdır</w:t>
      </w:r>
      <w:r w:rsidR="006F5CA1" w:rsidRPr="00D140C6">
        <w:rPr>
          <w:bCs/>
          <w:kern w:val="2"/>
        </w:rPr>
        <w:t xml:space="preserve">. </w:t>
      </w:r>
    </w:p>
    <w:p w:rsidR="00ED6F84" w:rsidRPr="00D140C6" w:rsidRDefault="00ED6F84" w:rsidP="00D05DEC">
      <w:pPr>
        <w:spacing w:line="240" w:lineRule="atLeast"/>
        <w:ind w:firstLine="284"/>
        <w:jc w:val="both"/>
        <w:rPr>
          <w:bCs/>
          <w:kern w:val="2"/>
        </w:rPr>
      </w:pPr>
      <w:r w:rsidRPr="00D140C6">
        <w:rPr>
          <w:bCs/>
          <w:kern w:val="2"/>
        </w:rPr>
        <w:t xml:space="preserve">İmam Rıza </w:t>
      </w:r>
      <w:r w:rsidR="006F5CA1" w:rsidRPr="00D140C6">
        <w:rPr>
          <w:bCs/>
          <w:kern w:val="2"/>
        </w:rPr>
        <w:t>(a.s)</w:t>
      </w:r>
      <w:r w:rsidRPr="00D140C6">
        <w:rPr>
          <w:bCs/>
          <w:kern w:val="2"/>
        </w:rPr>
        <w:t xml:space="preserve"> tümüyle ilahi bir tedbirle bütün bu şeytanlıkları etkisiz hale getirdi</w:t>
      </w:r>
      <w:r w:rsidR="006F5CA1" w:rsidRPr="00D140C6">
        <w:rPr>
          <w:bCs/>
          <w:kern w:val="2"/>
        </w:rPr>
        <w:t xml:space="preserve">: </w:t>
      </w:r>
    </w:p>
    <w:p w:rsidR="00ED6F84" w:rsidRPr="00D140C6" w:rsidRDefault="00ED6F84" w:rsidP="00D05DEC">
      <w:pPr>
        <w:spacing w:line="240" w:lineRule="atLeast"/>
        <w:ind w:firstLine="284"/>
        <w:jc w:val="both"/>
        <w:rPr>
          <w:bCs/>
          <w:kern w:val="2"/>
        </w:rPr>
      </w:pPr>
      <w:r w:rsidRPr="00D140C6">
        <w:rPr>
          <w:bCs/>
          <w:kern w:val="2"/>
        </w:rPr>
        <w:t>1</w:t>
      </w:r>
      <w:r w:rsidR="006F5CA1" w:rsidRPr="00D140C6">
        <w:rPr>
          <w:bCs/>
          <w:kern w:val="2"/>
        </w:rPr>
        <w:t xml:space="preserve">- </w:t>
      </w:r>
      <w:r w:rsidRPr="00D140C6">
        <w:rPr>
          <w:bCs/>
          <w:kern w:val="2"/>
        </w:rPr>
        <w:t xml:space="preserve">İmam </w:t>
      </w:r>
      <w:r w:rsidR="006F5CA1" w:rsidRPr="00D140C6">
        <w:rPr>
          <w:bCs/>
          <w:kern w:val="2"/>
        </w:rPr>
        <w:t>(a.s)</w:t>
      </w:r>
      <w:r w:rsidRPr="00D140C6">
        <w:rPr>
          <w:bCs/>
          <w:kern w:val="2"/>
        </w:rPr>
        <w:t xml:space="preserve"> Medine’den Horasan’a davet edilince Medine atmosferini tümüyle hoşnutsuzlukla doldurdum</w:t>
      </w:r>
      <w:r w:rsidR="006F5CA1" w:rsidRPr="00D140C6">
        <w:rPr>
          <w:bCs/>
          <w:kern w:val="2"/>
        </w:rPr>
        <w:t xml:space="preserve">. </w:t>
      </w:r>
      <w:r w:rsidRPr="00D140C6">
        <w:rPr>
          <w:bCs/>
          <w:kern w:val="2"/>
        </w:rPr>
        <w:t>Öyle ki İmam’ın etrafında olan herkes Me’mun’un kötü bir niyetle İmam’ı vatanından uzaklaştırdığını düşün</w:t>
      </w:r>
      <w:r w:rsidRPr="00D140C6">
        <w:rPr>
          <w:bCs/>
          <w:kern w:val="2"/>
        </w:rPr>
        <w:t>ü</w:t>
      </w:r>
      <w:r w:rsidRPr="00D140C6">
        <w:rPr>
          <w:bCs/>
          <w:kern w:val="2"/>
        </w:rPr>
        <w:t>yordu</w:t>
      </w:r>
      <w:r w:rsidR="006F5CA1" w:rsidRPr="00D140C6">
        <w:rPr>
          <w:bCs/>
          <w:kern w:val="2"/>
        </w:rPr>
        <w:t xml:space="preserve">. </w:t>
      </w:r>
    </w:p>
    <w:p w:rsidR="00ED6F84" w:rsidRPr="00D140C6" w:rsidRDefault="00646620" w:rsidP="00D05DEC">
      <w:pPr>
        <w:spacing w:line="240" w:lineRule="atLeast"/>
        <w:ind w:firstLine="284"/>
        <w:jc w:val="both"/>
        <w:rPr>
          <w:bCs/>
          <w:kern w:val="2"/>
        </w:rPr>
      </w:pPr>
      <w:r w:rsidRPr="00D140C6">
        <w:rPr>
          <w:bCs/>
          <w:kern w:val="2"/>
        </w:rPr>
        <w:t xml:space="preserve">2- İmam’a Merv’de </w:t>
      </w:r>
      <w:r>
        <w:rPr>
          <w:bCs/>
          <w:kern w:val="2"/>
        </w:rPr>
        <w:t>veli</w:t>
      </w:r>
      <w:r w:rsidRPr="00D140C6">
        <w:rPr>
          <w:bCs/>
          <w:kern w:val="2"/>
        </w:rPr>
        <w:t xml:space="preserve">ahtlık </w:t>
      </w:r>
      <w:r>
        <w:rPr>
          <w:bCs/>
          <w:kern w:val="2"/>
        </w:rPr>
        <w:t xml:space="preserve">teklif </w:t>
      </w:r>
      <w:r w:rsidRPr="00D140C6">
        <w:rPr>
          <w:bCs/>
          <w:kern w:val="2"/>
        </w:rPr>
        <w:t xml:space="preserve">edilince İmam bundan şiddetle sakındı. Bunun üzerine Me’mun’un </w:t>
      </w:r>
      <w:r w:rsidRPr="00D140C6">
        <w:rPr>
          <w:bCs/>
          <w:kern w:val="2"/>
        </w:rPr>
        <w:lastRenderedPageBreak/>
        <w:t>açı</w:t>
      </w:r>
      <w:r w:rsidRPr="00D140C6">
        <w:rPr>
          <w:bCs/>
          <w:kern w:val="2"/>
        </w:rPr>
        <w:t>k</w:t>
      </w:r>
      <w:r w:rsidRPr="00D140C6">
        <w:rPr>
          <w:bCs/>
          <w:kern w:val="2"/>
        </w:rPr>
        <w:t>ça kendisi</w:t>
      </w:r>
      <w:r>
        <w:rPr>
          <w:bCs/>
          <w:kern w:val="2"/>
        </w:rPr>
        <w:t>ni ölümle tehdit etmedikçe veli</w:t>
      </w:r>
      <w:r w:rsidRPr="00D140C6">
        <w:rPr>
          <w:bCs/>
          <w:kern w:val="2"/>
        </w:rPr>
        <w:t>ahtlığı kabul e</w:t>
      </w:r>
      <w:r w:rsidRPr="00D140C6">
        <w:rPr>
          <w:bCs/>
          <w:kern w:val="2"/>
        </w:rPr>
        <w:t>t</w:t>
      </w:r>
      <w:r w:rsidRPr="00D140C6">
        <w:rPr>
          <w:bCs/>
          <w:kern w:val="2"/>
        </w:rPr>
        <w:t xml:space="preserve">medi. </w:t>
      </w:r>
      <w:r w:rsidR="00ED6F84" w:rsidRPr="00D140C6">
        <w:rPr>
          <w:bCs/>
          <w:kern w:val="2"/>
        </w:rPr>
        <w:t>Bu konu her yere yayıldı</w:t>
      </w:r>
      <w:r w:rsidR="006F5CA1" w:rsidRPr="00D140C6">
        <w:rPr>
          <w:bCs/>
          <w:kern w:val="2"/>
        </w:rPr>
        <w:t xml:space="preserve">. </w:t>
      </w:r>
      <w:r w:rsidRPr="00D140C6">
        <w:rPr>
          <w:bCs/>
          <w:kern w:val="2"/>
        </w:rPr>
        <w:t>İmam Rıza’nın (a.s) ve</w:t>
      </w:r>
      <w:r>
        <w:rPr>
          <w:bCs/>
          <w:kern w:val="2"/>
        </w:rPr>
        <w:t>l</w:t>
      </w:r>
      <w:r>
        <w:rPr>
          <w:bCs/>
          <w:kern w:val="2"/>
        </w:rPr>
        <w:t>i</w:t>
      </w:r>
      <w:r w:rsidRPr="00D140C6">
        <w:rPr>
          <w:bCs/>
          <w:kern w:val="2"/>
        </w:rPr>
        <w:t>ahtlığı kabul etmediği duyulmuş oldu. İmam da bu fırsa</w:t>
      </w:r>
      <w:r w:rsidRPr="00D140C6">
        <w:rPr>
          <w:bCs/>
          <w:kern w:val="2"/>
        </w:rPr>
        <w:t>t</w:t>
      </w:r>
      <w:r>
        <w:rPr>
          <w:bCs/>
          <w:kern w:val="2"/>
        </w:rPr>
        <w:t>tan istifade ederek veli</w:t>
      </w:r>
      <w:r w:rsidRPr="00D140C6">
        <w:rPr>
          <w:bCs/>
          <w:kern w:val="2"/>
        </w:rPr>
        <w:t>ahtlığı zorla kabul ettiğini he</w:t>
      </w:r>
      <w:r w:rsidRPr="00D140C6">
        <w:rPr>
          <w:bCs/>
          <w:kern w:val="2"/>
        </w:rPr>
        <w:t>r</w:t>
      </w:r>
      <w:r w:rsidRPr="00D140C6">
        <w:rPr>
          <w:bCs/>
          <w:kern w:val="2"/>
        </w:rPr>
        <w:t xml:space="preserve">kese buyurdu. </w:t>
      </w:r>
    </w:p>
    <w:p w:rsidR="00BB7042" w:rsidRPr="00D140C6" w:rsidRDefault="00646620" w:rsidP="00D05DEC">
      <w:pPr>
        <w:spacing w:line="240" w:lineRule="atLeast"/>
        <w:ind w:firstLine="284"/>
        <w:jc w:val="both"/>
        <w:rPr>
          <w:bCs/>
          <w:kern w:val="2"/>
        </w:rPr>
      </w:pPr>
      <w:r w:rsidRPr="00D140C6">
        <w:rPr>
          <w:bCs/>
          <w:kern w:val="2"/>
        </w:rPr>
        <w:t xml:space="preserve">3- İmam Ali b. Musa Rıza (a.s), </w:t>
      </w:r>
      <w:r>
        <w:rPr>
          <w:bCs/>
          <w:kern w:val="2"/>
        </w:rPr>
        <w:t>veli</w:t>
      </w:r>
      <w:r w:rsidRPr="00D140C6">
        <w:rPr>
          <w:bCs/>
          <w:kern w:val="2"/>
        </w:rPr>
        <w:t xml:space="preserve">ahtlığı hükümet işine karışmama şartıyla kabul etti. </w:t>
      </w:r>
      <w:r w:rsidR="00BB7042" w:rsidRPr="00D140C6">
        <w:rPr>
          <w:bCs/>
          <w:kern w:val="2"/>
        </w:rPr>
        <w:t>Bu şarta göre İmam</w:t>
      </w:r>
      <w:r w:rsidR="006F5CA1" w:rsidRPr="00D140C6">
        <w:rPr>
          <w:bCs/>
          <w:kern w:val="2"/>
        </w:rPr>
        <w:t xml:space="preserve">, </w:t>
      </w:r>
      <w:r w:rsidR="00BB7042" w:rsidRPr="00D140C6">
        <w:rPr>
          <w:bCs/>
          <w:kern w:val="2"/>
        </w:rPr>
        <w:t>savaş</w:t>
      </w:r>
      <w:r w:rsidR="006F5CA1" w:rsidRPr="00D140C6">
        <w:rPr>
          <w:bCs/>
          <w:kern w:val="2"/>
        </w:rPr>
        <w:t xml:space="preserve">, </w:t>
      </w:r>
      <w:r w:rsidR="00BB7042" w:rsidRPr="00D140C6">
        <w:rPr>
          <w:bCs/>
          <w:kern w:val="2"/>
        </w:rPr>
        <w:t>barış</w:t>
      </w:r>
      <w:r w:rsidR="006F5CA1" w:rsidRPr="00D140C6">
        <w:rPr>
          <w:bCs/>
          <w:kern w:val="2"/>
        </w:rPr>
        <w:t xml:space="preserve">, </w:t>
      </w:r>
      <w:r w:rsidR="00BB7042" w:rsidRPr="00D140C6">
        <w:rPr>
          <w:bCs/>
          <w:kern w:val="2"/>
        </w:rPr>
        <w:t>azletme ve işlerin yönetimine müdahalede bulunmayacaktı</w:t>
      </w:r>
      <w:r w:rsidR="006F5CA1" w:rsidRPr="00D140C6">
        <w:rPr>
          <w:bCs/>
          <w:kern w:val="2"/>
        </w:rPr>
        <w:t xml:space="preserve">. </w:t>
      </w:r>
    </w:p>
    <w:p w:rsidR="001075C8" w:rsidRPr="00D140C6" w:rsidRDefault="00BB7042" w:rsidP="00D05DEC">
      <w:pPr>
        <w:spacing w:line="240" w:lineRule="atLeast"/>
        <w:ind w:firstLine="284"/>
        <w:jc w:val="both"/>
        <w:rPr>
          <w:bCs/>
          <w:kern w:val="2"/>
        </w:rPr>
      </w:pPr>
      <w:r w:rsidRPr="00D140C6">
        <w:rPr>
          <w:bCs/>
          <w:kern w:val="2"/>
        </w:rPr>
        <w:t>4</w:t>
      </w:r>
      <w:r w:rsidR="006F5CA1" w:rsidRPr="00D140C6">
        <w:rPr>
          <w:bCs/>
          <w:kern w:val="2"/>
        </w:rPr>
        <w:t xml:space="preserve">- </w:t>
      </w:r>
      <w:r w:rsidRPr="00D140C6">
        <w:rPr>
          <w:bCs/>
          <w:kern w:val="2"/>
        </w:rPr>
        <w:t xml:space="preserve">İmam Rıza </w:t>
      </w:r>
      <w:r w:rsidR="006F5CA1" w:rsidRPr="00D140C6">
        <w:rPr>
          <w:bCs/>
          <w:kern w:val="2"/>
        </w:rPr>
        <w:t>(a.s)</w:t>
      </w:r>
      <w:r w:rsidRPr="00D140C6">
        <w:rPr>
          <w:bCs/>
          <w:kern w:val="2"/>
        </w:rPr>
        <w:t xml:space="preserve"> veliahtlığı kabul etmekle </w:t>
      </w:r>
      <w:r w:rsidR="00030127" w:rsidRPr="00D140C6">
        <w:rPr>
          <w:bCs/>
          <w:kern w:val="2"/>
        </w:rPr>
        <w:t xml:space="preserve">imamların tarihinde hicri 40 yılında </w:t>
      </w:r>
      <w:r w:rsidR="00ED0CD0" w:rsidRPr="00D140C6">
        <w:rPr>
          <w:bCs/>
          <w:kern w:val="2"/>
        </w:rPr>
        <w:t xml:space="preserve">Ehl-i </w:t>
      </w:r>
      <w:r w:rsidR="00030127" w:rsidRPr="00D140C6">
        <w:rPr>
          <w:bCs/>
          <w:kern w:val="2"/>
        </w:rPr>
        <w:t>Beyt’in hilafeti sona erd</w:t>
      </w:r>
      <w:r w:rsidR="00030127" w:rsidRPr="00D140C6">
        <w:rPr>
          <w:bCs/>
          <w:kern w:val="2"/>
        </w:rPr>
        <w:t>i</w:t>
      </w:r>
      <w:r w:rsidR="00030127" w:rsidRPr="00D140C6">
        <w:rPr>
          <w:bCs/>
          <w:kern w:val="2"/>
        </w:rPr>
        <w:t>ği günden</w:t>
      </w:r>
      <w:r w:rsidR="006F5CA1" w:rsidRPr="00D140C6">
        <w:rPr>
          <w:bCs/>
          <w:kern w:val="2"/>
        </w:rPr>
        <w:t xml:space="preserve">, </w:t>
      </w:r>
      <w:r w:rsidR="00030127" w:rsidRPr="00D140C6">
        <w:rPr>
          <w:bCs/>
          <w:kern w:val="2"/>
        </w:rPr>
        <w:t>hilafet döneminin sonuna kadar eşsiz bir harek</w:t>
      </w:r>
      <w:r w:rsidR="00030127" w:rsidRPr="00D140C6">
        <w:rPr>
          <w:bCs/>
          <w:kern w:val="2"/>
        </w:rPr>
        <w:t>e</w:t>
      </w:r>
      <w:r w:rsidR="00030127" w:rsidRPr="00D140C6">
        <w:rPr>
          <w:bCs/>
          <w:kern w:val="2"/>
        </w:rPr>
        <w:t>te girişti</w:t>
      </w:r>
      <w:r w:rsidR="006F5CA1" w:rsidRPr="00D140C6">
        <w:rPr>
          <w:bCs/>
          <w:kern w:val="2"/>
        </w:rPr>
        <w:t xml:space="preserve">. </w:t>
      </w:r>
      <w:r w:rsidR="002745E0" w:rsidRPr="00D140C6">
        <w:rPr>
          <w:bCs/>
          <w:kern w:val="2"/>
        </w:rPr>
        <w:t>Böylece İmam geniş bir alanda Şia’nın imamet inancını ortaya koydu</w:t>
      </w:r>
      <w:r w:rsidR="00A644D5" w:rsidRPr="00D140C6">
        <w:rPr>
          <w:bCs/>
          <w:kern w:val="2"/>
        </w:rPr>
        <w:t>ğu</w:t>
      </w:r>
      <w:r w:rsidR="006F5CA1" w:rsidRPr="00D140C6">
        <w:rPr>
          <w:bCs/>
          <w:kern w:val="2"/>
        </w:rPr>
        <w:t xml:space="preserve">, </w:t>
      </w:r>
      <w:r w:rsidR="00A644D5" w:rsidRPr="00D140C6">
        <w:rPr>
          <w:bCs/>
          <w:kern w:val="2"/>
        </w:rPr>
        <w:t>kalın takiyye perdesini yırttığı ve Şia’nın mesajını bütün Müslümanlara duyurdu</w:t>
      </w:r>
      <w:r w:rsidR="006F5CA1" w:rsidRPr="00D140C6">
        <w:rPr>
          <w:bCs/>
          <w:kern w:val="2"/>
        </w:rPr>
        <w:t xml:space="preserve">. </w:t>
      </w:r>
    </w:p>
    <w:p w:rsidR="00A644D5" w:rsidRPr="00D140C6" w:rsidRDefault="00A644D5" w:rsidP="00D05DEC">
      <w:pPr>
        <w:spacing w:line="240" w:lineRule="atLeast"/>
        <w:ind w:firstLine="284"/>
        <w:jc w:val="both"/>
        <w:rPr>
          <w:bCs/>
          <w:kern w:val="2"/>
        </w:rPr>
      </w:pPr>
      <w:r w:rsidRPr="00D140C6">
        <w:rPr>
          <w:bCs/>
          <w:kern w:val="2"/>
        </w:rPr>
        <w:t>5</w:t>
      </w:r>
      <w:r w:rsidR="006F5CA1" w:rsidRPr="00D140C6">
        <w:rPr>
          <w:bCs/>
          <w:kern w:val="2"/>
        </w:rPr>
        <w:t xml:space="preserve">- </w:t>
      </w:r>
      <w:r w:rsidRPr="00D140C6">
        <w:rPr>
          <w:bCs/>
          <w:kern w:val="2"/>
        </w:rPr>
        <w:t>Me’mun İmam’ın alttan kopuk olmasını istiyordu</w:t>
      </w:r>
      <w:r w:rsidR="006F5CA1" w:rsidRPr="00D140C6">
        <w:rPr>
          <w:bCs/>
          <w:kern w:val="2"/>
        </w:rPr>
        <w:t xml:space="preserve">. </w:t>
      </w:r>
      <w:r w:rsidRPr="00D140C6">
        <w:rPr>
          <w:bCs/>
          <w:kern w:val="2"/>
        </w:rPr>
        <w:t>Bu kopukluk ise İmam ile halk arasındaki duygusal ve manevi ilişkileri kesmek içindi</w:t>
      </w:r>
      <w:r w:rsidR="006F5CA1" w:rsidRPr="00D140C6">
        <w:rPr>
          <w:bCs/>
          <w:kern w:val="2"/>
        </w:rPr>
        <w:t xml:space="preserve">. </w:t>
      </w:r>
      <w:r w:rsidR="003A78FE" w:rsidRPr="00D140C6">
        <w:rPr>
          <w:bCs/>
          <w:kern w:val="2"/>
        </w:rPr>
        <w:t>İmam ise böylece her fı</w:t>
      </w:r>
      <w:r w:rsidR="003A78FE" w:rsidRPr="00D140C6">
        <w:rPr>
          <w:bCs/>
          <w:kern w:val="2"/>
        </w:rPr>
        <w:t>r</w:t>
      </w:r>
      <w:r w:rsidR="003A78FE" w:rsidRPr="00D140C6">
        <w:rPr>
          <w:bCs/>
          <w:kern w:val="2"/>
        </w:rPr>
        <w:t>satta halk ile ilişki kuruyordu</w:t>
      </w:r>
      <w:r w:rsidR="006F5CA1" w:rsidRPr="00D140C6">
        <w:rPr>
          <w:bCs/>
          <w:kern w:val="2"/>
        </w:rPr>
        <w:t xml:space="preserve">. </w:t>
      </w:r>
    </w:p>
    <w:p w:rsidR="003A78FE" w:rsidRPr="00D140C6" w:rsidRDefault="003A78FE" w:rsidP="00D05DEC">
      <w:pPr>
        <w:spacing w:line="240" w:lineRule="atLeast"/>
        <w:ind w:firstLine="284"/>
        <w:jc w:val="both"/>
        <w:rPr>
          <w:bCs/>
          <w:kern w:val="2"/>
        </w:rPr>
      </w:pPr>
      <w:r w:rsidRPr="00D140C6">
        <w:rPr>
          <w:bCs/>
          <w:kern w:val="2"/>
        </w:rPr>
        <w:t>6</w:t>
      </w:r>
      <w:r w:rsidR="006F5CA1" w:rsidRPr="00D140C6">
        <w:rPr>
          <w:bCs/>
          <w:kern w:val="2"/>
        </w:rPr>
        <w:t xml:space="preserve">- </w:t>
      </w:r>
      <w:r w:rsidRPr="00D140C6">
        <w:rPr>
          <w:bCs/>
          <w:kern w:val="2"/>
        </w:rPr>
        <w:t>İmam kendi taraftarlarını sükut ve uzlaşmaya teşvik etmedi</w:t>
      </w:r>
      <w:r w:rsidR="006F5CA1" w:rsidRPr="00D140C6">
        <w:rPr>
          <w:bCs/>
          <w:kern w:val="2"/>
        </w:rPr>
        <w:t xml:space="preserve">. </w:t>
      </w:r>
      <w:r w:rsidR="00432A41" w:rsidRPr="00D140C6">
        <w:rPr>
          <w:bCs/>
          <w:kern w:val="2"/>
        </w:rPr>
        <w:t>Böylece ömrünün çoğunu dağlarda geçiren Şii savaşçıları İmam Ali b</w:t>
      </w:r>
      <w:r w:rsidR="006F5CA1" w:rsidRPr="00D140C6">
        <w:rPr>
          <w:bCs/>
          <w:kern w:val="2"/>
        </w:rPr>
        <w:t xml:space="preserve">. </w:t>
      </w:r>
      <w:r w:rsidR="00432A41" w:rsidRPr="00D140C6">
        <w:rPr>
          <w:bCs/>
          <w:kern w:val="2"/>
        </w:rPr>
        <w:t xml:space="preserve">Musa Rıza’nın </w:t>
      </w:r>
      <w:r w:rsidR="006F5CA1" w:rsidRPr="00D140C6">
        <w:rPr>
          <w:bCs/>
          <w:kern w:val="2"/>
        </w:rPr>
        <w:t>(a.s)</w:t>
      </w:r>
      <w:r w:rsidR="00432A41" w:rsidRPr="00D140C6">
        <w:rPr>
          <w:bCs/>
          <w:kern w:val="2"/>
        </w:rPr>
        <w:t xml:space="preserve"> himayesi ile farklı şehirlere dağıldılar</w:t>
      </w:r>
      <w:r w:rsidR="006F5CA1" w:rsidRPr="00D140C6">
        <w:rPr>
          <w:bCs/>
          <w:kern w:val="2"/>
        </w:rPr>
        <w:t xml:space="preserve">. </w:t>
      </w:r>
    </w:p>
    <w:p w:rsidR="00432A41" w:rsidRPr="00D140C6" w:rsidRDefault="00432A41" w:rsidP="00D05DEC">
      <w:pPr>
        <w:spacing w:line="240" w:lineRule="atLeast"/>
        <w:ind w:firstLine="284"/>
        <w:jc w:val="both"/>
        <w:rPr>
          <w:bCs/>
          <w:kern w:val="2"/>
        </w:rPr>
      </w:pPr>
      <w:r w:rsidRPr="00D140C6">
        <w:rPr>
          <w:bCs/>
          <w:kern w:val="2"/>
        </w:rPr>
        <w:t>Bu tedbir sonucunda evvela İmam’ı tanımayanlar veya İmam’a karşı düşman olanlar</w:t>
      </w:r>
      <w:r w:rsidR="006F5CA1" w:rsidRPr="00D140C6">
        <w:rPr>
          <w:bCs/>
          <w:kern w:val="2"/>
        </w:rPr>
        <w:t xml:space="preserve">, </w:t>
      </w:r>
      <w:r w:rsidRPr="00D140C6">
        <w:rPr>
          <w:bCs/>
          <w:kern w:val="2"/>
        </w:rPr>
        <w:t xml:space="preserve">İmam Rıza’ya </w:t>
      </w:r>
      <w:r w:rsidR="006F5CA1" w:rsidRPr="00D140C6">
        <w:rPr>
          <w:bCs/>
          <w:kern w:val="2"/>
        </w:rPr>
        <w:t>(a.s)</w:t>
      </w:r>
      <w:r w:rsidRPr="00D140C6">
        <w:rPr>
          <w:bCs/>
          <w:kern w:val="2"/>
        </w:rPr>
        <w:t xml:space="preserve"> aşık o</w:t>
      </w:r>
      <w:r w:rsidRPr="00D140C6">
        <w:rPr>
          <w:bCs/>
          <w:kern w:val="2"/>
        </w:rPr>
        <w:t>l</w:t>
      </w:r>
      <w:r w:rsidRPr="00D140C6">
        <w:rPr>
          <w:bCs/>
          <w:kern w:val="2"/>
        </w:rPr>
        <w:t>dular</w:t>
      </w:r>
      <w:r w:rsidR="006F5CA1" w:rsidRPr="00D140C6">
        <w:rPr>
          <w:bCs/>
          <w:kern w:val="2"/>
        </w:rPr>
        <w:t xml:space="preserve">. </w:t>
      </w:r>
      <w:r w:rsidRPr="00D140C6">
        <w:rPr>
          <w:bCs/>
          <w:kern w:val="2"/>
        </w:rPr>
        <w:t>İkinci olarak Me’mun Şiileri kendisinden hoşnut kılamadığı</w:t>
      </w:r>
      <w:r w:rsidR="006F5CA1" w:rsidRPr="00D140C6">
        <w:rPr>
          <w:bCs/>
          <w:kern w:val="2"/>
        </w:rPr>
        <w:t xml:space="preserve">, </w:t>
      </w:r>
      <w:r w:rsidRPr="00D140C6">
        <w:rPr>
          <w:bCs/>
          <w:kern w:val="2"/>
        </w:rPr>
        <w:t>onların dilinden ve elinden kurtulamadı</w:t>
      </w:r>
      <w:r w:rsidR="006F5CA1" w:rsidRPr="00D140C6">
        <w:rPr>
          <w:bCs/>
          <w:kern w:val="2"/>
        </w:rPr>
        <w:t xml:space="preserve">. </w:t>
      </w:r>
      <w:r w:rsidRPr="00D140C6">
        <w:rPr>
          <w:bCs/>
          <w:kern w:val="2"/>
        </w:rPr>
        <w:t>A</w:t>
      </w:r>
      <w:r w:rsidRPr="00D140C6">
        <w:rPr>
          <w:bCs/>
          <w:kern w:val="2"/>
        </w:rPr>
        <w:t>k</w:t>
      </w:r>
      <w:r w:rsidRPr="00D140C6">
        <w:rPr>
          <w:bCs/>
          <w:kern w:val="2"/>
        </w:rPr>
        <w:t>sine İmam onlar için bir ümit oldu ve ruh haletlerini gü</w:t>
      </w:r>
      <w:r w:rsidRPr="00D140C6">
        <w:rPr>
          <w:bCs/>
          <w:kern w:val="2"/>
        </w:rPr>
        <w:t>ç</w:t>
      </w:r>
      <w:r w:rsidRPr="00D140C6">
        <w:rPr>
          <w:bCs/>
          <w:kern w:val="2"/>
        </w:rPr>
        <w:t>lendirdi</w:t>
      </w:r>
      <w:r w:rsidR="006F5CA1" w:rsidRPr="00D140C6">
        <w:rPr>
          <w:bCs/>
          <w:kern w:val="2"/>
        </w:rPr>
        <w:t xml:space="preserve">. </w:t>
      </w:r>
      <w:r w:rsidRPr="00D140C6">
        <w:rPr>
          <w:bCs/>
          <w:kern w:val="2"/>
        </w:rPr>
        <w:t>Üçüncü olarak Me’mun İmam’ı dünya ve m</w:t>
      </w:r>
      <w:r w:rsidRPr="00D140C6">
        <w:rPr>
          <w:bCs/>
          <w:kern w:val="2"/>
        </w:rPr>
        <w:t>a</w:t>
      </w:r>
      <w:r w:rsidRPr="00D140C6">
        <w:rPr>
          <w:bCs/>
          <w:kern w:val="2"/>
        </w:rPr>
        <w:t>kam düşkünü olarak itham edemedi</w:t>
      </w:r>
      <w:r w:rsidR="006F5CA1" w:rsidRPr="00D140C6">
        <w:rPr>
          <w:bCs/>
          <w:kern w:val="2"/>
        </w:rPr>
        <w:t xml:space="preserve">. </w:t>
      </w:r>
      <w:r w:rsidRPr="00D140C6">
        <w:rPr>
          <w:bCs/>
          <w:kern w:val="2"/>
        </w:rPr>
        <w:t>Aksine zahiri az</w:t>
      </w:r>
      <w:r w:rsidRPr="00D140C6">
        <w:rPr>
          <w:bCs/>
          <w:kern w:val="2"/>
        </w:rPr>
        <w:t>a</w:t>
      </w:r>
      <w:r w:rsidRPr="00D140C6">
        <w:rPr>
          <w:bCs/>
          <w:kern w:val="2"/>
        </w:rPr>
        <w:t>met</w:t>
      </w:r>
      <w:r w:rsidR="006F5CA1" w:rsidRPr="00D140C6">
        <w:rPr>
          <w:bCs/>
          <w:kern w:val="2"/>
        </w:rPr>
        <w:t xml:space="preserve">, </w:t>
      </w:r>
      <w:r w:rsidRPr="00D140C6">
        <w:rPr>
          <w:bCs/>
          <w:kern w:val="2"/>
        </w:rPr>
        <w:t>İmam’ın manevi izzetini daha da çoğalttı</w:t>
      </w:r>
      <w:r w:rsidR="006F5CA1" w:rsidRPr="00D140C6">
        <w:rPr>
          <w:bCs/>
          <w:kern w:val="2"/>
        </w:rPr>
        <w:t xml:space="preserve">. </w:t>
      </w:r>
    </w:p>
    <w:p w:rsidR="0046480A" w:rsidRPr="00D140C6" w:rsidRDefault="00432A41" w:rsidP="00D05DEC">
      <w:pPr>
        <w:spacing w:line="240" w:lineRule="atLeast"/>
        <w:ind w:firstLine="284"/>
        <w:jc w:val="both"/>
        <w:rPr>
          <w:bCs/>
          <w:kern w:val="2"/>
        </w:rPr>
      </w:pPr>
      <w:r w:rsidRPr="00D140C6">
        <w:rPr>
          <w:bCs/>
          <w:kern w:val="2"/>
        </w:rPr>
        <w:lastRenderedPageBreak/>
        <w:t>Özetle Me’mun bu işiyle hiçbir hedefine ulaşamadı</w:t>
      </w:r>
      <w:r w:rsidR="006F5CA1" w:rsidRPr="00D140C6">
        <w:rPr>
          <w:bCs/>
          <w:kern w:val="2"/>
        </w:rPr>
        <w:t xml:space="preserve">, </w:t>
      </w:r>
      <w:r w:rsidRPr="00D140C6">
        <w:rPr>
          <w:bCs/>
          <w:kern w:val="2"/>
        </w:rPr>
        <w:t>aksine bir çok şeyini kaybetti</w:t>
      </w:r>
      <w:r w:rsidR="006F5CA1" w:rsidRPr="00D140C6">
        <w:rPr>
          <w:bCs/>
          <w:kern w:val="2"/>
        </w:rPr>
        <w:t xml:space="preserve">. </w:t>
      </w:r>
      <w:r w:rsidRPr="00D140C6">
        <w:rPr>
          <w:bCs/>
          <w:kern w:val="2"/>
        </w:rPr>
        <w:t>Dolayısıyla yenilgiye u</w:t>
      </w:r>
      <w:r w:rsidRPr="00D140C6">
        <w:rPr>
          <w:bCs/>
          <w:kern w:val="2"/>
        </w:rPr>
        <w:t>ğ</w:t>
      </w:r>
      <w:r w:rsidRPr="00D140C6">
        <w:rPr>
          <w:bCs/>
          <w:kern w:val="2"/>
        </w:rPr>
        <w:t xml:space="preserve">radığını ve </w:t>
      </w:r>
      <w:r w:rsidR="00646620" w:rsidRPr="00D140C6">
        <w:rPr>
          <w:bCs/>
          <w:kern w:val="2"/>
        </w:rPr>
        <w:t>her şeyi</w:t>
      </w:r>
      <w:r w:rsidRPr="00D140C6">
        <w:rPr>
          <w:bCs/>
          <w:kern w:val="2"/>
        </w:rPr>
        <w:t xml:space="preserve"> kaybettiğini anladığı an bu hatasını telafi etme yoluna başvurdu</w:t>
      </w:r>
      <w:r w:rsidR="006F5CA1" w:rsidRPr="00D140C6">
        <w:rPr>
          <w:bCs/>
          <w:kern w:val="2"/>
        </w:rPr>
        <w:t xml:space="preserve">. </w:t>
      </w:r>
      <w:r w:rsidRPr="00D140C6">
        <w:rPr>
          <w:bCs/>
          <w:kern w:val="2"/>
        </w:rPr>
        <w:t xml:space="preserve">Sonunda </w:t>
      </w:r>
      <w:r w:rsidR="00ED0CD0" w:rsidRPr="00D140C6">
        <w:rPr>
          <w:bCs/>
          <w:kern w:val="2"/>
        </w:rPr>
        <w:t xml:space="preserve">Ehl-i </w:t>
      </w:r>
      <w:r w:rsidRPr="00D140C6">
        <w:rPr>
          <w:bCs/>
          <w:kern w:val="2"/>
        </w:rPr>
        <w:t>Beyt imaml</w:t>
      </w:r>
      <w:r w:rsidRPr="00D140C6">
        <w:rPr>
          <w:bCs/>
          <w:kern w:val="2"/>
        </w:rPr>
        <w:t>a</w:t>
      </w:r>
      <w:r w:rsidRPr="00D140C6">
        <w:rPr>
          <w:bCs/>
          <w:kern w:val="2"/>
        </w:rPr>
        <w:t xml:space="preserve">rıyla yeniden savaşmaya koyuldu ve İmam Rıza’yı </w:t>
      </w:r>
      <w:r w:rsidR="006F5CA1" w:rsidRPr="00D140C6">
        <w:rPr>
          <w:bCs/>
          <w:kern w:val="2"/>
        </w:rPr>
        <w:t>(a.s)</w:t>
      </w:r>
      <w:r w:rsidRPr="00D140C6">
        <w:rPr>
          <w:bCs/>
          <w:kern w:val="2"/>
        </w:rPr>
        <w:t xml:space="preserve"> öldürmeyi planladı</w:t>
      </w:r>
      <w:r w:rsidR="006F5CA1" w:rsidRPr="00D140C6">
        <w:rPr>
          <w:bCs/>
          <w:kern w:val="2"/>
        </w:rPr>
        <w:t xml:space="preserve">. </w:t>
      </w:r>
      <w:r w:rsidRPr="00D140C6">
        <w:rPr>
          <w:rStyle w:val="FootnoteReference"/>
          <w:bCs/>
          <w:kern w:val="2"/>
        </w:rPr>
        <w:footnoteReference w:id="586"/>
      </w:r>
      <w:r w:rsidR="00FC00EC" w:rsidRPr="00D140C6">
        <w:rPr>
          <w:bCs/>
          <w:kern w:val="2"/>
        </w:rPr>
        <w:t xml:space="preserve"> Me’mun’un bu komployu kurduğu ilk andan sonuna kadar sürekli olarak İmam Rıza’nın </w:t>
      </w:r>
      <w:r w:rsidR="006F5CA1" w:rsidRPr="00D140C6">
        <w:rPr>
          <w:bCs/>
          <w:kern w:val="2"/>
        </w:rPr>
        <w:t>(a.s)</w:t>
      </w:r>
      <w:r w:rsidR="00FC00EC" w:rsidRPr="00D140C6">
        <w:rPr>
          <w:bCs/>
          <w:kern w:val="2"/>
        </w:rPr>
        <w:t xml:space="preserve"> akıllı ve hikmete dayalı davranışlarını görmekteyiz</w:t>
      </w:r>
      <w:r w:rsidR="006F5CA1" w:rsidRPr="00D140C6">
        <w:rPr>
          <w:bCs/>
          <w:kern w:val="2"/>
        </w:rPr>
        <w:t xml:space="preserve">. </w:t>
      </w:r>
      <w:r w:rsidR="00FC00EC" w:rsidRPr="00D140C6">
        <w:rPr>
          <w:bCs/>
          <w:kern w:val="2"/>
        </w:rPr>
        <w:t>M</w:t>
      </w:r>
      <w:r w:rsidR="00FC00EC" w:rsidRPr="00D140C6">
        <w:rPr>
          <w:bCs/>
          <w:kern w:val="2"/>
        </w:rPr>
        <w:t>a</w:t>
      </w:r>
      <w:r w:rsidR="00FC00EC" w:rsidRPr="00D140C6">
        <w:rPr>
          <w:bCs/>
          <w:kern w:val="2"/>
        </w:rPr>
        <w:t xml:space="preserve">sumların </w:t>
      </w:r>
      <w:r w:rsidR="006F5CA1" w:rsidRPr="00D140C6">
        <w:rPr>
          <w:bCs/>
          <w:kern w:val="2"/>
        </w:rPr>
        <w:t>(a.s)</w:t>
      </w:r>
      <w:r w:rsidR="00FC00EC" w:rsidRPr="00D140C6">
        <w:rPr>
          <w:bCs/>
          <w:kern w:val="2"/>
        </w:rPr>
        <w:t xml:space="preserve"> hayatında bu türlü örnekler oldukça çoktur</w:t>
      </w:r>
      <w:r w:rsidR="006F5CA1" w:rsidRPr="00D140C6">
        <w:rPr>
          <w:bCs/>
          <w:kern w:val="2"/>
        </w:rPr>
        <w:t xml:space="preserve">. </w:t>
      </w:r>
      <w:r w:rsidR="00FC00EC" w:rsidRPr="00D140C6">
        <w:rPr>
          <w:bCs/>
          <w:kern w:val="2"/>
        </w:rPr>
        <w:t>O halde selam olsun size ey ak</w:t>
      </w:r>
      <w:r w:rsidR="00456407" w:rsidRPr="00D140C6">
        <w:rPr>
          <w:bCs/>
          <w:kern w:val="2"/>
        </w:rPr>
        <w:t>ıl</w:t>
      </w:r>
      <w:r w:rsidR="006F5CA1" w:rsidRPr="00D140C6">
        <w:rPr>
          <w:bCs/>
          <w:kern w:val="2"/>
        </w:rPr>
        <w:t xml:space="preserve">, </w:t>
      </w:r>
      <w:r w:rsidR="00456407" w:rsidRPr="00D140C6">
        <w:rPr>
          <w:bCs/>
          <w:kern w:val="2"/>
        </w:rPr>
        <w:t>dirayet ve tedbir sahi</w:t>
      </w:r>
      <w:r w:rsidR="00456407" w:rsidRPr="00D140C6">
        <w:rPr>
          <w:bCs/>
          <w:kern w:val="2"/>
        </w:rPr>
        <w:t>p</w:t>
      </w:r>
      <w:r w:rsidR="00456407" w:rsidRPr="00D140C6">
        <w:rPr>
          <w:bCs/>
          <w:kern w:val="2"/>
        </w:rPr>
        <w:t>leri</w:t>
      </w:r>
      <w:r w:rsidR="006F5CA1" w:rsidRPr="00D140C6">
        <w:rPr>
          <w:bCs/>
          <w:kern w:val="2"/>
        </w:rPr>
        <w:t xml:space="preserve">! </w:t>
      </w:r>
    </w:p>
    <w:p w:rsidR="00432A41" w:rsidRPr="00D140C6" w:rsidRDefault="0046480A" w:rsidP="00D05DEC">
      <w:pPr>
        <w:spacing w:line="240" w:lineRule="atLeast"/>
        <w:ind w:firstLine="284"/>
        <w:jc w:val="both"/>
        <w:rPr>
          <w:bCs/>
          <w:kern w:val="2"/>
        </w:rPr>
      </w:pPr>
      <w:r w:rsidRPr="00D140C6">
        <w:rPr>
          <w:bCs/>
          <w:kern w:val="2"/>
        </w:rPr>
        <w:br w:type="page"/>
      </w:r>
    </w:p>
    <w:p w:rsidR="0046480A" w:rsidRPr="00D140C6" w:rsidRDefault="0046480A" w:rsidP="00D05DEC">
      <w:pPr>
        <w:spacing w:line="240" w:lineRule="atLeast"/>
        <w:ind w:firstLine="284"/>
        <w:jc w:val="both"/>
        <w:rPr>
          <w:bCs/>
          <w:kern w:val="2"/>
        </w:rPr>
      </w:pPr>
    </w:p>
    <w:p w:rsidR="0046480A" w:rsidRPr="00D140C6" w:rsidRDefault="0046480A" w:rsidP="00D05DEC">
      <w:pPr>
        <w:spacing w:line="240" w:lineRule="atLeast"/>
        <w:ind w:firstLine="284"/>
        <w:jc w:val="both"/>
        <w:rPr>
          <w:bCs/>
          <w:kern w:val="2"/>
        </w:rPr>
      </w:pPr>
    </w:p>
    <w:p w:rsidR="0046480A" w:rsidRPr="00D140C6" w:rsidRDefault="0046480A" w:rsidP="00D05DEC">
      <w:pPr>
        <w:spacing w:line="240" w:lineRule="atLeast"/>
        <w:ind w:firstLine="284"/>
        <w:jc w:val="both"/>
        <w:rPr>
          <w:bCs/>
          <w:kern w:val="2"/>
        </w:rPr>
      </w:pPr>
    </w:p>
    <w:p w:rsidR="0046480A" w:rsidRPr="00D140C6" w:rsidRDefault="0046480A" w:rsidP="00D05DEC">
      <w:pPr>
        <w:spacing w:line="240" w:lineRule="atLeast"/>
        <w:ind w:firstLine="284"/>
        <w:jc w:val="both"/>
        <w:rPr>
          <w:bCs/>
          <w:kern w:val="2"/>
        </w:rPr>
      </w:pPr>
    </w:p>
    <w:p w:rsidR="0046480A" w:rsidRPr="00D140C6" w:rsidRDefault="009822F0" w:rsidP="007156B2">
      <w:pPr>
        <w:pStyle w:val="Heading1"/>
        <w:rPr>
          <w:kern w:val="2"/>
        </w:rPr>
      </w:pPr>
      <w:bookmarkStart w:id="226" w:name="_Toc266612121"/>
      <w:r w:rsidRPr="00D140C6">
        <w:rPr>
          <w:kern w:val="2"/>
        </w:rPr>
        <w:t>Kur’</w:t>
      </w:r>
      <w:r w:rsidR="00385EC2" w:rsidRPr="00D140C6">
        <w:rPr>
          <w:kern w:val="2"/>
        </w:rPr>
        <w:t>an’ın Nüzul Zamanındaki Kü</w:t>
      </w:r>
      <w:r w:rsidR="00385EC2" w:rsidRPr="00D140C6">
        <w:rPr>
          <w:kern w:val="2"/>
        </w:rPr>
        <w:t>l</w:t>
      </w:r>
      <w:r w:rsidR="00385EC2" w:rsidRPr="00D140C6">
        <w:rPr>
          <w:kern w:val="2"/>
        </w:rPr>
        <w:t>tür</w:t>
      </w:r>
      <w:r w:rsidRPr="00D140C6">
        <w:rPr>
          <w:kern w:val="2"/>
        </w:rPr>
        <w:t>den Etk</w:t>
      </w:r>
      <w:r w:rsidRPr="00D140C6">
        <w:rPr>
          <w:kern w:val="2"/>
        </w:rPr>
        <w:t>i</w:t>
      </w:r>
      <w:r w:rsidRPr="00D140C6">
        <w:rPr>
          <w:kern w:val="2"/>
        </w:rPr>
        <w:t>lenmemesi</w:t>
      </w:r>
      <w:bookmarkEnd w:id="226"/>
    </w:p>
    <w:p w:rsidR="009822F0" w:rsidRPr="00D140C6" w:rsidRDefault="009822F0" w:rsidP="00D05DEC">
      <w:pPr>
        <w:spacing w:line="240" w:lineRule="atLeast"/>
        <w:ind w:firstLine="284"/>
        <w:jc w:val="right"/>
        <w:rPr>
          <w:b/>
          <w:kern w:val="2"/>
        </w:rPr>
      </w:pPr>
      <w:r w:rsidRPr="00D140C6">
        <w:rPr>
          <w:b/>
          <w:kern w:val="2"/>
        </w:rPr>
        <w:t>Doktor Mecid Talip Taş</w:t>
      </w:r>
    </w:p>
    <w:p w:rsidR="009822F0" w:rsidRPr="00D140C6" w:rsidRDefault="009822F0" w:rsidP="00D05DEC">
      <w:pPr>
        <w:spacing w:line="240" w:lineRule="atLeast"/>
        <w:ind w:firstLine="284"/>
        <w:jc w:val="both"/>
        <w:rPr>
          <w:bCs/>
          <w:kern w:val="2"/>
        </w:rPr>
      </w:pPr>
    </w:p>
    <w:p w:rsidR="009822F0" w:rsidRPr="00D140C6" w:rsidRDefault="000544CF" w:rsidP="00D05DEC">
      <w:pPr>
        <w:spacing w:line="240" w:lineRule="atLeast"/>
        <w:ind w:firstLine="284"/>
        <w:jc w:val="both"/>
        <w:rPr>
          <w:bCs/>
          <w:i/>
          <w:iCs/>
          <w:kern w:val="2"/>
        </w:rPr>
      </w:pPr>
      <w:r w:rsidRPr="00D140C6">
        <w:rPr>
          <w:bCs/>
          <w:i/>
          <w:iCs/>
          <w:kern w:val="2"/>
        </w:rPr>
        <w:t>(Dr</w:t>
      </w:r>
      <w:r w:rsidR="006F5CA1" w:rsidRPr="00D140C6">
        <w:rPr>
          <w:bCs/>
          <w:i/>
          <w:iCs/>
          <w:kern w:val="2"/>
        </w:rPr>
        <w:t xml:space="preserve">. </w:t>
      </w:r>
      <w:r w:rsidRPr="00D140C6">
        <w:rPr>
          <w:bCs/>
          <w:i/>
          <w:iCs/>
          <w:kern w:val="2"/>
        </w:rPr>
        <w:t>Mecid Talib Taş Kur’an ve hadis ilimleri dalı</w:t>
      </w:r>
      <w:r w:rsidR="00E706EE" w:rsidRPr="00D140C6">
        <w:rPr>
          <w:bCs/>
          <w:i/>
          <w:iCs/>
          <w:kern w:val="2"/>
        </w:rPr>
        <w:t>nda doktora sahibi olup Fe</w:t>
      </w:r>
      <w:r w:rsidRPr="00D140C6">
        <w:rPr>
          <w:bCs/>
          <w:i/>
          <w:iCs/>
          <w:kern w:val="2"/>
        </w:rPr>
        <w:t xml:space="preserve">ssa </w:t>
      </w:r>
      <w:r w:rsidR="00646620" w:rsidRPr="00D140C6">
        <w:rPr>
          <w:bCs/>
          <w:i/>
          <w:iCs/>
          <w:kern w:val="2"/>
        </w:rPr>
        <w:t>İslami</w:t>
      </w:r>
      <w:r w:rsidRPr="00D140C6">
        <w:rPr>
          <w:bCs/>
          <w:i/>
          <w:iCs/>
          <w:kern w:val="2"/>
        </w:rPr>
        <w:t xml:space="preserve"> özgür üniversite ilmi hey</w:t>
      </w:r>
      <w:r w:rsidR="00E706EE" w:rsidRPr="00D140C6">
        <w:rPr>
          <w:bCs/>
          <w:i/>
          <w:iCs/>
          <w:kern w:val="2"/>
        </w:rPr>
        <w:t>et üyesidir</w:t>
      </w:r>
      <w:r w:rsidR="006F5CA1" w:rsidRPr="00D140C6">
        <w:rPr>
          <w:bCs/>
          <w:i/>
          <w:iCs/>
          <w:kern w:val="2"/>
        </w:rPr>
        <w:t xml:space="preserve">. </w:t>
      </w:r>
      <w:r w:rsidR="00E706EE" w:rsidRPr="00D140C6">
        <w:rPr>
          <w:bCs/>
          <w:i/>
          <w:iCs/>
          <w:kern w:val="2"/>
        </w:rPr>
        <w:t>İlmi ve Kur’ani pek</w:t>
      </w:r>
      <w:r w:rsidRPr="00D140C6">
        <w:rPr>
          <w:bCs/>
          <w:i/>
          <w:iCs/>
          <w:kern w:val="2"/>
        </w:rPr>
        <w:t xml:space="preserve"> çok makalesi vardır</w:t>
      </w:r>
      <w:r w:rsidR="006F5CA1" w:rsidRPr="00D140C6">
        <w:rPr>
          <w:bCs/>
          <w:i/>
          <w:iCs/>
          <w:kern w:val="2"/>
        </w:rPr>
        <w:t xml:space="preserve">. </w:t>
      </w:r>
      <w:r w:rsidRPr="00D140C6">
        <w:rPr>
          <w:bCs/>
          <w:i/>
          <w:iCs/>
          <w:kern w:val="2"/>
        </w:rPr>
        <w:t>)</w:t>
      </w:r>
    </w:p>
    <w:p w:rsidR="000544CF" w:rsidRPr="00D140C6" w:rsidRDefault="000544CF" w:rsidP="00D05DEC">
      <w:pPr>
        <w:spacing w:line="240" w:lineRule="atLeast"/>
        <w:ind w:firstLine="284"/>
        <w:jc w:val="both"/>
        <w:rPr>
          <w:bCs/>
          <w:i/>
          <w:iCs/>
          <w:kern w:val="2"/>
        </w:rPr>
      </w:pPr>
    </w:p>
    <w:p w:rsidR="000544CF" w:rsidRPr="00D140C6" w:rsidRDefault="000544CF" w:rsidP="00D05DEC">
      <w:pPr>
        <w:spacing w:line="240" w:lineRule="atLeast"/>
        <w:ind w:firstLine="284"/>
        <w:jc w:val="both"/>
        <w:rPr>
          <w:bCs/>
          <w:kern w:val="2"/>
        </w:rPr>
      </w:pPr>
      <w:r w:rsidRPr="00D140C6">
        <w:rPr>
          <w:bCs/>
          <w:kern w:val="2"/>
        </w:rPr>
        <w:t>Kur’an</w:t>
      </w:r>
      <w:r w:rsidR="00E706EE" w:rsidRPr="00D140C6">
        <w:rPr>
          <w:bCs/>
          <w:kern w:val="2"/>
        </w:rPr>
        <w:t>’</w:t>
      </w:r>
      <w:r w:rsidRPr="00D140C6">
        <w:rPr>
          <w:bCs/>
          <w:kern w:val="2"/>
        </w:rPr>
        <w:t>ın Metni vahiy meleği vasıtasıyla insanları h</w:t>
      </w:r>
      <w:r w:rsidRPr="00D140C6">
        <w:rPr>
          <w:bCs/>
          <w:kern w:val="2"/>
        </w:rPr>
        <w:t>i</w:t>
      </w:r>
      <w:r w:rsidRPr="00D140C6">
        <w:rPr>
          <w:bCs/>
          <w:kern w:val="2"/>
        </w:rPr>
        <w:t>dayet nurundan faydalandırması ve hayat verici ışığ</w:t>
      </w:r>
      <w:r w:rsidR="00E706EE" w:rsidRPr="00D140C6">
        <w:rPr>
          <w:bCs/>
          <w:kern w:val="2"/>
        </w:rPr>
        <w:t>ında hayatını düzenlemesi için İ</w:t>
      </w:r>
      <w:r w:rsidRPr="00D140C6">
        <w:rPr>
          <w:bCs/>
          <w:kern w:val="2"/>
        </w:rPr>
        <w:t xml:space="preserve">slam peygamberine </w:t>
      </w:r>
      <w:r w:rsidR="00E706EE" w:rsidRPr="00D140C6">
        <w:rPr>
          <w:bCs/>
          <w:kern w:val="2"/>
        </w:rPr>
        <w:t>inmiş olan A</w:t>
      </w:r>
      <w:r w:rsidRPr="00D140C6">
        <w:rPr>
          <w:bCs/>
          <w:kern w:val="2"/>
        </w:rPr>
        <w:t>llah’ın kelamıdır</w:t>
      </w:r>
      <w:r w:rsidR="006F5CA1" w:rsidRPr="00D140C6">
        <w:rPr>
          <w:bCs/>
          <w:kern w:val="2"/>
        </w:rPr>
        <w:t>.”</w:t>
      </w:r>
      <w:r w:rsidR="00CD0601" w:rsidRPr="00D140C6">
        <w:rPr>
          <w:b/>
          <w:bCs/>
        </w:rPr>
        <w:t>De ki</w:t>
      </w:r>
      <w:r w:rsidR="006F5CA1" w:rsidRPr="00D140C6">
        <w:rPr>
          <w:b/>
          <w:bCs/>
        </w:rPr>
        <w:t>: “</w:t>
      </w:r>
      <w:r w:rsidR="00CD0601" w:rsidRPr="00D140C6">
        <w:rPr>
          <w:b/>
          <w:bCs/>
        </w:rPr>
        <w:t xml:space="preserve">Ruh'ul Kudüs inananları sağlamlaştırmak üzere onu </w:t>
      </w:r>
      <w:r w:rsidR="00CD0601" w:rsidRPr="00D140C6">
        <w:rPr>
          <w:b/>
          <w:bCs/>
          <w:i/>
        </w:rPr>
        <w:t>(Kur'an'ı)</w:t>
      </w:r>
      <w:r w:rsidR="00CD0601" w:rsidRPr="00D140C6">
        <w:rPr>
          <w:b/>
          <w:bCs/>
        </w:rPr>
        <w:t xml:space="preserve"> Rabbinden hak olarak i</w:t>
      </w:r>
      <w:r w:rsidR="00CD0601" w:rsidRPr="00D140C6">
        <w:rPr>
          <w:b/>
          <w:bCs/>
        </w:rPr>
        <w:t>n</w:t>
      </w:r>
      <w:r w:rsidR="00CD0601" w:rsidRPr="00D140C6">
        <w:rPr>
          <w:b/>
          <w:bCs/>
        </w:rPr>
        <w:t>dirdi</w:t>
      </w:r>
      <w:r w:rsidR="006F5CA1" w:rsidRPr="00D140C6">
        <w:rPr>
          <w:b/>
          <w:bCs/>
        </w:rPr>
        <w:t>.”</w:t>
      </w:r>
      <w:r w:rsidRPr="00D140C6">
        <w:rPr>
          <w:rStyle w:val="FootnoteReference"/>
          <w:bCs/>
          <w:kern w:val="2"/>
        </w:rPr>
        <w:footnoteReference w:id="587"/>
      </w:r>
    </w:p>
    <w:p w:rsidR="000544CF" w:rsidRPr="00D140C6" w:rsidRDefault="000544CF" w:rsidP="00D05DEC">
      <w:pPr>
        <w:spacing w:line="240" w:lineRule="atLeast"/>
        <w:ind w:firstLine="284"/>
        <w:jc w:val="both"/>
        <w:rPr>
          <w:kern w:val="2"/>
        </w:rPr>
      </w:pPr>
      <w:r w:rsidRPr="00D140C6">
        <w:rPr>
          <w:bCs/>
          <w:kern w:val="2"/>
        </w:rPr>
        <w:t>Bu metnin muhatapları</w:t>
      </w:r>
      <w:r w:rsidR="00D25085" w:rsidRPr="00D140C6">
        <w:rPr>
          <w:bCs/>
          <w:kern w:val="2"/>
        </w:rPr>
        <w:t xml:space="preserve"> nüzul çağındaki</w:t>
      </w:r>
      <w:r w:rsidRPr="00D140C6">
        <w:rPr>
          <w:bCs/>
          <w:kern w:val="2"/>
        </w:rPr>
        <w:t xml:space="preserve"> </w:t>
      </w:r>
      <w:r w:rsidR="00D25085" w:rsidRPr="00D140C6">
        <w:rPr>
          <w:bCs/>
          <w:kern w:val="2"/>
        </w:rPr>
        <w:t>zaman ve m</w:t>
      </w:r>
      <w:r w:rsidR="00D25085" w:rsidRPr="00D140C6">
        <w:rPr>
          <w:bCs/>
          <w:kern w:val="2"/>
        </w:rPr>
        <w:t>e</w:t>
      </w:r>
      <w:r w:rsidR="00D25085" w:rsidRPr="00D140C6">
        <w:rPr>
          <w:bCs/>
          <w:kern w:val="2"/>
        </w:rPr>
        <w:t>kan sınırlarının üstündedir</w:t>
      </w:r>
      <w:r w:rsidR="006F5CA1" w:rsidRPr="00D140C6">
        <w:rPr>
          <w:bCs/>
          <w:kern w:val="2"/>
        </w:rPr>
        <w:t>.”</w:t>
      </w:r>
      <w:r w:rsidR="00CD0601" w:rsidRPr="00D140C6">
        <w:rPr>
          <w:b/>
          <w:kern w:val="2"/>
        </w:rPr>
        <w:t xml:space="preserve">O </w:t>
      </w:r>
      <w:r w:rsidR="00CD0601" w:rsidRPr="00D140C6">
        <w:rPr>
          <w:b/>
          <w:i/>
          <w:kern w:val="2"/>
        </w:rPr>
        <w:t>(Kur'an)</w:t>
      </w:r>
      <w:r w:rsidR="006F5CA1" w:rsidRPr="00D140C6">
        <w:rPr>
          <w:b/>
          <w:kern w:val="2"/>
        </w:rPr>
        <w:t xml:space="preserve">, </w:t>
      </w:r>
      <w:r w:rsidR="007D2350" w:rsidRPr="00D140C6">
        <w:rPr>
          <w:b/>
          <w:kern w:val="2"/>
        </w:rPr>
        <w:t>âlem</w:t>
      </w:r>
      <w:r w:rsidR="00CD0601" w:rsidRPr="00D140C6">
        <w:rPr>
          <w:b/>
          <w:kern w:val="2"/>
        </w:rPr>
        <w:t>lere bir h</w:t>
      </w:r>
      <w:r w:rsidR="00CD0601" w:rsidRPr="00D140C6">
        <w:rPr>
          <w:b/>
          <w:kern w:val="2"/>
        </w:rPr>
        <w:t>a</w:t>
      </w:r>
      <w:r w:rsidR="00CD0601" w:rsidRPr="00D140C6">
        <w:rPr>
          <w:b/>
          <w:kern w:val="2"/>
        </w:rPr>
        <w:t>tırlatmadan başkası deği</w:t>
      </w:r>
      <w:r w:rsidR="00CD0601" w:rsidRPr="00D140C6">
        <w:rPr>
          <w:b/>
          <w:kern w:val="2"/>
        </w:rPr>
        <w:t>l</w:t>
      </w:r>
      <w:r w:rsidR="00CD0601" w:rsidRPr="00D140C6">
        <w:rPr>
          <w:b/>
          <w:kern w:val="2"/>
        </w:rPr>
        <w:t>dir</w:t>
      </w:r>
      <w:r w:rsidR="006F5CA1" w:rsidRPr="00D140C6">
        <w:rPr>
          <w:b/>
          <w:kern w:val="2"/>
        </w:rPr>
        <w:t>.”</w:t>
      </w:r>
      <w:r w:rsidR="00D25085" w:rsidRPr="00D140C6">
        <w:rPr>
          <w:rStyle w:val="FootnoteReference"/>
          <w:bCs/>
          <w:kern w:val="2"/>
        </w:rPr>
        <w:footnoteReference w:id="588"/>
      </w:r>
    </w:p>
    <w:p w:rsidR="00D25085" w:rsidRPr="00D140C6" w:rsidRDefault="00D25085" w:rsidP="00D05DEC">
      <w:pPr>
        <w:spacing w:line="240" w:lineRule="atLeast"/>
        <w:ind w:firstLine="284"/>
        <w:jc w:val="both"/>
      </w:pPr>
      <w:r w:rsidRPr="00D140C6">
        <w:rPr>
          <w:bCs/>
          <w:kern w:val="2"/>
        </w:rPr>
        <w:t xml:space="preserve">Bu esas üzere İslam peygamberinin </w:t>
      </w:r>
      <w:r w:rsidR="00646620" w:rsidRPr="00D140C6">
        <w:rPr>
          <w:bCs/>
          <w:kern w:val="2"/>
        </w:rPr>
        <w:t>risaleti</w:t>
      </w:r>
      <w:r w:rsidR="00646620">
        <w:rPr>
          <w:bCs/>
          <w:kern w:val="2"/>
        </w:rPr>
        <w:t xml:space="preserve"> </w:t>
      </w:r>
      <w:r w:rsidR="00646620" w:rsidRPr="00D140C6">
        <w:rPr>
          <w:bCs/>
          <w:kern w:val="2"/>
        </w:rPr>
        <w:t>de</w:t>
      </w:r>
      <w:r w:rsidRPr="00D140C6">
        <w:rPr>
          <w:bCs/>
          <w:kern w:val="2"/>
        </w:rPr>
        <w:t xml:space="preserve"> evre</w:t>
      </w:r>
      <w:r w:rsidRPr="00D140C6">
        <w:rPr>
          <w:bCs/>
          <w:kern w:val="2"/>
        </w:rPr>
        <w:t>n</w:t>
      </w:r>
      <w:r w:rsidRPr="00D140C6">
        <w:rPr>
          <w:bCs/>
          <w:kern w:val="2"/>
        </w:rPr>
        <w:t>seldir</w:t>
      </w:r>
      <w:r w:rsidR="006F5CA1" w:rsidRPr="00D140C6">
        <w:rPr>
          <w:bCs/>
          <w:kern w:val="2"/>
        </w:rPr>
        <w:t xml:space="preserve">. </w:t>
      </w:r>
      <w:r w:rsidRPr="00D140C6">
        <w:rPr>
          <w:bCs/>
          <w:kern w:val="2"/>
        </w:rPr>
        <w:t>Ve onun doğduğu yer ile sınırlı değildir</w:t>
      </w:r>
      <w:r w:rsidR="006F5CA1" w:rsidRPr="00D140C6">
        <w:rPr>
          <w:bCs/>
          <w:kern w:val="2"/>
        </w:rPr>
        <w:t>.”</w:t>
      </w:r>
      <w:r w:rsidR="004A03D3" w:rsidRPr="00D140C6">
        <w:rPr>
          <w:b/>
        </w:rPr>
        <w:t>Ne m</w:t>
      </w:r>
      <w:r w:rsidR="004A03D3" w:rsidRPr="00D140C6">
        <w:rPr>
          <w:b/>
        </w:rPr>
        <w:t>ü</w:t>
      </w:r>
      <w:r w:rsidR="004A03D3" w:rsidRPr="00D140C6">
        <w:rPr>
          <w:b/>
        </w:rPr>
        <w:t>barektir</w:t>
      </w:r>
      <w:r w:rsidR="006F5CA1" w:rsidRPr="00D140C6">
        <w:rPr>
          <w:b/>
        </w:rPr>
        <w:t xml:space="preserve">, </w:t>
      </w:r>
      <w:r w:rsidR="004A03D3" w:rsidRPr="00D140C6">
        <w:rPr>
          <w:b/>
        </w:rPr>
        <w:t>Furkan'ı âlemler için uyarıcı</w:t>
      </w:r>
      <w:r w:rsidR="006F5CA1" w:rsidRPr="00D140C6">
        <w:rPr>
          <w:b/>
        </w:rPr>
        <w:t xml:space="preserve">- </w:t>
      </w:r>
      <w:r w:rsidR="004A03D3" w:rsidRPr="00D140C6">
        <w:rPr>
          <w:b/>
        </w:rPr>
        <w:t>korkutucu o</w:t>
      </w:r>
      <w:r w:rsidR="004A03D3" w:rsidRPr="00D140C6">
        <w:rPr>
          <w:b/>
        </w:rPr>
        <w:t>l</w:t>
      </w:r>
      <w:r w:rsidR="004A03D3" w:rsidRPr="00D140C6">
        <w:rPr>
          <w:b/>
        </w:rPr>
        <w:t>sun diye k</w:t>
      </w:r>
      <w:r w:rsidR="004A03D3" w:rsidRPr="00D140C6">
        <w:rPr>
          <w:b/>
        </w:rPr>
        <w:t>u</w:t>
      </w:r>
      <w:r w:rsidR="004A03D3" w:rsidRPr="00D140C6">
        <w:rPr>
          <w:b/>
        </w:rPr>
        <w:t>luna parça parça indiren</w:t>
      </w:r>
      <w:r w:rsidR="006F5CA1" w:rsidRPr="00D140C6">
        <w:rPr>
          <w:b/>
        </w:rPr>
        <w:t>.”</w:t>
      </w:r>
      <w:r w:rsidRPr="00D140C6">
        <w:rPr>
          <w:rStyle w:val="FootnoteReference"/>
          <w:bCs/>
          <w:kern w:val="2"/>
        </w:rPr>
        <w:footnoteReference w:id="589"/>
      </w:r>
    </w:p>
    <w:p w:rsidR="00D25085" w:rsidRPr="00D140C6" w:rsidRDefault="00D25085" w:rsidP="00D05DEC">
      <w:pPr>
        <w:spacing w:line="240" w:lineRule="atLeast"/>
        <w:ind w:firstLine="284"/>
        <w:jc w:val="both"/>
        <w:rPr>
          <w:bCs/>
          <w:kern w:val="2"/>
        </w:rPr>
      </w:pPr>
      <w:r w:rsidRPr="00D140C6">
        <w:rPr>
          <w:bCs/>
          <w:kern w:val="2"/>
        </w:rPr>
        <w:lastRenderedPageBreak/>
        <w:t xml:space="preserve">Peygamberin </w:t>
      </w:r>
      <w:r w:rsidR="006F5CA1" w:rsidRPr="00D140C6">
        <w:rPr>
          <w:bCs/>
          <w:kern w:val="2"/>
        </w:rPr>
        <w:t>(s.a.a)</w:t>
      </w:r>
      <w:r w:rsidRPr="00D140C6">
        <w:rPr>
          <w:bCs/>
          <w:kern w:val="2"/>
        </w:rPr>
        <w:t xml:space="preserve"> dili </w:t>
      </w:r>
      <w:r w:rsidR="004A03D3" w:rsidRPr="00D140C6">
        <w:rPr>
          <w:bCs/>
          <w:kern w:val="2"/>
        </w:rPr>
        <w:t>A</w:t>
      </w:r>
      <w:r w:rsidRPr="00D140C6">
        <w:rPr>
          <w:bCs/>
          <w:kern w:val="2"/>
        </w:rPr>
        <w:t>rapçadır</w:t>
      </w:r>
      <w:r w:rsidR="006F5CA1" w:rsidRPr="00D140C6">
        <w:rPr>
          <w:bCs/>
          <w:kern w:val="2"/>
        </w:rPr>
        <w:t xml:space="preserve">. </w:t>
      </w:r>
      <w:r w:rsidRPr="00D140C6">
        <w:rPr>
          <w:bCs/>
          <w:kern w:val="2"/>
        </w:rPr>
        <w:t>Araplar arasında yaşadığı için de o halkın kültürünü çok yakından tan</w:t>
      </w:r>
      <w:r w:rsidRPr="00D140C6">
        <w:rPr>
          <w:bCs/>
          <w:kern w:val="2"/>
        </w:rPr>
        <w:t>ı</w:t>
      </w:r>
      <w:r w:rsidRPr="00D140C6">
        <w:rPr>
          <w:bCs/>
          <w:kern w:val="2"/>
        </w:rPr>
        <w:t>mak</w:t>
      </w:r>
      <w:r w:rsidR="004A03D3" w:rsidRPr="00D140C6">
        <w:rPr>
          <w:bCs/>
          <w:kern w:val="2"/>
        </w:rPr>
        <w:t>tadır</w:t>
      </w:r>
      <w:r w:rsidR="006F5CA1" w:rsidRPr="00D140C6">
        <w:rPr>
          <w:bCs/>
          <w:kern w:val="2"/>
        </w:rPr>
        <w:t xml:space="preserve">. </w:t>
      </w:r>
      <w:r w:rsidR="004A3415" w:rsidRPr="00D140C6">
        <w:rPr>
          <w:bCs/>
          <w:kern w:val="2"/>
        </w:rPr>
        <w:t>Peygamber’e</w:t>
      </w:r>
      <w:r w:rsidR="004A03D3" w:rsidRPr="00D140C6">
        <w:rPr>
          <w:bCs/>
          <w:kern w:val="2"/>
        </w:rPr>
        <w:t xml:space="preserve"> </w:t>
      </w:r>
      <w:r w:rsidR="006F5CA1" w:rsidRPr="00D140C6">
        <w:rPr>
          <w:bCs/>
          <w:kern w:val="2"/>
        </w:rPr>
        <w:t>(s.a.a)</w:t>
      </w:r>
      <w:r w:rsidRPr="00D140C6">
        <w:rPr>
          <w:bCs/>
          <w:kern w:val="2"/>
        </w:rPr>
        <w:t xml:space="preserve"> nazil olan Kur’an</w:t>
      </w:r>
      <w:r w:rsidR="004A03D3" w:rsidRPr="00D140C6">
        <w:rPr>
          <w:bCs/>
          <w:kern w:val="2"/>
        </w:rPr>
        <w:t>’</w:t>
      </w:r>
      <w:r w:rsidRPr="00D140C6">
        <w:rPr>
          <w:bCs/>
          <w:kern w:val="2"/>
        </w:rPr>
        <w:t>ın pe</w:t>
      </w:r>
      <w:r w:rsidRPr="00D140C6">
        <w:rPr>
          <w:bCs/>
          <w:kern w:val="2"/>
        </w:rPr>
        <w:t>y</w:t>
      </w:r>
      <w:r w:rsidRPr="00D140C6">
        <w:rPr>
          <w:bCs/>
          <w:kern w:val="2"/>
        </w:rPr>
        <w:t>gamberi</w:t>
      </w:r>
      <w:r w:rsidR="004A03D3" w:rsidRPr="00D140C6">
        <w:rPr>
          <w:bCs/>
          <w:kern w:val="2"/>
        </w:rPr>
        <w:t xml:space="preserve">n </w:t>
      </w:r>
      <w:r w:rsidR="006F5CA1" w:rsidRPr="00D140C6">
        <w:rPr>
          <w:bCs/>
          <w:kern w:val="2"/>
        </w:rPr>
        <w:t>(s.a.a)</w:t>
      </w:r>
      <w:r w:rsidR="004A03D3" w:rsidRPr="00D140C6">
        <w:rPr>
          <w:bCs/>
          <w:kern w:val="2"/>
        </w:rPr>
        <w:t xml:space="preserve"> diliyle ne gibi bir i</w:t>
      </w:r>
      <w:r w:rsidRPr="00D140C6">
        <w:rPr>
          <w:bCs/>
          <w:kern w:val="2"/>
        </w:rPr>
        <w:t>lişkisi vardır</w:t>
      </w:r>
      <w:r w:rsidR="006F5CA1" w:rsidRPr="00D140C6">
        <w:rPr>
          <w:bCs/>
          <w:kern w:val="2"/>
        </w:rPr>
        <w:t xml:space="preserve">. </w:t>
      </w:r>
      <w:r w:rsidRPr="00D140C6">
        <w:rPr>
          <w:bCs/>
          <w:kern w:val="2"/>
        </w:rPr>
        <w:t xml:space="preserve">Onun peygamberin </w:t>
      </w:r>
      <w:r w:rsidR="006F5CA1" w:rsidRPr="00D140C6">
        <w:rPr>
          <w:bCs/>
          <w:kern w:val="2"/>
        </w:rPr>
        <w:t>(s.a.a)</w:t>
      </w:r>
      <w:r w:rsidRPr="00D140C6">
        <w:rPr>
          <w:bCs/>
          <w:kern w:val="2"/>
        </w:rPr>
        <w:t xml:space="preserve"> vatandaşlarının kültürü ile irtibatı ne k</w:t>
      </w:r>
      <w:r w:rsidRPr="00D140C6">
        <w:rPr>
          <w:bCs/>
          <w:kern w:val="2"/>
        </w:rPr>
        <w:t>a</w:t>
      </w:r>
      <w:r w:rsidRPr="00D140C6">
        <w:rPr>
          <w:bCs/>
          <w:kern w:val="2"/>
        </w:rPr>
        <w:t>dardır?</w:t>
      </w:r>
    </w:p>
    <w:p w:rsidR="00D25085" w:rsidRPr="00D140C6" w:rsidRDefault="00D25085" w:rsidP="00D05DEC">
      <w:pPr>
        <w:spacing w:line="240" w:lineRule="atLeast"/>
        <w:ind w:firstLine="284"/>
        <w:jc w:val="both"/>
        <w:rPr>
          <w:bCs/>
          <w:kern w:val="2"/>
        </w:rPr>
      </w:pPr>
      <w:r w:rsidRPr="00D140C6">
        <w:rPr>
          <w:bCs/>
          <w:kern w:val="2"/>
        </w:rPr>
        <w:t>Münezzeh olan Allah Kur’an dilinin Arapça olduğunu bizzat ifade etmiştir</w:t>
      </w:r>
      <w:r w:rsidR="006F5CA1" w:rsidRPr="00D140C6">
        <w:rPr>
          <w:bCs/>
          <w:kern w:val="2"/>
        </w:rPr>
        <w:t xml:space="preserve">. </w:t>
      </w:r>
      <w:r w:rsidRPr="00D140C6">
        <w:rPr>
          <w:bCs/>
          <w:kern w:val="2"/>
        </w:rPr>
        <w:t>Bir kavim arasından bir peygamber seçildiğinde o kavmin diliyle gönderilmesi ilahi bir sü</w:t>
      </w:r>
      <w:r w:rsidRPr="00D140C6">
        <w:rPr>
          <w:bCs/>
          <w:kern w:val="2"/>
        </w:rPr>
        <w:t>n</w:t>
      </w:r>
      <w:r w:rsidR="004A03D3" w:rsidRPr="00D140C6">
        <w:rPr>
          <w:bCs/>
          <w:kern w:val="2"/>
        </w:rPr>
        <w:t>nettir</w:t>
      </w:r>
      <w:r w:rsidR="006F5CA1" w:rsidRPr="00D140C6">
        <w:rPr>
          <w:bCs/>
          <w:kern w:val="2"/>
        </w:rPr>
        <w:t xml:space="preserve">. </w:t>
      </w:r>
      <w:r w:rsidR="004A03D3" w:rsidRPr="00D140C6">
        <w:rPr>
          <w:bCs/>
          <w:kern w:val="2"/>
        </w:rPr>
        <w:t xml:space="preserve">Böylece Peygamber </w:t>
      </w:r>
      <w:r w:rsidR="006F5CA1" w:rsidRPr="00D140C6">
        <w:rPr>
          <w:bCs/>
          <w:kern w:val="2"/>
        </w:rPr>
        <w:t>(s.a.a)</w:t>
      </w:r>
      <w:r w:rsidR="004A03D3" w:rsidRPr="00D140C6">
        <w:rPr>
          <w:bCs/>
          <w:kern w:val="2"/>
        </w:rPr>
        <w:t xml:space="preserve"> o insan</w:t>
      </w:r>
      <w:r w:rsidRPr="00D140C6">
        <w:rPr>
          <w:bCs/>
          <w:kern w:val="2"/>
        </w:rPr>
        <w:t>l</w:t>
      </w:r>
      <w:r w:rsidR="004A03D3" w:rsidRPr="00D140C6">
        <w:rPr>
          <w:bCs/>
          <w:kern w:val="2"/>
        </w:rPr>
        <w:t>a</w:t>
      </w:r>
      <w:r w:rsidRPr="00D140C6">
        <w:rPr>
          <w:bCs/>
          <w:kern w:val="2"/>
        </w:rPr>
        <w:t>rla kendi dill</w:t>
      </w:r>
      <w:r w:rsidRPr="00D140C6">
        <w:rPr>
          <w:bCs/>
          <w:kern w:val="2"/>
        </w:rPr>
        <w:t>e</w:t>
      </w:r>
      <w:r w:rsidRPr="00D140C6">
        <w:rPr>
          <w:bCs/>
          <w:kern w:val="2"/>
        </w:rPr>
        <w:t xml:space="preserve">riyle konuşmakta ve onlara </w:t>
      </w:r>
      <w:r w:rsidR="004A03D3" w:rsidRPr="00D140C6">
        <w:rPr>
          <w:bCs/>
          <w:kern w:val="2"/>
        </w:rPr>
        <w:t>ilahi mesajı iletmekt</w:t>
      </w:r>
      <w:r w:rsidR="004A03D3" w:rsidRPr="00D140C6">
        <w:rPr>
          <w:bCs/>
          <w:kern w:val="2"/>
        </w:rPr>
        <w:t>e</w:t>
      </w:r>
      <w:r w:rsidR="004A03D3" w:rsidRPr="00D140C6">
        <w:rPr>
          <w:bCs/>
          <w:kern w:val="2"/>
        </w:rPr>
        <w:t>dir</w:t>
      </w:r>
      <w:r w:rsidR="006F5CA1" w:rsidRPr="00D140C6">
        <w:rPr>
          <w:bCs/>
          <w:kern w:val="2"/>
        </w:rPr>
        <w:t>.”</w:t>
      </w:r>
      <w:r w:rsidR="002E6E03" w:rsidRPr="00D140C6">
        <w:rPr>
          <w:b/>
          <w:kern w:val="2"/>
        </w:rPr>
        <w:t>(Allah'ın emirlerini) onlara iyice açıklasın diye her peygamberi yalnız kendi kavminin diliyle gönde</w:t>
      </w:r>
      <w:r w:rsidR="002E6E03" w:rsidRPr="00D140C6">
        <w:rPr>
          <w:b/>
          <w:kern w:val="2"/>
        </w:rPr>
        <w:t>r</w:t>
      </w:r>
      <w:r w:rsidR="002E6E03" w:rsidRPr="00D140C6">
        <w:rPr>
          <w:b/>
          <w:kern w:val="2"/>
        </w:rPr>
        <w:t>dik</w:t>
      </w:r>
      <w:r w:rsidR="006F5CA1" w:rsidRPr="00D140C6">
        <w:rPr>
          <w:b/>
          <w:kern w:val="2"/>
        </w:rPr>
        <w:t>.”</w:t>
      </w:r>
      <w:r w:rsidRPr="00D140C6">
        <w:rPr>
          <w:rStyle w:val="FootnoteReference"/>
          <w:bCs/>
          <w:kern w:val="2"/>
        </w:rPr>
        <w:footnoteReference w:id="590"/>
      </w:r>
    </w:p>
    <w:p w:rsidR="00D25085" w:rsidRPr="00D140C6" w:rsidRDefault="005D393A" w:rsidP="00D05DEC">
      <w:pPr>
        <w:spacing w:line="240" w:lineRule="atLeast"/>
        <w:ind w:firstLine="284"/>
        <w:jc w:val="both"/>
        <w:rPr>
          <w:bCs/>
          <w:kern w:val="2"/>
        </w:rPr>
      </w:pPr>
      <w:r w:rsidRPr="00D140C6">
        <w:rPr>
          <w:bCs/>
          <w:kern w:val="2"/>
        </w:rPr>
        <w:t xml:space="preserve">Resul-i </w:t>
      </w:r>
      <w:r w:rsidR="00D25085" w:rsidRPr="00D140C6">
        <w:rPr>
          <w:bCs/>
          <w:kern w:val="2"/>
        </w:rPr>
        <w:t xml:space="preserve">Ekrem </w:t>
      </w:r>
      <w:r w:rsidR="006F5CA1" w:rsidRPr="00D140C6">
        <w:rPr>
          <w:bCs/>
          <w:kern w:val="2"/>
        </w:rPr>
        <w:t>(s.a.a)</w:t>
      </w:r>
      <w:r w:rsidR="00D25085" w:rsidRPr="00D140C6">
        <w:rPr>
          <w:bCs/>
          <w:kern w:val="2"/>
        </w:rPr>
        <w:t xml:space="preserve"> Arapça konuşan insanlara gön</w:t>
      </w:r>
      <w:r w:rsidR="002E6E03" w:rsidRPr="00D140C6">
        <w:rPr>
          <w:bCs/>
          <w:kern w:val="2"/>
        </w:rPr>
        <w:t>d</w:t>
      </w:r>
      <w:r w:rsidR="002E6E03" w:rsidRPr="00D140C6">
        <w:rPr>
          <w:bCs/>
          <w:kern w:val="2"/>
        </w:rPr>
        <w:t>e</w:t>
      </w:r>
      <w:r w:rsidR="002E6E03" w:rsidRPr="00D140C6">
        <w:rPr>
          <w:bCs/>
          <w:kern w:val="2"/>
        </w:rPr>
        <w:t>rildiği için Kur’an dili de A</w:t>
      </w:r>
      <w:r w:rsidR="00D25085" w:rsidRPr="00D140C6">
        <w:rPr>
          <w:bCs/>
          <w:kern w:val="2"/>
        </w:rPr>
        <w:t>rapçadır</w:t>
      </w:r>
      <w:r w:rsidR="006F5CA1" w:rsidRPr="00D140C6">
        <w:rPr>
          <w:bCs/>
          <w:kern w:val="2"/>
        </w:rPr>
        <w:t>.”</w:t>
      </w:r>
      <w:r w:rsidR="009E00D5" w:rsidRPr="00D140C6">
        <w:rPr>
          <w:b/>
          <w:kern w:val="2"/>
        </w:rPr>
        <w:t>Halbuki bu (Kur'an) apaçık bir Arapçadır</w:t>
      </w:r>
      <w:r w:rsidR="006F5CA1" w:rsidRPr="00D140C6">
        <w:rPr>
          <w:b/>
          <w:kern w:val="2"/>
        </w:rPr>
        <w:t>.”</w:t>
      </w:r>
      <w:r w:rsidR="00D25085" w:rsidRPr="00D140C6">
        <w:rPr>
          <w:rStyle w:val="FootnoteReference"/>
          <w:bCs/>
          <w:kern w:val="2"/>
        </w:rPr>
        <w:footnoteReference w:id="591"/>
      </w:r>
    </w:p>
    <w:p w:rsidR="00D25085" w:rsidRPr="00D140C6" w:rsidRDefault="00D25085" w:rsidP="00D05DEC">
      <w:pPr>
        <w:spacing w:line="240" w:lineRule="atLeast"/>
        <w:ind w:firstLine="284"/>
        <w:jc w:val="both"/>
        <w:rPr>
          <w:bCs/>
          <w:kern w:val="2"/>
        </w:rPr>
      </w:pPr>
      <w:r w:rsidRPr="00D140C6">
        <w:rPr>
          <w:bCs/>
          <w:kern w:val="2"/>
        </w:rPr>
        <w:t>Bu metnin bütün ayetleri Arapça dili kalıbında inmiş</w:t>
      </w:r>
      <w:r w:rsidR="006F5CA1" w:rsidRPr="00D140C6">
        <w:rPr>
          <w:bCs/>
          <w:kern w:val="2"/>
        </w:rPr>
        <w:t xml:space="preserve">, </w:t>
      </w:r>
      <w:r w:rsidRPr="00D140C6">
        <w:rPr>
          <w:bCs/>
          <w:kern w:val="2"/>
        </w:rPr>
        <w:t>bütün ayetleri Arapça dili elbisesine bürünmüş ve bu yo</w:t>
      </w:r>
      <w:r w:rsidRPr="00D140C6">
        <w:rPr>
          <w:bCs/>
          <w:kern w:val="2"/>
        </w:rPr>
        <w:t>l</w:t>
      </w:r>
      <w:r w:rsidRPr="00D140C6">
        <w:rPr>
          <w:bCs/>
          <w:kern w:val="2"/>
        </w:rPr>
        <w:t>la insanların göz ve kulakları düzleminde yer almıştır</w:t>
      </w:r>
      <w:r w:rsidR="006F5CA1" w:rsidRPr="00D140C6">
        <w:rPr>
          <w:bCs/>
          <w:kern w:val="2"/>
        </w:rPr>
        <w:t xml:space="preserve">. </w:t>
      </w:r>
      <w:r w:rsidRPr="00D140C6">
        <w:rPr>
          <w:bCs/>
          <w:kern w:val="2"/>
        </w:rPr>
        <w:t xml:space="preserve">Acaba </w:t>
      </w:r>
      <w:r w:rsidR="009E00D5" w:rsidRPr="00D140C6">
        <w:rPr>
          <w:bCs/>
          <w:kern w:val="2"/>
        </w:rPr>
        <w:t>bu metin dil kalıbından da öte A</w:t>
      </w:r>
      <w:r w:rsidRPr="00D140C6">
        <w:rPr>
          <w:bCs/>
          <w:kern w:val="2"/>
        </w:rPr>
        <w:t>rapça kültür kal</w:t>
      </w:r>
      <w:r w:rsidRPr="00D140C6">
        <w:rPr>
          <w:bCs/>
          <w:kern w:val="2"/>
        </w:rPr>
        <w:t>ı</w:t>
      </w:r>
      <w:r w:rsidRPr="00D140C6">
        <w:rPr>
          <w:bCs/>
          <w:kern w:val="2"/>
        </w:rPr>
        <w:t xml:space="preserve">bına da sahip midir? Arapça kültür elbisesi </w:t>
      </w:r>
      <w:r w:rsidR="00826E34" w:rsidRPr="00D140C6">
        <w:rPr>
          <w:bCs/>
          <w:kern w:val="2"/>
        </w:rPr>
        <w:t>Arapça dili e</w:t>
      </w:r>
      <w:r w:rsidR="00826E34" w:rsidRPr="00D140C6">
        <w:rPr>
          <w:bCs/>
          <w:kern w:val="2"/>
        </w:rPr>
        <w:t>l</w:t>
      </w:r>
      <w:r w:rsidR="00826E34" w:rsidRPr="00D140C6">
        <w:rPr>
          <w:bCs/>
          <w:kern w:val="2"/>
        </w:rPr>
        <w:t xml:space="preserve">bisesi ile birlikte ayetlerin endamına giydirilmiş midir? </w:t>
      </w:r>
    </w:p>
    <w:p w:rsidR="00826E34" w:rsidRPr="00D140C6" w:rsidRDefault="00826E34" w:rsidP="00D05DEC">
      <w:pPr>
        <w:spacing w:line="240" w:lineRule="atLeast"/>
        <w:ind w:firstLine="284"/>
        <w:jc w:val="both"/>
        <w:rPr>
          <w:bCs/>
          <w:kern w:val="2"/>
        </w:rPr>
      </w:pPr>
      <w:r w:rsidRPr="00D140C6">
        <w:rPr>
          <w:bCs/>
          <w:kern w:val="2"/>
        </w:rPr>
        <w:t xml:space="preserve">Kur’an Arapça kültürün etkisinde kaldığından asla söz etmemiştir ve </w:t>
      </w:r>
      <w:r w:rsidR="00671E85" w:rsidRPr="00D140C6">
        <w:rPr>
          <w:bCs/>
          <w:kern w:val="2"/>
        </w:rPr>
        <w:t xml:space="preserve">o günkü </w:t>
      </w:r>
      <w:r w:rsidRPr="00D140C6">
        <w:rPr>
          <w:bCs/>
          <w:kern w:val="2"/>
        </w:rPr>
        <w:t xml:space="preserve">Arapça kültürü dar boğazında yer almaktan </w:t>
      </w:r>
      <w:r w:rsidR="00671E85" w:rsidRPr="00D140C6">
        <w:rPr>
          <w:bCs/>
          <w:kern w:val="2"/>
        </w:rPr>
        <w:t>haber verm</w:t>
      </w:r>
      <w:r w:rsidR="009E00D5" w:rsidRPr="00D140C6">
        <w:rPr>
          <w:bCs/>
          <w:kern w:val="2"/>
        </w:rPr>
        <w:t>emiştir</w:t>
      </w:r>
      <w:r w:rsidR="006F5CA1" w:rsidRPr="00D140C6">
        <w:rPr>
          <w:bCs/>
          <w:kern w:val="2"/>
        </w:rPr>
        <w:t xml:space="preserve">. </w:t>
      </w:r>
      <w:r w:rsidR="009E00D5" w:rsidRPr="00D140C6">
        <w:rPr>
          <w:bCs/>
          <w:kern w:val="2"/>
        </w:rPr>
        <w:t>Aksine sürekli olarak A</w:t>
      </w:r>
      <w:r w:rsidR="00671E85" w:rsidRPr="00D140C6">
        <w:rPr>
          <w:bCs/>
          <w:kern w:val="2"/>
        </w:rPr>
        <w:t>ra</w:t>
      </w:r>
      <w:r w:rsidR="00671E85" w:rsidRPr="00D140C6">
        <w:rPr>
          <w:bCs/>
          <w:kern w:val="2"/>
        </w:rPr>
        <w:t>p</w:t>
      </w:r>
      <w:r w:rsidR="00671E85" w:rsidRPr="00D140C6">
        <w:rPr>
          <w:bCs/>
          <w:kern w:val="2"/>
        </w:rPr>
        <w:t>ların kültürünü eleştirmiş ve onlar için yeni bir kültür oluşturmaya çalışmıştır</w:t>
      </w:r>
      <w:r w:rsidR="006F5CA1" w:rsidRPr="00D140C6">
        <w:rPr>
          <w:bCs/>
          <w:kern w:val="2"/>
        </w:rPr>
        <w:t xml:space="preserve">. </w:t>
      </w:r>
    </w:p>
    <w:p w:rsidR="00671E85" w:rsidRPr="00D140C6" w:rsidRDefault="00671E85" w:rsidP="00D05DEC">
      <w:pPr>
        <w:spacing w:line="240" w:lineRule="atLeast"/>
        <w:ind w:firstLine="284"/>
        <w:jc w:val="both"/>
        <w:rPr>
          <w:bCs/>
          <w:kern w:val="2"/>
        </w:rPr>
      </w:pPr>
      <w:r w:rsidRPr="00D140C6">
        <w:rPr>
          <w:bCs/>
          <w:kern w:val="2"/>
        </w:rPr>
        <w:lastRenderedPageBreak/>
        <w:t xml:space="preserve">Bazı çağdaş yazarlar ve görüş sahipleri </w:t>
      </w:r>
      <w:r w:rsidR="00087BCC" w:rsidRPr="00D140C6">
        <w:rPr>
          <w:bCs/>
          <w:kern w:val="2"/>
        </w:rPr>
        <w:t>bu mukaddes metnin Ara</w:t>
      </w:r>
      <w:r w:rsidR="009E00D5" w:rsidRPr="00D140C6">
        <w:rPr>
          <w:bCs/>
          <w:kern w:val="2"/>
        </w:rPr>
        <w:t>pça dili ile indirildiği gibi A</w:t>
      </w:r>
      <w:r w:rsidR="00087BCC" w:rsidRPr="00D140C6">
        <w:rPr>
          <w:bCs/>
          <w:kern w:val="2"/>
        </w:rPr>
        <w:t>rapça kültüründen de etkilendiğini iddia etmiş ve şöyle yazmışlardır</w:t>
      </w:r>
      <w:r w:rsidR="006F5CA1" w:rsidRPr="00D140C6">
        <w:rPr>
          <w:bCs/>
          <w:kern w:val="2"/>
        </w:rPr>
        <w:t>: “</w:t>
      </w:r>
      <w:r w:rsidR="00087BCC" w:rsidRPr="00D140C6">
        <w:rPr>
          <w:bCs/>
          <w:kern w:val="2"/>
        </w:rPr>
        <w:t>Sad</w:t>
      </w:r>
      <w:r w:rsidR="00087BCC" w:rsidRPr="00D140C6">
        <w:rPr>
          <w:bCs/>
          <w:kern w:val="2"/>
        </w:rPr>
        <w:t>e</w:t>
      </w:r>
      <w:r w:rsidR="00087BCC" w:rsidRPr="00D140C6">
        <w:rPr>
          <w:bCs/>
          <w:kern w:val="2"/>
        </w:rPr>
        <w:t>ce</w:t>
      </w:r>
      <w:r w:rsidR="009E00D5" w:rsidRPr="00D140C6">
        <w:rPr>
          <w:bCs/>
          <w:kern w:val="2"/>
        </w:rPr>
        <w:t xml:space="preserve"> İslam’ın dili değil kültürü de A</w:t>
      </w:r>
      <w:r w:rsidR="00087BCC" w:rsidRPr="00D140C6">
        <w:rPr>
          <w:bCs/>
          <w:kern w:val="2"/>
        </w:rPr>
        <w:t>rapçadır</w:t>
      </w:r>
      <w:r w:rsidR="006F5CA1" w:rsidRPr="00D140C6">
        <w:rPr>
          <w:bCs/>
          <w:kern w:val="2"/>
        </w:rPr>
        <w:t>.”</w:t>
      </w:r>
      <w:r w:rsidR="00087BCC" w:rsidRPr="00D140C6">
        <w:rPr>
          <w:bCs/>
          <w:kern w:val="2"/>
        </w:rPr>
        <w:t xml:space="preserve"> Örneğin Kur’an cennette mavi gözlü değil de siyah gözlü hurile</w:t>
      </w:r>
      <w:r w:rsidR="00087BCC" w:rsidRPr="00D140C6">
        <w:rPr>
          <w:bCs/>
          <w:kern w:val="2"/>
        </w:rPr>
        <w:t>r</w:t>
      </w:r>
      <w:r w:rsidR="00087BCC" w:rsidRPr="00D140C6">
        <w:rPr>
          <w:bCs/>
          <w:kern w:val="2"/>
        </w:rPr>
        <w:t>den söz etmektedir</w:t>
      </w:r>
      <w:r w:rsidR="006F5CA1" w:rsidRPr="00D140C6">
        <w:rPr>
          <w:bCs/>
          <w:kern w:val="2"/>
        </w:rPr>
        <w:t xml:space="preserve">. </w:t>
      </w:r>
      <w:r w:rsidR="00087BCC" w:rsidRPr="00D140C6">
        <w:rPr>
          <w:bCs/>
          <w:kern w:val="2"/>
        </w:rPr>
        <w:t>Onların çadırlarda yaş</w:t>
      </w:r>
      <w:r w:rsidR="009E00D5" w:rsidRPr="00D140C6">
        <w:rPr>
          <w:bCs/>
          <w:kern w:val="2"/>
        </w:rPr>
        <w:t>adığı</w:t>
      </w:r>
      <w:r w:rsidR="00087BCC" w:rsidRPr="00D140C6">
        <w:rPr>
          <w:bCs/>
          <w:kern w:val="2"/>
        </w:rPr>
        <w:t>nı haber vermektedir</w:t>
      </w:r>
      <w:r w:rsidR="006F5CA1" w:rsidRPr="00D140C6">
        <w:rPr>
          <w:bCs/>
          <w:kern w:val="2"/>
        </w:rPr>
        <w:t>.”</w:t>
      </w:r>
      <w:r w:rsidR="00E933D8" w:rsidRPr="00D140C6">
        <w:rPr>
          <w:b/>
          <w:kern w:val="2"/>
        </w:rPr>
        <w:t>Çadırlar içerisinde gözlerini yalnız koc</w:t>
      </w:r>
      <w:r w:rsidR="00E933D8" w:rsidRPr="00D140C6">
        <w:rPr>
          <w:b/>
          <w:kern w:val="2"/>
        </w:rPr>
        <w:t>a</w:t>
      </w:r>
      <w:r w:rsidR="00E933D8" w:rsidRPr="00D140C6">
        <w:rPr>
          <w:b/>
          <w:kern w:val="2"/>
        </w:rPr>
        <w:t>larına çevirmiş hûriler vardır</w:t>
      </w:r>
      <w:r w:rsidR="006F5CA1" w:rsidRPr="00D140C6">
        <w:rPr>
          <w:b/>
          <w:kern w:val="2"/>
        </w:rPr>
        <w:t>”</w:t>
      </w:r>
      <w:r w:rsidR="00087BCC" w:rsidRPr="00D140C6">
        <w:rPr>
          <w:rStyle w:val="FootnoteReference"/>
          <w:bCs/>
          <w:kern w:val="2"/>
        </w:rPr>
        <w:footnoteReference w:id="592"/>
      </w:r>
      <w:r w:rsidR="00087BCC" w:rsidRPr="00D140C6">
        <w:rPr>
          <w:bCs/>
          <w:kern w:val="2"/>
        </w:rPr>
        <w:t xml:space="preserve"> ayrıca bakanlara deve ve devenin yaratılışına bakmaların tavsiye etmektedir</w:t>
      </w:r>
      <w:r w:rsidR="006F5CA1" w:rsidRPr="00D140C6">
        <w:rPr>
          <w:bCs/>
          <w:kern w:val="2"/>
        </w:rPr>
        <w:t xml:space="preserve">: </w:t>
      </w:r>
      <w:r w:rsidR="006F5CA1" w:rsidRPr="00D140C6">
        <w:rPr>
          <w:b/>
          <w:kern w:val="2"/>
        </w:rPr>
        <w:t>“</w:t>
      </w:r>
      <w:r w:rsidR="00E933D8" w:rsidRPr="00D140C6">
        <w:rPr>
          <w:b/>
          <w:kern w:val="2"/>
        </w:rPr>
        <w:t>Bakmıyorlar mı o deveye</w:t>
      </w:r>
      <w:r w:rsidR="006F5CA1" w:rsidRPr="00D140C6">
        <w:rPr>
          <w:b/>
          <w:kern w:val="2"/>
        </w:rPr>
        <w:t xml:space="preserve">; </w:t>
      </w:r>
      <w:r w:rsidR="00E933D8" w:rsidRPr="00D140C6">
        <w:rPr>
          <w:b/>
          <w:kern w:val="2"/>
        </w:rPr>
        <w:t>nasıl yaratıldı?</w:t>
      </w:r>
      <w:r w:rsidR="006F5CA1" w:rsidRPr="00D140C6">
        <w:rPr>
          <w:b/>
          <w:kern w:val="2"/>
        </w:rPr>
        <w:t>”</w:t>
      </w:r>
      <w:r w:rsidR="00087BCC" w:rsidRPr="00D140C6">
        <w:rPr>
          <w:rStyle w:val="FootnoteReference"/>
          <w:bCs/>
          <w:kern w:val="2"/>
        </w:rPr>
        <w:footnoteReference w:id="593"/>
      </w:r>
      <w:r w:rsidR="00087BCC" w:rsidRPr="00D140C6">
        <w:rPr>
          <w:bCs/>
          <w:kern w:val="2"/>
        </w:rPr>
        <w:t xml:space="preserve"> ayrıca Arapların tanınmış sıcak iklim meyvelerinden söz etme</w:t>
      </w:r>
      <w:r w:rsidR="00087BCC" w:rsidRPr="00D140C6">
        <w:rPr>
          <w:bCs/>
          <w:kern w:val="2"/>
        </w:rPr>
        <w:t>k</w:t>
      </w:r>
      <w:r w:rsidR="00087BCC" w:rsidRPr="00D140C6">
        <w:rPr>
          <w:bCs/>
          <w:kern w:val="2"/>
        </w:rPr>
        <w:t>tedir</w:t>
      </w:r>
      <w:r w:rsidR="006F5CA1" w:rsidRPr="00D140C6">
        <w:rPr>
          <w:bCs/>
          <w:kern w:val="2"/>
        </w:rPr>
        <w:t xml:space="preserve">. </w:t>
      </w:r>
      <w:r w:rsidR="00087BCC" w:rsidRPr="00D140C6">
        <w:rPr>
          <w:bCs/>
          <w:kern w:val="2"/>
        </w:rPr>
        <w:t>Muz</w:t>
      </w:r>
      <w:r w:rsidR="006F5CA1" w:rsidRPr="00D140C6">
        <w:rPr>
          <w:bCs/>
          <w:kern w:val="2"/>
        </w:rPr>
        <w:t xml:space="preserve">, </w:t>
      </w:r>
      <w:r w:rsidR="00087BCC" w:rsidRPr="00D140C6">
        <w:rPr>
          <w:bCs/>
          <w:kern w:val="2"/>
        </w:rPr>
        <w:t>hurma</w:t>
      </w:r>
      <w:r w:rsidR="006F5CA1" w:rsidRPr="00D140C6">
        <w:rPr>
          <w:bCs/>
          <w:kern w:val="2"/>
        </w:rPr>
        <w:t xml:space="preserve">, </w:t>
      </w:r>
      <w:r w:rsidR="00087BCC" w:rsidRPr="00D140C6">
        <w:rPr>
          <w:bCs/>
          <w:kern w:val="2"/>
        </w:rPr>
        <w:t>üzüm</w:t>
      </w:r>
      <w:r w:rsidR="006F5CA1" w:rsidRPr="00D140C6">
        <w:rPr>
          <w:bCs/>
          <w:kern w:val="2"/>
        </w:rPr>
        <w:t xml:space="preserve">, </w:t>
      </w:r>
      <w:r w:rsidR="00087BCC" w:rsidRPr="00D140C6">
        <w:rPr>
          <w:bCs/>
          <w:kern w:val="2"/>
        </w:rPr>
        <w:t>nar</w:t>
      </w:r>
      <w:r w:rsidR="006F5CA1" w:rsidRPr="00D140C6">
        <w:rPr>
          <w:bCs/>
          <w:kern w:val="2"/>
        </w:rPr>
        <w:t xml:space="preserve">, </w:t>
      </w:r>
      <w:r w:rsidR="00087BCC" w:rsidRPr="00D140C6">
        <w:rPr>
          <w:bCs/>
          <w:kern w:val="2"/>
        </w:rPr>
        <w:t>zeytin ve incirden bahse</w:t>
      </w:r>
      <w:r w:rsidR="00087BCC" w:rsidRPr="00D140C6">
        <w:rPr>
          <w:bCs/>
          <w:kern w:val="2"/>
        </w:rPr>
        <w:t>t</w:t>
      </w:r>
      <w:r w:rsidR="00087BCC" w:rsidRPr="00D140C6">
        <w:rPr>
          <w:bCs/>
          <w:kern w:val="2"/>
        </w:rPr>
        <w:t>mektedir</w:t>
      </w:r>
      <w:r w:rsidR="006F5CA1" w:rsidRPr="00D140C6">
        <w:rPr>
          <w:bCs/>
          <w:kern w:val="2"/>
        </w:rPr>
        <w:t xml:space="preserve">. </w:t>
      </w:r>
      <w:r w:rsidR="00087BCC" w:rsidRPr="00D140C6">
        <w:rPr>
          <w:bCs/>
          <w:kern w:val="2"/>
        </w:rPr>
        <w:t>Ayrıca Arapça takvimden istifade etmektedir</w:t>
      </w:r>
      <w:r w:rsidR="006F5CA1" w:rsidRPr="00D140C6">
        <w:rPr>
          <w:bCs/>
          <w:kern w:val="2"/>
        </w:rPr>
        <w:t xml:space="preserve">. </w:t>
      </w:r>
      <w:r w:rsidR="00087BCC" w:rsidRPr="00D140C6">
        <w:rPr>
          <w:bCs/>
          <w:kern w:val="2"/>
        </w:rPr>
        <w:t>Kureyş</w:t>
      </w:r>
      <w:r w:rsidR="00E933D8" w:rsidRPr="00D140C6">
        <w:rPr>
          <w:bCs/>
          <w:kern w:val="2"/>
        </w:rPr>
        <w:t>’</w:t>
      </w:r>
      <w:r w:rsidR="00087BCC" w:rsidRPr="00D140C6">
        <w:rPr>
          <w:bCs/>
          <w:kern w:val="2"/>
        </w:rPr>
        <w:t>ten ve Kureyş’in kış göçünden söz etmektedir</w:t>
      </w:r>
      <w:r w:rsidR="006F5CA1" w:rsidRPr="00D140C6">
        <w:rPr>
          <w:bCs/>
          <w:kern w:val="2"/>
        </w:rPr>
        <w:t xml:space="preserve">. </w:t>
      </w:r>
      <w:r w:rsidR="00087BCC" w:rsidRPr="00D140C6">
        <w:rPr>
          <w:bCs/>
          <w:kern w:val="2"/>
        </w:rPr>
        <w:t>Ebu Leheb ve hurma lifinden örülmüş bir ipi boynuna d</w:t>
      </w:r>
      <w:r w:rsidR="00087BCC" w:rsidRPr="00D140C6">
        <w:rPr>
          <w:bCs/>
          <w:kern w:val="2"/>
        </w:rPr>
        <w:t>o</w:t>
      </w:r>
      <w:r w:rsidR="00087BCC" w:rsidRPr="00D140C6">
        <w:rPr>
          <w:bCs/>
          <w:kern w:val="2"/>
        </w:rPr>
        <w:t>layan eşinden söz etmektedir</w:t>
      </w:r>
      <w:r w:rsidR="006F5CA1" w:rsidRPr="00D140C6">
        <w:rPr>
          <w:bCs/>
          <w:kern w:val="2"/>
        </w:rPr>
        <w:t xml:space="preserve">. </w:t>
      </w:r>
      <w:r w:rsidR="00087BCC" w:rsidRPr="00D140C6">
        <w:rPr>
          <w:bCs/>
          <w:kern w:val="2"/>
        </w:rPr>
        <w:t xml:space="preserve">Cennette </w:t>
      </w:r>
      <w:r w:rsidR="00D77BA4" w:rsidRPr="00D140C6">
        <w:rPr>
          <w:bCs/>
          <w:kern w:val="2"/>
        </w:rPr>
        <w:t>testilerden</w:t>
      </w:r>
      <w:r w:rsidR="006F5CA1" w:rsidRPr="00D140C6">
        <w:rPr>
          <w:bCs/>
          <w:kern w:val="2"/>
        </w:rPr>
        <w:t xml:space="preserve">, </w:t>
      </w:r>
      <w:r w:rsidR="00D77BA4" w:rsidRPr="00D140C6">
        <w:rPr>
          <w:bCs/>
          <w:kern w:val="2"/>
        </w:rPr>
        <w:t>yastı</w:t>
      </w:r>
      <w:r w:rsidR="00D77BA4" w:rsidRPr="00D140C6">
        <w:rPr>
          <w:bCs/>
          <w:kern w:val="2"/>
        </w:rPr>
        <w:t>k</w:t>
      </w:r>
      <w:r w:rsidR="00D77BA4" w:rsidRPr="00D140C6">
        <w:rPr>
          <w:bCs/>
          <w:kern w:val="2"/>
        </w:rPr>
        <w:t>lardan</w:t>
      </w:r>
      <w:r w:rsidR="006F5CA1" w:rsidRPr="00D140C6">
        <w:rPr>
          <w:bCs/>
          <w:kern w:val="2"/>
        </w:rPr>
        <w:t xml:space="preserve">, </w:t>
      </w:r>
      <w:r w:rsidR="00D77BA4" w:rsidRPr="00D140C6">
        <w:rPr>
          <w:bCs/>
          <w:kern w:val="2"/>
        </w:rPr>
        <w:t xml:space="preserve">altın işlemeli halılardan </w:t>
      </w:r>
      <w:r w:rsidR="003B2E06" w:rsidRPr="00D140C6">
        <w:rPr>
          <w:bCs/>
          <w:kern w:val="2"/>
        </w:rPr>
        <w:t>bahsetmektedir</w:t>
      </w:r>
      <w:r w:rsidR="00D77BA4" w:rsidRPr="00D140C6">
        <w:rPr>
          <w:bCs/>
          <w:kern w:val="2"/>
        </w:rPr>
        <w:t xml:space="preserve">… </w:t>
      </w:r>
      <w:r w:rsidR="003B2E06" w:rsidRPr="00D140C6">
        <w:rPr>
          <w:bCs/>
          <w:kern w:val="2"/>
        </w:rPr>
        <w:t>Bütün</w:t>
      </w:r>
      <w:r w:rsidR="00D77BA4" w:rsidRPr="00D140C6">
        <w:rPr>
          <w:bCs/>
          <w:kern w:val="2"/>
        </w:rPr>
        <w:t xml:space="preserve"> bunlar da Arap rengi</w:t>
      </w:r>
      <w:r w:rsidR="006F5CA1" w:rsidRPr="00D140C6">
        <w:rPr>
          <w:bCs/>
          <w:kern w:val="2"/>
        </w:rPr>
        <w:t xml:space="preserve">, </w:t>
      </w:r>
      <w:r w:rsidR="00D77BA4" w:rsidRPr="00D140C6">
        <w:rPr>
          <w:bCs/>
          <w:kern w:val="2"/>
        </w:rPr>
        <w:t>kokusu</w:t>
      </w:r>
      <w:r w:rsidR="006F5CA1" w:rsidRPr="00D140C6">
        <w:rPr>
          <w:bCs/>
          <w:kern w:val="2"/>
        </w:rPr>
        <w:t xml:space="preserve">, </w:t>
      </w:r>
      <w:r w:rsidR="00D77BA4" w:rsidRPr="00D140C6">
        <w:rPr>
          <w:bCs/>
          <w:kern w:val="2"/>
        </w:rPr>
        <w:t>tadı</w:t>
      </w:r>
      <w:r w:rsidR="006F5CA1" w:rsidRPr="00D140C6">
        <w:rPr>
          <w:bCs/>
          <w:kern w:val="2"/>
        </w:rPr>
        <w:t xml:space="preserve">, </w:t>
      </w:r>
      <w:r w:rsidR="00D77BA4" w:rsidRPr="00D140C6">
        <w:rPr>
          <w:bCs/>
          <w:kern w:val="2"/>
        </w:rPr>
        <w:t>inceliği</w:t>
      </w:r>
      <w:r w:rsidR="006F5CA1" w:rsidRPr="00D140C6">
        <w:rPr>
          <w:bCs/>
          <w:kern w:val="2"/>
        </w:rPr>
        <w:t xml:space="preserve">, </w:t>
      </w:r>
      <w:r w:rsidR="00D77BA4" w:rsidRPr="00D140C6">
        <w:rPr>
          <w:bCs/>
          <w:kern w:val="2"/>
        </w:rPr>
        <w:t>huyu</w:t>
      </w:r>
      <w:r w:rsidR="006F5CA1" w:rsidRPr="00D140C6">
        <w:rPr>
          <w:bCs/>
          <w:kern w:val="2"/>
        </w:rPr>
        <w:t xml:space="preserve">, </w:t>
      </w:r>
      <w:r w:rsidR="00D77BA4" w:rsidRPr="00D140C6">
        <w:rPr>
          <w:bCs/>
          <w:kern w:val="2"/>
        </w:rPr>
        <w:t>kabal</w:t>
      </w:r>
      <w:r w:rsidR="00D77BA4" w:rsidRPr="00D140C6">
        <w:rPr>
          <w:bCs/>
          <w:kern w:val="2"/>
        </w:rPr>
        <w:t>ı</w:t>
      </w:r>
      <w:r w:rsidR="00D77BA4" w:rsidRPr="00D140C6">
        <w:rPr>
          <w:bCs/>
          <w:kern w:val="2"/>
        </w:rPr>
        <w:t>ğı</w:t>
      </w:r>
      <w:r w:rsidR="006F5CA1" w:rsidRPr="00D140C6">
        <w:rPr>
          <w:bCs/>
          <w:kern w:val="2"/>
        </w:rPr>
        <w:t xml:space="preserve">, </w:t>
      </w:r>
      <w:r w:rsidR="00D77BA4" w:rsidRPr="00D140C6">
        <w:rPr>
          <w:bCs/>
          <w:kern w:val="2"/>
        </w:rPr>
        <w:t>geleneği</w:t>
      </w:r>
      <w:r w:rsidR="006F5CA1" w:rsidRPr="00D140C6">
        <w:rPr>
          <w:bCs/>
          <w:kern w:val="2"/>
        </w:rPr>
        <w:t xml:space="preserve">, </w:t>
      </w:r>
      <w:r w:rsidR="00D84C50" w:rsidRPr="00D140C6">
        <w:rPr>
          <w:bCs/>
          <w:kern w:val="2"/>
        </w:rPr>
        <w:t>âdeti</w:t>
      </w:r>
      <w:r w:rsidR="006F5CA1" w:rsidRPr="00D140C6">
        <w:rPr>
          <w:bCs/>
          <w:kern w:val="2"/>
        </w:rPr>
        <w:t xml:space="preserve">, </w:t>
      </w:r>
      <w:r w:rsidR="00D77BA4" w:rsidRPr="00D140C6">
        <w:rPr>
          <w:bCs/>
          <w:kern w:val="2"/>
        </w:rPr>
        <w:t xml:space="preserve">çevresi ve yaşantısının </w:t>
      </w:r>
      <w:r w:rsidR="003B2E06" w:rsidRPr="00D140C6">
        <w:rPr>
          <w:bCs/>
          <w:kern w:val="2"/>
        </w:rPr>
        <w:t>İslami</w:t>
      </w:r>
      <w:r w:rsidR="00D77BA4" w:rsidRPr="00D140C6">
        <w:rPr>
          <w:bCs/>
          <w:kern w:val="2"/>
        </w:rPr>
        <w:t xml:space="preserve"> düşü</w:t>
      </w:r>
      <w:r w:rsidR="00D77BA4" w:rsidRPr="00D140C6">
        <w:rPr>
          <w:bCs/>
          <w:kern w:val="2"/>
        </w:rPr>
        <w:t>n</w:t>
      </w:r>
      <w:r w:rsidR="00D77BA4" w:rsidRPr="00D140C6">
        <w:rPr>
          <w:bCs/>
          <w:kern w:val="2"/>
        </w:rPr>
        <w:t>cenin merkez çekirdeğini kalın bir kabuk gibi sardığını göstermektedir</w:t>
      </w:r>
      <w:r w:rsidR="006F5CA1" w:rsidRPr="00D140C6">
        <w:rPr>
          <w:bCs/>
          <w:kern w:val="2"/>
        </w:rPr>
        <w:t xml:space="preserve">. </w:t>
      </w:r>
      <w:r w:rsidR="00D77BA4" w:rsidRPr="00D140C6">
        <w:rPr>
          <w:rStyle w:val="FootnoteReference"/>
          <w:bCs/>
          <w:kern w:val="2"/>
        </w:rPr>
        <w:footnoteReference w:id="594"/>
      </w:r>
    </w:p>
    <w:p w:rsidR="00262CAB" w:rsidRPr="00D140C6" w:rsidRDefault="00262CAB" w:rsidP="00D05DEC">
      <w:pPr>
        <w:spacing w:line="240" w:lineRule="atLeast"/>
        <w:ind w:firstLine="284"/>
        <w:jc w:val="both"/>
        <w:rPr>
          <w:bCs/>
          <w:kern w:val="2"/>
        </w:rPr>
      </w:pPr>
      <w:r w:rsidRPr="00D140C6">
        <w:rPr>
          <w:bCs/>
          <w:kern w:val="2"/>
        </w:rPr>
        <w:t>Yazarın hükmüne göre Arapça kültür evi Kur’an me</w:t>
      </w:r>
      <w:r w:rsidRPr="00D140C6">
        <w:rPr>
          <w:bCs/>
          <w:kern w:val="2"/>
        </w:rPr>
        <w:t>t</w:t>
      </w:r>
      <w:r w:rsidRPr="00D140C6">
        <w:rPr>
          <w:bCs/>
          <w:kern w:val="2"/>
        </w:rPr>
        <w:t>ninin tam ayar ev sahipliğini yapmaktadır</w:t>
      </w:r>
      <w:r w:rsidR="006F5CA1" w:rsidRPr="00D140C6">
        <w:rPr>
          <w:bCs/>
          <w:kern w:val="2"/>
        </w:rPr>
        <w:t xml:space="preserve">. </w:t>
      </w:r>
      <w:r w:rsidRPr="00D140C6">
        <w:rPr>
          <w:bCs/>
          <w:kern w:val="2"/>
        </w:rPr>
        <w:t>Ayetleri Arap kültürü bineğine bindirmek Arapça diline bindirmek ö</w:t>
      </w:r>
      <w:r w:rsidRPr="00D140C6">
        <w:rPr>
          <w:bCs/>
          <w:kern w:val="2"/>
        </w:rPr>
        <w:t>l</w:t>
      </w:r>
      <w:r w:rsidRPr="00D140C6">
        <w:rPr>
          <w:bCs/>
          <w:kern w:val="2"/>
        </w:rPr>
        <w:t>çüsüncedir</w:t>
      </w:r>
      <w:r w:rsidR="006F5CA1" w:rsidRPr="00D140C6">
        <w:rPr>
          <w:bCs/>
          <w:kern w:val="2"/>
        </w:rPr>
        <w:t xml:space="preserve">. </w:t>
      </w:r>
      <w:r w:rsidRPr="00D140C6">
        <w:rPr>
          <w:bCs/>
          <w:kern w:val="2"/>
        </w:rPr>
        <w:t>Kur’an metninin Arapça kültürle arkadaşlığı Arap diliyle arkadaşlığı düzeyindedir</w:t>
      </w:r>
      <w:r w:rsidR="006F5CA1" w:rsidRPr="00D140C6">
        <w:rPr>
          <w:bCs/>
          <w:kern w:val="2"/>
        </w:rPr>
        <w:t xml:space="preserve">. </w:t>
      </w:r>
    </w:p>
    <w:p w:rsidR="00262CAB" w:rsidRPr="00D140C6" w:rsidRDefault="00262CAB" w:rsidP="00D05DEC">
      <w:pPr>
        <w:spacing w:line="240" w:lineRule="atLeast"/>
        <w:ind w:firstLine="284"/>
        <w:jc w:val="both"/>
        <w:rPr>
          <w:bCs/>
          <w:kern w:val="2"/>
        </w:rPr>
      </w:pPr>
      <w:r w:rsidRPr="00D140C6">
        <w:rPr>
          <w:bCs/>
          <w:kern w:val="2"/>
        </w:rPr>
        <w:lastRenderedPageBreak/>
        <w:t>Bu esas üzere bu metni anlamak için Arapça kültürünü tanımaktan ve bu kültürün içinden geçmekten başka bir yol yoktur</w:t>
      </w:r>
      <w:r w:rsidR="006F5CA1" w:rsidRPr="00D140C6">
        <w:rPr>
          <w:bCs/>
          <w:kern w:val="2"/>
        </w:rPr>
        <w:t xml:space="preserve">. </w:t>
      </w:r>
      <w:r w:rsidRPr="00D140C6">
        <w:rPr>
          <w:bCs/>
          <w:kern w:val="2"/>
        </w:rPr>
        <w:t xml:space="preserve">Aynı şekilde Arapça dilini </w:t>
      </w:r>
      <w:r w:rsidR="003B2E06" w:rsidRPr="00D140C6">
        <w:rPr>
          <w:bCs/>
          <w:kern w:val="2"/>
        </w:rPr>
        <w:t>bilmekte</w:t>
      </w:r>
      <w:r w:rsidR="00763DCB" w:rsidRPr="00D140C6">
        <w:rPr>
          <w:bCs/>
          <w:kern w:val="2"/>
        </w:rPr>
        <w:t xml:space="preserve"> Kur’an</w:t>
      </w:r>
      <w:r w:rsidR="006F5CA1" w:rsidRPr="00D140C6">
        <w:rPr>
          <w:bCs/>
          <w:kern w:val="2"/>
        </w:rPr>
        <w:t xml:space="preserve">-ı </w:t>
      </w:r>
      <w:r w:rsidRPr="00D140C6">
        <w:rPr>
          <w:bCs/>
          <w:kern w:val="2"/>
        </w:rPr>
        <w:t xml:space="preserve">anlamak için zaruret </w:t>
      </w:r>
      <w:r w:rsidR="003B2E06" w:rsidRPr="00D140C6">
        <w:rPr>
          <w:bCs/>
          <w:kern w:val="2"/>
        </w:rPr>
        <w:t>arz etmektedir</w:t>
      </w:r>
      <w:r w:rsidR="006F5CA1" w:rsidRPr="00D140C6">
        <w:rPr>
          <w:bCs/>
          <w:kern w:val="2"/>
        </w:rPr>
        <w:t xml:space="preserve">. </w:t>
      </w:r>
    </w:p>
    <w:p w:rsidR="00262CAB" w:rsidRPr="00D140C6" w:rsidRDefault="00262CAB" w:rsidP="00D05DEC">
      <w:pPr>
        <w:spacing w:line="240" w:lineRule="atLeast"/>
        <w:ind w:firstLine="284"/>
        <w:jc w:val="both"/>
        <w:rPr>
          <w:bCs/>
          <w:kern w:val="2"/>
        </w:rPr>
      </w:pPr>
      <w:r w:rsidRPr="00D140C6">
        <w:rPr>
          <w:bCs/>
          <w:kern w:val="2"/>
        </w:rPr>
        <w:t>Bu yazımızda söz konusu yazarın ve onun gibi düş</w:t>
      </w:r>
      <w:r w:rsidRPr="00D140C6">
        <w:rPr>
          <w:bCs/>
          <w:kern w:val="2"/>
        </w:rPr>
        <w:t>ü</w:t>
      </w:r>
      <w:r w:rsidRPr="00D140C6">
        <w:rPr>
          <w:bCs/>
          <w:kern w:val="2"/>
        </w:rPr>
        <w:t>ne</w:t>
      </w:r>
      <w:r w:rsidR="00763DCB" w:rsidRPr="00D140C6">
        <w:rPr>
          <w:bCs/>
          <w:kern w:val="2"/>
        </w:rPr>
        <w:t>n</w:t>
      </w:r>
      <w:r w:rsidRPr="00D140C6">
        <w:rPr>
          <w:bCs/>
          <w:kern w:val="2"/>
        </w:rPr>
        <w:t xml:space="preserve"> kimselerin görüşünü ele almaya çalışacağız</w:t>
      </w:r>
      <w:r w:rsidR="006F5CA1" w:rsidRPr="00D140C6">
        <w:rPr>
          <w:bCs/>
          <w:kern w:val="2"/>
        </w:rPr>
        <w:t xml:space="preserve">. </w:t>
      </w:r>
      <w:r w:rsidRPr="00D140C6">
        <w:rPr>
          <w:bCs/>
          <w:kern w:val="2"/>
        </w:rPr>
        <w:t>Bu gör</w:t>
      </w:r>
      <w:r w:rsidRPr="00D140C6">
        <w:rPr>
          <w:bCs/>
          <w:kern w:val="2"/>
        </w:rPr>
        <w:t>ü</w:t>
      </w:r>
      <w:r w:rsidRPr="00D140C6">
        <w:rPr>
          <w:bCs/>
          <w:kern w:val="2"/>
        </w:rPr>
        <w:t>şün ne kadar hakikati yansıttığını ortaya koyacağız</w:t>
      </w:r>
      <w:r w:rsidR="006F5CA1" w:rsidRPr="00D140C6">
        <w:rPr>
          <w:bCs/>
          <w:kern w:val="2"/>
        </w:rPr>
        <w:t xml:space="preserve">. </w:t>
      </w:r>
    </w:p>
    <w:p w:rsidR="00262CAB" w:rsidRPr="00D140C6" w:rsidRDefault="00262CAB" w:rsidP="00D05DEC">
      <w:pPr>
        <w:spacing w:line="240" w:lineRule="atLeast"/>
        <w:ind w:firstLine="284"/>
        <w:jc w:val="both"/>
        <w:rPr>
          <w:bCs/>
          <w:kern w:val="2"/>
        </w:rPr>
      </w:pPr>
      <w:r w:rsidRPr="00D140C6">
        <w:rPr>
          <w:bCs/>
          <w:kern w:val="2"/>
        </w:rPr>
        <w:t>Daha önce de söylendiği gibi Kur’an</w:t>
      </w:r>
      <w:r w:rsidR="003B2E06" w:rsidRPr="00D140C6">
        <w:rPr>
          <w:bCs/>
          <w:kern w:val="2"/>
        </w:rPr>
        <w:t>’</w:t>
      </w:r>
      <w:r w:rsidRPr="00D140C6">
        <w:rPr>
          <w:bCs/>
          <w:kern w:val="2"/>
        </w:rPr>
        <w:t>ın dili Arapçadır</w:t>
      </w:r>
      <w:r w:rsidR="006F5CA1" w:rsidRPr="00D140C6">
        <w:rPr>
          <w:bCs/>
          <w:kern w:val="2"/>
        </w:rPr>
        <w:t xml:space="preserve">. </w:t>
      </w:r>
      <w:r w:rsidRPr="00D140C6">
        <w:rPr>
          <w:bCs/>
          <w:kern w:val="2"/>
        </w:rPr>
        <w:t xml:space="preserve">Dolayısıyla ayetlerin metninin anlamını elde etmek için Arapça dilinin kalıplarından geçmek bir zaruret </w:t>
      </w:r>
      <w:r w:rsidR="003B2E06" w:rsidRPr="00D140C6">
        <w:rPr>
          <w:bCs/>
          <w:kern w:val="2"/>
        </w:rPr>
        <w:t>arz e</w:t>
      </w:r>
      <w:r w:rsidR="003B2E06" w:rsidRPr="00D140C6">
        <w:rPr>
          <w:bCs/>
          <w:kern w:val="2"/>
        </w:rPr>
        <w:t>t</w:t>
      </w:r>
      <w:r w:rsidR="003B2E06" w:rsidRPr="00D140C6">
        <w:rPr>
          <w:bCs/>
          <w:kern w:val="2"/>
        </w:rPr>
        <w:t>mektedir</w:t>
      </w:r>
      <w:r w:rsidR="006F5CA1" w:rsidRPr="00D140C6">
        <w:rPr>
          <w:bCs/>
          <w:kern w:val="2"/>
        </w:rPr>
        <w:t xml:space="preserve">. </w:t>
      </w:r>
      <w:r w:rsidR="003B2E06" w:rsidRPr="00D140C6">
        <w:rPr>
          <w:bCs/>
          <w:kern w:val="2"/>
        </w:rPr>
        <w:t xml:space="preserve">Acaba bu gerçek bu tür insanların inandığı gibi Arapça kültür hakkında da geçerli midir? </w:t>
      </w:r>
      <w:r w:rsidRPr="00D140C6">
        <w:rPr>
          <w:bCs/>
          <w:kern w:val="2"/>
        </w:rPr>
        <w:t>Yani manayı a</w:t>
      </w:r>
      <w:r w:rsidRPr="00D140C6">
        <w:rPr>
          <w:bCs/>
          <w:kern w:val="2"/>
        </w:rPr>
        <w:t>n</w:t>
      </w:r>
      <w:r w:rsidRPr="00D140C6">
        <w:rPr>
          <w:bCs/>
          <w:kern w:val="2"/>
        </w:rPr>
        <w:t>lamak için Arap kültürü vadisine yolculuk etmek ve o v</w:t>
      </w:r>
      <w:r w:rsidRPr="00D140C6">
        <w:rPr>
          <w:bCs/>
          <w:kern w:val="2"/>
        </w:rPr>
        <w:t>a</w:t>
      </w:r>
      <w:r w:rsidRPr="00D140C6">
        <w:rPr>
          <w:bCs/>
          <w:kern w:val="2"/>
        </w:rPr>
        <w:t xml:space="preserve">dinin tepelerini ve dağlarının eteklerini bilmek gerekir mi? </w:t>
      </w:r>
    </w:p>
    <w:p w:rsidR="00973701" w:rsidRPr="00D140C6" w:rsidRDefault="00973701" w:rsidP="00D05DEC">
      <w:pPr>
        <w:spacing w:line="240" w:lineRule="atLeast"/>
        <w:ind w:firstLine="284"/>
        <w:jc w:val="both"/>
        <w:rPr>
          <w:bCs/>
          <w:kern w:val="2"/>
        </w:rPr>
      </w:pPr>
      <w:r w:rsidRPr="00D140C6">
        <w:rPr>
          <w:bCs/>
          <w:kern w:val="2"/>
        </w:rPr>
        <w:t>Bizim inancımıza göre ayetlerin akışı ve tonu bu sor</w:t>
      </w:r>
      <w:r w:rsidRPr="00D140C6">
        <w:rPr>
          <w:bCs/>
          <w:kern w:val="2"/>
        </w:rPr>
        <w:t>u</w:t>
      </w:r>
      <w:r w:rsidRPr="00D140C6">
        <w:rPr>
          <w:bCs/>
          <w:kern w:val="2"/>
        </w:rPr>
        <w:t>ya olumsuz cevap verecek bir türdedir</w:t>
      </w:r>
      <w:r w:rsidR="006F5CA1" w:rsidRPr="00D140C6">
        <w:rPr>
          <w:bCs/>
          <w:kern w:val="2"/>
        </w:rPr>
        <w:t xml:space="preserve">. </w:t>
      </w:r>
      <w:r w:rsidRPr="00D140C6">
        <w:rPr>
          <w:bCs/>
          <w:kern w:val="2"/>
        </w:rPr>
        <w:t>Yani okuyucu kimsenin ayetleri anlamak için Arapça kültür ile tanışık olma</w:t>
      </w:r>
      <w:r w:rsidR="00D056F4" w:rsidRPr="00D140C6">
        <w:rPr>
          <w:bCs/>
          <w:kern w:val="2"/>
        </w:rPr>
        <w:t>sı gerekmez</w:t>
      </w:r>
      <w:r w:rsidR="006F5CA1" w:rsidRPr="00D140C6">
        <w:rPr>
          <w:bCs/>
          <w:kern w:val="2"/>
        </w:rPr>
        <w:t xml:space="preserve">. </w:t>
      </w:r>
      <w:r w:rsidR="00D056F4" w:rsidRPr="00D140C6">
        <w:rPr>
          <w:bCs/>
          <w:kern w:val="2"/>
        </w:rPr>
        <w:t xml:space="preserve">Okuyucunun Arapça </w:t>
      </w:r>
      <w:r w:rsidRPr="00D140C6">
        <w:rPr>
          <w:bCs/>
          <w:kern w:val="2"/>
        </w:rPr>
        <w:t>dil caddesinde h</w:t>
      </w:r>
      <w:r w:rsidRPr="00D140C6">
        <w:rPr>
          <w:bCs/>
          <w:kern w:val="2"/>
        </w:rPr>
        <w:t>a</w:t>
      </w:r>
      <w:r w:rsidRPr="00D140C6">
        <w:rPr>
          <w:bCs/>
          <w:kern w:val="2"/>
        </w:rPr>
        <w:t>reket etmesi ve aklını kullanması bu yıldızların ışığından faydalanması için yeterlidir</w:t>
      </w:r>
      <w:r w:rsidR="006F5CA1" w:rsidRPr="00D140C6">
        <w:rPr>
          <w:bCs/>
          <w:kern w:val="2"/>
        </w:rPr>
        <w:t xml:space="preserve">. </w:t>
      </w:r>
      <w:r w:rsidRPr="00D140C6">
        <w:rPr>
          <w:bCs/>
          <w:kern w:val="2"/>
        </w:rPr>
        <w:t xml:space="preserve">Şimdi </w:t>
      </w:r>
      <w:r w:rsidR="00C24ED8" w:rsidRPr="00D140C6">
        <w:rPr>
          <w:bCs/>
          <w:kern w:val="2"/>
        </w:rPr>
        <w:t>Hıristiyan</w:t>
      </w:r>
      <w:r w:rsidRPr="00D140C6">
        <w:rPr>
          <w:bCs/>
          <w:kern w:val="2"/>
        </w:rPr>
        <w:t xml:space="preserve"> olan Dr</w:t>
      </w:r>
      <w:r w:rsidR="006F5CA1" w:rsidRPr="00D140C6">
        <w:rPr>
          <w:bCs/>
          <w:kern w:val="2"/>
        </w:rPr>
        <w:t xml:space="preserve">. </w:t>
      </w:r>
      <w:r w:rsidRPr="00D140C6">
        <w:rPr>
          <w:bCs/>
          <w:kern w:val="2"/>
        </w:rPr>
        <w:t>Bukai’nin lafız perdesi</w:t>
      </w:r>
      <w:r w:rsidR="00D056F4" w:rsidRPr="00D140C6">
        <w:rPr>
          <w:bCs/>
          <w:kern w:val="2"/>
        </w:rPr>
        <w:t xml:space="preserve">ni kenara iterek </w:t>
      </w:r>
      <w:r w:rsidR="006F5CA1" w:rsidRPr="00D140C6">
        <w:rPr>
          <w:b/>
          <w:kern w:val="2"/>
        </w:rPr>
        <w:t>“</w:t>
      </w:r>
      <w:r w:rsidR="00D056F4" w:rsidRPr="00D140C6">
        <w:rPr>
          <w:b/>
          <w:kern w:val="2"/>
        </w:rPr>
        <w:t>Geceyi günd</w:t>
      </w:r>
      <w:r w:rsidR="00D056F4" w:rsidRPr="00D140C6">
        <w:rPr>
          <w:b/>
          <w:kern w:val="2"/>
        </w:rPr>
        <w:t>ü</w:t>
      </w:r>
      <w:r w:rsidR="00D056F4" w:rsidRPr="00D140C6">
        <w:rPr>
          <w:b/>
          <w:kern w:val="2"/>
        </w:rPr>
        <w:t>zün üstüne sarıp</w:t>
      </w:r>
      <w:r w:rsidR="006F5CA1" w:rsidRPr="00D140C6">
        <w:rPr>
          <w:b/>
          <w:kern w:val="2"/>
        </w:rPr>
        <w:t xml:space="preserve">- </w:t>
      </w:r>
      <w:r w:rsidR="00D056F4" w:rsidRPr="00D140C6">
        <w:rPr>
          <w:b/>
          <w:kern w:val="2"/>
        </w:rPr>
        <w:t>örtüyor</w:t>
      </w:r>
      <w:r w:rsidR="006F5CA1" w:rsidRPr="00D140C6">
        <w:rPr>
          <w:b/>
          <w:kern w:val="2"/>
        </w:rPr>
        <w:t xml:space="preserve">, </w:t>
      </w:r>
      <w:r w:rsidR="00D056F4" w:rsidRPr="00D140C6">
        <w:rPr>
          <w:b/>
          <w:kern w:val="2"/>
        </w:rPr>
        <w:t>gündüzü de gecenin üstüne sarıp</w:t>
      </w:r>
      <w:r w:rsidR="006F5CA1" w:rsidRPr="00D140C6">
        <w:rPr>
          <w:b/>
          <w:kern w:val="2"/>
        </w:rPr>
        <w:t xml:space="preserve">- </w:t>
      </w:r>
      <w:r w:rsidR="00D056F4" w:rsidRPr="00D140C6">
        <w:rPr>
          <w:b/>
          <w:kern w:val="2"/>
        </w:rPr>
        <w:t>örtüyor</w:t>
      </w:r>
      <w:r w:rsidR="006F5CA1" w:rsidRPr="00D140C6">
        <w:rPr>
          <w:b/>
          <w:kern w:val="2"/>
        </w:rPr>
        <w:t>”</w:t>
      </w:r>
      <w:r w:rsidRPr="00D140C6">
        <w:rPr>
          <w:rStyle w:val="FootnoteReference"/>
          <w:bCs/>
          <w:kern w:val="2"/>
        </w:rPr>
        <w:footnoteReference w:id="595"/>
      </w:r>
      <w:r w:rsidRPr="00D140C6">
        <w:rPr>
          <w:bCs/>
          <w:kern w:val="2"/>
        </w:rPr>
        <w:t xml:space="preserve"> ifadesindeki zarif anlamı ortaya koyd</w:t>
      </w:r>
      <w:r w:rsidRPr="00D140C6">
        <w:rPr>
          <w:bCs/>
          <w:kern w:val="2"/>
        </w:rPr>
        <w:t>u</w:t>
      </w:r>
      <w:r w:rsidRPr="00D140C6">
        <w:rPr>
          <w:bCs/>
          <w:kern w:val="2"/>
        </w:rPr>
        <w:t>ğunu bir görelim</w:t>
      </w:r>
      <w:r w:rsidR="006F5CA1" w:rsidRPr="00D140C6">
        <w:rPr>
          <w:bCs/>
          <w:kern w:val="2"/>
        </w:rPr>
        <w:t>: “</w:t>
      </w:r>
      <w:r w:rsidRPr="00D140C6">
        <w:rPr>
          <w:bCs/>
          <w:kern w:val="2"/>
        </w:rPr>
        <w:t xml:space="preserve">Bu ayet </w:t>
      </w:r>
      <w:r w:rsidR="00451E78" w:rsidRPr="00D140C6">
        <w:rPr>
          <w:bCs/>
          <w:kern w:val="2"/>
        </w:rPr>
        <w:t>gündüzün geceye ve gec</w:t>
      </w:r>
      <w:r w:rsidR="00451E78" w:rsidRPr="00D140C6">
        <w:rPr>
          <w:bCs/>
          <w:kern w:val="2"/>
        </w:rPr>
        <w:t>e</w:t>
      </w:r>
      <w:r w:rsidR="00451E78" w:rsidRPr="00D140C6">
        <w:rPr>
          <w:bCs/>
          <w:kern w:val="2"/>
        </w:rPr>
        <w:t>nin de gündüze etki ettiğini</w:t>
      </w:r>
      <w:r w:rsidR="006F5CA1" w:rsidRPr="00D140C6">
        <w:rPr>
          <w:bCs/>
          <w:kern w:val="2"/>
        </w:rPr>
        <w:t xml:space="preserve">, </w:t>
      </w:r>
      <w:r w:rsidR="00451E78" w:rsidRPr="00D140C6">
        <w:rPr>
          <w:bCs/>
          <w:kern w:val="2"/>
        </w:rPr>
        <w:t xml:space="preserve">özellikle </w:t>
      </w:r>
      <w:r w:rsidR="00E7571A" w:rsidRPr="00D140C6">
        <w:rPr>
          <w:bCs/>
          <w:kern w:val="2"/>
        </w:rPr>
        <w:t>doladığını ve örtt</w:t>
      </w:r>
      <w:r w:rsidR="00E7571A" w:rsidRPr="00D140C6">
        <w:rPr>
          <w:bCs/>
          <w:kern w:val="2"/>
        </w:rPr>
        <w:t>ü</w:t>
      </w:r>
      <w:r w:rsidR="00E7571A" w:rsidRPr="00D140C6">
        <w:rPr>
          <w:bCs/>
          <w:kern w:val="2"/>
        </w:rPr>
        <w:t>ğünü dile getirmektedir</w:t>
      </w:r>
      <w:r w:rsidR="006F5CA1" w:rsidRPr="00D140C6">
        <w:rPr>
          <w:bCs/>
          <w:kern w:val="2"/>
        </w:rPr>
        <w:t>.”</w:t>
      </w:r>
      <w:r w:rsidR="00D10C58" w:rsidRPr="00D140C6">
        <w:rPr>
          <w:bCs/>
          <w:kern w:val="2"/>
        </w:rPr>
        <w:t>kevvere</w:t>
      </w:r>
      <w:r w:rsidR="006F5CA1" w:rsidRPr="00D140C6">
        <w:rPr>
          <w:bCs/>
          <w:kern w:val="2"/>
        </w:rPr>
        <w:t>”</w:t>
      </w:r>
      <w:r w:rsidR="00D10C58" w:rsidRPr="00D140C6">
        <w:rPr>
          <w:bCs/>
          <w:kern w:val="2"/>
        </w:rPr>
        <w:t xml:space="preserve"> kelimesinin </w:t>
      </w:r>
      <w:r w:rsidR="00D10C58" w:rsidRPr="00D140C6">
        <w:rPr>
          <w:bCs/>
          <w:kern w:val="2"/>
        </w:rPr>
        <w:lastRenderedPageBreak/>
        <w:t>Arapça anlamı bir sarığı eliptik</w:t>
      </w:r>
      <w:r w:rsidR="00607E6C" w:rsidRPr="00D140C6">
        <w:rPr>
          <w:bCs/>
          <w:kern w:val="2"/>
        </w:rPr>
        <w:t xml:space="preserve"> bir</w:t>
      </w:r>
      <w:r w:rsidR="00D10C58" w:rsidRPr="00D140C6">
        <w:rPr>
          <w:bCs/>
          <w:kern w:val="2"/>
        </w:rPr>
        <w:t xml:space="preserve"> şekilde başa dolamaktır</w:t>
      </w:r>
      <w:r w:rsidR="006F5CA1" w:rsidRPr="00D140C6">
        <w:rPr>
          <w:bCs/>
          <w:kern w:val="2"/>
        </w:rPr>
        <w:t xml:space="preserve">. </w:t>
      </w:r>
      <w:r w:rsidR="00607E6C" w:rsidRPr="00D140C6">
        <w:rPr>
          <w:rStyle w:val="FootnoteReference"/>
          <w:bCs/>
          <w:kern w:val="2"/>
        </w:rPr>
        <w:footnoteReference w:id="596"/>
      </w:r>
    </w:p>
    <w:p w:rsidR="00607E6C" w:rsidRPr="00D140C6" w:rsidRDefault="00607E6C" w:rsidP="00D05DEC">
      <w:pPr>
        <w:spacing w:line="240" w:lineRule="atLeast"/>
        <w:ind w:firstLine="284"/>
        <w:jc w:val="both"/>
        <w:rPr>
          <w:bCs/>
          <w:kern w:val="2"/>
        </w:rPr>
      </w:pPr>
      <w:r w:rsidRPr="00D140C6">
        <w:rPr>
          <w:bCs/>
          <w:kern w:val="2"/>
        </w:rPr>
        <w:t xml:space="preserve">Doktor Bukai daha sonra uzay gemileri vesilesiyle çok uzak bir mesafeden </w:t>
      </w:r>
      <w:r w:rsidR="003A759B" w:rsidRPr="00D140C6">
        <w:rPr>
          <w:bCs/>
          <w:kern w:val="2"/>
        </w:rPr>
        <w:t>çektiği resimler esasınca</w:t>
      </w:r>
      <w:r w:rsidR="00291488" w:rsidRPr="00D140C6">
        <w:rPr>
          <w:bCs/>
          <w:kern w:val="2"/>
        </w:rPr>
        <w:t xml:space="preserve"> güneşin her zaman karşısındaki yarım küreyi aydınlattığını</w:t>
      </w:r>
      <w:r w:rsidR="006F5CA1" w:rsidRPr="00D140C6">
        <w:rPr>
          <w:bCs/>
          <w:kern w:val="2"/>
        </w:rPr>
        <w:t xml:space="preserve">, </w:t>
      </w:r>
      <w:r w:rsidR="00291488" w:rsidRPr="00D140C6">
        <w:rPr>
          <w:bCs/>
          <w:kern w:val="2"/>
        </w:rPr>
        <w:t>diğer y</w:t>
      </w:r>
      <w:r w:rsidR="00291488" w:rsidRPr="00D140C6">
        <w:rPr>
          <w:bCs/>
          <w:kern w:val="2"/>
        </w:rPr>
        <w:t>a</w:t>
      </w:r>
      <w:r w:rsidR="00291488" w:rsidRPr="00D140C6">
        <w:rPr>
          <w:bCs/>
          <w:kern w:val="2"/>
        </w:rPr>
        <w:t>rım kürenin ise karanlıkta kaldığını</w:t>
      </w:r>
      <w:r w:rsidR="006F5CA1" w:rsidRPr="00D140C6">
        <w:rPr>
          <w:bCs/>
          <w:kern w:val="2"/>
        </w:rPr>
        <w:t xml:space="preserve">, </w:t>
      </w:r>
      <w:r w:rsidR="00291488" w:rsidRPr="00D140C6">
        <w:rPr>
          <w:bCs/>
          <w:kern w:val="2"/>
        </w:rPr>
        <w:t>yeryüzünün kendi e</w:t>
      </w:r>
      <w:r w:rsidR="00291488" w:rsidRPr="00D140C6">
        <w:rPr>
          <w:bCs/>
          <w:kern w:val="2"/>
        </w:rPr>
        <w:t>t</w:t>
      </w:r>
      <w:r w:rsidR="00291488" w:rsidRPr="00D140C6">
        <w:rPr>
          <w:bCs/>
          <w:kern w:val="2"/>
        </w:rPr>
        <w:t>rafında hareket ettiği ve güneş aydınlığının da sabit old</w:t>
      </w:r>
      <w:r w:rsidR="00291488" w:rsidRPr="00D140C6">
        <w:rPr>
          <w:bCs/>
          <w:kern w:val="2"/>
        </w:rPr>
        <w:t>u</w:t>
      </w:r>
      <w:r w:rsidR="00291488" w:rsidRPr="00D140C6">
        <w:rPr>
          <w:bCs/>
          <w:kern w:val="2"/>
        </w:rPr>
        <w:t xml:space="preserve">ğu sebebiyle yeryüzünün iki yarım küresinin aydınlık ve karanlık olarak birbiri ardınca hareket ettiğini </w:t>
      </w:r>
      <w:r w:rsidR="003A759B" w:rsidRPr="00D140C6">
        <w:rPr>
          <w:bCs/>
          <w:kern w:val="2"/>
        </w:rPr>
        <w:t>dile geti</w:t>
      </w:r>
      <w:r w:rsidR="003A759B" w:rsidRPr="00D140C6">
        <w:rPr>
          <w:bCs/>
          <w:kern w:val="2"/>
        </w:rPr>
        <w:t>r</w:t>
      </w:r>
      <w:r w:rsidR="003A759B" w:rsidRPr="00D140C6">
        <w:rPr>
          <w:bCs/>
          <w:kern w:val="2"/>
        </w:rPr>
        <w:t>mektedir</w:t>
      </w:r>
      <w:r w:rsidR="006F5CA1" w:rsidRPr="00D140C6">
        <w:rPr>
          <w:bCs/>
          <w:kern w:val="2"/>
        </w:rPr>
        <w:t xml:space="preserve">. </w:t>
      </w:r>
      <w:r w:rsidR="003A759B" w:rsidRPr="00D140C6">
        <w:rPr>
          <w:bCs/>
          <w:kern w:val="2"/>
        </w:rPr>
        <w:t>Kur’an’ın ifadesi de bu hakikati dile getirme</w:t>
      </w:r>
      <w:r w:rsidR="003A759B" w:rsidRPr="00D140C6">
        <w:rPr>
          <w:bCs/>
          <w:kern w:val="2"/>
        </w:rPr>
        <w:t>k</w:t>
      </w:r>
      <w:r w:rsidR="003A759B" w:rsidRPr="00D140C6">
        <w:rPr>
          <w:bCs/>
          <w:kern w:val="2"/>
        </w:rPr>
        <w:t>tedir</w:t>
      </w:r>
      <w:r w:rsidR="006F5CA1" w:rsidRPr="00D140C6">
        <w:rPr>
          <w:bCs/>
          <w:kern w:val="2"/>
        </w:rPr>
        <w:t xml:space="preserve">. </w:t>
      </w:r>
      <w:r w:rsidR="003A759B" w:rsidRPr="00D140C6">
        <w:rPr>
          <w:bCs/>
          <w:kern w:val="2"/>
        </w:rPr>
        <w:t xml:space="preserve">Dolayısıyla </w:t>
      </w:r>
      <w:r w:rsidR="007E184B" w:rsidRPr="00D140C6">
        <w:rPr>
          <w:bCs/>
          <w:kern w:val="2"/>
        </w:rPr>
        <w:t xml:space="preserve">Kur’an’ın sahibi </w:t>
      </w:r>
      <w:r w:rsidR="003A759B" w:rsidRPr="00D140C6">
        <w:rPr>
          <w:bCs/>
          <w:kern w:val="2"/>
        </w:rPr>
        <w:t>karanlık ve aydınlığın sürekli olarak birbirine dolanması</w:t>
      </w:r>
      <w:r w:rsidR="007E184B" w:rsidRPr="00D140C6">
        <w:rPr>
          <w:bCs/>
          <w:kern w:val="2"/>
        </w:rPr>
        <w:t>ndan</w:t>
      </w:r>
      <w:r w:rsidR="003A759B" w:rsidRPr="00D140C6">
        <w:rPr>
          <w:bCs/>
          <w:kern w:val="2"/>
        </w:rPr>
        <w:t xml:space="preserve"> ve yeryüzünü</w:t>
      </w:r>
      <w:r w:rsidR="007E184B" w:rsidRPr="00D140C6">
        <w:rPr>
          <w:bCs/>
          <w:kern w:val="2"/>
        </w:rPr>
        <w:t>n yuvarlak oluşundan haberdardır</w:t>
      </w:r>
      <w:r w:rsidR="006F5CA1" w:rsidRPr="00D140C6">
        <w:rPr>
          <w:bCs/>
          <w:kern w:val="2"/>
        </w:rPr>
        <w:t xml:space="preserve">. </w:t>
      </w:r>
      <w:r w:rsidR="00C83593" w:rsidRPr="00D140C6">
        <w:rPr>
          <w:rStyle w:val="FootnoteReference"/>
          <w:bCs/>
          <w:kern w:val="2"/>
        </w:rPr>
        <w:footnoteReference w:id="597"/>
      </w:r>
    </w:p>
    <w:p w:rsidR="00C83593" w:rsidRPr="00D140C6" w:rsidRDefault="00C83593" w:rsidP="00D05DEC">
      <w:pPr>
        <w:spacing w:line="240" w:lineRule="atLeast"/>
        <w:ind w:firstLine="284"/>
        <w:jc w:val="both"/>
        <w:rPr>
          <w:bCs/>
          <w:kern w:val="2"/>
        </w:rPr>
      </w:pPr>
    </w:p>
    <w:p w:rsidR="00C83593" w:rsidRPr="00D140C6" w:rsidRDefault="00C83593" w:rsidP="00D05DEC">
      <w:pPr>
        <w:spacing w:line="240" w:lineRule="atLeast"/>
        <w:ind w:firstLine="284"/>
        <w:jc w:val="both"/>
        <w:rPr>
          <w:bCs/>
          <w:i/>
          <w:iCs/>
          <w:kern w:val="2"/>
        </w:rPr>
      </w:pPr>
      <w:r w:rsidRPr="00D140C6">
        <w:rPr>
          <w:bCs/>
          <w:i/>
          <w:iCs/>
          <w:kern w:val="2"/>
        </w:rPr>
        <w:t>Kur’an’ın Arapça Kültür İle İrtibat Ölçüsü</w:t>
      </w:r>
    </w:p>
    <w:p w:rsidR="00C83593" w:rsidRPr="00D140C6" w:rsidRDefault="00C83593" w:rsidP="00D05DEC">
      <w:pPr>
        <w:spacing w:line="240" w:lineRule="atLeast"/>
        <w:ind w:firstLine="284"/>
        <w:jc w:val="both"/>
        <w:rPr>
          <w:bCs/>
          <w:kern w:val="2"/>
        </w:rPr>
      </w:pPr>
      <w:r w:rsidRPr="00D140C6">
        <w:rPr>
          <w:bCs/>
          <w:kern w:val="2"/>
        </w:rPr>
        <w:t>Bu irtibatı keşfetmek için Kur’an ayetlerini incelemek gerekir</w:t>
      </w:r>
      <w:r w:rsidR="006F5CA1" w:rsidRPr="00D140C6">
        <w:rPr>
          <w:bCs/>
          <w:kern w:val="2"/>
        </w:rPr>
        <w:t xml:space="preserve">. </w:t>
      </w:r>
      <w:r w:rsidR="00D2656F" w:rsidRPr="00D140C6">
        <w:rPr>
          <w:bCs/>
          <w:kern w:val="2"/>
        </w:rPr>
        <w:t>Elbette açıkça bilindiği gibi Arapça kültüre t</w:t>
      </w:r>
      <w:r w:rsidR="00D2656F" w:rsidRPr="00D140C6">
        <w:rPr>
          <w:bCs/>
          <w:kern w:val="2"/>
        </w:rPr>
        <w:t>e</w:t>
      </w:r>
      <w:r w:rsidR="00D2656F" w:rsidRPr="00D140C6">
        <w:rPr>
          <w:bCs/>
          <w:kern w:val="2"/>
        </w:rPr>
        <w:t>veccüh etmeksizin kendi maksadını beyan eden Kur’an ayetleri</w:t>
      </w:r>
      <w:r w:rsidR="006F5CA1" w:rsidRPr="00D140C6">
        <w:rPr>
          <w:bCs/>
          <w:kern w:val="2"/>
        </w:rPr>
        <w:t xml:space="preserve">, </w:t>
      </w:r>
      <w:r w:rsidR="00570E1F" w:rsidRPr="00D140C6">
        <w:rPr>
          <w:bCs/>
          <w:kern w:val="2"/>
        </w:rPr>
        <w:t>okuyucunun kelimeyi bir kenara iterek anlama ulaşabileceği bir türden olduğu için o metni Arap kült</w:t>
      </w:r>
      <w:r w:rsidR="00570E1F" w:rsidRPr="00D140C6">
        <w:rPr>
          <w:bCs/>
          <w:kern w:val="2"/>
        </w:rPr>
        <w:t>ü</w:t>
      </w:r>
      <w:r w:rsidR="00570E1F" w:rsidRPr="00D140C6">
        <w:rPr>
          <w:bCs/>
          <w:kern w:val="2"/>
        </w:rPr>
        <w:t xml:space="preserve">rüyle ilişkisiz </w:t>
      </w:r>
      <w:r w:rsidR="00844BF0" w:rsidRPr="00D140C6">
        <w:rPr>
          <w:bCs/>
          <w:kern w:val="2"/>
        </w:rPr>
        <w:t>olduğunu kabullenmek mümkündür</w:t>
      </w:r>
      <w:r w:rsidR="006F5CA1" w:rsidRPr="00D140C6">
        <w:rPr>
          <w:bCs/>
          <w:kern w:val="2"/>
        </w:rPr>
        <w:t xml:space="preserve">. </w:t>
      </w:r>
      <w:r w:rsidR="00844BF0" w:rsidRPr="00D140C6">
        <w:rPr>
          <w:bCs/>
          <w:kern w:val="2"/>
        </w:rPr>
        <w:t>Yani eğer metnin anlaşılması</w:t>
      </w:r>
      <w:r w:rsidR="006F5CA1" w:rsidRPr="00D140C6">
        <w:rPr>
          <w:bCs/>
          <w:kern w:val="2"/>
        </w:rPr>
        <w:t xml:space="preserve">, </w:t>
      </w:r>
      <w:r w:rsidR="00844BF0" w:rsidRPr="00D140C6">
        <w:rPr>
          <w:bCs/>
          <w:kern w:val="2"/>
        </w:rPr>
        <w:t>Arapça kültür</w:t>
      </w:r>
      <w:r w:rsidR="00CB2726" w:rsidRPr="00D140C6">
        <w:rPr>
          <w:bCs/>
          <w:kern w:val="2"/>
        </w:rPr>
        <w:t xml:space="preserve"> bilgisi olmaksızın elde ediliyorsa</w:t>
      </w:r>
      <w:r w:rsidR="006F5CA1" w:rsidRPr="00D140C6">
        <w:rPr>
          <w:bCs/>
          <w:kern w:val="2"/>
        </w:rPr>
        <w:t xml:space="preserve">, </w:t>
      </w:r>
      <w:r w:rsidR="00CB2726" w:rsidRPr="00D140C6">
        <w:rPr>
          <w:bCs/>
          <w:kern w:val="2"/>
        </w:rPr>
        <w:t>şüphesiz o metin de Arapça kültürüyle ilişkisiz sayılacaktır</w:t>
      </w:r>
      <w:r w:rsidR="006F5CA1" w:rsidRPr="00D140C6">
        <w:rPr>
          <w:bCs/>
          <w:kern w:val="2"/>
        </w:rPr>
        <w:t xml:space="preserve">. </w:t>
      </w:r>
      <w:r w:rsidR="00CB2726" w:rsidRPr="00D140C6">
        <w:rPr>
          <w:bCs/>
          <w:kern w:val="2"/>
        </w:rPr>
        <w:t>Ama Arapça kültürden haberdar o</w:t>
      </w:r>
      <w:r w:rsidR="00CB2726" w:rsidRPr="00D140C6">
        <w:rPr>
          <w:bCs/>
          <w:kern w:val="2"/>
        </w:rPr>
        <w:t>l</w:t>
      </w:r>
      <w:r w:rsidR="00CB2726" w:rsidRPr="00D140C6">
        <w:rPr>
          <w:bCs/>
          <w:kern w:val="2"/>
        </w:rPr>
        <w:t>maksızın anlamı elde edilemeyen ayetler ise Arapça kü</w:t>
      </w:r>
      <w:r w:rsidR="00CB2726" w:rsidRPr="00D140C6">
        <w:rPr>
          <w:bCs/>
          <w:kern w:val="2"/>
        </w:rPr>
        <w:t>l</w:t>
      </w:r>
      <w:r w:rsidR="00CB2726" w:rsidRPr="00D140C6">
        <w:rPr>
          <w:bCs/>
          <w:kern w:val="2"/>
        </w:rPr>
        <w:t>türün etkisi altında sayılacaktır</w:t>
      </w:r>
      <w:r w:rsidR="006F5CA1" w:rsidRPr="00D140C6">
        <w:rPr>
          <w:bCs/>
          <w:kern w:val="2"/>
        </w:rPr>
        <w:t xml:space="preserve">. </w:t>
      </w:r>
    </w:p>
    <w:p w:rsidR="00CB2726" w:rsidRPr="00D140C6" w:rsidRDefault="00CB2726" w:rsidP="00D05DEC">
      <w:pPr>
        <w:spacing w:line="240" w:lineRule="atLeast"/>
        <w:ind w:firstLine="284"/>
        <w:jc w:val="both"/>
        <w:rPr>
          <w:bCs/>
          <w:kern w:val="2"/>
        </w:rPr>
      </w:pPr>
      <w:r w:rsidRPr="00D140C6">
        <w:rPr>
          <w:bCs/>
          <w:kern w:val="2"/>
        </w:rPr>
        <w:t xml:space="preserve">Kur’an metnini baştan sona incelediğimiz </w:t>
      </w:r>
      <w:r w:rsidR="0040041A" w:rsidRPr="00D140C6">
        <w:rPr>
          <w:bCs/>
          <w:kern w:val="2"/>
        </w:rPr>
        <w:t>takdirde</w:t>
      </w:r>
      <w:r w:rsidRPr="00D140C6">
        <w:rPr>
          <w:bCs/>
          <w:kern w:val="2"/>
        </w:rPr>
        <w:t xml:space="preserve"> </w:t>
      </w:r>
      <w:r w:rsidR="00FE36C6" w:rsidRPr="00D140C6">
        <w:rPr>
          <w:bCs/>
          <w:kern w:val="2"/>
        </w:rPr>
        <w:t xml:space="preserve">ayetleri çoğunluk ve azınlık olarak rahat bir şekilde ikiye </w:t>
      </w:r>
      <w:r w:rsidR="00FE36C6" w:rsidRPr="00D140C6">
        <w:rPr>
          <w:bCs/>
          <w:kern w:val="2"/>
        </w:rPr>
        <w:lastRenderedPageBreak/>
        <w:t>ayırmak mümkündür</w:t>
      </w:r>
      <w:r w:rsidR="006F5CA1" w:rsidRPr="00D140C6">
        <w:rPr>
          <w:bCs/>
          <w:kern w:val="2"/>
        </w:rPr>
        <w:t xml:space="preserve">. </w:t>
      </w:r>
      <w:r w:rsidR="00FE36C6" w:rsidRPr="00D140C6">
        <w:rPr>
          <w:bCs/>
          <w:kern w:val="2"/>
        </w:rPr>
        <w:t xml:space="preserve">Ayetlerin </w:t>
      </w:r>
      <w:r w:rsidR="002414FF" w:rsidRPr="00D140C6">
        <w:rPr>
          <w:bCs/>
          <w:kern w:val="2"/>
        </w:rPr>
        <w:t>çoğuna yakın bir bölümü anlamını Arap kültürüyle aşina olmasa dahi hakikati ar</w:t>
      </w:r>
      <w:r w:rsidR="002414FF" w:rsidRPr="00D140C6">
        <w:rPr>
          <w:bCs/>
          <w:kern w:val="2"/>
        </w:rPr>
        <w:t>a</w:t>
      </w:r>
      <w:r w:rsidR="002414FF" w:rsidRPr="00D140C6">
        <w:rPr>
          <w:bCs/>
          <w:kern w:val="2"/>
        </w:rPr>
        <w:t>yan insanlarca anlaşılır bir konumdadır</w:t>
      </w:r>
      <w:r w:rsidR="006F5CA1" w:rsidRPr="00D140C6">
        <w:rPr>
          <w:bCs/>
          <w:kern w:val="2"/>
        </w:rPr>
        <w:t xml:space="preserve">. </w:t>
      </w:r>
      <w:r w:rsidR="00F02FF9" w:rsidRPr="00D140C6">
        <w:rPr>
          <w:bCs/>
          <w:kern w:val="2"/>
        </w:rPr>
        <w:t>Ama insan bas</w:t>
      </w:r>
      <w:r w:rsidR="00F02FF9" w:rsidRPr="00D140C6">
        <w:rPr>
          <w:bCs/>
          <w:kern w:val="2"/>
        </w:rPr>
        <w:t>i</w:t>
      </w:r>
      <w:r w:rsidR="00F02FF9" w:rsidRPr="00D140C6">
        <w:rPr>
          <w:bCs/>
          <w:kern w:val="2"/>
        </w:rPr>
        <w:t>ret gözünü açmalı ve dilin kulağı okşayan perdesini ken</w:t>
      </w:r>
      <w:r w:rsidR="00F02FF9" w:rsidRPr="00D140C6">
        <w:rPr>
          <w:bCs/>
          <w:kern w:val="2"/>
        </w:rPr>
        <w:t>a</w:t>
      </w:r>
      <w:r w:rsidR="00F02FF9" w:rsidRPr="00D140C6">
        <w:rPr>
          <w:bCs/>
          <w:kern w:val="2"/>
        </w:rPr>
        <w:t>ra iterek sonsuz okyanusu içinde gizli olan yakutları elde etme peşinde olmalıdır</w:t>
      </w:r>
      <w:r w:rsidR="006F5CA1" w:rsidRPr="00D140C6">
        <w:rPr>
          <w:bCs/>
          <w:kern w:val="2"/>
        </w:rPr>
        <w:t xml:space="preserve">. </w:t>
      </w:r>
    </w:p>
    <w:p w:rsidR="00F02FF9" w:rsidRPr="00D140C6" w:rsidRDefault="00F02FF9" w:rsidP="00D05DEC">
      <w:pPr>
        <w:spacing w:line="240" w:lineRule="atLeast"/>
        <w:ind w:firstLine="284"/>
        <w:jc w:val="both"/>
        <w:rPr>
          <w:bCs/>
          <w:kern w:val="2"/>
        </w:rPr>
      </w:pPr>
      <w:r w:rsidRPr="00D140C6">
        <w:rPr>
          <w:bCs/>
          <w:kern w:val="2"/>
        </w:rPr>
        <w:t xml:space="preserve">Okuyucu baştan itibaren </w:t>
      </w:r>
      <w:r w:rsidR="006F5CA1" w:rsidRPr="00D140C6">
        <w:rPr>
          <w:bCs/>
          <w:kern w:val="2"/>
        </w:rPr>
        <w:t>“</w:t>
      </w:r>
      <w:r w:rsidR="00646620" w:rsidRPr="00D140C6">
        <w:rPr>
          <w:bCs/>
          <w:kern w:val="2"/>
        </w:rPr>
        <w:t>Bismillahirrahmanirrahim</w:t>
      </w:r>
      <w:r w:rsidR="006F5CA1" w:rsidRPr="00D140C6">
        <w:rPr>
          <w:bCs/>
          <w:kern w:val="2"/>
        </w:rPr>
        <w:t>”</w:t>
      </w:r>
      <w:r w:rsidRPr="00D140C6">
        <w:rPr>
          <w:bCs/>
          <w:kern w:val="2"/>
        </w:rPr>
        <w:t xml:space="preserve"> (Rahman ve Rahim olan Allah’ın adıyla) </w:t>
      </w:r>
      <w:r w:rsidR="007B38BE" w:rsidRPr="00D140C6">
        <w:rPr>
          <w:bCs/>
          <w:kern w:val="2"/>
        </w:rPr>
        <w:t>güzel kelimesi</w:t>
      </w:r>
      <w:r w:rsidR="007B38BE" w:rsidRPr="00D140C6">
        <w:rPr>
          <w:bCs/>
          <w:kern w:val="2"/>
        </w:rPr>
        <w:t>y</w:t>
      </w:r>
      <w:r w:rsidR="007B38BE" w:rsidRPr="00D140C6">
        <w:rPr>
          <w:bCs/>
          <w:kern w:val="2"/>
        </w:rPr>
        <w:t>le karşı karşıya gelmektedir</w:t>
      </w:r>
      <w:r w:rsidR="006F5CA1" w:rsidRPr="00D140C6">
        <w:rPr>
          <w:bCs/>
          <w:kern w:val="2"/>
        </w:rPr>
        <w:t xml:space="preserve">. </w:t>
      </w:r>
      <w:r w:rsidR="007B38BE" w:rsidRPr="00D140C6">
        <w:rPr>
          <w:bCs/>
          <w:kern w:val="2"/>
        </w:rPr>
        <w:t xml:space="preserve">Allah’ın en güzel bir şekilde </w:t>
      </w:r>
      <w:r w:rsidR="0040041A" w:rsidRPr="00D140C6">
        <w:rPr>
          <w:bCs/>
          <w:kern w:val="2"/>
        </w:rPr>
        <w:t>yan yana</w:t>
      </w:r>
      <w:r w:rsidR="007B38BE" w:rsidRPr="00D140C6">
        <w:rPr>
          <w:bCs/>
          <w:kern w:val="2"/>
        </w:rPr>
        <w:t xml:space="preserve"> karar kıldığı lafız kalıbından geçerek Allah’ın geniş rahmeti karşısında kulluk secdesine kapanmakta ve yeryüzünde güzel bir sonuç elde etmek için merhamet s</w:t>
      </w:r>
      <w:r w:rsidR="007B38BE" w:rsidRPr="00D140C6">
        <w:rPr>
          <w:bCs/>
          <w:kern w:val="2"/>
        </w:rPr>
        <w:t>a</w:t>
      </w:r>
      <w:r w:rsidR="007B38BE" w:rsidRPr="00D140C6">
        <w:rPr>
          <w:bCs/>
          <w:kern w:val="2"/>
        </w:rPr>
        <w:t>hibi Allah’ın adıyla işe başlaması gerektiğini derk etme</w:t>
      </w:r>
      <w:r w:rsidR="007B38BE" w:rsidRPr="00D140C6">
        <w:rPr>
          <w:bCs/>
          <w:kern w:val="2"/>
        </w:rPr>
        <w:t>k</w:t>
      </w:r>
      <w:r w:rsidR="007B38BE" w:rsidRPr="00D140C6">
        <w:rPr>
          <w:bCs/>
          <w:kern w:val="2"/>
        </w:rPr>
        <w:t>tedir</w:t>
      </w:r>
      <w:r w:rsidR="006F5CA1" w:rsidRPr="00D140C6">
        <w:rPr>
          <w:bCs/>
          <w:kern w:val="2"/>
        </w:rPr>
        <w:t xml:space="preserve">. </w:t>
      </w:r>
    </w:p>
    <w:p w:rsidR="007B38BE" w:rsidRPr="00D140C6" w:rsidRDefault="00E7472A" w:rsidP="00D05DEC">
      <w:pPr>
        <w:spacing w:line="240" w:lineRule="atLeast"/>
        <w:ind w:firstLine="284"/>
        <w:jc w:val="both"/>
        <w:rPr>
          <w:bCs/>
          <w:kern w:val="2"/>
        </w:rPr>
      </w:pPr>
      <w:r w:rsidRPr="00D140C6">
        <w:rPr>
          <w:bCs/>
          <w:kern w:val="2"/>
        </w:rPr>
        <w:t xml:space="preserve">Veya </w:t>
      </w:r>
      <w:r w:rsidR="006F5CA1" w:rsidRPr="00D140C6">
        <w:rPr>
          <w:b/>
          <w:kern w:val="2"/>
        </w:rPr>
        <w:t>“</w:t>
      </w:r>
      <w:r w:rsidR="00A53D82" w:rsidRPr="00D140C6">
        <w:rPr>
          <w:b/>
          <w:kern w:val="2"/>
        </w:rPr>
        <w:t>Allah</w:t>
      </w:r>
      <w:r w:rsidR="006F5CA1" w:rsidRPr="00D140C6">
        <w:rPr>
          <w:b/>
          <w:kern w:val="2"/>
        </w:rPr>
        <w:t xml:space="preserve">; </w:t>
      </w:r>
      <w:r w:rsidR="00055082" w:rsidRPr="00D140C6">
        <w:rPr>
          <w:b/>
          <w:kern w:val="2"/>
        </w:rPr>
        <w:t>O’</w:t>
      </w:r>
      <w:r w:rsidR="006F5CA1" w:rsidRPr="00D140C6">
        <w:rPr>
          <w:b/>
          <w:kern w:val="2"/>
        </w:rPr>
        <w:t xml:space="preserve">ndan </w:t>
      </w:r>
      <w:r w:rsidR="00A53D82" w:rsidRPr="00D140C6">
        <w:rPr>
          <w:b/>
          <w:kern w:val="2"/>
        </w:rPr>
        <w:t>başka ilah yoktur</w:t>
      </w:r>
      <w:r w:rsidR="006F5CA1" w:rsidRPr="00D140C6">
        <w:rPr>
          <w:b/>
          <w:kern w:val="2"/>
        </w:rPr>
        <w:t xml:space="preserve">. </w:t>
      </w:r>
      <w:r w:rsidR="00A53D82" w:rsidRPr="00D140C6">
        <w:rPr>
          <w:b/>
          <w:kern w:val="2"/>
        </w:rPr>
        <w:t>Diridir</w:t>
      </w:r>
      <w:r w:rsidR="006F5CA1" w:rsidRPr="00D140C6">
        <w:rPr>
          <w:b/>
          <w:kern w:val="2"/>
        </w:rPr>
        <w:t xml:space="preserve">, </w:t>
      </w:r>
      <w:r w:rsidR="00A53D82" w:rsidRPr="00D140C6">
        <w:rPr>
          <w:b/>
          <w:kern w:val="2"/>
        </w:rPr>
        <w:t>k</w:t>
      </w:r>
      <w:r w:rsidR="00A53D82" w:rsidRPr="00D140C6">
        <w:rPr>
          <w:b/>
          <w:kern w:val="2"/>
        </w:rPr>
        <w:t>a</w:t>
      </w:r>
      <w:r w:rsidR="00A53D82" w:rsidRPr="00D140C6">
        <w:rPr>
          <w:b/>
          <w:kern w:val="2"/>
        </w:rPr>
        <w:t>imdir</w:t>
      </w:r>
      <w:r w:rsidR="006F5CA1" w:rsidRPr="00D140C6">
        <w:rPr>
          <w:b/>
          <w:kern w:val="2"/>
        </w:rPr>
        <w:t>”</w:t>
      </w:r>
      <w:r w:rsidRPr="00D140C6">
        <w:rPr>
          <w:rStyle w:val="FootnoteReference"/>
          <w:bCs/>
          <w:kern w:val="2"/>
        </w:rPr>
        <w:footnoteReference w:id="598"/>
      </w:r>
      <w:r w:rsidRPr="00D140C6">
        <w:rPr>
          <w:bCs/>
          <w:kern w:val="2"/>
        </w:rPr>
        <w:t xml:space="preserve"> ayeti karşısında da lafızdan öteye geçerek tevh</w:t>
      </w:r>
      <w:r w:rsidRPr="00D140C6">
        <w:rPr>
          <w:bCs/>
          <w:kern w:val="2"/>
        </w:rPr>
        <w:t>i</w:t>
      </w:r>
      <w:r w:rsidRPr="00D140C6">
        <w:rPr>
          <w:bCs/>
          <w:kern w:val="2"/>
        </w:rPr>
        <w:t>din huzur verici mesajı ruha yansımakta ve Arapça kült</w:t>
      </w:r>
      <w:r w:rsidRPr="00D140C6">
        <w:rPr>
          <w:bCs/>
          <w:kern w:val="2"/>
        </w:rPr>
        <w:t>ü</w:t>
      </w:r>
      <w:r w:rsidRPr="00D140C6">
        <w:rPr>
          <w:bCs/>
          <w:kern w:val="2"/>
        </w:rPr>
        <w:t xml:space="preserve">re inayet etmeksizin diri ve hayat verici Allah’ın bütün </w:t>
      </w:r>
      <w:r w:rsidR="0040041A" w:rsidRPr="00D140C6">
        <w:rPr>
          <w:bCs/>
          <w:kern w:val="2"/>
        </w:rPr>
        <w:t>âlemdeki</w:t>
      </w:r>
      <w:r w:rsidRPr="00D140C6">
        <w:rPr>
          <w:bCs/>
          <w:kern w:val="2"/>
        </w:rPr>
        <w:t xml:space="preserve"> varlığı hissedilmektedir</w:t>
      </w:r>
      <w:r w:rsidR="006F5CA1" w:rsidRPr="00D140C6">
        <w:rPr>
          <w:bCs/>
          <w:kern w:val="2"/>
        </w:rPr>
        <w:t xml:space="preserve">. </w:t>
      </w:r>
    </w:p>
    <w:p w:rsidR="00F604C2" w:rsidRPr="00D140C6" w:rsidRDefault="00E7472A" w:rsidP="00D05DEC">
      <w:pPr>
        <w:spacing w:line="240" w:lineRule="atLeast"/>
        <w:ind w:firstLine="284"/>
        <w:jc w:val="both"/>
        <w:rPr>
          <w:bCs/>
          <w:kern w:val="2"/>
        </w:rPr>
      </w:pPr>
      <w:r w:rsidRPr="00D140C6">
        <w:rPr>
          <w:bCs/>
          <w:kern w:val="2"/>
        </w:rPr>
        <w:t xml:space="preserve">Aynı şekilde </w:t>
      </w:r>
      <w:r w:rsidR="006F5CA1" w:rsidRPr="00D140C6">
        <w:rPr>
          <w:b/>
          <w:kern w:val="2"/>
        </w:rPr>
        <w:t>“</w:t>
      </w:r>
      <w:r w:rsidR="00A53D82" w:rsidRPr="00D140C6">
        <w:rPr>
          <w:b/>
          <w:kern w:val="2"/>
        </w:rPr>
        <w:t>O</w:t>
      </w:r>
      <w:r w:rsidR="006F5CA1" w:rsidRPr="00D140C6">
        <w:rPr>
          <w:b/>
          <w:kern w:val="2"/>
        </w:rPr>
        <w:t xml:space="preserve">, </w:t>
      </w:r>
      <w:r w:rsidR="00A53D82" w:rsidRPr="00D140C6">
        <w:rPr>
          <w:b/>
          <w:kern w:val="2"/>
        </w:rPr>
        <w:t>kendisine vahyedilen bir vahiyden başka bir şey değildir</w:t>
      </w:r>
      <w:r w:rsidR="006F5CA1" w:rsidRPr="00D140C6">
        <w:rPr>
          <w:b/>
          <w:kern w:val="2"/>
        </w:rPr>
        <w:t>”</w:t>
      </w:r>
      <w:r w:rsidRPr="00D140C6">
        <w:rPr>
          <w:rStyle w:val="FootnoteReference"/>
          <w:bCs/>
          <w:kern w:val="2"/>
        </w:rPr>
        <w:footnoteReference w:id="599"/>
      </w:r>
      <w:r w:rsidRPr="00D140C6">
        <w:rPr>
          <w:bCs/>
          <w:kern w:val="2"/>
        </w:rPr>
        <w:t xml:space="preserve"> ayeti karşısında da </w:t>
      </w:r>
      <w:r w:rsidR="007E0A11" w:rsidRPr="00D140C6">
        <w:rPr>
          <w:bCs/>
          <w:kern w:val="2"/>
        </w:rPr>
        <w:t>basiret s</w:t>
      </w:r>
      <w:r w:rsidR="007E0A11" w:rsidRPr="00D140C6">
        <w:rPr>
          <w:bCs/>
          <w:kern w:val="2"/>
        </w:rPr>
        <w:t>a</w:t>
      </w:r>
      <w:r w:rsidR="007E0A11" w:rsidRPr="00D140C6">
        <w:rPr>
          <w:bCs/>
          <w:kern w:val="2"/>
        </w:rPr>
        <w:t>hiplerini hayret makamına oturtması</w:t>
      </w:r>
      <w:r w:rsidR="00A149EA" w:rsidRPr="00D140C6">
        <w:rPr>
          <w:bCs/>
          <w:kern w:val="2"/>
        </w:rPr>
        <w:t xml:space="preserve"> </w:t>
      </w:r>
      <w:r w:rsidR="000132EF" w:rsidRPr="00D140C6">
        <w:rPr>
          <w:bCs/>
          <w:kern w:val="2"/>
        </w:rPr>
        <w:t xml:space="preserve">ve </w:t>
      </w:r>
      <w:r w:rsidR="0040041A" w:rsidRPr="00D140C6">
        <w:rPr>
          <w:bCs/>
          <w:kern w:val="2"/>
        </w:rPr>
        <w:t>âlemdeki</w:t>
      </w:r>
      <w:r w:rsidR="000132EF" w:rsidRPr="00D140C6">
        <w:rPr>
          <w:bCs/>
          <w:kern w:val="2"/>
        </w:rPr>
        <w:t xml:space="preserve"> varlı</w:t>
      </w:r>
      <w:r w:rsidR="000132EF" w:rsidRPr="00D140C6">
        <w:rPr>
          <w:bCs/>
          <w:kern w:val="2"/>
        </w:rPr>
        <w:t>k</w:t>
      </w:r>
      <w:r w:rsidR="000132EF" w:rsidRPr="00D140C6">
        <w:rPr>
          <w:bCs/>
          <w:kern w:val="2"/>
        </w:rPr>
        <w:t>lar arasında</w:t>
      </w:r>
      <w:r w:rsidR="007E0A11" w:rsidRPr="00D140C6">
        <w:rPr>
          <w:bCs/>
          <w:kern w:val="2"/>
        </w:rPr>
        <w:t>ki</w:t>
      </w:r>
      <w:r w:rsidR="000132EF" w:rsidRPr="00D140C6">
        <w:rPr>
          <w:bCs/>
          <w:kern w:val="2"/>
        </w:rPr>
        <w:t xml:space="preserve"> irtibat uyumunu ve düzenini </w:t>
      </w:r>
      <w:r w:rsidR="00CC307D" w:rsidRPr="00D140C6">
        <w:rPr>
          <w:bCs/>
          <w:kern w:val="2"/>
        </w:rPr>
        <w:t>müşahede</w:t>
      </w:r>
      <w:r w:rsidR="000132EF" w:rsidRPr="00D140C6">
        <w:rPr>
          <w:bCs/>
          <w:kern w:val="2"/>
        </w:rPr>
        <w:t xml:space="preserve"> ed</w:t>
      </w:r>
      <w:r w:rsidR="000132EF" w:rsidRPr="00D140C6">
        <w:rPr>
          <w:bCs/>
          <w:kern w:val="2"/>
        </w:rPr>
        <w:t>e</w:t>
      </w:r>
      <w:r w:rsidR="000132EF" w:rsidRPr="00D140C6">
        <w:rPr>
          <w:bCs/>
          <w:kern w:val="2"/>
        </w:rPr>
        <w:t>rek merhamet sahibi Allah’ın evreni idare etmekteki y</w:t>
      </w:r>
      <w:r w:rsidR="000132EF" w:rsidRPr="00D140C6">
        <w:rPr>
          <w:bCs/>
          <w:kern w:val="2"/>
        </w:rPr>
        <w:t>e</w:t>
      </w:r>
      <w:r w:rsidR="000132EF" w:rsidRPr="00D140C6">
        <w:rPr>
          <w:bCs/>
          <w:kern w:val="2"/>
        </w:rPr>
        <w:t>gane tedbirini derk etmesi</w:t>
      </w:r>
      <w:r w:rsidR="007E0A11" w:rsidRPr="00D140C6">
        <w:rPr>
          <w:bCs/>
          <w:kern w:val="2"/>
        </w:rPr>
        <w:t xml:space="preserve"> için</w:t>
      </w:r>
      <w:r w:rsidR="000132EF" w:rsidRPr="00D140C6">
        <w:rPr>
          <w:bCs/>
          <w:kern w:val="2"/>
        </w:rPr>
        <w:t xml:space="preserve"> dil kalı</w:t>
      </w:r>
      <w:r w:rsidR="001068C7" w:rsidRPr="00D140C6">
        <w:rPr>
          <w:bCs/>
          <w:kern w:val="2"/>
        </w:rPr>
        <w:t>bında gezinmesi</w:t>
      </w:r>
      <w:r w:rsidR="0040041A" w:rsidRPr="00D140C6">
        <w:rPr>
          <w:bCs/>
          <w:kern w:val="2"/>
        </w:rPr>
        <w:t xml:space="preserve"> yeterlidir</w:t>
      </w:r>
      <w:r w:rsidR="006F5CA1" w:rsidRPr="00D140C6">
        <w:rPr>
          <w:bCs/>
          <w:kern w:val="2"/>
        </w:rPr>
        <w:t xml:space="preserve">. </w:t>
      </w:r>
    </w:p>
    <w:p w:rsidR="00B3491E" w:rsidRPr="00D140C6" w:rsidRDefault="006F5CA1" w:rsidP="00D05DEC">
      <w:pPr>
        <w:spacing w:line="240" w:lineRule="atLeast"/>
        <w:ind w:firstLine="284"/>
        <w:jc w:val="both"/>
        <w:rPr>
          <w:bCs/>
          <w:kern w:val="2"/>
        </w:rPr>
      </w:pPr>
      <w:r w:rsidRPr="00D140C6">
        <w:rPr>
          <w:b/>
          <w:kern w:val="2"/>
        </w:rPr>
        <w:lastRenderedPageBreak/>
        <w:t>“</w:t>
      </w:r>
      <w:r w:rsidR="00E749DE" w:rsidRPr="00D140C6">
        <w:rPr>
          <w:b/>
          <w:kern w:val="2"/>
        </w:rPr>
        <w:t>Şüphesiz göklerin ve yerin yaratılışında</w:t>
      </w:r>
      <w:r w:rsidRPr="00D140C6">
        <w:rPr>
          <w:b/>
          <w:kern w:val="2"/>
        </w:rPr>
        <w:t xml:space="preserve">, </w:t>
      </w:r>
      <w:r w:rsidR="00E749DE" w:rsidRPr="00D140C6">
        <w:rPr>
          <w:b/>
          <w:kern w:val="2"/>
        </w:rPr>
        <w:t xml:space="preserve">gece ile gündüzün </w:t>
      </w:r>
      <w:r w:rsidR="00646620" w:rsidRPr="00D140C6">
        <w:rPr>
          <w:b/>
          <w:kern w:val="2"/>
        </w:rPr>
        <w:t>ardı ardına</w:t>
      </w:r>
      <w:r w:rsidR="00E749DE" w:rsidRPr="00D140C6">
        <w:rPr>
          <w:b/>
          <w:kern w:val="2"/>
        </w:rPr>
        <w:t xml:space="preserve"> gelişinde temiz akıl sahipleri için gerçe</w:t>
      </w:r>
      <w:r w:rsidR="00E749DE" w:rsidRPr="00D140C6">
        <w:rPr>
          <w:b/>
          <w:kern w:val="2"/>
        </w:rPr>
        <w:t>k</w:t>
      </w:r>
      <w:r w:rsidR="00E749DE" w:rsidRPr="00D140C6">
        <w:rPr>
          <w:b/>
          <w:kern w:val="2"/>
        </w:rPr>
        <w:t>ten ayetler vardır</w:t>
      </w:r>
      <w:r w:rsidRPr="00D140C6">
        <w:rPr>
          <w:b/>
          <w:kern w:val="2"/>
        </w:rPr>
        <w:t>.”</w:t>
      </w:r>
      <w:r w:rsidR="00E749DE" w:rsidRPr="00D140C6">
        <w:rPr>
          <w:rStyle w:val="FootnoteReference"/>
          <w:b/>
          <w:kern w:val="2"/>
        </w:rPr>
        <w:footnoteReference w:id="600"/>
      </w:r>
      <w:r w:rsidR="00E33074" w:rsidRPr="00D140C6">
        <w:rPr>
          <w:bCs/>
          <w:kern w:val="2"/>
        </w:rPr>
        <w:t xml:space="preserve"> </w:t>
      </w:r>
    </w:p>
    <w:p w:rsidR="0040041A" w:rsidRPr="00D140C6" w:rsidRDefault="001068C7" w:rsidP="00D05DEC">
      <w:pPr>
        <w:spacing w:line="240" w:lineRule="atLeast"/>
        <w:ind w:firstLine="284"/>
        <w:jc w:val="both"/>
        <w:rPr>
          <w:bCs/>
          <w:kern w:val="2"/>
        </w:rPr>
      </w:pPr>
      <w:r w:rsidRPr="00D140C6">
        <w:rPr>
          <w:bCs/>
          <w:kern w:val="2"/>
        </w:rPr>
        <w:t>Kur’an</w:t>
      </w:r>
      <w:r w:rsidR="006F5CA1" w:rsidRPr="00D140C6">
        <w:rPr>
          <w:bCs/>
          <w:kern w:val="2"/>
        </w:rPr>
        <w:t xml:space="preserve">-ı </w:t>
      </w:r>
      <w:r w:rsidRPr="00D140C6">
        <w:rPr>
          <w:bCs/>
          <w:kern w:val="2"/>
        </w:rPr>
        <w:t>Kerimin bir çok ayetleri bu duruma sahiptir</w:t>
      </w:r>
      <w:r w:rsidR="006F5CA1" w:rsidRPr="00D140C6">
        <w:rPr>
          <w:bCs/>
          <w:kern w:val="2"/>
        </w:rPr>
        <w:t xml:space="preserve">. </w:t>
      </w:r>
      <w:r w:rsidRPr="00D140C6">
        <w:rPr>
          <w:bCs/>
          <w:kern w:val="2"/>
        </w:rPr>
        <w:t>Bu da Arapça kültürün Kur’an’da Arapça dilinin yanı sıra aranmamasını ve semavi ayetleri Arap yarımadası kültürü sofrasında ağırlamamak gerektiğini göstermektedir</w:t>
      </w:r>
      <w:r w:rsidR="006F5CA1" w:rsidRPr="00D140C6">
        <w:rPr>
          <w:bCs/>
          <w:kern w:val="2"/>
        </w:rPr>
        <w:t xml:space="preserve">. </w:t>
      </w:r>
    </w:p>
    <w:p w:rsidR="001068C7" w:rsidRPr="00D140C6" w:rsidRDefault="001068C7" w:rsidP="00D05DEC">
      <w:pPr>
        <w:spacing w:line="240" w:lineRule="atLeast"/>
        <w:ind w:firstLine="284"/>
        <w:jc w:val="both"/>
        <w:rPr>
          <w:bCs/>
          <w:kern w:val="2"/>
        </w:rPr>
      </w:pPr>
      <w:r w:rsidRPr="00D140C6">
        <w:rPr>
          <w:bCs/>
          <w:kern w:val="2"/>
        </w:rPr>
        <w:t>Ama az sayıda ayetlerde Arapça kül</w:t>
      </w:r>
      <w:r w:rsidR="00D37BBD" w:rsidRPr="00D140C6">
        <w:rPr>
          <w:bCs/>
          <w:kern w:val="2"/>
        </w:rPr>
        <w:t>türünün varlığının etkilerini müşahe</w:t>
      </w:r>
      <w:r w:rsidRPr="00D140C6">
        <w:rPr>
          <w:bCs/>
          <w:kern w:val="2"/>
        </w:rPr>
        <w:t>de etmek mümkündür</w:t>
      </w:r>
      <w:r w:rsidR="006F5CA1" w:rsidRPr="00D140C6">
        <w:rPr>
          <w:bCs/>
          <w:kern w:val="2"/>
        </w:rPr>
        <w:t xml:space="preserve">. </w:t>
      </w:r>
      <w:r w:rsidRPr="00D140C6">
        <w:rPr>
          <w:bCs/>
          <w:kern w:val="2"/>
        </w:rPr>
        <w:t>Bu tür ayetler de iki kısımdır</w:t>
      </w:r>
      <w:r w:rsidR="006F5CA1" w:rsidRPr="00D140C6">
        <w:rPr>
          <w:bCs/>
          <w:kern w:val="2"/>
        </w:rPr>
        <w:t xml:space="preserve">. </w:t>
      </w:r>
      <w:r w:rsidR="00D37BBD" w:rsidRPr="00D140C6">
        <w:rPr>
          <w:bCs/>
          <w:kern w:val="2"/>
        </w:rPr>
        <w:t>Ekseriyetini teşkil eden birinci kısmı öyle bir şekildedir ki muhatap olan kimse Arapça kültüre mürac</w:t>
      </w:r>
      <w:r w:rsidR="00D37BBD" w:rsidRPr="00D140C6">
        <w:rPr>
          <w:bCs/>
          <w:kern w:val="2"/>
        </w:rPr>
        <w:t>a</w:t>
      </w:r>
      <w:r w:rsidR="00D37BBD" w:rsidRPr="00D140C6">
        <w:rPr>
          <w:bCs/>
          <w:kern w:val="2"/>
        </w:rPr>
        <w:t xml:space="preserve">at etmeksizin lafız perdesinin arkasındaki </w:t>
      </w:r>
      <w:r w:rsidR="00F37DAC" w:rsidRPr="00D140C6">
        <w:rPr>
          <w:bCs/>
          <w:kern w:val="2"/>
        </w:rPr>
        <w:t>manayı derk edebilir</w:t>
      </w:r>
      <w:r w:rsidR="006F5CA1" w:rsidRPr="00D140C6">
        <w:rPr>
          <w:bCs/>
          <w:kern w:val="2"/>
        </w:rPr>
        <w:t xml:space="preserve">. </w:t>
      </w:r>
      <w:r w:rsidR="00372820" w:rsidRPr="00D140C6">
        <w:rPr>
          <w:bCs/>
          <w:kern w:val="2"/>
        </w:rPr>
        <w:t>Örneğin</w:t>
      </w:r>
      <w:r w:rsidR="006F5CA1" w:rsidRPr="00D140C6">
        <w:rPr>
          <w:bCs/>
          <w:kern w:val="2"/>
        </w:rPr>
        <w:t xml:space="preserve">: </w:t>
      </w:r>
      <w:r w:rsidR="006F5CA1" w:rsidRPr="00D140C6">
        <w:rPr>
          <w:b/>
          <w:kern w:val="2"/>
        </w:rPr>
        <w:t>“</w:t>
      </w:r>
      <w:r w:rsidR="00E33074" w:rsidRPr="00D140C6">
        <w:rPr>
          <w:b/>
          <w:kern w:val="2"/>
        </w:rPr>
        <w:t>O kâfirler bakıp düşünmezler mi</w:t>
      </w:r>
      <w:r w:rsidR="006F5CA1" w:rsidRPr="00D140C6">
        <w:rPr>
          <w:b/>
          <w:kern w:val="2"/>
        </w:rPr>
        <w:t xml:space="preserve">: </w:t>
      </w:r>
      <w:r w:rsidR="00E33074" w:rsidRPr="00D140C6">
        <w:rPr>
          <w:b/>
          <w:kern w:val="2"/>
        </w:rPr>
        <w:t>(Mesela) deve nasıl yaratılmış?</w:t>
      </w:r>
      <w:r w:rsidR="006F5CA1" w:rsidRPr="00D140C6">
        <w:rPr>
          <w:b/>
          <w:kern w:val="2"/>
        </w:rPr>
        <w:t>”</w:t>
      </w:r>
      <w:r w:rsidR="00372820" w:rsidRPr="00D140C6">
        <w:rPr>
          <w:rStyle w:val="FootnoteReference"/>
          <w:bCs/>
          <w:kern w:val="2"/>
        </w:rPr>
        <w:footnoteReference w:id="601"/>
      </w:r>
      <w:r w:rsidR="00372820" w:rsidRPr="00D140C6">
        <w:rPr>
          <w:bCs/>
          <w:kern w:val="2"/>
        </w:rPr>
        <w:t xml:space="preserve"> ayeti hakkında </w:t>
      </w:r>
      <w:r w:rsidR="00E33074" w:rsidRPr="00D140C6">
        <w:rPr>
          <w:bCs/>
          <w:kern w:val="2"/>
        </w:rPr>
        <w:t>A</w:t>
      </w:r>
      <w:r w:rsidR="00372820" w:rsidRPr="00D140C6">
        <w:rPr>
          <w:bCs/>
          <w:kern w:val="2"/>
        </w:rPr>
        <w:t>rapça kültürünü bilen herkes Arap yarımadası halkının taşıma aracı olarak deveden istifade ettiğini bilir</w:t>
      </w:r>
      <w:r w:rsidR="006F5CA1" w:rsidRPr="00D140C6">
        <w:rPr>
          <w:bCs/>
          <w:kern w:val="2"/>
        </w:rPr>
        <w:t xml:space="preserve">. </w:t>
      </w:r>
      <w:r w:rsidR="00372820" w:rsidRPr="00D140C6">
        <w:rPr>
          <w:bCs/>
          <w:kern w:val="2"/>
        </w:rPr>
        <w:t>Ama ayetin a</w:t>
      </w:r>
      <w:r w:rsidR="00372820" w:rsidRPr="00D140C6">
        <w:rPr>
          <w:bCs/>
          <w:kern w:val="2"/>
        </w:rPr>
        <w:t>n</w:t>
      </w:r>
      <w:r w:rsidR="00372820" w:rsidRPr="00D140C6">
        <w:rPr>
          <w:bCs/>
          <w:kern w:val="2"/>
        </w:rPr>
        <w:t>lamını bilmek için bu kültürel bilginin varlığı zaruri m</w:t>
      </w:r>
      <w:r w:rsidR="00372820" w:rsidRPr="00D140C6">
        <w:rPr>
          <w:bCs/>
          <w:kern w:val="2"/>
        </w:rPr>
        <w:t>i</w:t>
      </w:r>
      <w:r w:rsidR="00372820" w:rsidRPr="00D140C6">
        <w:rPr>
          <w:bCs/>
          <w:kern w:val="2"/>
        </w:rPr>
        <w:t>dir? Bu sorunun cevabı olumsuzdur</w:t>
      </w:r>
      <w:r w:rsidR="006F5CA1" w:rsidRPr="00D140C6">
        <w:rPr>
          <w:bCs/>
          <w:kern w:val="2"/>
        </w:rPr>
        <w:t xml:space="preserve">. </w:t>
      </w:r>
      <w:r w:rsidR="00372820" w:rsidRPr="00D140C6">
        <w:rPr>
          <w:bCs/>
          <w:kern w:val="2"/>
        </w:rPr>
        <w:t>Zira bu kültürü bi</w:t>
      </w:r>
      <w:r w:rsidR="00372820" w:rsidRPr="00D140C6">
        <w:rPr>
          <w:bCs/>
          <w:kern w:val="2"/>
        </w:rPr>
        <w:t>l</w:t>
      </w:r>
      <w:r w:rsidR="00372820" w:rsidRPr="00D140C6">
        <w:rPr>
          <w:bCs/>
          <w:kern w:val="2"/>
        </w:rPr>
        <w:t xml:space="preserve">meyen kimseler de bu metinle karşılaştığı </w:t>
      </w:r>
      <w:r w:rsidR="00265B27">
        <w:rPr>
          <w:bCs/>
          <w:kern w:val="2"/>
        </w:rPr>
        <w:t>takdir</w:t>
      </w:r>
      <w:r w:rsidR="00372820" w:rsidRPr="00D140C6">
        <w:rPr>
          <w:bCs/>
          <w:kern w:val="2"/>
        </w:rPr>
        <w:t>de m</w:t>
      </w:r>
      <w:r w:rsidR="00372820" w:rsidRPr="00D140C6">
        <w:rPr>
          <w:bCs/>
          <w:kern w:val="2"/>
        </w:rPr>
        <w:t>ü</w:t>
      </w:r>
      <w:r w:rsidR="00372820" w:rsidRPr="00D140C6">
        <w:rPr>
          <w:bCs/>
          <w:kern w:val="2"/>
        </w:rPr>
        <w:t>nezzeh olan Allah’ın insanları varlıklardan biri olan d</w:t>
      </w:r>
      <w:r w:rsidR="00372820" w:rsidRPr="00D140C6">
        <w:rPr>
          <w:bCs/>
          <w:kern w:val="2"/>
        </w:rPr>
        <w:t>e</w:t>
      </w:r>
      <w:r w:rsidR="00372820" w:rsidRPr="00D140C6">
        <w:rPr>
          <w:bCs/>
          <w:kern w:val="2"/>
        </w:rPr>
        <w:t>venin yaratılışı hakkında düşünmeye davet ettiğini anlar</w:t>
      </w:r>
      <w:r w:rsidR="006F5CA1" w:rsidRPr="00D140C6">
        <w:rPr>
          <w:bCs/>
          <w:kern w:val="2"/>
        </w:rPr>
        <w:t xml:space="preserve">. </w:t>
      </w:r>
      <w:r w:rsidR="00372820" w:rsidRPr="00D140C6">
        <w:rPr>
          <w:bCs/>
          <w:kern w:val="2"/>
        </w:rPr>
        <w:t>Dolayısıyla devenin yaşamı hakkında derince bir bakış peygamberin asrı ve vatanı ile sınırlı değildir</w:t>
      </w:r>
      <w:r w:rsidR="006F5CA1" w:rsidRPr="00D140C6">
        <w:rPr>
          <w:bCs/>
          <w:kern w:val="2"/>
        </w:rPr>
        <w:t xml:space="preserve">. </w:t>
      </w:r>
      <w:r w:rsidR="00372820" w:rsidRPr="00D140C6">
        <w:rPr>
          <w:bCs/>
          <w:kern w:val="2"/>
        </w:rPr>
        <w:t>Her asırd</w:t>
      </w:r>
      <w:r w:rsidR="00372820" w:rsidRPr="00D140C6">
        <w:rPr>
          <w:bCs/>
          <w:kern w:val="2"/>
        </w:rPr>
        <w:t>a</w:t>
      </w:r>
      <w:r w:rsidR="00372820" w:rsidRPr="00D140C6">
        <w:rPr>
          <w:bCs/>
          <w:kern w:val="2"/>
        </w:rPr>
        <w:t>ki insanlar devenin yaratılış niteliği ve yaşam biçimi ha</w:t>
      </w:r>
      <w:r w:rsidR="00372820" w:rsidRPr="00D140C6">
        <w:rPr>
          <w:bCs/>
          <w:kern w:val="2"/>
        </w:rPr>
        <w:t>k</w:t>
      </w:r>
      <w:r w:rsidR="00372820" w:rsidRPr="00D140C6">
        <w:rPr>
          <w:bCs/>
          <w:kern w:val="2"/>
        </w:rPr>
        <w:t>kında derince bir düşünebilir ve bu yaratılışın hedefi üz</w:t>
      </w:r>
      <w:r w:rsidR="00372820" w:rsidRPr="00D140C6">
        <w:rPr>
          <w:bCs/>
          <w:kern w:val="2"/>
        </w:rPr>
        <w:t>e</w:t>
      </w:r>
      <w:r w:rsidR="00372820" w:rsidRPr="00D140C6">
        <w:rPr>
          <w:bCs/>
          <w:kern w:val="2"/>
        </w:rPr>
        <w:t>rindeki perdeleri keşfedebilir</w:t>
      </w:r>
      <w:r w:rsidR="006F5CA1" w:rsidRPr="00D140C6">
        <w:rPr>
          <w:bCs/>
          <w:kern w:val="2"/>
        </w:rPr>
        <w:t xml:space="preserve">. </w:t>
      </w:r>
      <w:r w:rsidR="00372820" w:rsidRPr="00D140C6">
        <w:rPr>
          <w:bCs/>
          <w:kern w:val="2"/>
        </w:rPr>
        <w:t>Bu gerçek üst üste yığılmış muzlar</w:t>
      </w:r>
      <w:r w:rsidR="006F5CA1" w:rsidRPr="00D140C6">
        <w:rPr>
          <w:bCs/>
          <w:kern w:val="2"/>
        </w:rPr>
        <w:t xml:space="preserve">, </w:t>
      </w:r>
      <w:r w:rsidR="00372820" w:rsidRPr="00D140C6">
        <w:rPr>
          <w:bCs/>
          <w:kern w:val="2"/>
        </w:rPr>
        <w:t>hurmalar</w:t>
      </w:r>
      <w:r w:rsidR="006F5CA1" w:rsidRPr="00D140C6">
        <w:rPr>
          <w:bCs/>
          <w:kern w:val="2"/>
        </w:rPr>
        <w:t xml:space="preserve">, </w:t>
      </w:r>
      <w:r w:rsidR="00372820" w:rsidRPr="00D140C6">
        <w:rPr>
          <w:bCs/>
          <w:kern w:val="2"/>
        </w:rPr>
        <w:t>üzümler</w:t>
      </w:r>
      <w:r w:rsidR="006F5CA1" w:rsidRPr="00D140C6">
        <w:rPr>
          <w:bCs/>
          <w:kern w:val="2"/>
        </w:rPr>
        <w:t xml:space="preserve">, </w:t>
      </w:r>
      <w:r w:rsidR="00372820" w:rsidRPr="00D140C6">
        <w:rPr>
          <w:bCs/>
          <w:kern w:val="2"/>
        </w:rPr>
        <w:t>n</w:t>
      </w:r>
      <w:r w:rsidR="00D72921" w:rsidRPr="00D140C6">
        <w:rPr>
          <w:bCs/>
          <w:kern w:val="2"/>
        </w:rPr>
        <w:t>arlar</w:t>
      </w:r>
      <w:r w:rsidR="006F5CA1" w:rsidRPr="00D140C6">
        <w:rPr>
          <w:bCs/>
          <w:kern w:val="2"/>
        </w:rPr>
        <w:t xml:space="preserve">, </w:t>
      </w:r>
      <w:r w:rsidR="00D72921" w:rsidRPr="00D140C6">
        <w:rPr>
          <w:bCs/>
          <w:kern w:val="2"/>
        </w:rPr>
        <w:t>incirler</w:t>
      </w:r>
      <w:r w:rsidR="006F5CA1" w:rsidRPr="00D140C6">
        <w:rPr>
          <w:bCs/>
          <w:kern w:val="2"/>
        </w:rPr>
        <w:t xml:space="preserve">, </w:t>
      </w:r>
      <w:r w:rsidR="00D72921" w:rsidRPr="00D140C6">
        <w:rPr>
          <w:bCs/>
          <w:kern w:val="2"/>
        </w:rPr>
        <w:t>kameri takvim ve huriler hakkında da geçerlidir</w:t>
      </w:r>
      <w:r w:rsidR="006F5CA1" w:rsidRPr="00D140C6">
        <w:rPr>
          <w:bCs/>
          <w:kern w:val="2"/>
        </w:rPr>
        <w:t xml:space="preserve">. </w:t>
      </w:r>
    </w:p>
    <w:p w:rsidR="00D72921" w:rsidRPr="00D140C6" w:rsidRDefault="00D72921" w:rsidP="00D05DEC">
      <w:pPr>
        <w:spacing w:line="240" w:lineRule="atLeast"/>
        <w:ind w:firstLine="284"/>
        <w:jc w:val="both"/>
        <w:rPr>
          <w:bCs/>
          <w:kern w:val="2"/>
        </w:rPr>
      </w:pPr>
      <w:r w:rsidRPr="00D140C6">
        <w:rPr>
          <w:bCs/>
          <w:kern w:val="2"/>
        </w:rPr>
        <w:lastRenderedPageBreak/>
        <w:t xml:space="preserve">Ama </w:t>
      </w:r>
      <w:r w:rsidR="00646620" w:rsidRPr="00D140C6">
        <w:rPr>
          <w:bCs/>
          <w:kern w:val="2"/>
        </w:rPr>
        <w:t>Kur’an</w:t>
      </w:r>
      <w:r w:rsidR="00646620">
        <w:rPr>
          <w:bCs/>
          <w:kern w:val="2"/>
        </w:rPr>
        <w:t>'</w:t>
      </w:r>
      <w:r w:rsidR="00646620" w:rsidRPr="00D140C6">
        <w:rPr>
          <w:bCs/>
          <w:kern w:val="2"/>
        </w:rPr>
        <w:t>da</w:t>
      </w:r>
      <w:r w:rsidRPr="00D140C6">
        <w:rPr>
          <w:bCs/>
          <w:kern w:val="2"/>
        </w:rPr>
        <w:t xml:space="preserve"> az sayıda bir takım ayetler vardır ki dakik bir şekilde anlamını bilmek için Arapça kültürünü tanımak gerekir</w:t>
      </w:r>
      <w:r w:rsidR="006F5CA1" w:rsidRPr="00D140C6">
        <w:rPr>
          <w:bCs/>
          <w:kern w:val="2"/>
        </w:rPr>
        <w:t xml:space="preserve">. </w:t>
      </w:r>
      <w:r w:rsidRPr="00D140C6">
        <w:rPr>
          <w:bCs/>
          <w:kern w:val="2"/>
        </w:rPr>
        <w:t>Bu ayetler diğer ayetlere oranla oldukça azdır</w:t>
      </w:r>
      <w:r w:rsidR="006F5CA1" w:rsidRPr="00D140C6">
        <w:rPr>
          <w:bCs/>
          <w:kern w:val="2"/>
        </w:rPr>
        <w:t xml:space="preserve">. </w:t>
      </w:r>
      <w:r w:rsidR="00646620" w:rsidRPr="00D140C6">
        <w:rPr>
          <w:bCs/>
          <w:kern w:val="2"/>
        </w:rPr>
        <w:t>Bu ayetlerin dahi ifadeleri öyle bir şekilde beyan</w:t>
      </w:r>
      <w:r w:rsidR="00646620">
        <w:rPr>
          <w:bCs/>
          <w:kern w:val="2"/>
        </w:rPr>
        <w:t xml:space="preserve"> e</w:t>
      </w:r>
      <w:r w:rsidR="00646620" w:rsidRPr="00D140C6">
        <w:rPr>
          <w:bCs/>
          <w:kern w:val="2"/>
        </w:rPr>
        <w:t>dilmiştir ki metnin ruhu ve mesajı asla Arap kültürüne bağlı değildir.”</w:t>
      </w:r>
      <w:r w:rsidR="00646620" w:rsidRPr="00D140C6">
        <w:rPr>
          <w:b/>
          <w:kern w:val="2"/>
        </w:rPr>
        <w:t>Kureyş'e kolaylaştırıldığı, evet, kış ve yaz seyahatleri onlara kolaylaştırıldığı için onlar, ke</w:t>
      </w:r>
      <w:r w:rsidR="00646620" w:rsidRPr="00D140C6">
        <w:rPr>
          <w:b/>
          <w:kern w:val="2"/>
        </w:rPr>
        <w:t>n</w:t>
      </w:r>
      <w:r w:rsidR="00646620" w:rsidRPr="00D140C6">
        <w:rPr>
          <w:b/>
          <w:kern w:val="2"/>
        </w:rPr>
        <w:t>dilerini açlıktan doyuran ve her çeşit korkudan emin kılan şu evin Rabbine kulluk etsinler.”</w:t>
      </w:r>
      <w:r w:rsidRPr="00D140C6">
        <w:rPr>
          <w:rStyle w:val="FootnoteReference"/>
          <w:bCs/>
          <w:kern w:val="2"/>
        </w:rPr>
        <w:footnoteReference w:id="602"/>
      </w:r>
    </w:p>
    <w:p w:rsidR="00D72921" w:rsidRPr="00D140C6" w:rsidRDefault="00D72921" w:rsidP="00D05DEC">
      <w:pPr>
        <w:spacing w:line="240" w:lineRule="atLeast"/>
        <w:ind w:firstLine="284"/>
        <w:jc w:val="both"/>
        <w:rPr>
          <w:bCs/>
          <w:kern w:val="2"/>
        </w:rPr>
      </w:pPr>
      <w:r w:rsidRPr="00D140C6">
        <w:rPr>
          <w:bCs/>
          <w:kern w:val="2"/>
        </w:rPr>
        <w:t>Gerçi Kureyş kültürünü ve onların kışın göç ettiğini bilmek ayeti daha iyi anlamaya yardımcı olmaktadır</w:t>
      </w:r>
      <w:r w:rsidR="006F5CA1" w:rsidRPr="00D140C6">
        <w:rPr>
          <w:bCs/>
          <w:kern w:val="2"/>
        </w:rPr>
        <w:t xml:space="preserve">. </w:t>
      </w:r>
      <w:r w:rsidRPr="00D140C6">
        <w:rPr>
          <w:bCs/>
          <w:kern w:val="2"/>
        </w:rPr>
        <w:t>Ama ayet öyle bir şekilde beyan edilmiştir ki burada da ayetin ruhu ve asıl mesajı zaman kalıbında gizlidir</w:t>
      </w:r>
      <w:r w:rsidR="006F5CA1" w:rsidRPr="00D140C6">
        <w:rPr>
          <w:bCs/>
          <w:kern w:val="2"/>
        </w:rPr>
        <w:t xml:space="preserve">. </w:t>
      </w:r>
      <w:r w:rsidRPr="00D140C6">
        <w:rPr>
          <w:bCs/>
          <w:kern w:val="2"/>
        </w:rPr>
        <w:t>Göç etme kültürüne aşina olmadan da bu mesajı elde etmek mü</w:t>
      </w:r>
      <w:r w:rsidRPr="00D140C6">
        <w:rPr>
          <w:bCs/>
          <w:kern w:val="2"/>
        </w:rPr>
        <w:t>m</w:t>
      </w:r>
      <w:r w:rsidRPr="00D140C6">
        <w:rPr>
          <w:bCs/>
          <w:kern w:val="2"/>
        </w:rPr>
        <w:t>kündür</w:t>
      </w:r>
      <w:r w:rsidR="006F5CA1" w:rsidRPr="00D140C6">
        <w:rPr>
          <w:bCs/>
          <w:kern w:val="2"/>
        </w:rPr>
        <w:t xml:space="preserve">. </w:t>
      </w:r>
      <w:r w:rsidRPr="00D140C6">
        <w:rPr>
          <w:bCs/>
          <w:kern w:val="2"/>
        </w:rPr>
        <w:t>Örneğin Farsça bilen bir insan lafzın kendisini düşünerek ayetin anlamının şöyle olduğunu çok iyi b</w:t>
      </w:r>
      <w:r w:rsidRPr="00D140C6">
        <w:rPr>
          <w:bCs/>
          <w:kern w:val="2"/>
        </w:rPr>
        <w:t>i</w:t>
      </w:r>
      <w:r w:rsidRPr="00D140C6">
        <w:rPr>
          <w:bCs/>
          <w:kern w:val="2"/>
        </w:rPr>
        <w:t>lir</w:t>
      </w:r>
      <w:r w:rsidR="006F5CA1" w:rsidRPr="00D140C6">
        <w:rPr>
          <w:bCs/>
          <w:kern w:val="2"/>
        </w:rPr>
        <w:t>.”</w:t>
      </w:r>
      <w:r w:rsidR="001D0FB1" w:rsidRPr="00D140C6">
        <w:rPr>
          <w:bCs/>
          <w:kern w:val="2"/>
        </w:rPr>
        <w:t>Kureyş bu evin (Ka’benin) Rabbine ibadet etmelidir</w:t>
      </w:r>
      <w:r w:rsidR="006F5CA1" w:rsidRPr="00D140C6">
        <w:rPr>
          <w:bCs/>
          <w:kern w:val="2"/>
        </w:rPr>
        <w:t xml:space="preserve">. </w:t>
      </w:r>
      <w:r w:rsidR="001D0FB1" w:rsidRPr="00D140C6">
        <w:rPr>
          <w:bCs/>
          <w:kern w:val="2"/>
        </w:rPr>
        <w:t xml:space="preserve">Zira onları kış ve yaz göçüne </w:t>
      </w:r>
      <w:r w:rsidR="0003726B" w:rsidRPr="00D140C6">
        <w:rPr>
          <w:bCs/>
          <w:kern w:val="2"/>
        </w:rPr>
        <w:t>ünsiyet ettirmiştir ki hayat ve ticaretleri bir düzene girsin ve kendi vatanlarında g</w:t>
      </w:r>
      <w:r w:rsidR="0003726B" w:rsidRPr="00D140C6">
        <w:rPr>
          <w:bCs/>
          <w:kern w:val="2"/>
        </w:rPr>
        <w:t>ü</w:t>
      </w:r>
      <w:r w:rsidR="0003726B" w:rsidRPr="00D140C6">
        <w:rPr>
          <w:bCs/>
          <w:kern w:val="2"/>
        </w:rPr>
        <w:t>ven içinde olsunlar</w:t>
      </w:r>
      <w:r w:rsidR="006F5CA1" w:rsidRPr="00D140C6">
        <w:rPr>
          <w:bCs/>
          <w:kern w:val="2"/>
        </w:rPr>
        <w:t>.”</w:t>
      </w:r>
      <w:r w:rsidR="001D0FB1" w:rsidRPr="00D140C6">
        <w:rPr>
          <w:bCs/>
          <w:kern w:val="2"/>
        </w:rPr>
        <w:t xml:space="preserve"> </w:t>
      </w:r>
      <w:r w:rsidR="001D0FB1" w:rsidRPr="00D140C6">
        <w:rPr>
          <w:rStyle w:val="FootnoteReference"/>
          <w:bCs/>
          <w:kern w:val="2"/>
        </w:rPr>
        <w:footnoteReference w:id="603"/>
      </w:r>
    </w:p>
    <w:p w:rsidR="0003726B" w:rsidRPr="00D140C6" w:rsidRDefault="0003726B" w:rsidP="00D05DEC">
      <w:pPr>
        <w:spacing w:line="240" w:lineRule="atLeast"/>
        <w:ind w:firstLine="284"/>
        <w:jc w:val="both"/>
        <w:rPr>
          <w:bCs/>
          <w:kern w:val="2"/>
        </w:rPr>
      </w:pPr>
      <w:r w:rsidRPr="00D140C6">
        <w:rPr>
          <w:bCs/>
          <w:kern w:val="2"/>
        </w:rPr>
        <w:t>Bizim inancımıza göre bu ayette</w:t>
      </w:r>
      <w:r w:rsidR="006F5CA1" w:rsidRPr="00D140C6">
        <w:rPr>
          <w:bCs/>
          <w:kern w:val="2"/>
        </w:rPr>
        <w:t xml:space="preserve">, </w:t>
      </w:r>
      <w:r w:rsidRPr="00D140C6">
        <w:rPr>
          <w:bCs/>
          <w:kern w:val="2"/>
        </w:rPr>
        <w:t>ayeti anlamaya ya</w:t>
      </w:r>
      <w:r w:rsidRPr="00D140C6">
        <w:rPr>
          <w:bCs/>
          <w:kern w:val="2"/>
        </w:rPr>
        <w:t>r</w:t>
      </w:r>
      <w:r w:rsidRPr="00D140C6">
        <w:rPr>
          <w:bCs/>
          <w:kern w:val="2"/>
        </w:rPr>
        <w:t>dımcı olacak kadar Arap kültürü zaten yere almıştır</w:t>
      </w:r>
      <w:r w:rsidR="006F5CA1" w:rsidRPr="00D140C6">
        <w:rPr>
          <w:bCs/>
          <w:kern w:val="2"/>
        </w:rPr>
        <w:t xml:space="preserve">. </w:t>
      </w:r>
      <w:r w:rsidRPr="00D140C6">
        <w:rPr>
          <w:bCs/>
          <w:kern w:val="2"/>
        </w:rPr>
        <w:t>Yani okuyucu insan Arapların yaz kış göç ettiğini zaten ayetin kendisinden anlayabilir</w:t>
      </w:r>
      <w:r w:rsidR="006F5CA1" w:rsidRPr="00D140C6">
        <w:rPr>
          <w:bCs/>
          <w:kern w:val="2"/>
        </w:rPr>
        <w:t xml:space="preserve">. </w:t>
      </w:r>
    </w:p>
    <w:p w:rsidR="0003726B" w:rsidRPr="00D140C6" w:rsidRDefault="0003726B" w:rsidP="00D05DEC">
      <w:pPr>
        <w:spacing w:line="240" w:lineRule="atLeast"/>
        <w:ind w:firstLine="284"/>
        <w:jc w:val="both"/>
        <w:rPr>
          <w:bCs/>
          <w:kern w:val="2"/>
        </w:rPr>
      </w:pPr>
      <w:r w:rsidRPr="00D140C6">
        <w:rPr>
          <w:bCs/>
          <w:kern w:val="2"/>
        </w:rPr>
        <w:t xml:space="preserve">Hakeza </w:t>
      </w:r>
      <w:r w:rsidR="006F5CA1" w:rsidRPr="00D140C6">
        <w:rPr>
          <w:b/>
          <w:kern w:val="2"/>
        </w:rPr>
        <w:t>“</w:t>
      </w:r>
      <w:r w:rsidR="00F647AB" w:rsidRPr="00D140C6">
        <w:rPr>
          <w:b/>
          <w:kern w:val="2"/>
        </w:rPr>
        <w:t>Kız çocuğun hangi suçtan ötürü öldürü</w:t>
      </w:r>
      <w:r w:rsidR="00F647AB" w:rsidRPr="00D140C6">
        <w:rPr>
          <w:b/>
          <w:kern w:val="2"/>
        </w:rPr>
        <w:t>l</w:t>
      </w:r>
      <w:r w:rsidR="00F647AB" w:rsidRPr="00D140C6">
        <w:rPr>
          <w:b/>
          <w:kern w:val="2"/>
        </w:rPr>
        <w:t>düğü kendisine sorulduğu zaman</w:t>
      </w:r>
      <w:r w:rsidR="006F5CA1" w:rsidRPr="00D140C6">
        <w:rPr>
          <w:b/>
          <w:kern w:val="2"/>
        </w:rPr>
        <w:t>”</w:t>
      </w:r>
      <w:r w:rsidRPr="00D140C6">
        <w:rPr>
          <w:rStyle w:val="FootnoteReference"/>
          <w:bCs/>
          <w:kern w:val="2"/>
        </w:rPr>
        <w:footnoteReference w:id="604"/>
      </w:r>
      <w:r w:rsidRPr="00D140C6">
        <w:rPr>
          <w:bCs/>
          <w:kern w:val="2"/>
        </w:rPr>
        <w:t xml:space="preserve"> ayetinde de aynı gerçek vardır</w:t>
      </w:r>
      <w:r w:rsidR="006F5CA1" w:rsidRPr="00D140C6">
        <w:rPr>
          <w:bCs/>
          <w:kern w:val="2"/>
        </w:rPr>
        <w:t xml:space="preserve">. </w:t>
      </w:r>
      <w:r w:rsidRPr="00D140C6">
        <w:rPr>
          <w:bCs/>
          <w:kern w:val="2"/>
        </w:rPr>
        <w:t xml:space="preserve">Arapların cahiliye döneminde kızlarını </w:t>
      </w:r>
      <w:r w:rsidRPr="00D140C6">
        <w:rPr>
          <w:bCs/>
          <w:kern w:val="2"/>
        </w:rPr>
        <w:lastRenderedPageBreak/>
        <w:t>diri diri gömdüğünü bilen bir kimsenin bu bilgisi ayeti anl</w:t>
      </w:r>
      <w:r w:rsidRPr="00D140C6">
        <w:rPr>
          <w:bCs/>
          <w:kern w:val="2"/>
        </w:rPr>
        <w:t>a</w:t>
      </w:r>
      <w:r w:rsidRPr="00D140C6">
        <w:rPr>
          <w:bCs/>
          <w:kern w:val="2"/>
        </w:rPr>
        <w:t>masında etkilidir</w:t>
      </w:r>
      <w:r w:rsidR="006F5CA1" w:rsidRPr="00D140C6">
        <w:rPr>
          <w:bCs/>
          <w:kern w:val="2"/>
        </w:rPr>
        <w:t xml:space="preserve">. </w:t>
      </w:r>
      <w:r w:rsidR="00E13EE7" w:rsidRPr="00D140C6">
        <w:rPr>
          <w:bCs/>
          <w:kern w:val="2"/>
        </w:rPr>
        <w:t>Ama lafzın kalıbına bakarak dahi cah</w:t>
      </w:r>
      <w:r w:rsidR="00E13EE7" w:rsidRPr="00D140C6">
        <w:rPr>
          <w:bCs/>
          <w:kern w:val="2"/>
        </w:rPr>
        <w:t>i</w:t>
      </w:r>
      <w:r w:rsidR="00E13EE7" w:rsidRPr="00D140C6">
        <w:rPr>
          <w:bCs/>
          <w:kern w:val="2"/>
        </w:rPr>
        <w:t>liye Arapların kültüründen haberdar olmadan</w:t>
      </w:r>
      <w:r w:rsidR="006F5CA1" w:rsidRPr="00D140C6">
        <w:rPr>
          <w:bCs/>
          <w:kern w:val="2"/>
        </w:rPr>
        <w:t xml:space="preserve">, </w:t>
      </w:r>
      <w:r w:rsidR="00E13EE7" w:rsidRPr="00D140C6">
        <w:rPr>
          <w:bCs/>
          <w:kern w:val="2"/>
        </w:rPr>
        <w:t>insanların çirkin davranışlarının kıyamet günü bir hesabı olduğu mesajını algılamak mümkündür</w:t>
      </w:r>
      <w:r w:rsidR="006F5CA1" w:rsidRPr="00D140C6">
        <w:rPr>
          <w:bCs/>
          <w:kern w:val="2"/>
        </w:rPr>
        <w:t xml:space="preserve">. </w:t>
      </w:r>
    </w:p>
    <w:p w:rsidR="00E13EE7" w:rsidRPr="00D140C6" w:rsidRDefault="00E13EE7" w:rsidP="00D05DEC">
      <w:pPr>
        <w:spacing w:line="240" w:lineRule="atLeast"/>
        <w:ind w:firstLine="284"/>
        <w:jc w:val="both"/>
        <w:rPr>
          <w:bCs/>
          <w:kern w:val="2"/>
        </w:rPr>
      </w:pPr>
      <w:r w:rsidRPr="00D140C6">
        <w:rPr>
          <w:bCs/>
          <w:kern w:val="2"/>
        </w:rPr>
        <w:t>Bu kavram Arap dilinde diri diri gömülen kızlar ha</w:t>
      </w:r>
      <w:r w:rsidRPr="00D140C6">
        <w:rPr>
          <w:bCs/>
          <w:kern w:val="2"/>
        </w:rPr>
        <w:t>k</w:t>
      </w:r>
      <w:r w:rsidRPr="00D140C6">
        <w:rPr>
          <w:bCs/>
          <w:kern w:val="2"/>
        </w:rPr>
        <w:t>kında kullanılmaktadır</w:t>
      </w:r>
      <w:r w:rsidR="006F5CA1" w:rsidRPr="00D140C6">
        <w:rPr>
          <w:bCs/>
          <w:kern w:val="2"/>
        </w:rPr>
        <w:t xml:space="preserve">. </w:t>
      </w:r>
      <w:r w:rsidRPr="00D140C6">
        <w:rPr>
          <w:bCs/>
          <w:kern w:val="2"/>
        </w:rPr>
        <w:t>O halde okuyucu kimse Arapların kültürünü bilmese dahi ayetin mesajını derk</w:t>
      </w:r>
      <w:r w:rsidR="00492E6D" w:rsidRPr="00D140C6">
        <w:rPr>
          <w:bCs/>
          <w:kern w:val="2"/>
        </w:rPr>
        <w:t xml:space="preserve"> </w:t>
      </w:r>
      <w:r w:rsidRPr="00D140C6">
        <w:rPr>
          <w:bCs/>
          <w:kern w:val="2"/>
        </w:rPr>
        <w:t>etmek için Arap kültürü ile tanışmış olması gerekmez</w:t>
      </w:r>
      <w:r w:rsidR="006F5CA1" w:rsidRPr="00D140C6">
        <w:rPr>
          <w:bCs/>
          <w:kern w:val="2"/>
        </w:rPr>
        <w:t xml:space="preserve">. </w:t>
      </w:r>
      <w:r w:rsidRPr="00D140C6">
        <w:rPr>
          <w:bCs/>
          <w:kern w:val="2"/>
        </w:rPr>
        <w:t>Zira metinde bu bağlılık söz konusu değildir</w:t>
      </w:r>
      <w:r w:rsidR="006F5CA1" w:rsidRPr="00D140C6">
        <w:rPr>
          <w:bCs/>
          <w:kern w:val="2"/>
        </w:rPr>
        <w:t xml:space="preserve">. </w:t>
      </w:r>
    </w:p>
    <w:p w:rsidR="00492E6D" w:rsidRPr="00D140C6" w:rsidRDefault="00F647AB" w:rsidP="00D05DEC">
      <w:pPr>
        <w:spacing w:line="240" w:lineRule="atLeast"/>
        <w:ind w:firstLine="284"/>
        <w:jc w:val="both"/>
        <w:rPr>
          <w:bCs/>
          <w:kern w:val="2"/>
        </w:rPr>
      </w:pPr>
      <w:r w:rsidRPr="00D140C6">
        <w:rPr>
          <w:bCs/>
          <w:kern w:val="2"/>
        </w:rPr>
        <w:t>Usulen beşeri olmay</w:t>
      </w:r>
      <w:r w:rsidR="00492E6D" w:rsidRPr="00D140C6">
        <w:rPr>
          <w:bCs/>
          <w:kern w:val="2"/>
        </w:rPr>
        <w:t>a</w:t>
      </w:r>
      <w:r w:rsidRPr="00D140C6">
        <w:rPr>
          <w:bCs/>
          <w:kern w:val="2"/>
        </w:rPr>
        <w:t>n</w:t>
      </w:r>
      <w:r w:rsidR="00492E6D" w:rsidRPr="00D140C6">
        <w:rPr>
          <w:bCs/>
          <w:kern w:val="2"/>
        </w:rPr>
        <w:t xml:space="preserve"> Kur’an metnini Arapça kült</w:t>
      </w:r>
      <w:r w:rsidR="00492E6D" w:rsidRPr="00D140C6">
        <w:rPr>
          <w:bCs/>
          <w:kern w:val="2"/>
        </w:rPr>
        <w:t>ü</w:t>
      </w:r>
      <w:r w:rsidR="00492E6D" w:rsidRPr="00D140C6">
        <w:rPr>
          <w:bCs/>
          <w:kern w:val="2"/>
        </w:rPr>
        <w:t xml:space="preserve">rüne bağlamak mukaddes zatı her türlü etkilenmeden </w:t>
      </w:r>
      <w:r w:rsidR="00646620" w:rsidRPr="00D140C6">
        <w:rPr>
          <w:bCs/>
          <w:kern w:val="2"/>
        </w:rPr>
        <w:t>m</w:t>
      </w:r>
      <w:r w:rsidR="00646620" w:rsidRPr="00D140C6">
        <w:rPr>
          <w:bCs/>
          <w:kern w:val="2"/>
        </w:rPr>
        <w:t>ü</w:t>
      </w:r>
      <w:r w:rsidR="00646620">
        <w:rPr>
          <w:bCs/>
          <w:kern w:val="2"/>
        </w:rPr>
        <w:t>n</w:t>
      </w:r>
      <w:r w:rsidR="00646620" w:rsidRPr="00D140C6">
        <w:rPr>
          <w:bCs/>
          <w:kern w:val="2"/>
        </w:rPr>
        <w:t>e</w:t>
      </w:r>
      <w:r w:rsidR="00646620">
        <w:rPr>
          <w:bCs/>
          <w:kern w:val="2"/>
        </w:rPr>
        <w:t>zz</w:t>
      </w:r>
      <w:r w:rsidR="00646620" w:rsidRPr="00D140C6">
        <w:rPr>
          <w:bCs/>
          <w:kern w:val="2"/>
        </w:rPr>
        <w:t>eh</w:t>
      </w:r>
      <w:r w:rsidR="00492E6D" w:rsidRPr="00D140C6">
        <w:rPr>
          <w:bCs/>
          <w:kern w:val="2"/>
        </w:rPr>
        <w:t xml:space="preserve"> olan Allah’ı etkilenen bir varlık konumuna s</w:t>
      </w:r>
      <w:r w:rsidR="00492E6D" w:rsidRPr="00D140C6">
        <w:rPr>
          <w:bCs/>
          <w:kern w:val="2"/>
        </w:rPr>
        <w:t>o</w:t>
      </w:r>
      <w:r w:rsidR="00492E6D" w:rsidRPr="00D140C6">
        <w:rPr>
          <w:bCs/>
          <w:kern w:val="2"/>
        </w:rPr>
        <w:t>kar</w:t>
      </w:r>
      <w:r w:rsidR="006F5CA1" w:rsidRPr="00D140C6">
        <w:rPr>
          <w:bCs/>
          <w:kern w:val="2"/>
        </w:rPr>
        <w:t xml:space="preserve">. </w:t>
      </w:r>
      <w:r w:rsidR="00492E6D" w:rsidRPr="00D140C6">
        <w:rPr>
          <w:bCs/>
          <w:kern w:val="2"/>
        </w:rPr>
        <w:t>Oysa bu metin evrensel bir mesajdır</w:t>
      </w:r>
      <w:r w:rsidRPr="00D140C6">
        <w:rPr>
          <w:bCs/>
          <w:kern w:val="2"/>
        </w:rPr>
        <w:t xml:space="preserve"> ve muhatapları ise bütün asır</w:t>
      </w:r>
      <w:r w:rsidR="00492E6D" w:rsidRPr="00D140C6">
        <w:rPr>
          <w:bCs/>
          <w:kern w:val="2"/>
        </w:rPr>
        <w:t>lar</w:t>
      </w:r>
      <w:r w:rsidRPr="00D140C6">
        <w:rPr>
          <w:bCs/>
          <w:kern w:val="2"/>
        </w:rPr>
        <w:t>d</w:t>
      </w:r>
      <w:r w:rsidR="00492E6D" w:rsidRPr="00D140C6">
        <w:rPr>
          <w:bCs/>
          <w:kern w:val="2"/>
        </w:rPr>
        <w:t>aki insanlardır</w:t>
      </w:r>
      <w:r w:rsidR="006F5CA1" w:rsidRPr="00D140C6">
        <w:rPr>
          <w:bCs/>
          <w:kern w:val="2"/>
        </w:rPr>
        <w:t xml:space="preserve">. </w:t>
      </w:r>
    </w:p>
    <w:p w:rsidR="00492E6D" w:rsidRPr="00D140C6" w:rsidRDefault="00492E6D" w:rsidP="00D05DEC">
      <w:pPr>
        <w:spacing w:line="240" w:lineRule="atLeast"/>
        <w:ind w:firstLine="284"/>
        <w:jc w:val="both"/>
        <w:rPr>
          <w:bCs/>
          <w:kern w:val="2"/>
        </w:rPr>
      </w:pPr>
      <w:r w:rsidRPr="00D140C6">
        <w:rPr>
          <w:bCs/>
          <w:kern w:val="2"/>
        </w:rPr>
        <w:t>Kur’an</w:t>
      </w:r>
      <w:r w:rsidR="00F647AB" w:rsidRPr="00D140C6">
        <w:rPr>
          <w:bCs/>
          <w:kern w:val="2"/>
        </w:rPr>
        <w:t>’</w:t>
      </w:r>
      <w:r w:rsidRPr="00D140C6">
        <w:rPr>
          <w:bCs/>
          <w:kern w:val="2"/>
        </w:rPr>
        <w:t xml:space="preserve">ın nüzul zamanındaki kültürden etkilendiği ve dini metinlerde </w:t>
      </w:r>
      <w:r w:rsidR="009E7EEB">
        <w:rPr>
          <w:bCs/>
          <w:kern w:val="2"/>
        </w:rPr>
        <w:t>peygamberler</w:t>
      </w:r>
      <w:r w:rsidRPr="00D140C6">
        <w:rPr>
          <w:bCs/>
          <w:kern w:val="2"/>
        </w:rPr>
        <w:t>in diliyle kültürlerini aynı kefeye koyma görüşü dinler arasında zati bir farklılığa hükmetmeye ve dinlerdeki ortak bir ruh ve zatın varlığını inkar etmeye sebep olmuştur</w:t>
      </w:r>
      <w:r w:rsidR="006F5CA1" w:rsidRPr="00D140C6">
        <w:rPr>
          <w:bCs/>
          <w:kern w:val="2"/>
        </w:rPr>
        <w:t xml:space="preserve">. </w:t>
      </w:r>
    </w:p>
    <w:p w:rsidR="00492E6D" w:rsidRPr="00D140C6" w:rsidRDefault="00492E6D" w:rsidP="00D05DEC">
      <w:pPr>
        <w:spacing w:line="240" w:lineRule="atLeast"/>
        <w:ind w:firstLine="284"/>
        <w:jc w:val="both"/>
        <w:rPr>
          <w:bCs/>
          <w:kern w:val="2"/>
        </w:rPr>
      </w:pPr>
      <w:r w:rsidRPr="00D140C6">
        <w:rPr>
          <w:bCs/>
          <w:kern w:val="2"/>
        </w:rPr>
        <w:t>Kur’an</w:t>
      </w:r>
      <w:r w:rsidR="007D6478" w:rsidRPr="00D140C6">
        <w:rPr>
          <w:bCs/>
          <w:kern w:val="2"/>
        </w:rPr>
        <w:t>’</w:t>
      </w:r>
      <w:r w:rsidRPr="00D140C6">
        <w:rPr>
          <w:bCs/>
          <w:kern w:val="2"/>
        </w:rPr>
        <w:t>ın kendi zamanındaki kültürden etkilendiğini savunan kimseler şuna inanmaktadırlar ki</w:t>
      </w:r>
      <w:r w:rsidR="006F5CA1" w:rsidRPr="00D140C6">
        <w:rPr>
          <w:bCs/>
          <w:kern w:val="2"/>
        </w:rPr>
        <w:t>: “</w:t>
      </w:r>
      <w:r w:rsidRPr="00D140C6">
        <w:rPr>
          <w:bCs/>
          <w:kern w:val="2"/>
        </w:rPr>
        <w:t>dinlerin tari</w:t>
      </w:r>
      <w:r w:rsidRPr="00D140C6">
        <w:rPr>
          <w:bCs/>
          <w:kern w:val="2"/>
        </w:rPr>
        <w:t>h</w:t>
      </w:r>
      <w:r w:rsidRPr="00D140C6">
        <w:rPr>
          <w:bCs/>
          <w:kern w:val="2"/>
        </w:rPr>
        <w:t>sel varlığı kesindir</w:t>
      </w:r>
      <w:r w:rsidR="006F5CA1" w:rsidRPr="00D140C6">
        <w:rPr>
          <w:bCs/>
          <w:kern w:val="2"/>
        </w:rPr>
        <w:t xml:space="preserve">. </w:t>
      </w:r>
      <w:r w:rsidRPr="00D140C6">
        <w:rPr>
          <w:bCs/>
          <w:kern w:val="2"/>
        </w:rPr>
        <w:t>Ama bütün dinler arasında ortak bir ruh ve zatın varlığı kesin bir gerçek değildir</w:t>
      </w:r>
      <w:r w:rsidR="006F5CA1" w:rsidRPr="00D140C6">
        <w:rPr>
          <w:bCs/>
          <w:kern w:val="2"/>
        </w:rPr>
        <w:t xml:space="preserve">. </w:t>
      </w:r>
      <w:r w:rsidRPr="00D140C6">
        <w:rPr>
          <w:bCs/>
          <w:kern w:val="2"/>
        </w:rPr>
        <w:t xml:space="preserve">Hatta </w:t>
      </w:r>
      <w:r w:rsidR="00766CF0" w:rsidRPr="00D140C6">
        <w:rPr>
          <w:bCs/>
          <w:kern w:val="2"/>
        </w:rPr>
        <w:t>isp</w:t>
      </w:r>
      <w:r w:rsidRPr="00D140C6">
        <w:rPr>
          <w:bCs/>
          <w:kern w:val="2"/>
        </w:rPr>
        <w:t>atı imkansıza yakındır</w:t>
      </w:r>
      <w:r w:rsidR="006F5CA1" w:rsidRPr="00D140C6">
        <w:rPr>
          <w:bCs/>
          <w:kern w:val="2"/>
        </w:rPr>
        <w:t xml:space="preserve">. </w:t>
      </w:r>
      <w:r w:rsidR="00766CF0" w:rsidRPr="00D140C6">
        <w:rPr>
          <w:bCs/>
          <w:kern w:val="2"/>
        </w:rPr>
        <w:t>Dinler</w:t>
      </w:r>
      <w:r w:rsidR="006F5CA1" w:rsidRPr="00D140C6">
        <w:rPr>
          <w:bCs/>
          <w:kern w:val="2"/>
        </w:rPr>
        <w:t xml:space="preserve">, </w:t>
      </w:r>
      <w:r w:rsidR="00766CF0" w:rsidRPr="00D140C6">
        <w:rPr>
          <w:bCs/>
          <w:kern w:val="2"/>
        </w:rPr>
        <w:t>din adındaki tümel bir hakik</w:t>
      </w:r>
      <w:r w:rsidR="00766CF0" w:rsidRPr="00D140C6">
        <w:rPr>
          <w:bCs/>
          <w:kern w:val="2"/>
        </w:rPr>
        <w:t>a</w:t>
      </w:r>
      <w:r w:rsidR="00766CF0" w:rsidRPr="00D140C6">
        <w:rPr>
          <w:bCs/>
          <w:kern w:val="2"/>
        </w:rPr>
        <w:t>tin bireyleri konumunda değildir</w:t>
      </w:r>
      <w:r w:rsidR="006F5CA1" w:rsidRPr="00D140C6">
        <w:rPr>
          <w:bCs/>
          <w:kern w:val="2"/>
        </w:rPr>
        <w:t xml:space="preserve">. </w:t>
      </w:r>
      <w:r w:rsidR="00766CF0" w:rsidRPr="00D140C6">
        <w:rPr>
          <w:bCs/>
          <w:kern w:val="2"/>
        </w:rPr>
        <w:t>Mahiyet açısından ortak bir noktaları olmaktan çok Witgençtayn’ın dediğine göre birbiriyle ailevi benzerliğe sahiptir</w:t>
      </w:r>
      <w:r w:rsidR="006F5CA1" w:rsidRPr="00D140C6">
        <w:rPr>
          <w:bCs/>
          <w:kern w:val="2"/>
        </w:rPr>
        <w:t xml:space="preserve">. </w:t>
      </w:r>
      <w:r w:rsidR="00766CF0" w:rsidRPr="00D140C6">
        <w:rPr>
          <w:bCs/>
          <w:kern w:val="2"/>
        </w:rPr>
        <w:t>Onun için ortak bir tanım ortaya koymak din bilginlerini büyük bir sorunla karşı karşıya bırakmıştır</w:t>
      </w:r>
      <w:r w:rsidR="006F5CA1" w:rsidRPr="00D140C6">
        <w:rPr>
          <w:bCs/>
          <w:kern w:val="2"/>
        </w:rPr>
        <w:t xml:space="preserve">. </w:t>
      </w:r>
      <w:r w:rsidR="000B1644" w:rsidRPr="00D140C6">
        <w:rPr>
          <w:bCs/>
          <w:kern w:val="2"/>
        </w:rPr>
        <w:t>Dolayısıyla hepside dinlerin g</w:t>
      </w:r>
      <w:r w:rsidR="000B1644" w:rsidRPr="00D140C6">
        <w:rPr>
          <w:bCs/>
          <w:kern w:val="2"/>
        </w:rPr>
        <w:t>e</w:t>
      </w:r>
      <w:r w:rsidR="000B1644" w:rsidRPr="00D140C6">
        <w:rPr>
          <w:bCs/>
          <w:kern w:val="2"/>
        </w:rPr>
        <w:t xml:space="preserve">niş ve genel izahlarından </w:t>
      </w:r>
      <w:r w:rsidR="000B1644" w:rsidRPr="00D140C6">
        <w:rPr>
          <w:bCs/>
          <w:kern w:val="2"/>
        </w:rPr>
        <w:lastRenderedPageBreak/>
        <w:t>öteye gidememişlerdir</w:t>
      </w:r>
      <w:r w:rsidR="006F5CA1" w:rsidRPr="00D140C6">
        <w:rPr>
          <w:bCs/>
          <w:kern w:val="2"/>
        </w:rPr>
        <w:t>.”</w:t>
      </w:r>
      <w:r w:rsidR="000B1644" w:rsidRPr="00D140C6">
        <w:rPr>
          <w:rStyle w:val="FootnoteReference"/>
          <w:bCs/>
          <w:kern w:val="2"/>
        </w:rPr>
        <w:footnoteReference w:id="605"/>
      </w:r>
      <w:r w:rsidR="000B1644" w:rsidRPr="00D140C6">
        <w:rPr>
          <w:bCs/>
          <w:kern w:val="2"/>
        </w:rPr>
        <w:t xml:space="preserve"> Ama </w:t>
      </w:r>
      <w:r w:rsidR="009E7EEB">
        <w:rPr>
          <w:bCs/>
          <w:kern w:val="2"/>
        </w:rPr>
        <w:t>peygamberler</w:t>
      </w:r>
      <w:r w:rsidR="000B1644" w:rsidRPr="00D140C6">
        <w:rPr>
          <w:bCs/>
          <w:kern w:val="2"/>
        </w:rPr>
        <w:t>in tarihini incelemek eski dini metinleri</w:t>
      </w:r>
      <w:r w:rsidR="006F5CA1" w:rsidRPr="00D140C6">
        <w:rPr>
          <w:bCs/>
          <w:kern w:val="2"/>
        </w:rPr>
        <w:t xml:space="preserve">, </w:t>
      </w:r>
      <w:r w:rsidR="000B1644" w:rsidRPr="00D140C6">
        <w:rPr>
          <w:bCs/>
          <w:kern w:val="2"/>
        </w:rPr>
        <w:t>ayetleri ve rivayetleri müşahede etmek dinler arasında z</w:t>
      </w:r>
      <w:r w:rsidR="000B1644" w:rsidRPr="00D140C6">
        <w:rPr>
          <w:bCs/>
          <w:kern w:val="2"/>
        </w:rPr>
        <w:t>a</w:t>
      </w:r>
      <w:r w:rsidR="000B1644" w:rsidRPr="00D140C6">
        <w:rPr>
          <w:bCs/>
          <w:kern w:val="2"/>
        </w:rPr>
        <w:t>ti bir ortaklığın varlığını göstermektedir</w:t>
      </w:r>
      <w:r w:rsidR="006F5CA1" w:rsidRPr="00D140C6">
        <w:rPr>
          <w:bCs/>
          <w:kern w:val="2"/>
        </w:rPr>
        <w:t xml:space="preserve">. </w:t>
      </w:r>
      <w:r w:rsidR="000B1644" w:rsidRPr="00D140C6">
        <w:rPr>
          <w:bCs/>
          <w:kern w:val="2"/>
        </w:rPr>
        <w:t>Zira bütün pe</w:t>
      </w:r>
      <w:r w:rsidR="000B1644" w:rsidRPr="00D140C6">
        <w:rPr>
          <w:bCs/>
          <w:kern w:val="2"/>
        </w:rPr>
        <w:t>y</w:t>
      </w:r>
      <w:r w:rsidR="000B1644" w:rsidRPr="00D140C6">
        <w:rPr>
          <w:bCs/>
          <w:kern w:val="2"/>
        </w:rPr>
        <w:t xml:space="preserve">gamberler insanların varlık ikliminde tevhidin ruh verici mesajını </w:t>
      </w:r>
      <w:r w:rsidR="00B10102" w:rsidRPr="00D140C6">
        <w:rPr>
          <w:bCs/>
          <w:kern w:val="2"/>
        </w:rPr>
        <w:t>yankılandırmıştır</w:t>
      </w:r>
      <w:r w:rsidR="006F5CA1" w:rsidRPr="00D140C6">
        <w:rPr>
          <w:bCs/>
          <w:kern w:val="2"/>
        </w:rPr>
        <w:t xml:space="preserve">. </w:t>
      </w:r>
      <w:r w:rsidR="00B10102" w:rsidRPr="00D140C6">
        <w:rPr>
          <w:bCs/>
          <w:kern w:val="2"/>
        </w:rPr>
        <w:t>Onları şirk ve küfürden al</w:t>
      </w:r>
      <w:r w:rsidR="00B10102" w:rsidRPr="00D140C6">
        <w:rPr>
          <w:bCs/>
          <w:kern w:val="2"/>
        </w:rPr>
        <w:t>ı</w:t>
      </w:r>
      <w:r w:rsidR="00B10102" w:rsidRPr="00D140C6">
        <w:rPr>
          <w:bCs/>
          <w:kern w:val="2"/>
        </w:rPr>
        <w:t>koymuştur</w:t>
      </w:r>
      <w:r w:rsidR="006F5CA1" w:rsidRPr="00D140C6">
        <w:rPr>
          <w:bCs/>
          <w:kern w:val="2"/>
        </w:rPr>
        <w:t xml:space="preserve">. </w:t>
      </w:r>
      <w:r w:rsidR="00B10102" w:rsidRPr="00D140C6">
        <w:rPr>
          <w:bCs/>
          <w:kern w:val="2"/>
        </w:rPr>
        <w:t>Müminlerin Emiri Hz</w:t>
      </w:r>
      <w:r w:rsidR="006F5CA1" w:rsidRPr="00D140C6">
        <w:rPr>
          <w:bCs/>
          <w:kern w:val="2"/>
        </w:rPr>
        <w:t xml:space="preserve">. </w:t>
      </w:r>
      <w:r w:rsidR="00B10102" w:rsidRPr="00D140C6">
        <w:rPr>
          <w:bCs/>
          <w:kern w:val="2"/>
        </w:rPr>
        <w:t xml:space="preserve">Ali </w:t>
      </w:r>
      <w:r w:rsidR="006F5CA1" w:rsidRPr="00D140C6">
        <w:rPr>
          <w:bCs/>
          <w:kern w:val="2"/>
        </w:rPr>
        <w:t>(a.s)</w:t>
      </w:r>
      <w:r w:rsidR="00B10102" w:rsidRPr="00D140C6">
        <w:rPr>
          <w:bCs/>
          <w:kern w:val="2"/>
        </w:rPr>
        <w:t xml:space="preserve"> oğluna tavsiye ederek şöyle buyurmuştur</w:t>
      </w:r>
      <w:r w:rsidR="006F5CA1" w:rsidRPr="00D140C6">
        <w:rPr>
          <w:bCs/>
          <w:kern w:val="2"/>
        </w:rPr>
        <w:t>: “</w:t>
      </w:r>
      <w:r w:rsidR="00B10102" w:rsidRPr="00D140C6">
        <w:rPr>
          <w:bCs/>
          <w:kern w:val="2"/>
        </w:rPr>
        <w:t>Ey oğulcağızım</w:t>
      </w:r>
      <w:r w:rsidR="006F5CA1" w:rsidRPr="00D140C6">
        <w:rPr>
          <w:bCs/>
          <w:kern w:val="2"/>
        </w:rPr>
        <w:t xml:space="preserve">! </w:t>
      </w:r>
      <w:r w:rsidR="00B10102" w:rsidRPr="00D140C6">
        <w:rPr>
          <w:bCs/>
          <w:kern w:val="2"/>
        </w:rPr>
        <w:t>Eğer Ra</w:t>
      </w:r>
      <w:r w:rsidR="00B10102" w:rsidRPr="00D140C6">
        <w:rPr>
          <w:bCs/>
          <w:kern w:val="2"/>
        </w:rPr>
        <w:t>b</w:t>
      </w:r>
      <w:r w:rsidR="00B10102" w:rsidRPr="00D140C6">
        <w:rPr>
          <w:bCs/>
          <w:kern w:val="2"/>
        </w:rPr>
        <w:t>binin bir ortağı olsaydı onun da elçileri sana gelirdi</w:t>
      </w:r>
      <w:r w:rsidR="006F5CA1" w:rsidRPr="00D140C6">
        <w:rPr>
          <w:bCs/>
          <w:kern w:val="2"/>
        </w:rPr>
        <w:t>.”</w:t>
      </w:r>
      <w:r w:rsidR="00B10102" w:rsidRPr="00D140C6">
        <w:rPr>
          <w:rStyle w:val="FootnoteReference"/>
          <w:bCs/>
          <w:kern w:val="2"/>
        </w:rPr>
        <w:footnoteReference w:id="606"/>
      </w:r>
    </w:p>
    <w:p w:rsidR="00B10102" w:rsidRPr="00D140C6" w:rsidRDefault="00B10102" w:rsidP="00D05DEC">
      <w:pPr>
        <w:spacing w:line="240" w:lineRule="atLeast"/>
        <w:ind w:firstLine="284"/>
        <w:jc w:val="both"/>
        <w:rPr>
          <w:bCs/>
          <w:kern w:val="2"/>
        </w:rPr>
      </w:pPr>
      <w:r w:rsidRPr="00D140C6">
        <w:rPr>
          <w:bCs/>
          <w:kern w:val="2"/>
        </w:rPr>
        <w:t>Dinler hakkındaki bu hükmün yanlışlığı o kadar açıktır ki yazar o kitapta bunu reddeden bir takım sözlere de s</w:t>
      </w:r>
      <w:r w:rsidRPr="00D140C6">
        <w:rPr>
          <w:bCs/>
          <w:kern w:val="2"/>
        </w:rPr>
        <w:t>a</w:t>
      </w:r>
      <w:r w:rsidRPr="00D140C6">
        <w:rPr>
          <w:bCs/>
          <w:kern w:val="2"/>
        </w:rPr>
        <w:t>hiptir</w:t>
      </w:r>
      <w:r w:rsidR="006F5CA1" w:rsidRPr="00D140C6">
        <w:rPr>
          <w:bCs/>
          <w:kern w:val="2"/>
        </w:rPr>
        <w:t xml:space="preserve">. </w:t>
      </w:r>
      <w:r w:rsidRPr="00D140C6">
        <w:rPr>
          <w:bCs/>
          <w:kern w:val="2"/>
        </w:rPr>
        <w:t>Yazar son</w:t>
      </w:r>
      <w:r w:rsidR="00FE211D" w:rsidRPr="00D140C6">
        <w:rPr>
          <w:bCs/>
          <w:kern w:val="2"/>
        </w:rPr>
        <w:t xml:space="preserve"> din değil de son</w:t>
      </w:r>
      <w:r w:rsidRPr="00D140C6">
        <w:rPr>
          <w:bCs/>
          <w:kern w:val="2"/>
        </w:rPr>
        <w:t xml:space="preserve"> nübüvvet</w:t>
      </w:r>
      <w:r w:rsidR="00FE211D" w:rsidRPr="00D140C6">
        <w:rPr>
          <w:bCs/>
          <w:kern w:val="2"/>
        </w:rPr>
        <w:t>in ispatı ha</w:t>
      </w:r>
      <w:r w:rsidR="00FE211D" w:rsidRPr="00D140C6">
        <w:rPr>
          <w:bCs/>
          <w:kern w:val="2"/>
        </w:rPr>
        <w:t>k</w:t>
      </w:r>
      <w:r w:rsidR="00FE211D" w:rsidRPr="00D140C6">
        <w:rPr>
          <w:bCs/>
          <w:kern w:val="2"/>
        </w:rPr>
        <w:t>kında şöyle yazmıştır</w:t>
      </w:r>
      <w:r w:rsidR="006F5CA1" w:rsidRPr="00D140C6">
        <w:rPr>
          <w:bCs/>
          <w:kern w:val="2"/>
        </w:rPr>
        <w:t xml:space="preserve">. </w:t>
      </w:r>
      <w:r w:rsidR="000B11C7" w:rsidRPr="00D140C6">
        <w:rPr>
          <w:bCs/>
          <w:kern w:val="2"/>
        </w:rPr>
        <w:t>Hatemiyet</w:t>
      </w:r>
      <w:r w:rsidR="0071439A" w:rsidRPr="00D140C6">
        <w:rPr>
          <w:bCs/>
          <w:kern w:val="2"/>
        </w:rPr>
        <w:t xml:space="preserve"> </w:t>
      </w:r>
      <w:r w:rsidR="000B11C7" w:rsidRPr="00D140C6">
        <w:rPr>
          <w:bCs/>
          <w:kern w:val="2"/>
        </w:rPr>
        <w:t>din ile ilgili midir yoksa Peygamber ile mi? Hatemiyet peygamberliğin bir sıfatıdır dinin sıfatı değil</w:t>
      </w:r>
      <w:r w:rsidR="006F5CA1" w:rsidRPr="00D140C6">
        <w:rPr>
          <w:bCs/>
          <w:kern w:val="2"/>
        </w:rPr>
        <w:t xml:space="preserve">. </w:t>
      </w:r>
      <w:r w:rsidR="000B11C7" w:rsidRPr="00D140C6">
        <w:rPr>
          <w:bCs/>
          <w:kern w:val="2"/>
        </w:rPr>
        <w:t>Bizim peygamberimiz son peygambe</w:t>
      </w:r>
      <w:r w:rsidR="000B11C7" w:rsidRPr="00D140C6">
        <w:rPr>
          <w:bCs/>
          <w:kern w:val="2"/>
        </w:rPr>
        <w:t>r</w:t>
      </w:r>
      <w:r w:rsidR="000B11C7" w:rsidRPr="00D140C6">
        <w:rPr>
          <w:bCs/>
          <w:kern w:val="2"/>
        </w:rPr>
        <w:t>dir ama din başından beri son din idi</w:t>
      </w:r>
      <w:r w:rsidR="006F5CA1" w:rsidRPr="00D140C6">
        <w:rPr>
          <w:bCs/>
          <w:kern w:val="2"/>
        </w:rPr>
        <w:t xml:space="preserve">. </w:t>
      </w:r>
      <w:r w:rsidR="000B11C7" w:rsidRPr="00D140C6">
        <w:rPr>
          <w:bCs/>
          <w:kern w:val="2"/>
        </w:rPr>
        <w:t>Kur’an bizlere son dinin ilk din olduğunu göstermektedir</w:t>
      </w:r>
      <w:r w:rsidR="006F5CA1" w:rsidRPr="00D140C6">
        <w:rPr>
          <w:bCs/>
          <w:kern w:val="2"/>
        </w:rPr>
        <w:t>.”</w:t>
      </w:r>
      <w:r w:rsidR="00884446" w:rsidRPr="00D140C6">
        <w:rPr>
          <w:b/>
          <w:kern w:val="2"/>
        </w:rPr>
        <w:t>O</w:t>
      </w:r>
      <w:r w:rsidR="006F5CA1" w:rsidRPr="00D140C6">
        <w:rPr>
          <w:b/>
          <w:kern w:val="2"/>
        </w:rPr>
        <w:t xml:space="preserve">: </w:t>
      </w:r>
      <w:r w:rsidR="00884446" w:rsidRPr="00D140C6">
        <w:rPr>
          <w:b/>
          <w:kern w:val="2"/>
        </w:rPr>
        <w:t xml:space="preserve">dinden Nuh'a vasiyet ettiğini ve sana </w:t>
      </w:r>
      <w:r w:rsidR="00646620" w:rsidRPr="00D140C6">
        <w:rPr>
          <w:b/>
          <w:kern w:val="2"/>
        </w:rPr>
        <w:t>vahyettiğimizi</w:t>
      </w:r>
      <w:r w:rsidR="006F5CA1" w:rsidRPr="00D140C6">
        <w:rPr>
          <w:b/>
          <w:kern w:val="2"/>
        </w:rPr>
        <w:t xml:space="preserve">, </w:t>
      </w:r>
      <w:r w:rsidR="00884446" w:rsidRPr="00D140C6">
        <w:rPr>
          <w:b/>
          <w:kern w:val="2"/>
        </w:rPr>
        <w:t>İbrahim'e</w:t>
      </w:r>
      <w:r w:rsidR="006F5CA1" w:rsidRPr="00D140C6">
        <w:rPr>
          <w:b/>
          <w:kern w:val="2"/>
        </w:rPr>
        <w:t xml:space="preserve">, </w:t>
      </w:r>
      <w:r w:rsidR="00884446" w:rsidRPr="00D140C6">
        <w:rPr>
          <w:b/>
          <w:kern w:val="2"/>
        </w:rPr>
        <w:t>M</w:t>
      </w:r>
      <w:r w:rsidR="00884446" w:rsidRPr="00D140C6">
        <w:rPr>
          <w:b/>
          <w:kern w:val="2"/>
        </w:rPr>
        <w:t>u</w:t>
      </w:r>
      <w:r w:rsidR="00884446" w:rsidRPr="00D140C6">
        <w:rPr>
          <w:b/>
          <w:kern w:val="2"/>
        </w:rPr>
        <w:t xml:space="preserve">sa'ya ve İsa'ya da vasiyet ettiğimizi sizin için de teşri' etti (bir şeriat kıldı) </w:t>
      </w:r>
      <w:r w:rsidR="006F5CA1" w:rsidRPr="00D140C6">
        <w:rPr>
          <w:b/>
          <w:kern w:val="2"/>
        </w:rPr>
        <w:t>.”</w:t>
      </w:r>
      <w:r w:rsidR="00884446" w:rsidRPr="00D140C6">
        <w:rPr>
          <w:b/>
          <w:kern w:val="2"/>
        </w:rPr>
        <w:t xml:space="preserve"> </w:t>
      </w:r>
      <w:r w:rsidR="000B11C7" w:rsidRPr="00D140C6">
        <w:rPr>
          <w:rStyle w:val="FootnoteReference"/>
          <w:bCs/>
          <w:kern w:val="2"/>
        </w:rPr>
        <w:footnoteReference w:id="607"/>
      </w:r>
    </w:p>
    <w:p w:rsidR="00DE1307" w:rsidRPr="00D140C6" w:rsidRDefault="000B11C7" w:rsidP="00D05DEC">
      <w:pPr>
        <w:spacing w:line="240" w:lineRule="atLeast"/>
        <w:ind w:firstLine="284"/>
        <w:jc w:val="both"/>
        <w:rPr>
          <w:bCs/>
          <w:kern w:val="2"/>
        </w:rPr>
      </w:pPr>
      <w:r w:rsidRPr="00D140C6">
        <w:rPr>
          <w:bCs/>
          <w:kern w:val="2"/>
        </w:rPr>
        <w:t>Hakeza</w:t>
      </w:r>
      <w:r w:rsidR="006F5CA1" w:rsidRPr="00D140C6">
        <w:rPr>
          <w:bCs/>
          <w:kern w:val="2"/>
        </w:rPr>
        <w:t xml:space="preserve">: </w:t>
      </w:r>
      <w:r w:rsidR="006F5CA1" w:rsidRPr="00D140C6">
        <w:rPr>
          <w:b/>
          <w:kern w:val="2"/>
        </w:rPr>
        <w:t>“</w:t>
      </w:r>
      <w:r w:rsidR="00884446" w:rsidRPr="00D140C6">
        <w:rPr>
          <w:b/>
          <w:kern w:val="2"/>
        </w:rPr>
        <w:t>İbrahim</w:t>
      </w:r>
      <w:r w:rsidR="006F5CA1" w:rsidRPr="00D140C6">
        <w:rPr>
          <w:b/>
          <w:kern w:val="2"/>
        </w:rPr>
        <w:t xml:space="preserve">, </w:t>
      </w:r>
      <w:r w:rsidR="00884446" w:rsidRPr="00D140C6">
        <w:rPr>
          <w:b/>
          <w:kern w:val="2"/>
        </w:rPr>
        <w:t xml:space="preserve">ne </w:t>
      </w:r>
      <w:r w:rsidR="00646620" w:rsidRPr="00D140C6">
        <w:rPr>
          <w:b/>
          <w:kern w:val="2"/>
        </w:rPr>
        <w:t>Yahudi</w:t>
      </w:r>
      <w:r w:rsidR="006F5CA1" w:rsidRPr="00D140C6">
        <w:rPr>
          <w:b/>
          <w:kern w:val="2"/>
        </w:rPr>
        <w:t xml:space="preserve">, </w:t>
      </w:r>
      <w:r w:rsidR="00884446" w:rsidRPr="00D140C6">
        <w:rPr>
          <w:b/>
          <w:kern w:val="2"/>
        </w:rPr>
        <w:t xml:space="preserve">ne de </w:t>
      </w:r>
      <w:r w:rsidR="00646620" w:rsidRPr="00D140C6">
        <w:rPr>
          <w:b/>
          <w:kern w:val="2"/>
        </w:rPr>
        <w:t>Hıristiyan</w:t>
      </w:r>
      <w:r w:rsidR="00884446" w:rsidRPr="00D140C6">
        <w:rPr>
          <w:b/>
          <w:kern w:val="2"/>
        </w:rPr>
        <w:t xml:space="preserve"> idi</w:t>
      </w:r>
      <w:r w:rsidR="006F5CA1" w:rsidRPr="00D140C6">
        <w:rPr>
          <w:b/>
          <w:kern w:val="2"/>
        </w:rPr>
        <w:t xml:space="preserve">; </w:t>
      </w:r>
      <w:r w:rsidR="00884446" w:rsidRPr="00D140C6">
        <w:rPr>
          <w:b/>
          <w:kern w:val="2"/>
        </w:rPr>
        <w:t>fakat o</w:t>
      </w:r>
      <w:r w:rsidR="006F5CA1" w:rsidRPr="00D140C6">
        <w:rPr>
          <w:b/>
          <w:kern w:val="2"/>
        </w:rPr>
        <w:t xml:space="preserve">, </w:t>
      </w:r>
      <w:r w:rsidR="00884446" w:rsidRPr="00D140C6">
        <w:rPr>
          <w:b/>
          <w:kern w:val="2"/>
        </w:rPr>
        <w:t xml:space="preserve">Allah'ı bir tanıyan dosdoğru bir </w:t>
      </w:r>
      <w:r w:rsidR="00646620" w:rsidRPr="00D140C6">
        <w:rPr>
          <w:b/>
          <w:kern w:val="2"/>
        </w:rPr>
        <w:t>Müslüman</w:t>
      </w:r>
      <w:r w:rsidR="00884446" w:rsidRPr="00D140C6">
        <w:rPr>
          <w:b/>
          <w:kern w:val="2"/>
        </w:rPr>
        <w:t xml:space="preserve"> idi</w:t>
      </w:r>
      <w:r w:rsidR="006F5CA1" w:rsidRPr="00D140C6">
        <w:rPr>
          <w:b/>
          <w:kern w:val="2"/>
        </w:rPr>
        <w:t>”</w:t>
      </w:r>
      <w:r w:rsidRPr="00D140C6">
        <w:rPr>
          <w:rStyle w:val="FootnoteReference"/>
          <w:bCs/>
          <w:kern w:val="2"/>
        </w:rPr>
        <w:footnoteReference w:id="608"/>
      </w:r>
      <w:r w:rsidRPr="00D140C6">
        <w:rPr>
          <w:bCs/>
          <w:kern w:val="2"/>
        </w:rPr>
        <w:t xml:space="preserve"> Günümüzdeki düşünürlerin de kabul ettiği gibi d</w:t>
      </w:r>
      <w:r w:rsidRPr="00D140C6">
        <w:rPr>
          <w:bCs/>
          <w:kern w:val="2"/>
        </w:rPr>
        <w:t>i</w:t>
      </w:r>
      <w:r w:rsidRPr="00D140C6">
        <w:rPr>
          <w:bCs/>
          <w:kern w:val="2"/>
        </w:rPr>
        <w:t>nin zati ve asli öğretileri tümüyle beşeri fıtrat ile uyum içi</w:t>
      </w:r>
      <w:r w:rsidRPr="00D140C6">
        <w:rPr>
          <w:bCs/>
          <w:kern w:val="2"/>
        </w:rPr>
        <w:t>n</w:t>
      </w:r>
      <w:r w:rsidRPr="00D140C6">
        <w:rPr>
          <w:bCs/>
          <w:kern w:val="2"/>
        </w:rPr>
        <w:t>dedir</w:t>
      </w:r>
      <w:r w:rsidR="006F5CA1" w:rsidRPr="00D140C6">
        <w:rPr>
          <w:bCs/>
          <w:kern w:val="2"/>
        </w:rPr>
        <w:t xml:space="preserve">. </w:t>
      </w:r>
      <w:r w:rsidRPr="00D140C6">
        <w:rPr>
          <w:bCs/>
          <w:kern w:val="2"/>
        </w:rPr>
        <w:t>Hatta fıtrattan kaynaklanmıştır</w:t>
      </w:r>
      <w:r w:rsidR="006F5CA1" w:rsidRPr="00D140C6">
        <w:rPr>
          <w:bCs/>
          <w:kern w:val="2"/>
        </w:rPr>
        <w:t xml:space="preserve">. </w:t>
      </w:r>
      <w:r w:rsidRPr="00D140C6">
        <w:rPr>
          <w:bCs/>
          <w:kern w:val="2"/>
        </w:rPr>
        <w:t>Beşeri fıtratı ispat etmektedir</w:t>
      </w:r>
      <w:r w:rsidR="006F5CA1" w:rsidRPr="00D140C6">
        <w:rPr>
          <w:bCs/>
          <w:kern w:val="2"/>
        </w:rPr>
        <w:t xml:space="preserve">. </w:t>
      </w:r>
      <w:r w:rsidRPr="00D140C6">
        <w:rPr>
          <w:bCs/>
          <w:kern w:val="2"/>
        </w:rPr>
        <w:t xml:space="preserve">Dolayısıyla dinin her zaman tek olduğuna ve öğretilerinin zamanın değişimi ile </w:t>
      </w:r>
      <w:r w:rsidRPr="00D140C6">
        <w:rPr>
          <w:bCs/>
          <w:kern w:val="2"/>
        </w:rPr>
        <w:lastRenderedPageBreak/>
        <w:t>değişmeyeceğine inanmaktadırlar</w:t>
      </w:r>
      <w:r w:rsidR="006F5CA1" w:rsidRPr="00D140C6">
        <w:rPr>
          <w:bCs/>
          <w:kern w:val="2"/>
        </w:rPr>
        <w:t xml:space="preserve">. </w:t>
      </w:r>
      <w:r w:rsidRPr="00D140C6">
        <w:rPr>
          <w:bCs/>
          <w:kern w:val="2"/>
        </w:rPr>
        <w:t>Fıtri din birdir</w:t>
      </w:r>
      <w:r w:rsidR="006F5CA1" w:rsidRPr="00D140C6">
        <w:rPr>
          <w:bCs/>
          <w:kern w:val="2"/>
        </w:rPr>
        <w:t xml:space="preserve">. </w:t>
      </w:r>
      <w:r w:rsidRPr="00D140C6">
        <w:rPr>
          <w:bCs/>
          <w:kern w:val="2"/>
        </w:rPr>
        <w:t xml:space="preserve">Çünkü fıtrat birdir ve </w:t>
      </w:r>
      <w:r w:rsidR="006F5CA1" w:rsidRPr="00D140C6">
        <w:rPr>
          <w:bCs/>
          <w:kern w:val="2"/>
        </w:rPr>
        <w:t>“</w:t>
      </w:r>
      <w:r w:rsidR="00055082" w:rsidRPr="00D140C6">
        <w:rPr>
          <w:b/>
          <w:kern w:val="2"/>
        </w:rPr>
        <w:t>O’</w:t>
      </w:r>
      <w:r w:rsidR="006F5CA1" w:rsidRPr="00D140C6">
        <w:rPr>
          <w:b/>
          <w:kern w:val="2"/>
        </w:rPr>
        <w:t xml:space="preserve">nun </w:t>
      </w:r>
      <w:r w:rsidR="00852FA7" w:rsidRPr="00D140C6">
        <w:rPr>
          <w:b/>
          <w:kern w:val="2"/>
        </w:rPr>
        <w:t>peygamberleri arasında hiç birini (diğeri</w:t>
      </w:r>
      <w:r w:rsidR="00852FA7" w:rsidRPr="00D140C6">
        <w:rPr>
          <w:b/>
          <w:kern w:val="2"/>
        </w:rPr>
        <w:t>n</w:t>
      </w:r>
      <w:r w:rsidR="00852FA7" w:rsidRPr="00D140C6">
        <w:rPr>
          <w:b/>
          <w:kern w:val="2"/>
        </w:rPr>
        <w:t>den) ayırt etmeyiz</w:t>
      </w:r>
      <w:r w:rsidR="006F5CA1" w:rsidRPr="00D140C6">
        <w:rPr>
          <w:b/>
          <w:kern w:val="2"/>
        </w:rPr>
        <w:t>”</w:t>
      </w:r>
      <w:r w:rsidR="00852FA7" w:rsidRPr="00D140C6">
        <w:rPr>
          <w:bCs/>
          <w:kern w:val="2"/>
        </w:rPr>
        <w:t xml:space="preserve"> </w:t>
      </w:r>
      <w:r w:rsidRPr="00D140C6">
        <w:rPr>
          <w:rStyle w:val="FootnoteReference"/>
          <w:b/>
          <w:kern w:val="2"/>
        </w:rPr>
        <w:footnoteReference w:id="609"/>
      </w:r>
      <w:r w:rsidRPr="00D140C6">
        <w:rPr>
          <w:b/>
          <w:kern w:val="2"/>
        </w:rPr>
        <w:t xml:space="preserve"> </w:t>
      </w:r>
      <w:r w:rsidR="003A062F" w:rsidRPr="00D140C6">
        <w:rPr>
          <w:bCs/>
          <w:kern w:val="2"/>
        </w:rPr>
        <w:t>a</w:t>
      </w:r>
      <w:r w:rsidRPr="00D140C6">
        <w:rPr>
          <w:bCs/>
          <w:kern w:val="2"/>
        </w:rPr>
        <w:t>yeti de bu anlama işaret etmekt</w:t>
      </w:r>
      <w:r w:rsidRPr="00D140C6">
        <w:rPr>
          <w:bCs/>
          <w:kern w:val="2"/>
        </w:rPr>
        <w:t>e</w:t>
      </w:r>
      <w:r w:rsidRPr="00D140C6">
        <w:rPr>
          <w:bCs/>
          <w:kern w:val="2"/>
        </w:rPr>
        <w:t>dir</w:t>
      </w:r>
      <w:r w:rsidR="006F5CA1" w:rsidRPr="00D140C6">
        <w:rPr>
          <w:bCs/>
          <w:kern w:val="2"/>
        </w:rPr>
        <w:t xml:space="preserve">. </w:t>
      </w:r>
      <w:r w:rsidR="00DE1307" w:rsidRPr="00D140C6">
        <w:rPr>
          <w:bCs/>
          <w:kern w:val="2"/>
        </w:rPr>
        <w:t>Bundan maksat hepsine aynı anlamda saygı göste</w:t>
      </w:r>
      <w:r w:rsidR="00DE1307" w:rsidRPr="00D140C6">
        <w:rPr>
          <w:bCs/>
          <w:kern w:val="2"/>
        </w:rPr>
        <w:t>r</w:t>
      </w:r>
      <w:r w:rsidR="00DE1307" w:rsidRPr="00D140C6">
        <w:rPr>
          <w:bCs/>
          <w:kern w:val="2"/>
        </w:rPr>
        <w:t>mek değildir</w:t>
      </w:r>
      <w:r w:rsidR="006F5CA1" w:rsidRPr="00D140C6">
        <w:rPr>
          <w:bCs/>
          <w:kern w:val="2"/>
        </w:rPr>
        <w:t xml:space="preserve">. </w:t>
      </w:r>
      <w:r w:rsidR="00DE1307" w:rsidRPr="00D140C6">
        <w:rPr>
          <w:bCs/>
          <w:kern w:val="2"/>
        </w:rPr>
        <w:t>Aksine hepsinin aynı mesajı öğretmek için geldikleri anlamındadır</w:t>
      </w:r>
      <w:r w:rsidR="006F5CA1" w:rsidRPr="00D140C6">
        <w:rPr>
          <w:bCs/>
          <w:kern w:val="2"/>
        </w:rPr>
        <w:t xml:space="preserve">. </w:t>
      </w:r>
      <w:r w:rsidR="00DE1307" w:rsidRPr="00D140C6">
        <w:rPr>
          <w:bCs/>
          <w:kern w:val="2"/>
        </w:rPr>
        <w:t>Elbette sundukları şeylerin far</w:t>
      </w:r>
      <w:r w:rsidR="00DE1307" w:rsidRPr="00D140C6">
        <w:rPr>
          <w:bCs/>
          <w:kern w:val="2"/>
        </w:rPr>
        <w:t>k</w:t>
      </w:r>
      <w:r w:rsidR="00DE1307" w:rsidRPr="00D140C6">
        <w:rPr>
          <w:bCs/>
          <w:kern w:val="2"/>
        </w:rPr>
        <w:t>lılıklarını</w:t>
      </w:r>
      <w:r w:rsidR="006F5CA1" w:rsidRPr="00D140C6">
        <w:rPr>
          <w:bCs/>
          <w:kern w:val="2"/>
        </w:rPr>
        <w:t xml:space="preserve">, </w:t>
      </w:r>
      <w:r w:rsidR="00646620" w:rsidRPr="00D140C6">
        <w:rPr>
          <w:bCs/>
          <w:kern w:val="2"/>
        </w:rPr>
        <w:t>şeriatların</w:t>
      </w:r>
      <w:r w:rsidR="00DE1307" w:rsidRPr="00D140C6">
        <w:rPr>
          <w:bCs/>
          <w:kern w:val="2"/>
        </w:rPr>
        <w:t xml:space="preserve"> kemal ve noksanlığını ve peyga</w:t>
      </w:r>
      <w:r w:rsidR="00DE1307" w:rsidRPr="00D140C6">
        <w:rPr>
          <w:bCs/>
          <w:kern w:val="2"/>
        </w:rPr>
        <w:t>m</w:t>
      </w:r>
      <w:r w:rsidR="00DE1307" w:rsidRPr="00D140C6">
        <w:rPr>
          <w:bCs/>
          <w:kern w:val="2"/>
        </w:rPr>
        <w:t>berler</w:t>
      </w:r>
      <w:r w:rsidR="00FA6C00" w:rsidRPr="00D140C6">
        <w:rPr>
          <w:bCs/>
          <w:kern w:val="2"/>
        </w:rPr>
        <w:t>i</w:t>
      </w:r>
      <w:r w:rsidR="00DE1307" w:rsidRPr="00D140C6">
        <w:rPr>
          <w:bCs/>
          <w:kern w:val="2"/>
        </w:rPr>
        <w:t>n şa</w:t>
      </w:r>
      <w:r w:rsidR="00DE1307" w:rsidRPr="00D140C6">
        <w:rPr>
          <w:bCs/>
          <w:kern w:val="2"/>
        </w:rPr>
        <w:t>h</w:t>
      </w:r>
      <w:r w:rsidR="00DE1307" w:rsidRPr="00D140C6">
        <w:rPr>
          <w:bCs/>
          <w:kern w:val="2"/>
        </w:rPr>
        <w:t>siyetini de inkar etmiyoruz</w:t>
      </w:r>
      <w:r w:rsidR="006F5CA1" w:rsidRPr="00D140C6">
        <w:rPr>
          <w:bCs/>
          <w:kern w:val="2"/>
        </w:rPr>
        <w:t xml:space="preserve">. </w:t>
      </w:r>
      <w:r w:rsidR="00DE1307" w:rsidRPr="00D140C6">
        <w:rPr>
          <w:rStyle w:val="FootnoteReference"/>
          <w:bCs/>
          <w:kern w:val="2"/>
        </w:rPr>
        <w:footnoteReference w:id="610"/>
      </w:r>
      <w:r w:rsidR="00DE1307" w:rsidRPr="00D140C6">
        <w:rPr>
          <w:bCs/>
          <w:kern w:val="2"/>
        </w:rPr>
        <w:t xml:space="preserve"> </w:t>
      </w:r>
    </w:p>
    <w:p w:rsidR="000B11C7" w:rsidRPr="00D140C6" w:rsidRDefault="00DE1307" w:rsidP="00D05DEC">
      <w:pPr>
        <w:spacing w:line="240" w:lineRule="atLeast"/>
        <w:ind w:firstLine="284"/>
        <w:jc w:val="both"/>
        <w:rPr>
          <w:bCs/>
          <w:kern w:val="2"/>
        </w:rPr>
      </w:pPr>
      <w:r w:rsidRPr="00D140C6">
        <w:rPr>
          <w:bCs/>
          <w:kern w:val="2"/>
        </w:rPr>
        <w:t>Belki de</w:t>
      </w:r>
      <w:r w:rsidR="0071439A" w:rsidRPr="00D140C6">
        <w:rPr>
          <w:bCs/>
          <w:kern w:val="2"/>
        </w:rPr>
        <w:t xml:space="preserve"> </w:t>
      </w:r>
      <w:r w:rsidRPr="00D140C6">
        <w:rPr>
          <w:bCs/>
          <w:kern w:val="2"/>
        </w:rPr>
        <w:t>ilk sözünden maksat tarihi dindir</w:t>
      </w:r>
      <w:r w:rsidR="006F5CA1" w:rsidRPr="00D140C6">
        <w:rPr>
          <w:bCs/>
          <w:kern w:val="2"/>
        </w:rPr>
        <w:t xml:space="preserve">. </w:t>
      </w:r>
      <w:r w:rsidRPr="00D140C6">
        <w:rPr>
          <w:bCs/>
          <w:kern w:val="2"/>
        </w:rPr>
        <w:t>Sonraki s</w:t>
      </w:r>
      <w:r w:rsidRPr="00D140C6">
        <w:rPr>
          <w:bCs/>
          <w:kern w:val="2"/>
        </w:rPr>
        <w:t>ö</w:t>
      </w:r>
      <w:r w:rsidRPr="00D140C6">
        <w:rPr>
          <w:bCs/>
          <w:kern w:val="2"/>
        </w:rPr>
        <w:t>zündeki din ise Allah nezdinde olan dindir</w:t>
      </w:r>
      <w:r w:rsidR="006F5CA1" w:rsidRPr="00D140C6">
        <w:rPr>
          <w:bCs/>
          <w:kern w:val="2"/>
        </w:rPr>
        <w:t xml:space="preserve">. </w:t>
      </w:r>
      <w:r w:rsidRPr="00D140C6">
        <w:rPr>
          <w:bCs/>
          <w:kern w:val="2"/>
        </w:rPr>
        <w:t>Bu durumda da ilk sözü yanlıştır</w:t>
      </w:r>
      <w:r w:rsidR="006F5CA1" w:rsidRPr="00D140C6">
        <w:rPr>
          <w:bCs/>
          <w:kern w:val="2"/>
        </w:rPr>
        <w:t xml:space="preserve">. </w:t>
      </w:r>
      <w:r w:rsidRPr="00D140C6">
        <w:rPr>
          <w:bCs/>
          <w:kern w:val="2"/>
        </w:rPr>
        <w:t>Zira tarihi dinin ilkeleri Allah indi</w:t>
      </w:r>
      <w:r w:rsidRPr="00D140C6">
        <w:rPr>
          <w:bCs/>
          <w:kern w:val="2"/>
        </w:rPr>
        <w:t>n</w:t>
      </w:r>
      <w:r w:rsidRPr="00D140C6">
        <w:rPr>
          <w:bCs/>
          <w:kern w:val="2"/>
        </w:rPr>
        <w:t>deki dinin esaslarıdır</w:t>
      </w:r>
      <w:r w:rsidR="006F5CA1" w:rsidRPr="00D140C6">
        <w:rPr>
          <w:bCs/>
          <w:kern w:val="2"/>
        </w:rPr>
        <w:t xml:space="preserve">. </w:t>
      </w:r>
      <w:r w:rsidRPr="00D140C6">
        <w:rPr>
          <w:bCs/>
          <w:kern w:val="2"/>
        </w:rPr>
        <w:t>Nitekim eğer Allah nezdinde din tek ise kesinlikle tarihi dinde kabul esasınca tek bir di</w:t>
      </w:r>
      <w:r w:rsidRPr="00D140C6">
        <w:rPr>
          <w:bCs/>
          <w:kern w:val="2"/>
        </w:rPr>
        <w:t>n</w:t>
      </w:r>
      <w:r w:rsidRPr="00D140C6">
        <w:rPr>
          <w:bCs/>
          <w:kern w:val="2"/>
        </w:rPr>
        <w:t>dir</w:t>
      </w:r>
      <w:r w:rsidR="006F5CA1" w:rsidRPr="00D140C6">
        <w:rPr>
          <w:bCs/>
          <w:kern w:val="2"/>
        </w:rPr>
        <w:t xml:space="preserve">. </w:t>
      </w:r>
      <w:r w:rsidRPr="00D140C6">
        <w:rPr>
          <w:bCs/>
          <w:kern w:val="2"/>
        </w:rPr>
        <w:t>Hepsi bir tek ilkeyi takip etmektedir</w:t>
      </w:r>
      <w:r w:rsidR="006F5CA1" w:rsidRPr="00D140C6">
        <w:rPr>
          <w:bCs/>
          <w:kern w:val="2"/>
        </w:rPr>
        <w:t xml:space="preserve">. </w:t>
      </w:r>
      <w:r w:rsidRPr="00D140C6">
        <w:rPr>
          <w:bCs/>
          <w:kern w:val="2"/>
        </w:rPr>
        <w:t>Bu durumda da dinler zati gereği ortak bir unsura sahiptir</w:t>
      </w:r>
      <w:r w:rsidR="006F5CA1" w:rsidRPr="00D140C6">
        <w:rPr>
          <w:bCs/>
          <w:kern w:val="2"/>
        </w:rPr>
        <w:t xml:space="preserve">, </w:t>
      </w:r>
      <w:r w:rsidRPr="00D140C6">
        <w:rPr>
          <w:bCs/>
          <w:kern w:val="2"/>
        </w:rPr>
        <w:t>farklılıkları ise hükümlerde ve detaylardadır</w:t>
      </w:r>
      <w:r w:rsidR="006F5CA1" w:rsidRPr="00D140C6">
        <w:rPr>
          <w:bCs/>
          <w:kern w:val="2"/>
        </w:rPr>
        <w:t xml:space="preserve">. </w:t>
      </w:r>
      <w:r w:rsidRPr="00D140C6">
        <w:rPr>
          <w:bCs/>
          <w:kern w:val="2"/>
        </w:rPr>
        <w:t>Bu da sonraki dinin hükü</w:t>
      </w:r>
      <w:r w:rsidRPr="00D140C6">
        <w:rPr>
          <w:bCs/>
          <w:kern w:val="2"/>
        </w:rPr>
        <w:t>m</w:t>
      </w:r>
      <w:r w:rsidRPr="00D140C6">
        <w:rPr>
          <w:bCs/>
          <w:kern w:val="2"/>
        </w:rPr>
        <w:t>lerinin önceki dine oranla daha kamil olduğu şeklindedir</w:t>
      </w:r>
      <w:r w:rsidR="006F5CA1" w:rsidRPr="00D140C6">
        <w:rPr>
          <w:bCs/>
          <w:kern w:val="2"/>
        </w:rPr>
        <w:t xml:space="preserve">. </w:t>
      </w:r>
    </w:p>
    <w:p w:rsidR="00DE1307" w:rsidRPr="00D140C6" w:rsidRDefault="00DE1307" w:rsidP="00D05DEC">
      <w:pPr>
        <w:spacing w:line="240" w:lineRule="atLeast"/>
        <w:ind w:firstLine="284"/>
        <w:jc w:val="both"/>
        <w:rPr>
          <w:bCs/>
          <w:kern w:val="2"/>
        </w:rPr>
      </w:pPr>
    </w:p>
    <w:p w:rsidR="00DE1307" w:rsidRPr="00D140C6" w:rsidRDefault="00DE1307" w:rsidP="00D05DEC">
      <w:pPr>
        <w:spacing w:line="240" w:lineRule="atLeast"/>
        <w:ind w:firstLine="284"/>
        <w:jc w:val="both"/>
        <w:rPr>
          <w:bCs/>
          <w:i/>
          <w:iCs/>
          <w:kern w:val="2"/>
        </w:rPr>
      </w:pPr>
      <w:r w:rsidRPr="00D140C6">
        <w:rPr>
          <w:bCs/>
          <w:i/>
          <w:iCs/>
          <w:kern w:val="2"/>
        </w:rPr>
        <w:t>Sonuç</w:t>
      </w:r>
    </w:p>
    <w:p w:rsidR="00DE1307" w:rsidRPr="00D140C6" w:rsidRDefault="00FA6C00" w:rsidP="00D05DEC">
      <w:pPr>
        <w:spacing w:line="240" w:lineRule="atLeast"/>
        <w:ind w:firstLine="284"/>
        <w:jc w:val="both"/>
        <w:rPr>
          <w:bCs/>
          <w:kern w:val="2"/>
        </w:rPr>
      </w:pPr>
      <w:r w:rsidRPr="00D140C6">
        <w:rPr>
          <w:bCs/>
          <w:kern w:val="2"/>
        </w:rPr>
        <w:t>Arapça dilinin kalıbı K</w:t>
      </w:r>
      <w:r w:rsidR="00DE1307" w:rsidRPr="00D140C6">
        <w:rPr>
          <w:bCs/>
          <w:kern w:val="2"/>
        </w:rPr>
        <w:t>u</w:t>
      </w:r>
      <w:r w:rsidRPr="00D140C6">
        <w:rPr>
          <w:bCs/>
          <w:kern w:val="2"/>
        </w:rPr>
        <w:t>r</w:t>
      </w:r>
      <w:r w:rsidR="00DE1307" w:rsidRPr="00D140C6">
        <w:rPr>
          <w:bCs/>
          <w:kern w:val="2"/>
        </w:rPr>
        <w:t>’an</w:t>
      </w:r>
      <w:r w:rsidR="006F5CA1" w:rsidRPr="00D140C6">
        <w:rPr>
          <w:bCs/>
          <w:kern w:val="2"/>
        </w:rPr>
        <w:t xml:space="preserve">-ı </w:t>
      </w:r>
      <w:r w:rsidR="00DE1307" w:rsidRPr="00D140C6">
        <w:rPr>
          <w:bCs/>
          <w:kern w:val="2"/>
        </w:rPr>
        <w:t>Kerim öğretileri üzeri</w:t>
      </w:r>
      <w:r w:rsidR="00DE1307" w:rsidRPr="00D140C6">
        <w:rPr>
          <w:bCs/>
          <w:kern w:val="2"/>
        </w:rPr>
        <w:t>n</w:t>
      </w:r>
      <w:r w:rsidR="00DE1307" w:rsidRPr="00D140C6">
        <w:rPr>
          <w:bCs/>
          <w:kern w:val="2"/>
        </w:rPr>
        <w:t>de bir örtü konumundadır</w:t>
      </w:r>
      <w:r w:rsidR="006F5CA1" w:rsidRPr="00D140C6">
        <w:rPr>
          <w:bCs/>
          <w:kern w:val="2"/>
        </w:rPr>
        <w:t xml:space="preserve">. </w:t>
      </w:r>
      <w:r w:rsidR="00DE1307" w:rsidRPr="00D140C6">
        <w:rPr>
          <w:bCs/>
          <w:kern w:val="2"/>
        </w:rPr>
        <w:t>Anlamını anlamak için o ört</w:t>
      </w:r>
      <w:r w:rsidR="00DE1307" w:rsidRPr="00D140C6">
        <w:rPr>
          <w:bCs/>
          <w:kern w:val="2"/>
        </w:rPr>
        <w:t>ü</w:t>
      </w:r>
      <w:r w:rsidRPr="00D140C6">
        <w:rPr>
          <w:bCs/>
          <w:kern w:val="2"/>
        </w:rPr>
        <w:t>yü kaldırmak gerekir</w:t>
      </w:r>
      <w:r w:rsidR="006F5CA1" w:rsidRPr="00D140C6">
        <w:rPr>
          <w:bCs/>
          <w:kern w:val="2"/>
        </w:rPr>
        <w:t xml:space="preserve">. </w:t>
      </w:r>
      <w:r w:rsidRPr="00D140C6">
        <w:rPr>
          <w:bCs/>
          <w:kern w:val="2"/>
        </w:rPr>
        <w:t>Zira insan</w:t>
      </w:r>
      <w:r w:rsidR="00DE1307" w:rsidRPr="00D140C6">
        <w:rPr>
          <w:bCs/>
          <w:kern w:val="2"/>
        </w:rPr>
        <w:t>l</w:t>
      </w:r>
      <w:r w:rsidRPr="00D140C6">
        <w:rPr>
          <w:bCs/>
          <w:kern w:val="2"/>
        </w:rPr>
        <w:t>a</w:t>
      </w:r>
      <w:r w:rsidR="00DE1307" w:rsidRPr="00D140C6">
        <w:rPr>
          <w:bCs/>
          <w:kern w:val="2"/>
        </w:rPr>
        <w:t>r manayı öğrenmek için dil kalıbından istifade etmektedirler</w:t>
      </w:r>
      <w:r w:rsidR="006F5CA1" w:rsidRPr="00D140C6">
        <w:rPr>
          <w:bCs/>
          <w:kern w:val="2"/>
        </w:rPr>
        <w:t xml:space="preserve">. </w:t>
      </w:r>
      <w:r w:rsidR="00DE1307" w:rsidRPr="00D140C6">
        <w:rPr>
          <w:bCs/>
          <w:kern w:val="2"/>
        </w:rPr>
        <w:t>Bu esas üzere bu k</w:t>
      </w:r>
      <w:r w:rsidR="00DE1307" w:rsidRPr="00D140C6">
        <w:rPr>
          <w:bCs/>
          <w:kern w:val="2"/>
        </w:rPr>
        <w:t>o</w:t>
      </w:r>
      <w:r w:rsidR="00DE1307" w:rsidRPr="00D140C6">
        <w:rPr>
          <w:bCs/>
          <w:kern w:val="2"/>
        </w:rPr>
        <w:t>nu bütün metinler hakkında geçerlidir</w:t>
      </w:r>
      <w:r w:rsidR="006F5CA1" w:rsidRPr="00D140C6">
        <w:rPr>
          <w:bCs/>
          <w:kern w:val="2"/>
        </w:rPr>
        <w:t xml:space="preserve">. </w:t>
      </w:r>
      <w:r w:rsidR="00DE1307" w:rsidRPr="00D140C6">
        <w:rPr>
          <w:bCs/>
          <w:kern w:val="2"/>
        </w:rPr>
        <w:t>Nitekim Allah</w:t>
      </w:r>
      <w:r w:rsidR="006F5CA1" w:rsidRPr="00D140C6">
        <w:rPr>
          <w:bCs/>
          <w:kern w:val="2"/>
        </w:rPr>
        <w:t xml:space="preserve">-u </w:t>
      </w:r>
      <w:r w:rsidR="00DE1307" w:rsidRPr="00D140C6">
        <w:rPr>
          <w:bCs/>
          <w:kern w:val="2"/>
        </w:rPr>
        <w:t>Teala’da Kur’an</w:t>
      </w:r>
      <w:r w:rsidRPr="00D140C6">
        <w:rPr>
          <w:bCs/>
          <w:kern w:val="2"/>
        </w:rPr>
        <w:t>’</w:t>
      </w:r>
      <w:r w:rsidR="00DE1307" w:rsidRPr="00D140C6">
        <w:rPr>
          <w:bCs/>
          <w:kern w:val="2"/>
        </w:rPr>
        <w:t>ın dilinin Arapça olduğunu beyan etmi</w:t>
      </w:r>
      <w:r w:rsidR="00DE1307" w:rsidRPr="00D140C6">
        <w:rPr>
          <w:bCs/>
          <w:kern w:val="2"/>
        </w:rPr>
        <w:t>ş</w:t>
      </w:r>
      <w:r w:rsidR="00DE1307" w:rsidRPr="00D140C6">
        <w:rPr>
          <w:bCs/>
          <w:kern w:val="2"/>
        </w:rPr>
        <w:t>tir</w:t>
      </w:r>
      <w:r w:rsidR="006F5CA1" w:rsidRPr="00D140C6">
        <w:rPr>
          <w:bCs/>
          <w:kern w:val="2"/>
        </w:rPr>
        <w:t xml:space="preserve">. </w:t>
      </w:r>
    </w:p>
    <w:p w:rsidR="00DE1307" w:rsidRPr="00D140C6" w:rsidRDefault="00DE1307" w:rsidP="00D05DEC">
      <w:pPr>
        <w:spacing w:line="240" w:lineRule="atLeast"/>
        <w:ind w:firstLine="284"/>
        <w:jc w:val="both"/>
        <w:rPr>
          <w:bCs/>
          <w:kern w:val="2"/>
        </w:rPr>
      </w:pPr>
      <w:r w:rsidRPr="00D140C6">
        <w:rPr>
          <w:bCs/>
          <w:kern w:val="2"/>
        </w:rPr>
        <w:t>Aynı zamanda Kur’an</w:t>
      </w:r>
      <w:r w:rsidR="00FA6C00" w:rsidRPr="00D140C6">
        <w:rPr>
          <w:bCs/>
          <w:kern w:val="2"/>
        </w:rPr>
        <w:t>’</w:t>
      </w:r>
      <w:r w:rsidRPr="00D140C6">
        <w:rPr>
          <w:bCs/>
          <w:kern w:val="2"/>
        </w:rPr>
        <w:t>ın harfleri</w:t>
      </w:r>
      <w:r w:rsidR="006F5CA1" w:rsidRPr="00D140C6">
        <w:rPr>
          <w:bCs/>
          <w:kern w:val="2"/>
        </w:rPr>
        <w:t xml:space="preserve">, </w:t>
      </w:r>
      <w:r w:rsidRPr="00D140C6">
        <w:rPr>
          <w:bCs/>
          <w:kern w:val="2"/>
        </w:rPr>
        <w:t>kelimeleri ve ayetl</w:t>
      </w:r>
      <w:r w:rsidRPr="00D140C6">
        <w:rPr>
          <w:bCs/>
          <w:kern w:val="2"/>
        </w:rPr>
        <w:t>e</w:t>
      </w:r>
      <w:r w:rsidRPr="00D140C6">
        <w:rPr>
          <w:bCs/>
          <w:kern w:val="2"/>
        </w:rPr>
        <w:t xml:space="preserve">rinin terkibi de öyle bir şekildedir ki onu diğer </w:t>
      </w:r>
      <w:r w:rsidRPr="00D140C6">
        <w:rPr>
          <w:bCs/>
          <w:kern w:val="2"/>
        </w:rPr>
        <w:lastRenderedPageBreak/>
        <w:t>Arapça metinlerinden seçkin kılmaktadır</w:t>
      </w:r>
      <w:r w:rsidR="006F5CA1" w:rsidRPr="00D140C6">
        <w:rPr>
          <w:bCs/>
          <w:kern w:val="2"/>
        </w:rPr>
        <w:t xml:space="preserve">. </w:t>
      </w:r>
      <w:r w:rsidRPr="00D140C6">
        <w:rPr>
          <w:bCs/>
          <w:kern w:val="2"/>
        </w:rPr>
        <w:t>Fesahat</w:t>
      </w:r>
      <w:r w:rsidR="006F5CA1" w:rsidRPr="00D140C6">
        <w:rPr>
          <w:bCs/>
          <w:kern w:val="2"/>
        </w:rPr>
        <w:t xml:space="preserve">, </w:t>
      </w:r>
      <w:r w:rsidR="00646620" w:rsidRPr="00D140C6">
        <w:rPr>
          <w:bCs/>
          <w:kern w:val="2"/>
        </w:rPr>
        <w:t>belagat</w:t>
      </w:r>
      <w:r w:rsidR="006F5CA1" w:rsidRPr="00D140C6">
        <w:rPr>
          <w:bCs/>
          <w:kern w:val="2"/>
        </w:rPr>
        <w:t xml:space="preserve">, </w:t>
      </w:r>
      <w:r w:rsidRPr="00D140C6">
        <w:rPr>
          <w:bCs/>
          <w:kern w:val="2"/>
        </w:rPr>
        <w:t>m</w:t>
      </w:r>
      <w:r w:rsidRPr="00D140C6">
        <w:rPr>
          <w:bCs/>
          <w:kern w:val="2"/>
        </w:rPr>
        <w:t>a</w:t>
      </w:r>
      <w:r w:rsidRPr="00D140C6">
        <w:rPr>
          <w:bCs/>
          <w:kern w:val="2"/>
        </w:rPr>
        <w:t>nayı verme ve hakikati gösterme açısından şahsına mü</w:t>
      </w:r>
      <w:r w:rsidRPr="00D140C6">
        <w:rPr>
          <w:bCs/>
          <w:kern w:val="2"/>
        </w:rPr>
        <w:t>n</w:t>
      </w:r>
      <w:r w:rsidRPr="00D140C6">
        <w:rPr>
          <w:bCs/>
          <w:kern w:val="2"/>
        </w:rPr>
        <w:t>hasır eşsiz cümleler ortaya koymaktadır</w:t>
      </w:r>
      <w:r w:rsidR="006F5CA1" w:rsidRPr="00D140C6">
        <w:rPr>
          <w:bCs/>
          <w:kern w:val="2"/>
        </w:rPr>
        <w:t xml:space="preserve">. </w:t>
      </w:r>
    </w:p>
    <w:p w:rsidR="00DE1307" w:rsidRPr="00D140C6" w:rsidRDefault="00DE1307" w:rsidP="00D05DEC">
      <w:pPr>
        <w:spacing w:line="240" w:lineRule="atLeast"/>
        <w:ind w:firstLine="284"/>
        <w:jc w:val="both"/>
        <w:rPr>
          <w:bCs/>
          <w:kern w:val="2"/>
        </w:rPr>
      </w:pPr>
      <w:r w:rsidRPr="00D140C6">
        <w:rPr>
          <w:bCs/>
          <w:kern w:val="2"/>
        </w:rPr>
        <w:t>Ama metin için Arap kültürünü bir örtü karar kılm</w:t>
      </w:r>
      <w:r w:rsidRPr="00D140C6">
        <w:rPr>
          <w:bCs/>
          <w:kern w:val="2"/>
        </w:rPr>
        <w:t>a</w:t>
      </w:r>
      <w:r w:rsidR="00FA6C00" w:rsidRPr="00D140C6">
        <w:rPr>
          <w:bCs/>
          <w:kern w:val="2"/>
        </w:rPr>
        <w:t>mıştır</w:t>
      </w:r>
      <w:r w:rsidR="006F5CA1" w:rsidRPr="00D140C6">
        <w:rPr>
          <w:bCs/>
          <w:kern w:val="2"/>
        </w:rPr>
        <w:t xml:space="preserve">. </w:t>
      </w:r>
      <w:r w:rsidR="00FA6C00" w:rsidRPr="00D140C6">
        <w:rPr>
          <w:bCs/>
          <w:kern w:val="2"/>
        </w:rPr>
        <w:t>İfadeleri Peygamberi İ</w:t>
      </w:r>
      <w:r w:rsidRPr="00D140C6">
        <w:rPr>
          <w:bCs/>
          <w:kern w:val="2"/>
        </w:rPr>
        <w:t>slam zamanındaki Arap kü</w:t>
      </w:r>
      <w:r w:rsidRPr="00D140C6">
        <w:rPr>
          <w:bCs/>
          <w:kern w:val="2"/>
        </w:rPr>
        <w:t>l</w:t>
      </w:r>
      <w:r w:rsidRPr="00D140C6">
        <w:rPr>
          <w:bCs/>
          <w:kern w:val="2"/>
        </w:rPr>
        <w:t>türü çerçevesine sıkıştırmamıştır</w:t>
      </w:r>
      <w:r w:rsidR="006F5CA1" w:rsidRPr="00D140C6">
        <w:rPr>
          <w:bCs/>
          <w:kern w:val="2"/>
        </w:rPr>
        <w:t xml:space="preserve">. </w:t>
      </w:r>
      <w:r w:rsidRPr="00D140C6">
        <w:rPr>
          <w:bCs/>
          <w:kern w:val="2"/>
        </w:rPr>
        <w:t>Zira bu metin bütün i</w:t>
      </w:r>
      <w:r w:rsidRPr="00D140C6">
        <w:rPr>
          <w:bCs/>
          <w:kern w:val="2"/>
        </w:rPr>
        <w:t>n</w:t>
      </w:r>
      <w:r w:rsidRPr="00D140C6">
        <w:rPr>
          <w:bCs/>
          <w:kern w:val="2"/>
        </w:rPr>
        <w:t>sanlar ve her asrı için gönderilmiştir</w:t>
      </w:r>
      <w:r w:rsidR="006F5CA1" w:rsidRPr="00D140C6">
        <w:rPr>
          <w:bCs/>
          <w:kern w:val="2"/>
        </w:rPr>
        <w:t xml:space="preserve">. </w:t>
      </w:r>
      <w:r w:rsidRPr="00D140C6">
        <w:rPr>
          <w:bCs/>
          <w:kern w:val="2"/>
        </w:rPr>
        <w:t>Dolayısıyla bu aye</w:t>
      </w:r>
      <w:r w:rsidRPr="00D140C6">
        <w:rPr>
          <w:bCs/>
          <w:kern w:val="2"/>
        </w:rPr>
        <w:t>t</w:t>
      </w:r>
      <w:r w:rsidRPr="00D140C6">
        <w:rPr>
          <w:bCs/>
          <w:kern w:val="2"/>
        </w:rPr>
        <w:t>leri anlamak bir asrın insanlarının kültürüne bağlı deği</w:t>
      </w:r>
      <w:r w:rsidRPr="00D140C6">
        <w:rPr>
          <w:bCs/>
          <w:kern w:val="2"/>
        </w:rPr>
        <w:t>l</w:t>
      </w:r>
      <w:r w:rsidRPr="00D140C6">
        <w:rPr>
          <w:bCs/>
          <w:kern w:val="2"/>
        </w:rPr>
        <w:t>dir</w:t>
      </w:r>
      <w:r w:rsidR="006F5CA1" w:rsidRPr="00D140C6">
        <w:rPr>
          <w:bCs/>
          <w:kern w:val="2"/>
        </w:rPr>
        <w:t xml:space="preserve">. </w:t>
      </w:r>
      <w:r w:rsidRPr="00D140C6">
        <w:rPr>
          <w:bCs/>
          <w:kern w:val="2"/>
        </w:rPr>
        <w:t>Zira o asrın insanlarının adap</w:t>
      </w:r>
      <w:r w:rsidR="006F5CA1" w:rsidRPr="00D140C6">
        <w:rPr>
          <w:bCs/>
          <w:kern w:val="2"/>
        </w:rPr>
        <w:t xml:space="preserve">, </w:t>
      </w:r>
      <w:r w:rsidRPr="00D140C6">
        <w:rPr>
          <w:bCs/>
          <w:kern w:val="2"/>
        </w:rPr>
        <w:t>gelenek ve kültürü bir gün unutulabilir</w:t>
      </w:r>
      <w:r w:rsidR="006F5CA1" w:rsidRPr="00D140C6">
        <w:rPr>
          <w:bCs/>
          <w:kern w:val="2"/>
        </w:rPr>
        <w:t xml:space="preserve">. </w:t>
      </w:r>
      <w:r w:rsidRPr="00D140C6">
        <w:rPr>
          <w:bCs/>
          <w:kern w:val="2"/>
        </w:rPr>
        <w:t>Bu durumda ayeti anlamakta büyük bir so</w:t>
      </w:r>
      <w:r w:rsidR="00CC18BE" w:rsidRPr="00D140C6">
        <w:rPr>
          <w:bCs/>
          <w:kern w:val="2"/>
        </w:rPr>
        <w:t>runla karş</w:t>
      </w:r>
      <w:r w:rsidRPr="00D140C6">
        <w:rPr>
          <w:bCs/>
          <w:kern w:val="2"/>
        </w:rPr>
        <w:t>ı</w:t>
      </w:r>
      <w:r w:rsidR="00CC18BE" w:rsidRPr="00D140C6">
        <w:rPr>
          <w:bCs/>
          <w:kern w:val="2"/>
        </w:rPr>
        <w:t xml:space="preserve"> </w:t>
      </w:r>
      <w:r w:rsidRPr="00D140C6">
        <w:rPr>
          <w:bCs/>
          <w:kern w:val="2"/>
        </w:rPr>
        <w:t>karşıya kalınabilir</w:t>
      </w:r>
      <w:r w:rsidR="006F5CA1" w:rsidRPr="00D140C6">
        <w:rPr>
          <w:bCs/>
          <w:kern w:val="2"/>
        </w:rPr>
        <w:t xml:space="preserve">. </w:t>
      </w:r>
    </w:p>
    <w:p w:rsidR="0071439A" w:rsidRPr="00D140C6" w:rsidRDefault="00DE1307" w:rsidP="00D05DEC">
      <w:pPr>
        <w:spacing w:line="240" w:lineRule="atLeast"/>
        <w:ind w:firstLine="284"/>
        <w:jc w:val="both"/>
        <w:rPr>
          <w:bCs/>
          <w:kern w:val="2"/>
        </w:rPr>
      </w:pPr>
      <w:r w:rsidRPr="00D140C6">
        <w:rPr>
          <w:bCs/>
          <w:kern w:val="2"/>
        </w:rPr>
        <w:t>Kur’an</w:t>
      </w:r>
      <w:r w:rsidR="00CC18BE" w:rsidRPr="00D140C6">
        <w:rPr>
          <w:bCs/>
          <w:kern w:val="2"/>
        </w:rPr>
        <w:t>’</w:t>
      </w:r>
      <w:r w:rsidRPr="00D140C6">
        <w:rPr>
          <w:bCs/>
          <w:kern w:val="2"/>
        </w:rPr>
        <w:t xml:space="preserve">ın dili apaçık bir </w:t>
      </w:r>
      <w:r w:rsidR="00CC18BE" w:rsidRPr="00D140C6">
        <w:rPr>
          <w:bCs/>
          <w:kern w:val="2"/>
        </w:rPr>
        <w:t>Arapçadır</w:t>
      </w:r>
      <w:r w:rsidR="006F5CA1" w:rsidRPr="00D140C6">
        <w:rPr>
          <w:bCs/>
          <w:kern w:val="2"/>
        </w:rPr>
        <w:t xml:space="preserve">. </w:t>
      </w:r>
      <w:r w:rsidRPr="00D140C6">
        <w:rPr>
          <w:bCs/>
          <w:kern w:val="2"/>
        </w:rPr>
        <w:t xml:space="preserve">Yani </w:t>
      </w:r>
      <w:r w:rsidR="00CC18BE" w:rsidRPr="00D140C6">
        <w:rPr>
          <w:bCs/>
          <w:kern w:val="2"/>
        </w:rPr>
        <w:t>i</w:t>
      </w:r>
      <w:r w:rsidRPr="00D140C6">
        <w:rPr>
          <w:bCs/>
          <w:kern w:val="2"/>
        </w:rPr>
        <w:t>n</w:t>
      </w:r>
      <w:r w:rsidR="00CC18BE" w:rsidRPr="00D140C6">
        <w:rPr>
          <w:bCs/>
          <w:kern w:val="2"/>
        </w:rPr>
        <w:t>s</w:t>
      </w:r>
      <w:r w:rsidRPr="00D140C6">
        <w:rPr>
          <w:bCs/>
          <w:kern w:val="2"/>
        </w:rPr>
        <w:t>a</w:t>
      </w:r>
      <w:r w:rsidR="00CC18BE" w:rsidRPr="00D140C6">
        <w:rPr>
          <w:bCs/>
          <w:kern w:val="2"/>
        </w:rPr>
        <w:t>n</w:t>
      </w:r>
      <w:r w:rsidRPr="00D140C6">
        <w:rPr>
          <w:bCs/>
          <w:kern w:val="2"/>
        </w:rPr>
        <w:t>l</w:t>
      </w:r>
      <w:r w:rsidR="00CC18BE" w:rsidRPr="00D140C6">
        <w:rPr>
          <w:bCs/>
          <w:kern w:val="2"/>
        </w:rPr>
        <w:t>ar</w:t>
      </w:r>
      <w:r w:rsidRPr="00D140C6">
        <w:rPr>
          <w:bCs/>
          <w:kern w:val="2"/>
        </w:rPr>
        <w:t>ın r</w:t>
      </w:r>
      <w:r w:rsidRPr="00D140C6">
        <w:rPr>
          <w:bCs/>
          <w:kern w:val="2"/>
        </w:rPr>
        <w:t>u</w:t>
      </w:r>
      <w:r w:rsidRPr="00D140C6">
        <w:rPr>
          <w:bCs/>
          <w:kern w:val="2"/>
        </w:rPr>
        <w:t>huna mesajını iletmek ve nur saçmak için yeterli bir a</w:t>
      </w:r>
      <w:r w:rsidRPr="00D140C6">
        <w:rPr>
          <w:bCs/>
          <w:kern w:val="2"/>
        </w:rPr>
        <w:t>y</w:t>
      </w:r>
      <w:r w:rsidRPr="00D140C6">
        <w:rPr>
          <w:bCs/>
          <w:kern w:val="2"/>
        </w:rPr>
        <w:t>dınlığa sahiptir</w:t>
      </w:r>
      <w:r w:rsidR="006F5CA1" w:rsidRPr="00D140C6">
        <w:rPr>
          <w:bCs/>
          <w:kern w:val="2"/>
        </w:rPr>
        <w:t xml:space="preserve">. </w:t>
      </w:r>
      <w:r w:rsidRPr="00D140C6">
        <w:rPr>
          <w:bCs/>
          <w:kern w:val="2"/>
        </w:rPr>
        <w:t xml:space="preserve">Bizim inancımıza göre </w:t>
      </w:r>
      <w:r w:rsidR="008309B9" w:rsidRPr="00D140C6">
        <w:rPr>
          <w:bCs/>
          <w:kern w:val="2"/>
        </w:rPr>
        <w:t>Kur’an metni Arap yarımadası kültürüne bağlı olmamakla birlikte</w:t>
      </w:r>
      <w:r w:rsidR="006F5CA1" w:rsidRPr="00D140C6">
        <w:rPr>
          <w:bCs/>
          <w:kern w:val="2"/>
        </w:rPr>
        <w:t xml:space="preserve">, </w:t>
      </w:r>
      <w:r w:rsidR="008309B9" w:rsidRPr="00D140C6">
        <w:rPr>
          <w:bCs/>
          <w:kern w:val="2"/>
        </w:rPr>
        <w:t>bi</w:t>
      </w:r>
      <w:r w:rsidR="008309B9" w:rsidRPr="00D140C6">
        <w:rPr>
          <w:bCs/>
          <w:kern w:val="2"/>
        </w:rPr>
        <w:t>z</w:t>
      </w:r>
      <w:r w:rsidR="008309B9" w:rsidRPr="00D140C6">
        <w:rPr>
          <w:bCs/>
          <w:kern w:val="2"/>
        </w:rPr>
        <w:t>zat Kur’an o toplumda yeni bir kültür yaratmaya teşe</w:t>
      </w:r>
      <w:r w:rsidR="008309B9" w:rsidRPr="00D140C6">
        <w:rPr>
          <w:bCs/>
          <w:kern w:val="2"/>
        </w:rPr>
        <w:t>b</w:t>
      </w:r>
      <w:r w:rsidR="008309B9" w:rsidRPr="00D140C6">
        <w:rPr>
          <w:bCs/>
          <w:kern w:val="2"/>
        </w:rPr>
        <w:t>büste bulunmuştur</w:t>
      </w:r>
      <w:r w:rsidR="006F5CA1" w:rsidRPr="00D140C6">
        <w:rPr>
          <w:bCs/>
          <w:kern w:val="2"/>
        </w:rPr>
        <w:t xml:space="preserve">. </w:t>
      </w:r>
      <w:r w:rsidR="002568AA" w:rsidRPr="00D140C6">
        <w:rPr>
          <w:bCs/>
          <w:kern w:val="2"/>
        </w:rPr>
        <w:t>Bu kültür yaratma neticesinde hem Arapların kültürü ve hem de Kur’an nurundan istifade eden milletlerin kültürü Kur’an kültüründen büyük ölç</w:t>
      </w:r>
      <w:r w:rsidR="002568AA" w:rsidRPr="00D140C6">
        <w:rPr>
          <w:bCs/>
          <w:kern w:val="2"/>
        </w:rPr>
        <w:t>ü</w:t>
      </w:r>
      <w:r w:rsidR="002568AA" w:rsidRPr="00D140C6">
        <w:rPr>
          <w:bCs/>
          <w:kern w:val="2"/>
        </w:rPr>
        <w:t>de etkilenmiş</w:t>
      </w:r>
      <w:r w:rsidR="007B38FC" w:rsidRPr="00D140C6">
        <w:rPr>
          <w:bCs/>
          <w:kern w:val="2"/>
        </w:rPr>
        <w:t xml:space="preserve"> ve bu etkilenme sonucunda yeni bir kon</w:t>
      </w:r>
      <w:r w:rsidR="007B38FC" w:rsidRPr="00D140C6">
        <w:rPr>
          <w:bCs/>
          <w:kern w:val="2"/>
        </w:rPr>
        <w:t>u</w:t>
      </w:r>
      <w:r w:rsidR="007B38FC" w:rsidRPr="00D140C6">
        <w:rPr>
          <w:bCs/>
          <w:kern w:val="2"/>
        </w:rPr>
        <w:t>ma kavuşmuştur</w:t>
      </w:r>
      <w:r w:rsidR="006F5CA1" w:rsidRPr="00D140C6">
        <w:rPr>
          <w:bCs/>
          <w:kern w:val="2"/>
        </w:rPr>
        <w:t xml:space="preserve">. </w:t>
      </w:r>
      <w:r w:rsidR="007B38FC" w:rsidRPr="00D140C6">
        <w:rPr>
          <w:bCs/>
          <w:kern w:val="2"/>
        </w:rPr>
        <w:t>Okuyucu kimse Kur’an ayetlerini ok</w:t>
      </w:r>
      <w:r w:rsidR="007B38FC" w:rsidRPr="00D140C6">
        <w:rPr>
          <w:bCs/>
          <w:kern w:val="2"/>
        </w:rPr>
        <w:t>u</w:t>
      </w:r>
      <w:r w:rsidR="007B38FC" w:rsidRPr="00D140C6">
        <w:rPr>
          <w:bCs/>
          <w:kern w:val="2"/>
        </w:rPr>
        <w:t xml:space="preserve">yunca </w:t>
      </w:r>
      <w:r w:rsidR="00965DB0" w:rsidRPr="00D140C6">
        <w:rPr>
          <w:bCs/>
          <w:kern w:val="2"/>
        </w:rPr>
        <w:t>içinde Arap kültüründen izler taşıyan çok az sayıda ayetlerle karşılaşmaktadır</w:t>
      </w:r>
      <w:r w:rsidR="006F5CA1" w:rsidRPr="00D140C6">
        <w:rPr>
          <w:bCs/>
          <w:kern w:val="2"/>
        </w:rPr>
        <w:t xml:space="preserve">. </w:t>
      </w:r>
      <w:r w:rsidR="00965DB0" w:rsidRPr="00D140C6">
        <w:rPr>
          <w:bCs/>
          <w:kern w:val="2"/>
        </w:rPr>
        <w:t>Ama o ayetler hususunda bile Arap kültürünü bilmedi</w:t>
      </w:r>
      <w:r w:rsidR="0071439A" w:rsidRPr="00D140C6">
        <w:rPr>
          <w:bCs/>
          <w:kern w:val="2"/>
        </w:rPr>
        <w:t>ği</w:t>
      </w:r>
      <w:r w:rsidR="00965DB0" w:rsidRPr="00D140C6">
        <w:rPr>
          <w:bCs/>
          <w:kern w:val="2"/>
        </w:rPr>
        <w:t xml:space="preserve"> halde </w:t>
      </w:r>
      <w:r w:rsidR="00FA35D5" w:rsidRPr="00D140C6">
        <w:rPr>
          <w:bCs/>
          <w:kern w:val="2"/>
        </w:rPr>
        <w:t xml:space="preserve">lafız kalıbından geçerek ve </w:t>
      </w:r>
      <w:r w:rsidR="0071439A" w:rsidRPr="00D140C6">
        <w:rPr>
          <w:bCs/>
          <w:kern w:val="2"/>
        </w:rPr>
        <w:t>a</w:t>
      </w:r>
      <w:r w:rsidR="00FA35D5" w:rsidRPr="00D140C6">
        <w:rPr>
          <w:bCs/>
          <w:kern w:val="2"/>
        </w:rPr>
        <w:t xml:space="preserve">yetleri birbiriyle ilişkilendirerek metnin anlamını derk edebilir </w:t>
      </w:r>
      <w:r w:rsidR="0071439A" w:rsidRPr="00D140C6">
        <w:rPr>
          <w:bCs/>
          <w:kern w:val="2"/>
        </w:rPr>
        <w:t>ve kolayca anlayabilir</w:t>
      </w:r>
      <w:r w:rsidR="006F5CA1" w:rsidRPr="00D140C6">
        <w:rPr>
          <w:bCs/>
          <w:kern w:val="2"/>
        </w:rPr>
        <w:t xml:space="preserve">. </w:t>
      </w:r>
    </w:p>
    <w:p w:rsidR="00DE1307" w:rsidRPr="00D140C6" w:rsidRDefault="0071439A" w:rsidP="00D05DEC">
      <w:pPr>
        <w:spacing w:line="240" w:lineRule="atLeast"/>
        <w:ind w:firstLine="284"/>
        <w:jc w:val="both"/>
        <w:rPr>
          <w:b/>
          <w:kern w:val="2"/>
        </w:rPr>
      </w:pPr>
      <w:r w:rsidRPr="00D140C6">
        <w:rPr>
          <w:bCs/>
          <w:kern w:val="2"/>
        </w:rPr>
        <w:br w:type="page"/>
      </w:r>
      <w:r w:rsidR="008A0E26" w:rsidRPr="00D140C6">
        <w:rPr>
          <w:b/>
          <w:kern w:val="2"/>
        </w:rPr>
        <w:lastRenderedPageBreak/>
        <w:t>Kur’an’ı Anlamada Esas Engel</w:t>
      </w:r>
    </w:p>
    <w:p w:rsidR="008A0E26" w:rsidRPr="00D140C6" w:rsidRDefault="006A496D" w:rsidP="00D05DEC">
      <w:pPr>
        <w:spacing w:line="240" w:lineRule="atLeast"/>
        <w:ind w:firstLine="284"/>
        <w:jc w:val="right"/>
        <w:rPr>
          <w:b/>
          <w:kern w:val="2"/>
        </w:rPr>
      </w:pPr>
      <w:r w:rsidRPr="00D140C6">
        <w:rPr>
          <w:b/>
          <w:kern w:val="2"/>
        </w:rPr>
        <w:t>Rıza Rüstemizade</w:t>
      </w:r>
    </w:p>
    <w:p w:rsidR="006A496D" w:rsidRPr="00D140C6" w:rsidRDefault="006A496D" w:rsidP="00D05DEC">
      <w:pPr>
        <w:spacing w:line="240" w:lineRule="atLeast"/>
        <w:ind w:firstLine="284"/>
        <w:jc w:val="both"/>
        <w:rPr>
          <w:bCs/>
          <w:i/>
          <w:iCs/>
          <w:kern w:val="2"/>
        </w:rPr>
      </w:pPr>
      <w:r w:rsidRPr="00D140C6">
        <w:rPr>
          <w:bCs/>
          <w:i/>
          <w:iCs/>
          <w:kern w:val="2"/>
        </w:rPr>
        <w:t>(Kur’an ve Hadis ilimleri dalında doktora sahibi)</w:t>
      </w:r>
    </w:p>
    <w:p w:rsidR="006A496D" w:rsidRPr="00D140C6" w:rsidRDefault="00CF001A" w:rsidP="00D05DEC">
      <w:pPr>
        <w:spacing w:line="240" w:lineRule="atLeast"/>
        <w:ind w:firstLine="284"/>
        <w:jc w:val="both"/>
        <w:rPr>
          <w:bCs/>
          <w:kern w:val="2"/>
        </w:rPr>
      </w:pPr>
      <w:r w:rsidRPr="00D140C6">
        <w:rPr>
          <w:bCs/>
          <w:kern w:val="2"/>
        </w:rPr>
        <w:t>İlahi ve ebedi bir mucize olan Kur’an</w:t>
      </w:r>
      <w:r w:rsidR="00FA6C00" w:rsidRPr="00D140C6">
        <w:rPr>
          <w:bCs/>
          <w:kern w:val="2"/>
        </w:rPr>
        <w:t>’</w:t>
      </w:r>
      <w:r w:rsidRPr="00D140C6">
        <w:rPr>
          <w:bCs/>
          <w:kern w:val="2"/>
        </w:rPr>
        <w:t>da her şey so</w:t>
      </w:r>
      <w:r w:rsidRPr="00D140C6">
        <w:rPr>
          <w:bCs/>
          <w:kern w:val="2"/>
        </w:rPr>
        <w:t>n</w:t>
      </w:r>
      <w:r w:rsidRPr="00D140C6">
        <w:rPr>
          <w:bCs/>
          <w:kern w:val="2"/>
        </w:rPr>
        <w:t>suzluğu göstermektedir</w:t>
      </w:r>
      <w:r w:rsidR="006F5CA1" w:rsidRPr="00D140C6">
        <w:rPr>
          <w:bCs/>
          <w:kern w:val="2"/>
        </w:rPr>
        <w:t xml:space="preserve">. </w:t>
      </w:r>
      <w:r w:rsidRPr="00D140C6">
        <w:rPr>
          <w:bCs/>
          <w:kern w:val="2"/>
        </w:rPr>
        <w:t>Ve anlamları için hiçbir had ve sınır yoktur</w:t>
      </w:r>
      <w:r w:rsidR="006F5CA1" w:rsidRPr="00D140C6">
        <w:rPr>
          <w:bCs/>
          <w:kern w:val="2"/>
        </w:rPr>
        <w:t xml:space="preserve">. </w:t>
      </w:r>
      <w:r w:rsidRPr="00D140C6">
        <w:rPr>
          <w:rStyle w:val="FootnoteReference"/>
          <w:bCs/>
          <w:kern w:val="2"/>
        </w:rPr>
        <w:footnoteReference w:id="611"/>
      </w:r>
      <w:r w:rsidR="00534345" w:rsidRPr="00D140C6">
        <w:rPr>
          <w:bCs/>
          <w:kern w:val="2"/>
        </w:rPr>
        <w:t xml:space="preserve"> </w:t>
      </w:r>
      <w:r w:rsidR="003B7869" w:rsidRPr="00D140C6">
        <w:rPr>
          <w:bCs/>
          <w:kern w:val="2"/>
        </w:rPr>
        <w:t>Bundan da anlaşıldığı üzere Kur’an</w:t>
      </w:r>
      <w:r w:rsidR="006F5CA1" w:rsidRPr="00D140C6">
        <w:rPr>
          <w:bCs/>
          <w:kern w:val="2"/>
        </w:rPr>
        <w:t xml:space="preserve">-ı </w:t>
      </w:r>
      <w:r w:rsidR="003B7869" w:rsidRPr="00D140C6">
        <w:rPr>
          <w:bCs/>
          <w:kern w:val="2"/>
        </w:rPr>
        <w:t>doğru anlamanın yolu ayetler hakkında insanın zihni ve soyut yorumu değildir</w:t>
      </w:r>
      <w:r w:rsidR="006F5CA1" w:rsidRPr="00D140C6">
        <w:rPr>
          <w:bCs/>
          <w:kern w:val="2"/>
        </w:rPr>
        <w:t xml:space="preserve">. </w:t>
      </w:r>
      <w:r w:rsidR="003B7869" w:rsidRPr="00D140C6">
        <w:rPr>
          <w:bCs/>
          <w:kern w:val="2"/>
        </w:rPr>
        <w:t>İtibari beşeri ölçüler sonsuz değerler okyanusu karşısında hiçbir değere sahip değildir</w:t>
      </w:r>
      <w:r w:rsidR="006F5CA1" w:rsidRPr="00D140C6">
        <w:rPr>
          <w:bCs/>
          <w:kern w:val="2"/>
        </w:rPr>
        <w:t xml:space="preserve">. </w:t>
      </w:r>
    </w:p>
    <w:p w:rsidR="004A18D6" w:rsidRPr="00D140C6" w:rsidRDefault="003B7869" w:rsidP="00D05DEC">
      <w:pPr>
        <w:spacing w:line="240" w:lineRule="atLeast"/>
        <w:ind w:firstLine="284"/>
        <w:jc w:val="both"/>
        <w:rPr>
          <w:bCs/>
          <w:kern w:val="2"/>
        </w:rPr>
      </w:pPr>
      <w:r w:rsidRPr="00D140C6">
        <w:rPr>
          <w:bCs/>
          <w:kern w:val="2"/>
        </w:rPr>
        <w:t>Kur’an</w:t>
      </w:r>
      <w:r w:rsidR="009260B8" w:rsidRPr="00D140C6">
        <w:rPr>
          <w:bCs/>
          <w:kern w:val="2"/>
        </w:rPr>
        <w:t>’</w:t>
      </w:r>
      <w:r w:rsidRPr="00D140C6">
        <w:rPr>
          <w:bCs/>
          <w:kern w:val="2"/>
        </w:rPr>
        <w:t>ın kökeni</w:t>
      </w:r>
      <w:r w:rsidR="006F5CA1" w:rsidRPr="00D140C6">
        <w:rPr>
          <w:bCs/>
          <w:kern w:val="2"/>
        </w:rPr>
        <w:t xml:space="preserve">, </w:t>
      </w:r>
      <w:r w:rsidRPr="00D140C6">
        <w:rPr>
          <w:bCs/>
          <w:kern w:val="2"/>
        </w:rPr>
        <w:t>nüzul esası</w:t>
      </w:r>
      <w:r w:rsidR="006F5CA1" w:rsidRPr="00D140C6">
        <w:rPr>
          <w:bCs/>
          <w:kern w:val="2"/>
        </w:rPr>
        <w:t xml:space="preserve">, </w:t>
      </w:r>
      <w:r w:rsidRPr="00D140C6">
        <w:rPr>
          <w:bCs/>
          <w:kern w:val="2"/>
        </w:rPr>
        <w:t>metodu ve terkibi Allah tarafından olduğu gibi</w:t>
      </w:r>
      <w:r w:rsidR="006F5CA1" w:rsidRPr="00D140C6">
        <w:rPr>
          <w:bCs/>
          <w:kern w:val="2"/>
        </w:rPr>
        <w:t xml:space="preserve">; </w:t>
      </w:r>
      <w:r w:rsidRPr="00D140C6">
        <w:rPr>
          <w:bCs/>
          <w:kern w:val="2"/>
        </w:rPr>
        <w:t>Kur’an</w:t>
      </w:r>
      <w:r w:rsidR="009260B8" w:rsidRPr="00D140C6">
        <w:rPr>
          <w:bCs/>
          <w:kern w:val="2"/>
        </w:rPr>
        <w:t>’</w:t>
      </w:r>
      <w:r w:rsidRPr="00D140C6">
        <w:rPr>
          <w:bCs/>
          <w:kern w:val="2"/>
        </w:rPr>
        <w:t>ı anlamanın mertebelerini tanıma metodu da Allah tarafından gösterilmiştir</w:t>
      </w:r>
      <w:r w:rsidR="006F5CA1" w:rsidRPr="00D140C6">
        <w:rPr>
          <w:bCs/>
          <w:kern w:val="2"/>
        </w:rPr>
        <w:t xml:space="preserve">. </w:t>
      </w:r>
      <w:r w:rsidRPr="00D140C6">
        <w:rPr>
          <w:bCs/>
          <w:kern w:val="2"/>
        </w:rPr>
        <w:t>Zira A</w:t>
      </w:r>
      <w:r w:rsidRPr="00D140C6">
        <w:rPr>
          <w:bCs/>
          <w:kern w:val="2"/>
        </w:rPr>
        <w:t>l</w:t>
      </w:r>
      <w:r w:rsidRPr="00D140C6">
        <w:rPr>
          <w:bCs/>
          <w:kern w:val="2"/>
        </w:rPr>
        <w:t>lah</w:t>
      </w:r>
      <w:r w:rsidR="00CA3152" w:rsidRPr="00D140C6">
        <w:rPr>
          <w:bCs/>
          <w:kern w:val="2"/>
        </w:rPr>
        <w:t>;</w:t>
      </w:r>
      <w:r w:rsidR="006F5CA1" w:rsidRPr="00D140C6">
        <w:rPr>
          <w:bCs/>
          <w:kern w:val="2"/>
        </w:rPr>
        <w:t xml:space="preserve"> </w:t>
      </w:r>
      <w:r w:rsidR="00CA3152" w:rsidRPr="00D140C6">
        <w:rPr>
          <w:b/>
          <w:kern w:val="2"/>
        </w:rPr>
        <w:t>“Eğer onlar sana sırt çevirirlerse senin görevin, buyruklarımızı onlara açıkça duyurmaktan ibare</w:t>
      </w:r>
      <w:r w:rsidR="00CA3152" w:rsidRPr="00D140C6">
        <w:rPr>
          <w:b/>
          <w:kern w:val="2"/>
        </w:rPr>
        <w:t>t</w:t>
      </w:r>
      <w:r w:rsidR="00CA3152" w:rsidRPr="00D140C6">
        <w:rPr>
          <w:b/>
          <w:kern w:val="2"/>
        </w:rPr>
        <w:t>tir”</w:t>
      </w:r>
      <w:r w:rsidR="00223D35" w:rsidRPr="00D140C6">
        <w:rPr>
          <w:rStyle w:val="FootnoteReference"/>
          <w:b/>
          <w:kern w:val="2"/>
        </w:rPr>
        <w:footnoteReference w:id="612"/>
      </w:r>
      <w:r w:rsidR="00223D35" w:rsidRPr="00D140C6">
        <w:rPr>
          <w:b/>
          <w:kern w:val="2"/>
        </w:rPr>
        <w:t xml:space="preserve"> </w:t>
      </w:r>
      <w:r w:rsidR="00CA3152" w:rsidRPr="00D140C6">
        <w:rPr>
          <w:bCs/>
          <w:kern w:val="2"/>
        </w:rPr>
        <w:t>diye</w:t>
      </w:r>
      <w:r w:rsidR="00CA3152" w:rsidRPr="00D140C6">
        <w:rPr>
          <w:b/>
          <w:kern w:val="2"/>
        </w:rPr>
        <w:t xml:space="preserve"> </w:t>
      </w:r>
      <w:r w:rsidR="00223D35" w:rsidRPr="00D140C6">
        <w:rPr>
          <w:bCs/>
          <w:kern w:val="2"/>
        </w:rPr>
        <w:t>buyurduğu gibi Kur’an</w:t>
      </w:r>
      <w:r w:rsidR="009260B8" w:rsidRPr="00D140C6">
        <w:rPr>
          <w:bCs/>
          <w:kern w:val="2"/>
        </w:rPr>
        <w:t>’</w:t>
      </w:r>
      <w:r w:rsidR="00223D35" w:rsidRPr="00D140C6">
        <w:rPr>
          <w:bCs/>
          <w:kern w:val="2"/>
        </w:rPr>
        <w:t>ı anlamanın yolunu da bizzat beyan edebilir</w:t>
      </w:r>
      <w:r w:rsidR="006F5CA1" w:rsidRPr="00D140C6">
        <w:rPr>
          <w:bCs/>
          <w:kern w:val="2"/>
        </w:rPr>
        <w:t xml:space="preserve">. </w:t>
      </w:r>
      <w:r w:rsidR="00223D35" w:rsidRPr="00D140C6">
        <w:rPr>
          <w:bCs/>
          <w:kern w:val="2"/>
        </w:rPr>
        <w:t>O halde Kur’an ile tanışma ve do</w:t>
      </w:r>
      <w:r w:rsidR="00223D35" w:rsidRPr="00D140C6">
        <w:rPr>
          <w:bCs/>
          <w:kern w:val="2"/>
        </w:rPr>
        <w:t>ğ</w:t>
      </w:r>
      <w:r w:rsidR="00223D35" w:rsidRPr="00D140C6">
        <w:rPr>
          <w:bCs/>
          <w:kern w:val="2"/>
        </w:rPr>
        <w:t>ru anlama niteliği hususunda en iyi metot her şeyden önce Kur’an</w:t>
      </w:r>
      <w:r w:rsidR="009260B8" w:rsidRPr="00D140C6">
        <w:rPr>
          <w:bCs/>
          <w:kern w:val="2"/>
        </w:rPr>
        <w:t>’</w:t>
      </w:r>
      <w:r w:rsidR="00223D35" w:rsidRPr="00D140C6">
        <w:rPr>
          <w:bCs/>
          <w:kern w:val="2"/>
        </w:rPr>
        <w:t>a müracaat edilmesidir</w:t>
      </w:r>
      <w:r w:rsidR="006F5CA1" w:rsidRPr="00D140C6">
        <w:rPr>
          <w:bCs/>
          <w:kern w:val="2"/>
        </w:rPr>
        <w:t xml:space="preserve">. </w:t>
      </w:r>
      <w:r w:rsidR="00223D35" w:rsidRPr="00D140C6">
        <w:rPr>
          <w:bCs/>
          <w:kern w:val="2"/>
        </w:rPr>
        <w:t>Kur’an</w:t>
      </w:r>
      <w:r w:rsidR="009260B8" w:rsidRPr="00D140C6">
        <w:rPr>
          <w:bCs/>
          <w:kern w:val="2"/>
        </w:rPr>
        <w:t>’</w:t>
      </w:r>
      <w:r w:rsidR="00223D35" w:rsidRPr="00D140C6">
        <w:rPr>
          <w:bCs/>
          <w:kern w:val="2"/>
        </w:rPr>
        <w:t>da yer alan çeşitli ayetlerde ilahi ayetlere yöneliş şartları ve içinde gizli h</w:t>
      </w:r>
      <w:r w:rsidR="00223D35" w:rsidRPr="00D140C6">
        <w:rPr>
          <w:bCs/>
          <w:kern w:val="2"/>
        </w:rPr>
        <w:t>a</w:t>
      </w:r>
      <w:r w:rsidR="00223D35" w:rsidRPr="00D140C6">
        <w:rPr>
          <w:bCs/>
          <w:kern w:val="2"/>
        </w:rPr>
        <w:t>kikatlerden faydalanma yolu beyan edilmiştir</w:t>
      </w:r>
      <w:r w:rsidR="006F5CA1" w:rsidRPr="00D140C6">
        <w:rPr>
          <w:bCs/>
          <w:kern w:val="2"/>
        </w:rPr>
        <w:t xml:space="preserve">. </w:t>
      </w:r>
      <w:r w:rsidR="00223D35" w:rsidRPr="00D140C6">
        <w:rPr>
          <w:bCs/>
          <w:kern w:val="2"/>
        </w:rPr>
        <w:t xml:space="preserve">Eğer bir kimse bu şartlara riayet </w:t>
      </w:r>
      <w:r w:rsidR="00223D35" w:rsidRPr="00D140C6">
        <w:rPr>
          <w:bCs/>
          <w:kern w:val="2"/>
        </w:rPr>
        <w:lastRenderedPageBreak/>
        <w:t>etmeksizin Kur’an</w:t>
      </w:r>
      <w:r w:rsidR="009260B8" w:rsidRPr="00D140C6">
        <w:rPr>
          <w:bCs/>
          <w:kern w:val="2"/>
        </w:rPr>
        <w:t>’</w:t>
      </w:r>
      <w:r w:rsidR="00223D35" w:rsidRPr="00D140C6">
        <w:rPr>
          <w:bCs/>
          <w:kern w:val="2"/>
        </w:rPr>
        <w:t>a yönelecek olursa bu kitap kendisine faydalı olmayacağı gibi hatta saptırıcı ve zarar vericide olabilir</w:t>
      </w:r>
      <w:r w:rsidR="006F5CA1" w:rsidRPr="00D140C6">
        <w:rPr>
          <w:bCs/>
          <w:kern w:val="2"/>
        </w:rPr>
        <w:t xml:space="preserve">. </w:t>
      </w:r>
      <w:r w:rsidR="00223D35" w:rsidRPr="00D140C6">
        <w:rPr>
          <w:bCs/>
          <w:kern w:val="2"/>
        </w:rPr>
        <w:t>Bu Kur’an mucizesinin yüce boyutlarından biridir</w:t>
      </w:r>
      <w:r w:rsidR="006F5CA1" w:rsidRPr="00D140C6">
        <w:rPr>
          <w:bCs/>
          <w:kern w:val="2"/>
        </w:rPr>
        <w:t xml:space="preserve">. </w:t>
      </w:r>
      <w:r w:rsidR="00223D35" w:rsidRPr="00D140C6">
        <w:rPr>
          <w:bCs/>
          <w:kern w:val="2"/>
        </w:rPr>
        <w:t>Bu hidayet edici kitap aynı zamanda saptırıcıdır da</w:t>
      </w:r>
      <w:r w:rsidR="006F5CA1" w:rsidRPr="00D140C6">
        <w:rPr>
          <w:bCs/>
          <w:kern w:val="2"/>
        </w:rPr>
        <w:t>.</w:t>
      </w:r>
      <w:r w:rsidR="00CA3152" w:rsidRPr="00D140C6">
        <w:rPr>
          <w:bCs/>
          <w:kern w:val="2"/>
        </w:rPr>
        <w:t xml:space="preserve"> “</w:t>
      </w:r>
      <w:r w:rsidR="00CA3152" w:rsidRPr="00D140C6">
        <w:rPr>
          <w:b/>
          <w:kern w:val="2"/>
        </w:rPr>
        <w:t>Şüphesiz Allah, bir sivr</w:t>
      </w:r>
      <w:r w:rsidR="00CA3152" w:rsidRPr="00D140C6">
        <w:rPr>
          <w:b/>
          <w:kern w:val="2"/>
        </w:rPr>
        <w:t>i</w:t>
      </w:r>
      <w:r w:rsidR="00CA3152" w:rsidRPr="00D140C6">
        <w:rPr>
          <w:b/>
          <w:kern w:val="2"/>
        </w:rPr>
        <w:t xml:space="preserve">sineği olsun, ondan üstün olanını olsun (herhangi bir şeyi) örnek vermekten çekinmez. Böylece iman edenler, kuşkusuz bunun Rablerinden hak olduğunu bilirler; küfredenler ise, </w:t>
      </w:r>
      <w:r w:rsidR="007365EB" w:rsidRPr="00D140C6">
        <w:rPr>
          <w:b/>
          <w:kern w:val="2"/>
        </w:rPr>
        <w:t>“</w:t>
      </w:r>
      <w:r w:rsidR="00CA3152" w:rsidRPr="00D140C6">
        <w:rPr>
          <w:b/>
          <w:kern w:val="2"/>
        </w:rPr>
        <w:t>Allah, bu örnekle neyi amaçlamı</w:t>
      </w:r>
      <w:r w:rsidR="00CA3152" w:rsidRPr="00D140C6">
        <w:rPr>
          <w:b/>
          <w:kern w:val="2"/>
        </w:rPr>
        <w:t>ş</w:t>
      </w:r>
      <w:r w:rsidR="00CA3152" w:rsidRPr="00D140C6">
        <w:rPr>
          <w:b/>
          <w:kern w:val="2"/>
        </w:rPr>
        <w:t>tır?</w:t>
      </w:r>
      <w:r w:rsidR="007365EB" w:rsidRPr="00D140C6">
        <w:rPr>
          <w:b/>
          <w:kern w:val="2"/>
        </w:rPr>
        <w:t>”</w:t>
      </w:r>
      <w:r w:rsidR="00CA3152" w:rsidRPr="00D140C6">
        <w:rPr>
          <w:b/>
          <w:kern w:val="2"/>
        </w:rPr>
        <w:t xml:space="preserve"> derler. (Oysa Allah,) Bununla birçoğunu saptırır, birçoğunu da hidayete ulaştırır. O bununla ancak fasıkları saptırır.</w:t>
      </w:r>
      <w:r w:rsidR="00CA3152" w:rsidRPr="00D140C6">
        <w:rPr>
          <w:bCs/>
          <w:kern w:val="2"/>
        </w:rPr>
        <w:t>”</w:t>
      </w:r>
      <w:r w:rsidR="004A18D6" w:rsidRPr="00D140C6">
        <w:rPr>
          <w:rStyle w:val="FootnoteReference"/>
          <w:bCs/>
          <w:kern w:val="2"/>
        </w:rPr>
        <w:footnoteReference w:id="613"/>
      </w:r>
    </w:p>
    <w:p w:rsidR="004A18D6" w:rsidRPr="00D140C6" w:rsidRDefault="004A18D6" w:rsidP="00D05DEC">
      <w:pPr>
        <w:spacing w:line="240" w:lineRule="atLeast"/>
        <w:ind w:firstLine="284"/>
        <w:jc w:val="both"/>
        <w:rPr>
          <w:bCs/>
          <w:kern w:val="2"/>
        </w:rPr>
      </w:pPr>
      <w:r w:rsidRPr="00D140C6">
        <w:rPr>
          <w:bCs/>
          <w:kern w:val="2"/>
        </w:rPr>
        <w:t>Kur’an’a göre Kur’an</w:t>
      </w:r>
      <w:r w:rsidR="006F5CA1" w:rsidRPr="00D140C6">
        <w:rPr>
          <w:bCs/>
          <w:kern w:val="2"/>
        </w:rPr>
        <w:t xml:space="preserve">-ı </w:t>
      </w:r>
      <w:r w:rsidRPr="00D140C6">
        <w:rPr>
          <w:bCs/>
          <w:kern w:val="2"/>
        </w:rPr>
        <w:t>hakkıyla ve layık olduğu ş</w:t>
      </w:r>
      <w:r w:rsidRPr="00D140C6">
        <w:rPr>
          <w:bCs/>
          <w:kern w:val="2"/>
        </w:rPr>
        <w:t>e</w:t>
      </w:r>
      <w:r w:rsidRPr="00D140C6">
        <w:rPr>
          <w:bCs/>
          <w:kern w:val="2"/>
        </w:rPr>
        <w:t xml:space="preserve">kilde anlamaya engel teşkil eden en önemli unsur </w:t>
      </w:r>
      <w:r w:rsidR="00562F7B" w:rsidRPr="00D140C6">
        <w:rPr>
          <w:bCs/>
          <w:kern w:val="2"/>
        </w:rPr>
        <w:t xml:space="preserve">yaygın örnekleri ve anlamlarına teveccühen </w:t>
      </w:r>
      <w:r w:rsidRPr="00D140C6">
        <w:rPr>
          <w:bCs/>
          <w:kern w:val="2"/>
        </w:rPr>
        <w:t>zulümdür</w:t>
      </w:r>
      <w:r w:rsidR="006F5CA1" w:rsidRPr="00D140C6">
        <w:rPr>
          <w:bCs/>
          <w:kern w:val="2"/>
        </w:rPr>
        <w:t xml:space="preserve">. </w:t>
      </w:r>
      <w:r w:rsidR="00562F7B" w:rsidRPr="00D140C6">
        <w:rPr>
          <w:bCs/>
          <w:kern w:val="2"/>
        </w:rPr>
        <w:t>İsra suresi 82</w:t>
      </w:r>
      <w:r w:rsidR="006F5CA1" w:rsidRPr="00D140C6">
        <w:rPr>
          <w:bCs/>
          <w:kern w:val="2"/>
        </w:rPr>
        <w:t xml:space="preserve">. Ayet </w:t>
      </w:r>
      <w:r w:rsidR="00562F7B" w:rsidRPr="00D140C6">
        <w:rPr>
          <w:bCs/>
          <w:kern w:val="2"/>
        </w:rPr>
        <w:t>esasınca sadece zalimler Kur’an</w:t>
      </w:r>
      <w:r w:rsidR="006F5CA1" w:rsidRPr="00D140C6">
        <w:rPr>
          <w:bCs/>
          <w:kern w:val="2"/>
        </w:rPr>
        <w:t xml:space="preserve">-ı </w:t>
      </w:r>
      <w:r w:rsidR="00562F7B" w:rsidRPr="00D140C6">
        <w:rPr>
          <w:bCs/>
          <w:kern w:val="2"/>
        </w:rPr>
        <w:t>doğru anl</w:t>
      </w:r>
      <w:r w:rsidR="00562F7B" w:rsidRPr="00D140C6">
        <w:rPr>
          <w:bCs/>
          <w:kern w:val="2"/>
        </w:rPr>
        <w:t>a</w:t>
      </w:r>
      <w:r w:rsidR="00562F7B" w:rsidRPr="00D140C6">
        <w:rPr>
          <w:bCs/>
          <w:kern w:val="2"/>
        </w:rPr>
        <w:t>maktan</w:t>
      </w:r>
      <w:r w:rsidR="006F5CA1" w:rsidRPr="00D140C6">
        <w:rPr>
          <w:bCs/>
          <w:kern w:val="2"/>
        </w:rPr>
        <w:t xml:space="preserve">, </w:t>
      </w:r>
      <w:r w:rsidR="00562F7B" w:rsidRPr="00D140C6">
        <w:rPr>
          <w:bCs/>
          <w:kern w:val="2"/>
        </w:rPr>
        <w:t>rahmetinden ve hidayetinden mahrumdurlar</w:t>
      </w:r>
      <w:r w:rsidR="006F5CA1" w:rsidRPr="00D140C6">
        <w:rPr>
          <w:bCs/>
          <w:kern w:val="2"/>
        </w:rPr>
        <w:t xml:space="preserve">. </w:t>
      </w:r>
      <w:r w:rsidR="00562F7B" w:rsidRPr="00D140C6">
        <w:rPr>
          <w:bCs/>
          <w:kern w:val="2"/>
        </w:rPr>
        <w:t>Bu makalede bu ayeti esas alarak Kur’an</w:t>
      </w:r>
      <w:r w:rsidR="006F5CA1" w:rsidRPr="00D140C6">
        <w:rPr>
          <w:bCs/>
          <w:kern w:val="2"/>
        </w:rPr>
        <w:t xml:space="preserve">-ı </w:t>
      </w:r>
      <w:r w:rsidR="00562F7B" w:rsidRPr="00D140C6">
        <w:rPr>
          <w:bCs/>
          <w:kern w:val="2"/>
        </w:rPr>
        <w:t>layık olduğu şe</w:t>
      </w:r>
      <w:r w:rsidR="00562F7B" w:rsidRPr="00D140C6">
        <w:rPr>
          <w:bCs/>
          <w:kern w:val="2"/>
        </w:rPr>
        <w:t>k</w:t>
      </w:r>
      <w:r w:rsidR="00562F7B" w:rsidRPr="00D140C6">
        <w:rPr>
          <w:bCs/>
          <w:kern w:val="2"/>
        </w:rPr>
        <w:t>liyle anlamaya engel teşkil eden bir unsur olarak zulmü incelemeye koyulacağız</w:t>
      </w:r>
      <w:r w:rsidR="006F5CA1" w:rsidRPr="00D140C6">
        <w:rPr>
          <w:bCs/>
          <w:kern w:val="2"/>
        </w:rPr>
        <w:t xml:space="preserve">. </w:t>
      </w:r>
    </w:p>
    <w:p w:rsidR="00562F7B" w:rsidRPr="00D140C6" w:rsidRDefault="00562F7B" w:rsidP="00D05DEC">
      <w:pPr>
        <w:spacing w:line="240" w:lineRule="atLeast"/>
        <w:ind w:firstLine="284"/>
        <w:jc w:val="both"/>
        <w:rPr>
          <w:bCs/>
          <w:kern w:val="2"/>
        </w:rPr>
      </w:pPr>
    </w:p>
    <w:p w:rsidR="00562F7B" w:rsidRPr="00D140C6" w:rsidRDefault="00562F7B" w:rsidP="00D05DEC">
      <w:pPr>
        <w:spacing w:line="240" w:lineRule="atLeast"/>
        <w:ind w:firstLine="284"/>
        <w:jc w:val="both"/>
        <w:rPr>
          <w:bCs/>
          <w:i/>
          <w:iCs/>
          <w:kern w:val="2"/>
        </w:rPr>
      </w:pPr>
      <w:r w:rsidRPr="00D140C6">
        <w:rPr>
          <w:bCs/>
          <w:i/>
          <w:iCs/>
          <w:kern w:val="2"/>
        </w:rPr>
        <w:t>Kur’an’a göre</w:t>
      </w:r>
      <w:r w:rsidR="006F5CA1" w:rsidRPr="00D140C6">
        <w:rPr>
          <w:bCs/>
          <w:i/>
          <w:iCs/>
          <w:kern w:val="2"/>
        </w:rPr>
        <w:t xml:space="preserve">, </w:t>
      </w:r>
      <w:r w:rsidRPr="00D140C6">
        <w:rPr>
          <w:bCs/>
          <w:i/>
          <w:iCs/>
          <w:kern w:val="2"/>
        </w:rPr>
        <w:t>Kur’an</w:t>
      </w:r>
      <w:r w:rsidR="006F5CA1" w:rsidRPr="00D140C6">
        <w:rPr>
          <w:bCs/>
          <w:i/>
          <w:iCs/>
          <w:kern w:val="2"/>
        </w:rPr>
        <w:t xml:space="preserve">-ı </w:t>
      </w:r>
      <w:r w:rsidRPr="00D140C6">
        <w:rPr>
          <w:bCs/>
          <w:i/>
          <w:iCs/>
          <w:kern w:val="2"/>
        </w:rPr>
        <w:t>Anlamanın tek engeli zulüm dür</w:t>
      </w:r>
      <w:r w:rsidR="006F5CA1" w:rsidRPr="00D140C6">
        <w:rPr>
          <w:bCs/>
          <w:i/>
          <w:iCs/>
          <w:kern w:val="2"/>
        </w:rPr>
        <w:t xml:space="preserve">. </w:t>
      </w:r>
    </w:p>
    <w:p w:rsidR="006B3212" w:rsidRPr="00D140C6" w:rsidRDefault="006B3212" w:rsidP="00D05DEC">
      <w:pPr>
        <w:spacing w:line="240" w:lineRule="atLeast"/>
        <w:ind w:firstLine="284"/>
        <w:jc w:val="both"/>
        <w:rPr>
          <w:bCs/>
          <w:kern w:val="2"/>
        </w:rPr>
      </w:pPr>
      <w:r w:rsidRPr="00D140C6">
        <w:rPr>
          <w:bCs/>
          <w:kern w:val="2"/>
        </w:rPr>
        <w:t>Kur’an anlayışında açıkça ifadeler kullanan en iyi ayet şu ayettir</w:t>
      </w:r>
      <w:r w:rsidR="006F5CA1" w:rsidRPr="00D140C6">
        <w:rPr>
          <w:bCs/>
          <w:kern w:val="2"/>
        </w:rPr>
        <w:t xml:space="preserve">. </w:t>
      </w:r>
      <w:r w:rsidR="00CA3152" w:rsidRPr="00D140C6">
        <w:rPr>
          <w:bCs/>
          <w:kern w:val="2"/>
        </w:rPr>
        <w:t>“</w:t>
      </w:r>
      <w:r w:rsidR="00CA3152" w:rsidRPr="00D140C6">
        <w:rPr>
          <w:b/>
          <w:kern w:val="2"/>
        </w:rPr>
        <w:t>Biz, Kur'an'dan öyle bir şey indiriyoruz ki o, müminler için şifa ve rahmettir; zalimlerin ise ya</w:t>
      </w:r>
      <w:r w:rsidR="00CA3152" w:rsidRPr="00D140C6">
        <w:rPr>
          <w:b/>
          <w:kern w:val="2"/>
        </w:rPr>
        <w:t>l</w:t>
      </w:r>
      <w:r w:rsidR="00CA3152" w:rsidRPr="00D140C6">
        <w:rPr>
          <w:b/>
          <w:kern w:val="2"/>
        </w:rPr>
        <w:t>nızca ziyanını artırır.</w:t>
      </w:r>
      <w:r w:rsidR="00CA3152" w:rsidRPr="00D140C6">
        <w:rPr>
          <w:bCs/>
          <w:kern w:val="2"/>
        </w:rPr>
        <w:t>”</w:t>
      </w:r>
      <w:r w:rsidRPr="00D140C6">
        <w:rPr>
          <w:rStyle w:val="FootnoteReference"/>
          <w:bCs/>
          <w:kern w:val="2"/>
        </w:rPr>
        <w:footnoteReference w:id="614"/>
      </w:r>
    </w:p>
    <w:p w:rsidR="006B3212" w:rsidRPr="00D140C6" w:rsidRDefault="006B3212" w:rsidP="00D05DEC">
      <w:pPr>
        <w:spacing w:line="240" w:lineRule="atLeast"/>
        <w:ind w:firstLine="284"/>
        <w:jc w:val="both"/>
        <w:rPr>
          <w:bCs/>
          <w:kern w:val="2"/>
        </w:rPr>
      </w:pPr>
      <w:r w:rsidRPr="00D140C6">
        <w:rPr>
          <w:bCs/>
          <w:kern w:val="2"/>
        </w:rPr>
        <w:lastRenderedPageBreak/>
        <w:t>Bu ayet Kur’an anlayışını bir taraftan iman ve mert</w:t>
      </w:r>
      <w:r w:rsidRPr="00D140C6">
        <w:rPr>
          <w:bCs/>
          <w:kern w:val="2"/>
        </w:rPr>
        <w:t>e</w:t>
      </w:r>
      <w:r w:rsidRPr="00D140C6">
        <w:rPr>
          <w:bCs/>
          <w:kern w:val="2"/>
        </w:rPr>
        <w:t>belerine ve bir taraftan da imanın karşıtı olarak</w:t>
      </w:r>
      <w:r w:rsidR="00A853A9" w:rsidRPr="00D140C6">
        <w:rPr>
          <w:rStyle w:val="FootnoteReference"/>
          <w:bCs/>
          <w:kern w:val="2"/>
        </w:rPr>
        <w:footnoteReference w:id="615"/>
      </w:r>
      <w:r w:rsidRPr="00D140C6">
        <w:rPr>
          <w:bCs/>
          <w:kern w:val="2"/>
        </w:rPr>
        <w:t xml:space="preserve"> ortaya konan zulme bağlı saymıştır</w:t>
      </w:r>
      <w:r w:rsidR="006F5CA1" w:rsidRPr="00D140C6">
        <w:rPr>
          <w:bCs/>
          <w:kern w:val="2"/>
        </w:rPr>
        <w:t xml:space="preserve">. </w:t>
      </w:r>
      <w:r w:rsidR="00876872" w:rsidRPr="00D140C6">
        <w:rPr>
          <w:bCs/>
          <w:kern w:val="2"/>
        </w:rPr>
        <w:t xml:space="preserve">İnsanın ilahi fıtratı esasınca söz konusu engeller ortadan kalktığı </w:t>
      </w:r>
      <w:r w:rsidR="009371F0" w:rsidRPr="00D140C6">
        <w:rPr>
          <w:bCs/>
          <w:kern w:val="2"/>
        </w:rPr>
        <w:t>takdirde</w:t>
      </w:r>
      <w:r w:rsidR="00876872" w:rsidRPr="00D140C6">
        <w:rPr>
          <w:bCs/>
          <w:kern w:val="2"/>
        </w:rPr>
        <w:t xml:space="preserve"> kalbi inan</w:t>
      </w:r>
      <w:r w:rsidR="00876872" w:rsidRPr="00D140C6">
        <w:rPr>
          <w:bCs/>
          <w:kern w:val="2"/>
        </w:rPr>
        <w:t>ç</w:t>
      </w:r>
      <w:r w:rsidR="00876872" w:rsidRPr="00D140C6">
        <w:rPr>
          <w:bCs/>
          <w:kern w:val="2"/>
        </w:rPr>
        <w:t>lar ve iman serpilip gelişmektedir</w:t>
      </w:r>
      <w:r w:rsidR="006F5CA1" w:rsidRPr="00D140C6">
        <w:rPr>
          <w:bCs/>
          <w:kern w:val="2"/>
        </w:rPr>
        <w:t xml:space="preserve">. </w:t>
      </w:r>
      <w:r w:rsidR="00876872" w:rsidRPr="00D140C6">
        <w:rPr>
          <w:rStyle w:val="FootnoteReference"/>
          <w:bCs/>
          <w:kern w:val="2"/>
        </w:rPr>
        <w:footnoteReference w:id="616"/>
      </w:r>
    </w:p>
    <w:p w:rsidR="00A853A9" w:rsidRPr="00D140C6" w:rsidRDefault="00A853A9" w:rsidP="00D05DEC">
      <w:pPr>
        <w:spacing w:line="240" w:lineRule="atLeast"/>
        <w:ind w:firstLine="284"/>
        <w:jc w:val="both"/>
        <w:rPr>
          <w:bCs/>
          <w:kern w:val="2"/>
        </w:rPr>
      </w:pPr>
      <w:r w:rsidRPr="00D140C6">
        <w:rPr>
          <w:bCs/>
          <w:kern w:val="2"/>
        </w:rPr>
        <w:t>O halde Kur’an</w:t>
      </w:r>
      <w:r w:rsidR="009371F0" w:rsidRPr="00D140C6">
        <w:rPr>
          <w:bCs/>
          <w:kern w:val="2"/>
        </w:rPr>
        <w:t>’</w:t>
      </w:r>
      <w:r w:rsidRPr="00D140C6">
        <w:rPr>
          <w:bCs/>
          <w:kern w:val="2"/>
        </w:rPr>
        <w:t>ı layık olduğu şekilde anlamanın en önemli adımı engelleri tanımak ve ortadan kaldırmaktır</w:t>
      </w:r>
      <w:r w:rsidR="006F5CA1" w:rsidRPr="00D140C6">
        <w:rPr>
          <w:bCs/>
          <w:kern w:val="2"/>
        </w:rPr>
        <w:t xml:space="preserve">. </w:t>
      </w:r>
      <w:r w:rsidRPr="00D140C6">
        <w:rPr>
          <w:bCs/>
          <w:kern w:val="2"/>
        </w:rPr>
        <w:t>Bu ayette hasr (</w:t>
      </w:r>
      <w:r w:rsidR="009371F0" w:rsidRPr="00D140C6">
        <w:rPr>
          <w:bCs/>
          <w:kern w:val="2"/>
        </w:rPr>
        <w:t>bir şeyin içine alma</w:t>
      </w:r>
      <w:r w:rsidR="006F5CA1" w:rsidRPr="00D140C6">
        <w:rPr>
          <w:bCs/>
          <w:kern w:val="2"/>
        </w:rPr>
        <w:t xml:space="preserve">, </w:t>
      </w:r>
      <w:r w:rsidR="009371F0" w:rsidRPr="00D140C6">
        <w:rPr>
          <w:bCs/>
          <w:kern w:val="2"/>
        </w:rPr>
        <w:t>yalnız bir şeye ma</w:t>
      </w:r>
      <w:r w:rsidR="009371F0" w:rsidRPr="00D140C6">
        <w:rPr>
          <w:bCs/>
          <w:kern w:val="2"/>
        </w:rPr>
        <w:t>h</w:t>
      </w:r>
      <w:r w:rsidR="009371F0" w:rsidRPr="00D140C6">
        <w:rPr>
          <w:bCs/>
          <w:kern w:val="2"/>
        </w:rPr>
        <w:t>sus kılma</w:t>
      </w:r>
      <w:r w:rsidR="006F5CA1" w:rsidRPr="00D140C6">
        <w:rPr>
          <w:bCs/>
          <w:kern w:val="2"/>
        </w:rPr>
        <w:t xml:space="preserve">, </w:t>
      </w:r>
      <w:r w:rsidR="009371F0" w:rsidRPr="00D140C6">
        <w:rPr>
          <w:bCs/>
          <w:kern w:val="2"/>
        </w:rPr>
        <w:t>bir çember içine almak</w:t>
      </w:r>
      <w:r w:rsidR="006F5CA1" w:rsidRPr="00D140C6">
        <w:rPr>
          <w:bCs/>
          <w:kern w:val="2"/>
        </w:rPr>
        <w:t xml:space="preserve">. ; </w:t>
      </w:r>
      <w:r w:rsidRPr="00D140C6">
        <w:rPr>
          <w:bCs/>
          <w:kern w:val="2"/>
        </w:rPr>
        <w:t>yani nefiy ve istisna) gereğince Kur’an</w:t>
      </w:r>
      <w:r w:rsidR="006F5CA1" w:rsidRPr="00D140C6">
        <w:rPr>
          <w:bCs/>
          <w:kern w:val="2"/>
        </w:rPr>
        <w:t xml:space="preserve">-ı </w:t>
      </w:r>
      <w:r w:rsidRPr="00D140C6">
        <w:rPr>
          <w:bCs/>
          <w:kern w:val="2"/>
        </w:rPr>
        <w:t>anlamaya engel olan unsurların kökü Kur’</w:t>
      </w:r>
      <w:r w:rsidR="003C48F4" w:rsidRPr="00D140C6">
        <w:rPr>
          <w:bCs/>
          <w:kern w:val="2"/>
        </w:rPr>
        <w:t>an taraf</w:t>
      </w:r>
      <w:r w:rsidRPr="00D140C6">
        <w:rPr>
          <w:bCs/>
          <w:kern w:val="2"/>
        </w:rPr>
        <w:t>ından zulüm olarak gösterilmiştir</w:t>
      </w:r>
      <w:r w:rsidR="006F5CA1" w:rsidRPr="00D140C6">
        <w:rPr>
          <w:bCs/>
          <w:kern w:val="2"/>
        </w:rPr>
        <w:t xml:space="preserve">. </w:t>
      </w:r>
      <w:r w:rsidR="003C48F4" w:rsidRPr="00D140C6">
        <w:rPr>
          <w:bCs/>
          <w:kern w:val="2"/>
        </w:rPr>
        <w:t>Eğer Kur’an</w:t>
      </w:r>
      <w:r w:rsidR="006F5CA1" w:rsidRPr="00D140C6">
        <w:rPr>
          <w:bCs/>
          <w:kern w:val="2"/>
        </w:rPr>
        <w:t xml:space="preserve">-ı </w:t>
      </w:r>
      <w:r w:rsidR="003C48F4" w:rsidRPr="00D140C6">
        <w:rPr>
          <w:bCs/>
          <w:kern w:val="2"/>
        </w:rPr>
        <w:t>anlamaya daha çok işlerlik kazandırmak istiyo</w:t>
      </w:r>
      <w:r w:rsidR="003C48F4" w:rsidRPr="00D140C6">
        <w:rPr>
          <w:bCs/>
          <w:kern w:val="2"/>
        </w:rPr>
        <w:t>r</w:t>
      </w:r>
      <w:r w:rsidR="003C48F4" w:rsidRPr="00D140C6">
        <w:rPr>
          <w:bCs/>
          <w:kern w:val="2"/>
        </w:rPr>
        <w:t>sak hiç şüphesiz engelleri güzel tanımalı ve bu engelleri Kur’an</w:t>
      </w:r>
      <w:r w:rsidR="006F5CA1" w:rsidRPr="00D140C6">
        <w:rPr>
          <w:bCs/>
          <w:kern w:val="2"/>
        </w:rPr>
        <w:t xml:space="preserve">-ı </w:t>
      </w:r>
      <w:r w:rsidR="003C48F4" w:rsidRPr="00D140C6">
        <w:rPr>
          <w:bCs/>
          <w:kern w:val="2"/>
        </w:rPr>
        <w:t>tanıma yolundan kaldırmalıyız</w:t>
      </w:r>
      <w:r w:rsidR="006F5CA1" w:rsidRPr="00D140C6">
        <w:rPr>
          <w:bCs/>
          <w:kern w:val="2"/>
        </w:rPr>
        <w:t xml:space="preserve">. </w:t>
      </w:r>
      <w:r w:rsidR="006E79AE" w:rsidRPr="00D140C6">
        <w:rPr>
          <w:bCs/>
          <w:kern w:val="2"/>
        </w:rPr>
        <w:t xml:space="preserve">Bu yapıldığı </w:t>
      </w:r>
      <w:r w:rsidR="00265B27">
        <w:rPr>
          <w:bCs/>
          <w:kern w:val="2"/>
        </w:rPr>
        <w:t>takdir</w:t>
      </w:r>
      <w:r w:rsidR="006E79AE" w:rsidRPr="00D140C6">
        <w:rPr>
          <w:bCs/>
          <w:kern w:val="2"/>
        </w:rPr>
        <w:t>de artık Kur’an</w:t>
      </w:r>
      <w:r w:rsidR="006F5CA1" w:rsidRPr="00D140C6">
        <w:rPr>
          <w:bCs/>
          <w:kern w:val="2"/>
        </w:rPr>
        <w:t xml:space="preserve">-ı </w:t>
      </w:r>
      <w:r w:rsidR="006E79AE" w:rsidRPr="00D140C6">
        <w:rPr>
          <w:bCs/>
          <w:kern w:val="2"/>
        </w:rPr>
        <w:t>doğru anlayıp anlamama nokt</w:t>
      </w:r>
      <w:r w:rsidR="006E79AE" w:rsidRPr="00D140C6">
        <w:rPr>
          <w:bCs/>
          <w:kern w:val="2"/>
        </w:rPr>
        <w:t>a</w:t>
      </w:r>
      <w:r w:rsidR="006E79AE" w:rsidRPr="00D140C6">
        <w:rPr>
          <w:bCs/>
          <w:kern w:val="2"/>
        </w:rPr>
        <w:t>sında endişe etmemeliyiz</w:t>
      </w:r>
      <w:r w:rsidR="006F5CA1" w:rsidRPr="00D140C6">
        <w:rPr>
          <w:bCs/>
          <w:kern w:val="2"/>
        </w:rPr>
        <w:t xml:space="preserve">. </w:t>
      </w:r>
      <w:r w:rsidR="006E79AE" w:rsidRPr="00D140C6">
        <w:rPr>
          <w:bCs/>
          <w:kern w:val="2"/>
        </w:rPr>
        <w:t>Zira engelleri kalktığı bir o</w:t>
      </w:r>
      <w:r w:rsidR="006E79AE" w:rsidRPr="00D140C6">
        <w:rPr>
          <w:bCs/>
          <w:kern w:val="2"/>
        </w:rPr>
        <w:t>r</w:t>
      </w:r>
      <w:r w:rsidR="006E79AE" w:rsidRPr="00D140C6">
        <w:rPr>
          <w:bCs/>
          <w:kern w:val="2"/>
        </w:rPr>
        <w:t>tamda doğal olarak Kur’an hakikatleriyle yakından t</w:t>
      </w:r>
      <w:r w:rsidR="006E79AE" w:rsidRPr="00D140C6">
        <w:rPr>
          <w:bCs/>
          <w:kern w:val="2"/>
        </w:rPr>
        <w:t>a</w:t>
      </w:r>
      <w:r w:rsidR="006E79AE" w:rsidRPr="00D140C6">
        <w:rPr>
          <w:bCs/>
          <w:kern w:val="2"/>
        </w:rPr>
        <w:t>nışmış oluruz</w:t>
      </w:r>
      <w:r w:rsidR="006F5CA1" w:rsidRPr="00D140C6">
        <w:rPr>
          <w:bCs/>
          <w:kern w:val="2"/>
        </w:rPr>
        <w:t xml:space="preserve">. </w:t>
      </w:r>
      <w:r w:rsidR="006E79AE" w:rsidRPr="00D140C6">
        <w:rPr>
          <w:bCs/>
          <w:kern w:val="2"/>
        </w:rPr>
        <w:t>Zira Allah şöyle buyurmaktadır</w:t>
      </w:r>
      <w:r w:rsidR="006F5CA1" w:rsidRPr="00D140C6">
        <w:rPr>
          <w:bCs/>
          <w:kern w:val="2"/>
        </w:rPr>
        <w:t xml:space="preserve">: </w:t>
      </w:r>
      <w:r w:rsidR="00CA3152" w:rsidRPr="00D140C6">
        <w:rPr>
          <w:bCs/>
          <w:kern w:val="2"/>
        </w:rPr>
        <w:t>“</w:t>
      </w:r>
      <w:r w:rsidR="00CA3152" w:rsidRPr="00D140C6">
        <w:rPr>
          <w:b/>
          <w:kern w:val="2"/>
        </w:rPr>
        <w:t>İşte bunlar, Allah'ın, sana hak olarak okuduğumuz ayetl</w:t>
      </w:r>
      <w:r w:rsidR="00CA3152" w:rsidRPr="00D140C6">
        <w:rPr>
          <w:b/>
          <w:kern w:val="2"/>
        </w:rPr>
        <w:t>e</w:t>
      </w:r>
      <w:r w:rsidR="00CA3152" w:rsidRPr="00D140C6">
        <w:rPr>
          <w:b/>
          <w:kern w:val="2"/>
        </w:rPr>
        <w:t>ridir. Allah hiçbir kimseye haksızlık etmek istemez.</w:t>
      </w:r>
      <w:r w:rsidR="00CA3152" w:rsidRPr="00D140C6">
        <w:rPr>
          <w:bCs/>
          <w:kern w:val="2"/>
        </w:rPr>
        <w:t>”</w:t>
      </w:r>
      <w:r w:rsidR="006E79AE" w:rsidRPr="00D140C6">
        <w:rPr>
          <w:rStyle w:val="FootnoteReference"/>
          <w:bCs/>
          <w:kern w:val="2"/>
        </w:rPr>
        <w:footnoteReference w:id="617"/>
      </w:r>
    </w:p>
    <w:p w:rsidR="006E79AE" w:rsidRPr="00D140C6" w:rsidRDefault="006E79AE" w:rsidP="00D05DEC">
      <w:pPr>
        <w:spacing w:line="240" w:lineRule="atLeast"/>
        <w:ind w:firstLine="284"/>
        <w:jc w:val="both"/>
        <w:rPr>
          <w:b/>
          <w:kern w:val="2"/>
        </w:rPr>
      </w:pPr>
      <w:r w:rsidRPr="00D140C6">
        <w:rPr>
          <w:bCs/>
          <w:kern w:val="2"/>
        </w:rPr>
        <w:t>O halde Allah insanlara zulmü uygun görmediğinden dolayı ayetlerini de onlar için kendisi tilavet etmektedir</w:t>
      </w:r>
      <w:r w:rsidR="006F5CA1" w:rsidRPr="00D140C6">
        <w:rPr>
          <w:bCs/>
          <w:kern w:val="2"/>
        </w:rPr>
        <w:t xml:space="preserve">. </w:t>
      </w:r>
      <w:r w:rsidRPr="00D140C6">
        <w:rPr>
          <w:bCs/>
          <w:kern w:val="2"/>
        </w:rPr>
        <w:lastRenderedPageBreak/>
        <w:t>Buna bağlı olarak insanlar da zulümden uzak oldukları miktarda Allah’ın ayetlerinden faydalanır ve doğru olan anlamlarına yakınlaşmış olurlar</w:t>
      </w:r>
      <w:r w:rsidR="006F5CA1" w:rsidRPr="00D140C6">
        <w:rPr>
          <w:bCs/>
          <w:kern w:val="2"/>
        </w:rPr>
        <w:t xml:space="preserve">. </w:t>
      </w:r>
      <w:r w:rsidRPr="00D140C6">
        <w:rPr>
          <w:bCs/>
          <w:kern w:val="2"/>
        </w:rPr>
        <w:t>Dolayısıyla Allah’ın ayetlerini inkar edenler sadece zalimlerdir</w:t>
      </w:r>
      <w:r w:rsidR="006F5CA1" w:rsidRPr="00D140C6">
        <w:rPr>
          <w:bCs/>
          <w:kern w:val="2"/>
        </w:rPr>
        <w:t xml:space="preserve">. </w:t>
      </w:r>
      <w:r w:rsidRPr="00D140C6">
        <w:rPr>
          <w:bCs/>
          <w:kern w:val="2"/>
        </w:rPr>
        <w:t>Zalim oldukl</w:t>
      </w:r>
      <w:r w:rsidRPr="00D140C6">
        <w:rPr>
          <w:bCs/>
          <w:kern w:val="2"/>
        </w:rPr>
        <w:t>a</w:t>
      </w:r>
      <w:r w:rsidRPr="00D140C6">
        <w:rPr>
          <w:bCs/>
          <w:kern w:val="2"/>
        </w:rPr>
        <w:t>rı için de sonuçta Kur’an</w:t>
      </w:r>
      <w:r w:rsidR="006F5CA1" w:rsidRPr="00D140C6">
        <w:rPr>
          <w:bCs/>
          <w:kern w:val="2"/>
        </w:rPr>
        <w:t xml:space="preserve">-ı </w:t>
      </w:r>
      <w:r w:rsidRPr="00D140C6">
        <w:rPr>
          <w:bCs/>
          <w:kern w:val="2"/>
        </w:rPr>
        <w:t>hak ve layık olduğu şekilde anlamaktan mahrumdurlar</w:t>
      </w:r>
      <w:r w:rsidR="006F5CA1" w:rsidRPr="00D140C6">
        <w:rPr>
          <w:bCs/>
          <w:kern w:val="2"/>
        </w:rPr>
        <w:t xml:space="preserve">: </w:t>
      </w:r>
      <w:r w:rsidR="006F5CA1" w:rsidRPr="00D140C6">
        <w:rPr>
          <w:b/>
          <w:kern w:val="2"/>
        </w:rPr>
        <w:t>“</w:t>
      </w:r>
      <w:r w:rsidRPr="00D140C6">
        <w:rPr>
          <w:b/>
          <w:kern w:val="2"/>
        </w:rPr>
        <w:t>Ayetlerimizi sadece zali</w:t>
      </w:r>
      <w:r w:rsidRPr="00D140C6">
        <w:rPr>
          <w:b/>
          <w:kern w:val="2"/>
        </w:rPr>
        <w:t>m</w:t>
      </w:r>
      <w:r w:rsidRPr="00D140C6">
        <w:rPr>
          <w:b/>
          <w:kern w:val="2"/>
        </w:rPr>
        <w:t>ler inkar eder</w:t>
      </w:r>
      <w:r w:rsidR="006F5CA1" w:rsidRPr="00D140C6">
        <w:rPr>
          <w:b/>
          <w:kern w:val="2"/>
        </w:rPr>
        <w:t>.”</w:t>
      </w:r>
      <w:r w:rsidRPr="00D140C6">
        <w:rPr>
          <w:rStyle w:val="FootnoteReference"/>
          <w:b/>
          <w:kern w:val="2"/>
        </w:rPr>
        <w:footnoteReference w:id="618"/>
      </w:r>
    </w:p>
    <w:p w:rsidR="006E79AE" w:rsidRPr="00D140C6" w:rsidRDefault="006E79AE" w:rsidP="00D05DEC">
      <w:pPr>
        <w:spacing w:line="240" w:lineRule="atLeast"/>
        <w:ind w:firstLine="284"/>
        <w:jc w:val="both"/>
        <w:rPr>
          <w:bCs/>
          <w:kern w:val="2"/>
        </w:rPr>
      </w:pPr>
      <w:r w:rsidRPr="00D140C6">
        <w:rPr>
          <w:bCs/>
          <w:kern w:val="2"/>
        </w:rPr>
        <w:t>Bunun anlamı da zalimlerin Kur’ani ayetlerin anlay</w:t>
      </w:r>
      <w:r w:rsidRPr="00D140C6">
        <w:rPr>
          <w:bCs/>
          <w:kern w:val="2"/>
        </w:rPr>
        <w:t>ı</w:t>
      </w:r>
      <w:r w:rsidRPr="00D140C6">
        <w:rPr>
          <w:bCs/>
          <w:kern w:val="2"/>
        </w:rPr>
        <w:t>şından mahrum olmaları değil</w:t>
      </w:r>
      <w:r w:rsidR="006F5CA1" w:rsidRPr="00D140C6">
        <w:rPr>
          <w:bCs/>
          <w:kern w:val="2"/>
        </w:rPr>
        <w:t xml:space="preserve">; </w:t>
      </w:r>
      <w:r w:rsidR="009E677E" w:rsidRPr="00D140C6">
        <w:rPr>
          <w:bCs/>
          <w:kern w:val="2"/>
        </w:rPr>
        <w:t>aksine Kur’an’a yönelişte ve Kur’an</w:t>
      </w:r>
      <w:r w:rsidR="006F5CA1" w:rsidRPr="00D140C6">
        <w:rPr>
          <w:bCs/>
          <w:kern w:val="2"/>
        </w:rPr>
        <w:t xml:space="preserve">-ı </w:t>
      </w:r>
      <w:r w:rsidR="009E677E" w:rsidRPr="00D140C6">
        <w:rPr>
          <w:bCs/>
          <w:kern w:val="2"/>
        </w:rPr>
        <w:t>hak olduğu şekilde anlayışta zulümden uzak oldukları miktarca Kur’an’dan faydalanacak ve istifade edeceklerdir</w:t>
      </w:r>
      <w:r w:rsidR="006F5CA1" w:rsidRPr="00D140C6">
        <w:rPr>
          <w:bCs/>
          <w:kern w:val="2"/>
        </w:rPr>
        <w:t xml:space="preserve">. </w:t>
      </w:r>
      <w:r w:rsidR="009E677E" w:rsidRPr="00D140C6">
        <w:rPr>
          <w:bCs/>
          <w:kern w:val="2"/>
        </w:rPr>
        <w:t>Herhangi bir şekilde zulme bulaştığımız miktarda da bu zarar ve hüsranımız artacak</w:t>
      </w:r>
      <w:r w:rsidR="006F5CA1" w:rsidRPr="00D140C6">
        <w:rPr>
          <w:bCs/>
          <w:kern w:val="2"/>
        </w:rPr>
        <w:t xml:space="preserve">, </w:t>
      </w:r>
      <w:r w:rsidR="009E677E" w:rsidRPr="00D140C6">
        <w:rPr>
          <w:bCs/>
          <w:kern w:val="2"/>
        </w:rPr>
        <w:t>Kur’an</w:t>
      </w:r>
      <w:r w:rsidR="009371F0" w:rsidRPr="00D140C6">
        <w:rPr>
          <w:bCs/>
          <w:kern w:val="2"/>
        </w:rPr>
        <w:t>’</w:t>
      </w:r>
      <w:r w:rsidR="009E677E" w:rsidRPr="00D140C6">
        <w:rPr>
          <w:bCs/>
          <w:kern w:val="2"/>
        </w:rPr>
        <w:t>ı a</w:t>
      </w:r>
      <w:r w:rsidR="009E677E" w:rsidRPr="00D140C6">
        <w:rPr>
          <w:bCs/>
          <w:kern w:val="2"/>
        </w:rPr>
        <w:t>n</w:t>
      </w:r>
      <w:r w:rsidR="009E677E" w:rsidRPr="00D140C6">
        <w:rPr>
          <w:bCs/>
          <w:kern w:val="2"/>
        </w:rPr>
        <w:t>lama yolundan sapacak ve daha fazla karanlıklara dalmış olacağız</w:t>
      </w:r>
      <w:r w:rsidR="006F5CA1" w:rsidRPr="00D140C6">
        <w:rPr>
          <w:bCs/>
          <w:kern w:val="2"/>
        </w:rPr>
        <w:t xml:space="preserve">. </w:t>
      </w:r>
    </w:p>
    <w:p w:rsidR="009E677E" w:rsidRPr="00D140C6" w:rsidRDefault="00CA3152" w:rsidP="00D05DEC">
      <w:pPr>
        <w:spacing w:line="240" w:lineRule="atLeast"/>
        <w:ind w:firstLine="284"/>
        <w:jc w:val="both"/>
        <w:rPr>
          <w:bCs/>
          <w:kern w:val="2"/>
        </w:rPr>
      </w:pPr>
      <w:r w:rsidRPr="00D140C6">
        <w:rPr>
          <w:bCs/>
          <w:kern w:val="2"/>
        </w:rPr>
        <w:t>“</w:t>
      </w:r>
      <w:r w:rsidRPr="00D140C6">
        <w:rPr>
          <w:b/>
          <w:kern w:val="2"/>
        </w:rPr>
        <w:t>Onların (münafıkların) durumu, (karanlık gec</w:t>
      </w:r>
      <w:r w:rsidRPr="00D140C6">
        <w:rPr>
          <w:b/>
          <w:kern w:val="2"/>
        </w:rPr>
        <w:t>e</w:t>
      </w:r>
      <w:r w:rsidRPr="00D140C6">
        <w:rPr>
          <w:b/>
          <w:kern w:val="2"/>
        </w:rPr>
        <w:t>de) bir ateş yakan kimse misalidir. O ateş yanıp da e</w:t>
      </w:r>
      <w:r w:rsidRPr="00D140C6">
        <w:rPr>
          <w:b/>
          <w:kern w:val="2"/>
        </w:rPr>
        <w:t>t</w:t>
      </w:r>
      <w:r w:rsidRPr="00D140C6">
        <w:rPr>
          <w:b/>
          <w:kern w:val="2"/>
        </w:rPr>
        <w:t>rafını aydınlattığı anda Allah, hemen onların aydınl</w:t>
      </w:r>
      <w:r w:rsidRPr="00D140C6">
        <w:rPr>
          <w:b/>
          <w:kern w:val="2"/>
        </w:rPr>
        <w:t>ı</w:t>
      </w:r>
      <w:r w:rsidRPr="00D140C6">
        <w:rPr>
          <w:b/>
          <w:kern w:val="2"/>
        </w:rPr>
        <w:t>ğını giderir ve onları karanlıklar içinde bırakır; (artık hiçbir şeyi) görmezler.</w:t>
      </w:r>
      <w:r w:rsidRPr="00D140C6">
        <w:rPr>
          <w:bCs/>
          <w:kern w:val="2"/>
        </w:rPr>
        <w:t>”</w:t>
      </w:r>
      <w:r w:rsidR="009E677E" w:rsidRPr="00D140C6">
        <w:rPr>
          <w:rStyle w:val="FootnoteReference"/>
          <w:bCs/>
          <w:kern w:val="2"/>
        </w:rPr>
        <w:footnoteReference w:id="619"/>
      </w:r>
    </w:p>
    <w:p w:rsidR="003B7869" w:rsidRPr="00D140C6" w:rsidRDefault="009E677E" w:rsidP="00D05DEC">
      <w:pPr>
        <w:spacing w:line="240" w:lineRule="atLeast"/>
        <w:ind w:firstLine="284"/>
        <w:jc w:val="both"/>
        <w:rPr>
          <w:bCs/>
          <w:kern w:val="2"/>
        </w:rPr>
      </w:pPr>
      <w:r w:rsidRPr="00D140C6">
        <w:rPr>
          <w:bCs/>
          <w:kern w:val="2"/>
        </w:rPr>
        <w:t xml:space="preserve">Öte yandan iman eden herkesin </w:t>
      </w:r>
      <w:r w:rsidR="00E776C8" w:rsidRPr="00D140C6">
        <w:rPr>
          <w:bCs/>
          <w:kern w:val="2"/>
        </w:rPr>
        <w:t>zulümden uzak old</w:t>
      </w:r>
      <w:r w:rsidR="00E776C8" w:rsidRPr="00D140C6">
        <w:rPr>
          <w:bCs/>
          <w:kern w:val="2"/>
        </w:rPr>
        <w:t>u</w:t>
      </w:r>
      <w:r w:rsidR="00E776C8" w:rsidRPr="00D140C6">
        <w:rPr>
          <w:bCs/>
          <w:kern w:val="2"/>
        </w:rPr>
        <w:t>ğunu ve bütün ilahi ayetleri anlamak ve hakikatleri kamil bir şekilde derk etmekten nasiplendiğini iddia etmek de doğru değildir</w:t>
      </w:r>
      <w:r w:rsidR="006F5CA1" w:rsidRPr="00D140C6">
        <w:rPr>
          <w:bCs/>
          <w:kern w:val="2"/>
        </w:rPr>
        <w:t xml:space="preserve">. </w:t>
      </w:r>
      <w:r w:rsidR="00E776C8" w:rsidRPr="00D140C6">
        <w:rPr>
          <w:bCs/>
          <w:kern w:val="2"/>
        </w:rPr>
        <w:t>Aksine insan imanını zulme yakın kılm</w:t>
      </w:r>
      <w:r w:rsidR="00E776C8" w:rsidRPr="00D140C6">
        <w:rPr>
          <w:bCs/>
          <w:kern w:val="2"/>
        </w:rPr>
        <w:t>a</w:t>
      </w:r>
      <w:r w:rsidR="00E776C8" w:rsidRPr="00D140C6">
        <w:rPr>
          <w:bCs/>
          <w:kern w:val="2"/>
        </w:rPr>
        <w:t>dığı miktarda Kur’an ayetlerini dosdoğru bir şekilde a</w:t>
      </w:r>
      <w:r w:rsidR="00E776C8" w:rsidRPr="00D140C6">
        <w:rPr>
          <w:bCs/>
          <w:kern w:val="2"/>
        </w:rPr>
        <w:t>n</w:t>
      </w:r>
      <w:r w:rsidR="00E776C8" w:rsidRPr="00D140C6">
        <w:rPr>
          <w:bCs/>
          <w:kern w:val="2"/>
        </w:rPr>
        <w:t>lamaktan nasiplenmektedir</w:t>
      </w:r>
      <w:r w:rsidR="006F5CA1" w:rsidRPr="00D140C6">
        <w:rPr>
          <w:bCs/>
          <w:kern w:val="2"/>
        </w:rPr>
        <w:t xml:space="preserve">. </w:t>
      </w:r>
      <w:r w:rsidR="00E776C8" w:rsidRPr="00D140C6">
        <w:rPr>
          <w:bCs/>
          <w:kern w:val="2"/>
        </w:rPr>
        <w:t>İman ve mertebelerinden ne kadar az nasiplenirse o kadar zulme bulaşmış olur ve ilahi ayetleri derk etmek</w:t>
      </w:r>
      <w:r w:rsidR="006F5CA1" w:rsidRPr="00D140C6">
        <w:rPr>
          <w:bCs/>
          <w:kern w:val="2"/>
        </w:rPr>
        <w:t xml:space="preserve">, </w:t>
      </w:r>
      <w:r w:rsidR="00E776C8" w:rsidRPr="00D140C6">
        <w:rPr>
          <w:bCs/>
          <w:kern w:val="2"/>
        </w:rPr>
        <w:t>doğru olmayan nasiplenmeler</w:t>
      </w:r>
      <w:r w:rsidR="00763838" w:rsidRPr="00D140C6">
        <w:rPr>
          <w:bCs/>
          <w:kern w:val="2"/>
        </w:rPr>
        <w:t>e eşlik eder</w:t>
      </w:r>
      <w:r w:rsidR="006F5CA1" w:rsidRPr="00D140C6">
        <w:rPr>
          <w:bCs/>
          <w:kern w:val="2"/>
        </w:rPr>
        <w:t xml:space="preserve">. </w:t>
      </w:r>
      <w:r w:rsidR="00763838" w:rsidRPr="00D140C6">
        <w:rPr>
          <w:bCs/>
          <w:kern w:val="2"/>
        </w:rPr>
        <w:t xml:space="preserve">Dolayısıyla iman eden bir </w:t>
      </w:r>
      <w:r w:rsidR="00763838" w:rsidRPr="00D140C6">
        <w:rPr>
          <w:bCs/>
          <w:kern w:val="2"/>
        </w:rPr>
        <w:lastRenderedPageBreak/>
        <w:t>kimse imanına zulmü k</w:t>
      </w:r>
      <w:r w:rsidR="00763838" w:rsidRPr="00D140C6">
        <w:rPr>
          <w:bCs/>
          <w:kern w:val="2"/>
        </w:rPr>
        <w:t>a</w:t>
      </w:r>
      <w:r w:rsidR="00763838" w:rsidRPr="00D140C6">
        <w:rPr>
          <w:bCs/>
          <w:kern w:val="2"/>
        </w:rPr>
        <w:t>rıştırmamaya büyük özen göstermelidir</w:t>
      </w:r>
      <w:r w:rsidR="006F5CA1" w:rsidRPr="00D140C6">
        <w:rPr>
          <w:bCs/>
          <w:kern w:val="2"/>
        </w:rPr>
        <w:t xml:space="preserve">. </w:t>
      </w:r>
    </w:p>
    <w:p w:rsidR="009A19BC" w:rsidRPr="00D140C6" w:rsidRDefault="00F05E89" w:rsidP="00D05DEC">
      <w:pPr>
        <w:spacing w:line="240" w:lineRule="atLeast"/>
        <w:ind w:firstLine="284"/>
        <w:jc w:val="both"/>
        <w:rPr>
          <w:bCs/>
          <w:kern w:val="2"/>
        </w:rPr>
      </w:pPr>
      <w:r w:rsidRPr="00D140C6">
        <w:rPr>
          <w:bCs/>
          <w:kern w:val="2"/>
        </w:rPr>
        <w:t>“</w:t>
      </w:r>
      <w:r w:rsidRPr="00D140C6">
        <w:rPr>
          <w:b/>
          <w:kern w:val="2"/>
        </w:rPr>
        <w:t>İnanıp da imanlarına herhangi bir haksızlık b</w:t>
      </w:r>
      <w:r w:rsidRPr="00D140C6">
        <w:rPr>
          <w:b/>
          <w:kern w:val="2"/>
        </w:rPr>
        <w:t>u</w:t>
      </w:r>
      <w:r w:rsidRPr="00D140C6">
        <w:rPr>
          <w:b/>
          <w:kern w:val="2"/>
        </w:rPr>
        <w:t>laştırmayanlar var ya, işte güven onlarındır ve onlar doğru yolu bulanlardır.</w:t>
      </w:r>
      <w:r w:rsidRPr="00D140C6">
        <w:rPr>
          <w:bCs/>
          <w:kern w:val="2"/>
        </w:rPr>
        <w:t>”</w:t>
      </w:r>
      <w:r w:rsidR="00F24715" w:rsidRPr="00D140C6">
        <w:rPr>
          <w:rStyle w:val="FootnoteReference"/>
          <w:bCs/>
          <w:kern w:val="2"/>
        </w:rPr>
        <w:footnoteReference w:id="620"/>
      </w:r>
    </w:p>
    <w:p w:rsidR="00F24715" w:rsidRPr="00D140C6" w:rsidRDefault="00A52886" w:rsidP="00D05DEC">
      <w:pPr>
        <w:spacing w:line="240" w:lineRule="atLeast"/>
        <w:ind w:firstLine="284"/>
        <w:jc w:val="both"/>
        <w:rPr>
          <w:bCs/>
          <w:kern w:val="2"/>
        </w:rPr>
      </w:pPr>
      <w:r w:rsidRPr="00D140C6">
        <w:rPr>
          <w:bCs/>
          <w:kern w:val="2"/>
        </w:rPr>
        <w:t>Bu ayet bütün anlam ve örnekleriyle</w:t>
      </w:r>
      <w:r w:rsidR="00F40197" w:rsidRPr="00D140C6">
        <w:rPr>
          <w:rStyle w:val="FootnoteReference"/>
          <w:bCs/>
          <w:kern w:val="2"/>
        </w:rPr>
        <w:footnoteReference w:id="621"/>
      </w:r>
      <w:r w:rsidRPr="00D140C6">
        <w:rPr>
          <w:bCs/>
          <w:kern w:val="2"/>
        </w:rPr>
        <w:t xml:space="preserve"> zulüm karışmış imanın örtülü olabileceğine işaret etmektedir</w:t>
      </w:r>
      <w:r w:rsidR="006F5CA1" w:rsidRPr="00D140C6">
        <w:rPr>
          <w:bCs/>
          <w:kern w:val="2"/>
        </w:rPr>
        <w:t xml:space="preserve">. </w:t>
      </w:r>
      <w:r w:rsidRPr="00D140C6">
        <w:rPr>
          <w:bCs/>
          <w:kern w:val="2"/>
        </w:rPr>
        <w:t>Dolayısıyla bütün müminler ve Müslümanlar da Kur’an’dan aynı ş</w:t>
      </w:r>
      <w:r w:rsidRPr="00D140C6">
        <w:rPr>
          <w:bCs/>
          <w:kern w:val="2"/>
        </w:rPr>
        <w:t>e</w:t>
      </w:r>
      <w:r w:rsidRPr="00D140C6">
        <w:rPr>
          <w:bCs/>
          <w:kern w:val="2"/>
        </w:rPr>
        <w:t>kilde nasiplenmemektedir</w:t>
      </w:r>
      <w:r w:rsidR="006F5CA1" w:rsidRPr="00D140C6">
        <w:rPr>
          <w:bCs/>
          <w:kern w:val="2"/>
        </w:rPr>
        <w:t xml:space="preserve">. </w:t>
      </w:r>
      <w:r w:rsidRPr="00D140C6">
        <w:rPr>
          <w:bCs/>
          <w:kern w:val="2"/>
        </w:rPr>
        <w:t>Zira herkes aynı iman derec</w:t>
      </w:r>
      <w:r w:rsidRPr="00D140C6">
        <w:rPr>
          <w:bCs/>
          <w:kern w:val="2"/>
        </w:rPr>
        <w:t>e</w:t>
      </w:r>
      <w:r w:rsidRPr="00D140C6">
        <w:rPr>
          <w:bCs/>
          <w:kern w:val="2"/>
        </w:rPr>
        <w:t>sine sahip değildir</w:t>
      </w:r>
      <w:r w:rsidR="006F5CA1" w:rsidRPr="00D140C6">
        <w:rPr>
          <w:bCs/>
          <w:kern w:val="2"/>
        </w:rPr>
        <w:t xml:space="preserve">. </w:t>
      </w:r>
    </w:p>
    <w:p w:rsidR="00A52886" w:rsidRPr="00D140C6" w:rsidRDefault="00A52886" w:rsidP="00D05DEC">
      <w:pPr>
        <w:spacing w:line="240" w:lineRule="atLeast"/>
        <w:ind w:firstLine="284"/>
        <w:jc w:val="both"/>
        <w:rPr>
          <w:bCs/>
          <w:kern w:val="2"/>
        </w:rPr>
      </w:pPr>
      <w:r w:rsidRPr="00D140C6">
        <w:rPr>
          <w:bCs/>
          <w:kern w:val="2"/>
        </w:rPr>
        <w:t xml:space="preserve">Kur’an’ın bir çok ayetlerinde </w:t>
      </w:r>
      <w:r w:rsidR="006F5CA1" w:rsidRPr="00D140C6">
        <w:rPr>
          <w:bCs/>
          <w:kern w:val="2"/>
        </w:rPr>
        <w:t>“</w:t>
      </w:r>
      <w:r w:rsidR="00CF4A8D" w:rsidRPr="00D140C6">
        <w:rPr>
          <w:bCs/>
          <w:kern w:val="2"/>
        </w:rPr>
        <w:t>muhsinin</w:t>
      </w:r>
      <w:r w:rsidR="006F5CA1" w:rsidRPr="00D140C6">
        <w:rPr>
          <w:bCs/>
          <w:kern w:val="2"/>
        </w:rPr>
        <w:t>”</w:t>
      </w:r>
      <w:r w:rsidR="00CF4A8D" w:rsidRPr="00D140C6">
        <w:rPr>
          <w:bCs/>
          <w:kern w:val="2"/>
        </w:rPr>
        <w:t xml:space="preserve"> (ihsan sahi</w:t>
      </w:r>
      <w:r w:rsidR="00CF4A8D" w:rsidRPr="00D140C6">
        <w:rPr>
          <w:bCs/>
          <w:kern w:val="2"/>
        </w:rPr>
        <w:t>p</w:t>
      </w:r>
      <w:r w:rsidR="00CF4A8D" w:rsidRPr="00D140C6">
        <w:rPr>
          <w:bCs/>
          <w:kern w:val="2"/>
        </w:rPr>
        <w:t>leri)</w:t>
      </w:r>
      <w:r w:rsidR="006F5CA1" w:rsidRPr="00D140C6">
        <w:rPr>
          <w:bCs/>
          <w:kern w:val="2"/>
        </w:rPr>
        <w:t>, “</w:t>
      </w:r>
      <w:r w:rsidR="00CF4A8D" w:rsidRPr="00D140C6">
        <w:rPr>
          <w:bCs/>
          <w:kern w:val="2"/>
        </w:rPr>
        <w:t>muttakin</w:t>
      </w:r>
      <w:r w:rsidR="006F5CA1" w:rsidRPr="00D140C6">
        <w:rPr>
          <w:bCs/>
          <w:kern w:val="2"/>
        </w:rPr>
        <w:t>”</w:t>
      </w:r>
      <w:r w:rsidR="00CF4A8D" w:rsidRPr="00D140C6">
        <w:rPr>
          <w:bCs/>
          <w:kern w:val="2"/>
        </w:rPr>
        <w:t xml:space="preserve"> (takva sahipleri)</w:t>
      </w:r>
      <w:r w:rsidR="006F5CA1" w:rsidRPr="00D140C6">
        <w:rPr>
          <w:bCs/>
          <w:kern w:val="2"/>
        </w:rPr>
        <w:t>, “</w:t>
      </w:r>
      <w:r w:rsidR="00CF4A8D" w:rsidRPr="00D140C6">
        <w:rPr>
          <w:bCs/>
          <w:kern w:val="2"/>
        </w:rPr>
        <w:t>mukinin</w:t>
      </w:r>
      <w:r w:rsidR="006F5CA1" w:rsidRPr="00D140C6">
        <w:rPr>
          <w:bCs/>
          <w:kern w:val="2"/>
        </w:rPr>
        <w:t>”</w:t>
      </w:r>
      <w:r w:rsidR="00CF4A8D" w:rsidRPr="00D140C6">
        <w:rPr>
          <w:bCs/>
          <w:kern w:val="2"/>
        </w:rPr>
        <w:t xml:space="preserve"> (yakin s</w:t>
      </w:r>
      <w:r w:rsidR="00CF4A8D" w:rsidRPr="00D140C6">
        <w:rPr>
          <w:bCs/>
          <w:kern w:val="2"/>
        </w:rPr>
        <w:t>a</w:t>
      </w:r>
      <w:r w:rsidR="00CF4A8D" w:rsidRPr="00D140C6">
        <w:rPr>
          <w:bCs/>
          <w:kern w:val="2"/>
        </w:rPr>
        <w:t>hipleri)</w:t>
      </w:r>
      <w:r w:rsidR="006F5CA1" w:rsidRPr="00D140C6">
        <w:rPr>
          <w:bCs/>
          <w:kern w:val="2"/>
        </w:rPr>
        <w:t>, “</w:t>
      </w:r>
      <w:r w:rsidR="00CF4A8D" w:rsidRPr="00D140C6">
        <w:rPr>
          <w:bCs/>
          <w:kern w:val="2"/>
        </w:rPr>
        <w:t>zakirin</w:t>
      </w:r>
      <w:r w:rsidR="006F5CA1" w:rsidRPr="00D140C6">
        <w:rPr>
          <w:bCs/>
          <w:kern w:val="2"/>
        </w:rPr>
        <w:t>”</w:t>
      </w:r>
      <w:r w:rsidR="00CF4A8D" w:rsidRPr="00D140C6">
        <w:rPr>
          <w:bCs/>
          <w:kern w:val="2"/>
        </w:rPr>
        <w:t xml:space="preserve"> (zikir edenler)</w:t>
      </w:r>
      <w:r w:rsidR="006F5CA1" w:rsidRPr="00D140C6">
        <w:rPr>
          <w:bCs/>
          <w:kern w:val="2"/>
        </w:rPr>
        <w:t xml:space="preserve">, </w:t>
      </w:r>
      <w:r w:rsidR="00CF4A8D" w:rsidRPr="00D140C6">
        <w:rPr>
          <w:bCs/>
          <w:kern w:val="2"/>
        </w:rPr>
        <w:t xml:space="preserve">alimler ve akıl sahipleri gibi muhataplar için </w:t>
      </w:r>
      <w:r w:rsidR="005E60C3" w:rsidRPr="00D140C6">
        <w:rPr>
          <w:bCs/>
          <w:kern w:val="2"/>
        </w:rPr>
        <w:t>hidayet</w:t>
      </w:r>
      <w:r w:rsidR="006F5CA1" w:rsidRPr="00D140C6">
        <w:rPr>
          <w:bCs/>
          <w:kern w:val="2"/>
        </w:rPr>
        <w:t xml:space="preserve">, </w:t>
      </w:r>
      <w:r w:rsidR="005E60C3" w:rsidRPr="00D140C6">
        <w:rPr>
          <w:bCs/>
          <w:kern w:val="2"/>
        </w:rPr>
        <w:t>şekavet</w:t>
      </w:r>
      <w:r w:rsidR="006F5CA1" w:rsidRPr="00D140C6">
        <w:rPr>
          <w:bCs/>
          <w:kern w:val="2"/>
        </w:rPr>
        <w:t xml:space="preserve">, </w:t>
      </w:r>
      <w:r w:rsidR="005E60C3" w:rsidRPr="00D140C6">
        <w:rPr>
          <w:bCs/>
          <w:kern w:val="2"/>
        </w:rPr>
        <w:t>rahmet</w:t>
      </w:r>
      <w:r w:rsidR="006F5CA1" w:rsidRPr="00D140C6">
        <w:rPr>
          <w:bCs/>
          <w:kern w:val="2"/>
        </w:rPr>
        <w:t xml:space="preserve">, </w:t>
      </w:r>
      <w:r w:rsidR="005E60C3" w:rsidRPr="00D140C6">
        <w:rPr>
          <w:bCs/>
          <w:kern w:val="2"/>
        </w:rPr>
        <w:t>öğüt</w:t>
      </w:r>
      <w:r w:rsidR="006F5CA1" w:rsidRPr="00D140C6">
        <w:rPr>
          <w:bCs/>
          <w:kern w:val="2"/>
        </w:rPr>
        <w:t xml:space="preserve">, </w:t>
      </w:r>
      <w:r w:rsidR="005E60C3" w:rsidRPr="00D140C6">
        <w:rPr>
          <w:bCs/>
          <w:kern w:val="2"/>
        </w:rPr>
        <w:t>mü</w:t>
      </w:r>
      <w:r w:rsidR="005E60C3" w:rsidRPr="00D140C6">
        <w:rPr>
          <w:bCs/>
          <w:kern w:val="2"/>
        </w:rPr>
        <w:t>j</w:t>
      </w:r>
      <w:r w:rsidR="005E60C3" w:rsidRPr="00D140C6">
        <w:rPr>
          <w:bCs/>
          <w:kern w:val="2"/>
        </w:rPr>
        <w:t>de</w:t>
      </w:r>
      <w:r w:rsidR="006F5CA1" w:rsidRPr="00D140C6">
        <w:rPr>
          <w:bCs/>
          <w:kern w:val="2"/>
        </w:rPr>
        <w:t xml:space="preserve">, </w:t>
      </w:r>
      <w:r w:rsidR="009371F0" w:rsidRPr="00D140C6">
        <w:rPr>
          <w:bCs/>
          <w:kern w:val="2"/>
        </w:rPr>
        <w:t>basiret ve nur gibi kavramlar</w:t>
      </w:r>
      <w:r w:rsidR="005E60C3" w:rsidRPr="00D140C6">
        <w:rPr>
          <w:bCs/>
          <w:kern w:val="2"/>
        </w:rPr>
        <w:t xml:space="preserve"> </w:t>
      </w:r>
      <w:r w:rsidR="00CF4A8D" w:rsidRPr="00D140C6">
        <w:rPr>
          <w:bCs/>
          <w:kern w:val="2"/>
        </w:rPr>
        <w:t>kullanılmıştır</w:t>
      </w:r>
      <w:r w:rsidR="006F5CA1" w:rsidRPr="00D140C6">
        <w:rPr>
          <w:bCs/>
          <w:kern w:val="2"/>
        </w:rPr>
        <w:t xml:space="preserve">. </w:t>
      </w:r>
      <w:r w:rsidR="00BA3639" w:rsidRPr="00D140C6">
        <w:rPr>
          <w:rStyle w:val="FootnoteReference"/>
          <w:bCs/>
          <w:kern w:val="2"/>
        </w:rPr>
        <w:footnoteReference w:id="622"/>
      </w:r>
      <w:r w:rsidR="00F40197" w:rsidRPr="00D140C6">
        <w:rPr>
          <w:bCs/>
          <w:kern w:val="2"/>
        </w:rPr>
        <w:t xml:space="preserve"> Bunlar </w:t>
      </w:r>
      <w:r w:rsidR="00040EC7" w:rsidRPr="00D140C6">
        <w:rPr>
          <w:bCs/>
          <w:kern w:val="2"/>
        </w:rPr>
        <w:t>ilk engelleri ortadan kaldıran</w:t>
      </w:r>
      <w:r w:rsidR="006F5CA1" w:rsidRPr="00D140C6">
        <w:rPr>
          <w:bCs/>
          <w:kern w:val="2"/>
        </w:rPr>
        <w:t xml:space="preserve">, </w:t>
      </w:r>
      <w:r w:rsidR="00040EC7" w:rsidRPr="00D140C6">
        <w:rPr>
          <w:bCs/>
          <w:kern w:val="2"/>
        </w:rPr>
        <w:t>kalplerini temizleyen ve her insanın fıtratı olan hakikati arama esasınca Kur’an’a yönelen müminlerdir</w:t>
      </w:r>
      <w:r w:rsidR="006F5CA1" w:rsidRPr="00D140C6">
        <w:rPr>
          <w:bCs/>
          <w:kern w:val="2"/>
        </w:rPr>
        <w:t xml:space="preserve">. </w:t>
      </w:r>
      <w:r w:rsidR="00F41F47" w:rsidRPr="00D140C6">
        <w:rPr>
          <w:bCs/>
          <w:kern w:val="2"/>
        </w:rPr>
        <w:t xml:space="preserve">Bunlar artık </w:t>
      </w:r>
      <w:r w:rsidR="00F41F47" w:rsidRPr="00D140C6">
        <w:rPr>
          <w:bCs/>
          <w:kern w:val="2"/>
        </w:rPr>
        <w:lastRenderedPageBreak/>
        <w:t>Kur’an’ın muhteva ve içeriğini doğru olarak anlayıp anlamadıkları hususunda bir korku taşımamaktadırlar</w:t>
      </w:r>
      <w:r w:rsidR="006F5CA1" w:rsidRPr="00D140C6">
        <w:rPr>
          <w:bCs/>
          <w:kern w:val="2"/>
        </w:rPr>
        <w:t xml:space="preserve">. </w:t>
      </w:r>
      <w:r w:rsidR="00C25363" w:rsidRPr="00D140C6">
        <w:rPr>
          <w:bCs/>
          <w:kern w:val="2"/>
        </w:rPr>
        <w:t>Aksine zulümden uzak o</w:t>
      </w:r>
      <w:r w:rsidR="00C25363" w:rsidRPr="00D140C6">
        <w:rPr>
          <w:bCs/>
          <w:kern w:val="2"/>
        </w:rPr>
        <w:t>l</w:t>
      </w:r>
      <w:r w:rsidR="00C25363" w:rsidRPr="00D140C6">
        <w:rPr>
          <w:bCs/>
          <w:kern w:val="2"/>
        </w:rPr>
        <w:t>dukları için Kur’an’ı anlama ve Kur’ani uygun hidayetten tam bir esenlik ve güvenlik içerisinde bulunmaktadırlar</w:t>
      </w:r>
      <w:r w:rsidR="006F5CA1" w:rsidRPr="00D140C6">
        <w:rPr>
          <w:bCs/>
          <w:kern w:val="2"/>
        </w:rPr>
        <w:t xml:space="preserve">. </w:t>
      </w:r>
    </w:p>
    <w:p w:rsidR="00C25363" w:rsidRPr="00D140C6" w:rsidRDefault="008838F9" w:rsidP="00D05DEC">
      <w:pPr>
        <w:spacing w:line="240" w:lineRule="atLeast"/>
        <w:ind w:firstLine="284"/>
        <w:jc w:val="both"/>
        <w:rPr>
          <w:bCs/>
          <w:kern w:val="2"/>
        </w:rPr>
      </w:pPr>
      <w:r w:rsidRPr="00D140C6">
        <w:rPr>
          <w:bCs/>
          <w:kern w:val="2"/>
        </w:rPr>
        <w:t>“</w:t>
      </w:r>
      <w:r w:rsidRPr="00D140C6">
        <w:rPr>
          <w:b/>
          <w:kern w:val="2"/>
        </w:rPr>
        <w:t>İnanıp da imanlarına herhangi bir haksızlık b</w:t>
      </w:r>
      <w:r w:rsidRPr="00D140C6">
        <w:rPr>
          <w:b/>
          <w:kern w:val="2"/>
        </w:rPr>
        <w:t>u</w:t>
      </w:r>
      <w:r w:rsidRPr="00D140C6">
        <w:rPr>
          <w:b/>
          <w:kern w:val="2"/>
        </w:rPr>
        <w:t>laştırmayanlar var ya, işte güven onlarındır ve onlar doğru yolu bulanlardır.</w:t>
      </w:r>
      <w:r w:rsidRPr="00D140C6">
        <w:rPr>
          <w:bCs/>
          <w:kern w:val="2"/>
        </w:rPr>
        <w:t>”</w:t>
      </w:r>
      <w:r w:rsidR="00C25363" w:rsidRPr="00D140C6">
        <w:rPr>
          <w:rStyle w:val="FootnoteReference"/>
          <w:bCs/>
          <w:kern w:val="2"/>
        </w:rPr>
        <w:footnoteReference w:id="623"/>
      </w:r>
    </w:p>
    <w:p w:rsidR="00C25363" w:rsidRPr="00D140C6" w:rsidRDefault="00C25363" w:rsidP="00D05DEC">
      <w:pPr>
        <w:spacing w:line="240" w:lineRule="atLeast"/>
        <w:ind w:firstLine="284"/>
        <w:jc w:val="both"/>
        <w:rPr>
          <w:bCs/>
          <w:kern w:val="2"/>
        </w:rPr>
      </w:pPr>
      <w:r w:rsidRPr="00D140C6">
        <w:rPr>
          <w:bCs/>
          <w:kern w:val="2"/>
        </w:rPr>
        <w:t>İman ve takva ehli olanlar</w:t>
      </w:r>
      <w:r w:rsidR="006F5CA1" w:rsidRPr="00D140C6">
        <w:rPr>
          <w:bCs/>
          <w:kern w:val="2"/>
        </w:rPr>
        <w:t xml:space="preserve">, </w:t>
      </w:r>
      <w:r w:rsidR="009371F0" w:rsidRPr="00D140C6">
        <w:rPr>
          <w:bCs/>
          <w:kern w:val="2"/>
        </w:rPr>
        <w:t>niyet</w:t>
      </w:r>
      <w:r w:rsidR="00874229" w:rsidRPr="00D140C6">
        <w:rPr>
          <w:bCs/>
          <w:kern w:val="2"/>
        </w:rPr>
        <w:t xml:space="preserve"> ve amellerinde do</w:t>
      </w:r>
      <w:r w:rsidR="00874229" w:rsidRPr="00D140C6">
        <w:rPr>
          <w:bCs/>
          <w:kern w:val="2"/>
        </w:rPr>
        <w:t>ğ</w:t>
      </w:r>
      <w:r w:rsidR="00874229" w:rsidRPr="00D140C6">
        <w:rPr>
          <w:bCs/>
          <w:kern w:val="2"/>
        </w:rPr>
        <w:t>ru bir şekilde çirkinliklerden</w:t>
      </w:r>
      <w:r w:rsidR="006F5CA1" w:rsidRPr="00D140C6">
        <w:rPr>
          <w:bCs/>
          <w:kern w:val="2"/>
        </w:rPr>
        <w:t xml:space="preserve">, </w:t>
      </w:r>
      <w:r w:rsidR="00874229" w:rsidRPr="00D140C6">
        <w:rPr>
          <w:bCs/>
          <w:kern w:val="2"/>
        </w:rPr>
        <w:t>kötülüklerden ve haramla</w:t>
      </w:r>
      <w:r w:rsidR="00874229" w:rsidRPr="00D140C6">
        <w:rPr>
          <w:bCs/>
          <w:kern w:val="2"/>
        </w:rPr>
        <w:t>r</w:t>
      </w:r>
      <w:r w:rsidR="00874229" w:rsidRPr="00D140C6">
        <w:rPr>
          <w:bCs/>
          <w:kern w:val="2"/>
        </w:rPr>
        <w:t>dan el çektikleri için doğru ve layık bir bakış açısını elde ederler</w:t>
      </w:r>
      <w:r w:rsidR="006F5CA1" w:rsidRPr="00D140C6">
        <w:rPr>
          <w:bCs/>
          <w:kern w:val="2"/>
        </w:rPr>
        <w:t xml:space="preserve">. </w:t>
      </w:r>
      <w:r w:rsidR="008838F9" w:rsidRPr="00D140C6">
        <w:rPr>
          <w:bCs/>
          <w:kern w:val="2"/>
        </w:rPr>
        <w:t>“</w:t>
      </w:r>
      <w:r w:rsidR="008838F9" w:rsidRPr="00D140C6">
        <w:rPr>
          <w:b/>
          <w:kern w:val="2"/>
        </w:rPr>
        <w:t xml:space="preserve">Ey iman edenler! Eğer Allah'tan korkarsanız O, size iyi ile kötüyü </w:t>
      </w:r>
      <w:r w:rsidR="00646620" w:rsidRPr="00D140C6">
        <w:rPr>
          <w:b/>
          <w:kern w:val="2"/>
        </w:rPr>
        <w:t>ayırt edecek</w:t>
      </w:r>
      <w:r w:rsidR="008838F9" w:rsidRPr="00D140C6">
        <w:rPr>
          <w:b/>
          <w:kern w:val="2"/>
        </w:rPr>
        <w:t xml:space="preserve"> bir anlayış verir, suçlarınızı örter ve sizi bağışlar. Çünkü Allah büyük lütuf sahibidir.</w:t>
      </w:r>
      <w:r w:rsidR="008838F9" w:rsidRPr="00D140C6">
        <w:rPr>
          <w:bCs/>
          <w:kern w:val="2"/>
        </w:rPr>
        <w:t>”</w:t>
      </w:r>
      <w:r w:rsidR="00874229" w:rsidRPr="00D140C6">
        <w:rPr>
          <w:rStyle w:val="FootnoteReference"/>
          <w:bCs/>
          <w:kern w:val="2"/>
        </w:rPr>
        <w:footnoteReference w:id="624"/>
      </w:r>
    </w:p>
    <w:p w:rsidR="00874229" w:rsidRPr="00D140C6" w:rsidRDefault="00874229" w:rsidP="00D05DEC">
      <w:pPr>
        <w:spacing w:line="240" w:lineRule="atLeast"/>
        <w:ind w:firstLine="284"/>
        <w:jc w:val="both"/>
        <w:rPr>
          <w:bCs/>
          <w:kern w:val="2"/>
        </w:rPr>
      </w:pPr>
      <w:r w:rsidRPr="00D140C6">
        <w:rPr>
          <w:bCs/>
          <w:kern w:val="2"/>
        </w:rPr>
        <w:t>Maksat</w:t>
      </w:r>
      <w:r w:rsidR="006F5CA1" w:rsidRPr="00D140C6">
        <w:rPr>
          <w:bCs/>
          <w:kern w:val="2"/>
        </w:rPr>
        <w:t xml:space="preserve">, </w:t>
      </w:r>
      <w:r w:rsidRPr="00D140C6">
        <w:rPr>
          <w:bCs/>
          <w:kern w:val="2"/>
        </w:rPr>
        <w:t>insana hak ve batılı ayırt etmede yanlışlığa düşmeyeceği bir bakış ve görüş açısının verilmesidir</w:t>
      </w:r>
      <w:r w:rsidR="006F5CA1" w:rsidRPr="00D140C6">
        <w:rPr>
          <w:bCs/>
          <w:kern w:val="2"/>
        </w:rPr>
        <w:t xml:space="preserve">. </w:t>
      </w:r>
      <w:r w:rsidR="00EE6BA2" w:rsidRPr="00D140C6">
        <w:rPr>
          <w:rStyle w:val="FootnoteReference"/>
          <w:bCs/>
          <w:kern w:val="2"/>
        </w:rPr>
        <w:footnoteReference w:id="625"/>
      </w:r>
    </w:p>
    <w:p w:rsidR="00372427" w:rsidRPr="00D140C6" w:rsidRDefault="007B1DDA" w:rsidP="00D05DEC">
      <w:pPr>
        <w:spacing w:line="240" w:lineRule="atLeast"/>
        <w:ind w:firstLine="284"/>
        <w:jc w:val="both"/>
        <w:rPr>
          <w:bCs/>
          <w:kern w:val="2"/>
        </w:rPr>
      </w:pPr>
      <w:r w:rsidRPr="00D140C6">
        <w:rPr>
          <w:bCs/>
          <w:kern w:val="2"/>
        </w:rPr>
        <w:t>İsra suresi</w:t>
      </w:r>
      <w:r w:rsidR="006F5CA1" w:rsidRPr="00D140C6">
        <w:rPr>
          <w:bCs/>
          <w:kern w:val="2"/>
        </w:rPr>
        <w:t xml:space="preserve">, </w:t>
      </w:r>
      <w:r w:rsidRPr="00D140C6">
        <w:rPr>
          <w:bCs/>
          <w:kern w:val="2"/>
        </w:rPr>
        <w:t>82</w:t>
      </w:r>
      <w:r w:rsidR="006F5CA1" w:rsidRPr="00D140C6">
        <w:rPr>
          <w:bCs/>
          <w:kern w:val="2"/>
        </w:rPr>
        <w:t>. Ayetinin</w:t>
      </w:r>
      <w:r w:rsidR="00827505" w:rsidRPr="00D140C6">
        <w:rPr>
          <w:bCs/>
          <w:kern w:val="2"/>
        </w:rPr>
        <w:t xml:space="preserve"> Kur’an</w:t>
      </w:r>
      <w:r w:rsidRPr="00D140C6">
        <w:rPr>
          <w:bCs/>
          <w:kern w:val="2"/>
        </w:rPr>
        <w:t>i kavramları</w:t>
      </w:r>
      <w:r w:rsidR="00827505" w:rsidRPr="00D140C6">
        <w:rPr>
          <w:bCs/>
          <w:kern w:val="2"/>
        </w:rPr>
        <w:t xml:space="preserve"> anlamada </w:t>
      </w:r>
      <w:r w:rsidR="00777404" w:rsidRPr="00D140C6">
        <w:rPr>
          <w:bCs/>
          <w:kern w:val="2"/>
        </w:rPr>
        <w:t>ve hatta diğer Kur’ani konularda</w:t>
      </w:r>
      <w:r w:rsidR="006F5CA1" w:rsidRPr="00D140C6">
        <w:rPr>
          <w:bCs/>
          <w:kern w:val="2"/>
        </w:rPr>
        <w:t xml:space="preserve">, </w:t>
      </w:r>
      <w:r w:rsidR="00827505" w:rsidRPr="00D140C6">
        <w:rPr>
          <w:bCs/>
          <w:kern w:val="2"/>
        </w:rPr>
        <w:t>Kur’an ayetlerini ba</w:t>
      </w:r>
      <w:r w:rsidR="00827505" w:rsidRPr="00D140C6">
        <w:rPr>
          <w:bCs/>
          <w:kern w:val="2"/>
        </w:rPr>
        <w:t>ğ</w:t>
      </w:r>
      <w:r w:rsidR="00827505" w:rsidRPr="00D140C6">
        <w:rPr>
          <w:bCs/>
          <w:kern w:val="2"/>
        </w:rPr>
        <w:t xml:space="preserve">layıcı </w:t>
      </w:r>
      <w:r w:rsidR="00777404" w:rsidRPr="00D140C6">
        <w:rPr>
          <w:bCs/>
          <w:kern w:val="2"/>
        </w:rPr>
        <w:t xml:space="preserve">bir etken </w:t>
      </w:r>
      <w:r w:rsidR="00827505" w:rsidRPr="00D140C6">
        <w:rPr>
          <w:bCs/>
          <w:kern w:val="2"/>
        </w:rPr>
        <w:t>olduğunu söylemek de mümkündür</w:t>
      </w:r>
      <w:r w:rsidR="006F5CA1" w:rsidRPr="00D140C6">
        <w:rPr>
          <w:bCs/>
          <w:kern w:val="2"/>
        </w:rPr>
        <w:t xml:space="preserve">. </w:t>
      </w:r>
      <w:r w:rsidR="00F40F6B" w:rsidRPr="00D140C6">
        <w:rPr>
          <w:bCs/>
          <w:kern w:val="2"/>
        </w:rPr>
        <w:t xml:space="preserve">Zira </w:t>
      </w:r>
      <w:r w:rsidR="00AE3622" w:rsidRPr="00D140C6">
        <w:rPr>
          <w:bCs/>
          <w:kern w:val="2"/>
        </w:rPr>
        <w:t>Kur’an’ı anlamanın bütün mertebeleri</w:t>
      </w:r>
      <w:r w:rsidR="006F5CA1" w:rsidRPr="00D140C6">
        <w:rPr>
          <w:bCs/>
          <w:kern w:val="2"/>
        </w:rPr>
        <w:t xml:space="preserve">, </w:t>
      </w:r>
      <w:r w:rsidR="00AE3622" w:rsidRPr="00D140C6">
        <w:rPr>
          <w:bCs/>
          <w:kern w:val="2"/>
        </w:rPr>
        <w:t>yükseliş boyutu</w:t>
      </w:r>
      <w:r w:rsidR="00AE3622" w:rsidRPr="00D140C6">
        <w:rPr>
          <w:bCs/>
          <w:kern w:val="2"/>
        </w:rPr>
        <w:t>n</w:t>
      </w:r>
      <w:r w:rsidR="00AE3622" w:rsidRPr="00D140C6">
        <w:rPr>
          <w:bCs/>
          <w:kern w:val="2"/>
        </w:rPr>
        <w:t>da sonsuza dek yani rahmet</w:t>
      </w:r>
      <w:r w:rsidR="006F5CA1" w:rsidRPr="00D140C6">
        <w:rPr>
          <w:bCs/>
          <w:kern w:val="2"/>
        </w:rPr>
        <w:t xml:space="preserve">, </w:t>
      </w:r>
      <w:r w:rsidR="00AE3622" w:rsidRPr="00D140C6">
        <w:rPr>
          <w:bCs/>
          <w:kern w:val="2"/>
        </w:rPr>
        <w:t>şifa</w:t>
      </w:r>
      <w:r w:rsidR="006F5CA1" w:rsidRPr="00D140C6">
        <w:rPr>
          <w:bCs/>
          <w:kern w:val="2"/>
        </w:rPr>
        <w:t xml:space="preserve">, </w:t>
      </w:r>
      <w:r w:rsidR="00AE3622" w:rsidRPr="00D140C6">
        <w:rPr>
          <w:bCs/>
          <w:kern w:val="2"/>
        </w:rPr>
        <w:t>hidayet</w:t>
      </w:r>
      <w:r w:rsidR="006F5CA1" w:rsidRPr="00D140C6">
        <w:rPr>
          <w:bCs/>
          <w:kern w:val="2"/>
        </w:rPr>
        <w:t xml:space="preserve">, </w:t>
      </w:r>
      <w:r w:rsidR="00AE3622" w:rsidRPr="00D140C6">
        <w:rPr>
          <w:bCs/>
          <w:kern w:val="2"/>
        </w:rPr>
        <w:t>nur ve hak d</w:t>
      </w:r>
      <w:r w:rsidR="00AE3622" w:rsidRPr="00D140C6">
        <w:rPr>
          <w:bCs/>
          <w:kern w:val="2"/>
        </w:rPr>
        <w:t>o</w:t>
      </w:r>
      <w:r w:rsidR="00AE3622" w:rsidRPr="00D140C6">
        <w:rPr>
          <w:bCs/>
          <w:kern w:val="2"/>
        </w:rPr>
        <w:t>ruğunda imana ve imanın derecelerine bağlıdır</w:t>
      </w:r>
      <w:r w:rsidR="006F5CA1" w:rsidRPr="00D140C6">
        <w:rPr>
          <w:bCs/>
          <w:kern w:val="2"/>
        </w:rPr>
        <w:t xml:space="preserve">. </w:t>
      </w:r>
      <w:r w:rsidR="000B5883" w:rsidRPr="00D140C6">
        <w:rPr>
          <w:bCs/>
          <w:kern w:val="2"/>
        </w:rPr>
        <w:t xml:space="preserve">Nitekim iniş boyutunda da Kur’an’ı anlamak </w:t>
      </w:r>
      <w:r w:rsidR="00D703A9" w:rsidRPr="00D140C6">
        <w:rPr>
          <w:bCs/>
          <w:kern w:val="2"/>
        </w:rPr>
        <w:t>sonsuz olarak menfi</w:t>
      </w:r>
      <w:r w:rsidR="00E25011" w:rsidRPr="00D140C6">
        <w:rPr>
          <w:bCs/>
          <w:kern w:val="2"/>
        </w:rPr>
        <w:t xml:space="preserve"> boyutta</w:t>
      </w:r>
      <w:r w:rsidR="006F5CA1" w:rsidRPr="00D140C6">
        <w:rPr>
          <w:bCs/>
          <w:kern w:val="2"/>
        </w:rPr>
        <w:t xml:space="preserve">, </w:t>
      </w:r>
      <w:r w:rsidR="00D703A9" w:rsidRPr="00D140C6">
        <w:rPr>
          <w:bCs/>
          <w:kern w:val="2"/>
        </w:rPr>
        <w:t>yani apaçık saptırıcı</w:t>
      </w:r>
      <w:r w:rsidR="00E25011" w:rsidRPr="00D140C6">
        <w:rPr>
          <w:bCs/>
          <w:kern w:val="2"/>
        </w:rPr>
        <w:t>lık</w:t>
      </w:r>
      <w:r w:rsidR="006F5CA1" w:rsidRPr="00D140C6">
        <w:rPr>
          <w:bCs/>
          <w:kern w:val="2"/>
        </w:rPr>
        <w:t xml:space="preserve">, </w:t>
      </w:r>
      <w:r w:rsidR="00E25011" w:rsidRPr="00D140C6">
        <w:rPr>
          <w:bCs/>
          <w:kern w:val="2"/>
        </w:rPr>
        <w:t xml:space="preserve">haktan </w:t>
      </w:r>
      <w:r w:rsidR="00E25011" w:rsidRPr="00D140C6">
        <w:rPr>
          <w:bCs/>
          <w:kern w:val="2"/>
        </w:rPr>
        <w:lastRenderedPageBreak/>
        <w:t>uzaklık</w:t>
      </w:r>
      <w:r w:rsidR="006F5CA1" w:rsidRPr="00D140C6">
        <w:rPr>
          <w:bCs/>
          <w:kern w:val="2"/>
        </w:rPr>
        <w:t xml:space="preserve">, </w:t>
      </w:r>
      <w:r w:rsidR="00E25011" w:rsidRPr="00D140C6">
        <w:rPr>
          <w:bCs/>
          <w:kern w:val="2"/>
        </w:rPr>
        <w:t xml:space="preserve">inat ve </w:t>
      </w:r>
      <w:r w:rsidR="00C3511E" w:rsidRPr="00D140C6">
        <w:rPr>
          <w:bCs/>
          <w:kern w:val="2"/>
        </w:rPr>
        <w:t>ilahi vahiy ile düşmanlık</w:t>
      </w:r>
      <w:r w:rsidR="00B64BB2" w:rsidRPr="00D140C6">
        <w:rPr>
          <w:bCs/>
          <w:kern w:val="2"/>
        </w:rPr>
        <w:t>ta</w:t>
      </w:r>
      <w:r w:rsidR="00E25011" w:rsidRPr="00D140C6">
        <w:rPr>
          <w:bCs/>
          <w:kern w:val="2"/>
        </w:rPr>
        <w:t xml:space="preserve"> </w:t>
      </w:r>
      <w:r w:rsidR="007D4351" w:rsidRPr="00D140C6">
        <w:rPr>
          <w:bCs/>
          <w:kern w:val="2"/>
        </w:rPr>
        <w:t xml:space="preserve">zulüm ve mertebelerine </w:t>
      </w:r>
      <w:r w:rsidR="00E25011" w:rsidRPr="00D140C6">
        <w:rPr>
          <w:bCs/>
          <w:kern w:val="2"/>
        </w:rPr>
        <w:t>bağl</w:t>
      </w:r>
      <w:r w:rsidR="00E25011" w:rsidRPr="00D140C6">
        <w:rPr>
          <w:bCs/>
          <w:kern w:val="2"/>
        </w:rPr>
        <w:t>ı</w:t>
      </w:r>
      <w:r w:rsidR="00E25011" w:rsidRPr="00D140C6">
        <w:rPr>
          <w:bCs/>
          <w:kern w:val="2"/>
        </w:rPr>
        <w:t>dır</w:t>
      </w:r>
      <w:r w:rsidR="006F5CA1" w:rsidRPr="00D140C6">
        <w:rPr>
          <w:bCs/>
          <w:kern w:val="2"/>
        </w:rPr>
        <w:t xml:space="preserve">. </w:t>
      </w:r>
      <w:r w:rsidR="00B64BB2" w:rsidRPr="00D140C6">
        <w:rPr>
          <w:bCs/>
          <w:kern w:val="2"/>
        </w:rPr>
        <w:t>Kur’an’ın tümünde iman ve zulmün konularına ve e</w:t>
      </w:r>
      <w:r w:rsidR="00B64BB2" w:rsidRPr="00D140C6">
        <w:rPr>
          <w:bCs/>
          <w:kern w:val="2"/>
        </w:rPr>
        <w:t>t</w:t>
      </w:r>
      <w:r w:rsidR="00B64BB2" w:rsidRPr="00D140C6">
        <w:rPr>
          <w:bCs/>
          <w:kern w:val="2"/>
        </w:rPr>
        <w:t>kilerine işaret edilmiştir</w:t>
      </w:r>
      <w:r w:rsidR="006F5CA1" w:rsidRPr="00D140C6">
        <w:rPr>
          <w:bCs/>
          <w:kern w:val="2"/>
        </w:rPr>
        <w:t xml:space="preserve">. </w:t>
      </w:r>
    </w:p>
    <w:p w:rsidR="00B64BB2" w:rsidRPr="00D140C6" w:rsidRDefault="00B64BB2" w:rsidP="00D05DEC">
      <w:pPr>
        <w:spacing w:line="240" w:lineRule="atLeast"/>
        <w:ind w:firstLine="284"/>
        <w:jc w:val="both"/>
        <w:rPr>
          <w:bCs/>
          <w:kern w:val="2"/>
        </w:rPr>
      </w:pPr>
    </w:p>
    <w:p w:rsidR="00B64BB2" w:rsidRPr="00D140C6" w:rsidRDefault="00B64BB2" w:rsidP="00D05DEC">
      <w:pPr>
        <w:spacing w:line="240" w:lineRule="atLeast"/>
        <w:ind w:firstLine="284"/>
        <w:jc w:val="both"/>
        <w:rPr>
          <w:bCs/>
          <w:i/>
          <w:iCs/>
          <w:kern w:val="2"/>
        </w:rPr>
      </w:pPr>
      <w:r w:rsidRPr="00D140C6">
        <w:rPr>
          <w:bCs/>
          <w:i/>
          <w:iCs/>
          <w:kern w:val="2"/>
        </w:rPr>
        <w:t>1</w:t>
      </w:r>
      <w:r w:rsidR="006F5CA1" w:rsidRPr="00D140C6">
        <w:rPr>
          <w:bCs/>
          <w:i/>
          <w:iCs/>
          <w:kern w:val="2"/>
        </w:rPr>
        <w:t xml:space="preserve">- </w:t>
      </w:r>
      <w:r w:rsidRPr="00D140C6">
        <w:rPr>
          <w:bCs/>
          <w:i/>
          <w:iCs/>
          <w:kern w:val="2"/>
        </w:rPr>
        <w:t>Kur’an’ı Anlama Bağlamında Zulmün Tanımı</w:t>
      </w:r>
    </w:p>
    <w:p w:rsidR="00B64BB2" w:rsidRPr="00D140C6" w:rsidRDefault="00B64BB2" w:rsidP="00D05DEC">
      <w:pPr>
        <w:spacing w:line="240" w:lineRule="atLeast"/>
        <w:ind w:firstLine="284"/>
        <w:jc w:val="both"/>
        <w:rPr>
          <w:bCs/>
          <w:kern w:val="2"/>
        </w:rPr>
      </w:pPr>
      <w:r w:rsidRPr="00D140C6">
        <w:rPr>
          <w:bCs/>
          <w:kern w:val="2"/>
        </w:rPr>
        <w:t>Zulüm kavramı</w:t>
      </w:r>
      <w:r w:rsidR="006F5CA1" w:rsidRPr="00D140C6">
        <w:rPr>
          <w:bCs/>
          <w:kern w:val="2"/>
        </w:rPr>
        <w:t xml:space="preserve">, </w:t>
      </w:r>
      <w:r w:rsidRPr="00D140C6">
        <w:rPr>
          <w:bCs/>
          <w:kern w:val="2"/>
        </w:rPr>
        <w:t>adaletsizlik</w:t>
      </w:r>
      <w:r w:rsidR="006F5CA1" w:rsidRPr="00D140C6">
        <w:rPr>
          <w:bCs/>
          <w:kern w:val="2"/>
        </w:rPr>
        <w:t xml:space="preserve">, </w:t>
      </w:r>
      <w:r w:rsidRPr="00D140C6">
        <w:rPr>
          <w:bCs/>
          <w:kern w:val="2"/>
        </w:rPr>
        <w:t>haksızlık</w:t>
      </w:r>
      <w:r w:rsidR="006F5CA1" w:rsidRPr="00D140C6">
        <w:rPr>
          <w:bCs/>
          <w:kern w:val="2"/>
        </w:rPr>
        <w:t xml:space="preserve">, </w:t>
      </w:r>
      <w:r w:rsidRPr="00D140C6">
        <w:rPr>
          <w:bCs/>
          <w:kern w:val="2"/>
        </w:rPr>
        <w:t>hakkı ayaklar altında çiğnemek ve her şeyi uygun olmayan bir yerde k</w:t>
      </w:r>
      <w:r w:rsidRPr="00D140C6">
        <w:rPr>
          <w:bCs/>
          <w:kern w:val="2"/>
        </w:rPr>
        <w:t>a</w:t>
      </w:r>
      <w:r w:rsidRPr="00D140C6">
        <w:rPr>
          <w:bCs/>
          <w:kern w:val="2"/>
        </w:rPr>
        <w:t>rar kılmaktır</w:t>
      </w:r>
      <w:r w:rsidR="006F5CA1" w:rsidRPr="00D140C6">
        <w:rPr>
          <w:bCs/>
          <w:kern w:val="2"/>
        </w:rPr>
        <w:t xml:space="preserve">. </w:t>
      </w:r>
      <w:r w:rsidRPr="00D140C6">
        <w:rPr>
          <w:rStyle w:val="FootnoteReference"/>
          <w:bCs/>
          <w:kern w:val="2"/>
        </w:rPr>
        <w:footnoteReference w:id="626"/>
      </w:r>
    </w:p>
    <w:p w:rsidR="00315FBD" w:rsidRPr="00D140C6" w:rsidRDefault="00315FBD" w:rsidP="00D05DEC">
      <w:pPr>
        <w:spacing w:line="240" w:lineRule="atLeast"/>
        <w:ind w:firstLine="284"/>
        <w:jc w:val="both"/>
        <w:rPr>
          <w:bCs/>
          <w:kern w:val="2"/>
        </w:rPr>
      </w:pPr>
      <w:r w:rsidRPr="00D140C6">
        <w:rPr>
          <w:bCs/>
          <w:kern w:val="2"/>
        </w:rPr>
        <w:t>Bu kavram karanlık anlamına gelen zulmet kelimesi</w:t>
      </w:r>
      <w:r w:rsidRPr="00D140C6">
        <w:rPr>
          <w:bCs/>
          <w:kern w:val="2"/>
        </w:rPr>
        <w:t>y</w:t>
      </w:r>
      <w:r w:rsidRPr="00D140C6">
        <w:rPr>
          <w:bCs/>
          <w:kern w:val="2"/>
        </w:rPr>
        <w:t xml:space="preserve">le aynı kökten türemiştir ve bir </w:t>
      </w:r>
      <w:r w:rsidR="00646620" w:rsidRPr="00D140C6">
        <w:rPr>
          <w:bCs/>
          <w:kern w:val="2"/>
        </w:rPr>
        <w:t>itibara</w:t>
      </w:r>
      <w:r w:rsidRPr="00D140C6">
        <w:rPr>
          <w:bCs/>
          <w:kern w:val="2"/>
        </w:rPr>
        <w:t xml:space="preserve"> göre yakın anlam taşımaktadır</w:t>
      </w:r>
      <w:r w:rsidR="006F5CA1" w:rsidRPr="00D140C6">
        <w:rPr>
          <w:bCs/>
          <w:kern w:val="2"/>
        </w:rPr>
        <w:t xml:space="preserve">. </w:t>
      </w:r>
      <w:r w:rsidRPr="00D140C6">
        <w:rPr>
          <w:bCs/>
          <w:kern w:val="2"/>
        </w:rPr>
        <w:t>Zira karanlık zulmün ve hakkı çiğnemenin bir sonucudur</w:t>
      </w:r>
      <w:r w:rsidR="006F5CA1" w:rsidRPr="00D140C6">
        <w:rPr>
          <w:bCs/>
          <w:kern w:val="2"/>
        </w:rPr>
        <w:t xml:space="preserve">. </w:t>
      </w:r>
      <w:r w:rsidRPr="00D140C6">
        <w:rPr>
          <w:rStyle w:val="FootnoteReference"/>
          <w:bCs/>
          <w:kern w:val="2"/>
        </w:rPr>
        <w:footnoteReference w:id="627"/>
      </w:r>
    </w:p>
    <w:p w:rsidR="00315FBD" w:rsidRPr="00D140C6" w:rsidRDefault="00315FBD" w:rsidP="00D05DEC">
      <w:pPr>
        <w:spacing w:line="240" w:lineRule="atLeast"/>
        <w:ind w:firstLine="284"/>
        <w:jc w:val="both"/>
        <w:rPr>
          <w:bCs/>
          <w:kern w:val="2"/>
        </w:rPr>
      </w:pPr>
      <w:r w:rsidRPr="00D140C6">
        <w:rPr>
          <w:bCs/>
          <w:kern w:val="2"/>
        </w:rPr>
        <w:t>O halde</w:t>
      </w:r>
      <w:r w:rsidR="000D37B1" w:rsidRPr="00D140C6">
        <w:rPr>
          <w:bCs/>
          <w:kern w:val="2"/>
        </w:rPr>
        <w:t xml:space="preserve"> </w:t>
      </w:r>
      <w:r w:rsidRPr="00D140C6">
        <w:rPr>
          <w:bCs/>
          <w:kern w:val="2"/>
        </w:rPr>
        <w:t xml:space="preserve">zulüm anlamları </w:t>
      </w:r>
      <w:r w:rsidR="000D37B1" w:rsidRPr="00D140C6">
        <w:rPr>
          <w:bCs/>
          <w:kern w:val="2"/>
        </w:rPr>
        <w:t>bilerek veya bilmeyerek y</w:t>
      </w:r>
      <w:r w:rsidR="000D37B1" w:rsidRPr="00D140C6">
        <w:rPr>
          <w:bCs/>
          <w:kern w:val="2"/>
        </w:rPr>
        <w:t>a</w:t>
      </w:r>
      <w:r w:rsidR="000D37B1" w:rsidRPr="00D140C6">
        <w:rPr>
          <w:bCs/>
          <w:kern w:val="2"/>
        </w:rPr>
        <w:t>pılan her türlü isyan ve hata hususunda kullanılmaktadır</w:t>
      </w:r>
      <w:r w:rsidR="006F5CA1" w:rsidRPr="00D140C6">
        <w:rPr>
          <w:bCs/>
          <w:kern w:val="2"/>
        </w:rPr>
        <w:t xml:space="preserve">. </w:t>
      </w:r>
      <w:r w:rsidR="000D37B1" w:rsidRPr="00D140C6">
        <w:rPr>
          <w:bCs/>
          <w:kern w:val="2"/>
        </w:rPr>
        <w:t>Şu farkla ki bilerek yapılan isyanda cezalandırma kesi</w:t>
      </w:r>
      <w:r w:rsidR="000D37B1" w:rsidRPr="00D140C6">
        <w:rPr>
          <w:bCs/>
          <w:kern w:val="2"/>
        </w:rPr>
        <w:t>n</w:t>
      </w:r>
      <w:r w:rsidR="000D37B1" w:rsidRPr="00D140C6">
        <w:rPr>
          <w:bCs/>
          <w:kern w:val="2"/>
        </w:rPr>
        <w:t>dir</w:t>
      </w:r>
      <w:r w:rsidR="006F5CA1" w:rsidRPr="00D140C6">
        <w:rPr>
          <w:bCs/>
          <w:kern w:val="2"/>
        </w:rPr>
        <w:t xml:space="preserve">. </w:t>
      </w:r>
      <w:r w:rsidR="000D37B1" w:rsidRPr="00D140C6">
        <w:rPr>
          <w:bCs/>
          <w:kern w:val="2"/>
        </w:rPr>
        <w:t>Ama hata ve yanlışlık her ne kadar teklifi ve şer’i h</w:t>
      </w:r>
      <w:r w:rsidR="000D37B1" w:rsidRPr="00D140C6">
        <w:rPr>
          <w:bCs/>
          <w:kern w:val="2"/>
        </w:rPr>
        <w:t>ü</w:t>
      </w:r>
      <w:r w:rsidR="000D37B1" w:rsidRPr="00D140C6">
        <w:rPr>
          <w:bCs/>
          <w:kern w:val="2"/>
        </w:rPr>
        <w:t xml:space="preserve">kümler gibi etkilere sahip olmasa da </w:t>
      </w:r>
      <w:r w:rsidR="005A36F7" w:rsidRPr="00D140C6">
        <w:rPr>
          <w:bCs/>
          <w:kern w:val="2"/>
        </w:rPr>
        <w:t>liyakatsizlik gibi k</w:t>
      </w:r>
      <w:r w:rsidR="005A36F7" w:rsidRPr="00D140C6">
        <w:rPr>
          <w:bCs/>
          <w:kern w:val="2"/>
        </w:rPr>
        <w:t>e</w:t>
      </w:r>
      <w:r w:rsidR="005A36F7" w:rsidRPr="00D140C6">
        <w:rPr>
          <w:bCs/>
          <w:kern w:val="2"/>
        </w:rPr>
        <w:t>sin ve olumsuz sonuçlar</w:t>
      </w:r>
      <w:r w:rsidR="006F5CA1" w:rsidRPr="00D140C6">
        <w:rPr>
          <w:bCs/>
          <w:kern w:val="2"/>
        </w:rPr>
        <w:t xml:space="preserve">, </w:t>
      </w:r>
      <w:r w:rsidR="005A36F7" w:rsidRPr="00D140C6">
        <w:rPr>
          <w:bCs/>
          <w:kern w:val="2"/>
        </w:rPr>
        <w:t>hata eden kimsenin yakasına s</w:t>
      </w:r>
      <w:r w:rsidR="005A36F7" w:rsidRPr="00D140C6">
        <w:rPr>
          <w:bCs/>
          <w:kern w:val="2"/>
        </w:rPr>
        <w:t>a</w:t>
      </w:r>
      <w:r w:rsidR="005A36F7" w:rsidRPr="00D140C6">
        <w:rPr>
          <w:bCs/>
          <w:kern w:val="2"/>
        </w:rPr>
        <w:t>rılmaktadır</w:t>
      </w:r>
      <w:r w:rsidR="006F5CA1" w:rsidRPr="00D140C6">
        <w:rPr>
          <w:bCs/>
          <w:kern w:val="2"/>
        </w:rPr>
        <w:t xml:space="preserve">. </w:t>
      </w:r>
      <w:r w:rsidR="001B244C" w:rsidRPr="00D140C6">
        <w:rPr>
          <w:bCs/>
          <w:kern w:val="2"/>
        </w:rPr>
        <w:t>Kur’an</w:t>
      </w:r>
      <w:r w:rsidR="002834FB" w:rsidRPr="00D140C6">
        <w:rPr>
          <w:bCs/>
          <w:kern w:val="2"/>
        </w:rPr>
        <w:t>i kavramları derk etme ve Kur’an’ı anlama mertebeleri bağlamında bilerek veya yanlışlıkla ortaya çıkan isyan ve hata hususunda herhangi bir fark yoktur</w:t>
      </w:r>
      <w:r w:rsidR="006F5CA1" w:rsidRPr="00D140C6">
        <w:rPr>
          <w:bCs/>
          <w:kern w:val="2"/>
        </w:rPr>
        <w:t xml:space="preserve">. </w:t>
      </w:r>
      <w:r w:rsidR="00A87AE1" w:rsidRPr="00D140C6">
        <w:rPr>
          <w:bCs/>
          <w:kern w:val="2"/>
        </w:rPr>
        <w:t>Zira her ikisi de Kur’an’ın hidayet</w:t>
      </w:r>
      <w:r w:rsidR="006F5CA1" w:rsidRPr="00D140C6">
        <w:rPr>
          <w:bCs/>
          <w:kern w:val="2"/>
        </w:rPr>
        <w:t xml:space="preserve">, </w:t>
      </w:r>
      <w:r w:rsidR="00A87AE1" w:rsidRPr="00D140C6">
        <w:rPr>
          <w:bCs/>
          <w:kern w:val="2"/>
        </w:rPr>
        <w:t>terbiye</w:t>
      </w:r>
      <w:r w:rsidR="006F5CA1" w:rsidRPr="00D140C6">
        <w:rPr>
          <w:bCs/>
          <w:kern w:val="2"/>
        </w:rPr>
        <w:t xml:space="preserve">, </w:t>
      </w:r>
      <w:r w:rsidR="00A87AE1" w:rsidRPr="00D140C6">
        <w:rPr>
          <w:bCs/>
          <w:kern w:val="2"/>
        </w:rPr>
        <w:t>doğru ve layıkıyla derk edilmesiyle uyum içinde değildir</w:t>
      </w:r>
      <w:r w:rsidR="006F5CA1" w:rsidRPr="00D140C6">
        <w:rPr>
          <w:bCs/>
          <w:kern w:val="2"/>
        </w:rPr>
        <w:t xml:space="preserve">. </w:t>
      </w:r>
    </w:p>
    <w:p w:rsidR="00A87AE1" w:rsidRPr="00D140C6" w:rsidRDefault="00A87AE1" w:rsidP="00D05DEC">
      <w:pPr>
        <w:spacing w:line="240" w:lineRule="atLeast"/>
        <w:ind w:firstLine="284"/>
        <w:jc w:val="both"/>
        <w:rPr>
          <w:bCs/>
          <w:kern w:val="2"/>
        </w:rPr>
      </w:pPr>
      <w:r w:rsidRPr="00D140C6">
        <w:rPr>
          <w:bCs/>
          <w:kern w:val="2"/>
        </w:rPr>
        <w:lastRenderedPageBreak/>
        <w:t>Bu kavram</w:t>
      </w:r>
      <w:r w:rsidR="006F5CA1" w:rsidRPr="00D140C6">
        <w:rPr>
          <w:bCs/>
          <w:kern w:val="2"/>
        </w:rPr>
        <w:t xml:space="preserve">, </w:t>
      </w:r>
      <w:r w:rsidRPr="00D140C6">
        <w:rPr>
          <w:bCs/>
          <w:kern w:val="2"/>
        </w:rPr>
        <w:t>adaletsizlik anlamını ifade eden bütün t</w:t>
      </w:r>
      <w:r w:rsidRPr="00D140C6">
        <w:rPr>
          <w:bCs/>
          <w:kern w:val="2"/>
        </w:rPr>
        <w:t>ü</w:t>
      </w:r>
      <w:r w:rsidRPr="00D140C6">
        <w:rPr>
          <w:bCs/>
          <w:kern w:val="2"/>
        </w:rPr>
        <w:t>revleriyle birlikte Kur’an’da 289 defa yer almıştır</w:t>
      </w:r>
      <w:r w:rsidR="006F5CA1" w:rsidRPr="00D140C6">
        <w:rPr>
          <w:bCs/>
          <w:kern w:val="2"/>
        </w:rPr>
        <w:t xml:space="preserve">. </w:t>
      </w:r>
      <w:r w:rsidRPr="00D140C6">
        <w:rPr>
          <w:bCs/>
          <w:kern w:val="2"/>
        </w:rPr>
        <w:t>69 d</w:t>
      </w:r>
      <w:r w:rsidRPr="00D140C6">
        <w:rPr>
          <w:bCs/>
          <w:kern w:val="2"/>
        </w:rPr>
        <w:t>e</w:t>
      </w:r>
      <w:r w:rsidRPr="00D140C6">
        <w:rPr>
          <w:bCs/>
          <w:kern w:val="2"/>
        </w:rPr>
        <w:t>fa</w:t>
      </w:r>
      <w:r w:rsidR="006F5CA1" w:rsidRPr="00D140C6">
        <w:rPr>
          <w:bCs/>
          <w:kern w:val="2"/>
        </w:rPr>
        <w:t xml:space="preserve">, </w:t>
      </w:r>
      <w:r w:rsidRPr="00D140C6">
        <w:rPr>
          <w:bCs/>
          <w:kern w:val="2"/>
        </w:rPr>
        <w:t>türevler olarak yer almış olup</w:t>
      </w:r>
      <w:r w:rsidR="006F5CA1" w:rsidRPr="00D140C6">
        <w:rPr>
          <w:bCs/>
          <w:kern w:val="2"/>
        </w:rPr>
        <w:t xml:space="preserve">, </w:t>
      </w:r>
      <w:r w:rsidRPr="00D140C6">
        <w:rPr>
          <w:bCs/>
          <w:kern w:val="2"/>
        </w:rPr>
        <w:t>zulmet ve karanlık a</w:t>
      </w:r>
      <w:r w:rsidRPr="00D140C6">
        <w:rPr>
          <w:bCs/>
          <w:kern w:val="2"/>
        </w:rPr>
        <w:t>n</w:t>
      </w:r>
      <w:r w:rsidRPr="00D140C6">
        <w:rPr>
          <w:bCs/>
          <w:kern w:val="2"/>
        </w:rPr>
        <w:t>lamını ifade etmektedir</w:t>
      </w:r>
      <w:r w:rsidR="006F5CA1" w:rsidRPr="00D140C6">
        <w:rPr>
          <w:bCs/>
          <w:kern w:val="2"/>
        </w:rPr>
        <w:t xml:space="preserve">. </w:t>
      </w:r>
      <w:r w:rsidR="00BE7C56" w:rsidRPr="00D140C6">
        <w:rPr>
          <w:bCs/>
          <w:kern w:val="2"/>
        </w:rPr>
        <w:t>Şimdi eğer Kur’an surelerini eşit olarak değerlendirecek olursak</w:t>
      </w:r>
      <w:r w:rsidR="006F5CA1" w:rsidRPr="00D140C6">
        <w:rPr>
          <w:bCs/>
          <w:kern w:val="2"/>
        </w:rPr>
        <w:t xml:space="preserve">, </w:t>
      </w:r>
      <w:r w:rsidR="00BE7C56" w:rsidRPr="00D140C6">
        <w:rPr>
          <w:bCs/>
          <w:kern w:val="2"/>
        </w:rPr>
        <w:t>her surede ortalama iki buçuk defa zulüm kavramı farklı şekillerde yer almıştır</w:t>
      </w:r>
      <w:r w:rsidR="006F5CA1" w:rsidRPr="00D140C6">
        <w:rPr>
          <w:bCs/>
          <w:kern w:val="2"/>
        </w:rPr>
        <w:t xml:space="preserve">. </w:t>
      </w:r>
      <w:r w:rsidR="00BE7C56" w:rsidRPr="00D140C6">
        <w:rPr>
          <w:bCs/>
          <w:kern w:val="2"/>
        </w:rPr>
        <w:t>Bu da insanın maruz kaldığı bir iş olduğunu göstermekt</w:t>
      </w:r>
      <w:r w:rsidR="00BE7C56" w:rsidRPr="00D140C6">
        <w:rPr>
          <w:bCs/>
          <w:kern w:val="2"/>
        </w:rPr>
        <w:t>e</w:t>
      </w:r>
      <w:r w:rsidR="00BE7C56" w:rsidRPr="00D140C6">
        <w:rPr>
          <w:bCs/>
          <w:kern w:val="2"/>
        </w:rPr>
        <w:t>dir</w:t>
      </w:r>
      <w:r w:rsidR="006F5CA1" w:rsidRPr="00D140C6">
        <w:rPr>
          <w:bCs/>
          <w:kern w:val="2"/>
        </w:rPr>
        <w:t xml:space="preserve">. </w:t>
      </w:r>
      <w:r w:rsidR="00BE7C56" w:rsidRPr="00D140C6">
        <w:rPr>
          <w:bCs/>
          <w:kern w:val="2"/>
        </w:rPr>
        <w:t>Aynı zamanda Kur’an’a yönelen kimseye ilahi ayetl</w:t>
      </w:r>
      <w:r w:rsidR="00BE7C56" w:rsidRPr="00D140C6">
        <w:rPr>
          <w:bCs/>
          <w:kern w:val="2"/>
        </w:rPr>
        <w:t>e</w:t>
      </w:r>
      <w:r w:rsidR="00BE7C56" w:rsidRPr="00D140C6">
        <w:rPr>
          <w:bCs/>
          <w:kern w:val="2"/>
        </w:rPr>
        <w:t xml:space="preserve">ri anlama hususunda </w:t>
      </w:r>
      <w:r w:rsidR="009F3CBC" w:rsidRPr="00D140C6">
        <w:rPr>
          <w:bCs/>
          <w:kern w:val="2"/>
        </w:rPr>
        <w:t>zulme bulaşmamak için dikkatli o</w:t>
      </w:r>
      <w:r w:rsidR="009F3CBC" w:rsidRPr="00D140C6">
        <w:rPr>
          <w:bCs/>
          <w:kern w:val="2"/>
        </w:rPr>
        <w:t>l</w:t>
      </w:r>
      <w:r w:rsidR="009F3CBC" w:rsidRPr="00D140C6">
        <w:rPr>
          <w:bCs/>
          <w:kern w:val="2"/>
        </w:rPr>
        <w:t>ması noktasında bir uyarıdır</w:t>
      </w:r>
      <w:r w:rsidR="006F5CA1" w:rsidRPr="00D140C6">
        <w:rPr>
          <w:bCs/>
          <w:kern w:val="2"/>
        </w:rPr>
        <w:t xml:space="preserve">. </w:t>
      </w:r>
    </w:p>
    <w:p w:rsidR="009F3CBC" w:rsidRPr="00D140C6" w:rsidRDefault="008838F9" w:rsidP="007156B2">
      <w:pPr>
        <w:pStyle w:val="Heading1"/>
        <w:rPr>
          <w:kern w:val="2"/>
        </w:rPr>
      </w:pPr>
      <w:bookmarkStart w:id="227" w:name="_Toc266612122"/>
      <w:r w:rsidRPr="00D140C6">
        <w:rPr>
          <w:kern w:val="2"/>
        </w:rPr>
        <w:t>“Bütün yüzler (insanlar), diri ve her şeye hakim olan Allah için eğilip b</w:t>
      </w:r>
      <w:r w:rsidRPr="00D140C6">
        <w:rPr>
          <w:kern w:val="2"/>
        </w:rPr>
        <w:t>o</w:t>
      </w:r>
      <w:r w:rsidRPr="00D140C6">
        <w:rPr>
          <w:kern w:val="2"/>
        </w:rPr>
        <w:t>yun bükmüştür. Zulüm yükl</w:t>
      </w:r>
      <w:r w:rsidRPr="00D140C6">
        <w:rPr>
          <w:kern w:val="2"/>
        </w:rPr>
        <w:t>e</w:t>
      </w:r>
      <w:r w:rsidRPr="00D140C6">
        <w:rPr>
          <w:kern w:val="2"/>
        </w:rPr>
        <w:t>nen ise, gerçekten perişan olmuştur.”</w:t>
      </w:r>
      <w:r w:rsidR="009F3CBC" w:rsidRPr="00D140C6">
        <w:rPr>
          <w:rStyle w:val="FootnoteReference"/>
          <w:b w:val="0"/>
          <w:kern w:val="2"/>
        </w:rPr>
        <w:footnoteReference w:id="628"/>
      </w:r>
      <w:bookmarkEnd w:id="227"/>
    </w:p>
    <w:p w:rsidR="009F3CBC" w:rsidRPr="00D140C6" w:rsidRDefault="009F3CBC" w:rsidP="00D05DEC">
      <w:pPr>
        <w:spacing w:line="240" w:lineRule="atLeast"/>
        <w:ind w:firstLine="284"/>
        <w:jc w:val="both"/>
        <w:rPr>
          <w:bCs/>
          <w:kern w:val="2"/>
        </w:rPr>
      </w:pPr>
    </w:p>
    <w:p w:rsidR="009F3CBC" w:rsidRPr="00D140C6" w:rsidRDefault="009F3CBC" w:rsidP="00D05DEC">
      <w:pPr>
        <w:spacing w:line="240" w:lineRule="atLeast"/>
        <w:ind w:firstLine="284"/>
        <w:jc w:val="both"/>
        <w:rPr>
          <w:bCs/>
          <w:i/>
          <w:iCs/>
          <w:kern w:val="2"/>
        </w:rPr>
      </w:pPr>
      <w:r w:rsidRPr="00D140C6">
        <w:rPr>
          <w:bCs/>
          <w:i/>
          <w:iCs/>
          <w:kern w:val="2"/>
        </w:rPr>
        <w:t>1</w:t>
      </w:r>
      <w:r w:rsidR="006F5CA1" w:rsidRPr="00D140C6">
        <w:rPr>
          <w:bCs/>
          <w:i/>
          <w:iCs/>
          <w:kern w:val="2"/>
        </w:rPr>
        <w:t xml:space="preserve">- </w:t>
      </w:r>
      <w:r w:rsidRPr="00D140C6">
        <w:rPr>
          <w:bCs/>
          <w:i/>
          <w:iCs/>
          <w:kern w:val="2"/>
        </w:rPr>
        <w:t>Zulüm Çeşitleri</w:t>
      </w:r>
    </w:p>
    <w:p w:rsidR="009F3CBC" w:rsidRPr="00D140C6" w:rsidRDefault="009F3CBC" w:rsidP="00D05DEC">
      <w:pPr>
        <w:spacing w:line="240" w:lineRule="atLeast"/>
        <w:ind w:firstLine="284"/>
        <w:jc w:val="both"/>
        <w:rPr>
          <w:bCs/>
          <w:kern w:val="2"/>
        </w:rPr>
      </w:pPr>
      <w:r w:rsidRPr="00D140C6">
        <w:rPr>
          <w:bCs/>
          <w:kern w:val="2"/>
        </w:rPr>
        <w:t>Genel olarak zulüm için üç halet düşünülebilir</w:t>
      </w:r>
      <w:r w:rsidR="006F5CA1" w:rsidRPr="00D140C6">
        <w:rPr>
          <w:bCs/>
          <w:kern w:val="2"/>
        </w:rPr>
        <w:t xml:space="preserve">: </w:t>
      </w:r>
    </w:p>
    <w:p w:rsidR="009F3CBC" w:rsidRPr="00D140C6" w:rsidRDefault="00053ECA" w:rsidP="00D05DEC">
      <w:pPr>
        <w:spacing w:line="240" w:lineRule="atLeast"/>
        <w:ind w:firstLine="284"/>
        <w:jc w:val="both"/>
        <w:rPr>
          <w:bCs/>
          <w:i/>
          <w:iCs/>
          <w:kern w:val="2"/>
        </w:rPr>
      </w:pPr>
      <w:r w:rsidRPr="00D140C6">
        <w:rPr>
          <w:bCs/>
          <w:i/>
          <w:iCs/>
          <w:kern w:val="2"/>
        </w:rPr>
        <w:t>1</w:t>
      </w:r>
      <w:r w:rsidR="006F5CA1" w:rsidRPr="00D140C6">
        <w:rPr>
          <w:bCs/>
          <w:i/>
          <w:iCs/>
          <w:kern w:val="2"/>
        </w:rPr>
        <w:t xml:space="preserve">- </w:t>
      </w:r>
      <w:r w:rsidRPr="00D140C6">
        <w:rPr>
          <w:bCs/>
          <w:i/>
          <w:iCs/>
          <w:kern w:val="2"/>
        </w:rPr>
        <w:t>1</w:t>
      </w:r>
      <w:r w:rsidR="006F5CA1" w:rsidRPr="00D140C6">
        <w:rPr>
          <w:bCs/>
          <w:i/>
          <w:iCs/>
          <w:kern w:val="2"/>
        </w:rPr>
        <w:t xml:space="preserve">- </w:t>
      </w:r>
      <w:r w:rsidR="009F3CBC" w:rsidRPr="00D140C6">
        <w:rPr>
          <w:bCs/>
          <w:i/>
          <w:iCs/>
          <w:kern w:val="2"/>
        </w:rPr>
        <w:t>Allah’a Zulüm</w:t>
      </w:r>
    </w:p>
    <w:p w:rsidR="009F3CBC" w:rsidRPr="00D140C6" w:rsidRDefault="009F3CBC" w:rsidP="00D05DEC">
      <w:pPr>
        <w:spacing w:line="240" w:lineRule="atLeast"/>
        <w:ind w:firstLine="284"/>
        <w:jc w:val="both"/>
        <w:rPr>
          <w:bCs/>
          <w:kern w:val="2"/>
        </w:rPr>
      </w:pPr>
      <w:r w:rsidRPr="00D140C6">
        <w:rPr>
          <w:bCs/>
          <w:kern w:val="2"/>
        </w:rPr>
        <w:t>Allah’a ve yaratıcıya zulüm</w:t>
      </w:r>
      <w:r w:rsidR="006F5CA1" w:rsidRPr="00D140C6">
        <w:rPr>
          <w:bCs/>
          <w:kern w:val="2"/>
        </w:rPr>
        <w:t xml:space="preserve">, </w:t>
      </w:r>
      <w:r w:rsidRPr="00D140C6">
        <w:rPr>
          <w:bCs/>
          <w:kern w:val="2"/>
        </w:rPr>
        <w:t>zulmün en ağır ve önemli bir çeşididir</w:t>
      </w:r>
      <w:r w:rsidR="006F5CA1" w:rsidRPr="00D140C6">
        <w:rPr>
          <w:bCs/>
          <w:kern w:val="2"/>
        </w:rPr>
        <w:t xml:space="preserve">. </w:t>
      </w:r>
      <w:r w:rsidR="00314661" w:rsidRPr="00D140C6">
        <w:rPr>
          <w:bCs/>
          <w:kern w:val="2"/>
        </w:rPr>
        <w:t>Bunun da çok büyük ve olumsuz yan etkileri vardır</w:t>
      </w:r>
      <w:r w:rsidR="006F5CA1" w:rsidRPr="00D140C6">
        <w:rPr>
          <w:bCs/>
          <w:kern w:val="2"/>
        </w:rPr>
        <w:t xml:space="preserve">. </w:t>
      </w:r>
      <w:r w:rsidR="00314661" w:rsidRPr="00D140C6">
        <w:rPr>
          <w:bCs/>
          <w:kern w:val="2"/>
        </w:rPr>
        <w:t xml:space="preserve">Şüphesiz bu </w:t>
      </w:r>
      <w:r w:rsidR="003815A5" w:rsidRPr="00D140C6">
        <w:rPr>
          <w:bCs/>
          <w:kern w:val="2"/>
        </w:rPr>
        <w:t xml:space="preserve">zulüm </w:t>
      </w:r>
      <w:r w:rsidR="00314661" w:rsidRPr="00D140C6">
        <w:rPr>
          <w:bCs/>
          <w:kern w:val="2"/>
        </w:rPr>
        <w:t>halet</w:t>
      </w:r>
      <w:r w:rsidR="003815A5" w:rsidRPr="00D140C6">
        <w:rPr>
          <w:bCs/>
          <w:kern w:val="2"/>
        </w:rPr>
        <w:t>i</w:t>
      </w:r>
      <w:r w:rsidR="00314661" w:rsidRPr="00D140C6">
        <w:rPr>
          <w:bCs/>
          <w:kern w:val="2"/>
        </w:rPr>
        <w:t xml:space="preserve"> içinde Kur’an’a yöne</w:t>
      </w:r>
      <w:r w:rsidR="00314661" w:rsidRPr="00D140C6">
        <w:rPr>
          <w:bCs/>
          <w:kern w:val="2"/>
        </w:rPr>
        <w:t>l</w:t>
      </w:r>
      <w:r w:rsidR="00314661" w:rsidRPr="00D140C6">
        <w:rPr>
          <w:bCs/>
          <w:kern w:val="2"/>
        </w:rPr>
        <w:t>mek ziyan ve hüsrana neden olacaktır</w:t>
      </w:r>
      <w:r w:rsidR="006F5CA1" w:rsidRPr="00D140C6">
        <w:rPr>
          <w:bCs/>
          <w:kern w:val="2"/>
        </w:rPr>
        <w:t xml:space="preserve">. </w:t>
      </w:r>
    </w:p>
    <w:p w:rsidR="00053ECA" w:rsidRPr="00D140C6" w:rsidRDefault="00053ECA" w:rsidP="00D05DEC">
      <w:pPr>
        <w:spacing w:line="240" w:lineRule="atLeast"/>
        <w:ind w:firstLine="284"/>
        <w:jc w:val="both"/>
        <w:rPr>
          <w:bCs/>
          <w:i/>
          <w:iCs/>
          <w:kern w:val="2"/>
        </w:rPr>
      </w:pPr>
      <w:r w:rsidRPr="00D140C6">
        <w:rPr>
          <w:bCs/>
          <w:i/>
          <w:iCs/>
          <w:kern w:val="2"/>
        </w:rPr>
        <w:t>2</w:t>
      </w:r>
      <w:r w:rsidR="006F5CA1" w:rsidRPr="00D140C6">
        <w:rPr>
          <w:bCs/>
          <w:i/>
          <w:iCs/>
          <w:kern w:val="2"/>
        </w:rPr>
        <w:t xml:space="preserve">- </w:t>
      </w:r>
      <w:r w:rsidRPr="00D140C6">
        <w:rPr>
          <w:bCs/>
          <w:i/>
          <w:iCs/>
          <w:kern w:val="2"/>
        </w:rPr>
        <w:t>1</w:t>
      </w:r>
      <w:r w:rsidR="006F5CA1" w:rsidRPr="00D140C6">
        <w:rPr>
          <w:bCs/>
          <w:i/>
          <w:iCs/>
          <w:kern w:val="2"/>
        </w:rPr>
        <w:t xml:space="preserve">- </w:t>
      </w:r>
      <w:r w:rsidRPr="00D140C6">
        <w:rPr>
          <w:bCs/>
          <w:i/>
          <w:iCs/>
          <w:kern w:val="2"/>
        </w:rPr>
        <w:t xml:space="preserve">Acaba Allah’a zulmün bir anlamı var mıdır? </w:t>
      </w:r>
    </w:p>
    <w:p w:rsidR="003815A5" w:rsidRPr="00D140C6" w:rsidRDefault="00053ECA" w:rsidP="00D05DEC">
      <w:pPr>
        <w:spacing w:line="240" w:lineRule="atLeast"/>
        <w:ind w:firstLine="284"/>
        <w:jc w:val="both"/>
        <w:rPr>
          <w:bCs/>
          <w:kern w:val="2"/>
        </w:rPr>
      </w:pPr>
      <w:r w:rsidRPr="00D140C6">
        <w:rPr>
          <w:bCs/>
          <w:kern w:val="2"/>
        </w:rPr>
        <w:t>Her ne kadar Allah’a zulüm</w:t>
      </w:r>
      <w:r w:rsidR="006F5CA1" w:rsidRPr="00D140C6">
        <w:rPr>
          <w:bCs/>
          <w:kern w:val="2"/>
        </w:rPr>
        <w:t xml:space="preserve">, </w:t>
      </w:r>
      <w:r w:rsidRPr="00D140C6">
        <w:rPr>
          <w:bCs/>
          <w:kern w:val="2"/>
        </w:rPr>
        <w:t>ilk etapta makul ve ma</w:t>
      </w:r>
      <w:r w:rsidRPr="00D140C6">
        <w:rPr>
          <w:bCs/>
          <w:kern w:val="2"/>
        </w:rPr>
        <w:t>k</w:t>
      </w:r>
      <w:r w:rsidRPr="00D140C6">
        <w:rPr>
          <w:bCs/>
          <w:kern w:val="2"/>
        </w:rPr>
        <w:t xml:space="preserve">bul bir iş olarak gözükmese de </w:t>
      </w:r>
      <w:r w:rsidR="006F50D4" w:rsidRPr="00D140C6">
        <w:rPr>
          <w:bCs/>
          <w:kern w:val="2"/>
        </w:rPr>
        <w:t>bir anlamı vardır</w:t>
      </w:r>
      <w:r w:rsidR="006F5CA1" w:rsidRPr="00D140C6">
        <w:rPr>
          <w:bCs/>
          <w:kern w:val="2"/>
        </w:rPr>
        <w:t xml:space="preserve">. </w:t>
      </w:r>
      <w:r w:rsidR="006F50D4" w:rsidRPr="00D140C6">
        <w:rPr>
          <w:bCs/>
          <w:kern w:val="2"/>
        </w:rPr>
        <w:t xml:space="preserve">Allah’a zulmün ilk etapta makul ve makbul olmamasının nedeni ise Allah’ın mutlak kadir oluşundandır ve bizim </w:t>
      </w:r>
      <w:r w:rsidR="006F50D4" w:rsidRPr="00D140C6">
        <w:rPr>
          <w:bCs/>
          <w:kern w:val="2"/>
        </w:rPr>
        <w:lastRenderedPageBreak/>
        <w:t>hiç ki</w:t>
      </w:r>
      <w:r w:rsidR="006F50D4" w:rsidRPr="00D140C6">
        <w:rPr>
          <w:bCs/>
          <w:kern w:val="2"/>
        </w:rPr>
        <w:t>m</w:t>
      </w:r>
      <w:r w:rsidR="006F50D4" w:rsidRPr="00D140C6">
        <w:rPr>
          <w:bCs/>
          <w:kern w:val="2"/>
        </w:rPr>
        <w:t>senin Allah’a zulmedemeyişini düşünmemizdendir</w:t>
      </w:r>
      <w:r w:rsidR="006F5CA1" w:rsidRPr="00D140C6">
        <w:rPr>
          <w:bCs/>
          <w:kern w:val="2"/>
        </w:rPr>
        <w:t xml:space="preserve">. </w:t>
      </w:r>
      <w:r w:rsidR="006F50D4" w:rsidRPr="00D140C6">
        <w:rPr>
          <w:bCs/>
          <w:kern w:val="2"/>
        </w:rPr>
        <w:t>Ama eğer Hak Teala’yı göz önünde bulundurmadan sadece z</w:t>
      </w:r>
      <w:r w:rsidR="006F50D4" w:rsidRPr="00D140C6">
        <w:rPr>
          <w:bCs/>
          <w:kern w:val="2"/>
        </w:rPr>
        <w:t>u</w:t>
      </w:r>
      <w:r w:rsidR="006F50D4" w:rsidRPr="00D140C6">
        <w:rPr>
          <w:bCs/>
          <w:kern w:val="2"/>
        </w:rPr>
        <w:t>lüm açısından bu konuya bakacak olursak söz konusu k</w:t>
      </w:r>
      <w:r w:rsidR="006F50D4" w:rsidRPr="00D140C6">
        <w:rPr>
          <w:bCs/>
          <w:kern w:val="2"/>
        </w:rPr>
        <w:t>u</w:t>
      </w:r>
      <w:r w:rsidR="006F50D4" w:rsidRPr="00D140C6">
        <w:rPr>
          <w:bCs/>
          <w:kern w:val="2"/>
        </w:rPr>
        <w:t>runtu kendisinden ortadan kalkmaktadır</w:t>
      </w:r>
      <w:r w:rsidR="006F5CA1" w:rsidRPr="00D140C6">
        <w:rPr>
          <w:bCs/>
          <w:kern w:val="2"/>
        </w:rPr>
        <w:t xml:space="preserve">. </w:t>
      </w:r>
      <w:r w:rsidR="00634043" w:rsidRPr="00D140C6">
        <w:rPr>
          <w:bCs/>
          <w:kern w:val="2"/>
        </w:rPr>
        <w:t>Zira hakkın görmezlikten gelindiği</w:t>
      </w:r>
      <w:r w:rsidR="006F5CA1" w:rsidRPr="00D140C6">
        <w:rPr>
          <w:bCs/>
          <w:kern w:val="2"/>
        </w:rPr>
        <w:t xml:space="preserve">, </w:t>
      </w:r>
      <w:r w:rsidR="00634043" w:rsidRPr="00D140C6">
        <w:rPr>
          <w:bCs/>
          <w:kern w:val="2"/>
        </w:rPr>
        <w:t>ilahi emirlere itina edilmediği</w:t>
      </w:r>
      <w:r w:rsidR="006F5CA1" w:rsidRPr="00D140C6">
        <w:rPr>
          <w:bCs/>
          <w:kern w:val="2"/>
        </w:rPr>
        <w:t xml:space="preserve">, </w:t>
      </w:r>
      <w:r w:rsidR="00634043" w:rsidRPr="00D140C6">
        <w:rPr>
          <w:bCs/>
          <w:kern w:val="2"/>
        </w:rPr>
        <w:t>hatta bir kenara itildiği yerde şüphesiz hakikatte Allah’a zulüm edilmektedir</w:t>
      </w:r>
      <w:r w:rsidR="006F5CA1" w:rsidRPr="00D140C6">
        <w:rPr>
          <w:bCs/>
          <w:kern w:val="2"/>
        </w:rPr>
        <w:t xml:space="preserve">. </w:t>
      </w:r>
      <w:r w:rsidR="00634043" w:rsidRPr="00D140C6">
        <w:rPr>
          <w:bCs/>
          <w:kern w:val="2"/>
        </w:rPr>
        <w:t>Ama Allah mutlak kadir olduğu ha</w:t>
      </w:r>
      <w:r w:rsidR="00634043" w:rsidRPr="00D140C6">
        <w:rPr>
          <w:bCs/>
          <w:kern w:val="2"/>
        </w:rPr>
        <w:t>l</w:t>
      </w:r>
      <w:r w:rsidR="00634043" w:rsidRPr="00D140C6">
        <w:rPr>
          <w:bCs/>
          <w:kern w:val="2"/>
        </w:rPr>
        <w:t>de sonsuz sabır sahibidir</w:t>
      </w:r>
      <w:r w:rsidR="006F5CA1" w:rsidRPr="00D140C6">
        <w:rPr>
          <w:bCs/>
          <w:kern w:val="2"/>
        </w:rPr>
        <w:t xml:space="preserve">. </w:t>
      </w:r>
      <w:r w:rsidR="00634043" w:rsidRPr="00D140C6">
        <w:rPr>
          <w:bCs/>
          <w:kern w:val="2"/>
        </w:rPr>
        <w:t>Kendisine yapılan zulme veya kendisine karşı yapılan isyana karşı hem sabretmektedir</w:t>
      </w:r>
      <w:r w:rsidR="006F5CA1" w:rsidRPr="00D140C6">
        <w:rPr>
          <w:bCs/>
          <w:kern w:val="2"/>
        </w:rPr>
        <w:t xml:space="preserve">, </w:t>
      </w:r>
      <w:r w:rsidR="00634043" w:rsidRPr="00D140C6">
        <w:rPr>
          <w:bCs/>
          <w:kern w:val="2"/>
        </w:rPr>
        <w:t>hem de sahip olduğu rahmet ve lütuf esasınca dönüş</w:t>
      </w:r>
      <w:r w:rsidR="006F5CA1" w:rsidRPr="00D140C6">
        <w:rPr>
          <w:bCs/>
          <w:kern w:val="2"/>
        </w:rPr>
        <w:t xml:space="preserve">, </w:t>
      </w:r>
      <w:r w:rsidR="00634043" w:rsidRPr="00D140C6">
        <w:rPr>
          <w:bCs/>
          <w:kern w:val="2"/>
        </w:rPr>
        <w:t>tö</w:t>
      </w:r>
      <w:r w:rsidR="00634043" w:rsidRPr="00D140C6">
        <w:rPr>
          <w:bCs/>
          <w:kern w:val="2"/>
        </w:rPr>
        <w:t>v</w:t>
      </w:r>
      <w:r w:rsidR="00634043" w:rsidRPr="00D140C6">
        <w:rPr>
          <w:bCs/>
          <w:kern w:val="2"/>
        </w:rPr>
        <w:t>be ve zulmü ortadan kaldırma yolunu göstermektedir</w:t>
      </w:r>
      <w:r w:rsidR="006F5CA1" w:rsidRPr="00D140C6">
        <w:rPr>
          <w:bCs/>
          <w:kern w:val="2"/>
        </w:rPr>
        <w:t xml:space="preserve">. </w:t>
      </w:r>
      <w:r w:rsidR="00634043" w:rsidRPr="00D140C6">
        <w:rPr>
          <w:bCs/>
          <w:kern w:val="2"/>
        </w:rPr>
        <w:t>S</w:t>
      </w:r>
      <w:r w:rsidR="00634043" w:rsidRPr="00D140C6">
        <w:rPr>
          <w:bCs/>
          <w:kern w:val="2"/>
        </w:rPr>
        <w:t>o</w:t>
      </w:r>
      <w:r w:rsidR="00634043" w:rsidRPr="00D140C6">
        <w:rPr>
          <w:bCs/>
          <w:kern w:val="2"/>
        </w:rPr>
        <w:t>nuçta günahkar kullara karşı hüccetini tamamlayarak</w:t>
      </w:r>
      <w:r w:rsidR="006F5CA1" w:rsidRPr="00D140C6">
        <w:rPr>
          <w:bCs/>
          <w:kern w:val="2"/>
        </w:rPr>
        <w:t xml:space="preserve"> </w:t>
      </w:r>
      <w:r w:rsidR="00951544" w:rsidRPr="00D140C6">
        <w:rPr>
          <w:bCs/>
          <w:kern w:val="2"/>
        </w:rPr>
        <w:t xml:space="preserve">Kur’an’ı anlamaktan da mahrum kalan </w:t>
      </w:r>
      <w:r w:rsidR="00634043" w:rsidRPr="00D140C6">
        <w:rPr>
          <w:bCs/>
          <w:kern w:val="2"/>
        </w:rPr>
        <w:t>nankör ve isya</w:t>
      </w:r>
      <w:r w:rsidR="00634043" w:rsidRPr="00D140C6">
        <w:rPr>
          <w:bCs/>
          <w:kern w:val="2"/>
        </w:rPr>
        <w:t>n</w:t>
      </w:r>
      <w:r w:rsidR="00634043" w:rsidRPr="00D140C6">
        <w:rPr>
          <w:bCs/>
          <w:kern w:val="2"/>
        </w:rPr>
        <w:t>kar kullarından gazap ve öfkeyle intikam almaktadır</w:t>
      </w:r>
      <w:r w:rsidR="006F5CA1" w:rsidRPr="00D140C6">
        <w:rPr>
          <w:bCs/>
          <w:kern w:val="2"/>
        </w:rPr>
        <w:t xml:space="preserve">. </w:t>
      </w:r>
    </w:p>
    <w:p w:rsidR="00951544" w:rsidRPr="00D140C6" w:rsidRDefault="0039613F" w:rsidP="00D05DEC">
      <w:pPr>
        <w:spacing w:line="240" w:lineRule="atLeast"/>
        <w:ind w:firstLine="284"/>
        <w:jc w:val="both"/>
        <w:rPr>
          <w:bCs/>
          <w:kern w:val="2"/>
        </w:rPr>
      </w:pPr>
      <w:r w:rsidRPr="00D140C6">
        <w:rPr>
          <w:bCs/>
          <w:kern w:val="2"/>
        </w:rPr>
        <w:t>“</w:t>
      </w:r>
      <w:r w:rsidRPr="00D140C6">
        <w:rPr>
          <w:b/>
          <w:kern w:val="2"/>
        </w:rPr>
        <w:t>Allah geçmişi affetmiştir. Kim bu suçu tekrar i</w:t>
      </w:r>
      <w:r w:rsidRPr="00D140C6">
        <w:rPr>
          <w:b/>
          <w:kern w:val="2"/>
        </w:rPr>
        <w:t>ş</w:t>
      </w:r>
      <w:r w:rsidRPr="00D140C6">
        <w:rPr>
          <w:b/>
          <w:kern w:val="2"/>
        </w:rPr>
        <w:t>lerse Allah da ondan karşılığını alır. Allah daima g</w:t>
      </w:r>
      <w:r w:rsidRPr="00D140C6">
        <w:rPr>
          <w:b/>
          <w:kern w:val="2"/>
        </w:rPr>
        <w:t>a</w:t>
      </w:r>
      <w:r w:rsidRPr="00D140C6">
        <w:rPr>
          <w:b/>
          <w:kern w:val="2"/>
        </w:rPr>
        <w:t>liptir, öç alandır.</w:t>
      </w:r>
      <w:r w:rsidRPr="00D140C6">
        <w:rPr>
          <w:bCs/>
          <w:kern w:val="2"/>
        </w:rPr>
        <w:t>”</w:t>
      </w:r>
      <w:r w:rsidR="00951544" w:rsidRPr="00D140C6">
        <w:rPr>
          <w:rStyle w:val="FootnoteReference"/>
          <w:bCs/>
          <w:kern w:val="2"/>
        </w:rPr>
        <w:footnoteReference w:id="629"/>
      </w:r>
    </w:p>
    <w:p w:rsidR="00951544" w:rsidRPr="00D140C6" w:rsidRDefault="00951544" w:rsidP="00D05DEC">
      <w:pPr>
        <w:spacing w:line="240" w:lineRule="atLeast"/>
        <w:ind w:firstLine="284"/>
        <w:jc w:val="both"/>
        <w:rPr>
          <w:bCs/>
          <w:kern w:val="2"/>
        </w:rPr>
      </w:pPr>
      <w:r w:rsidRPr="00D140C6">
        <w:rPr>
          <w:bCs/>
          <w:kern w:val="2"/>
        </w:rPr>
        <w:t>Kim intikam almaktadır? Şüphesiz Allah’ın hakkının çiğnendiğini ve ona zulmedildiğini bilen ve anlayan bir kimse</w:t>
      </w:r>
      <w:r w:rsidR="006F5CA1" w:rsidRPr="00D140C6">
        <w:rPr>
          <w:bCs/>
          <w:kern w:val="2"/>
        </w:rPr>
        <w:t xml:space="preserve">. </w:t>
      </w:r>
      <w:r w:rsidRPr="00D140C6">
        <w:rPr>
          <w:bCs/>
          <w:kern w:val="2"/>
        </w:rPr>
        <w:t>Bu Allah için de geçerlidir</w:t>
      </w:r>
      <w:r w:rsidR="006F5CA1" w:rsidRPr="00D140C6">
        <w:rPr>
          <w:bCs/>
          <w:kern w:val="2"/>
        </w:rPr>
        <w:t xml:space="preserve">. </w:t>
      </w:r>
      <w:r w:rsidRPr="00D140C6">
        <w:rPr>
          <w:bCs/>
          <w:kern w:val="2"/>
        </w:rPr>
        <w:t xml:space="preserve">Aksi </w:t>
      </w:r>
      <w:r w:rsidR="00265B27">
        <w:rPr>
          <w:bCs/>
          <w:kern w:val="2"/>
        </w:rPr>
        <w:t>takdir</w:t>
      </w:r>
      <w:r w:rsidRPr="00D140C6">
        <w:rPr>
          <w:bCs/>
          <w:kern w:val="2"/>
        </w:rPr>
        <w:t>de gazap ve intikam</w:t>
      </w:r>
      <w:r w:rsidR="006F5CA1" w:rsidRPr="00D140C6">
        <w:rPr>
          <w:bCs/>
          <w:kern w:val="2"/>
        </w:rPr>
        <w:t xml:space="preserve">, </w:t>
      </w:r>
      <w:r w:rsidRPr="00D140C6">
        <w:rPr>
          <w:bCs/>
          <w:kern w:val="2"/>
        </w:rPr>
        <w:t>Allah için boş ve uygunsuz bir iş olurdu</w:t>
      </w:r>
      <w:r w:rsidR="006F5CA1" w:rsidRPr="00D140C6">
        <w:rPr>
          <w:bCs/>
          <w:kern w:val="2"/>
        </w:rPr>
        <w:t xml:space="preserve">. </w:t>
      </w:r>
      <w:r w:rsidRPr="00D140C6">
        <w:rPr>
          <w:bCs/>
          <w:kern w:val="2"/>
        </w:rPr>
        <w:t>Allah ise Kur’an’da boş bir söze yer vermekten veya dediği s</w:t>
      </w:r>
      <w:r w:rsidRPr="00D140C6">
        <w:rPr>
          <w:bCs/>
          <w:kern w:val="2"/>
        </w:rPr>
        <w:t>ö</w:t>
      </w:r>
      <w:r w:rsidRPr="00D140C6">
        <w:rPr>
          <w:bCs/>
          <w:kern w:val="2"/>
        </w:rPr>
        <w:t>zünde durmamaktan münezzehtir</w:t>
      </w:r>
      <w:r w:rsidR="006F5CA1" w:rsidRPr="00D140C6">
        <w:rPr>
          <w:bCs/>
          <w:kern w:val="2"/>
        </w:rPr>
        <w:t xml:space="preserve">. </w:t>
      </w:r>
    </w:p>
    <w:p w:rsidR="00951544" w:rsidRPr="00D140C6" w:rsidRDefault="00951544" w:rsidP="00D05DEC">
      <w:pPr>
        <w:spacing w:line="240" w:lineRule="atLeast"/>
        <w:ind w:firstLine="284"/>
        <w:jc w:val="both"/>
        <w:rPr>
          <w:bCs/>
          <w:kern w:val="2"/>
        </w:rPr>
      </w:pPr>
      <w:r w:rsidRPr="00D140C6">
        <w:rPr>
          <w:bCs/>
          <w:kern w:val="2"/>
        </w:rPr>
        <w:t>Bu açıklama esasınca söylenebilir ki bütün zulümler</w:t>
      </w:r>
      <w:r w:rsidR="006F5CA1" w:rsidRPr="00D140C6">
        <w:rPr>
          <w:bCs/>
          <w:kern w:val="2"/>
        </w:rPr>
        <w:t xml:space="preserve">, </w:t>
      </w:r>
      <w:r w:rsidRPr="00D140C6">
        <w:rPr>
          <w:bCs/>
          <w:kern w:val="2"/>
        </w:rPr>
        <w:t>hakikatte Allah’a zulümdür</w:t>
      </w:r>
      <w:r w:rsidR="006F5CA1" w:rsidRPr="00D140C6">
        <w:rPr>
          <w:bCs/>
          <w:kern w:val="2"/>
        </w:rPr>
        <w:t xml:space="preserve">. </w:t>
      </w:r>
      <w:r w:rsidRPr="00D140C6">
        <w:rPr>
          <w:bCs/>
          <w:kern w:val="2"/>
        </w:rPr>
        <w:t>Zira Allah</w:t>
      </w:r>
      <w:r w:rsidR="006F5CA1" w:rsidRPr="00D140C6">
        <w:rPr>
          <w:bCs/>
          <w:kern w:val="2"/>
        </w:rPr>
        <w:t xml:space="preserve">, </w:t>
      </w:r>
      <w:r w:rsidRPr="00D140C6">
        <w:rPr>
          <w:bCs/>
          <w:kern w:val="2"/>
        </w:rPr>
        <w:t>her şeye varlık vermiştir</w:t>
      </w:r>
      <w:r w:rsidR="006F5CA1" w:rsidRPr="00D140C6">
        <w:rPr>
          <w:bCs/>
          <w:kern w:val="2"/>
        </w:rPr>
        <w:t xml:space="preserve">. </w:t>
      </w:r>
      <w:r w:rsidRPr="00D140C6">
        <w:rPr>
          <w:bCs/>
          <w:kern w:val="2"/>
        </w:rPr>
        <w:t>Var olan her şey</w:t>
      </w:r>
      <w:r w:rsidR="006F5CA1" w:rsidRPr="00D140C6">
        <w:rPr>
          <w:bCs/>
          <w:kern w:val="2"/>
        </w:rPr>
        <w:t xml:space="preserve">, </w:t>
      </w:r>
      <w:r w:rsidRPr="00D140C6">
        <w:rPr>
          <w:bCs/>
          <w:kern w:val="2"/>
        </w:rPr>
        <w:t>varlığını Allah’a borçludur</w:t>
      </w:r>
      <w:r w:rsidR="006F5CA1" w:rsidRPr="00D140C6">
        <w:rPr>
          <w:bCs/>
          <w:kern w:val="2"/>
        </w:rPr>
        <w:t xml:space="preserve">. </w:t>
      </w:r>
      <w:r w:rsidRPr="00D140C6">
        <w:rPr>
          <w:bCs/>
          <w:kern w:val="2"/>
        </w:rPr>
        <w:t xml:space="preserve">O halde dünyada diğerlerine veya insanın kendisine yaptığı </w:t>
      </w:r>
      <w:r w:rsidRPr="00D140C6">
        <w:rPr>
          <w:bCs/>
          <w:kern w:val="2"/>
        </w:rPr>
        <w:lastRenderedPageBreak/>
        <w:t>zulüm</w:t>
      </w:r>
      <w:r w:rsidR="006F5CA1" w:rsidRPr="00D140C6">
        <w:rPr>
          <w:bCs/>
          <w:kern w:val="2"/>
        </w:rPr>
        <w:t xml:space="preserve">, </w:t>
      </w:r>
      <w:r w:rsidRPr="00D140C6">
        <w:rPr>
          <w:bCs/>
          <w:kern w:val="2"/>
        </w:rPr>
        <w:t>hakikatte Allah’a zulümdür</w:t>
      </w:r>
      <w:r w:rsidR="006F5CA1" w:rsidRPr="00D140C6">
        <w:rPr>
          <w:bCs/>
          <w:kern w:val="2"/>
        </w:rPr>
        <w:t xml:space="preserve">. </w:t>
      </w:r>
      <w:r w:rsidRPr="00D140C6">
        <w:rPr>
          <w:bCs/>
          <w:kern w:val="2"/>
        </w:rPr>
        <w:t>Dolayısıyla eğer Kur’an’a yönelen bir kimse</w:t>
      </w:r>
      <w:r w:rsidR="006F5CA1" w:rsidRPr="00D140C6">
        <w:rPr>
          <w:bCs/>
          <w:kern w:val="2"/>
        </w:rPr>
        <w:t xml:space="preserve">, </w:t>
      </w:r>
      <w:r w:rsidRPr="00D140C6">
        <w:rPr>
          <w:bCs/>
          <w:kern w:val="2"/>
        </w:rPr>
        <w:t>Allah’ın hakkını çiğneyecek olursa</w:t>
      </w:r>
      <w:r w:rsidR="006F5CA1" w:rsidRPr="00D140C6">
        <w:rPr>
          <w:bCs/>
          <w:kern w:val="2"/>
        </w:rPr>
        <w:t xml:space="preserve">, </w:t>
      </w:r>
      <w:r w:rsidRPr="00D140C6">
        <w:rPr>
          <w:bCs/>
          <w:kern w:val="2"/>
        </w:rPr>
        <w:t>aynı ölçüde Allah’ın sözü hak olan ve Kur’an h</w:t>
      </w:r>
      <w:r w:rsidRPr="00D140C6">
        <w:rPr>
          <w:bCs/>
          <w:kern w:val="2"/>
        </w:rPr>
        <w:t>a</w:t>
      </w:r>
      <w:r w:rsidRPr="00D140C6">
        <w:rPr>
          <w:bCs/>
          <w:kern w:val="2"/>
        </w:rPr>
        <w:t>kikatlerini anlamaktan uzak düşer</w:t>
      </w:r>
      <w:r w:rsidR="006F5CA1" w:rsidRPr="00D140C6">
        <w:rPr>
          <w:bCs/>
          <w:kern w:val="2"/>
        </w:rPr>
        <w:t xml:space="preserve">. </w:t>
      </w:r>
    </w:p>
    <w:p w:rsidR="00997B98" w:rsidRPr="00D140C6" w:rsidRDefault="00951544" w:rsidP="00D05DEC">
      <w:pPr>
        <w:spacing w:line="240" w:lineRule="atLeast"/>
        <w:ind w:firstLine="284"/>
        <w:jc w:val="both"/>
        <w:rPr>
          <w:bCs/>
          <w:kern w:val="2"/>
        </w:rPr>
      </w:pPr>
      <w:r w:rsidRPr="00D140C6">
        <w:rPr>
          <w:bCs/>
          <w:kern w:val="2"/>
        </w:rPr>
        <w:t>Burada zikredilmesi gereken önemli bir nükte de genel anlamda Allah’a zulüm hususlarını Kur’an’da dikkatle okuyacak olursak</w:t>
      </w:r>
      <w:r w:rsidR="00D03E03" w:rsidRPr="00D140C6">
        <w:rPr>
          <w:rStyle w:val="FootnoteReference"/>
          <w:bCs/>
          <w:kern w:val="2"/>
        </w:rPr>
        <w:footnoteReference w:id="630"/>
      </w:r>
      <w:r w:rsidRPr="00D140C6">
        <w:rPr>
          <w:bCs/>
          <w:kern w:val="2"/>
        </w:rPr>
        <w:t xml:space="preserve"> ve büyük bir zulüm olan Allah’a şirk koşma dışında </w:t>
      </w:r>
      <w:r w:rsidR="00D055C2" w:rsidRPr="00D140C6">
        <w:rPr>
          <w:bCs/>
          <w:kern w:val="2"/>
        </w:rPr>
        <w:t>Allah’a zulüm sayılan hususları inceley</w:t>
      </w:r>
      <w:r w:rsidR="00D055C2" w:rsidRPr="00D140C6">
        <w:rPr>
          <w:bCs/>
          <w:kern w:val="2"/>
        </w:rPr>
        <w:t>e</w:t>
      </w:r>
      <w:r w:rsidR="00D055C2" w:rsidRPr="00D140C6">
        <w:rPr>
          <w:bCs/>
          <w:kern w:val="2"/>
        </w:rPr>
        <w:t>cek olursak ve o hususları tanıtan Kur’an ayetlerine m</w:t>
      </w:r>
      <w:r w:rsidR="00D055C2" w:rsidRPr="00D140C6">
        <w:rPr>
          <w:bCs/>
          <w:kern w:val="2"/>
        </w:rPr>
        <w:t>ü</w:t>
      </w:r>
      <w:r w:rsidR="00D055C2" w:rsidRPr="00D140C6">
        <w:rPr>
          <w:bCs/>
          <w:kern w:val="2"/>
        </w:rPr>
        <w:t>racaat edecek olursak bütün bu hususların yine şirke dö</w:t>
      </w:r>
      <w:r w:rsidR="00D055C2" w:rsidRPr="00D140C6">
        <w:rPr>
          <w:bCs/>
          <w:kern w:val="2"/>
        </w:rPr>
        <w:t>n</w:t>
      </w:r>
      <w:r w:rsidR="00D055C2" w:rsidRPr="00D140C6">
        <w:rPr>
          <w:bCs/>
          <w:kern w:val="2"/>
        </w:rPr>
        <w:t>düğünü açık bir şekilde görürüz</w:t>
      </w:r>
      <w:r w:rsidR="006F5CA1" w:rsidRPr="00D140C6">
        <w:rPr>
          <w:bCs/>
          <w:kern w:val="2"/>
        </w:rPr>
        <w:t xml:space="preserve">. </w:t>
      </w:r>
      <w:r w:rsidR="00D055C2" w:rsidRPr="00D140C6">
        <w:rPr>
          <w:bCs/>
          <w:kern w:val="2"/>
        </w:rPr>
        <w:t>Zira Allah’a doğru yap</w:t>
      </w:r>
      <w:r w:rsidR="00D055C2" w:rsidRPr="00D140C6">
        <w:rPr>
          <w:bCs/>
          <w:kern w:val="2"/>
        </w:rPr>
        <w:t>ı</w:t>
      </w:r>
      <w:r w:rsidR="00D055C2" w:rsidRPr="00D140C6">
        <w:rPr>
          <w:bCs/>
          <w:kern w:val="2"/>
        </w:rPr>
        <w:t>lan her türlü zulüm ve hatta insanın kendine ve diğer i</w:t>
      </w:r>
      <w:r w:rsidR="00D055C2" w:rsidRPr="00D140C6">
        <w:rPr>
          <w:bCs/>
          <w:kern w:val="2"/>
        </w:rPr>
        <w:t>n</w:t>
      </w:r>
      <w:r w:rsidR="00D055C2" w:rsidRPr="00D140C6">
        <w:rPr>
          <w:bCs/>
          <w:kern w:val="2"/>
        </w:rPr>
        <w:t>sanlara yaptığı zulüm bile hakikatte Allah’ın hakkını görmezlikten gelmek veya başka bir şeyi Allah’ın hakk</w:t>
      </w:r>
      <w:r w:rsidR="00D055C2" w:rsidRPr="00D140C6">
        <w:rPr>
          <w:bCs/>
          <w:kern w:val="2"/>
        </w:rPr>
        <w:t>ı</w:t>
      </w:r>
      <w:r w:rsidR="00D055C2" w:rsidRPr="00D140C6">
        <w:rPr>
          <w:bCs/>
          <w:kern w:val="2"/>
        </w:rPr>
        <w:t>na ortak kılmaktır</w:t>
      </w:r>
      <w:r w:rsidR="006F5CA1" w:rsidRPr="00D140C6">
        <w:rPr>
          <w:bCs/>
          <w:kern w:val="2"/>
        </w:rPr>
        <w:t xml:space="preserve">. </w:t>
      </w:r>
    </w:p>
    <w:p w:rsidR="00951544" w:rsidRPr="00D140C6" w:rsidRDefault="00997B98" w:rsidP="00D05DEC">
      <w:pPr>
        <w:spacing w:line="240" w:lineRule="atLeast"/>
        <w:ind w:firstLine="284"/>
        <w:jc w:val="both"/>
        <w:rPr>
          <w:bCs/>
          <w:kern w:val="2"/>
        </w:rPr>
      </w:pPr>
      <w:r w:rsidRPr="00D140C6">
        <w:rPr>
          <w:bCs/>
          <w:kern w:val="2"/>
        </w:rPr>
        <w:t>Zalim insan Allah’ın kullarına ve ilahi hakkı eda e</w:t>
      </w:r>
      <w:r w:rsidRPr="00D140C6">
        <w:rPr>
          <w:bCs/>
          <w:kern w:val="2"/>
        </w:rPr>
        <w:t>t</w:t>
      </w:r>
      <w:r w:rsidRPr="00D140C6">
        <w:rPr>
          <w:bCs/>
          <w:kern w:val="2"/>
        </w:rPr>
        <w:t>mekle ilgili olan herhangi bir şeye müdahalede bulunması Allah’ın kullarının hakkını görmezlikten gelmesidir</w:t>
      </w:r>
      <w:r w:rsidR="006F5CA1" w:rsidRPr="00D140C6">
        <w:rPr>
          <w:bCs/>
          <w:kern w:val="2"/>
        </w:rPr>
        <w:t xml:space="preserve">. </w:t>
      </w:r>
      <w:r w:rsidRPr="00D140C6">
        <w:rPr>
          <w:bCs/>
          <w:kern w:val="2"/>
        </w:rPr>
        <w:t>Bu da şirkin ta kendisidir</w:t>
      </w:r>
      <w:r w:rsidR="006F5CA1" w:rsidRPr="00D140C6">
        <w:rPr>
          <w:bCs/>
          <w:kern w:val="2"/>
        </w:rPr>
        <w:t xml:space="preserve">. </w:t>
      </w:r>
      <w:r w:rsidRPr="00D140C6">
        <w:rPr>
          <w:bCs/>
          <w:kern w:val="2"/>
        </w:rPr>
        <w:t>Burada söylenmesi gereken sözl</w:t>
      </w:r>
      <w:r w:rsidRPr="00D140C6">
        <w:rPr>
          <w:bCs/>
          <w:kern w:val="2"/>
        </w:rPr>
        <w:t>e</w:t>
      </w:r>
      <w:r w:rsidRPr="00D140C6">
        <w:rPr>
          <w:bCs/>
          <w:kern w:val="2"/>
        </w:rPr>
        <w:t>rin özü de şudur ki Kur’an’ı derk etmek</w:t>
      </w:r>
      <w:r w:rsidR="006F5CA1" w:rsidRPr="00D140C6">
        <w:rPr>
          <w:bCs/>
          <w:kern w:val="2"/>
        </w:rPr>
        <w:t xml:space="preserve">, </w:t>
      </w:r>
      <w:r w:rsidRPr="00D140C6">
        <w:rPr>
          <w:bCs/>
          <w:kern w:val="2"/>
        </w:rPr>
        <w:t>büyük bir zulüm olan şirkten uzak kalmakla mümkündür</w:t>
      </w:r>
      <w:r w:rsidR="006F5CA1" w:rsidRPr="00D140C6">
        <w:rPr>
          <w:bCs/>
          <w:kern w:val="2"/>
        </w:rPr>
        <w:t xml:space="preserve">. </w:t>
      </w:r>
      <w:r w:rsidRPr="00D140C6">
        <w:rPr>
          <w:bCs/>
          <w:kern w:val="2"/>
        </w:rPr>
        <w:t>Nitekim İsra s</w:t>
      </w:r>
      <w:r w:rsidRPr="00D140C6">
        <w:rPr>
          <w:bCs/>
          <w:kern w:val="2"/>
        </w:rPr>
        <w:t>u</w:t>
      </w:r>
      <w:r w:rsidRPr="00D140C6">
        <w:rPr>
          <w:bCs/>
          <w:kern w:val="2"/>
        </w:rPr>
        <w:t>resi</w:t>
      </w:r>
      <w:r w:rsidR="006F5CA1" w:rsidRPr="00D140C6">
        <w:rPr>
          <w:bCs/>
          <w:kern w:val="2"/>
        </w:rPr>
        <w:t xml:space="preserve">, </w:t>
      </w:r>
      <w:r w:rsidRPr="00D140C6">
        <w:rPr>
          <w:bCs/>
          <w:kern w:val="2"/>
        </w:rPr>
        <w:t>82</w:t>
      </w:r>
      <w:r w:rsidR="006F5CA1" w:rsidRPr="00D140C6">
        <w:rPr>
          <w:bCs/>
          <w:kern w:val="2"/>
        </w:rPr>
        <w:t xml:space="preserve">. Ayetinde </w:t>
      </w:r>
      <w:r w:rsidRPr="00D140C6">
        <w:rPr>
          <w:bCs/>
          <w:kern w:val="2"/>
        </w:rPr>
        <w:t>şöyle okumaktayız</w:t>
      </w:r>
      <w:r w:rsidR="006F5CA1" w:rsidRPr="00D140C6">
        <w:rPr>
          <w:bCs/>
          <w:kern w:val="2"/>
        </w:rPr>
        <w:t>: “</w:t>
      </w:r>
      <w:r w:rsidR="0039613F" w:rsidRPr="00D140C6">
        <w:rPr>
          <w:b/>
          <w:kern w:val="2"/>
        </w:rPr>
        <w:t xml:space="preserve">Biz, Kur'an'dan öyle bir şey indiriyoruz ki o, </w:t>
      </w:r>
      <w:r w:rsidR="0039613F" w:rsidRPr="00D140C6">
        <w:rPr>
          <w:b/>
          <w:kern w:val="2"/>
        </w:rPr>
        <w:lastRenderedPageBreak/>
        <w:t>müminler için şifa ve rahmettir; zalimlerin ise yalnızca ziyanını artırır.</w:t>
      </w:r>
      <w:r w:rsidR="006F5CA1" w:rsidRPr="00D140C6">
        <w:rPr>
          <w:bCs/>
          <w:kern w:val="2"/>
        </w:rPr>
        <w:t>”</w:t>
      </w:r>
      <w:r w:rsidRPr="00D140C6">
        <w:rPr>
          <w:rStyle w:val="FootnoteReference"/>
          <w:bCs/>
          <w:kern w:val="2"/>
        </w:rPr>
        <w:footnoteReference w:id="631"/>
      </w:r>
    </w:p>
    <w:p w:rsidR="008B1A98" w:rsidRPr="00D140C6" w:rsidRDefault="008B1A98" w:rsidP="00D05DEC">
      <w:pPr>
        <w:spacing w:line="240" w:lineRule="atLeast"/>
        <w:ind w:firstLine="284"/>
        <w:jc w:val="both"/>
        <w:rPr>
          <w:bCs/>
          <w:kern w:val="2"/>
        </w:rPr>
      </w:pPr>
    </w:p>
    <w:p w:rsidR="008B1A98" w:rsidRPr="00D140C6" w:rsidRDefault="008B1A98" w:rsidP="00D05DEC">
      <w:pPr>
        <w:spacing w:line="240" w:lineRule="atLeast"/>
        <w:ind w:firstLine="284"/>
        <w:jc w:val="both"/>
        <w:rPr>
          <w:bCs/>
          <w:i/>
          <w:iCs/>
          <w:kern w:val="2"/>
        </w:rPr>
      </w:pPr>
      <w:r w:rsidRPr="00D140C6">
        <w:rPr>
          <w:bCs/>
          <w:i/>
          <w:iCs/>
          <w:kern w:val="2"/>
        </w:rPr>
        <w:t>3</w:t>
      </w:r>
      <w:r w:rsidR="006F5CA1" w:rsidRPr="00D140C6">
        <w:rPr>
          <w:bCs/>
          <w:i/>
          <w:iCs/>
          <w:kern w:val="2"/>
        </w:rPr>
        <w:t xml:space="preserve">- </w:t>
      </w:r>
      <w:r w:rsidRPr="00D140C6">
        <w:rPr>
          <w:bCs/>
          <w:i/>
          <w:iCs/>
          <w:kern w:val="2"/>
        </w:rPr>
        <w:t>1</w:t>
      </w:r>
      <w:r w:rsidR="006F5CA1" w:rsidRPr="00D140C6">
        <w:rPr>
          <w:bCs/>
          <w:i/>
          <w:iCs/>
          <w:kern w:val="2"/>
        </w:rPr>
        <w:t xml:space="preserve">- </w:t>
      </w:r>
      <w:r w:rsidRPr="00D140C6">
        <w:rPr>
          <w:bCs/>
          <w:i/>
          <w:iCs/>
          <w:kern w:val="2"/>
        </w:rPr>
        <w:t>İnsanlara Zulmetmek</w:t>
      </w:r>
    </w:p>
    <w:p w:rsidR="008B1A98" w:rsidRPr="00D140C6" w:rsidRDefault="008B1A98" w:rsidP="00D05DEC">
      <w:pPr>
        <w:spacing w:line="240" w:lineRule="atLeast"/>
        <w:ind w:firstLine="284"/>
        <w:jc w:val="both"/>
        <w:rPr>
          <w:bCs/>
          <w:kern w:val="2"/>
        </w:rPr>
      </w:pPr>
      <w:r w:rsidRPr="00D140C6">
        <w:rPr>
          <w:bCs/>
          <w:kern w:val="2"/>
        </w:rPr>
        <w:t>Zulmün en yaygın ve hissedilen türü</w:t>
      </w:r>
      <w:r w:rsidR="006F5CA1" w:rsidRPr="00D140C6">
        <w:rPr>
          <w:bCs/>
          <w:kern w:val="2"/>
        </w:rPr>
        <w:t xml:space="preserve">, </w:t>
      </w:r>
      <w:r w:rsidRPr="00D140C6">
        <w:rPr>
          <w:bCs/>
          <w:kern w:val="2"/>
        </w:rPr>
        <w:t>diğerlerine yap</w:t>
      </w:r>
      <w:r w:rsidRPr="00D140C6">
        <w:rPr>
          <w:bCs/>
          <w:kern w:val="2"/>
        </w:rPr>
        <w:t>ı</w:t>
      </w:r>
      <w:r w:rsidRPr="00D140C6">
        <w:rPr>
          <w:bCs/>
          <w:kern w:val="2"/>
        </w:rPr>
        <w:t>lan zulümdür</w:t>
      </w:r>
      <w:r w:rsidR="006F5CA1" w:rsidRPr="00D140C6">
        <w:rPr>
          <w:bCs/>
          <w:kern w:val="2"/>
        </w:rPr>
        <w:t xml:space="preserve">. </w:t>
      </w:r>
      <w:r w:rsidRPr="00D140C6">
        <w:rPr>
          <w:bCs/>
          <w:kern w:val="2"/>
        </w:rPr>
        <w:t xml:space="preserve">Yani </w:t>
      </w:r>
      <w:r w:rsidR="001D6448" w:rsidRPr="00D140C6">
        <w:rPr>
          <w:bCs/>
          <w:kern w:val="2"/>
        </w:rPr>
        <w:t>toplumsal zulümdür ki insanların bu tür bir zulme hassasiyeti diğer iki tür zulümden daha ço</w:t>
      </w:r>
      <w:r w:rsidR="001D6448" w:rsidRPr="00D140C6">
        <w:rPr>
          <w:bCs/>
          <w:kern w:val="2"/>
        </w:rPr>
        <w:t>k</w:t>
      </w:r>
      <w:r w:rsidR="001D6448" w:rsidRPr="00D140C6">
        <w:rPr>
          <w:bCs/>
          <w:kern w:val="2"/>
        </w:rPr>
        <w:t>tur</w:t>
      </w:r>
      <w:r w:rsidR="006F5CA1" w:rsidRPr="00D140C6">
        <w:rPr>
          <w:bCs/>
          <w:kern w:val="2"/>
        </w:rPr>
        <w:t xml:space="preserve">. </w:t>
      </w:r>
      <w:r w:rsidR="003D4C8B" w:rsidRPr="00D140C6">
        <w:rPr>
          <w:bCs/>
          <w:kern w:val="2"/>
        </w:rPr>
        <w:t>Allah’ın hakkı dışında insanların da bir takım hakları vardır</w:t>
      </w:r>
      <w:r w:rsidR="006F5CA1" w:rsidRPr="00D140C6">
        <w:rPr>
          <w:bCs/>
          <w:kern w:val="2"/>
        </w:rPr>
        <w:t xml:space="preserve">. </w:t>
      </w:r>
      <w:r w:rsidR="003D4C8B" w:rsidRPr="00D140C6">
        <w:rPr>
          <w:bCs/>
          <w:kern w:val="2"/>
        </w:rPr>
        <w:t>Bu insanlara ait haklara saygı göstermek ve sa</w:t>
      </w:r>
      <w:r w:rsidR="003D4C8B" w:rsidRPr="00D140C6">
        <w:rPr>
          <w:bCs/>
          <w:kern w:val="2"/>
        </w:rPr>
        <w:t>l</w:t>
      </w:r>
      <w:r w:rsidR="003D4C8B" w:rsidRPr="00D140C6">
        <w:rPr>
          <w:bCs/>
          <w:kern w:val="2"/>
        </w:rPr>
        <w:t>dırmamak gerekir</w:t>
      </w:r>
      <w:r w:rsidR="006F5CA1" w:rsidRPr="00D140C6">
        <w:rPr>
          <w:bCs/>
          <w:kern w:val="2"/>
        </w:rPr>
        <w:t xml:space="preserve">. </w:t>
      </w:r>
      <w:r w:rsidR="0083609D" w:rsidRPr="00D140C6">
        <w:rPr>
          <w:bCs/>
          <w:kern w:val="2"/>
        </w:rPr>
        <w:t>Hatta onların hakkını eda etmek için çabalamak icab eder</w:t>
      </w:r>
      <w:r w:rsidR="006F5CA1" w:rsidRPr="00D140C6">
        <w:rPr>
          <w:bCs/>
          <w:kern w:val="2"/>
        </w:rPr>
        <w:t xml:space="preserve">. </w:t>
      </w:r>
      <w:r w:rsidR="0083609D" w:rsidRPr="00D140C6">
        <w:rPr>
          <w:bCs/>
          <w:kern w:val="2"/>
        </w:rPr>
        <w:t>Allah tarafından Müslümanlara farz kılınan hükümlerin çoğu</w:t>
      </w:r>
      <w:r w:rsidR="006F5CA1" w:rsidRPr="00D140C6">
        <w:rPr>
          <w:bCs/>
          <w:kern w:val="2"/>
        </w:rPr>
        <w:t xml:space="preserve">, </w:t>
      </w:r>
      <w:r w:rsidR="0083609D" w:rsidRPr="00D140C6">
        <w:rPr>
          <w:bCs/>
          <w:kern w:val="2"/>
        </w:rPr>
        <w:t>bu iş ile ilgilidir</w:t>
      </w:r>
      <w:r w:rsidR="006F5CA1" w:rsidRPr="00D140C6">
        <w:rPr>
          <w:bCs/>
          <w:kern w:val="2"/>
        </w:rPr>
        <w:t xml:space="preserve">. </w:t>
      </w:r>
      <w:r w:rsidR="0083609D" w:rsidRPr="00D140C6">
        <w:rPr>
          <w:bCs/>
          <w:kern w:val="2"/>
        </w:rPr>
        <w:t>Açıkça bili</w:t>
      </w:r>
      <w:r w:rsidR="0083609D" w:rsidRPr="00D140C6">
        <w:rPr>
          <w:bCs/>
          <w:kern w:val="2"/>
        </w:rPr>
        <w:t>n</w:t>
      </w:r>
      <w:r w:rsidR="0083609D" w:rsidRPr="00D140C6">
        <w:rPr>
          <w:bCs/>
          <w:kern w:val="2"/>
        </w:rPr>
        <w:t>diği gibi insanlar bu açıdan büyük zulümlere maruz ka</w:t>
      </w:r>
      <w:r w:rsidR="0083609D" w:rsidRPr="00D140C6">
        <w:rPr>
          <w:bCs/>
          <w:kern w:val="2"/>
        </w:rPr>
        <w:t>l</w:t>
      </w:r>
      <w:r w:rsidR="0083609D" w:rsidRPr="00D140C6">
        <w:rPr>
          <w:bCs/>
          <w:kern w:val="2"/>
        </w:rPr>
        <w:t>maktadırlar</w:t>
      </w:r>
      <w:r w:rsidR="006F5CA1" w:rsidRPr="00D140C6">
        <w:rPr>
          <w:bCs/>
          <w:kern w:val="2"/>
        </w:rPr>
        <w:t xml:space="preserve">. </w:t>
      </w:r>
      <w:r w:rsidR="0083609D" w:rsidRPr="00D140C6">
        <w:rPr>
          <w:bCs/>
          <w:kern w:val="2"/>
        </w:rPr>
        <w:t>Zira toplumdaki bireylerin her biri</w:t>
      </w:r>
      <w:r w:rsidR="006F5CA1" w:rsidRPr="00D140C6">
        <w:rPr>
          <w:bCs/>
          <w:kern w:val="2"/>
        </w:rPr>
        <w:t xml:space="preserve">, </w:t>
      </w:r>
      <w:r w:rsidR="0083609D" w:rsidRPr="00D140C6">
        <w:rPr>
          <w:bCs/>
          <w:kern w:val="2"/>
        </w:rPr>
        <w:t xml:space="preserve">kendi menfaat elde etme içgüdüleri gereğince </w:t>
      </w:r>
      <w:r w:rsidR="0077662B" w:rsidRPr="00D140C6">
        <w:rPr>
          <w:bCs/>
          <w:kern w:val="2"/>
        </w:rPr>
        <w:t xml:space="preserve">güçleri yettiği kadar kendi menfaatlerine olan şeylerden nasiplenmeye </w:t>
      </w:r>
      <w:r w:rsidR="0077662B" w:rsidRPr="00D140C6">
        <w:rPr>
          <w:bCs/>
          <w:kern w:val="2"/>
        </w:rPr>
        <w:lastRenderedPageBreak/>
        <w:t>çalışırlar</w:t>
      </w:r>
      <w:r w:rsidR="006F5CA1" w:rsidRPr="00D140C6">
        <w:rPr>
          <w:bCs/>
          <w:kern w:val="2"/>
        </w:rPr>
        <w:t xml:space="preserve">. </w:t>
      </w:r>
      <w:r w:rsidR="0077662B" w:rsidRPr="00D140C6">
        <w:rPr>
          <w:bCs/>
          <w:kern w:val="2"/>
        </w:rPr>
        <w:t>Bu diğerlerin</w:t>
      </w:r>
      <w:r w:rsidR="00786457" w:rsidRPr="00D140C6">
        <w:rPr>
          <w:bCs/>
          <w:kern w:val="2"/>
        </w:rPr>
        <w:t>in</w:t>
      </w:r>
      <w:r w:rsidR="0077662B" w:rsidRPr="00D140C6">
        <w:rPr>
          <w:bCs/>
          <w:kern w:val="2"/>
        </w:rPr>
        <w:t xml:space="preserve"> hakkına bir saldırı olsa dahi </w:t>
      </w:r>
      <w:r w:rsidR="00786457" w:rsidRPr="00D140C6">
        <w:rPr>
          <w:bCs/>
          <w:kern w:val="2"/>
        </w:rPr>
        <w:t>zulmetmekten çekinmezler</w:t>
      </w:r>
      <w:r w:rsidR="006F5CA1" w:rsidRPr="00D140C6">
        <w:rPr>
          <w:bCs/>
          <w:kern w:val="2"/>
        </w:rPr>
        <w:t xml:space="preserve">. </w:t>
      </w:r>
      <w:r w:rsidR="00786457" w:rsidRPr="00D140C6">
        <w:rPr>
          <w:bCs/>
          <w:kern w:val="2"/>
        </w:rPr>
        <w:t>Eğer herkes bu içgüdüsünü tatmin için çalışacak olursa bir izdiham ve ihtilaf vücuda gelir</w:t>
      </w:r>
      <w:r w:rsidR="006F5CA1" w:rsidRPr="00D140C6">
        <w:rPr>
          <w:bCs/>
          <w:kern w:val="2"/>
        </w:rPr>
        <w:t xml:space="preserve">, </w:t>
      </w:r>
      <w:r w:rsidR="00786457" w:rsidRPr="00D140C6">
        <w:rPr>
          <w:bCs/>
          <w:kern w:val="2"/>
        </w:rPr>
        <w:t>toplumsal hayat altüst olur</w:t>
      </w:r>
      <w:r w:rsidR="006F5CA1" w:rsidRPr="00D140C6">
        <w:rPr>
          <w:bCs/>
          <w:kern w:val="2"/>
        </w:rPr>
        <w:t xml:space="preserve">, </w:t>
      </w:r>
      <w:r w:rsidR="00786457" w:rsidRPr="00D140C6">
        <w:rPr>
          <w:bCs/>
          <w:kern w:val="2"/>
        </w:rPr>
        <w:t>bir cehenneme dönüşür</w:t>
      </w:r>
      <w:r w:rsidR="006F5CA1" w:rsidRPr="00D140C6">
        <w:rPr>
          <w:bCs/>
          <w:kern w:val="2"/>
        </w:rPr>
        <w:t xml:space="preserve">. </w:t>
      </w:r>
      <w:r w:rsidR="00786457" w:rsidRPr="00D140C6">
        <w:rPr>
          <w:bCs/>
          <w:kern w:val="2"/>
        </w:rPr>
        <w:t xml:space="preserve">Artık o toplumda esenlik içinde yaşayabilmek çok zor ve hatta </w:t>
      </w:r>
      <w:r w:rsidR="00CB79D6" w:rsidRPr="00D140C6">
        <w:rPr>
          <w:bCs/>
          <w:kern w:val="2"/>
        </w:rPr>
        <w:t>imkânsızdır</w:t>
      </w:r>
      <w:r w:rsidR="006F5CA1" w:rsidRPr="00D140C6">
        <w:rPr>
          <w:bCs/>
          <w:kern w:val="2"/>
        </w:rPr>
        <w:t xml:space="preserve">. </w:t>
      </w:r>
      <w:r w:rsidR="00786457" w:rsidRPr="00D140C6">
        <w:rPr>
          <w:bCs/>
          <w:kern w:val="2"/>
        </w:rPr>
        <w:t>Böyle bir grup azaba müstehaptır</w:t>
      </w:r>
      <w:r w:rsidR="006F5CA1" w:rsidRPr="00D140C6">
        <w:rPr>
          <w:bCs/>
          <w:kern w:val="2"/>
        </w:rPr>
        <w:t xml:space="preserve">. </w:t>
      </w:r>
      <w:r w:rsidR="0039613F" w:rsidRPr="00D140C6">
        <w:rPr>
          <w:bCs/>
          <w:kern w:val="2"/>
        </w:rPr>
        <w:t>“</w:t>
      </w:r>
      <w:r w:rsidR="0039613F" w:rsidRPr="00D140C6">
        <w:rPr>
          <w:b/>
          <w:kern w:val="2"/>
        </w:rPr>
        <w:t>Ancak insanlara zulmedenlere ve yeryüzünde haksız yere taşkınlık edenlere ceza vardır. İşte acıklı azap bunlaradır.</w:t>
      </w:r>
      <w:r w:rsidR="0039613F" w:rsidRPr="00D140C6">
        <w:rPr>
          <w:bCs/>
          <w:kern w:val="2"/>
        </w:rPr>
        <w:t>”</w:t>
      </w:r>
      <w:r w:rsidR="00786457" w:rsidRPr="00D140C6">
        <w:rPr>
          <w:rStyle w:val="FootnoteReference"/>
          <w:bCs/>
          <w:kern w:val="2"/>
        </w:rPr>
        <w:footnoteReference w:id="632"/>
      </w:r>
    </w:p>
    <w:p w:rsidR="00786457" w:rsidRPr="00D140C6" w:rsidRDefault="00786457" w:rsidP="00D05DEC">
      <w:pPr>
        <w:spacing w:line="240" w:lineRule="atLeast"/>
        <w:ind w:firstLine="284"/>
        <w:jc w:val="both"/>
        <w:rPr>
          <w:bCs/>
          <w:kern w:val="2"/>
        </w:rPr>
      </w:pPr>
    </w:p>
    <w:p w:rsidR="00786457" w:rsidRPr="00D140C6" w:rsidRDefault="00786457" w:rsidP="00D05DEC">
      <w:pPr>
        <w:spacing w:line="240" w:lineRule="atLeast"/>
        <w:ind w:firstLine="284"/>
        <w:jc w:val="both"/>
        <w:rPr>
          <w:bCs/>
          <w:i/>
          <w:iCs/>
          <w:kern w:val="2"/>
        </w:rPr>
      </w:pPr>
      <w:r w:rsidRPr="00D140C6">
        <w:rPr>
          <w:bCs/>
          <w:i/>
          <w:iCs/>
          <w:kern w:val="2"/>
        </w:rPr>
        <w:t>1</w:t>
      </w:r>
      <w:r w:rsidR="006F5CA1" w:rsidRPr="00D140C6">
        <w:rPr>
          <w:bCs/>
          <w:i/>
          <w:iCs/>
          <w:kern w:val="2"/>
        </w:rPr>
        <w:t xml:space="preserve">- </w:t>
      </w:r>
      <w:r w:rsidRPr="00D140C6">
        <w:rPr>
          <w:bCs/>
          <w:i/>
          <w:iCs/>
          <w:kern w:val="2"/>
        </w:rPr>
        <w:t>3</w:t>
      </w:r>
      <w:r w:rsidR="006F5CA1" w:rsidRPr="00D140C6">
        <w:rPr>
          <w:bCs/>
          <w:i/>
          <w:iCs/>
          <w:kern w:val="2"/>
        </w:rPr>
        <w:t xml:space="preserve">- </w:t>
      </w:r>
      <w:r w:rsidRPr="00D140C6">
        <w:rPr>
          <w:bCs/>
          <w:i/>
          <w:iCs/>
          <w:kern w:val="2"/>
        </w:rPr>
        <w:t>1</w:t>
      </w:r>
      <w:r w:rsidR="006F5CA1" w:rsidRPr="00D140C6">
        <w:rPr>
          <w:bCs/>
          <w:i/>
          <w:iCs/>
          <w:kern w:val="2"/>
        </w:rPr>
        <w:t xml:space="preserve">- </w:t>
      </w:r>
      <w:r w:rsidRPr="00D140C6">
        <w:rPr>
          <w:bCs/>
          <w:i/>
          <w:iCs/>
          <w:kern w:val="2"/>
        </w:rPr>
        <w:t>Kur’an’ı Anlamada Toplumsal Zulmün Etkisi</w:t>
      </w:r>
    </w:p>
    <w:p w:rsidR="00786457" w:rsidRPr="00D140C6" w:rsidRDefault="00786457" w:rsidP="00D05DEC">
      <w:pPr>
        <w:spacing w:line="240" w:lineRule="atLeast"/>
        <w:ind w:firstLine="284"/>
        <w:jc w:val="both"/>
        <w:rPr>
          <w:bCs/>
          <w:kern w:val="2"/>
        </w:rPr>
      </w:pPr>
      <w:r w:rsidRPr="00D140C6">
        <w:rPr>
          <w:bCs/>
          <w:kern w:val="2"/>
        </w:rPr>
        <w:t>Kur’an’ı anlama ölçüsü de bu işte gizlidir</w:t>
      </w:r>
      <w:r w:rsidR="006F5CA1" w:rsidRPr="00D140C6">
        <w:rPr>
          <w:bCs/>
          <w:kern w:val="2"/>
        </w:rPr>
        <w:t xml:space="preserve">. </w:t>
      </w:r>
      <w:r w:rsidRPr="00D140C6">
        <w:rPr>
          <w:bCs/>
          <w:kern w:val="2"/>
        </w:rPr>
        <w:t xml:space="preserve">Kur’an’a yönelen bir kimse eğer </w:t>
      </w:r>
      <w:r w:rsidR="004A3415" w:rsidRPr="00D140C6">
        <w:rPr>
          <w:bCs/>
          <w:kern w:val="2"/>
        </w:rPr>
        <w:t>Peygamber’e</w:t>
      </w:r>
      <w:r w:rsidR="006F5CA1" w:rsidRPr="00D140C6">
        <w:rPr>
          <w:bCs/>
          <w:kern w:val="2"/>
        </w:rPr>
        <w:t xml:space="preserve">, </w:t>
      </w:r>
      <w:r w:rsidR="00ED0CD0" w:rsidRPr="00D140C6">
        <w:rPr>
          <w:bCs/>
          <w:kern w:val="2"/>
        </w:rPr>
        <w:t xml:space="preserve">Ehl-i </w:t>
      </w:r>
      <w:r w:rsidRPr="00D140C6">
        <w:rPr>
          <w:bCs/>
          <w:kern w:val="2"/>
        </w:rPr>
        <w:t>Beytine</w:t>
      </w:r>
      <w:r w:rsidR="006F5CA1" w:rsidRPr="00D140C6">
        <w:rPr>
          <w:bCs/>
          <w:kern w:val="2"/>
        </w:rPr>
        <w:t xml:space="preserve">, </w:t>
      </w:r>
      <w:r w:rsidRPr="00D140C6">
        <w:rPr>
          <w:bCs/>
          <w:kern w:val="2"/>
        </w:rPr>
        <w:t>diğer insanlara</w:t>
      </w:r>
      <w:r w:rsidR="006F5CA1" w:rsidRPr="00D140C6">
        <w:rPr>
          <w:bCs/>
          <w:kern w:val="2"/>
        </w:rPr>
        <w:t xml:space="preserve">, </w:t>
      </w:r>
      <w:r w:rsidR="00646620" w:rsidRPr="00D140C6">
        <w:rPr>
          <w:bCs/>
          <w:kern w:val="2"/>
        </w:rPr>
        <w:t>akrabalarına</w:t>
      </w:r>
      <w:r w:rsidR="006F5CA1" w:rsidRPr="00D140C6">
        <w:rPr>
          <w:bCs/>
          <w:kern w:val="2"/>
        </w:rPr>
        <w:t xml:space="preserve">, </w:t>
      </w:r>
      <w:r w:rsidRPr="00D140C6">
        <w:rPr>
          <w:bCs/>
          <w:kern w:val="2"/>
        </w:rPr>
        <w:t>dost ve yabancı bütün herkese saygı hususunda kusur etmez</w:t>
      </w:r>
      <w:r w:rsidR="006F5CA1" w:rsidRPr="00D140C6">
        <w:rPr>
          <w:bCs/>
          <w:kern w:val="2"/>
        </w:rPr>
        <w:t xml:space="preserve">, </w:t>
      </w:r>
      <w:r w:rsidRPr="00D140C6">
        <w:rPr>
          <w:bCs/>
          <w:kern w:val="2"/>
        </w:rPr>
        <w:t>çaba gösterir ve onlara zulmü reva görmezse şüphesiz Kur’an’ı daha iyi korumuş ve Kur’an’ın inceliklerinden daha iyi faydalanmış olur</w:t>
      </w:r>
      <w:r w:rsidR="006F5CA1" w:rsidRPr="00D140C6">
        <w:rPr>
          <w:bCs/>
          <w:kern w:val="2"/>
        </w:rPr>
        <w:t xml:space="preserve">. </w:t>
      </w:r>
      <w:r w:rsidR="009E7EEB">
        <w:rPr>
          <w:bCs/>
          <w:kern w:val="2"/>
        </w:rPr>
        <w:t>peygamberler</w:t>
      </w:r>
      <w:r w:rsidR="002265C7" w:rsidRPr="00D140C6">
        <w:rPr>
          <w:bCs/>
          <w:kern w:val="2"/>
        </w:rPr>
        <w:t xml:space="preserve">in </w:t>
      </w:r>
      <w:r w:rsidR="00646620" w:rsidRPr="00D140C6">
        <w:rPr>
          <w:bCs/>
          <w:kern w:val="2"/>
        </w:rPr>
        <w:t>bisetinin</w:t>
      </w:r>
      <w:r w:rsidR="002265C7" w:rsidRPr="00D140C6">
        <w:rPr>
          <w:bCs/>
          <w:kern w:val="2"/>
        </w:rPr>
        <w:t xml:space="preserve"> ve semavi kitapların özellikle Kur’an’ın nazil olmasının gereği de insanların hayatının farklı dönemlerinde </w:t>
      </w:r>
      <w:r w:rsidR="009B7091" w:rsidRPr="00D140C6">
        <w:rPr>
          <w:bCs/>
          <w:kern w:val="2"/>
        </w:rPr>
        <w:t>önemli ve zaruri olduğu için bütün insanlara gönderilen Kur’an’ın muhtevasını anlamak için toplumsal zulümden uzak durmak oldukça önemli ve z</w:t>
      </w:r>
      <w:r w:rsidR="009B7091" w:rsidRPr="00D140C6">
        <w:rPr>
          <w:bCs/>
          <w:kern w:val="2"/>
        </w:rPr>
        <w:t>a</w:t>
      </w:r>
      <w:r w:rsidR="009B7091" w:rsidRPr="00D140C6">
        <w:rPr>
          <w:bCs/>
          <w:kern w:val="2"/>
        </w:rPr>
        <w:t>ruri bir konudur</w:t>
      </w:r>
      <w:r w:rsidR="006F5CA1" w:rsidRPr="00D140C6">
        <w:rPr>
          <w:bCs/>
          <w:kern w:val="2"/>
        </w:rPr>
        <w:t xml:space="preserve">. </w:t>
      </w:r>
      <w:r w:rsidR="00731809" w:rsidRPr="00D140C6">
        <w:rPr>
          <w:bCs/>
          <w:kern w:val="2"/>
        </w:rPr>
        <w:t>Eğer Kur’an’dan ilahi inayetler</w:t>
      </w:r>
      <w:r w:rsidR="006F5CA1" w:rsidRPr="00D140C6">
        <w:rPr>
          <w:bCs/>
          <w:kern w:val="2"/>
        </w:rPr>
        <w:t xml:space="preserve">, </w:t>
      </w:r>
      <w:r w:rsidR="00731809" w:rsidRPr="00D140C6">
        <w:rPr>
          <w:bCs/>
          <w:kern w:val="2"/>
        </w:rPr>
        <w:t>rahmet ve şifa elde etmenin ölçüsü</w:t>
      </w:r>
      <w:r w:rsidR="006F5CA1" w:rsidRPr="00D140C6">
        <w:rPr>
          <w:bCs/>
          <w:kern w:val="2"/>
        </w:rPr>
        <w:t xml:space="preserve">, </w:t>
      </w:r>
      <w:r w:rsidR="00731809" w:rsidRPr="00D140C6">
        <w:rPr>
          <w:bCs/>
          <w:kern w:val="2"/>
        </w:rPr>
        <w:t>Kur’an’ın aydınlatıcı ayetl</w:t>
      </w:r>
      <w:r w:rsidR="00731809" w:rsidRPr="00D140C6">
        <w:rPr>
          <w:bCs/>
          <w:kern w:val="2"/>
        </w:rPr>
        <w:t>e</w:t>
      </w:r>
      <w:r w:rsidR="00731809" w:rsidRPr="00D140C6">
        <w:rPr>
          <w:bCs/>
          <w:kern w:val="2"/>
        </w:rPr>
        <w:t>riyle birlikte olmak ve Kur’an ayetlerinin yüce hakikatl</w:t>
      </w:r>
      <w:r w:rsidR="00731809" w:rsidRPr="00D140C6">
        <w:rPr>
          <w:bCs/>
          <w:kern w:val="2"/>
        </w:rPr>
        <w:t>e</w:t>
      </w:r>
      <w:r w:rsidR="00731809" w:rsidRPr="00D140C6">
        <w:rPr>
          <w:bCs/>
          <w:kern w:val="2"/>
        </w:rPr>
        <w:t>rini anlamak bu toplumsal zulümden uzak durmakta gi</w:t>
      </w:r>
      <w:r w:rsidR="00731809" w:rsidRPr="00D140C6">
        <w:rPr>
          <w:bCs/>
          <w:kern w:val="2"/>
        </w:rPr>
        <w:t>z</w:t>
      </w:r>
      <w:r w:rsidR="00731809" w:rsidRPr="00D140C6">
        <w:rPr>
          <w:bCs/>
          <w:kern w:val="2"/>
        </w:rPr>
        <w:t>lidir</w:t>
      </w:r>
      <w:r w:rsidR="006F5CA1" w:rsidRPr="00D140C6">
        <w:rPr>
          <w:bCs/>
          <w:kern w:val="2"/>
        </w:rPr>
        <w:t xml:space="preserve">, </w:t>
      </w:r>
      <w:r w:rsidR="00731809" w:rsidRPr="00D140C6">
        <w:rPr>
          <w:bCs/>
          <w:kern w:val="2"/>
        </w:rPr>
        <w:t>diyecek olursak hiç de boş bir söz söylemiş olmayız</w:t>
      </w:r>
      <w:r w:rsidR="006F5CA1" w:rsidRPr="00D140C6">
        <w:rPr>
          <w:bCs/>
          <w:kern w:val="2"/>
        </w:rPr>
        <w:t xml:space="preserve">. </w:t>
      </w:r>
      <w:r w:rsidR="00731809" w:rsidRPr="00D140C6">
        <w:rPr>
          <w:bCs/>
          <w:kern w:val="2"/>
        </w:rPr>
        <w:t xml:space="preserve">Zira </w:t>
      </w:r>
      <w:r w:rsidR="009E7EEB">
        <w:rPr>
          <w:bCs/>
          <w:kern w:val="2"/>
        </w:rPr>
        <w:t>peygamberler</w:t>
      </w:r>
      <w:r w:rsidR="00731809" w:rsidRPr="00D140C6">
        <w:rPr>
          <w:bCs/>
          <w:kern w:val="2"/>
        </w:rPr>
        <w:t>in mucizeleri</w:t>
      </w:r>
      <w:r w:rsidR="006F5CA1" w:rsidRPr="00D140C6">
        <w:rPr>
          <w:bCs/>
          <w:kern w:val="2"/>
        </w:rPr>
        <w:t xml:space="preserve">, </w:t>
      </w:r>
      <w:r w:rsidR="00731809" w:rsidRPr="00D140C6">
        <w:rPr>
          <w:bCs/>
          <w:kern w:val="2"/>
        </w:rPr>
        <w:t>herkes için bir şekilde zuhur etmiştir</w:t>
      </w:r>
      <w:r w:rsidR="006F5CA1" w:rsidRPr="00D140C6">
        <w:rPr>
          <w:bCs/>
          <w:kern w:val="2"/>
        </w:rPr>
        <w:t xml:space="preserve">. </w:t>
      </w:r>
      <w:r w:rsidR="00731809" w:rsidRPr="00D140C6">
        <w:rPr>
          <w:bCs/>
          <w:kern w:val="2"/>
        </w:rPr>
        <w:t xml:space="preserve">O halde eğer sadece </w:t>
      </w:r>
      <w:r w:rsidR="00731809" w:rsidRPr="00D140C6">
        <w:rPr>
          <w:bCs/>
          <w:kern w:val="2"/>
        </w:rPr>
        <w:lastRenderedPageBreak/>
        <w:t xml:space="preserve">bazı kimselerin </w:t>
      </w:r>
      <w:r w:rsidR="009E7EEB">
        <w:rPr>
          <w:bCs/>
          <w:kern w:val="2"/>
        </w:rPr>
        <w:t>pe</w:t>
      </w:r>
      <w:r w:rsidR="009E7EEB">
        <w:rPr>
          <w:bCs/>
          <w:kern w:val="2"/>
        </w:rPr>
        <w:t>y</w:t>
      </w:r>
      <w:r w:rsidR="009E7EEB">
        <w:rPr>
          <w:bCs/>
          <w:kern w:val="2"/>
        </w:rPr>
        <w:t>gamberler</w:t>
      </w:r>
      <w:r w:rsidR="00731809" w:rsidRPr="00D140C6">
        <w:rPr>
          <w:bCs/>
          <w:kern w:val="2"/>
        </w:rPr>
        <w:t>e</w:t>
      </w:r>
      <w:r w:rsidR="006F5CA1" w:rsidRPr="00D140C6">
        <w:rPr>
          <w:bCs/>
          <w:kern w:val="2"/>
        </w:rPr>
        <w:t xml:space="preserve">, </w:t>
      </w:r>
      <w:r w:rsidR="00731809" w:rsidRPr="00D140C6">
        <w:rPr>
          <w:bCs/>
          <w:kern w:val="2"/>
        </w:rPr>
        <w:t xml:space="preserve">semavi kitaplara ve </w:t>
      </w:r>
      <w:r w:rsidR="009E7EEB">
        <w:rPr>
          <w:bCs/>
          <w:kern w:val="2"/>
        </w:rPr>
        <w:t>peygamberler</w:t>
      </w:r>
      <w:r w:rsidR="00731809" w:rsidRPr="00D140C6">
        <w:rPr>
          <w:bCs/>
          <w:kern w:val="2"/>
        </w:rPr>
        <w:t>in muciz</w:t>
      </w:r>
      <w:r w:rsidR="00731809" w:rsidRPr="00D140C6">
        <w:rPr>
          <w:bCs/>
          <w:kern w:val="2"/>
        </w:rPr>
        <w:t>e</w:t>
      </w:r>
      <w:r w:rsidR="00731809" w:rsidRPr="00D140C6">
        <w:rPr>
          <w:bCs/>
          <w:kern w:val="2"/>
        </w:rPr>
        <w:t>sine iman ettiğini görüyorsak</w:t>
      </w:r>
      <w:r w:rsidR="006F5CA1" w:rsidRPr="00D140C6">
        <w:rPr>
          <w:bCs/>
          <w:kern w:val="2"/>
        </w:rPr>
        <w:t xml:space="preserve">, </w:t>
      </w:r>
      <w:r w:rsidR="00731809" w:rsidRPr="00D140C6">
        <w:rPr>
          <w:bCs/>
          <w:kern w:val="2"/>
        </w:rPr>
        <w:t>bu her şeyden çok onların zalim olmamasından kaynaklandığındandır</w:t>
      </w:r>
      <w:r w:rsidR="006F5CA1" w:rsidRPr="00D140C6">
        <w:rPr>
          <w:bCs/>
          <w:kern w:val="2"/>
        </w:rPr>
        <w:t xml:space="preserve">. </w:t>
      </w:r>
      <w:r w:rsidR="009E7EEB">
        <w:rPr>
          <w:bCs/>
          <w:kern w:val="2"/>
        </w:rPr>
        <w:t>peygamberl</w:t>
      </w:r>
      <w:r w:rsidR="009E7EEB">
        <w:rPr>
          <w:bCs/>
          <w:kern w:val="2"/>
        </w:rPr>
        <w:t>e</w:t>
      </w:r>
      <w:r w:rsidR="009E7EEB">
        <w:rPr>
          <w:bCs/>
          <w:kern w:val="2"/>
        </w:rPr>
        <w:t>r</w:t>
      </w:r>
      <w:r w:rsidR="00731809" w:rsidRPr="00D140C6">
        <w:rPr>
          <w:bCs/>
          <w:kern w:val="2"/>
        </w:rPr>
        <w:t>in mucizesini bir sihir olarak nitelendirenler diğer insa</w:t>
      </w:r>
      <w:r w:rsidR="00731809" w:rsidRPr="00D140C6">
        <w:rPr>
          <w:bCs/>
          <w:kern w:val="2"/>
        </w:rPr>
        <w:t>n</w:t>
      </w:r>
      <w:r w:rsidR="00731809" w:rsidRPr="00D140C6">
        <w:rPr>
          <w:bCs/>
          <w:kern w:val="2"/>
        </w:rPr>
        <w:t>lara yaptıkları zulüm sebebiyle bu duruma düşmüşlerdir</w:t>
      </w:r>
      <w:r w:rsidR="006F5CA1" w:rsidRPr="00D140C6">
        <w:rPr>
          <w:bCs/>
          <w:kern w:val="2"/>
        </w:rPr>
        <w:t xml:space="preserve">. </w:t>
      </w:r>
    </w:p>
    <w:p w:rsidR="00731809" w:rsidRPr="00D140C6" w:rsidRDefault="00731809" w:rsidP="00D05DEC">
      <w:pPr>
        <w:spacing w:line="240" w:lineRule="atLeast"/>
        <w:ind w:firstLine="284"/>
        <w:jc w:val="both"/>
        <w:rPr>
          <w:bCs/>
          <w:kern w:val="2"/>
        </w:rPr>
      </w:pPr>
      <w:r w:rsidRPr="00D140C6">
        <w:rPr>
          <w:bCs/>
          <w:kern w:val="2"/>
        </w:rPr>
        <w:t>Velhasıl Kur’an ayetleri</w:t>
      </w:r>
      <w:r w:rsidR="006F5CA1" w:rsidRPr="00D140C6">
        <w:rPr>
          <w:bCs/>
          <w:kern w:val="2"/>
        </w:rPr>
        <w:t xml:space="preserve">, </w:t>
      </w:r>
      <w:r w:rsidR="00C331E1" w:rsidRPr="00D140C6">
        <w:rPr>
          <w:bCs/>
          <w:kern w:val="2"/>
        </w:rPr>
        <w:t xml:space="preserve">tıpkı Peygamber </w:t>
      </w:r>
      <w:r w:rsidR="006F5CA1" w:rsidRPr="00D140C6">
        <w:rPr>
          <w:bCs/>
          <w:kern w:val="2"/>
        </w:rPr>
        <w:t>(s.a.a)</w:t>
      </w:r>
      <w:r w:rsidR="002A20B1" w:rsidRPr="00D140C6">
        <w:rPr>
          <w:bCs/>
          <w:kern w:val="2"/>
        </w:rPr>
        <w:t xml:space="preserve"> gibi davranan kimseler için daha uygun</w:t>
      </w:r>
      <w:r w:rsidR="006F5CA1" w:rsidRPr="00D140C6">
        <w:rPr>
          <w:bCs/>
          <w:kern w:val="2"/>
        </w:rPr>
        <w:t xml:space="preserve">, </w:t>
      </w:r>
      <w:r w:rsidR="002A20B1" w:rsidRPr="00D140C6">
        <w:rPr>
          <w:bCs/>
          <w:kern w:val="2"/>
        </w:rPr>
        <w:t>cezbedici</w:t>
      </w:r>
      <w:r w:rsidR="006F5CA1" w:rsidRPr="00D140C6">
        <w:rPr>
          <w:bCs/>
          <w:kern w:val="2"/>
        </w:rPr>
        <w:t xml:space="preserve">, </w:t>
      </w:r>
      <w:r w:rsidR="002A20B1" w:rsidRPr="00D140C6">
        <w:rPr>
          <w:bCs/>
          <w:kern w:val="2"/>
        </w:rPr>
        <w:t>ilginç ve anlaşılırdır</w:t>
      </w:r>
      <w:r w:rsidR="006F5CA1" w:rsidRPr="00D140C6">
        <w:rPr>
          <w:bCs/>
          <w:kern w:val="2"/>
        </w:rPr>
        <w:t xml:space="preserve">. </w:t>
      </w:r>
      <w:r w:rsidR="00C331E1" w:rsidRPr="00D140C6">
        <w:rPr>
          <w:bCs/>
          <w:kern w:val="2"/>
        </w:rPr>
        <w:t xml:space="preserve">Zira Peygamber </w:t>
      </w:r>
      <w:r w:rsidR="006F5CA1" w:rsidRPr="00D140C6">
        <w:rPr>
          <w:bCs/>
          <w:kern w:val="2"/>
        </w:rPr>
        <w:t>(s.a.a)</w:t>
      </w:r>
      <w:r w:rsidR="00C331E1" w:rsidRPr="00D140C6">
        <w:rPr>
          <w:bCs/>
          <w:kern w:val="2"/>
        </w:rPr>
        <w:t xml:space="preserve"> hiç kimseye zulme</w:t>
      </w:r>
      <w:r w:rsidR="00C331E1" w:rsidRPr="00D140C6">
        <w:rPr>
          <w:bCs/>
          <w:kern w:val="2"/>
        </w:rPr>
        <w:t>t</w:t>
      </w:r>
      <w:r w:rsidR="00C331E1" w:rsidRPr="00D140C6">
        <w:rPr>
          <w:bCs/>
          <w:kern w:val="2"/>
        </w:rPr>
        <w:t>meyi reva görmemiştir</w:t>
      </w:r>
      <w:r w:rsidR="006F5CA1" w:rsidRPr="00D140C6">
        <w:rPr>
          <w:bCs/>
          <w:kern w:val="2"/>
        </w:rPr>
        <w:t xml:space="preserve">. </w:t>
      </w:r>
      <w:r w:rsidR="00C331E1" w:rsidRPr="00D140C6">
        <w:rPr>
          <w:bCs/>
          <w:kern w:val="2"/>
        </w:rPr>
        <w:t>İşte bu yüzden vahyi algılamaya layık görülmüştür</w:t>
      </w:r>
      <w:r w:rsidR="006F5CA1" w:rsidRPr="00D140C6">
        <w:rPr>
          <w:bCs/>
          <w:kern w:val="2"/>
        </w:rPr>
        <w:t xml:space="preserve">. </w:t>
      </w:r>
      <w:r w:rsidR="00C331E1" w:rsidRPr="00D140C6">
        <w:rPr>
          <w:bCs/>
          <w:kern w:val="2"/>
        </w:rPr>
        <w:t>Dolayısıyla herkim aynı ölçüde diğer insanlara zulümden uzak duracak olursa</w:t>
      </w:r>
      <w:r w:rsidR="006F5CA1" w:rsidRPr="00D140C6">
        <w:rPr>
          <w:bCs/>
          <w:kern w:val="2"/>
        </w:rPr>
        <w:t xml:space="preserve">, </w:t>
      </w:r>
      <w:r w:rsidR="00C331E1" w:rsidRPr="00D140C6">
        <w:rPr>
          <w:bCs/>
          <w:kern w:val="2"/>
        </w:rPr>
        <w:t>Kur’an’daki gizli hakikatlere ve Kur’an’ı layık olduğu şekilde anl</w:t>
      </w:r>
      <w:r w:rsidR="00C331E1" w:rsidRPr="00D140C6">
        <w:rPr>
          <w:bCs/>
          <w:kern w:val="2"/>
        </w:rPr>
        <w:t>a</w:t>
      </w:r>
      <w:r w:rsidR="00C331E1" w:rsidRPr="00D140C6">
        <w:rPr>
          <w:bCs/>
          <w:kern w:val="2"/>
        </w:rPr>
        <w:t>maya o derece yakınlaşır</w:t>
      </w:r>
      <w:r w:rsidR="006F5CA1" w:rsidRPr="00D140C6">
        <w:rPr>
          <w:bCs/>
          <w:kern w:val="2"/>
        </w:rPr>
        <w:t xml:space="preserve">. </w:t>
      </w:r>
      <w:r w:rsidR="00C331E1" w:rsidRPr="00D140C6">
        <w:rPr>
          <w:bCs/>
          <w:kern w:val="2"/>
        </w:rPr>
        <w:t xml:space="preserve">Aksi </w:t>
      </w:r>
      <w:r w:rsidR="00265B27">
        <w:rPr>
          <w:bCs/>
          <w:kern w:val="2"/>
        </w:rPr>
        <w:t>takdir</w:t>
      </w:r>
      <w:r w:rsidR="00C331E1" w:rsidRPr="00D140C6">
        <w:rPr>
          <w:bCs/>
          <w:kern w:val="2"/>
        </w:rPr>
        <w:t>de bu Kur’an</w:t>
      </w:r>
      <w:r w:rsidR="006F5CA1" w:rsidRPr="00D140C6">
        <w:rPr>
          <w:bCs/>
          <w:kern w:val="2"/>
        </w:rPr>
        <w:t xml:space="preserve">, </w:t>
      </w:r>
      <w:r w:rsidR="00C331E1" w:rsidRPr="00D140C6">
        <w:rPr>
          <w:bCs/>
          <w:kern w:val="2"/>
        </w:rPr>
        <w:t>hatta diğer mucizeler bile insanlar için hüccet tamamlamakt</w:t>
      </w:r>
      <w:r w:rsidR="00C331E1" w:rsidRPr="00D140C6">
        <w:rPr>
          <w:bCs/>
          <w:kern w:val="2"/>
        </w:rPr>
        <w:t>a</w:t>
      </w:r>
      <w:r w:rsidR="00C331E1" w:rsidRPr="00D140C6">
        <w:rPr>
          <w:bCs/>
          <w:kern w:val="2"/>
        </w:rPr>
        <w:t>dır</w:t>
      </w:r>
      <w:r w:rsidR="006F5CA1" w:rsidRPr="00D140C6">
        <w:rPr>
          <w:bCs/>
          <w:kern w:val="2"/>
        </w:rPr>
        <w:t xml:space="preserve">. </w:t>
      </w:r>
      <w:r w:rsidR="00C331E1" w:rsidRPr="00D140C6">
        <w:rPr>
          <w:bCs/>
          <w:kern w:val="2"/>
        </w:rPr>
        <w:t>Aşağıdaki ayet esasınca da Kur’an’ın nazil oluşund</w:t>
      </w:r>
      <w:r w:rsidR="00C331E1" w:rsidRPr="00D140C6">
        <w:rPr>
          <w:bCs/>
          <w:kern w:val="2"/>
        </w:rPr>
        <w:t>a</w:t>
      </w:r>
      <w:r w:rsidR="00C331E1" w:rsidRPr="00D140C6">
        <w:rPr>
          <w:bCs/>
          <w:kern w:val="2"/>
        </w:rPr>
        <w:t>ki hedef bu toplumsal zulümden uzak durmaktır</w:t>
      </w:r>
      <w:r w:rsidR="006F5CA1" w:rsidRPr="00D140C6">
        <w:rPr>
          <w:bCs/>
          <w:kern w:val="2"/>
        </w:rPr>
        <w:t xml:space="preserve">. </w:t>
      </w:r>
      <w:r w:rsidR="00270C14" w:rsidRPr="00D140C6">
        <w:rPr>
          <w:bCs/>
          <w:kern w:val="2"/>
        </w:rPr>
        <w:t>“</w:t>
      </w:r>
      <w:r w:rsidR="00270C14" w:rsidRPr="00D140C6">
        <w:rPr>
          <w:b/>
          <w:kern w:val="2"/>
        </w:rPr>
        <w:t>Andolsun biz peygamberlerimizi açık delillerle gö</w:t>
      </w:r>
      <w:r w:rsidR="00270C14" w:rsidRPr="00D140C6">
        <w:rPr>
          <w:b/>
          <w:kern w:val="2"/>
        </w:rPr>
        <w:t>n</w:t>
      </w:r>
      <w:r w:rsidR="00270C14" w:rsidRPr="00D140C6">
        <w:rPr>
          <w:b/>
          <w:kern w:val="2"/>
        </w:rPr>
        <w:t xml:space="preserve">derdik ve insanların adaleti yerine getirmeleri için </w:t>
      </w:r>
      <w:r w:rsidR="00646620" w:rsidRPr="00D140C6">
        <w:rPr>
          <w:b/>
          <w:kern w:val="2"/>
        </w:rPr>
        <w:t>b</w:t>
      </w:r>
      <w:r w:rsidR="00646620" w:rsidRPr="00D140C6">
        <w:rPr>
          <w:b/>
          <w:kern w:val="2"/>
        </w:rPr>
        <w:t>e</w:t>
      </w:r>
      <w:r w:rsidR="00646620" w:rsidRPr="00D140C6">
        <w:rPr>
          <w:b/>
          <w:kern w:val="2"/>
        </w:rPr>
        <w:t>raberlerinde</w:t>
      </w:r>
      <w:r w:rsidR="00270C14" w:rsidRPr="00D140C6">
        <w:rPr>
          <w:b/>
          <w:kern w:val="2"/>
        </w:rPr>
        <w:t xml:space="preserve"> kitabı ve mizanı indirdik. Biz demiri de indirdik ki onda büyük bir kuvvet ve insanlar için faydalar vardır. Bu, Allah'ın, dinine ve peygamberl</w:t>
      </w:r>
      <w:r w:rsidR="00270C14" w:rsidRPr="00D140C6">
        <w:rPr>
          <w:b/>
          <w:kern w:val="2"/>
        </w:rPr>
        <w:t>e</w:t>
      </w:r>
      <w:r w:rsidR="00270C14" w:rsidRPr="00D140C6">
        <w:rPr>
          <w:b/>
          <w:kern w:val="2"/>
        </w:rPr>
        <w:t>rine gayba inanarak yardım edenleri belirlemesi içi</w:t>
      </w:r>
      <w:r w:rsidR="00270C14" w:rsidRPr="00D140C6">
        <w:rPr>
          <w:b/>
          <w:kern w:val="2"/>
        </w:rPr>
        <w:t>n</w:t>
      </w:r>
      <w:r w:rsidR="00270C14" w:rsidRPr="00D140C6">
        <w:rPr>
          <w:b/>
          <w:kern w:val="2"/>
        </w:rPr>
        <w:t>dir. Şüphesiz Allah kuvvetlidir, daima üstündür.</w:t>
      </w:r>
      <w:r w:rsidR="00270C14" w:rsidRPr="00D140C6">
        <w:rPr>
          <w:bCs/>
          <w:kern w:val="2"/>
        </w:rPr>
        <w:t>”</w:t>
      </w:r>
      <w:r w:rsidR="00C331E1" w:rsidRPr="00D140C6">
        <w:rPr>
          <w:rStyle w:val="FootnoteReference"/>
          <w:bCs/>
          <w:kern w:val="2"/>
        </w:rPr>
        <w:footnoteReference w:id="633"/>
      </w:r>
    </w:p>
    <w:p w:rsidR="00C331E1" w:rsidRPr="00D140C6" w:rsidRDefault="00C331E1" w:rsidP="00D05DEC">
      <w:pPr>
        <w:spacing w:line="240" w:lineRule="atLeast"/>
        <w:ind w:firstLine="284"/>
        <w:jc w:val="both"/>
        <w:rPr>
          <w:bCs/>
          <w:kern w:val="2"/>
        </w:rPr>
      </w:pPr>
    </w:p>
    <w:p w:rsidR="00C331E1" w:rsidRPr="00D140C6" w:rsidRDefault="00C331E1" w:rsidP="00D05DEC">
      <w:pPr>
        <w:spacing w:line="240" w:lineRule="atLeast"/>
        <w:ind w:firstLine="284"/>
        <w:jc w:val="both"/>
        <w:rPr>
          <w:bCs/>
          <w:i/>
          <w:iCs/>
          <w:kern w:val="2"/>
        </w:rPr>
      </w:pPr>
      <w:r w:rsidRPr="00D140C6">
        <w:rPr>
          <w:bCs/>
          <w:i/>
          <w:iCs/>
          <w:kern w:val="2"/>
        </w:rPr>
        <w:t>4</w:t>
      </w:r>
      <w:r w:rsidR="006F5CA1" w:rsidRPr="00D140C6">
        <w:rPr>
          <w:bCs/>
          <w:i/>
          <w:iCs/>
          <w:kern w:val="2"/>
        </w:rPr>
        <w:t xml:space="preserve">- </w:t>
      </w:r>
      <w:r w:rsidRPr="00D140C6">
        <w:rPr>
          <w:bCs/>
          <w:i/>
          <w:iCs/>
          <w:kern w:val="2"/>
        </w:rPr>
        <w:t>1</w:t>
      </w:r>
      <w:r w:rsidR="006F5CA1" w:rsidRPr="00D140C6">
        <w:rPr>
          <w:bCs/>
          <w:i/>
          <w:iCs/>
          <w:kern w:val="2"/>
        </w:rPr>
        <w:t xml:space="preserve">- </w:t>
      </w:r>
      <w:r w:rsidRPr="00D140C6">
        <w:rPr>
          <w:bCs/>
          <w:i/>
          <w:iCs/>
          <w:kern w:val="2"/>
        </w:rPr>
        <w:t>İnsanın Kendine Zulmetmesi ve Bu Zulmün Kur’an’ı Anlamadaki Rolü</w:t>
      </w:r>
    </w:p>
    <w:p w:rsidR="00C331E1" w:rsidRPr="00D140C6" w:rsidRDefault="00C331E1" w:rsidP="00D05DEC">
      <w:pPr>
        <w:spacing w:line="240" w:lineRule="atLeast"/>
        <w:ind w:firstLine="284"/>
        <w:jc w:val="both"/>
        <w:rPr>
          <w:bCs/>
          <w:kern w:val="2"/>
        </w:rPr>
      </w:pPr>
      <w:r w:rsidRPr="00D140C6">
        <w:rPr>
          <w:bCs/>
          <w:kern w:val="2"/>
        </w:rPr>
        <w:lastRenderedPageBreak/>
        <w:t>Kendi değerini bilmemek</w:t>
      </w:r>
      <w:r w:rsidR="006F5CA1" w:rsidRPr="00D140C6">
        <w:rPr>
          <w:bCs/>
          <w:kern w:val="2"/>
        </w:rPr>
        <w:t xml:space="preserve">, </w:t>
      </w:r>
      <w:r w:rsidRPr="00D140C6">
        <w:rPr>
          <w:bCs/>
          <w:kern w:val="2"/>
        </w:rPr>
        <w:t xml:space="preserve">hakiki hüviyetinin değerini </w:t>
      </w:r>
      <w:r w:rsidR="00265B27">
        <w:rPr>
          <w:bCs/>
          <w:kern w:val="2"/>
        </w:rPr>
        <w:t>takdir</w:t>
      </w:r>
      <w:r w:rsidRPr="00D140C6">
        <w:rPr>
          <w:bCs/>
          <w:kern w:val="2"/>
        </w:rPr>
        <w:t xml:space="preserve"> etmemek ve kamil bir insan olduğu için ruhsal ge</w:t>
      </w:r>
      <w:r w:rsidRPr="00D140C6">
        <w:rPr>
          <w:bCs/>
          <w:kern w:val="2"/>
        </w:rPr>
        <w:t>r</w:t>
      </w:r>
      <w:r w:rsidRPr="00D140C6">
        <w:rPr>
          <w:bCs/>
          <w:kern w:val="2"/>
        </w:rPr>
        <w:t>çeğini eda etmemek</w:t>
      </w:r>
      <w:r w:rsidR="006F5CA1" w:rsidRPr="00D140C6">
        <w:rPr>
          <w:bCs/>
          <w:kern w:val="2"/>
        </w:rPr>
        <w:t xml:space="preserve">, </w:t>
      </w:r>
      <w:r w:rsidRPr="00D140C6">
        <w:rPr>
          <w:bCs/>
          <w:kern w:val="2"/>
        </w:rPr>
        <w:t>insanın kendisine bir zulmü sayı</w:t>
      </w:r>
      <w:r w:rsidRPr="00D140C6">
        <w:rPr>
          <w:bCs/>
          <w:kern w:val="2"/>
        </w:rPr>
        <w:t>l</w:t>
      </w:r>
      <w:r w:rsidRPr="00D140C6">
        <w:rPr>
          <w:bCs/>
          <w:kern w:val="2"/>
        </w:rPr>
        <w:t>maktadır</w:t>
      </w:r>
      <w:r w:rsidR="006F5CA1" w:rsidRPr="00D140C6">
        <w:rPr>
          <w:bCs/>
          <w:kern w:val="2"/>
        </w:rPr>
        <w:t xml:space="preserve">. </w:t>
      </w:r>
      <w:r w:rsidRPr="00D140C6">
        <w:rPr>
          <w:bCs/>
          <w:kern w:val="2"/>
        </w:rPr>
        <w:t>Şüphesiz bu da Kur’an’ı layık olduğu şekilde anlamakta büyük bir role sahiptir</w:t>
      </w:r>
      <w:r w:rsidR="006F5CA1" w:rsidRPr="00D140C6">
        <w:rPr>
          <w:bCs/>
          <w:kern w:val="2"/>
        </w:rPr>
        <w:t xml:space="preserve">. </w:t>
      </w:r>
      <w:r w:rsidR="00A873E4" w:rsidRPr="00D140C6">
        <w:rPr>
          <w:bCs/>
          <w:kern w:val="2"/>
        </w:rPr>
        <w:t>Zira insanın kendisine veya diğerlerine yapmış olduğu zulüm ve günahların t</w:t>
      </w:r>
      <w:r w:rsidR="00A873E4" w:rsidRPr="00D140C6">
        <w:rPr>
          <w:bCs/>
          <w:kern w:val="2"/>
        </w:rPr>
        <w:t>ü</w:t>
      </w:r>
      <w:r w:rsidR="00A873E4" w:rsidRPr="00D140C6">
        <w:rPr>
          <w:bCs/>
          <w:kern w:val="2"/>
        </w:rPr>
        <w:t>münün zararı ister istemez bizzat kendisine dönmektedir</w:t>
      </w:r>
      <w:r w:rsidR="006F5CA1" w:rsidRPr="00D140C6">
        <w:rPr>
          <w:bCs/>
          <w:kern w:val="2"/>
        </w:rPr>
        <w:t xml:space="preserve">. </w:t>
      </w:r>
      <w:r w:rsidR="00A873E4" w:rsidRPr="00D140C6">
        <w:rPr>
          <w:bCs/>
          <w:kern w:val="2"/>
        </w:rPr>
        <w:t>Bu yolda her ne kadar Allah’ın hakkını zayi eder ve i</w:t>
      </w:r>
      <w:r w:rsidR="00A873E4" w:rsidRPr="00D140C6">
        <w:rPr>
          <w:bCs/>
          <w:kern w:val="2"/>
        </w:rPr>
        <w:t>n</w:t>
      </w:r>
      <w:r w:rsidR="00A873E4" w:rsidRPr="00D140C6">
        <w:rPr>
          <w:bCs/>
          <w:kern w:val="2"/>
        </w:rPr>
        <w:t>sanlara zulmederse</w:t>
      </w:r>
      <w:r w:rsidR="006F5CA1" w:rsidRPr="00D140C6">
        <w:rPr>
          <w:bCs/>
          <w:kern w:val="2"/>
        </w:rPr>
        <w:t xml:space="preserve">, </w:t>
      </w:r>
      <w:r w:rsidR="00A873E4" w:rsidRPr="00D140C6">
        <w:rPr>
          <w:bCs/>
          <w:kern w:val="2"/>
        </w:rPr>
        <w:t>o derece Kur’an hakikatlerinden mahrum kalır</w:t>
      </w:r>
      <w:r w:rsidR="006F5CA1" w:rsidRPr="00D140C6">
        <w:rPr>
          <w:bCs/>
          <w:kern w:val="2"/>
        </w:rPr>
        <w:t xml:space="preserve">. </w:t>
      </w:r>
      <w:r w:rsidR="00A873E4" w:rsidRPr="00D140C6">
        <w:rPr>
          <w:bCs/>
          <w:kern w:val="2"/>
        </w:rPr>
        <w:t>Müfredat sahibi şöyle diyor</w:t>
      </w:r>
      <w:r w:rsidR="006F5CA1" w:rsidRPr="00D140C6">
        <w:rPr>
          <w:bCs/>
          <w:kern w:val="2"/>
        </w:rPr>
        <w:t>: “</w:t>
      </w:r>
      <w:r w:rsidR="00A873E4" w:rsidRPr="00D140C6">
        <w:rPr>
          <w:bCs/>
          <w:kern w:val="2"/>
        </w:rPr>
        <w:t>Hakikatte her üç zulüm çeşidi de Allah’a zulüm sayılmaktadır</w:t>
      </w:r>
      <w:r w:rsidR="006F5CA1" w:rsidRPr="00D140C6">
        <w:rPr>
          <w:bCs/>
          <w:kern w:val="2"/>
        </w:rPr>
        <w:t xml:space="preserve">. </w:t>
      </w:r>
      <w:r w:rsidR="00A873E4" w:rsidRPr="00D140C6">
        <w:rPr>
          <w:bCs/>
          <w:kern w:val="2"/>
        </w:rPr>
        <w:t>İns</w:t>
      </w:r>
      <w:r w:rsidR="00A873E4" w:rsidRPr="00D140C6">
        <w:rPr>
          <w:bCs/>
          <w:kern w:val="2"/>
        </w:rPr>
        <w:t>a</w:t>
      </w:r>
      <w:r w:rsidR="00A873E4" w:rsidRPr="00D140C6">
        <w:rPr>
          <w:bCs/>
          <w:kern w:val="2"/>
        </w:rPr>
        <w:t>nın diğer insanlara yaptığ</w:t>
      </w:r>
      <w:r w:rsidR="005A065D" w:rsidRPr="00D140C6">
        <w:rPr>
          <w:bCs/>
          <w:kern w:val="2"/>
        </w:rPr>
        <w:t>ı zulüm de kendine yaptığı z</w:t>
      </w:r>
      <w:r w:rsidR="005A065D" w:rsidRPr="00D140C6">
        <w:rPr>
          <w:bCs/>
          <w:kern w:val="2"/>
        </w:rPr>
        <w:t>u</w:t>
      </w:r>
      <w:r w:rsidR="005A065D" w:rsidRPr="00D140C6">
        <w:rPr>
          <w:bCs/>
          <w:kern w:val="2"/>
        </w:rPr>
        <w:t>lümdür</w:t>
      </w:r>
      <w:r w:rsidR="006F5CA1" w:rsidRPr="00D140C6">
        <w:rPr>
          <w:bCs/>
          <w:kern w:val="2"/>
        </w:rPr>
        <w:t xml:space="preserve">. </w:t>
      </w:r>
      <w:r w:rsidR="007603B5" w:rsidRPr="00D140C6">
        <w:rPr>
          <w:bCs/>
          <w:kern w:val="2"/>
        </w:rPr>
        <w:t>Zira insan zulme ilk adımını attığında aslında kendine zulmetmektedir</w:t>
      </w:r>
      <w:r w:rsidR="006F5CA1" w:rsidRPr="00D140C6">
        <w:rPr>
          <w:bCs/>
          <w:kern w:val="2"/>
        </w:rPr>
        <w:t xml:space="preserve">. </w:t>
      </w:r>
      <w:r w:rsidR="007603B5" w:rsidRPr="00D140C6">
        <w:rPr>
          <w:rStyle w:val="FootnoteReference"/>
          <w:bCs/>
          <w:kern w:val="2"/>
        </w:rPr>
        <w:footnoteReference w:id="634"/>
      </w:r>
    </w:p>
    <w:p w:rsidR="007603B5" w:rsidRPr="00D140C6" w:rsidRDefault="007603B5" w:rsidP="00D05DEC">
      <w:pPr>
        <w:spacing w:line="240" w:lineRule="atLeast"/>
        <w:ind w:firstLine="284"/>
        <w:jc w:val="both"/>
        <w:rPr>
          <w:bCs/>
          <w:kern w:val="2"/>
        </w:rPr>
      </w:pPr>
      <w:r w:rsidRPr="00D140C6">
        <w:rPr>
          <w:bCs/>
          <w:kern w:val="2"/>
        </w:rPr>
        <w:t>Kur’an da bu hususta şöyle buyurmuştur</w:t>
      </w:r>
      <w:r w:rsidR="006F5CA1" w:rsidRPr="00D140C6">
        <w:rPr>
          <w:bCs/>
          <w:kern w:val="2"/>
        </w:rPr>
        <w:t>: “</w:t>
      </w:r>
      <w:r w:rsidR="00270C14" w:rsidRPr="00D140C6">
        <w:rPr>
          <w:b/>
          <w:kern w:val="2"/>
        </w:rPr>
        <w:t>Bütün yü</w:t>
      </w:r>
      <w:r w:rsidR="00270C14" w:rsidRPr="00D140C6">
        <w:rPr>
          <w:b/>
          <w:kern w:val="2"/>
        </w:rPr>
        <w:t>z</w:t>
      </w:r>
      <w:r w:rsidR="00270C14" w:rsidRPr="00D140C6">
        <w:rPr>
          <w:b/>
          <w:kern w:val="2"/>
        </w:rPr>
        <w:t>ler (insanlar), diri ve her şeye hakim olan Allah için eğilip boyun bükmüştür. Zulüm yüklenen ise, gerçe</w:t>
      </w:r>
      <w:r w:rsidR="00270C14" w:rsidRPr="00D140C6">
        <w:rPr>
          <w:b/>
          <w:kern w:val="2"/>
        </w:rPr>
        <w:t>k</w:t>
      </w:r>
      <w:r w:rsidR="00270C14" w:rsidRPr="00D140C6">
        <w:rPr>
          <w:b/>
          <w:kern w:val="2"/>
        </w:rPr>
        <w:t>ten perişan olmuştur.</w:t>
      </w:r>
      <w:r w:rsidR="006F5CA1" w:rsidRPr="00D140C6">
        <w:rPr>
          <w:bCs/>
          <w:kern w:val="2"/>
        </w:rPr>
        <w:t>”</w:t>
      </w:r>
      <w:r w:rsidRPr="00D140C6">
        <w:rPr>
          <w:rStyle w:val="FootnoteReference"/>
          <w:bCs/>
          <w:kern w:val="2"/>
        </w:rPr>
        <w:footnoteReference w:id="635"/>
      </w:r>
    </w:p>
    <w:p w:rsidR="007603B5" w:rsidRPr="00D140C6" w:rsidRDefault="007603B5" w:rsidP="00D05DEC">
      <w:pPr>
        <w:spacing w:line="240" w:lineRule="atLeast"/>
        <w:ind w:firstLine="284"/>
        <w:jc w:val="both"/>
        <w:rPr>
          <w:bCs/>
          <w:kern w:val="2"/>
        </w:rPr>
      </w:pPr>
      <w:r w:rsidRPr="00D140C6">
        <w:rPr>
          <w:bCs/>
          <w:kern w:val="2"/>
        </w:rPr>
        <w:t>Öte yandan Allah</w:t>
      </w:r>
      <w:r w:rsidR="006F5CA1" w:rsidRPr="00D140C6">
        <w:rPr>
          <w:bCs/>
          <w:kern w:val="2"/>
        </w:rPr>
        <w:t xml:space="preserve">, </w:t>
      </w:r>
      <w:r w:rsidRPr="00D140C6">
        <w:rPr>
          <w:bCs/>
          <w:kern w:val="2"/>
        </w:rPr>
        <w:t>çeşitli ayetlerde hiç kimseye zu</w:t>
      </w:r>
      <w:r w:rsidRPr="00D140C6">
        <w:rPr>
          <w:bCs/>
          <w:kern w:val="2"/>
        </w:rPr>
        <w:t>l</w:t>
      </w:r>
      <w:r w:rsidRPr="00D140C6">
        <w:rPr>
          <w:bCs/>
          <w:kern w:val="2"/>
        </w:rPr>
        <w:t>metmediğini açık bir şekilde beyan etmektedir</w:t>
      </w:r>
      <w:r w:rsidR="006F5CA1" w:rsidRPr="00D140C6">
        <w:rPr>
          <w:bCs/>
          <w:kern w:val="2"/>
        </w:rPr>
        <w:t xml:space="preserve">. </w:t>
      </w:r>
      <w:r w:rsidR="00CC6894" w:rsidRPr="00D140C6">
        <w:rPr>
          <w:bCs/>
          <w:kern w:val="2"/>
        </w:rPr>
        <w:t>“</w:t>
      </w:r>
      <w:r w:rsidR="00CC6894" w:rsidRPr="00D140C6">
        <w:rPr>
          <w:b/>
          <w:kern w:val="2"/>
        </w:rPr>
        <w:t>İşte bunlar, Allah'ın, sana hak olarak okuduğumuz âyetl</w:t>
      </w:r>
      <w:r w:rsidR="00CC6894" w:rsidRPr="00D140C6">
        <w:rPr>
          <w:b/>
          <w:kern w:val="2"/>
        </w:rPr>
        <w:t>e</w:t>
      </w:r>
      <w:r w:rsidR="00CC6894" w:rsidRPr="00D140C6">
        <w:rPr>
          <w:b/>
          <w:kern w:val="2"/>
        </w:rPr>
        <w:t>ridir. Allah hiçbir kimseye haksızlık etmek istemez.</w:t>
      </w:r>
      <w:r w:rsidR="00CC6894" w:rsidRPr="00D140C6">
        <w:rPr>
          <w:bCs/>
          <w:kern w:val="2"/>
        </w:rPr>
        <w:t>”</w:t>
      </w:r>
      <w:r w:rsidRPr="00D140C6">
        <w:rPr>
          <w:rStyle w:val="FootnoteReference"/>
          <w:bCs/>
          <w:kern w:val="2"/>
        </w:rPr>
        <w:footnoteReference w:id="636"/>
      </w:r>
    </w:p>
    <w:p w:rsidR="007603B5" w:rsidRPr="00D140C6" w:rsidRDefault="007603B5" w:rsidP="00D05DEC">
      <w:pPr>
        <w:spacing w:line="240" w:lineRule="atLeast"/>
        <w:ind w:firstLine="284"/>
        <w:jc w:val="both"/>
        <w:rPr>
          <w:bCs/>
          <w:kern w:val="2"/>
        </w:rPr>
      </w:pPr>
      <w:r w:rsidRPr="00D140C6">
        <w:rPr>
          <w:bCs/>
          <w:kern w:val="2"/>
        </w:rPr>
        <w:t>Başka bir yerde ise Allah</w:t>
      </w:r>
      <w:r w:rsidR="006F5CA1" w:rsidRPr="00D140C6">
        <w:rPr>
          <w:bCs/>
          <w:kern w:val="2"/>
        </w:rPr>
        <w:t xml:space="preserve">-u </w:t>
      </w:r>
      <w:r w:rsidRPr="00D140C6">
        <w:rPr>
          <w:bCs/>
          <w:kern w:val="2"/>
        </w:rPr>
        <w:t>Teala şöyle buyurmaktadır</w:t>
      </w:r>
      <w:r w:rsidR="006F5CA1" w:rsidRPr="00D140C6">
        <w:rPr>
          <w:bCs/>
          <w:kern w:val="2"/>
        </w:rPr>
        <w:t>: “</w:t>
      </w:r>
      <w:r w:rsidR="00CC6894" w:rsidRPr="00D140C6">
        <w:rPr>
          <w:b/>
          <w:kern w:val="2"/>
        </w:rPr>
        <w:t>Şüphesiz ki Allah insanlara hiçbir şekilde zulmetmez, fakat insanlar kendilerine zulmederler.</w:t>
      </w:r>
      <w:r w:rsidR="006F5CA1" w:rsidRPr="00D140C6">
        <w:rPr>
          <w:bCs/>
          <w:kern w:val="2"/>
        </w:rPr>
        <w:t>”</w:t>
      </w:r>
      <w:r w:rsidRPr="00D140C6">
        <w:rPr>
          <w:rStyle w:val="FootnoteReference"/>
          <w:bCs/>
          <w:kern w:val="2"/>
        </w:rPr>
        <w:footnoteReference w:id="637"/>
      </w:r>
    </w:p>
    <w:p w:rsidR="007603B5" w:rsidRPr="00D140C6" w:rsidRDefault="007603B5" w:rsidP="00D05DEC">
      <w:pPr>
        <w:spacing w:line="240" w:lineRule="atLeast"/>
        <w:ind w:firstLine="284"/>
        <w:jc w:val="both"/>
        <w:rPr>
          <w:bCs/>
          <w:kern w:val="2"/>
        </w:rPr>
      </w:pPr>
      <w:r w:rsidRPr="00D140C6">
        <w:rPr>
          <w:bCs/>
          <w:kern w:val="2"/>
        </w:rPr>
        <w:lastRenderedPageBreak/>
        <w:t>Bu tür ifadeler</w:t>
      </w:r>
      <w:r w:rsidR="006F5CA1" w:rsidRPr="00D140C6">
        <w:rPr>
          <w:bCs/>
          <w:kern w:val="2"/>
        </w:rPr>
        <w:t xml:space="preserve">, </w:t>
      </w:r>
      <w:r w:rsidRPr="00D140C6">
        <w:rPr>
          <w:bCs/>
          <w:kern w:val="2"/>
        </w:rPr>
        <w:t>Kur’an’da farklı şekillerde yer almıştır</w:t>
      </w:r>
      <w:r w:rsidR="006F5CA1" w:rsidRPr="00D140C6">
        <w:rPr>
          <w:bCs/>
          <w:kern w:val="2"/>
        </w:rPr>
        <w:t xml:space="preserve">. </w:t>
      </w:r>
      <w:r w:rsidRPr="00D140C6">
        <w:rPr>
          <w:bCs/>
          <w:kern w:val="2"/>
        </w:rPr>
        <w:t>Bunların tümünde bir taraftan Allah’ın zulmetmediği vu</w:t>
      </w:r>
      <w:r w:rsidRPr="00D140C6">
        <w:rPr>
          <w:bCs/>
          <w:kern w:val="2"/>
        </w:rPr>
        <w:t>r</w:t>
      </w:r>
      <w:r w:rsidRPr="00D140C6">
        <w:rPr>
          <w:bCs/>
          <w:kern w:val="2"/>
        </w:rPr>
        <w:t>gulanmış</w:t>
      </w:r>
      <w:r w:rsidR="006F5CA1" w:rsidRPr="00D140C6">
        <w:rPr>
          <w:bCs/>
          <w:kern w:val="2"/>
        </w:rPr>
        <w:t xml:space="preserve">, </w:t>
      </w:r>
      <w:r w:rsidRPr="00D140C6">
        <w:rPr>
          <w:bCs/>
          <w:kern w:val="2"/>
        </w:rPr>
        <w:t>bir taraftan da bu zulmün hakikatte insanın kendi kendisine zulmetmesi olduğu vurgulanmıştır</w:t>
      </w:r>
      <w:r w:rsidR="006F5CA1" w:rsidRPr="00D140C6">
        <w:rPr>
          <w:bCs/>
          <w:kern w:val="2"/>
        </w:rPr>
        <w:t xml:space="preserve">. </w:t>
      </w:r>
      <w:r w:rsidRPr="00D140C6">
        <w:rPr>
          <w:bCs/>
          <w:kern w:val="2"/>
        </w:rPr>
        <w:t>Adeta insanların Allah’ın hakkını görmezlikten gelmesinin veya diğerlerine zulmetmesinin kendisine zulmetmek olduğuna işaret etmektedir</w:t>
      </w:r>
      <w:r w:rsidR="006F5CA1" w:rsidRPr="00D140C6">
        <w:rPr>
          <w:bCs/>
          <w:kern w:val="2"/>
        </w:rPr>
        <w:t xml:space="preserve">. </w:t>
      </w:r>
      <w:r w:rsidR="00CC6894" w:rsidRPr="00D140C6">
        <w:rPr>
          <w:bCs/>
          <w:kern w:val="2"/>
        </w:rPr>
        <w:t>“</w:t>
      </w:r>
      <w:r w:rsidR="00CC6894" w:rsidRPr="00D140C6">
        <w:rPr>
          <w:b/>
          <w:kern w:val="2"/>
        </w:rPr>
        <w:t>Onlara biz zulmetmedik; fakat, o</w:t>
      </w:r>
      <w:r w:rsidR="00CC6894" w:rsidRPr="00D140C6">
        <w:rPr>
          <w:b/>
          <w:kern w:val="2"/>
        </w:rPr>
        <w:t>n</w:t>
      </w:r>
      <w:r w:rsidR="00CC6894" w:rsidRPr="00D140C6">
        <w:rPr>
          <w:b/>
          <w:kern w:val="2"/>
        </w:rPr>
        <w:t>lar kendilerine zulmettiler. Rabbinin (azap) emri ge</w:t>
      </w:r>
      <w:r w:rsidR="00CC6894" w:rsidRPr="00D140C6">
        <w:rPr>
          <w:b/>
          <w:kern w:val="2"/>
        </w:rPr>
        <w:t>l</w:t>
      </w:r>
      <w:r w:rsidR="00CC6894" w:rsidRPr="00D140C6">
        <w:rPr>
          <w:b/>
          <w:kern w:val="2"/>
        </w:rPr>
        <w:t>diğinde, Allah'ı bırakıp da taptıkları tanrıları, onlara hiçbir şey sağlamadı, ziyanlarını artırmaktan başka bir şeye yaramadı.</w:t>
      </w:r>
      <w:r w:rsidR="00CC6894" w:rsidRPr="00D140C6">
        <w:rPr>
          <w:bCs/>
          <w:kern w:val="2"/>
        </w:rPr>
        <w:t>”</w:t>
      </w:r>
      <w:r w:rsidRPr="00D140C6">
        <w:rPr>
          <w:rStyle w:val="FootnoteReference"/>
          <w:bCs/>
          <w:kern w:val="2"/>
        </w:rPr>
        <w:footnoteReference w:id="638"/>
      </w:r>
    </w:p>
    <w:p w:rsidR="007603B5" w:rsidRPr="00D140C6" w:rsidRDefault="007603B5" w:rsidP="00D05DEC">
      <w:pPr>
        <w:spacing w:line="240" w:lineRule="atLeast"/>
        <w:ind w:firstLine="284"/>
        <w:jc w:val="both"/>
        <w:rPr>
          <w:bCs/>
          <w:kern w:val="2"/>
        </w:rPr>
      </w:pPr>
    </w:p>
    <w:p w:rsidR="007603B5" w:rsidRPr="00D140C6" w:rsidRDefault="007603B5" w:rsidP="00D05DEC">
      <w:pPr>
        <w:spacing w:line="240" w:lineRule="atLeast"/>
        <w:ind w:firstLine="284"/>
        <w:jc w:val="both"/>
        <w:rPr>
          <w:bCs/>
          <w:i/>
          <w:iCs/>
          <w:kern w:val="2"/>
        </w:rPr>
      </w:pPr>
      <w:r w:rsidRPr="00D140C6">
        <w:rPr>
          <w:bCs/>
          <w:i/>
          <w:iCs/>
          <w:kern w:val="2"/>
        </w:rPr>
        <w:t>1</w:t>
      </w:r>
      <w:r w:rsidR="006F5CA1" w:rsidRPr="00D140C6">
        <w:rPr>
          <w:bCs/>
          <w:i/>
          <w:iCs/>
          <w:kern w:val="2"/>
        </w:rPr>
        <w:t xml:space="preserve">- </w:t>
      </w:r>
      <w:r w:rsidRPr="00D140C6">
        <w:rPr>
          <w:bCs/>
          <w:i/>
          <w:iCs/>
          <w:kern w:val="2"/>
        </w:rPr>
        <w:t>4</w:t>
      </w:r>
      <w:r w:rsidR="006F5CA1" w:rsidRPr="00D140C6">
        <w:rPr>
          <w:bCs/>
          <w:i/>
          <w:iCs/>
          <w:kern w:val="2"/>
        </w:rPr>
        <w:t xml:space="preserve">- </w:t>
      </w:r>
      <w:r w:rsidRPr="00D140C6">
        <w:rPr>
          <w:bCs/>
          <w:i/>
          <w:iCs/>
          <w:kern w:val="2"/>
        </w:rPr>
        <w:t>1</w:t>
      </w:r>
      <w:r w:rsidR="006F5CA1" w:rsidRPr="00D140C6">
        <w:rPr>
          <w:bCs/>
          <w:i/>
          <w:iCs/>
          <w:kern w:val="2"/>
        </w:rPr>
        <w:t xml:space="preserve">- </w:t>
      </w:r>
      <w:r w:rsidRPr="00D140C6">
        <w:rPr>
          <w:bCs/>
          <w:i/>
          <w:iCs/>
          <w:kern w:val="2"/>
        </w:rPr>
        <w:t>İnsanın Kendisine Zulmetmesinin İki Önemli Örneği</w:t>
      </w:r>
    </w:p>
    <w:p w:rsidR="007603B5" w:rsidRPr="00D140C6" w:rsidRDefault="007603B5" w:rsidP="00D05DEC">
      <w:pPr>
        <w:spacing w:line="240" w:lineRule="atLeast"/>
        <w:ind w:firstLine="284"/>
        <w:jc w:val="both"/>
        <w:rPr>
          <w:bCs/>
          <w:kern w:val="2"/>
        </w:rPr>
      </w:pPr>
      <w:r w:rsidRPr="00D140C6">
        <w:rPr>
          <w:bCs/>
          <w:kern w:val="2"/>
        </w:rPr>
        <w:t>Gerçi insanın kendisine zulmetmesinin bir çok örne</w:t>
      </w:r>
      <w:r w:rsidRPr="00D140C6">
        <w:rPr>
          <w:bCs/>
          <w:kern w:val="2"/>
        </w:rPr>
        <w:t>k</w:t>
      </w:r>
      <w:r w:rsidRPr="00D140C6">
        <w:rPr>
          <w:bCs/>
          <w:kern w:val="2"/>
        </w:rPr>
        <w:t>leri vardır</w:t>
      </w:r>
      <w:r w:rsidR="006F5CA1" w:rsidRPr="00D140C6">
        <w:rPr>
          <w:bCs/>
          <w:kern w:val="2"/>
        </w:rPr>
        <w:t xml:space="preserve">. </w:t>
      </w:r>
      <w:r w:rsidRPr="00D140C6">
        <w:rPr>
          <w:bCs/>
          <w:kern w:val="2"/>
        </w:rPr>
        <w:t>Ama burada konuyla uyum içinde sadece Kur’an’da yer alan insanın kendisine zulmetmesinin iki önemli örneğine işaret edeceğiz</w:t>
      </w:r>
      <w:r w:rsidR="006F5CA1" w:rsidRPr="00D140C6">
        <w:rPr>
          <w:bCs/>
          <w:kern w:val="2"/>
        </w:rPr>
        <w:t xml:space="preserve">. </w:t>
      </w:r>
    </w:p>
    <w:p w:rsidR="007603B5" w:rsidRPr="00D140C6" w:rsidRDefault="007603B5" w:rsidP="00D05DEC">
      <w:pPr>
        <w:spacing w:line="240" w:lineRule="atLeast"/>
        <w:ind w:firstLine="284"/>
        <w:jc w:val="both"/>
        <w:rPr>
          <w:bCs/>
          <w:kern w:val="2"/>
        </w:rPr>
      </w:pPr>
    </w:p>
    <w:p w:rsidR="007603B5" w:rsidRPr="00D140C6" w:rsidRDefault="007603B5" w:rsidP="00D05DEC">
      <w:pPr>
        <w:spacing w:line="240" w:lineRule="atLeast"/>
        <w:ind w:firstLine="284"/>
        <w:jc w:val="both"/>
        <w:rPr>
          <w:bCs/>
          <w:i/>
          <w:iCs/>
          <w:kern w:val="2"/>
        </w:rPr>
      </w:pPr>
      <w:r w:rsidRPr="00D140C6">
        <w:rPr>
          <w:bCs/>
          <w:i/>
          <w:iCs/>
          <w:kern w:val="2"/>
        </w:rPr>
        <w:t>A</w:t>
      </w:r>
      <w:r w:rsidR="006F5CA1" w:rsidRPr="00D140C6">
        <w:rPr>
          <w:bCs/>
          <w:i/>
          <w:iCs/>
          <w:kern w:val="2"/>
        </w:rPr>
        <w:t xml:space="preserve">- </w:t>
      </w:r>
      <w:r w:rsidRPr="00D140C6">
        <w:rPr>
          <w:bCs/>
          <w:i/>
          <w:iCs/>
          <w:kern w:val="2"/>
        </w:rPr>
        <w:t>Allah’ın Emirlerine Karşı Taşkınlık</w:t>
      </w:r>
    </w:p>
    <w:p w:rsidR="007603B5" w:rsidRPr="00D140C6" w:rsidRDefault="007603B5" w:rsidP="00D05DEC">
      <w:pPr>
        <w:spacing w:line="240" w:lineRule="atLeast"/>
        <w:ind w:firstLine="284"/>
        <w:jc w:val="both"/>
        <w:rPr>
          <w:bCs/>
          <w:kern w:val="2"/>
        </w:rPr>
      </w:pPr>
      <w:r w:rsidRPr="00D140C6">
        <w:rPr>
          <w:bCs/>
          <w:kern w:val="2"/>
        </w:rPr>
        <w:t>İnsanın kendisine zulmetmesinin temel ve önemli ö</w:t>
      </w:r>
      <w:r w:rsidRPr="00D140C6">
        <w:rPr>
          <w:bCs/>
          <w:kern w:val="2"/>
        </w:rPr>
        <w:t>r</w:t>
      </w:r>
      <w:r w:rsidRPr="00D140C6">
        <w:rPr>
          <w:bCs/>
          <w:kern w:val="2"/>
        </w:rPr>
        <w:t>neklerinden biri ilahi emir ve çizgilere karşı taşkınlık e</w:t>
      </w:r>
      <w:r w:rsidRPr="00D140C6">
        <w:rPr>
          <w:bCs/>
          <w:kern w:val="2"/>
        </w:rPr>
        <w:t>t</w:t>
      </w:r>
      <w:r w:rsidRPr="00D140C6">
        <w:rPr>
          <w:bCs/>
          <w:kern w:val="2"/>
        </w:rPr>
        <w:t>mesidir</w:t>
      </w:r>
      <w:r w:rsidR="006F5CA1" w:rsidRPr="00D140C6">
        <w:rPr>
          <w:bCs/>
          <w:kern w:val="2"/>
        </w:rPr>
        <w:t xml:space="preserve">. </w:t>
      </w:r>
      <w:r w:rsidR="00CC6894" w:rsidRPr="00D140C6">
        <w:rPr>
          <w:bCs/>
          <w:kern w:val="2"/>
        </w:rPr>
        <w:t>“</w:t>
      </w:r>
      <w:r w:rsidR="00CC6894" w:rsidRPr="00D140C6">
        <w:rPr>
          <w:b/>
          <w:kern w:val="2"/>
        </w:rPr>
        <w:t xml:space="preserve">Kim Allah'ın sınırlarını aşarsa, şüphesiz </w:t>
      </w:r>
      <w:r w:rsidR="00CC6894" w:rsidRPr="00D140C6">
        <w:rPr>
          <w:b/>
          <w:kern w:val="2"/>
        </w:rPr>
        <w:lastRenderedPageBreak/>
        <w:t>kendine zulmetmiş olur. Bilemezsin, olur ki Allah, bundan sonra bir durum ort</w:t>
      </w:r>
      <w:r w:rsidR="00CC6894" w:rsidRPr="00D140C6">
        <w:rPr>
          <w:b/>
          <w:kern w:val="2"/>
        </w:rPr>
        <w:t>a</w:t>
      </w:r>
      <w:r w:rsidR="00CC6894" w:rsidRPr="00D140C6">
        <w:rPr>
          <w:b/>
          <w:kern w:val="2"/>
        </w:rPr>
        <w:t>ya çıkarıverir.</w:t>
      </w:r>
      <w:r w:rsidR="00CC6894" w:rsidRPr="00D140C6">
        <w:rPr>
          <w:bCs/>
          <w:kern w:val="2"/>
        </w:rPr>
        <w:t>”</w:t>
      </w:r>
      <w:r w:rsidRPr="00D140C6">
        <w:rPr>
          <w:rStyle w:val="FootnoteReference"/>
          <w:bCs/>
          <w:kern w:val="2"/>
        </w:rPr>
        <w:footnoteReference w:id="639"/>
      </w:r>
    </w:p>
    <w:p w:rsidR="007603B5" w:rsidRPr="00D140C6" w:rsidRDefault="007603B5" w:rsidP="00D05DEC">
      <w:pPr>
        <w:spacing w:line="240" w:lineRule="atLeast"/>
        <w:ind w:firstLine="284"/>
        <w:jc w:val="both"/>
        <w:rPr>
          <w:bCs/>
          <w:kern w:val="2"/>
        </w:rPr>
      </w:pPr>
    </w:p>
    <w:p w:rsidR="007603B5" w:rsidRPr="00D140C6" w:rsidRDefault="007603B5" w:rsidP="00D05DEC">
      <w:pPr>
        <w:spacing w:line="240" w:lineRule="atLeast"/>
        <w:ind w:firstLine="284"/>
        <w:jc w:val="both"/>
        <w:rPr>
          <w:bCs/>
          <w:i/>
          <w:iCs/>
          <w:kern w:val="2"/>
        </w:rPr>
      </w:pPr>
      <w:r w:rsidRPr="00D140C6">
        <w:rPr>
          <w:bCs/>
          <w:i/>
          <w:iCs/>
          <w:kern w:val="2"/>
        </w:rPr>
        <w:t>B</w:t>
      </w:r>
      <w:r w:rsidR="006F5CA1" w:rsidRPr="00D140C6">
        <w:rPr>
          <w:bCs/>
          <w:i/>
          <w:iCs/>
          <w:kern w:val="2"/>
        </w:rPr>
        <w:t xml:space="preserve">- </w:t>
      </w:r>
      <w:r w:rsidRPr="00D140C6">
        <w:rPr>
          <w:bCs/>
          <w:i/>
          <w:iCs/>
          <w:kern w:val="2"/>
        </w:rPr>
        <w:t>Putperestlik</w:t>
      </w:r>
    </w:p>
    <w:p w:rsidR="007603B5" w:rsidRPr="00D140C6" w:rsidRDefault="007603B5" w:rsidP="00D05DEC">
      <w:pPr>
        <w:spacing w:line="240" w:lineRule="atLeast"/>
        <w:ind w:firstLine="284"/>
        <w:jc w:val="both"/>
        <w:rPr>
          <w:bCs/>
          <w:kern w:val="2"/>
        </w:rPr>
      </w:pPr>
      <w:r w:rsidRPr="00D140C6">
        <w:rPr>
          <w:bCs/>
          <w:kern w:val="2"/>
        </w:rPr>
        <w:t>Allah’tan gayrisine bağlanmak ve puta tapmak da Kur’an’ı anlamaya ve insanın kendi kendisine zulmetm</w:t>
      </w:r>
      <w:r w:rsidRPr="00D140C6">
        <w:rPr>
          <w:bCs/>
          <w:kern w:val="2"/>
        </w:rPr>
        <w:t>e</w:t>
      </w:r>
      <w:r w:rsidRPr="00D140C6">
        <w:rPr>
          <w:bCs/>
          <w:kern w:val="2"/>
        </w:rPr>
        <w:t>sine en iyi örnek teşkil etmektedir</w:t>
      </w:r>
      <w:r w:rsidR="006F5CA1" w:rsidRPr="00D140C6">
        <w:rPr>
          <w:bCs/>
          <w:kern w:val="2"/>
        </w:rPr>
        <w:t xml:space="preserve">. </w:t>
      </w:r>
      <w:r w:rsidR="00E21D30" w:rsidRPr="00D140C6">
        <w:rPr>
          <w:bCs/>
          <w:kern w:val="2"/>
        </w:rPr>
        <w:t>“</w:t>
      </w:r>
      <w:r w:rsidR="00E21D30" w:rsidRPr="00D140C6">
        <w:rPr>
          <w:b/>
          <w:kern w:val="2"/>
        </w:rPr>
        <w:t>Onlara biz zulme</w:t>
      </w:r>
      <w:r w:rsidR="00E21D30" w:rsidRPr="00D140C6">
        <w:rPr>
          <w:b/>
          <w:kern w:val="2"/>
        </w:rPr>
        <w:t>t</w:t>
      </w:r>
      <w:r w:rsidR="00E21D30" w:rsidRPr="00D140C6">
        <w:rPr>
          <w:b/>
          <w:kern w:val="2"/>
        </w:rPr>
        <w:t>medik; fakat, onlar kendilerine zulmettiler. Rabbinin (azap) emri geldiğinde, Allah'ı bırakıp da taptıkları tanrıları, onlara hiçbir şey sağlamadı, ziyanlarını a</w:t>
      </w:r>
      <w:r w:rsidR="00E21D30" w:rsidRPr="00D140C6">
        <w:rPr>
          <w:b/>
          <w:kern w:val="2"/>
        </w:rPr>
        <w:t>r</w:t>
      </w:r>
      <w:r w:rsidR="00E21D30" w:rsidRPr="00D140C6">
        <w:rPr>
          <w:b/>
          <w:kern w:val="2"/>
        </w:rPr>
        <w:t>tırmaktan başka bir şeye yaramadı.</w:t>
      </w:r>
      <w:r w:rsidR="00E21D30" w:rsidRPr="00D140C6">
        <w:rPr>
          <w:bCs/>
          <w:kern w:val="2"/>
        </w:rPr>
        <w:t>”</w:t>
      </w:r>
      <w:r w:rsidRPr="00D140C6">
        <w:rPr>
          <w:rStyle w:val="FootnoteReference"/>
          <w:bCs/>
          <w:kern w:val="2"/>
        </w:rPr>
        <w:footnoteReference w:id="640"/>
      </w:r>
    </w:p>
    <w:p w:rsidR="007603B5" w:rsidRPr="00D140C6" w:rsidRDefault="007603B5" w:rsidP="00D05DEC">
      <w:pPr>
        <w:spacing w:line="240" w:lineRule="atLeast"/>
        <w:ind w:firstLine="284"/>
        <w:jc w:val="both"/>
        <w:rPr>
          <w:bCs/>
          <w:kern w:val="2"/>
        </w:rPr>
      </w:pPr>
      <w:r w:rsidRPr="00D140C6">
        <w:rPr>
          <w:bCs/>
          <w:kern w:val="2"/>
        </w:rPr>
        <w:t>Söylemek gerekir ki putperestlik öncekilere ait bir iş değildir</w:t>
      </w:r>
      <w:r w:rsidR="006F5CA1" w:rsidRPr="00D140C6">
        <w:rPr>
          <w:bCs/>
          <w:kern w:val="2"/>
        </w:rPr>
        <w:t xml:space="preserve">. </w:t>
      </w:r>
      <w:r w:rsidRPr="00D140C6">
        <w:rPr>
          <w:bCs/>
          <w:kern w:val="2"/>
        </w:rPr>
        <w:t xml:space="preserve">Hakikatte şirk ve putperestlik insanın </w:t>
      </w:r>
      <w:r w:rsidR="00AA4B29" w:rsidRPr="00D140C6">
        <w:rPr>
          <w:bCs/>
          <w:kern w:val="2"/>
        </w:rPr>
        <w:t>bir ilaha karşı beslediği muhabbet ve aşk üzere bağlılığıdır</w:t>
      </w:r>
      <w:r w:rsidR="006F5CA1" w:rsidRPr="00D140C6">
        <w:rPr>
          <w:bCs/>
          <w:kern w:val="2"/>
        </w:rPr>
        <w:t xml:space="preserve">. </w:t>
      </w:r>
      <w:r w:rsidR="00BC7DCA" w:rsidRPr="00D140C6">
        <w:rPr>
          <w:bCs/>
          <w:kern w:val="2"/>
        </w:rPr>
        <w:t xml:space="preserve">Böyle bir insan kemalini ve eksiklerini gidermeyi </w:t>
      </w:r>
      <w:r w:rsidR="00C15706" w:rsidRPr="00D140C6">
        <w:rPr>
          <w:bCs/>
          <w:kern w:val="2"/>
        </w:rPr>
        <w:t>akıl</w:t>
      </w:r>
      <w:r w:rsidR="006F5CA1" w:rsidRPr="00D140C6">
        <w:rPr>
          <w:bCs/>
          <w:kern w:val="2"/>
        </w:rPr>
        <w:t xml:space="preserve">, </w:t>
      </w:r>
      <w:r w:rsidR="00C15706" w:rsidRPr="00D140C6">
        <w:rPr>
          <w:bCs/>
          <w:kern w:val="2"/>
        </w:rPr>
        <w:t>vakit ve varlığı gibi sermayelerini halis bir şekilde bu ilaha su</w:t>
      </w:r>
      <w:r w:rsidR="00C15706" w:rsidRPr="00D140C6">
        <w:rPr>
          <w:bCs/>
          <w:kern w:val="2"/>
        </w:rPr>
        <w:t>n</w:t>
      </w:r>
      <w:r w:rsidR="00C15706" w:rsidRPr="00D140C6">
        <w:rPr>
          <w:bCs/>
          <w:kern w:val="2"/>
        </w:rPr>
        <w:t>maktadır</w:t>
      </w:r>
      <w:r w:rsidR="006F5CA1" w:rsidRPr="00D140C6">
        <w:rPr>
          <w:bCs/>
          <w:kern w:val="2"/>
        </w:rPr>
        <w:t xml:space="preserve">. </w:t>
      </w:r>
      <w:r w:rsidR="00BC7727" w:rsidRPr="00D140C6">
        <w:rPr>
          <w:bCs/>
          <w:kern w:val="2"/>
        </w:rPr>
        <w:t>Ondan mahrum olacak olursa eksiklik hisse</w:t>
      </w:r>
      <w:r w:rsidR="00BC7727" w:rsidRPr="00D140C6">
        <w:rPr>
          <w:bCs/>
          <w:kern w:val="2"/>
        </w:rPr>
        <w:t>t</w:t>
      </w:r>
      <w:r w:rsidR="00BC7727" w:rsidRPr="00D140C6">
        <w:rPr>
          <w:bCs/>
          <w:kern w:val="2"/>
        </w:rPr>
        <w:t>mektedir</w:t>
      </w:r>
      <w:r w:rsidR="006F5CA1" w:rsidRPr="00D140C6">
        <w:rPr>
          <w:bCs/>
          <w:kern w:val="2"/>
        </w:rPr>
        <w:t xml:space="preserve">. </w:t>
      </w:r>
      <w:r w:rsidR="00BC7727" w:rsidRPr="00D140C6">
        <w:rPr>
          <w:bCs/>
          <w:kern w:val="2"/>
        </w:rPr>
        <w:t>Bu bütün insanlar için hatta Müslümanlar için bile her zaman geçerlidir</w:t>
      </w:r>
      <w:r w:rsidR="006F5CA1" w:rsidRPr="00D140C6">
        <w:rPr>
          <w:bCs/>
          <w:kern w:val="2"/>
        </w:rPr>
        <w:t xml:space="preserve">. </w:t>
      </w:r>
      <w:r w:rsidR="007617DE" w:rsidRPr="00D140C6">
        <w:rPr>
          <w:bCs/>
          <w:kern w:val="2"/>
        </w:rPr>
        <w:t>Müslüman bir kimse Kur’an okurken</w:t>
      </w:r>
      <w:r w:rsidR="006F5CA1" w:rsidRPr="00D140C6">
        <w:rPr>
          <w:bCs/>
          <w:kern w:val="2"/>
        </w:rPr>
        <w:t xml:space="preserve">, </w:t>
      </w:r>
      <w:r w:rsidR="007617DE" w:rsidRPr="00D140C6">
        <w:rPr>
          <w:bCs/>
          <w:kern w:val="2"/>
        </w:rPr>
        <w:t>namaz kılarken ve Allah’a ibadet ederken kalp huzuruna sahip değilse</w:t>
      </w:r>
      <w:r w:rsidR="006F5CA1" w:rsidRPr="00D140C6">
        <w:rPr>
          <w:bCs/>
          <w:kern w:val="2"/>
        </w:rPr>
        <w:t xml:space="preserve">, </w:t>
      </w:r>
      <w:r w:rsidR="007617DE" w:rsidRPr="00D140C6">
        <w:rPr>
          <w:bCs/>
          <w:kern w:val="2"/>
        </w:rPr>
        <w:t>fikir ve kalbiyle namazda başka bir şeyle meşgul ise bu putperestlik ve bağlılık daha iyi bir şekilde hissedilir</w:t>
      </w:r>
      <w:r w:rsidR="006F5CA1" w:rsidRPr="00D140C6">
        <w:rPr>
          <w:bCs/>
          <w:kern w:val="2"/>
        </w:rPr>
        <w:t xml:space="preserve">. </w:t>
      </w:r>
      <w:r w:rsidR="007617DE" w:rsidRPr="00D140C6">
        <w:rPr>
          <w:bCs/>
          <w:kern w:val="2"/>
        </w:rPr>
        <w:t>Şüphesiz şirk</w:t>
      </w:r>
      <w:r w:rsidR="006F5CA1" w:rsidRPr="00D140C6">
        <w:rPr>
          <w:bCs/>
          <w:kern w:val="2"/>
        </w:rPr>
        <w:t xml:space="preserve">, </w:t>
      </w:r>
      <w:r w:rsidR="007617DE" w:rsidRPr="00D140C6">
        <w:rPr>
          <w:bCs/>
          <w:kern w:val="2"/>
        </w:rPr>
        <w:t>putperestlik ve ins</w:t>
      </w:r>
      <w:r w:rsidR="007617DE" w:rsidRPr="00D140C6">
        <w:rPr>
          <w:bCs/>
          <w:kern w:val="2"/>
        </w:rPr>
        <w:t>a</w:t>
      </w:r>
      <w:r w:rsidR="007617DE" w:rsidRPr="00D140C6">
        <w:rPr>
          <w:bCs/>
          <w:kern w:val="2"/>
        </w:rPr>
        <w:t>nın kendisine zulmetmesinin en karmaşık haleti ile Mü</w:t>
      </w:r>
      <w:r w:rsidR="007617DE" w:rsidRPr="00D140C6">
        <w:rPr>
          <w:bCs/>
          <w:kern w:val="2"/>
        </w:rPr>
        <w:t>s</w:t>
      </w:r>
      <w:r w:rsidR="007617DE" w:rsidRPr="00D140C6">
        <w:rPr>
          <w:bCs/>
          <w:kern w:val="2"/>
        </w:rPr>
        <w:t>lüman bir kimse asla Kur’an’ı hak ve layık olduğu şeki</w:t>
      </w:r>
      <w:r w:rsidR="007617DE" w:rsidRPr="00D140C6">
        <w:rPr>
          <w:bCs/>
          <w:kern w:val="2"/>
        </w:rPr>
        <w:t>l</w:t>
      </w:r>
      <w:r w:rsidR="007617DE" w:rsidRPr="00D140C6">
        <w:rPr>
          <w:bCs/>
          <w:kern w:val="2"/>
        </w:rPr>
        <w:t>de anlayamaz</w:t>
      </w:r>
      <w:r w:rsidR="006F5CA1" w:rsidRPr="00D140C6">
        <w:rPr>
          <w:bCs/>
          <w:kern w:val="2"/>
        </w:rPr>
        <w:t xml:space="preserve">. </w:t>
      </w:r>
      <w:r w:rsidR="007617DE" w:rsidRPr="00D140C6">
        <w:rPr>
          <w:bCs/>
          <w:kern w:val="2"/>
        </w:rPr>
        <w:t>Namazda kalp huzurundan ve bağlılıkla</w:t>
      </w:r>
      <w:r w:rsidR="007617DE" w:rsidRPr="00D140C6">
        <w:rPr>
          <w:bCs/>
          <w:kern w:val="2"/>
        </w:rPr>
        <w:t>r</w:t>
      </w:r>
      <w:r w:rsidR="007617DE" w:rsidRPr="00D140C6">
        <w:rPr>
          <w:bCs/>
          <w:kern w:val="2"/>
        </w:rPr>
        <w:t>dan uzak olduğumuz ölçüde Kur’an’ı hakikatleri derk etmeye yakınlaşmış oluruz</w:t>
      </w:r>
      <w:r w:rsidR="006F5CA1" w:rsidRPr="00D140C6">
        <w:rPr>
          <w:bCs/>
          <w:kern w:val="2"/>
        </w:rPr>
        <w:t xml:space="preserve">. </w:t>
      </w:r>
    </w:p>
    <w:p w:rsidR="007617DE" w:rsidRPr="00D140C6" w:rsidRDefault="007617DE" w:rsidP="00D05DEC">
      <w:pPr>
        <w:spacing w:line="240" w:lineRule="atLeast"/>
        <w:ind w:firstLine="284"/>
        <w:jc w:val="both"/>
        <w:rPr>
          <w:bCs/>
          <w:kern w:val="2"/>
        </w:rPr>
      </w:pPr>
    </w:p>
    <w:p w:rsidR="007617DE" w:rsidRPr="00D140C6" w:rsidRDefault="007617DE" w:rsidP="00D05DEC">
      <w:pPr>
        <w:spacing w:line="240" w:lineRule="atLeast"/>
        <w:ind w:firstLine="284"/>
        <w:jc w:val="both"/>
        <w:rPr>
          <w:bCs/>
          <w:i/>
          <w:iCs/>
          <w:kern w:val="2"/>
        </w:rPr>
      </w:pPr>
      <w:r w:rsidRPr="00D140C6">
        <w:rPr>
          <w:bCs/>
          <w:i/>
          <w:iCs/>
          <w:kern w:val="2"/>
        </w:rPr>
        <w:lastRenderedPageBreak/>
        <w:t>İnsanlardan Kur’an’ı Anlamaya En Uzak Olan Kimse</w:t>
      </w:r>
    </w:p>
    <w:p w:rsidR="007617DE" w:rsidRPr="00D140C6" w:rsidRDefault="007617DE" w:rsidP="00D05DEC">
      <w:pPr>
        <w:spacing w:line="240" w:lineRule="atLeast"/>
        <w:ind w:firstLine="284"/>
        <w:jc w:val="both"/>
        <w:rPr>
          <w:bCs/>
          <w:kern w:val="2"/>
        </w:rPr>
      </w:pPr>
      <w:r w:rsidRPr="00D140C6">
        <w:rPr>
          <w:bCs/>
          <w:kern w:val="2"/>
        </w:rPr>
        <w:t>Dediğimiz gibi İsra suresi</w:t>
      </w:r>
      <w:r w:rsidR="006F5CA1" w:rsidRPr="00D140C6">
        <w:rPr>
          <w:bCs/>
          <w:kern w:val="2"/>
        </w:rPr>
        <w:t xml:space="preserve">, </w:t>
      </w:r>
      <w:r w:rsidRPr="00D140C6">
        <w:rPr>
          <w:bCs/>
          <w:kern w:val="2"/>
        </w:rPr>
        <w:t>82</w:t>
      </w:r>
      <w:r w:rsidR="006F5CA1" w:rsidRPr="00D140C6">
        <w:rPr>
          <w:bCs/>
          <w:kern w:val="2"/>
        </w:rPr>
        <w:t xml:space="preserve">. Ayet </w:t>
      </w:r>
      <w:r w:rsidRPr="00D140C6">
        <w:rPr>
          <w:bCs/>
          <w:kern w:val="2"/>
        </w:rPr>
        <w:t>esasınca Kur’an’ı hak ve layık olduğu şekilde anlamanın yegane engeli z</w:t>
      </w:r>
      <w:r w:rsidRPr="00D140C6">
        <w:rPr>
          <w:bCs/>
          <w:kern w:val="2"/>
        </w:rPr>
        <w:t>u</w:t>
      </w:r>
      <w:r w:rsidRPr="00D140C6">
        <w:rPr>
          <w:bCs/>
          <w:kern w:val="2"/>
        </w:rPr>
        <w:t>lümdür</w:t>
      </w:r>
      <w:r w:rsidR="006F5CA1" w:rsidRPr="00D140C6">
        <w:rPr>
          <w:bCs/>
          <w:kern w:val="2"/>
        </w:rPr>
        <w:t xml:space="preserve">. </w:t>
      </w:r>
      <w:r w:rsidRPr="00D140C6">
        <w:rPr>
          <w:bCs/>
          <w:kern w:val="2"/>
        </w:rPr>
        <w:t>O halde insanların en zalim olanı Kur’an’ı anl</w:t>
      </w:r>
      <w:r w:rsidRPr="00D140C6">
        <w:rPr>
          <w:bCs/>
          <w:kern w:val="2"/>
        </w:rPr>
        <w:t>a</w:t>
      </w:r>
      <w:r w:rsidRPr="00D140C6">
        <w:rPr>
          <w:bCs/>
          <w:kern w:val="2"/>
        </w:rPr>
        <w:t>maktan en uzak olanıdır</w:t>
      </w:r>
      <w:r w:rsidR="006F5CA1" w:rsidRPr="00D140C6">
        <w:rPr>
          <w:bCs/>
          <w:kern w:val="2"/>
        </w:rPr>
        <w:t xml:space="preserve">. </w:t>
      </w:r>
      <w:r w:rsidRPr="00D140C6">
        <w:rPr>
          <w:bCs/>
          <w:kern w:val="2"/>
        </w:rPr>
        <w:t>Dolayısıyla konunun önemi s</w:t>
      </w:r>
      <w:r w:rsidRPr="00D140C6">
        <w:rPr>
          <w:bCs/>
          <w:kern w:val="2"/>
        </w:rPr>
        <w:t>e</w:t>
      </w:r>
      <w:r w:rsidRPr="00D140C6">
        <w:rPr>
          <w:bCs/>
          <w:kern w:val="2"/>
        </w:rPr>
        <w:t>bebiyle insanlardan en zalim olan kimselerin Kur’an aç</w:t>
      </w:r>
      <w:r w:rsidRPr="00D140C6">
        <w:rPr>
          <w:bCs/>
          <w:kern w:val="2"/>
        </w:rPr>
        <w:t>ı</w:t>
      </w:r>
      <w:r w:rsidRPr="00D140C6">
        <w:rPr>
          <w:bCs/>
          <w:kern w:val="2"/>
        </w:rPr>
        <w:t>sından özelliğinin ne olduğuna bakmak gerekir</w:t>
      </w:r>
      <w:r w:rsidR="006F5CA1" w:rsidRPr="00D140C6">
        <w:rPr>
          <w:bCs/>
          <w:kern w:val="2"/>
        </w:rPr>
        <w:t xml:space="preserve">. </w:t>
      </w:r>
    </w:p>
    <w:p w:rsidR="007617DE" w:rsidRPr="00D140C6" w:rsidRDefault="007617DE" w:rsidP="00D05DEC">
      <w:pPr>
        <w:spacing w:line="240" w:lineRule="atLeast"/>
        <w:ind w:firstLine="284"/>
        <w:jc w:val="both"/>
        <w:rPr>
          <w:bCs/>
          <w:kern w:val="2"/>
        </w:rPr>
      </w:pPr>
    </w:p>
    <w:p w:rsidR="007617DE" w:rsidRPr="00D140C6" w:rsidRDefault="007617DE" w:rsidP="00D05DEC">
      <w:pPr>
        <w:spacing w:line="240" w:lineRule="atLeast"/>
        <w:ind w:firstLine="284"/>
        <w:jc w:val="both"/>
        <w:rPr>
          <w:bCs/>
          <w:i/>
          <w:iCs/>
          <w:kern w:val="2"/>
        </w:rPr>
      </w:pPr>
      <w:r w:rsidRPr="00D140C6">
        <w:rPr>
          <w:bCs/>
          <w:i/>
          <w:iCs/>
          <w:kern w:val="2"/>
        </w:rPr>
        <w:t>1</w:t>
      </w:r>
      <w:r w:rsidR="006F5CA1" w:rsidRPr="00D140C6">
        <w:rPr>
          <w:bCs/>
          <w:i/>
          <w:iCs/>
          <w:kern w:val="2"/>
        </w:rPr>
        <w:t xml:space="preserve">- </w:t>
      </w:r>
      <w:r w:rsidRPr="00D140C6">
        <w:rPr>
          <w:bCs/>
          <w:i/>
          <w:iCs/>
          <w:kern w:val="2"/>
        </w:rPr>
        <w:t>Allah’a Karşı Yalan Söylemektedir</w:t>
      </w:r>
    </w:p>
    <w:p w:rsidR="007617DE" w:rsidRPr="00D140C6" w:rsidRDefault="00E21D30" w:rsidP="00D05DEC">
      <w:pPr>
        <w:spacing w:line="240" w:lineRule="atLeast"/>
        <w:ind w:firstLine="284"/>
        <w:jc w:val="both"/>
        <w:rPr>
          <w:bCs/>
          <w:kern w:val="2"/>
        </w:rPr>
      </w:pPr>
      <w:r w:rsidRPr="00D140C6">
        <w:rPr>
          <w:bCs/>
          <w:kern w:val="2"/>
        </w:rPr>
        <w:t>“</w:t>
      </w:r>
      <w:r w:rsidRPr="00D140C6">
        <w:rPr>
          <w:b/>
          <w:kern w:val="2"/>
        </w:rPr>
        <w:t>Yalan sözlerle Allah'a iftira edenden veya O'nun âyetlerini yalanlayandan daha zalim kimdir! Şüphe yok ki, zalimler kurtuluşa ermezler!</w:t>
      </w:r>
      <w:r w:rsidRPr="00D140C6">
        <w:rPr>
          <w:bCs/>
          <w:kern w:val="2"/>
        </w:rPr>
        <w:t>”</w:t>
      </w:r>
      <w:r w:rsidR="007617DE" w:rsidRPr="00D140C6">
        <w:rPr>
          <w:rStyle w:val="FootnoteReference"/>
          <w:bCs/>
          <w:kern w:val="2"/>
        </w:rPr>
        <w:footnoteReference w:id="641"/>
      </w:r>
    </w:p>
    <w:p w:rsidR="007617DE" w:rsidRPr="00D140C6" w:rsidRDefault="007617DE" w:rsidP="00D05DEC">
      <w:pPr>
        <w:spacing w:line="240" w:lineRule="atLeast"/>
        <w:ind w:firstLine="284"/>
        <w:jc w:val="both"/>
        <w:rPr>
          <w:bCs/>
          <w:kern w:val="2"/>
        </w:rPr>
      </w:pPr>
      <w:r w:rsidRPr="00D140C6">
        <w:rPr>
          <w:bCs/>
          <w:kern w:val="2"/>
        </w:rPr>
        <w:t>Bu ayet esasında Allah’a karşı yalan söylemek</w:t>
      </w:r>
      <w:r w:rsidR="006F5CA1" w:rsidRPr="00D140C6">
        <w:rPr>
          <w:bCs/>
          <w:kern w:val="2"/>
        </w:rPr>
        <w:t xml:space="preserve">, </w:t>
      </w:r>
      <w:r w:rsidRPr="00D140C6">
        <w:rPr>
          <w:bCs/>
          <w:kern w:val="2"/>
        </w:rPr>
        <w:t>iftirada bulunmak ve ilahi ayetleri yalanlamak en zalim iş olarak adlandırılmıştır ki bu da Kur’an’ı anlamaktan tümüyle mahrum kalmaya sebep olmaktadır</w:t>
      </w:r>
      <w:r w:rsidR="006F5CA1" w:rsidRPr="00D140C6">
        <w:rPr>
          <w:bCs/>
          <w:kern w:val="2"/>
        </w:rPr>
        <w:t xml:space="preserve">. </w:t>
      </w:r>
    </w:p>
    <w:p w:rsidR="007617DE" w:rsidRPr="00D140C6" w:rsidRDefault="007617DE" w:rsidP="00D05DEC">
      <w:pPr>
        <w:spacing w:line="240" w:lineRule="atLeast"/>
        <w:ind w:firstLine="284"/>
        <w:jc w:val="both"/>
        <w:rPr>
          <w:bCs/>
          <w:kern w:val="2"/>
        </w:rPr>
      </w:pPr>
    </w:p>
    <w:p w:rsidR="007617DE" w:rsidRPr="00D140C6" w:rsidRDefault="007617DE" w:rsidP="00D05DEC">
      <w:pPr>
        <w:spacing w:line="240" w:lineRule="atLeast"/>
        <w:ind w:firstLine="284"/>
        <w:jc w:val="both"/>
        <w:rPr>
          <w:bCs/>
          <w:i/>
          <w:iCs/>
          <w:kern w:val="2"/>
        </w:rPr>
      </w:pPr>
      <w:r w:rsidRPr="00D140C6">
        <w:rPr>
          <w:bCs/>
          <w:i/>
          <w:iCs/>
          <w:kern w:val="2"/>
        </w:rPr>
        <w:t>2</w:t>
      </w:r>
      <w:r w:rsidR="006F5CA1" w:rsidRPr="00D140C6">
        <w:rPr>
          <w:bCs/>
          <w:i/>
          <w:iCs/>
          <w:kern w:val="2"/>
        </w:rPr>
        <w:t xml:space="preserve">- </w:t>
      </w:r>
      <w:r w:rsidRPr="00D140C6">
        <w:rPr>
          <w:bCs/>
          <w:i/>
          <w:iCs/>
          <w:kern w:val="2"/>
        </w:rPr>
        <w:t xml:space="preserve">Peygamberlik İddiasında Bulunmakta ve Vahiy </w:t>
      </w:r>
      <w:r w:rsidR="00646620" w:rsidRPr="00D140C6">
        <w:rPr>
          <w:bCs/>
          <w:i/>
          <w:iCs/>
          <w:kern w:val="2"/>
        </w:rPr>
        <w:t>N</w:t>
      </w:r>
      <w:r w:rsidR="00646620" w:rsidRPr="00D140C6">
        <w:rPr>
          <w:bCs/>
          <w:i/>
          <w:iCs/>
          <w:kern w:val="2"/>
        </w:rPr>
        <w:t>ü</w:t>
      </w:r>
      <w:r w:rsidR="00646620" w:rsidRPr="00D140C6">
        <w:rPr>
          <w:bCs/>
          <w:i/>
          <w:iCs/>
          <w:kern w:val="2"/>
        </w:rPr>
        <w:t>zulünü</w:t>
      </w:r>
      <w:r w:rsidRPr="00D140C6">
        <w:rPr>
          <w:bCs/>
          <w:i/>
          <w:iCs/>
          <w:kern w:val="2"/>
        </w:rPr>
        <w:t xml:space="preserve"> Beklemektedir</w:t>
      </w:r>
    </w:p>
    <w:p w:rsidR="007617DE" w:rsidRPr="00D140C6" w:rsidRDefault="007617DE" w:rsidP="00D05DEC">
      <w:pPr>
        <w:spacing w:line="240" w:lineRule="atLeast"/>
        <w:ind w:firstLine="284"/>
        <w:jc w:val="both"/>
        <w:rPr>
          <w:bCs/>
          <w:kern w:val="2"/>
        </w:rPr>
      </w:pPr>
      <w:r w:rsidRPr="00D140C6">
        <w:rPr>
          <w:bCs/>
          <w:kern w:val="2"/>
        </w:rPr>
        <w:t>En zalim işlerden biri de bir insanın yalan iddiada b</w:t>
      </w:r>
      <w:r w:rsidRPr="00D140C6">
        <w:rPr>
          <w:bCs/>
          <w:kern w:val="2"/>
        </w:rPr>
        <w:t>u</w:t>
      </w:r>
      <w:r w:rsidRPr="00D140C6">
        <w:rPr>
          <w:bCs/>
          <w:kern w:val="2"/>
        </w:rPr>
        <w:t>lunması</w:t>
      </w:r>
      <w:r w:rsidR="006F5CA1" w:rsidRPr="00D140C6">
        <w:rPr>
          <w:bCs/>
          <w:kern w:val="2"/>
        </w:rPr>
        <w:t xml:space="preserve">, </w:t>
      </w:r>
      <w:r w:rsidRPr="00D140C6">
        <w:rPr>
          <w:bCs/>
          <w:kern w:val="2"/>
        </w:rPr>
        <w:t>yalan yere söz vermesidir</w:t>
      </w:r>
      <w:r w:rsidR="006F5CA1" w:rsidRPr="00D140C6">
        <w:rPr>
          <w:bCs/>
          <w:kern w:val="2"/>
        </w:rPr>
        <w:t xml:space="preserve">. </w:t>
      </w:r>
      <w:r w:rsidRPr="00D140C6">
        <w:rPr>
          <w:bCs/>
          <w:kern w:val="2"/>
        </w:rPr>
        <w:t>Bu yalancı kimseler</w:t>
      </w:r>
      <w:r w:rsidR="006F5CA1" w:rsidRPr="00D140C6">
        <w:rPr>
          <w:bCs/>
          <w:kern w:val="2"/>
        </w:rPr>
        <w:t xml:space="preserve">, </w:t>
      </w:r>
      <w:r w:rsidRPr="00D140C6">
        <w:rPr>
          <w:bCs/>
          <w:kern w:val="2"/>
        </w:rPr>
        <w:t xml:space="preserve">halkı aldatarak insanlar ve halk nezdinde </w:t>
      </w:r>
      <w:r w:rsidR="00B86D05" w:rsidRPr="00D140C6">
        <w:rPr>
          <w:bCs/>
          <w:kern w:val="2"/>
        </w:rPr>
        <w:t>bir</w:t>
      </w:r>
      <w:r w:rsidRPr="00D140C6">
        <w:rPr>
          <w:bCs/>
          <w:kern w:val="2"/>
        </w:rPr>
        <w:t xml:space="preserve"> makam elde etmeye çalışmaktadırlar</w:t>
      </w:r>
      <w:r w:rsidR="006F5CA1" w:rsidRPr="00D140C6">
        <w:rPr>
          <w:bCs/>
          <w:kern w:val="2"/>
        </w:rPr>
        <w:t xml:space="preserve">. </w:t>
      </w:r>
      <w:r w:rsidRPr="00D140C6">
        <w:rPr>
          <w:bCs/>
          <w:kern w:val="2"/>
        </w:rPr>
        <w:t>Özellikle eğer bu iddialar</w:t>
      </w:r>
      <w:r w:rsidR="006F5CA1" w:rsidRPr="00D140C6">
        <w:rPr>
          <w:bCs/>
          <w:kern w:val="2"/>
        </w:rPr>
        <w:t xml:space="preserve">, </w:t>
      </w:r>
      <w:r w:rsidRPr="00D140C6">
        <w:rPr>
          <w:bCs/>
          <w:kern w:val="2"/>
        </w:rPr>
        <w:t>ilahi vahyi anlama ve derk etme ile ilgili olursa</w:t>
      </w:r>
      <w:r w:rsidR="006F5CA1" w:rsidRPr="00D140C6">
        <w:rPr>
          <w:bCs/>
          <w:kern w:val="2"/>
        </w:rPr>
        <w:t xml:space="preserve">, </w:t>
      </w:r>
      <w:r w:rsidRPr="00D140C6">
        <w:rPr>
          <w:bCs/>
          <w:kern w:val="2"/>
        </w:rPr>
        <w:t>daha büyük günahtır</w:t>
      </w:r>
      <w:r w:rsidR="006F5CA1" w:rsidRPr="00D140C6">
        <w:rPr>
          <w:bCs/>
          <w:kern w:val="2"/>
        </w:rPr>
        <w:t xml:space="preserve">. </w:t>
      </w:r>
      <w:r w:rsidRPr="00D140C6">
        <w:rPr>
          <w:bCs/>
          <w:kern w:val="2"/>
        </w:rPr>
        <w:t xml:space="preserve">Zira vahyin başka bir şey olduğunu bildiği halde </w:t>
      </w:r>
      <w:r w:rsidR="00345E96" w:rsidRPr="00D140C6">
        <w:rPr>
          <w:bCs/>
          <w:kern w:val="2"/>
        </w:rPr>
        <w:t>sahip olduğu kibir ve büyüklenme yüzünden ondan yüz çevirmekte ve haksız yere Allah’a karşı zalimce ve iftira dolu sözler söylemektedir</w:t>
      </w:r>
      <w:r w:rsidR="006F5CA1" w:rsidRPr="00D140C6">
        <w:rPr>
          <w:bCs/>
          <w:kern w:val="2"/>
        </w:rPr>
        <w:t xml:space="preserve">. </w:t>
      </w:r>
      <w:r w:rsidR="00E21D30" w:rsidRPr="00D140C6">
        <w:rPr>
          <w:bCs/>
          <w:kern w:val="2"/>
        </w:rPr>
        <w:t>“</w:t>
      </w:r>
      <w:r w:rsidR="00E21D30" w:rsidRPr="00D140C6">
        <w:rPr>
          <w:b/>
          <w:kern w:val="2"/>
        </w:rPr>
        <w:t>Allah'a karşı yalan uyd</w:t>
      </w:r>
      <w:r w:rsidR="00E21D30" w:rsidRPr="00D140C6">
        <w:rPr>
          <w:b/>
          <w:kern w:val="2"/>
        </w:rPr>
        <w:t>u</w:t>
      </w:r>
      <w:r w:rsidR="00E21D30" w:rsidRPr="00D140C6">
        <w:rPr>
          <w:b/>
          <w:kern w:val="2"/>
        </w:rPr>
        <w:t xml:space="preserve">randan yahut kendisine hiçbir şey </w:t>
      </w:r>
      <w:r w:rsidR="00646620" w:rsidRPr="00D140C6">
        <w:rPr>
          <w:b/>
          <w:kern w:val="2"/>
        </w:rPr>
        <w:lastRenderedPageBreak/>
        <w:t>vahyedilememişken</w:t>
      </w:r>
      <w:r w:rsidR="00E21D30" w:rsidRPr="00D140C6">
        <w:rPr>
          <w:b/>
          <w:kern w:val="2"/>
        </w:rPr>
        <w:t xml:space="preserve"> </w:t>
      </w:r>
      <w:r w:rsidR="007365EB" w:rsidRPr="00D140C6">
        <w:rPr>
          <w:b/>
          <w:kern w:val="2"/>
        </w:rPr>
        <w:t>“</w:t>
      </w:r>
      <w:r w:rsidR="00E21D30" w:rsidRPr="00D140C6">
        <w:rPr>
          <w:b/>
          <w:kern w:val="2"/>
        </w:rPr>
        <w:t>Bana da vahyolundu</w:t>
      </w:r>
      <w:r w:rsidR="007365EB" w:rsidRPr="00D140C6">
        <w:rPr>
          <w:b/>
          <w:kern w:val="2"/>
        </w:rPr>
        <w:t>”</w:t>
      </w:r>
      <w:r w:rsidR="00E21D30" w:rsidRPr="00D140C6">
        <w:rPr>
          <w:b/>
          <w:kern w:val="2"/>
        </w:rPr>
        <w:t xml:space="preserve"> diyenden ve </w:t>
      </w:r>
      <w:r w:rsidR="007365EB" w:rsidRPr="00D140C6">
        <w:rPr>
          <w:b/>
          <w:kern w:val="2"/>
        </w:rPr>
        <w:t>“</w:t>
      </w:r>
      <w:r w:rsidR="00E21D30" w:rsidRPr="00D140C6">
        <w:rPr>
          <w:b/>
          <w:kern w:val="2"/>
        </w:rPr>
        <w:t>Ben de Allah'ın indirdiği âyetlerin benzerini indireceğim</w:t>
      </w:r>
      <w:r w:rsidR="007365EB" w:rsidRPr="00D140C6">
        <w:rPr>
          <w:b/>
          <w:kern w:val="2"/>
        </w:rPr>
        <w:t>”</w:t>
      </w:r>
      <w:r w:rsidR="00E21D30" w:rsidRPr="00D140C6">
        <w:rPr>
          <w:b/>
          <w:kern w:val="2"/>
        </w:rPr>
        <w:t xml:space="preserve"> diyenden daha zalim kim vardır! O zalimler, ölümün (boğucu) dalgaları içinde, melekler de pençelerini uzatmış, o</w:t>
      </w:r>
      <w:r w:rsidR="00E21D30" w:rsidRPr="00D140C6">
        <w:rPr>
          <w:b/>
          <w:kern w:val="2"/>
        </w:rPr>
        <w:t>n</w:t>
      </w:r>
      <w:r w:rsidR="00E21D30" w:rsidRPr="00D140C6">
        <w:rPr>
          <w:b/>
          <w:kern w:val="2"/>
        </w:rPr>
        <w:t xml:space="preserve">lara: </w:t>
      </w:r>
      <w:r w:rsidR="007365EB" w:rsidRPr="00D140C6">
        <w:rPr>
          <w:b/>
          <w:kern w:val="2"/>
        </w:rPr>
        <w:t>“</w:t>
      </w:r>
      <w:r w:rsidR="00E21D30" w:rsidRPr="00D140C6">
        <w:rPr>
          <w:b/>
          <w:kern w:val="2"/>
        </w:rPr>
        <w:t>Haydi canlarınızı kurtarın! Allah'a karşı ge</w:t>
      </w:r>
      <w:r w:rsidR="00E21D30" w:rsidRPr="00D140C6">
        <w:rPr>
          <w:b/>
          <w:kern w:val="2"/>
        </w:rPr>
        <w:t>r</w:t>
      </w:r>
      <w:r w:rsidR="00E21D30" w:rsidRPr="00D140C6">
        <w:rPr>
          <w:b/>
          <w:kern w:val="2"/>
        </w:rPr>
        <w:t>çek olmayanı söylemenizden ve O'nun âyetlerine karşı kibirlilik taslamış olmanızdan ötürü, bugün alçaklık azabı ile cezalandırılacaksınız!</w:t>
      </w:r>
      <w:r w:rsidR="007365EB" w:rsidRPr="00D140C6">
        <w:rPr>
          <w:b/>
          <w:kern w:val="2"/>
        </w:rPr>
        <w:t>”</w:t>
      </w:r>
      <w:r w:rsidR="00E21D30" w:rsidRPr="00D140C6">
        <w:rPr>
          <w:b/>
          <w:kern w:val="2"/>
        </w:rPr>
        <w:t xml:space="preserve"> derken onların halini bir görsen!</w:t>
      </w:r>
      <w:r w:rsidR="00E21D30" w:rsidRPr="00D140C6">
        <w:rPr>
          <w:bCs/>
          <w:kern w:val="2"/>
        </w:rPr>
        <w:t>”</w:t>
      </w:r>
      <w:r w:rsidR="00345E96" w:rsidRPr="00D140C6">
        <w:rPr>
          <w:rStyle w:val="FootnoteReference"/>
          <w:bCs/>
          <w:kern w:val="2"/>
        </w:rPr>
        <w:footnoteReference w:id="642"/>
      </w:r>
    </w:p>
    <w:p w:rsidR="00345E96" w:rsidRPr="00D140C6" w:rsidRDefault="00345E96" w:rsidP="00D05DEC">
      <w:pPr>
        <w:spacing w:line="240" w:lineRule="atLeast"/>
        <w:ind w:firstLine="284"/>
        <w:jc w:val="both"/>
        <w:rPr>
          <w:bCs/>
          <w:kern w:val="2"/>
        </w:rPr>
      </w:pPr>
      <w:r w:rsidRPr="00D140C6">
        <w:rPr>
          <w:bCs/>
          <w:kern w:val="2"/>
        </w:rPr>
        <w:t>Bütün bu aldatmalar ve yalan vaatler</w:t>
      </w:r>
      <w:r w:rsidR="006F5CA1" w:rsidRPr="00D140C6">
        <w:rPr>
          <w:bCs/>
          <w:kern w:val="2"/>
        </w:rPr>
        <w:t xml:space="preserve">, </w:t>
      </w:r>
      <w:r w:rsidRPr="00D140C6">
        <w:rPr>
          <w:bCs/>
          <w:kern w:val="2"/>
        </w:rPr>
        <w:t>zalimlerin tabi</w:t>
      </w:r>
      <w:r w:rsidRPr="00D140C6">
        <w:rPr>
          <w:bCs/>
          <w:kern w:val="2"/>
        </w:rPr>
        <w:t>a</w:t>
      </w:r>
      <w:r w:rsidRPr="00D140C6">
        <w:rPr>
          <w:bCs/>
          <w:kern w:val="2"/>
        </w:rPr>
        <w:t>tında yerleşik bir kültür haline gelmiştir</w:t>
      </w:r>
      <w:r w:rsidR="006F5CA1" w:rsidRPr="00D140C6">
        <w:rPr>
          <w:bCs/>
          <w:kern w:val="2"/>
        </w:rPr>
        <w:t xml:space="preserve">. </w:t>
      </w:r>
    </w:p>
    <w:p w:rsidR="00345E96" w:rsidRPr="00D140C6" w:rsidRDefault="00D9323A" w:rsidP="00D05DEC">
      <w:pPr>
        <w:spacing w:line="240" w:lineRule="atLeast"/>
        <w:ind w:firstLine="284"/>
        <w:jc w:val="both"/>
        <w:rPr>
          <w:bCs/>
          <w:kern w:val="2"/>
        </w:rPr>
      </w:pPr>
      <w:r w:rsidRPr="00D140C6">
        <w:rPr>
          <w:bCs/>
          <w:kern w:val="2"/>
        </w:rPr>
        <w:t>“</w:t>
      </w:r>
      <w:r w:rsidRPr="00D140C6">
        <w:rPr>
          <w:b/>
          <w:kern w:val="2"/>
        </w:rPr>
        <w:t>De ki: Allah'ı bırakıp da taptığınız, ortaklarınızı gördünüz mü? Gösterin bana! Onlar yerdeki hangi şeyi yarattılar! Yoksa onların göklerde mi bir orta</w:t>
      </w:r>
      <w:r w:rsidRPr="00D140C6">
        <w:rPr>
          <w:b/>
          <w:kern w:val="2"/>
        </w:rPr>
        <w:t>k</w:t>
      </w:r>
      <w:r w:rsidRPr="00D140C6">
        <w:rPr>
          <w:b/>
          <w:kern w:val="2"/>
        </w:rPr>
        <w:t>lıkları var! Yahut biz onlara, (bu hususta) bir kitap mı verdik de onlar, o kitaptaki bir delile dayanıyorlar? Hayır! O zalimler birbirlerine, aldatmadan başka bir şey vâdetmiyorlar.</w:t>
      </w:r>
      <w:r w:rsidRPr="00D140C6">
        <w:rPr>
          <w:bCs/>
          <w:kern w:val="2"/>
        </w:rPr>
        <w:t>”</w:t>
      </w:r>
      <w:r w:rsidR="00345E96" w:rsidRPr="00D140C6">
        <w:rPr>
          <w:rStyle w:val="FootnoteReference"/>
          <w:bCs/>
          <w:kern w:val="2"/>
        </w:rPr>
        <w:footnoteReference w:id="643"/>
      </w:r>
    </w:p>
    <w:p w:rsidR="00345E96" w:rsidRPr="00D140C6" w:rsidRDefault="00345E96" w:rsidP="00D05DEC">
      <w:pPr>
        <w:spacing w:line="240" w:lineRule="atLeast"/>
        <w:ind w:firstLine="284"/>
        <w:jc w:val="both"/>
        <w:rPr>
          <w:bCs/>
          <w:kern w:val="2"/>
        </w:rPr>
      </w:pPr>
      <w:r w:rsidRPr="00D140C6">
        <w:rPr>
          <w:bCs/>
          <w:kern w:val="2"/>
        </w:rPr>
        <w:lastRenderedPageBreak/>
        <w:t>Böyle kimseler Kur’an karşısında kabul ettikleri şeyl</w:t>
      </w:r>
      <w:r w:rsidRPr="00D140C6">
        <w:rPr>
          <w:bCs/>
          <w:kern w:val="2"/>
        </w:rPr>
        <w:t>e</w:t>
      </w:r>
      <w:r w:rsidRPr="00D140C6">
        <w:rPr>
          <w:bCs/>
          <w:kern w:val="2"/>
        </w:rPr>
        <w:t>ri gurur ve tekebbür üzere beyan etmektedirler ve Kur’an’ın hakikatlerini derk etmeye yanaşmamaktadırlar</w:t>
      </w:r>
      <w:r w:rsidR="006F5CA1" w:rsidRPr="00D140C6">
        <w:rPr>
          <w:bCs/>
          <w:kern w:val="2"/>
        </w:rPr>
        <w:t xml:space="preserve">. </w:t>
      </w:r>
      <w:r w:rsidR="00D9323A" w:rsidRPr="00D140C6">
        <w:rPr>
          <w:bCs/>
          <w:kern w:val="2"/>
        </w:rPr>
        <w:t>“</w:t>
      </w:r>
      <w:r w:rsidR="00D9323A" w:rsidRPr="00D140C6">
        <w:rPr>
          <w:b/>
          <w:kern w:val="2"/>
        </w:rPr>
        <w:t>Fakat onlardan zalim olanlar, sözü, kendilerine sö</w:t>
      </w:r>
      <w:r w:rsidR="00D9323A" w:rsidRPr="00D140C6">
        <w:rPr>
          <w:b/>
          <w:kern w:val="2"/>
        </w:rPr>
        <w:t>y</w:t>
      </w:r>
      <w:r w:rsidR="00D9323A" w:rsidRPr="00D140C6">
        <w:rPr>
          <w:b/>
          <w:kern w:val="2"/>
        </w:rPr>
        <w:t>lenenden başkasıyla değiştirdiler. Biz de zulmetmel</w:t>
      </w:r>
      <w:r w:rsidR="00D9323A" w:rsidRPr="00D140C6">
        <w:rPr>
          <w:b/>
          <w:kern w:val="2"/>
        </w:rPr>
        <w:t>e</w:t>
      </w:r>
      <w:r w:rsidR="00D9323A" w:rsidRPr="00D140C6">
        <w:rPr>
          <w:b/>
          <w:kern w:val="2"/>
        </w:rPr>
        <w:t>rinden ötürü üzerlerine gökten bir azap gönde</w:t>
      </w:r>
      <w:r w:rsidR="00D9323A" w:rsidRPr="00D140C6">
        <w:rPr>
          <w:b/>
          <w:kern w:val="2"/>
        </w:rPr>
        <w:t>r</w:t>
      </w:r>
      <w:r w:rsidR="00D9323A" w:rsidRPr="00D140C6">
        <w:rPr>
          <w:b/>
          <w:kern w:val="2"/>
        </w:rPr>
        <w:t>dik.</w:t>
      </w:r>
      <w:r w:rsidR="00D9323A" w:rsidRPr="00D140C6">
        <w:rPr>
          <w:bCs/>
          <w:kern w:val="2"/>
        </w:rPr>
        <w:t>”</w:t>
      </w:r>
      <w:r w:rsidRPr="00D140C6">
        <w:rPr>
          <w:rStyle w:val="FootnoteReference"/>
          <w:bCs/>
          <w:kern w:val="2"/>
        </w:rPr>
        <w:footnoteReference w:id="644"/>
      </w:r>
    </w:p>
    <w:p w:rsidR="00345E96" w:rsidRPr="00D140C6" w:rsidRDefault="00345E96" w:rsidP="00D05DEC">
      <w:pPr>
        <w:spacing w:line="240" w:lineRule="atLeast"/>
        <w:ind w:firstLine="284"/>
        <w:jc w:val="both"/>
        <w:rPr>
          <w:bCs/>
          <w:kern w:val="2"/>
        </w:rPr>
      </w:pPr>
      <w:r w:rsidRPr="00D140C6">
        <w:rPr>
          <w:bCs/>
          <w:kern w:val="2"/>
        </w:rPr>
        <w:t>Bunlar</w:t>
      </w:r>
      <w:r w:rsidR="006F5CA1" w:rsidRPr="00D140C6">
        <w:rPr>
          <w:bCs/>
          <w:kern w:val="2"/>
        </w:rPr>
        <w:t xml:space="preserve">, </w:t>
      </w:r>
      <w:r w:rsidRPr="00D140C6">
        <w:rPr>
          <w:bCs/>
          <w:kern w:val="2"/>
        </w:rPr>
        <w:t>Allah’ın ayetleri hakkında kesin bir delile ve layık olan bir bilince sahip olmamakla birlikte cedelleşmeye kalkışmakta</w:t>
      </w:r>
      <w:r w:rsidR="006F5CA1" w:rsidRPr="00D140C6">
        <w:rPr>
          <w:bCs/>
          <w:kern w:val="2"/>
        </w:rPr>
        <w:t xml:space="preserve">, </w:t>
      </w:r>
      <w:r w:rsidRPr="00D140C6">
        <w:rPr>
          <w:bCs/>
          <w:kern w:val="2"/>
        </w:rPr>
        <w:t>şekle karışık bir bakış ve bi</w:t>
      </w:r>
      <w:r w:rsidRPr="00D140C6">
        <w:rPr>
          <w:bCs/>
          <w:kern w:val="2"/>
        </w:rPr>
        <w:t>l</w:t>
      </w:r>
      <w:r w:rsidRPr="00D140C6">
        <w:rPr>
          <w:bCs/>
          <w:kern w:val="2"/>
        </w:rPr>
        <w:t>giyle kendilerini ve diğerlerini saptırmaya çalışmaktadı</w:t>
      </w:r>
      <w:r w:rsidRPr="00D140C6">
        <w:rPr>
          <w:bCs/>
          <w:kern w:val="2"/>
        </w:rPr>
        <w:t>r</w:t>
      </w:r>
      <w:r w:rsidRPr="00D140C6">
        <w:rPr>
          <w:bCs/>
          <w:kern w:val="2"/>
        </w:rPr>
        <w:t>lar</w:t>
      </w:r>
      <w:r w:rsidR="006F5CA1" w:rsidRPr="00D140C6">
        <w:rPr>
          <w:bCs/>
          <w:kern w:val="2"/>
        </w:rPr>
        <w:t xml:space="preserve">. </w:t>
      </w:r>
      <w:r w:rsidR="00D9323A" w:rsidRPr="00D140C6">
        <w:rPr>
          <w:bCs/>
          <w:kern w:val="2"/>
        </w:rPr>
        <w:t>“</w:t>
      </w:r>
      <w:r w:rsidR="005754C0" w:rsidRPr="00D140C6">
        <w:rPr>
          <w:b/>
          <w:kern w:val="2"/>
        </w:rPr>
        <w:t>Kendilerine gelmiş hiçbir delil olmadığı halde A</w:t>
      </w:r>
      <w:r w:rsidR="005754C0" w:rsidRPr="00D140C6">
        <w:rPr>
          <w:b/>
          <w:kern w:val="2"/>
        </w:rPr>
        <w:t>l</w:t>
      </w:r>
      <w:r w:rsidR="005754C0" w:rsidRPr="00D140C6">
        <w:rPr>
          <w:b/>
          <w:kern w:val="2"/>
        </w:rPr>
        <w:t>lah'ın âyetleri hakkında mücadele edenler gerek Allah yanında, gerekse iman edenler yanında büyük bir ne</w:t>
      </w:r>
      <w:r w:rsidR="005754C0" w:rsidRPr="00D140C6">
        <w:rPr>
          <w:b/>
          <w:kern w:val="2"/>
        </w:rPr>
        <w:t>f</w:t>
      </w:r>
      <w:r w:rsidR="005754C0" w:rsidRPr="00D140C6">
        <w:rPr>
          <w:b/>
          <w:kern w:val="2"/>
        </w:rPr>
        <w:t>retle karşılanır. Allah, büyüklük taslayan her zorbanın kalbini işte böyle mühürler.</w:t>
      </w:r>
      <w:r w:rsidR="00D9323A" w:rsidRPr="00D140C6">
        <w:rPr>
          <w:bCs/>
          <w:kern w:val="2"/>
        </w:rPr>
        <w:t>”</w:t>
      </w:r>
      <w:r w:rsidRPr="00D140C6">
        <w:rPr>
          <w:rStyle w:val="FootnoteReference"/>
          <w:bCs/>
          <w:kern w:val="2"/>
        </w:rPr>
        <w:footnoteReference w:id="645"/>
      </w:r>
    </w:p>
    <w:p w:rsidR="00345E96" w:rsidRPr="00D140C6" w:rsidRDefault="00345E96" w:rsidP="00D05DEC">
      <w:pPr>
        <w:spacing w:line="240" w:lineRule="atLeast"/>
        <w:ind w:firstLine="284"/>
        <w:jc w:val="both"/>
        <w:rPr>
          <w:bCs/>
          <w:kern w:val="2"/>
        </w:rPr>
      </w:pPr>
    </w:p>
    <w:p w:rsidR="00345E96" w:rsidRPr="00D140C6" w:rsidRDefault="00345E96" w:rsidP="00D05DEC">
      <w:pPr>
        <w:spacing w:line="240" w:lineRule="atLeast"/>
        <w:ind w:firstLine="284"/>
        <w:jc w:val="both"/>
        <w:rPr>
          <w:bCs/>
          <w:i/>
          <w:iCs/>
          <w:kern w:val="2"/>
        </w:rPr>
      </w:pPr>
      <w:r w:rsidRPr="00D140C6">
        <w:rPr>
          <w:bCs/>
          <w:i/>
          <w:iCs/>
          <w:kern w:val="2"/>
        </w:rPr>
        <w:t>3</w:t>
      </w:r>
      <w:r w:rsidR="006F5CA1" w:rsidRPr="00D140C6">
        <w:rPr>
          <w:bCs/>
          <w:i/>
          <w:iCs/>
          <w:kern w:val="2"/>
        </w:rPr>
        <w:t xml:space="preserve">- </w:t>
      </w:r>
      <w:r w:rsidRPr="00D140C6">
        <w:rPr>
          <w:bCs/>
          <w:i/>
          <w:iCs/>
          <w:kern w:val="2"/>
        </w:rPr>
        <w:t>İlme Sahip Olmadığı İçin Halkı Saptırır ve Allah’a Karşı İftirada Bulunur</w:t>
      </w:r>
    </w:p>
    <w:p w:rsidR="00345E96" w:rsidRPr="00D140C6" w:rsidRDefault="00D9323A" w:rsidP="00D05DEC">
      <w:pPr>
        <w:spacing w:line="240" w:lineRule="atLeast"/>
        <w:ind w:firstLine="284"/>
        <w:jc w:val="both"/>
        <w:rPr>
          <w:bCs/>
          <w:kern w:val="2"/>
        </w:rPr>
      </w:pPr>
      <w:r w:rsidRPr="00D140C6">
        <w:rPr>
          <w:bCs/>
          <w:kern w:val="2"/>
        </w:rPr>
        <w:lastRenderedPageBreak/>
        <w:t>“</w:t>
      </w:r>
      <w:r w:rsidR="00DC58A7" w:rsidRPr="00D140C6">
        <w:rPr>
          <w:b/>
          <w:kern w:val="2"/>
        </w:rPr>
        <w:t>Bilgisizce insanları saptırmak için Allah'a karşı yalan uydurandan kim daha zalimdir! Şüphesiz Allah o zalimler topluluğunu doğru yola iletmez.</w:t>
      </w:r>
      <w:r w:rsidRPr="00D140C6">
        <w:rPr>
          <w:bCs/>
          <w:kern w:val="2"/>
        </w:rPr>
        <w:t>”</w:t>
      </w:r>
      <w:r w:rsidR="00345E96" w:rsidRPr="00D140C6">
        <w:rPr>
          <w:rStyle w:val="FootnoteReference"/>
          <w:bCs/>
          <w:kern w:val="2"/>
        </w:rPr>
        <w:footnoteReference w:id="646"/>
      </w:r>
    </w:p>
    <w:p w:rsidR="00345E96" w:rsidRPr="00D140C6" w:rsidRDefault="00345E96" w:rsidP="00D05DEC">
      <w:pPr>
        <w:spacing w:line="240" w:lineRule="atLeast"/>
        <w:ind w:firstLine="284"/>
        <w:jc w:val="both"/>
        <w:rPr>
          <w:bCs/>
          <w:kern w:val="2"/>
        </w:rPr>
      </w:pPr>
      <w:r w:rsidRPr="00D140C6">
        <w:rPr>
          <w:bCs/>
          <w:kern w:val="2"/>
        </w:rPr>
        <w:t>Bunlar hem kendileri cahildir</w:t>
      </w:r>
      <w:r w:rsidR="006F5CA1" w:rsidRPr="00D140C6">
        <w:rPr>
          <w:bCs/>
          <w:kern w:val="2"/>
        </w:rPr>
        <w:t xml:space="preserve">, </w:t>
      </w:r>
      <w:r w:rsidRPr="00D140C6">
        <w:rPr>
          <w:bCs/>
          <w:kern w:val="2"/>
        </w:rPr>
        <w:t>hem de insanların ceh</w:t>
      </w:r>
      <w:r w:rsidRPr="00D140C6">
        <w:rPr>
          <w:bCs/>
          <w:kern w:val="2"/>
        </w:rPr>
        <w:t>a</w:t>
      </w:r>
      <w:r w:rsidRPr="00D140C6">
        <w:rPr>
          <w:bCs/>
          <w:kern w:val="2"/>
        </w:rPr>
        <w:t>letinden kötü istifade etmektedirler</w:t>
      </w:r>
      <w:r w:rsidR="006F5CA1" w:rsidRPr="00D140C6">
        <w:rPr>
          <w:bCs/>
          <w:kern w:val="2"/>
        </w:rPr>
        <w:t xml:space="preserve">. </w:t>
      </w:r>
      <w:r w:rsidRPr="00D140C6">
        <w:rPr>
          <w:bCs/>
          <w:kern w:val="2"/>
        </w:rPr>
        <w:t>Böyle kimseler Kur’an’a yönelirken bir şey anlamamaktadırlar</w:t>
      </w:r>
      <w:r w:rsidR="006F5CA1" w:rsidRPr="00D140C6">
        <w:rPr>
          <w:bCs/>
          <w:kern w:val="2"/>
        </w:rPr>
        <w:t xml:space="preserve">. </w:t>
      </w:r>
      <w:r w:rsidRPr="00D140C6">
        <w:rPr>
          <w:bCs/>
          <w:kern w:val="2"/>
        </w:rPr>
        <w:t>Zira bu grup asla cahil olduklarını kabul etmemektedir</w:t>
      </w:r>
      <w:r w:rsidR="006F5CA1" w:rsidRPr="00D140C6">
        <w:rPr>
          <w:bCs/>
          <w:kern w:val="2"/>
        </w:rPr>
        <w:t xml:space="preserve">. </w:t>
      </w:r>
      <w:r w:rsidRPr="00D140C6">
        <w:rPr>
          <w:bCs/>
          <w:kern w:val="2"/>
        </w:rPr>
        <w:t>Dolay</w:t>
      </w:r>
      <w:r w:rsidRPr="00D140C6">
        <w:rPr>
          <w:bCs/>
          <w:kern w:val="2"/>
        </w:rPr>
        <w:t>ı</w:t>
      </w:r>
      <w:r w:rsidRPr="00D140C6">
        <w:rPr>
          <w:bCs/>
          <w:kern w:val="2"/>
        </w:rPr>
        <w:t xml:space="preserve">sıyla Kur’an </w:t>
      </w:r>
      <w:r w:rsidR="00FC7E7F" w:rsidRPr="00D140C6">
        <w:rPr>
          <w:bCs/>
          <w:kern w:val="2"/>
        </w:rPr>
        <w:t>ve Kur’ani hakikatleri derk etmek için Kur’an’a yönelmemekte ve Kur’an’ın hidayet</w:t>
      </w:r>
      <w:r w:rsidR="006F5CA1" w:rsidRPr="00D140C6">
        <w:rPr>
          <w:bCs/>
          <w:kern w:val="2"/>
        </w:rPr>
        <w:t xml:space="preserve">, </w:t>
      </w:r>
      <w:r w:rsidR="00FC7E7F" w:rsidRPr="00D140C6">
        <w:rPr>
          <w:bCs/>
          <w:kern w:val="2"/>
        </w:rPr>
        <w:t>rahmet ve şifasından istifade etmemektedirler</w:t>
      </w:r>
      <w:r w:rsidR="006F5CA1" w:rsidRPr="00D140C6">
        <w:rPr>
          <w:bCs/>
          <w:kern w:val="2"/>
        </w:rPr>
        <w:t xml:space="preserve">. </w:t>
      </w:r>
    </w:p>
    <w:p w:rsidR="00FC7E7F" w:rsidRPr="00D140C6" w:rsidRDefault="00FC7E7F" w:rsidP="00D05DEC">
      <w:pPr>
        <w:spacing w:line="240" w:lineRule="atLeast"/>
        <w:ind w:firstLine="284"/>
        <w:jc w:val="both"/>
        <w:rPr>
          <w:bCs/>
          <w:kern w:val="2"/>
        </w:rPr>
      </w:pPr>
    </w:p>
    <w:p w:rsidR="00FC7E7F" w:rsidRPr="00D140C6" w:rsidRDefault="00DC7F68" w:rsidP="00D05DEC">
      <w:pPr>
        <w:spacing w:line="240" w:lineRule="atLeast"/>
        <w:ind w:firstLine="284"/>
        <w:jc w:val="both"/>
        <w:rPr>
          <w:bCs/>
          <w:i/>
          <w:iCs/>
          <w:kern w:val="2"/>
        </w:rPr>
      </w:pPr>
      <w:r w:rsidRPr="00D140C6">
        <w:rPr>
          <w:bCs/>
          <w:i/>
          <w:iCs/>
          <w:kern w:val="2"/>
        </w:rPr>
        <w:t>4</w:t>
      </w:r>
      <w:r w:rsidR="006F5CA1" w:rsidRPr="00D140C6">
        <w:rPr>
          <w:bCs/>
          <w:i/>
          <w:iCs/>
          <w:kern w:val="2"/>
        </w:rPr>
        <w:t xml:space="preserve">- </w:t>
      </w:r>
      <w:r w:rsidRPr="00D140C6">
        <w:rPr>
          <w:bCs/>
          <w:i/>
          <w:iCs/>
          <w:kern w:val="2"/>
        </w:rPr>
        <w:t>Allah’ın ayetlerinin hakkaniyetini itiraf ettikleri halde Allah’ın ayetlerini inkâr etmekte ve onlardan yüz çevirmektedirler</w:t>
      </w:r>
    </w:p>
    <w:p w:rsidR="00FC7E7F" w:rsidRPr="00D140C6" w:rsidRDefault="00D9323A" w:rsidP="00D05DEC">
      <w:pPr>
        <w:spacing w:line="240" w:lineRule="atLeast"/>
        <w:ind w:firstLine="284"/>
        <w:jc w:val="both"/>
        <w:rPr>
          <w:bCs/>
          <w:kern w:val="2"/>
        </w:rPr>
      </w:pPr>
      <w:r w:rsidRPr="00D140C6">
        <w:rPr>
          <w:bCs/>
          <w:kern w:val="2"/>
        </w:rPr>
        <w:t>“</w:t>
      </w:r>
      <w:r w:rsidR="00DC58A7" w:rsidRPr="00D140C6">
        <w:rPr>
          <w:b/>
          <w:kern w:val="2"/>
        </w:rPr>
        <w:t>Kim, Allah'ın âyetlerini yalanlayıp onlardan yüz çevirenden daha zalimdir! Âyetlerimizden yüz çev</w:t>
      </w:r>
      <w:r w:rsidR="00DC58A7" w:rsidRPr="00D140C6">
        <w:rPr>
          <w:b/>
          <w:kern w:val="2"/>
        </w:rPr>
        <w:t>i</w:t>
      </w:r>
      <w:r w:rsidR="00DC58A7" w:rsidRPr="00D140C6">
        <w:rPr>
          <w:b/>
          <w:kern w:val="2"/>
        </w:rPr>
        <w:t>renleri, yüz çevirmelerinden ötürü azabın en kötüsü</w:t>
      </w:r>
      <w:r w:rsidR="00DC58A7" w:rsidRPr="00D140C6">
        <w:rPr>
          <w:b/>
          <w:kern w:val="2"/>
        </w:rPr>
        <w:t>y</w:t>
      </w:r>
      <w:r w:rsidR="00DC58A7" w:rsidRPr="00D140C6">
        <w:rPr>
          <w:b/>
          <w:kern w:val="2"/>
        </w:rPr>
        <w:t>le cezalandıracağız.</w:t>
      </w:r>
      <w:r w:rsidRPr="00D140C6">
        <w:rPr>
          <w:bCs/>
          <w:kern w:val="2"/>
        </w:rPr>
        <w:t>”</w:t>
      </w:r>
      <w:r w:rsidR="00FC7E7F" w:rsidRPr="00D140C6">
        <w:rPr>
          <w:rStyle w:val="FootnoteReference"/>
          <w:bCs/>
          <w:kern w:val="2"/>
        </w:rPr>
        <w:footnoteReference w:id="647"/>
      </w:r>
    </w:p>
    <w:p w:rsidR="00E35EA9" w:rsidRPr="00D140C6" w:rsidRDefault="00FC7E7F" w:rsidP="00D05DEC">
      <w:pPr>
        <w:spacing w:line="240" w:lineRule="atLeast"/>
        <w:ind w:firstLine="284"/>
        <w:jc w:val="both"/>
        <w:rPr>
          <w:bCs/>
          <w:kern w:val="2"/>
        </w:rPr>
      </w:pPr>
      <w:r w:rsidRPr="00D140C6">
        <w:rPr>
          <w:bCs/>
          <w:kern w:val="2"/>
        </w:rPr>
        <w:t>Eğer önceki iki ayete bir bakacak olursak açık bir ş</w:t>
      </w:r>
      <w:r w:rsidRPr="00D140C6">
        <w:rPr>
          <w:bCs/>
          <w:kern w:val="2"/>
        </w:rPr>
        <w:t>e</w:t>
      </w:r>
      <w:r w:rsidRPr="00D140C6">
        <w:rPr>
          <w:bCs/>
          <w:kern w:val="2"/>
        </w:rPr>
        <w:t xml:space="preserve">kilde </w:t>
      </w:r>
      <w:r w:rsidR="00DE0548" w:rsidRPr="00D140C6">
        <w:rPr>
          <w:bCs/>
          <w:kern w:val="2"/>
        </w:rPr>
        <w:t xml:space="preserve">bu tür insanların </w:t>
      </w:r>
      <w:r w:rsidRPr="00D140C6">
        <w:rPr>
          <w:bCs/>
          <w:kern w:val="2"/>
        </w:rPr>
        <w:t xml:space="preserve">semavi kitapları </w:t>
      </w:r>
      <w:r w:rsidR="00CA38A6" w:rsidRPr="00D140C6">
        <w:rPr>
          <w:bCs/>
          <w:kern w:val="2"/>
        </w:rPr>
        <w:t xml:space="preserve">anlamaya ve derk etmeye </w:t>
      </w:r>
      <w:r w:rsidR="00DE0548" w:rsidRPr="00D140C6">
        <w:rPr>
          <w:bCs/>
          <w:kern w:val="2"/>
        </w:rPr>
        <w:t>yöneldiğini</w:t>
      </w:r>
      <w:r w:rsidR="006F5CA1" w:rsidRPr="00D140C6">
        <w:rPr>
          <w:bCs/>
          <w:kern w:val="2"/>
        </w:rPr>
        <w:t xml:space="preserve">, </w:t>
      </w:r>
      <w:r w:rsidR="00CA38A6" w:rsidRPr="00D140C6">
        <w:rPr>
          <w:bCs/>
          <w:kern w:val="2"/>
        </w:rPr>
        <w:t>ama Kur’an ve ilahi ayetler karşısı</w:t>
      </w:r>
      <w:r w:rsidR="00CA38A6" w:rsidRPr="00D140C6">
        <w:rPr>
          <w:bCs/>
          <w:kern w:val="2"/>
        </w:rPr>
        <w:t>n</w:t>
      </w:r>
      <w:r w:rsidR="00CA38A6" w:rsidRPr="00D140C6">
        <w:rPr>
          <w:bCs/>
          <w:kern w:val="2"/>
        </w:rPr>
        <w:t xml:space="preserve">da kendisini gafil gösterip hidayet ve rahmetinden uzak </w:t>
      </w:r>
      <w:r w:rsidR="00DE0548" w:rsidRPr="00D140C6">
        <w:rPr>
          <w:bCs/>
          <w:kern w:val="2"/>
        </w:rPr>
        <w:t>olduğunu görürüz</w:t>
      </w:r>
      <w:r w:rsidR="006F5CA1" w:rsidRPr="00D140C6">
        <w:rPr>
          <w:bCs/>
          <w:kern w:val="2"/>
        </w:rPr>
        <w:t xml:space="preserve">. </w:t>
      </w:r>
      <w:r w:rsidR="007365EB" w:rsidRPr="00D140C6">
        <w:rPr>
          <w:bCs/>
          <w:kern w:val="2"/>
        </w:rPr>
        <w:t>“</w:t>
      </w:r>
      <w:r w:rsidR="00DC58A7" w:rsidRPr="00D140C6">
        <w:rPr>
          <w:b/>
          <w:kern w:val="2"/>
        </w:rPr>
        <w:t>Kitap, yalnız bizden önceki iki to</w:t>
      </w:r>
      <w:r w:rsidR="00DC58A7" w:rsidRPr="00D140C6">
        <w:rPr>
          <w:b/>
          <w:kern w:val="2"/>
        </w:rPr>
        <w:t>p</w:t>
      </w:r>
      <w:r w:rsidR="00DC58A7" w:rsidRPr="00D140C6">
        <w:rPr>
          <w:b/>
          <w:kern w:val="2"/>
        </w:rPr>
        <w:t>luluğa (</w:t>
      </w:r>
      <w:r w:rsidR="00646620" w:rsidRPr="00D140C6">
        <w:rPr>
          <w:b/>
          <w:kern w:val="2"/>
        </w:rPr>
        <w:t>Hıristiyanlara</w:t>
      </w:r>
      <w:r w:rsidR="00DC58A7" w:rsidRPr="00D140C6">
        <w:rPr>
          <w:b/>
          <w:kern w:val="2"/>
        </w:rPr>
        <w:t xml:space="preserve"> ve </w:t>
      </w:r>
      <w:r w:rsidR="00646620" w:rsidRPr="00D140C6">
        <w:rPr>
          <w:b/>
          <w:kern w:val="2"/>
        </w:rPr>
        <w:t>Yahudilere</w:t>
      </w:r>
      <w:r w:rsidR="00DC58A7" w:rsidRPr="00D140C6">
        <w:rPr>
          <w:b/>
          <w:kern w:val="2"/>
        </w:rPr>
        <w:t>) indirildi, biz ise onların okumasından gerçekten habersizdik</w:t>
      </w:r>
      <w:r w:rsidR="007365EB" w:rsidRPr="00D140C6">
        <w:rPr>
          <w:b/>
          <w:kern w:val="2"/>
        </w:rPr>
        <w:t>”</w:t>
      </w:r>
      <w:r w:rsidR="00DC58A7" w:rsidRPr="00D140C6">
        <w:rPr>
          <w:b/>
          <w:kern w:val="2"/>
        </w:rPr>
        <w:t xml:space="preserve"> demey</w:t>
      </w:r>
      <w:r w:rsidR="00DC58A7" w:rsidRPr="00D140C6">
        <w:rPr>
          <w:b/>
          <w:kern w:val="2"/>
        </w:rPr>
        <w:t>e</w:t>
      </w:r>
      <w:r w:rsidR="00DC58A7" w:rsidRPr="00D140C6">
        <w:rPr>
          <w:b/>
          <w:kern w:val="2"/>
        </w:rPr>
        <w:t>siniz diye;</w:t>
      </w:r>
      <w:r w:rsidR="00DC58A7" w:rsidRPr="00D140C6">
        <w:t xml:space="preserve"> </w:t>
      </w:r>
      <w:r w:rsidR="00A17888" w:rsidRPr="00D140C6">
        <w:rPr>
          <w:b/>
          <w:kern w:val="2"/>
        </w:rPr>
        <w:t>y</w:t>
      </w:r>
      <w:r w:rsidR="00DC58A7" w:rsidRPr="00D140C6">
        <w:rPr>
          <w:b/>
          <w:kern w:val="2"/>
        </w:rPr>
        <w:t xml:space="preserve">ahut </w:t>
      </w:r>
      <w:r w:rsidR="007365EB" w:rsidRPr="00D140C6">
        <w:rPr>
          <w:b/>
          <w:kern w:val="2"/>
        </w:rPr>
        <w:t>“</w:t>
      </w:r>
      <w:r w:rsidR="00DC58A7" w:rsidRPr="00D140C6">
        <w:rPr>
          <w:b/>
          <w:kern w:val="2"/>
        </w:rPr>
        <w:t>Bize de kitap indirilseydi, biz onla</w:t>
      </w:r>
      <w:r w:rsidR="00DC58A7" w:rsidRPr="00D140C6">
        <w:rPr>
          <w:b/>
          <w:kern w:val="2"/>
        </w:rPr>
        <w:t>r</w:t>
      </w:r>
      <w:r w:rsidR="00DC58A7" w:rsidRPr="00D140C6">
        <w:rPr>
          <w:b/>
          <w:kern w:val="2"/>
        </w:rPr>
        <w:t>dan daha çok doğru yolda olurduk</w:t>
      </w:r>
      <w:r w:rsidR="007365EB" w:rsidRPr="00D140C6">
        <w:rPr>
          <w:b/>
          <w:kern w:val="2"/>
        </w:rPr>
        <w:t>”</w:t>
      </w:r>
      <w:r w:rsidR="00DC58A7" w:rsidRPr="00D140C6">
        <w:rPr>
          <w:b/>
          <w:kern w:val="2"/>
        </w:rPr>
        <w:t xml:space="preserve"> demeyesiniz diye (Kur'an'ı indirdik). İşte size de Rabbinizden açık bir delil, hidayet ve rahmet geldi. </w:t>
      </w:r>
      <w:r w:rsidR="00DC58A7" w:rsidRPr="00D140C6">
        <w:rPr>
          <w:b/>
          <w:kern w:val="2"/>
        </w:rPr>
        <w:lastRenderedPageBreak/>
        <w:t>Kim, Allah'ın âyetlerini yalanlayıp onlardan yüz çevirenden daha zalimdir! Âyetlerimizden yüz çevirenleri, yüz çevirmelerinden ötürü azabın en kötüsüyle cezalandıracağız.</w:t>
      </w:r>
      <w:r w:rsidR="00D9323A" w:rsidRPr="00D140C6">
        <w:rPr>
          <w:bCs/>
          <w:kern w:val="2"/>
        </w:rPr>
        <w:t>”</w:t>
      </w:r>
      <w:r w:rsidR="00E35EA9" w:rsidRPr="00D140C6">
        <w:rPr>
          <w:rStyle w:val="FootnoteReference"/>
          <w:bCs/>
          <w:kern w:val="2"/>
        </w:rPr>
        <w:footnoteReference w:id="648"/>
      </w:r>
    </w:p>
    <w:p w:rsidR="00E35EA9" w:rsidRPr="00D140C6" w:rsidRDefault="00E35EA9" w:rsidP="00D05DEC">
      <w:pPr>
        <w:spacing w:line="240" w:lineRule="atLeast"/>
        <w:ind w:firstLine="284"/>
        <w:jc w:val="both"/>
        <w:rPr>
          <w:bCs/>
          <w:kern w:val="2"/>
        </w:rPr>
      </w:pPr>
      <w:r w:rsidRPr="00D140C6">
        <w:rPr>
          <w:bCs/>
          <w:kern w:val="2"/>
        </w:rPr>
        <w:t>Eğer bir kimse bu halet üzere Kur’an’a yönelecek olursa Kur’an ayetlerinden ve hakikatlerinden hak ve l</w:t>
      </w:r>
      <w:r w:rsidRPr="00D140C6">
        <w:rPr>
          <w:bCs/>
          <w:kern w:val="2"/>
        </w:rPr>
        <w:t>a</w:t>
      </w:r>
      <w:r w:rsidRPr="00D140C6">
        <w:rPr>
          <w:bCs/>
          <w:kern w:val="2"/>
        </w:rPr>
        <w:t>yık olduğu bir şekilde istifade edebilir mi? Hayır</w:t>
      </w:r>
      <w:r w:rsidR="006F5CA1" w:rsidRPr="00D140C6">
        <w:rPr>
          <w:bCs/>
          <w:kern w:val="2"/>
        </w:rPr>
        <w:t xml:space="preserve">! </w:t>
      </w:r>
      <w:r w:rsidRPr="00D140C6">
        <w:rPr>
          <w:bCs/>
          <w:kern w:val="2"/>
        </w:rPr>
        <w:t>Zira bu tür zalimler</w:t>
      </w:r>
      <w:r w:rsidR="006F5CA1" w:rsidRPr="00D140C6">
        <w:rPr>
          <w:bCs/>
          <w:kern w:val="2"/>
        </w:rPr>
        <w:t xml:space="preserve">, </w:t>
      </w:r>
      <w:r w:rsidRPr="00D140C6">
        <w:rPr>
          <w:bCs/>
          <w:kern w:val="2"/>
        </w:rPr>
        <w:t>inatçı ve fazla beklentisi olan alacaklılar gibi kendilerini diğerlerinden üstün görmektedirler</w:t>
      </w:r>
      <w:r w:rsidR="006F5CA1" w:rsidRPr="00D140C6">
        <w:rPr>
          <w:bCs/>
          <w:kern w:val="2"/>
        </w:rPr>
        <w:t xml:space="preserve">. </w:t>
      </w:r>
      <w:r w:rsidRPr="00D140C6">
        <w:rPr>
          <w:bCs/>
          <w:kern w:val="2"/>
        </w:rPr>
        <w:t>Dolayısı</w:t>
      </w:r>
      <w:r w:rsidRPr="00D140C6">
        <w:rPr>
          <w:bCs/>
          <w:kern w:val="2"/>
        </w:rPr>
        <w:t>y</w:t>
      </w:r>
      <w:r w:rsidRPr="00D140C6">
        <w:rPr>
          <w:bCs/>
          <w:kern w:val="2"/>
        </w:rPr>
        <w:t>la takvadan uzak ve ilahi vahiy şeklinde Kur’an’ın bir ayet olduğundan yüz çevirerek Kur’an’ı derk etmek ve hakikatlerini tanımak isterlerse</w:t>
      </w:r>
      <w:r w:rsidR="006F5CA1" w:rsidRPr="00D140C6">
        <w:rPr>
          <w:bCs/>
          <w:kern w:val="2"/>
        </w:rPr>
        <w:t xml:space="preserve">, </w:t>
      </w:r>
      <w:r w:rsidRPr="00D140C6">
        <w:rPr>
          <w:bCs/>
          <w:kern w:val="2"/>
        </w:rPr>
        <w:t>zerre kadar Kur’an’ın rahmet ve şifasından istifade edemezler</w:t>
      </w:r>
      <w:r w:rsidR="006F5CA1" w:rsidRPr="00D140C6">
        <w:rPr>
          <w:bCs/>
          <w:kern w:val="2"/>
        </w:rPr>
        <w:t xml:space="preserve">. </w:t>
      </w:r>
      <w:r w:rsidRPr="00D140C6">
        <w:rPr>
          <w:bCs/>
          <w:kern w:val="2"/>
        </w:rPr>
        <w:t>Sadece ziyan ve hüsranları çoğalır</w:t>
      </w:r>
      <w:r w:rsidR="006F5CA1" w:rsidRPr="00D140C6">
        <w:rPr>
          <w:bCs/>
          <w:kern w:val="2"/>
        </w:rPr>
        <w:t xml:space="preserve">. </w:t>
      </w:r>
      <w:r w:rsidRPr="00D140C6">
        <w:rPr>
          <w:bCs/>
          <w:kern w:val="2"/>
        </w:rPr>
        <w:t>Bu tür zalimler</w:t>
      </w:r>
      <w:r w:rsidR="006F5CA1" w:rsidRPr="00D140C6">
        <w:rPr>
          <w:bCs/>
          <w:kern w:val="2"/>
        </w:rPr>
        <w:t xml:space="preserve">, </w:t>
      </w:r>
      <w:r w:rsidRPr="00D140C6">
        <w:rPr>
          <w:bCs/>
          <w:kern w:val="2"/>
        </w:rPr>
        <w:t>Allah’ın lanetine u</w:t>
      </w:r>
      <w:r w:rsidRPr="00D140C6">
        <w:rPr>
          <w:bCs/>
          <w:kern w:val="2"/>
        </w:rPr>
        <w:t>ğ</w:t>
      </w:r>
      <w:r w:rsidRPr="00D140C6">
        <w:rPr>
          <w:bCs/>
          <w:kern w:val="2"/>
        </w:rPr>
        <w:t>ramışlardır</w:t>
      </w:r>
      <w:r w:rsidR="006F5CA1" w:rsidRPr="00D140C6">
        <w:rPr>
          <w:bCs/>
          <w:kern w:val="2"/>
        </w:rPr>
        <w:t xml:space="preserve">. </w:t>
      </w:r>
      <w:r w:rsidR="00D9323A" w:rsidRPr="00D140C6">
        <w:rPr>
          <w:bCs/>
          <w:kern w:val="2"/>
        </w:rPr>
        <w:t>“</w:t>
      </w:r>
      <w:r w:rsidR="00A17888" w:rsidRPr="00D140C6">
        <w:rPr>
          <w:b/>
          <w:kern w:val="2"/>
        </w:rPr>
        <w:t>Böylece zulmeden toplumun kökü kesildi. Hamd, âlemlerin Rabbi Allah'a mahsustur.</w:t>
      </w:r>
      <w:r w:rsidR="00D9323A" w:rsidRPr="00D140C6">
        <w:rPr>
          <w:bCs/>
          <w:kern w:val="2"/>
        </w:rPr>
        <w:t>”</w:t>
      </w:r>
      <w:r w:rsidRPr="00D140C6">
        <w:rPr>
          <w:rStyle w:val="FootnoteReference"/>
          <w:bCs/>
          <w:kern w:val="2"/>
        </w:rPr>
        <w:footnoteReference w:id="649"/>
      </w:r>
    </w:p>
    <w:p w:rsidR="00E425ED" w:rsidRPr="00D140C6" w:rsidRDefault="00E35EA9" w:rsidP="00D05DEC">
      <w:pPr>
        <w:spacing w:line="240" w:lineRule="atLeast"/>
        <w:ind w:firstLine="284"/>
        <w:jc w:val="both"/>
        <w:rPr>
          <w:bCs/>
          <w:kern w:val="2"/>
        </w:rPr>
      </w:pPr>
      <w:r w:rsidRPr="00D140C6">
        <w:rPr>
          <w:bCs/>
          <w:kern w:val="2"/>
        </w:rPr>
        <w:t>İlginç olanı da şudur ki</w:t>
      </w:r>
      <w:r w:rsidR="006F5CA1" w:rsidRPr="00D140C6">
        <w:rPr>
          <w:bCs/>
          <w:kern w:val="2"/>
        </w:rPr>
        <w:t xml:space="preserve">, </w:t>
      </w:r>
      <w:r w:rsidRPr="00D140C6">
        <w:rPr>
          <w:bCs/>
          <w:kern w:val="2"/>
        </w:rPr>
        <w:t xml:space="preserve">Kur’an açısından insanların en zalimlerinin </w:t>
      </w:r>
      <w:r w:rsidR="00E425ED" w:rsidRPr="00D140C6">
        <w:rPr>
          <w:bCs/>
          <w:kern w:val="2"/>
        </w:rPr>
        <w:t>bütün özellikleri arasındaki ortak nokta bu zalimler grubunun direkt olarak ilahi ayetler karşısında yer almasıdır</w:t>
      </w:r>
      <w:r w:rsidR="006F5CA1" w:rsidRPr="00D140C6">
        <w:rPr>
          <w:bCs/>
          <w:kern w:val="2"/>
        </w:rPr>
        <w:t xml:space="preserve">. </w:t>
      </w:r>
      <w:r w:rsidR="00E425ED" w:rsidRPr="00D140C6">
        <w:rPr>
          <w:bCs/>
          <w:kern w:val="2"/>
        </w:rPr>
        <w:t>Onlar</w:t>
      </w:r>
      <w:r w:rsidR="006F5CA1" w:rsidRPr="00D140C6">
        <w:rPr>
          <w:bCs/>
          <w:kern w:val="2"/>
        </w:rPr>
        <w:t xml:space="preserve">, </w:t>
      </w:r>
      <w:r w:rsidR="00E425ED" w:rsidRPr="00D140C6">
        <w:rPr>
          <w:bCs/>
          <w:kern w:val="2"/>
        </w:rPr>
        <w:t>deruni mahiyetlerini ilahi ayetlerle çelişik gördükleri için Allah’ın ayetlerini ve hakikatlerini yalanlamaya koyulurlar</w:t>
      </w:r>
      <w:r w:rsidR="006F5CA1" w:rsidRPr="00D140C6">
        <w:rPr>
          <w:bCs/>
          <w:kern w:val="2"/>
        </w:rPr>
        <w:t xml:space="preserve">. </w:t>
      </w:r>
      <w:r w:rsidR="00E425ED" w:rsidRPr="00D140C6">
        <w:rPr>
          <w:bCs/>
          <w:kern w:val="2"/>
        </w:rPr>
        <w:t>Çeşitli bahanelerle hakkın emrini görmezlikten gelmeye koyulurlar</w:t>
      </w:r>
      <w:r w:rsidR="006F5CA1" w:rsidRPr="00D140C6">
        <w:rPr>
          <w:bCs/>
          <w:kern w:val="2"/>
        </w:rPr>
        <w:t xml:space="preserve">. </w:t>
      </w:r>
      <w:r w:rsidR="00E425ED" w:rsidRPr="00D140C6">
        <w:rPr>
          <w:bCs/>
          <w:kern w:val="2"/>
        </w:rPr>
        <w:t>Şüphesiz böyle kims</w:t>
      </w:r>
      <w:r w:rsidR="00E425ED" w:rsidRPr="00D140C6">
        <w:rPr>
          <w:bCs/>
          <w:kern w:val="2"/>
        </w:rPr>
        <w:t>e</w:t>
      </w:r>
      <w:r w:rsidR="00E425ED" w:rsidRPr="00D140C6">
        <w:rPr>
          <w:bCs/>
          <w:kern w:val="2"/>
        </w:rPr>
        <w:t>ler</w:t>
      </w:r>
      <w:r w:rsidR="006F5CA1" w:rsidRPr="00D140C6">
        <w:rPr>
          <w:bCs/>
          <w:kern w:val="2"/>
        </w:rPr>
        <w:t xml:space="preserve">, </w:t>
      </w:r>
      <w:r w:rsidR="00E425ED" w:rsidRPr="00D140C6">
        <w:rPr>
          <w:bCs/>
          <w:kern w:val="2"/>
        </w:rPr>
        <w:t>diğerlerine oranla Kur’an’ı anlamaktan en uzak ki</w:t>
      </w:r>
      <w:r w:rsidR="00E425ED" w:rsidRPr="00D140C6">
        <w:rPr>
          <w:bCs/>
          <w:kern w:val="2"/>
        </w:rPr>
        <w:t>m</w:t>
      </w:r>
      <w:r w:rsidR="00E425ED" w:rsidRPr="00D140C6">
        <w:rPr>
          <w:bCs/>
          <w:kern w:val="2"/>
        </w:rPr>
        <w:t>selerdir</w:t>
      </w:r>
      <w:r w:rsidR="006F5CA1" w:rsidRPr="00D140C6">
        <w:rPr>
          <w:bCs/>
          <w:kern w:val="2"/>
        </w:rPr>
        <w:t xml:space="preserve">. </w:t>
      </w:r>
      <w:r w:rsidR="00E425ED" w:rsidRPr="00D140C6">
        <w:rPr>
          <w:bCs/>
          <w:kern w:val="2"/>
        </w:rPr>
        <w:t>Bu konunun daha iyi açıklığa kavuşması için Y</w:t>
      </w:r>
      <w:r w:rsidR="00E425ED" w:rsidRPr="00D140C6">
        <w:rPr>
          <w:bCs/>
          <w:kern w:val="2"/>
        </w:rPr>
        <w:t>u</w:t>
      </w:r>
      <w:r w:rsidR="00E425ED" w:rsidRPr="00D140C6">
        <w:rPr>
          <w:bCs/>
          <w:kern w:val="2"/>
        </w:rPr>
        <w:t>nus suresi</w:t>
      </w:r>
      <w:r w:rsidR="006F5CA1" w:rsidRPr="00D140C6">
        <w:rPr>
          <w:bCs/>
          <w:kern w:val="2"/>
        </w:rPr>
        <w:t xml:space="preserve">, </w:t>
      </w:r>
      <w:r w:rsidR="00DC7F68" w:rsidRPr="00D140C6">
        <w:rPr>
          <w:bCs/>
          <w:kern w:val="2"/>
        </w:rPr>
        <w:t>15–17</w:t>
      </w:r>
      <w:r w:rsidR="006F5CA1" w:rsidRPr="00D140C6">
        <w:rPr>
          <w:bCs/>
          <w:kern w:val="2"/>
        </w:rPr>
        <w:t xml:space="preserve">. Ayetlere </w:t>
      </w:r>
      <w:r w:rsidR="00E425ED" w:rsidRPr="00D140C6">
        <w:rPr>
          <w:bCs/>
          <w:kern w:val="2"/>
        </w:rPr>
        <w:t>bir göz atalım</w:t>
      </w:r>
      <w:r w:rsidR="006F5CA1" w:rsidRPr="00D140C6">
        <w:rPr>
          <w:bCs/>
          <w:kern w:val="2"/>
        </w:rPr>
        <w:t xml:space="preserve">: </w:t>
      </w:r>
    </w:p>
    <w:p w:rsidR="00E425ED" w:rsidRPr="00D140C6" w:rsidRDefault="00D9323A" w:rsidP="00D05DEC">
      <w:pPr>
        <w:spacing w:line="240" w:lineRule="atLeast"/>
        <w:ind w:firstLine="284"/>
        <w:jc w:val="both"/>
        <w:rPr>
          <w:bCs/>
          <w:kern w:val="2"/>
        </w:rPr>
      </w:pPr>
      <w:r w:rsidRPr="00D140C6">
        <w:rPr>
          <w:bCs/>
          <w:kern w:val="2"/>
        </w:rPr>
        <w:t>“</w:t>
      </w:r>
      <w:r w:rsidR="00A17888" w:rsidRPr="00D140C6">
        <w:rPr>
          <w:b/>
          <w:kern w:val="2"/>
        </w:rPr>
        <w:t>De ki: Ben, Rabbim'e isyan edersem gerçekten büyük bir günün (kıyametin) azabından korkarım.</w:t>
      </w:r>
      <w:r w:rsidR="00A17888" w:rsidRPr="00D140C6">
        <w:t xml:space="preserve"> </w:t>
      </w:r>
      <w:r w:rsidR="00A17888" w:rsidRPr="00D140C6">
        <w:rPr>
          <w:b/>
          <w:kern w:val="2"/>
        </w:rPr>
        <w:t xml:space="preserve">O </w:t>
      </w:r>
      <w:r w:rsidR="00A17888" w:rsidRPr="00D140C6">
        <w:rPr>
          <w:b/>
          <w:kern w:val="2"/>
        </w:rPr>
        <w:lastRenderedPageBreak/>
        <w:t>gün kim azaptan kurtarılırsa, gerçekten Allah onu esirgemiştir. İşte apaçık kurtuluş budur.</w:t>
      </w:r>
      <w:r w:rsidR="00A17888" w:rsidRPr="00D140C6">
        <w:t xml:space="preserve"> </w:t>
      </w:r>
      <w:r w:rsidR="00A17888" w:rsidRPr="00D140C6">
        <w:rPr>
          <w:b/>
          <w:kern w:val="2"/>
        </w:rPr>
        <w:t>Eğer Allah seni bir zarara uğratırsa, onu kendisinden başka gid</w:t>
      </w:r>
      <w:r w:rsidR="00A17888" w:rsidRPr="00D140C6">
        <w:rPr>
          <w:b/>
          <w:kern w:val="2"/>
        </w:rPr>
        <w:t>e</w:t>
      </w:r>
      <w:r w:rsidR="00A17888" w:rsidRPr="00D140C6">
        <w:rPr>
          <w:b/>
          <w:kern w:val="2"/>
        </w:rPr>
        <w:t xml:space="preserve">recek yoktur. Ve eğer sana bir hayır verirse, (bunu da geri alacak yoktur). Şüphesiz O </w:t>
      </w:r>
      <w:r w:rsidR="00646620" w:rsidRPr="00D140C6">
        <w:rPr>
          <w:b/>
          <w:kern w:val="2"/>
        </w:rPr>
        <w:t>her şeye</w:t>
      </w:r>
      <w:r w:rsidR="00A17888" w:rsidRPr="00D140C6">
        <w:rPr>
          <w:b/>
          <w:kern w:val="2"/>
        </w:rPr>
        <w:t xml:space="preserve"> kadirdir.</w:t>
      </w:r>
      <w:r w:rsidRPr="00D140C6">
        <w:rPr>
          <w:bCs/>
          <w:kern w:val="2"/>
        </w:rPr>
        <w:t>”</w:t>
      </w:r>
      <w:r w:rsidR="00E425ED" w:rsidRPr="00D140C6">
        <w:rPr>
          <w:rStyle w:val="FootnoteReference"/>
          <w:bCs/>
          <w:kern w:val="2"/>
        </w:rPr>
        <w:footnoteReference w:id="650"/>
      </w:r>
    </w:p>
    <w:p w:rsidR="00E425ED" w:rsidRPr="00D140C6" w:rsidRDefault="00E425ED" w:rsidP="00D05DEC">
      <w:pPr>
        <w:spacing w:line="240" w:lineRule="atLeast"/>
        <w:ind w:firstLine="284"/>
        <w:jc w:val="both"/>
        <w:rPr>
          <w:bCs/>
          <w:kern w:val="2"/>
        </w:rPr>
      </w:pPr>
    </w:p>
    <w:p w:rsidR="00E425ED" w:rsidRPr="00D140C6" w:rsidRDefault="00E425ED" w:rsidP="00D05DEC">
      <w:pPr>
        <w:spacing w:line="240" w:lineRule="atLeast"/>
        <w:ind w:firstLine="284"/>
        <w:jc w:val="both"/>
        <w:rPr>
          <w:bCs/>
          <w:i/>
          <w:iCs/>
          <w:kern w:val="2"/>
          <w:lang w:bidi="fa-IR"/>
        </w:rPr>
      </w:pPr>
      <w:r w:rsidRPr="00D140C6">
        <w:rPr>
          <w:bCs/>
          <w:i/>
          <w:iCs/>
          <w:kern w:val="2"/>
          <w:lang w:bidi="fa-IR"/>
        </w:rPr>
        <w:t>5</w:t>
      </w:r>
      <w:r w:rsidR="006F5CA1" w:rsidRPr="00D140C6">
        <w:rPr>
          <w:bCs/>
          <w:i/>
          <w:iCs/>
          <w:kern w:val="2"/>
          <w:lang w:bidi="fa-IR"/>
        </w:rPr>
        <w:t xml:space="preserve">- </w:t>
      </w:r>
      <w:r w:rsidRPr="00D140C6">
        <w:rPr>
          <w:bCs/>
          <w:i/>
          <w:iCs/>
          <w:kern w:val="2"/>
          <w:lang w:bidi="fa-IR"/>
        </w:rPr>
        <w:t>Suçlular İnsanların En Zalimleridir</w:t>
      </w:r>
    </w:p>
    <w:p w:rsidR="00FC7E7F" w:rsidRPr="00D140C6" w:rsidRDefault="00E425ED" w:rsidP="00D05DEC">
      <w:pPr>
        <w:spacing w:line="240" w:lineRule="atLeast"/>
        <w:ind w:firstLine="284"/>
        <w:jc w:val="both"/>
        <w:rPr>
          <w:bCs/>
          <w:kern w:val="2"/>
          <w:lang w:bidi="fa-IR"/>
        </w:rPr>
      </w:pPr>
      <w:r w:rsidRPr="00D140C6">
        <w:rPr>
          <w:bCs/>
          <w:kern w:val="2"/>
          <w:lang w:bidi="fa-IR"/>
        </w:rPr>
        <w:t>Başka bir ifadeyle Allah’a iftira eden kimseler de i</w:t>
      </w:r>
      <w:r w:rsidRPr="00D140C6">
        <w:rPr>
          <w:bCs/>
          <w:kern w:val="2"/>
          <w:lang w:bidi="fa-IR"/>
        </w:rPr>
        <w:t>n</w:t>
      </w:r>
      <w:r w:rsidRPr="00D140C6">
        <w:rPr>
          <w:bCs/>
          <w:kern w:val="2"/>
          <w:lang w:bidi="fa-IR"/>
        </w:rPr>
        <w:t>sanlara zulmeden kimselerdir ve hem de aynı zamanda suçlulardır</w:t>
      </w:r>
      <w:r w:rsidR="006F5CA1" w:rsidRPr="00D140C6">
        <w:rPr>
          <w:bCs/>
          <w:kern w:val="2"/>
          <w:lang w:bidi="fa-IR"/>
        </w:rPr>
        <w:t xml:space="preserve">. </w:t>
      </w:r>
      <w:r w:rsidR="00D9323A" w:rsidRPr="00D140C6">
        <w:rPr>
          <w:bCs/>
          <w:kern w:val="2"/>
          <w:lang w:bidi="fa-IR"/>
        </w:rPr>
        <w:t>“</w:t>
      </w:r>
      <w:r w:rsidR="00F7011E" w:rsidRPr="00D140C6">
        <w:rPr>
          <w:b/>
          <w:kern w:val="2"/>
          <w:lang w:bidi="fa-IR"/>
        </w:rPr>
        <w:t>Öyleyse kim Allah’a karşı yalan uydura</w:t>
      </w:r>
      <w:r w:rsidR="00F7011E" w:rsidRPr="00D140C6">
        <w:rPr>
          <w:b/>
          <w:kern w:val="2"/>
          <w:lang w:bidi="fa-IR"/>
        </w:rPr>
        <w:t>n</w:t>
      </w:r>
      <w:r w:rsidR="00F7011E" w:rsidRPr="00D140C6">
        <w:rPr>
          <w:b/>
          <w:kern w:val="2"/>
          <w:lang w:bidi="fa-IR"/>
        </w:rPr>
        <w:t>dan veya onun ayetlerini yalanlayandan daha zali</w:t>
      </w:r>
      <w:r w:rsidR="00F7011E" w:rsidRPr="00D140C6">
        <w:rPr>
          <w:b/>
          <w:kern w:val="2"/>
          <w:lang w:bidi="fa-IR"/>
        </w:rPr>
        <w:t>m</w:t>
      </w:r>
      <w:r w:rsidR="00F7011E" w:rsidRPr="00D140C6">
        <w:rPr>
          <w:b/>
          <w:kern w:val="2"/>
          <w:lang w:bidi="fa-IR"/>
        </w:rPr>
        <w:t>dir! Şüphesiz O, suçlu günahkârları kurtuluşa erdi</w:t>
      </w:r>
      <w:r w:rsidR="00F7011E" w:rsidRPr="00D140C6">
        <w:rPr>
          <w:b/>
          <w:kern w:val="2"/>
          <w:lang w:bidi="fa-IR"/>
        </w:rPr>
        <w:t>r</w:t>
      </w:r>
      <w:r w:rsidR="00F7011E" w:rsidRPr="00D140C6">
        <w:rPr>
          <w:b/>
          <w:kern w:val="2"/>
          <w:lang w:bidi="fa-IR"/>
        </w:rPr>
        <w:t>mez!</w:t>
      </w:r>
      <w:r w:rsidR="00D9323A" w:rsidRPr="00D140C6">
        <w:rPr>
          <w:bCs/>
          <w:kern w:val="2"/>
          <w:lang w:bidi="fa-IR"/>
        </w:rPr>
        <w:t>”</w:t>
      </w:r>
      <w:r w:rsidRPr="00D140C6">
        <w:rPr>
          <w:rStyle w:val="FootnoteReference"/>
          <w:bCs/>
          <w:kern w:val="2"/>
          <w:lang w:bidi="fa-IR"/>
        </w:rPr>
        <w:footnoteReference w:id="651"/>
      </w:r>
    </w:p>
    <w:p w:rsidR="00E425ED" w:rsidRPr="00D140C6" w:rsidRDefault="00E425ED" w:rsidP="00D05DEC">
      <w:pPr>
        <w:spacing w:line="240" w:lineRule="atLeast"/>
        <w:ind w:firstLine="284"/>
        <w:jc w:val="both"/>
        <w:rPr>
          <w:bCs/>
          <w:kern w:val="2"/>
          <w:lang w:bidi="fa-IR"/>
        </w:rPr>
      </w:pPr>
      <w:r w:rsidRPr="00D140C6">
        <w:rPr>
          <w:bCs/>
          <w:kern w:val="2"/>
          <w:lang w:bidi="fa-IR"/>
        </w:rPr>
        <w:t>O halde zalimler hakkında Kur’an’dan naklettiğimiz bu beş ay</w:t>
      </w:r>
      <w:r w:rsidR="002D2CB3" w:rsidRPr="00D140C6">
        <w:rPr>
          <w:bCs/>
          <w:kern w:val="2"/>
          <w:lang w:bidi="fa-IR"/>
        </w:rPr>
        <w:t xml:space="preserve">ete bile teveccüh edecek olursanız </w:t>
      </w:r>
      <w:r w:rsidR="00857681" w:rsidRPr="00D140C6">
        <w:rPr>
          <w:bCs/>
          <w:kern w:val="2"/>
          <w:lang w:bidi="fa-IR"/>
        </w:rPr>
        <w:t>Allah’a yalan söyleyen ve ayetlerini yalanlayan bu tür kimselerin ilahi rahmetten mahrum olduklarını ve suçlu sayıldıklarını g</w:t>
      </w:r>
      <w:r w:rsidR="00857681" w:rsidRPr="00D140C6">
        <w:rPr>
          <w:bCs/>
          <w:kern w:val="2"/>
          <w:lang w:bidi="fa-IR"/>
        </w:rPr>
        <w:t>ö</w:t>
      </w:r>
      <w:r w:rsidR="00857681" w:rsidRPr="00D140C6">
        <w:rPr>
          <w:bCs/>
          <w:kern w:val="2"/>
          <w:lang w:bidi="fa-IR"/>
        </w:rPr>
        <w:t>rürsünüz</w:t>
      </w:r>
      <w:r w:rsidR="006F5CA1" w:rsidRPr="00D140C6">
        <w:rPr>
          <w:bCs/>
          <w:kern w:val="2"/>
          <w:lang w:bidi="fa-IR"/>
        </w:rPr>
        <w:t xml:space="preserve">. </w:t>
      </w:r>
      <w:r w:rsidR="00857681" w:rsidRPr="00D140C6">
        <w:rPr>
          <w:bCs/>
          <w:kern w:val="2"/>
          <w:lang w:bidi="fa-IR"/>
        </w:rPr>
        <w:t>Bu da çok önemli ve anahtar nüktelerden biridir ki Kur’ani hakikatleri derk etmek hususunda insanlardan en mahrumları sayılan zalimleri suçlular arasında aramak gerekir</w:t>
      </w:r>
      <w:r w:rsidR="006F5CA1" w:rsidRPr="00D140C6">
        <w:rPr>
          <w:bCs/>
          <w:kern w:val="2"/>
          <w:lang w:bidi="fa-IR"/>
        </w:rPr>
        <w:t xml:space="preserve">. </w:t>
      </w:r>
      <w:r w:rsidR="00857681" w:rsidRPr="00D140C6">
        <w:rPr>
          <w:bCs/>
          <w:kern w:val="2"/>
          <w:lang w:bidi="fa-IR"/>
        </w:rPr>
        <w:t xml:space="preserve">Suçluların özel bir grup olduğunu sanmamak </w:t>
      </w:r>
      <w:r w:rsidR="00DC7F68" w:rsidRPr="00D140C6">
        <w:rPr>
          <w:bCs/>
          <w:kern w:val="2"/>
          <w:lang w:bidi="fa-IR"/>
        </w:rPr>
        <w:t>icap</w:t>
      </w:r>
      <w:r w:rsidR="00857681" w:rsidRPr="00D140C6">
        <w:rPr>
          <w:bCs/>
          <w:kern w:val="2"/>
          <w:lang w:bidi="fa-IR"/>
        </w:rPr>
        <w:t xml:space="preserve"> eder</w:t>
      </w:r>
      <w:r w:rsidR="006F5CA1" w:rsidRPr="00D140C6">
        <w:rPr>
          <w:bCs/>
          <w:kern w:val="2"/>
          <w:lang w:bidi="fa-IR"/>
        </w:rPr>
        <w:t xml:space="preserve">. </w:t>
      </w:r>
      <w:r w:rsidR="00857681" w:rsidRPr="00D140C6">
        <w:rPr>
          <w:bCs/>
          <w:kern w:val="2"/>
          <w:lang w:bidi="fa-IR"/>
        </w:rPr>
        <w:t xml:space="preserve">Aksine </w:t>
      </w:r>
      <w:r w:rsidR="00F15139" w:rsidRPr="00D140C6">
        <w:rPr>
          <w:bCs/>
          <w:kern w:val="2"/>
          <w:lang w:bidi="fa-IR"/>
        </w:rPr>
        <w:t>insan israf</w:t>
      </w:r>
      <w:r w:rsidR="00330F63" w:rsidRPr="00D140C6">
        <w:rPr>
          <w:rStyle w:val="FootnoteReference"/>
          <w:bCs/>
          <w:kern w:val="2"/>
          <w:lang w:bidi="fa-IR"/>
        </w:rPr>
        <w:footnoteReference w:id="652"/>
      </w:r>
      <w:r w:rsidR="006F5CA1" w:rsidRPr="00D140C6">
        <w:rPr>
          <w:bCs/>
          <w:kern w:val="2"/>
          <w:lang w:bidi="fa-IR"/>
        </w:rPr>
        <w:t xml:space="preserve">, </w:t>
      </w:r>
      <w:r w:rsidR="00F15139" w:rsidRPr="00D140C6">
        <w:rPr>
          <w:bCs/>
          <w:kern w:val="2"/>
          <w:lang w:bidi="fa-IR"/>
        </w:rPr>
        <w:t>tekebbür</w:t>
      </w:r>
      <w:r w:rsidR="00482B1A" w:rsidRPr="00D140C6">
        <w:rPr>
          <w:rStyle w:val="FootnoteReference"/>
          <w:bCs/>
          <w:kern w:val="2"/>
          <w:lang w:bidi="fa-IR"/>
        </w:rPr>
        <w:footnoteReference w:id="653"/>
      </w:r>
      <w:r w:rsidR="006F5CA1" w:rsidRPr="00D140C6">
        <w:rPr>
          <w:bCs/>
          <w:kern w:val="2"/>
          <w:lang w:bidi="fa-IR"/>
        </w:rPr>
        <w:t xml:space="preserve">, </w:t>
      </w:r>
      <w:r w:rsidR="00F15139" w:rsidRPr="00D140C6">
        <w:rPr>
          <w:bCs/>
          <w:kern w:val="2"/>
          <w:lang w:bidi="fa-IR"/>
        </w:rPr>
        <w:t>hakka karşı ikrah</w:t>
      </w:r>
      <w:r w:rsidR="00482B1A" w:rsidRPr="00D140C6">
        <w:rPr>
          <w:bCs/>
          <w:kern w:val="2"/>
          <w:lang w:bidi="fa-IR"/>
        </w:rPr>
        <w:t xml:space="preserve"> (</w:t>
      </w:r>
      <w:r w:rsidR="006D1649" w:rsidRPr="00D140C6">
        <w:rPr>
          <w:bCs/>
          <w:kern w:val="2"/>
          <w:lang w:bidi="fa-IR"/>
        </w:rPr>
        <w:t>i</w:t>
      </w:r>
      <w:r w:rsidR="00482B1A" w:rsidRPr="00D140C6">
        <w:rPr>
          <w:bCs/>
          <w:kern w:val="2"/>
          <w:lang w:bidi="fa-IR"/>
        </w:rPr>
        <w:t>ğ</w:t>
      </w:r>
      <w:r w:rsidR="00482B1A" w:rsidRPr="00D140C6">
        <w:rPr>
          <w:bCs/>
          <w:kern w:val="2"/>
          <w:lang w:bidi="fa-IR"/>
        </w:rPr>
        <w:t>renmek</w:t>
      </w:r>
      <w:r w:rsidR="006F5CA1" w:rsidRPr="00D140C6">
        <w:rPr>
          <w:bCs/>
          <w:kern w:val="2"/>
          <w:lang w:bidi="fa-IR"/>
        </w:rPr>
        <w:t xml:space="preserve">, </w:t>
      </w:r>
      <w:r w:rsidR="006D1649" w:rsidRPr="00D140C6">
        <w:rPr>
          <w:bCs/>
          <w:kern w:val="2"/>
          <w:lang w:bidi="fa-IR"/>
        </w:rPr>
        <w:t>t</w:t>
      </w:r>
      <w:r w:rsidR="00482B1A" w:rsidRPr="00D140C6">
        <w:rPr>
          <w:bCs/>
          <w:kern w:val="2"/>
          <w:lang w:bidi="fa-IR"/>
        </w:rPr>
        <w:t>iksinmek</w:t>
      </w:r>
      <w:r w:rsidR="006F5CA1" w:rsidRPr="00D140C6">
        <w:rPr>
          <w:bCs/>
          <w:kern w:val="2"/>
          <w:lang w:bidi="fa-IR"/>
        </w:rPr>
        <w:t xml:space="preserve">, </w:t>
      </w:r>
      <w:r w:rsidR="006D1649" w:rsidRPr="00D140C6">
        <w:rPr>
          <w:bCs/>
          <w:kern w:val="2"/>
          <w:lang w:bidi="fa-IR"/>
        </w:rPr>
        <w:t>b</w:t>
      </w:r>
      <w:r w:rsidR="00482B1A" w:rsidRPr="00D140C6">
        <w:rPr>
          <w:bCs/>
          <w:kern w:val="2"/>
          <w:lang w:bidi="fa-IR"/>
        </w:rPr>
        <w:t xml:space="preserve">ir işi </w:t>
      </w:r>
      <w:r w:rsidR="00482B1A" w:rsidRPr="00D140C6">
        <w:rPr>
          <w:bCs/>
          <w:kern w:val="2"/>
          <w:lang w:bidi="fa-IR"/>
        </w:rPr>
        <w:lastRenderedPageBreak/>
        <w:t>istemeyerek yapmak)</w:t>
      </w:r>
      <w:r w:rsidR="00482B1A" w:rsidRPr="00D140C6">
        <w:rPr>
          <w:rStyle w:val="FootnoteReference"/>
          <w:bCs/>
          <w:kern w:val="2"/>
          <w:lang w:bidi="fa-IR"/>
        </w:rPr>
        <w:footnoteReference w:id="654"/>
      </w:r>
      <w:r w:rsidR="006F5CA1" w:rsidRPr="00D140C6">
        <w:rPr>
          <w:bCs/>
          <w:kern w:val="2"/>
          <w:lang w:bidi="fa-IR"/>
        </w:rPr>
        <w:t xml:space="preserve">, </w:t>
      </w:r>
      <w:r w:rsidR="00F15139" w:rsidRPr="00D140C6">
        <w:rPr>
          <w:bCs/>
          <w:kern w:val="2"/>
          <w:lang w:bidi="fa-IR"/>
        </w:rPr>
        <w:t>iman ve elçilere özen göstermemek gibi sıfatlar</w:t>
      </w:r>
      <w:r w:rsidR="006F5CA1" w:rsidRPr="00D140C6">
        <w:rPr>
          <w:bCs/>
          <w:kern w:val="2"/>
          <w:lang w:bidi="fa-IR"/>
        </w:rPr>
        <w:t xml:space="preserve">, </w:t>
      </w:r>
      <w:r w:rsidR="00F15139" w:rsidRPr="00D140C6">
        <w:rPr>
          <w:bCs/>
          <w:kern w:val="2"/>
          <w:lang w:bidi="fa-IR"/>
        </w:rPr>
        <w:t>birinin vücudu</w:t>
      </w:r>
      <w:r w:rsidR="00F15139" w:rsidRPr="00D140C6">
        <w:rPr>
          <w:bCs/>
          <w:kern w:val="2"/>
          <w:lang w:bidi="fa-IR"/>
        </w:rPr>
        <w:t>n</w:t>
      </w:r>
      <w:r w:rsidR="00F15139" w:rsidRPr="00D140C6">
        <w:rPr>
          <w:bCs/>
          <w:kern w:val="2"/>
          <w:lang w:bidi="fa-IR"/>
        </w:rPr>
        <w:t>da olursa</w:t>
      </w:r>
      <w:r w:rsidR="006F5CA1" w:rsidRPr="00D140C6">
        <w:rPr>
          <w:bCs/>
          <w:kern w:val="2"/>
          <w:lang w:bidi="fa-IR"/>
        </w:rPr>
        <w:t xml:space="preserve">, </w:t>
      </w:r>
      <w:r w:rsidR="00F15139" w:rsidRPr="00D140C6">
        <w:rPr>
          <w:bCs/>
          <w:kern w:val="2"/>
          <w:lang w:bidi="fa-IR"/>
        </w:rPr>
        <w:t>aynı ölçüde suçlular safında yer alır ve Kur’an’ı hak ve doğru bir şekilde anlamaktan mahrum kalır</w:t>
      </w:r>
      <w:r w:rsidR="006F5CA1" w:rsidRPr="00D140C6">
        <w:rPr>
          <w:bCs/>
          <w:kern w:val="2"/>
          <w:lang w:bidi="fa-IR"/>
        </w:rPr>
        <w:t xml:space="preserve">. </w:t>
      </w:r>
      <w:r w:rsidR="002C5DD7" w:rsidRPr="00D140C6">
        <w:rPr>
          <w:bCs/>
          <w:kern w:val="2"/>
          <w:lang w:bidi="fa-IR"/>
        </w:rPr>
        <w:t xml:space="preserve">Bu özellikler Kur’an’a yönelişte göreceli olarak var olabildiği için Allah Kur’an </w:t>
      </w:r>
      <w:r w:rsidR="00DC7F68" w:rsidRPr="00D140C6">
        <w:rPr>
          <w:bCs/>
          <w:kern w:val="2"/>
          <w:lang w:bidi="fa-IR"/>
        </w:rPr>
        <w:t>nüzulünün</w:t>
      </w:r>
      <w:r w:rsidR="002C5DD7" w:rsidRPr="00D140C6">
        <w:rPr>
          <w:bCs/>
          <w:kern w:val="2"/>
          <w:lang w:bidi="fa-IR"/>
        </w:rPr>
        <w:t xml:space="preserve"> beyanının ve aye</w:t>
      </w:r>
      <w:r w:rsidR="002C5DD7" w:rsidRPr="00D140C6">
        <w:rPr>
          <w:bCs/>
          <w:kern w:val="2"/>
          <w:lang w:bidi="fa-IR"/>
        </w:rPr>
        <w:t>t</w:t>
      </w:r>
      <w:r w:rsidR="002C5DD7" w:rsidRPr="00D140C6">
        <w:rPr>
          <w:bCs/>
          <w:kern w:val="2"/>
          <w:lang w:bidi="fa-IR"/>
        </w:rPr>
        <w:t>lerinin detaylıca açıklanmasının hedeflerinden birinin de suçluların yolunu aydınlatmak olduğunu ifade etmiştir</w:t>
      </w:r>
      <w:r w:rsidR="006F5CA1" w:rsidRPr="00D140C6">
        <w:rPr>
          <w:bCs/>
          <w:kern w:val="2"/>
          <w:lang w:bidi="fa-IR"/>
        </w:rPr>
        <w:t xml:space="preserve">. </w:t>
      </w:r>
      <w:r w:rsidR="00D9323A" w:rsidRPr="00D140C6">
        <w:rPr>
          <w:bCs/>
          <w:kern w:val="2"/>
          <w:lang w:bidi="fa-IR"/>
        </w:rPr>
        <w:t>“</w:t>
      </w:r>
      <w:r w:rsidR="00F7011E" w:rsidRPr="00D140C6">
        <w:rPr>
          <w:b/>
          <w:kern w:val="2"/>
          <w:lang w:bidi="fa-IR"/>
        </w:rPr>
        <w:t>Böylece suçluların yolu belli olsun diye âyetleri iyice açıklıyoruz.</w:t>
      </w:r>
      <w:r w:rsidR="00D9323A" w:rsidRPr="00D140C6">
        <w:rPr>
          <w:bCs/>
          <w:kern w:val="2"/>
          <w:lang w:bidi="fa-IR"/>
        </w:rPr>
        <w:t>”</w:t>
      </w:r>
      <w:r w:rsidR="00DF42D3" w:rsidRPr="00D140C6">
        <w:rPr>
          <w:rStyle w:val="FootnoteReference"/>
          <w:bCs/>
          <w:kern w:val="2"/>
          <w:lang w:bidi="fa-IR"/>
        </w:rPr>
        <w:footnoteReference w:id="655"/>
      </w:r>
    </w:p>
    <w:p w:rsidR="00B933E0" w:rsidRPr="00D140C6" w:rsidRDefault="00B933E0" w:rsidP="00D05DEC">
      <w:pPr>
        <w:spacing w:line="240" w:lineRule="atLeast"/>
        <w:ind w:firstLine="284"/>
        <w:jc w:val="both"/>
        <w:rPr>
          <w:bCs/>
          <w:kern w:val="2"/>
          <w:lang w:bidi="fa-IR"/>
        </w:rPr>
      </w:pPr>
      <w:r w:rsidRPr="00D140C6">
        <w:rPr>
          <w:bCs/>
          <w:kern w:val="2"/>
          <w:lang w:bidi="fa-IR"/>
        </w:rPr>
        <w:t>O halde eğer Kur’an’a yönelen bir kimse Kur’an’ı doğru bir şekilde anlamak istiyorsa suçluların özellikler</w:t>
      </w:r>
      <w:r w:rsidRPr="00D140C6">
        <w:rPr>
          <w:bCs/>
          <w:kern w:val="2"/>
          <w:lang w:bidi="fa-IR"/>
        </w:rPr>
        <w:t>i</w:t>
      </w:r>
      <w:r w:rsidRPr="00D140C6">
        <w:rPr>
          <w:bCs/>
          <w:kern w:val="2"/>
          <w:lang w:bidi="fa-IR"/>
        </w:rPr>
        <w:t>ni kendinden temizlemelidir</w:t>
      </w:r>
      <w:r w:rsidR="006F5CA1" w:rsidRPr="00D140C6">
        <w:rPr>
          <w:bCs/>
          <w:kern w:val="2"/>
          <w:lang w:bidi="fa-IR"/>
        </w:rPr>
        <w:t xml:space="preserve">. </w:t>
      </w:r>
      <w:r w:rsidRPr="00D140C6">
        <w:rPr>
          <w:bCs/>
          <w:kern w:val="2"/>
          <w:lang w:bidi="fa-IR"/>
        </w:rPr>
        <w:t>Kur’an ayetlerinden ibret almaya karşı lakayt davrandıkça ve hatta Kur’an’dan yüz çevirdikçe suçlularla bir safta yer alacağını bilmelidir</w:t>
      </w:r>
      <w:r w:rsidR="006F5CA1" w:rsidRPr="00D140C6">
        <w:rPr>
          <w:bCs/>
          <w:kern w:val="2"/>
          <w:lang w:bidi="fa-IR"/>
        </w:rPr>
        <w:t xml:space="preserve">. </w:t>
      </w:r>
      <w:r w:rsidR="00D9323A" w:rsidRPr="00D140C6">
        <w:rPr>
          <w:bCs/>
          <w:kern w:val="2"/>
          <w:lang w:bidi="fa-IR"/>
        </w:rPr>
        <w:t>“</w:t>
      </w:r>
      <w:r w:rsidR="00F7011E" w:rsidRPr="00D140C6">
        <w:rPr>
          <w:b/>
          <w:kern w:val="2"/>
          <w:lang w:bidi="fa-IR"/>
        </w:rPr>
        <w:t>Kendisine Rabbinin âyetleri hatırlatıldıktan sonra onlardan yüz çevirenden daha zalim kim olabilir! Muhakkak ki biz, günahkârlara, lâyık oldukları cez</w:t>
      </w:r>
      <w:r w:rsidR="00F7011E" w:rsidRPr="00D140C6">
        <w:rPr>
          <w:b/>
          <w:kern w:val="2"/>
          <w:lang w:bidi="fa-IR"/>
        </w:rPr>
        <w:t>a</w:t>
      </w:r>
      <w:r w:rsidR="00F7011E" w:rsidRPr="00D140C6">
        <w:rPr>
          <w:b/>
          <w:kern w:val="2"/>
          <w:lang w:bidi="fa-IR"/>
        </w:rPr>
        <w:t>yı veririz.</w:t>
      </w:r>
      <w:r w:rsidR="00D9323A" w:rsidRPr="00D140C6">
        <w:rPr>
          <w:bCs/>
          <w:kern w:val="2"/>
          <w:lang w:bidi="fa-IR"/>
        </w:rPr>
        <w:t>”</w:t>
      </w:r>
      <w:r w:rsidRPr="00D140C6">
        <w:rPr>
          <w:rStyle w:val="FootnoteReference"/>
          <w:bCs/>
          <w:kern w:val="2"/>
          <w:lang w:bidi="fa-IR"/>
        </w:rPr>
        <w:footnoteReference w:id="656"/>
      </w:r>
    </w:p>
    <w:p w:rsidR="00B933E0" w:rsidRPr="00D140C6" w:rsidRDefault="00B933E0" w:rsidP="00D05DEC">
      <w:pPr>
        <w:spacing w:line="240" w:lineRule="atLeast"/>
        <w:ind w:firstLine="284"/>
        <w:jc w:val="both"/>
        <w:rPr>
          <w:bCs/>
          <w:kern w:val="2"/>
          <w:lang w:bidi="fa-IR"/>
        </w:rPr>
      </w:pPr>
    </w:p>
    <w:p w:rsidR="00B933E0" w:rsidRPr="00D140C6" w:rsidRDefault="00B933E0" w:rsidP="00D05DEC">
      <w:pPr>
        <w:spacing w:line="240" w:lineRule="atLeast"/>
        <w:ind w:firstLine="284"/>
        <w:jc w:val="both"/>
        <w:rPr>
          <w:bCs/>
          <w:i/>
          <w:iCs/>
          <w:kern w:val="2"/>
          <w:lang w:bidi="fa-IR"/>
        </w:rPr>
      </w:pPr>
      <w:r w:rsidRPr="00D140C6">
        <w:rPr>
          <w:bCs/>
          <w:i/>
          <w:iCs/>
          <w:kern w:val="2"/>
          <w:lang w:bidi="fa-IR"/>
        </w:rPr>
        <w:t>6</w:t>
      </w:r>
      <w:r w:rsidR="006F5CA1" w:rsidRPr="00D140C6">
        <w:rPr>
          <w:bCs/>
          <w:i/>
          <w:iCs/>
          <w:kern w:val="2"/>
          <w:lang w:bidi="fa-IR"/>
        </w:rPr>
        <w:t xml:space="preserve">- </w:t>
      </w:r>
      <w:r w:rsidRPr="00D140C6">
        <w:rPr>
          <w:bCs/>
          <w:i/>
          <w:iCs/>
          <w:kern w:val="2"/>
          <w:lang w:bidi="fa-IR"/>
        </w:rPr>
        <w:t>İslam’a Davet Karşısında Olumsuz Cevap Verme</w:t>
      </w:r>
      <w:r w:rsidRPr="00D140C6">
        <w:rPr>
          <w:bCs/>
          <w:i/>
          <w:iCs/>
          <w:kern w:val="2"/>
          <w:lang w:bidi="fa-IR"/>
        </w:rPr>
        <w:t>k</w:t>
      </w:r>
      <w:r w:rsidRPr="00D140C6">
        <w:rPr>
          <w:bCs/>
          <w:i/>
          <w:iCs/>
          <w:kern w:val="2"/>
          <w:lang w:bidi="fa-IR"/>
        </w:rPr>
        <w:t>tedir</w:t>
      </w:r>
    </w:p>
    <w:p w:rsidR="00B933E0" w:rsidRPr="00D140C6" w:rsidRDefault="00D9323A" w:rsidP="00D05DEC">
      <w:pPr>
        <w:spacing w:line="240" w:lineRule="atLeast"/>
        <w:ind w:firstLine="284"/>
        <w:jc w:val="both"/>
        <w:rPr>
          <w:bCs/>
          <w:kern w:val="2"/>
          <w:lang w:bidi="fa-IR"/>
        </w:rPr>
      </w:pPr>
      <w:r w:rsidRPr="00D140C6">
        <w:rPr>
          <w:bCs/>
          <w:kern w:val="2"/>
          <w:lang w:bidi="fa-IR"/>
        </w:rPr>
        <w:t>“</w:t>
      </w:r>
      <w:r w:rsidR="009320C9" w:rsidRPr="00D140C6">
        <w:rPr>
          <w:b/>
          <w:kern w:val="2"/>
          <w:lang w:bidi="fa-IR"/>
        </w:rPr>
        <w:t>İslâm'a çağırıldığı halde Allah'a karşı yalan uyd</w:t>
      </w:r>
      <w:r w:rsidR="009320C9" w:rsidRPr="00D140C6">
        <w:rPr>
          <w:b/>
          <w:kern w:val="2"/>
          <w:lang w:bidi="fa-IR"/>
        </w:rPr>
        <w:t>u</w:t>
      </w:r>
      <w:r w:rsidR="009320C9" w:rsidRPr="00D140C6">
        <w:rPr>
          <w:b/>
          <w:kern w:val="2"/>
          <w:lang w:bidi="fa-IR"/>
        </w:rPr>
        <w:t>randan daha zalim kim olabilir! Allah, zalimler topl</w:t>
      </w:r>
      <w:r w:rsidR="009320C9" w:rsidRPr="00D140C6">
        <w:rPr>
          <w:b/>
          <w:kern w:val="2"/>
          <w:lang w:bidi="fa-IR"/>
        </w:rPr>
        <w:t>u</w:t>
      </w:r>
      <w:r w:rsidR="009320C9" w:rsidRPr="00D140C6">
        <w:rPr>
          <w:b/>
          <w:kern w:val="2"/>
          <w:lang w:bidi="fa-IR"/>
        </w:rPr>
        <w:t>luğunu doğru yola erdirmez.</w:t>
      </w:r>
      <w:r w:rsidRPr="00D140C6">
        <w:rPr>
          <w:bCs/>
          <w:kern w:val="2"/>
          <w:lang w:bidi="fa-IR"/>
        </w:rPr>
        <w:t>”</w:t>
      </w:r>
      <w:r w:rsidR="00B933E0" w:rsidRPr="00D140C6">
        <w:rPr>
          <w:rStyle w:val="FootnoteReference"/>
          <w:bCs/>
          <w:kern w:val="2"/>
          <w:lang w:bidi="fa-IR"/>
        </w:rPr>
        <w:footnoteReference w:id="657"/>
      </w:r>
    </w:p>
    <w:p w:rsidR="003D63B1" w:rsidRPr="00D140C6" w:rsidRDefault="003D63B1" w:rsidP="00D05DEC">
      <w:pPr>
        <w:spacing w:line="240" w:lineRule="atLeast"/>
        <w:ind w:firstLine="284"/>
        <w:jc w:val="both"/>
        <w:rPr>
          <w:bCs/>
          <w:kern w:val="2"/>
          <w:lang w:bidi="fa-IR"/>
        </w:rPr>
      </w:pPr>
      <w:r w:rsidRPr="00D140C6">
        <w:rPr>
          <w:bCs/>
          <w:kern w:val="2"/>
          <w:lang w:bidi="fa-IR"/>
        </w:rPr>
        <w:lastRenderedPageBreak/>
        <w:t>Bu ayet bir taraftan İslam’a olumsuz cevap verip kafir olanları kapsamaktadır</w:t>
      </w:r>
      <w:r w:rsidR="006F5CA1" w:rsidRPr="00D140C6">
        <w:rPr>
          <w:bCs/>
          <w:kern w:val="2"/>
          <w:lang w:bidi="fa-IR"/>
        </w:rPr>
        <w:t xml:space="preserve">. </w:t>
      </w:r>
      <w:r w:rsidRPr="00D140C6">
        <w:rPr>
          <w:bCs/>
          <w:kern w:val="2"/>
          <w:lang w:bidi="fa-IR"/>
        </w:rPr>
        <w:t>Bu kimseler zalimlerdir ve Kur’an hakikatlerini derk etmekten mahrumdurlar</w:t>
      </w:r>
      <w:r w:rsidR="006F5CA1" w:rsidRPr="00D140C6">
        <w:rPr>
          <w:bCs/>
          <w:kern w:val="2"/>
          <w:lang w:bidi="fa-IR"/>
        </w:rPr>
        <w:t xml:space="preserve">. </w:t>
      </w:r>
      <w:r w:rsidRPr="00D140C6">
        <w:rPr>
          <w:rStyle w:val="FootnoteReference"/>
          <w:bCs/>
          <w:kern w:val="2"/>
          <w:lang w:bidi="fa-IR"/>
        </w:rPr>
        <w:footnoteReference w:id="658"/>
      </w:r>
      <w:r w:rsidRPr="00D140C6">
        <w:rPr>
          <w:bCs/>
          <w:kern w:val="2"/>
          <w:lang w:bidi="fa-IR"/>
        </w:rPr>
        <w:t xml:space="preserve"> </w:t>
      </w:r>
    </w:p>
    <w:p w:rsidR="003D63B1" w:rsidRPr="00D140C6" w:rsidRDefault="00C662CC" w:rsidP="00D05DEC">
      <w:pPr>
        <w:spacing w:line="240" w:lineRule="atLeast"/>
        <w:ind w:firstLine="284"/>
        <w:jc w:val="both"/>
        <w:rPr>
          <w:bCs/>
          <w:kern w:val="2"/>
          <w:lang w:bidi="fa-IR"/>
        </w:rPr>
      </w:pPr>
      <w:r w:rsidRPr="00D140C6">
        <w:rPr>
          <w:bCs/>
          <w:kern w:val="2"/>
          <w:lang w:bidi="fa-IR"/>
        </w:rPr>
        <w:t>Diğer taraftan ise zahirde Müslüman olan</w:t>
      </w:r>
      <w:r w:rsidR="006F5CA1" w:rsidRPr="00D140C6">
        <w:rPr>
          <w:bCs/>
          <w:kern w:val="2"/>
          <w:lang w:bidi="fa-IR"/>
        </w:rPr>
        <w:t xml:space="preserve">; </w:t>
      </w:r>
      <w:r w:rsidRPr="00D140C6">
        <w:rPr>
          <w:bCs/>
          <w:kern w:val="2"/>
          <w:lang w:bidi="fa-IR"/>
        </w:rPr>
        <w:t>Allah’ın mucize</w:t>
      </w:r>
      <w:r w:rsidR="006F5CA1" w:rsidRPr="00D140C6">
        <w:rPr>
          <w:bCs/>
          <w:kern w:val="2"/>
          <w:lang w:bidi="fa-IR"/>
        </w:rPr>
        <w:t xml:space="preserve">, </w:t>
      </w:r>
      <w:r w:rsidRPr="00D140C6">
        <w:rPr>
          <w:bCs/>
          <w:kern w:val="2"/>
          <w:lang w:bidi="fa-IR"/>
        </w:rPr>
        <w:t>apaçık delil ve hidayetlerini gören</w:t>
      </w:r>
      <w:r w:rsidR="006F5CA1" w:rsidRPr="00D140C6">
        <w:rPr>
          <w:bCs/>
          <w:kern w:val="2"/>
          <w:lang w:bidi="fa-IR"/>
        </w:rPr>
        <w:t xml:space="preserve">, </w:t>
      </w:r>
      <w:r w:rsidRPr="00D140C6">
        <w:rPr>
          <w:bCs/>
          <w:kern w:val="2"/>
          <w:lang w:bidi="fa-IR"/>
        </w:rPr>
        <w:t>bu konuda bir bilince varan</w:t>
      </w:r>
      <w:r w:rsidR="006F5CA1" w:rsidRPr="00D140C6">
        <w:rPr>
          <w:bCs/>
          <w:kern w:val="2"/>
          <w:lang w:bidi="fa-IR"/>
        </w:rPr>
        <w:t xml:space="preserve">, </w:t>
      </w:r>
      <w:r w:rsidRPr="00D140C6">
        <w:rPr>
          <w:bCs/>
          <w:kern w:val="2"/>
          <w:lang w:bidi="fa-IR"/>
        </w:rPr>
        <w:t>ama batınlarında ve hakikatte Allah’ın e</w:t>
      </w:r>
      <w:r w:rsidRPr="00D140C6">
        <w:rPr>
          <w:bCs/>
          <w:kern w:val="2"/>
          <w:lang w:bidi="fa-IR"/>
        </w:rPr>
        <w:t>m</w:t>
      </w:r>
      <w:r w:rsidRPr="00D140C6">
        <w:rPr>
          <w:bCs/>
          <w:kern w:val="2"/>
          <w:lang w:bidi="fa-IR"/>
        </w:rPr>
        <w:t>rine teslim olmayan</w:t>
      </w:r>
      <w:r w:rsidR="006F5CA1" w:rsidRPr="00D140C6">
        <w:rPr>
          <w:bCs/>
          <w:kern w:val="2"/>
          <w:lang w:bidi="fa-IR"/>
        </w:rPr>
        <w:t xml:space="preserve">, </w:t>
      </w:r>
      <w:r w:rsidRPr="00D140C6">
        <w:rPr>
          <w:bCs/>
          <w:kern w:val="2"/>
          <w:lang w:bidi="fa-IR"/>
        </w:rPr>
        <w:t>hatta Allah’ın emrini gizlemeye çal</w:t>
      </w:r>
      <w:r w:rsidRPr="00D140C6">
        <w:rPr>
          <w:bCs/>
          <w:kern w:val="2"/>
          <w:lang w:bidi="fa-IR"/>
        </w:rPr>
        <w:t>ı</w:t>
      </w:r>
      <w:r w:rsidRPr="00D140C6">
        <w:rPr>
          <w:bCs/>
          <w:kern w:val="2"/>
          <w:lang w:bidi="fa-IR"/>
        </w:rPr>
        <w:t>şan kimseleri kapsamaktadır</w:t>
      </w:r>
      <w:r w:rsidR="006F5CA1" w:rsidRPr="00D140C6">
        <w:rPr>
          <w:bCs/>
          <w:kern w:val="2"/>
          <w:lang w:bidi="fa-IR"/>
        </w:rPr>
        <w:t xml:space="preserve">. </w:t>
      </w:r>
      <w:r w:rsidRPr="00D140C6">
        <w:rPr>
          <w:rStyle w:val="FootnoteReference"/>
          <w:bCs/>
          <w:kern w:val="2"/>
          <w:lang w:bidi="fa-IR"/>
        </w:rPr>
        <w:footnoteReference w:id="659"/>
      </w:r>
    </w:p>
    <w:p w:rsidR="00C97EBE" w:rsidRPr="00D140C6" w:rsidRDefault="00C97EBE" w:rsidP="00D05DEC">
      <w:pPr>
        <w:spacing w:line="240" w:lineRule="atLeast"/>
        <w:ind w:firstLine="284"/>
        <w:jc w:val="both"/>
        <w:rPr>
          <w:bCs/>
          <w:kern w:val="2"/>
          <w:lang w:bidi="fa-IR"/>
        </w:rPr>
      </w:pPr>
      <w:r w:rsidRPr="00D140C6">
        <w:rPr>
          <w:bCs/>
          <w:kern w:val="2"/>
          <w:lang w:bidi="fa-IR"/>
        </w:rPr>
        <w:t>Bunların işi zalimce bir iştir</w:t>
      </w:r>
      <w:r w:rsidR="006F5CA1" w:rsidRPr="00D140C6">
        <w:rPr>
          <w:bCs/>
          <w:kern w:val="2"/>
          <w:lang w:bidi="fa-IR"/>
        </w:rPr>
        <w:t xml:space="preserve">. </w:t>
      </w:r>
      <w:r w:rsidR="00D9323A" w:rsidRPr="00D140C6">
        <w:rPr>
          <w:bCs/>
          <w:kern w:val="2"/>
          <w:lang w:bidi="fa-IR"/>
        </w:rPr>
        <w:t>“</w:t>
      </w:r>
      <w:r w:rsidR="009320C9" w:rsidRPr="00D140C6">
        <w:rPr>
          <w:b/>
          <w:kern w:val="2"/>
          <w:lang w:bidi="fa-IR"/>
        </w:rPr>
        <w:t xml:space="preserve">Yoksa siz, İbrahim, İsmail, İshak, Ya'kub ve esbâtın yahudi, yahut </w:t>
      </w:r>
      <w:r w:rsidR="00646620" w:rsidRPr="00D140C6">
        <w:rPr>
          <w:b/>
          <w:kern w:val="2"/>
          <w:lang w:bidi="fa-IR"/>
        </w:rPr>
        <w:t>Hırist</w:t>
      </w:r>
      <w:r w:rsidR="00646620" w:rsidRPr="00D140C6">
        <w:rPr>
          <w:b/>
          <w:kern w:val="2"/>
          <w:lang w:bidi="fa-IR"/>
        </w:rPr>
        <w:t>i</w:t>
      </w:r>
      <w:r w:rsidR="00646620" w:rsidRPr="00D140C6">
        <w:rPr>
          <w:b/>
          <w:kern w:val="2"/>
          <w:lang w:bidi="fa-IR"/>
        </w:rPr>
        <w:t>yan</w:t>
      </w:r>
      <w:r w:rsidR="009320C9" w:rsidRPr="00D140C6">
        <w:rPr>
          <w:b/>
          <w:kern w:val="2"/>
          <w:lang w:bidi="fa-IR"/>
        </w:rPr>
        <w:t xml:space="preserve"> olduklarını mı söylüyorsunuz? De ki: Siz mi daha iyi bilirsiniz, yoksa Allah mı? Allah tarafından kend</w:t>
      </w:r>
      <w:r w:rsidR="009320C9" w:rsidRPr="00D140C6">
        <w:rPr>
          <w:b/>
          <w:kern w:val="2"/>
          <w:lang w:bidi="fa-IR"/>
        </w:rPr>
        <w:t>i</w:t>
      </w:r>
      <w:r w:rsidR="009320C9" w:rsidRPr="00D140C6">
        <w:rPr>
          <w:b/>
          <w:kern w:val="2"/>
          <w:lang w:bidi="fa-IR"/>
        </w:rPr>
        <w:t>sine (bildirilmiş) bir şahitliği gizleyenden daha zalim kim olabilir? Allah yaptıklarınızdan gafil deği</w:t>
      </w:r>
      <w:r w:rsidR="009320C9" w:rsidRPr="00D140C6">
        <w:rPr>
          <w:b/>
          <w:kern w:val="2"/>
          <w:lang w:bidi="fa-IR"/>
        </w:rPr>
        <w:t>l</w:t>
      </w:r>
      <w:r w:rsidR="009320C9" w:rsidRPr="00D140C6">
        <w:rPr>
          <w:b/>
          <w:kern w:val="2"/>
          <w:lang w:bidi="fa-IR"/>
        </w:rPr>
        <w:t>dir.</w:t>
      </w:r>
      <w:r w:rsidR="00D9323A" w:rsidRPr="00D140C6">
        <w:rPr>
          <w:bCs/>
          <w:kern w:val="2"/>
          <w:lang w:bidi="fa-IR"/>
        </w:rPr>
        <w:t>”</w:t>
      </w:r>
      <w:r w:rsidRPr="00D140C6">
        <w:rPr>
          <w:rStyle w:val="FootnoteReference"/>
          <w:bCs/>
          <w:kern w:val="2"/>
          <w:lang w:bidi="fa-IR"/>
        </w:rPr>
        <w:footnoteReference w:id="660"/>
      </w:r>
    </w:p>
    <w:p w:rsidR="00C97EBE" w:rsidRPr="00D140C6" w:rsidRDefault="00C97EBE" w:rsidP="00D05DEC">
      <w:pPr>
        <w:spacing w:line="240" w:lineRule="atLeast"/>
        <w:ind w:firstLine="284"/>
        <w:jc w:val="both"/>
        <w:rPr>
          <w:bCs/>
          <w:kern w:val="2"/>
          <w:lang w:bidi="fa-IR"/>
        </w:rPr>
      </w:pPr>
      <w:r w:rsidRPr="00D140C6">
        <w:rPr>
          <w:bCs/>
          <w:kern w:val="2"/>
          <w:lang w:bidi="fa-IR"/>
        </w:rPr>
        <w:t>Bunlar</w:t>
      </w:r>
      <w:r w:rsidR="006F5CA1" w:rsidRPr="00D140C6">
        <w:rPr>
          <w:bCs/>
          <w:kern w:val="2"/>
          <w:lang w:bidi="fa-IR"/>
        </w:rPr>
        <w:t xml:space="preserve">, </w:t>
      </w:r>
      <w:r w:rsidR="00094179" w:rsidRPr="00D140C6">
        <w:rPr>
          <w:bCs/>
          <w:kern w:val="2"/>
          <w:lang w:bidi="fa-IR"/>
        </w:rPr>
        <w:t>hasta bir ruh</w:t>
      </w:r>
      <w:r w:rsidR="006F5CA1" w:rsidRPr="00D140C6">
        <w:rPr>
          <w:bCs/>
          <w:kern w:val="2"/>
          <w:lang w:bidi="fa-IR"/>
        </w:rPr>
        <w:t xml:space="preserve">, </w:t>
      </w:r>
      <w:r w:rsidR="00094179" w:rsidRPr="00D140C6">
        <w:rPr>
          <w:bCs/>
          <w:kern w:val="2"/>
          <w:lang w:bidi="fa-IR"/>
        </w:rPr>
        <w:t xml:space="preserve">günah dolu bir kalp ve küstahça </w:t>
      </w:r>
      <w:r w:rsidR="00A51B64" w:rsidRPr="00D140C6">
        <w:rPr>
          <w:bCs/>
          <w:kern w:val="2"/>
          <w:lang w:bidi="fa-IR"/>
        </w:rPr>
        <w:t>ilahi hidayetleri gizlemeye çalışan kör kalpli kimselerdir</w:t>
      </w:r>
      <w:r w:rsidR="006F5CA1" w:rsidRPr="00D140C6">
        <w:rPr>
          <w:bCs/>
          <w:kern w:val="2"/>
          <w:lang w:bidi="fa-IR"/>
        </w:rPr>
        <w:t xml:space="preserve">. </w:t>
      </w:r>
      <w:r w:rsidR="00D9323A" w:rsidRPr="00D140C6">
        <w:rPr>
          <w:bCs/>
          <w:kern w:val="2"/>
          <w:lang w:bidi="fa-IR"/>
        </w:rPr>
        <w:t>“</w:t>
      </w:r>
      <w:r w:rsidR="009320C9" w:rsidRPr="00D140C6">
        <w:rPr>
          <w:b/>
          <w:kern w:val="2"/>
          <w:lang w:bidi="fa-IR"/>
        </w:rPr>
        <w:t xml:space="preserve">Yolculukta olur da, yazacak kimse bulamazsanız (borca karşılık) alınmış bir rehin de yeterlidir. </w:t>
      </w:r>
      <w:r w:rsidR="009320C9" w:rsidRPr="00D140C6">
        <w:rPr>
          <w:b/>
          <w:kern w:val="2"/>
          <w:lang w:bidi="fa-IR"/>
        </w:rPr>
        <w:lastRenderedPageBreak/>
        <w:t>Birb</w:t>
      </w:r>
      <w:r w:rsidR="009320C9" w:rsidRPr="00D140C6">
        <w:rPr>
          <w:b/>
          <w:kern w:val="2"/>
          <w:lang w:bidi="fa-IR"/>
        </w:rPr>
        <w:t>i</w:t>
      </w:r>
      <w:r w:rsidR="009320C9" w:rsidRPr="00D140C6">
        <w:rPr>
          <w:b/>
          <w:kern w:val="2"/>
          <w:lang w:bidi="fa-IR"/>
        </w:rPr>
        <w:t>rinize bir emanet bırakırsanız, emanet bırakılan ki</w:t>
      </w:r>
      <w:r w:rsidR="009320C9" w:rsidRPr="00D140C6">
        <w:rPr>
          <w:b/>
          <w:kern w:val="2"/>
          <w:lang w:bidi="fa-IR"/>
        </w:rPr>
        <w:t>m</w:t>
      </w:r>
      <w:r w:rsidR="009320C9" w:rsidRPr="00D140C6">
        <w:rPr>
          <w:b/>
          <w:kern w:val="2"/>
          <w:lang w:bidi="fa-IR"/>
        </w:rPr>
        <w:t>se emaneti sahibine versin ve (bu hususta) Rabbi olan Allah'tan korksun. Şahitliği, bildiklerinizi gizlemeyin. Kim onu gizlerse, bilsin ki onun kalbi günahkârdır. Allah yapmakta olduklarınızı bilir.</w:t>
      </w:r>
      <w:r w:rsidR="00D9323A" w:rsidRPr="00D140C6">
        <w:rPr>
          <w:bCs/>
          <w:kern w:val="2"/>
          <w:lang w:bidi="fa-IR"/>
        </w:rPr>
        <w:t>”</w:t>
      </w:r>
      <w:r w:rsidR="00A51B64" w:rsidRPr="00D140C6">
        <w:rPr>
          <w:rStyle w:val="FootnoteReference"/>
          <w:bCs/>
          <w:kern w:val="2"/>
          <w:lang w:bidi="fa-IR"/>
        </w:rPr>
        <w:footnoteReference w:id="661"/>
      </w:r>
    </w:p>
    <w:p w:rsidR="00A51B64" w:rsidRPr="00D140C6" w:rsidRDefault="00A51B64" w:rsidP="00D05DEC">
      <w:pPr>
        <w:spacing w:line="240" w:lineRule="atLeast"/>
        <w:ind w:firstLine="284"/>
        <w:jc w:val="both"/>
        <w:rPr>
          <w:bCs/>
          <w:kern w:val="2"/>
          <w:lang w:bidi="fa-IR"/>
        </w:rPr>
      </w:pPr>
      <w:r w:rsidRPr="00D140C6">
        <w:rPr>
          <w:bCs/>
          <w:kern w:val="2"/>
          <w:lang w:bidi="fa-IR"/>
        </w:rPr>
        <w:t>Zalimlerden bu grubu</w:t>
      </w:r>
      <w:r w:rsidR="006F5CA1" w:rsidRPr="00D140C6">
        <w:rPr>
          <w:bCs/>
          <w:kern w:val="2"/>
          <w:lang w:bidi="fa-IR"/>
        </w:rPr>
        <w:t xml:space="preserve">, </w:t>
      </w:r>
      <w:r w:rsidRPr="00D140C6">
        <w:rPr>
          <w:bCs/>
          <w:kern w:val="2"/>
          <w:lang w:bidi="fa-IR"/>
        </w:rPr>
        <w:t>Kur’an’ı anlamada insanların en mahrum olanıdır</w:t>
      </w:r>
      <w:r w:rsidR="006F5CA1" w:rsidRPr="00D140C6">
        <w:rPr>
          <w:bCs/>
          <w:kern w:val="2"/>
          <w:lang w:bidi="fa-IR"/>
        </w:rPr>
        <w:t xml:space="preserve">. </w:t>
      </w:r>
      <w:r w:rsidRPr="00D140C6">
        <w:rPr>
          <w:bCs/>
          <w:kern w:val="2"/>
          <w:lang w:bidi="fa-IR"/>
        </w:rPr>
        <w:t>Bunlar</w:t>
      </w:r>
      <w:r w:rsidR="006F5CA1" w:rsidRPr="00D140C6">
        <w:rPr>
          <w:bCs/>
          <w:kern w:val="2"/>
          <w:lang w:bidi="fa-IR"/>
        </w:rPr>
        <w:t xml:space="preserve">, </w:t>
      </w:r>
      <w:r w:rsidRPr="00D140C6">
        <w:rPr>
          <w:bCs/>
          <w:kern w:val="2"/>
          <w:lang w:bidi="fa-IR"/>
        </w:rPr>
        <w:t xml:space="preserve">gerçi zahirde </w:t>
      </w:r>
      <w:r w:rsidR="00646620" w:rsidRPr="00D140C6">
        <w:rPr>
          <w:bCs/>
          <w:kern w:val="2"/>
          <w:lang w:bidi="fa-IR"/>
        </w:rPr>
        <w:t>Müsl</w:t>
      </w:r>
      <w:r w:rsidR="00646620" w:rsidRPr="00D140C6">
        <w:rPr>
          <w:bCs/>
          <w:kern w:val="2"/>
          <w:lang w:bidi="fa-IR"/>
        </w:rPr>
        <w:t>ü</w:t>
      </w:r>
      <w:r w:rsidR="00646620" w:rsidRPr="00D140C6">
        <w:rPr>
          <w:bCs/>
          <w:kern w:val="2"/>
          <w:lang w:bidi="fa-IR"/>
        </w:rPr>
        <w:t>man’dırlar</w:t>
      </w:r>
      <w:r w:rsidR="006F5CA1" w:rsidRPr="00D140C6">
        <w:rPr>
          <w:bCs/>
          <w:kern w:val="2"/>
          <w:lang w:bidi="fa-IR"/>
        </w:rPr>
        <w:t xml:space="preserve">, </w:t>
      </w:r>
      <w:r w:rsidRPr="00D140C6">
        <w:rPr>
          <w:bCs/>
          <w:kern w:val="2"/>
          <w:lang w:bidi="fa-IR"/>
        </w:rPr>
        <w:t>belki de gece gündüz Kur’an okumakla me</w:t>
      </w:r>
      <w:r w:rsidRPr="00D140C6">
        <w:rPr>
          <w:bCs/>
          <w:kern w:val="2"/>
          <w:lang w:bidi="fa-IR"/>
        </w:rPr>
        <w:t>ş</w:t>
      </w:r>
      <w:r w:rsidRPr="00D140C6">
        <w:rPr>
          <w:bCs/>
          <w:kern w:val="2"/>
          <w:lang w:bidi="fa-IR"/>
        </w:rPr>
        <w:t>guldürler</w:t>
      </w:r>
      <w:r w:rsidR="006F5CA1" w:rsidRPr="00D140C6">
        <w:rPr>
          <w:bCs/>
          <w:kern w:val="2"/>
          <w:lang w:bidi="fa-IR"/>
        </w:rPr>
        <w:t xml:space="preserve">, </w:t>
      </w:r>
      <w:r w:rsidRPr="00D140C6">
        <w:rPr>
          <w:bCs/>
          <w:kern w:val="2"/>
          <w:lang w:bidi="fa-IR"/>
        </w:rPr>
        <w:t>ama Kur’an’dan sadece Allah’ın ve bütün lanet edenlerin lanetini elde etmekten başka bir nasipleri yo</w:t>
      </w:r>
      <w:r w:rsidRPr="00D140C6">
        <w:rPr>
          <w:bCs/>
          <w:kern w:val="2"/>
          <w:lang w:bidi="fa-IR"/>
        </w:rPr>
        <w:t>k</w:t>
      </w:r>
      <w:r w:rsidRPr="00D140C6">
        <w:rPr>
          <w:bCs/>
          <w:kern w:val="2"/>
          <w:lang w:bidi="fa-IR"/>
        </w:rPr>
        <w:t>tur</w:t>
      </w:r>
      <w:r w:rsidR="006F5CA1" w:rsidRPr="00D140C6">
        <w:rPr>
          <w:bCs/>
          <w:kern w:val="2"/>
          <w:lang w:bidi="fa-IR"/>
        </w:rPr>
        <w:t xml:space="preserve">. </w:t>
      </w:r>
      <w:r w:rsidR="00D9323A" w:rsidRPr="00D140C6">
        <w:rPr>
          <w:bCs/>
          <w:kern w:val="2"/>
          <w:lang w:bidi="fa-IR"/>
        </w:rPr>
        <w:t>“</w:t>
      </w:r>
      <w:r w:rsidR="009320C9" w:rsidRPr="00D140C6">
        <w:rPr>
          <w:b/>
          <w:kern w:val="2"/>
          <w:lang w:bidi="fa-IR"/>
        </w:rPr>
        <w:t>İndirdiğimiz açık delilleri ve hidâyet yolunu -kitapta onu insanlara apaçık göstermemizden sonra- gizleyenler yok mu, işte onlara hem Allah hem de b</w:t>
      </w:r>
      <w:r w:rsidR="009320C9" w:rsidRPr="00D140C6">
        <w:rPr>
          <w:b/>
          <w:kern w:val="2"/>
          <w:lang w:bidi="fa-IR"/>
        </w:rPr>
        <w:t>ü</w:t>
      </w:r>
      <w:r w:rsidR="009320C9" w:rsidRPr="00D140C6">
        <w:rPr>
          <w:b/>
          <w:kern w:val="2"/>
          <w:lang w:bidi="fa-IR"/>
        </w:rPr>
        <w:t>tün lânet ediciler lânet eder.</w:t>
      </w:r>
      <w:r w:rsidR="00D9323A" w:rsidRPr="00D140C6">
        <w:rPr>
          <w:bCs/>
          <w:kern w:val="2"/>
          <w:lang w:bidi="fa-IR"/>
        </w:rPr>
        <w:t>”</w:t>
      </w:r>
      <w:r w:rsidRPr="00D140C6">
        <w:rPr>
          <w:rStyle w:val="FootnoteReference"/>
          <w:bCs/>
          <w:kern w:val="2"/>
          <w:lang w:bidi="fa-IR"/>
        </w:rPr>
        <w:footnoteReference w:id="662"/>
      </w:r>
    </w:p>
    <w:p w:rsidR="0001260A" w:rsidRPr="00D140C6" w:rsidRDefault="00A51B64" w:rsidP="00D05DEC">
      <w:pPr>
        <w:spacing w:line="240" w:lineRule="atLeast"/>
        <w:ind w:firstLine="284"/>
        <w:jc w:val="both"/>
        <w:rPr>
          <w:bCs/>
          <w:kern w:val="2"/>
          <w:lang w:bidi="fa-IR"/>
        </w:rPr>
      </w:pPr>
      <w:r w:rsidRPr="00D140C6">
        <w:rPr>
          <w:bCs/>
          <w:kern w:val="2"/>
          <w:lang w:bidi="fa-IR"/>
        </w:rPr>
        <w:t>Evet</w:t>
      </w:r>
      <w:r w:rsidR="006F5CA1" w:rsidRPr="00D140C6">
        <w:rPr>
          <w:bCs/>
          <w:kern w:val="2"/>
          <w:lang w:bidi="fa-IR"/>
        </w:rPr>
        <w:t xml:space="preserve">, </w:t>
      </w:r>
      <w:r w:rsidRPr="00D140C6">
        <w:rPr>
          <w:bCs/>
          <w:kern w:val="2"/>
          <w:lang w:bidi="fa-IR"/>
        </w:rPr>
        <w:t>Allah’ın yolundan sapan</w:t>
      </w:r>
      <w:r w:rsidR="006F5CA1" w:rsidRPr="00D140C6">
        <w:rPr>
          <w:bCs/>
          <w:kern w:val="2"/>
          <w:lang w:bidi="fa-IR"/>
        </w:rPr>
        <w:t xml:space="preserve">, </w:t>
      </w:r>
      <w:r w:rsidRPr="00D140C6">
        <w:rPr>
          <w:bCs/>
          <w:kern w:val="2"/>
          <w:lang w:bidi="fa-IR"/>
        </w:rPr>
        <w:t>hidayet yolunu derk etmek istemeyen</w:t>
      </w:r>
      <w:r w:rsidR="006F5CA1" w:rsidRPr="00D140C6">
        <w:rPr>
          <w:bCs/>
          <w:kern w:val="2"/>
          <w:lang w:bidi="fa-IR"/>
        </w:rPr>
        <w:t xml:space="preserve">, </w:t>
      </w:r>
      <w:r w:rsidRPr="00D140C6">
        <w:rPr>
          <w:bCs/>
          <w:kern w:val="2"/>
          <w:lang w:bidi="fa-IR"/>
        </w:rPr>
        <w:t xml:space="preserve">hatta sapıklık peşinde </w:t>
      </w:r>
      <w:r w:rsidR="0001260A" w:rsidRPr="00D140C6">
        <w:rPr>
          <w:bCs/>
          <w:kern w:val="2"/>
          <w:lang w:bidi="fa-IR"/>
        </w:rPr>
        <w:t>koşarak başkal</w:t>
      </w:r>
      <w:r w:rsidR="0001260A" w:rsidRPr="00D140C6">
        <w:rPr>
          <w:bCs/>
          <w:kern w:val="2"/>
          <w:lang w:bidi="fa-IR"/>
        </w:rPr>
        <w:t>a</w:t>
      </w:r>
      <w:r w:rsidR="0001260A" w:rsidRPr="00D140C6">
        <w:rPr>
          <w:bCs/>
          <w:kern w:val="2"/>
          <w:lang w:bidi="fa-IR"/>
        </w:rPr>
        <w:t>rını da saptırmaya çalışan kimselere lanet olsun</w:t>
      </w:r>
      <w:r w:rsidR="006F5CA1" w:rsidRPr="00D140C6">
        <w:rPr>
          <w:bCs/>
          <w:kern w:val="2"/>
          <w:lang w:bidi="fa-IR"/>
        </w:rPr>
        <w:t xml:space="preserve">. </w:t>
      </w:r>
      <w:r w:rsidR="0001260A" w:rsidRPr="00D140C6">
        <w:rPr>
          <w:bCs/>
          <w:kern w:val="2"/>
          <w:lang w:bidi="fa-IR"/>
        </w:rPr>
        <w:t>Kur’an bu grup hakkında şöyle buyurmuştur</w:t>
      </w:r>
      <w:r w:rsidR="006F5CA1" w:rsidRPr="00D140C6">
        <w:rPr>
          <w:bCs/>
          <w:kern w:val="2"/>
          <w:lang w:bidi="fa-IR"/>
        </w:rPr>
        <w:t xml:space="preserve">: </w:t>
      </w:r>
      <w:r w:rsidR="00D9323A" w:rsidRPr="00D140C6">
        <w:rPr>
          <w:bCs/>
          <w:kern w:val="2"/>
          <w:lang w:bidi="fa-IR"/>
        </w:rPr>
        <w:t>“</w:t>
      </w:r>
      <w:r w:rsidR="00772F01" w:rsidRPr="00D140C6">
        <w:rPr>
          <w:b/>
          <w:kern w:val="2"/>
          <w:lang w:bidi="fa-IR"/>
        </w:rPr>
        <w:t>Kim Allah'a ka</w:t>
      </w:r>
      <w:r w:rsidR="00772F01" w:rsidRPr="00D140C6">
        <w:rPr>
          <w:b/>
          <w:kern w:val="2"/>
          <w:lang w:bidi="fa-IR"/>
        </w:rPr>
        <w:t>r</w:t>
      </w:r>
      <w:r w:rsidR="00772F01" w:rsidRPr="00D140C6">
        <w:rPr>
          <w:b/>
          <w:kern w:val="2"/>
          <w:lang w:bidi="fa-IR"/>
        </w:rPr>
        <w:t>şı yalan uydurandan daha zalim olabilir? Onlar (k</w:t>
      </w:r>
      <w:r w:rsidR="00772F01" w:rsidRPr="00D140C6">
        <w:rPr>
          <w:b/>
          <w:kern w:val="2"/>
          <w:lang w:bidi="fa-IR"/>
        </w:rPr>
        <w:t>ı</w:t>
      </w:r>
      <w:r w:rsidR="00772F01" w:rsidRPr="00D140C6">
        <w:rPr>
          <w:b/>
          <w:kern w:val="2"/>
          <w:lang w:bidi="fa-IR"/>
        </w:rPr>
        <w:t>yamet gününde) Rablerine arz edilecekler, şahitler de: İşte bunlar Rablerine karşı yalan söyleyenlerdir, diy</w:t>
      </w:r>
      <w:r w:rsidR="00772F01" w:rsidRPr="00D140C6">
        <w:rPr>
          <w:b/>
          <w:kern w:val="2"/>
          <w:lang w:bidi="fa-IR"/>
        </w:rPr>
        <w:t>e</w:t>
      </w:r>
      <w:r w:rsidR="00772F01" w:rsidRPr="00D140C6">
        <w:rPr>
          <w:b/>
          <w:kern w:val="2"/>
          <w:lang w:bidi="fa-IR"/>
        </w:rPr>
        <w:t>cekler. Bilin ki, Allah'ın lâneti zalimlerin üzerinedir!</w:t>
      </w:r>
      <w:r w:rsidR="00D9323A" w:rsidRPr="00D140C6">
        <w:rPr>
          <w:bCs/>
          <w:kern w:val="2"/>
          <w:lang w:bidi="fa-IR"/>
        </w:rPr>
        <w:t>”</w:t>
      </w:r>
      <w:r w:rsidR="0001260A" w:rsidRPr="00D140C6">
        <w:rPr>
          <w:rStyle w:val="FootnoteReference"/>
          <w:bCs/>
          <w:kern w:val="2"/>
          <w:lang w:bidi="fa-IR"/>
        </w:rPr>
        <w:footnoteReference w:id="663"/>
      </w:r>
    </w:p>
    <w:p w:rsidR="0001260A" w:rsidRPr="00D140C6" w:rsidRDefault="0001260A" w:rsidP="00D05DEC">
      <w:pPr>
        <w:spacing w:line="240" w:lineRule="atLeast"/>
        <w:ind w:firstLine="284"/>
        <w:jc w:val="both"/>
        <w:rPr>
          <w:bCs/>
          <w:kern w:val="2"/>
          <w:lang w:bidi="fa-IR"/>
        </w:rPr>
      </w:pPr>
      <w:r w:rsidRPr="00D140C6">
        <w:rPr>
          <w:bCs/>
          <w:kern w:val="2"/>
          <w:lang w:bidi="fa-IR"/>
        </w:rPr>
        <w:t>Şüphesiz bu kimselerin kendilerine</w:t>
      </w:r>
      <w:r w:rsidR="006F5CA1" w:rsidRPr="00D140C6">
        <w:rPr>
          <w:bCs/>
          <w:kern w:val="2"/>
          <w:lang w:bidi="fa-IR"/>
        </w:rPr>
        <w:t xml:space="preserve">, </w:t>
      </w:r>
      <w:r w:rsidRPr="00D140C6">
        <w:rPr>
          <w:bCs/>
          <w:kern w:val="2"/>
          <w:lang w:bidi="fa-IR"/>
        </w:rPr>
        <w:t>dine ve Kur’an’a verdikleri zarar açık bir şekilde küfür yolunda yürüyen kimselerin verdiği zarardan çok daha fazladır</w:t>
      </w:r>
      <w:r w:rsidR="006F5CA1" w:rsidRPr="00D140C6">
        <w:rPr>
          <w:bCs/>
          <w:kern w:val="2"/>
          <w:lang w:bidi="fa-IR"/>
        </w:rPr>
        <w:t xml:space="preserve">. </w:t>
      </w:r>
      <w:r w:rsidRPr="00D140C6">
        <w:rPr>
          <w:bCs/>
          <w:kern w:val="2"/>
          <w:lang w:bidi="fa-IR"/>
        </w:rPr>
        <w:t>Bunlar t</w:t>
      </w:r>
      <w:r w:rsidRPr="00D140C6">
        <w:rPr>
          <w:bCs/>
          <w:kern w:val="2"/>
          <w:lang w:bidi="fa-IR"/>
        </w:rPr>
        <w:t>ü</w:t>
      </w:r>
      <w:r w:rsidRPr="00D140C6">
        <w:rPr>
          <w:bCs/>
          <w:kern w:val="2"/>
          <w:lang w:bidi="fa-IR"/>
        </w:rPr>
        <w:t>müyle Kur’an’ı anlamaktan</w:t>
      </w:r>
      <w:r w:rsidR="006F5CA1" w:rsidRPr="00D140C6">
        <w:rPr>
          <w:bCs/>
          <w:kern w:val="2"/>
          <w:lang w:bidi="fa-IR"/>
        </w:rPr>
        <w:t xml:space="preserve">, </w:t>
      </w:r>
      <w:r w:rsidRPr="00D140C6">
        <w:rPr>
          <w:bCs/>
          <w:kern w:val="2"/>
          <w:lang w:bidi="fa-IR"/>
        </w:rPr>
        <w:t xml:space="preserve">ilahi ayetlerdeki hakikatleri derk etmekten mahrum ve nasipsiz </w:t>
      </w:r>
      <w:r w:rsidRPr="00D140C6">
        <w:rPr>
          <w:bCs/>
          <w:kern w:val="2"/>
          <w:lang w:bidi="fa-IR"/>
        </w:rPr>
        <w:lastRenderedPageBreak/>
        <w:t>kimselerdir</w:t>
      </w:r>
      <w:r w:rsidR="006F5CA1" w:rsidRPr="00D140C6">
        <w:rPr>
          <w:bCs/>
          <w:kern w:val="2"/>
          <w:lang w:bidi="fa-IR"/>
        </w:rPr>
        <w:t xml:space="preserve">. </w:t>
      </w:r>
      <w:r w:rsidRPr="00D140C6">
        <w:rPr>
          <w:bCs/>
          <w:kern w:val="2"/>
          <w:lang w:bidi="fa-IR"/>
        </w:rPr>
        <w:t>İnsanların en hüsrana uğramışları sayılmaktadır</w:t>
      </w:r>
      <w:r w:rsidR="006F5CA1" w:rsidRPr="00D140C6">
        <w:rPr>
          <w:bCs/>
          <w:kern w:val="2"/>
          <w:lang w:bidi="fa-IR"/>
        </w:rPr>
        <w:t xml:space="preserve">. </w:t>
      </w:r>
      <w:r w:rsidR="00D9323A" w:rsidRPr="00D140C6">
        <w:rPr>
          <w:bCs/>
          <w:kern w:val="2"/>
          <w:lang w:bidi="fa-IR"/>
        </w:rPr>
        <w:t>“</w:t>
      </w:r>
      <w:r w:rsidR="00772F01" w:rsidRPr="00D140C6">
        <w:rPr>
          <w:b/>
          <w:kern w:val="2"/>
          <w:lang w:bidi="fa-IR"/>
        </w:rPr>
        <w:t>Şüphesiz onlar, ahirette en çok ziyana uğrayanlardır.</w:t>
      </w:r>
      <w:r w:rsidR="00D9323A" w:rsidRPr="00D140C6">
        <w:rPr>
          <w:bCs/>
          <w:kern w:val="2"/>
          <w:lang w:bidi="fa-IR"/>
        </w:rPr>
        <w:t>”</w:t>
      </w:r>
      <w:r w:rsidRPr="00D140C6">
        <w:rPr>
          <w:rStyle w:val="FootnoteReference"/>
          <w:bCs/>
          <w:kern w:val="2"/>
          <w:lang w:bidi="fa-IR"/>
        </w:rPr>
        <w:footnoteReference w:id="664"/>
      </w:r>
    </w:p>
    <w:p w:rsidR="002C01BA" w:rsidRPr="00D140C6" w:rsidRDefault="0001260A" w:rsidP="00D05DEC">
      <w:pPr>
        <w:spacing w:line="240" w:lineRule="atLeast"/>
        <w:ind w:firstLine="284"/>
        <w:jc w:val="both"/>
        <w:rPr>
          <w:bCs/>
          <w:kern w:val="2"/>
          <w:lang w:bidi="fa-IR"/>
        </w:rPr>
      </w:pPr>
      <w:r w:rsidRPr="00D140C6">
        <w:rPr>
          <w:bCs/>
          <w:kern w:val="2"/>
          <w:lang w:bidi="fa-IR"/>
        </w:rPr>
        <w:t>O halde Allah’tan bizleri zulümden uzaklaşmasını ve zalimler grubundan kurtarmasını dileyelim ki</w:t>
      </w:r>
      <w:r w:rsidR="006F5CA1" w:rsidRPr="00D140C6">
        <w:rPr>
          <w:bCs/>
          <w:kern w:val="2"/>
          <w:lang w:bidi="fa-IR"/>
        </w:rPr>
        <w:t xml:space="preserve">, </w:t>
      </w:r>
      <w:r w:rsidRPr="00D140C6">
        <w:rPr>
          <w:bCs/>
          <w:kern w:val="2"/>
          <w:lang w:bidi="fa-IR"/>
        </w:rPr>
        <w:t>Allah’ın düşmanlarına alay konusu olmayalım</w:t>
      </w:r>
      <w:r w:rsidR="006F5CA1" w:rsidRPr="00D140C6">
        <w:rPr>
          <w:bCs/>
          <w:kern w:val="2"/>
          <w:lang w:bidi="fa-IR"/>
        </w:rPr>
        <w:t xml:space="preserve">, </w:t>
      </w:r>
      <w:r w:rsidRPr="00D140C6">
        <w:rPr>
          <w:bCs/>
          <w:kern w:val="2"/>
          <w:lang w:bidi="fa-IR"/>
        </w:rPr>
        <w:t>Allah’ın sözlerini hakkıyla anlayalım ve güzelliklerinden nasiplenelim</w:t>
      </w:r>
      <w:r w:rsidR="006F5CA1" w:rsidRPr="00D140C6">
        <w:rPr>
          <w:bCs/>
          <w:kern w:val="2"/>
          <w:lang w:bidi="fa-IR"/>
        </w:rPr>
        <w:t xml:space="preserve">. </w:t>
      </w:r>
      <w:r w:rsidR="00D9323A" w:rsidRPr="00D140C6">
        <w:rPr>
          <w:bCs/>
          <w:kern w:val="2"/>
          <w:lang w:bidi="fa-IR"/>
        </w:rPr>
        <w:t>“</w:t>
      </w:r>
      <w:r w:rsidR="00772F01" w:rsidRPr="00D140C6">
        <w:rPr>
          <w:b/>
          <w:kern w:val="2"/>
          <w:lang w:bidi="fa-IR"/>
        </w:rPr>
        <w:t xml:space="preserve">Musa, kızgın ve üzgün bir halde kavmine dönünce: </w:t>
      </w:r>
      <w:r w:rsidR="007365EB" w:rsidRPr="00D140C6">
        <w:rPr>
          <w:b/>
          <w:kern w:val="2"/>
          <w:lang w:bidi="fa-IR"/>
        </w:rPr>
        <w:t>“</w:t>
      </w:r>
      <w:r w:rsidR="00772F01" w:rsidRPr="00D140C6">
        <w:rPr>
          <w:b/>
          <w:kern w:val="2"/>
          <w:lang w:bidi="fa-IR"/>
        </w:rPr>
        <w:t>Benden sonra arkamdan ne kötü işler yapmışsınız! Rabbinizin emrini (beklemeyip) acele mi ettiniz?</w:t>
      </w:r>
      <w:r w:rsidR="007365EB" w:rsidRPr="00D140C6">
        <w:rPr>
          <w:b/>
          <w:kern w:val="2"/>
          <w:lang w:bidi="fa-IR"/>
        </w:rPr>
        <w:t>”</w:t>
      </w:r>
      <w:r w:rsidR="00772F01" w:rsidRPr="00D140C6">
        <w:rPr>
          <w:b/>
          <w:kern w:val="2"/>
          <w:lang w:bidi="fa-IR"/>
        </w:rPr>
        <w:t xml:space="preserve"> d</w:t>
      </w:r>
      <w:r w:rsidR="00772F01" w:rsidRPr="00D140C6">
        <w:rPr>
          <w:b/>
          <w:kern w:val="2"/>
          <w:lang w:bidi="fa-IR"/>
        </w:rPr>
        <w:t>e</w:t>
      </w:r>
      <w:r w:rsidR="00772F01" w:rsidRPr="00D140C6">
        <w:rPr>
          <w:b/>
          <w:kern w:val="2"/>
          <w:lang w:bidi="fa-IR"/>
        </w:rPr>
        <w:t>di. Tevrat levhalarını yere attı ve kardeşinin (Haru</w:t>
      </w:r>
      <w:r w:rsidR="00772F01" w:rsidRPr="00D140C6">
        <w:rPr>
          <w:b/>
          <w:kern w:val="2"/>
          <w:lang w:bidi="fa-IR"/>
        </w:rPr>
        <w:t>n</w:t>
      </w:r>
      <w:r w:rsidR="00772F01" w:rsidRPr="00D140C6">
        <w:rPr>
          <w:b/>
          <w:kern w:val="2"/>
          <w:lang w:bidi="fa-IR"/>
        </w:rPr>
        <w:t xml:space="preserve">'un) başını tutup kendine doğru çekmeye başladı. (Kardeşi): </w:t>
      </w:r>
      <w:r w:rsidR="007365EB" w:rsidRPr="00D140C6">
        <w:rPr>
          <w:b/>
          <w:kern w:val="2"/>
          <w:lang w:bidi="fa-IR"/>
        </w:rPr>
        <w:t>“</w:t>
      </w:r>
      <w:r w:rsidR="00772F01" w:rsidRPr="00D140C6">
        <w:rPr>
          <w:b/>
          <w:kern w:val="2"/>
          <w:lang w:bidi="fa-IR"/>
        </w:rPr>
        <w:t xml:space="preserve">Anam oğlu! Bu kavim beni cidden zayıf gördüler ve nerede ise beni öldüreceklerdi. Sen de düşmanları bana güldürme ve beni bu zalim kavimle </w:t>
      </w:r>
      <w:r w:rsidR="00646620" w:rsidRPr="00D140C6">
        <w:rPr>
          <w:b/>
          <w:kern w:val="2"/>
          <w:lang w:bidi="fa-IR"/>
        </w:rPr>
        <w:t>beraber</w:t>
      </w:r>
      <w:r w:rsidR="00772F01" w:rsidRPr="00D140C6">
        <w:rPr>
          <w:b/>
          <w:kern w:val="2"/>
          <w:lang w:bidi="fa-IR"/>
        </w:rPr>
        <w:t xml:space="preserve"> tutma!</w:t>
      </w:r>
      <w:r w:rsidR="007365EB" w:rsidRPr="00D140C6">
        <w:rPr>
          <w:b/>
          <w:kern w:val="2"/>
          <w:lang w:bidi="fa-IR"/>
        </w:rPr>
        <w:t>”</w:t>
      </w:r>
      <w:r w:rsidR="00772F01" w:rsidRPr="00D140C6">
        <w:rPr>
          <w:b/>
          <w:kern w:val="2"/>
          <w:lang w:bidi="fa-IR"/>
        </w:rPr>
        <w:t xml:space="preserve"> dedi.</w:t>
      </w:r>
      <w:r w:rsidR="00D9323A" w:rsidRPr="00D140C6">
        <w:rPr>
          <w:bCs/>
          <w:kern w:val="2"/>
          <w:lang w:bidi="fa-IR"/>
        </w:rPr>
        <w:t>”</w:t>
      </w:r>
      <w:r w:rsidRPr="00D140C6">
        <w:rPr>
          <w:rStyle w:val="FootnoteReference"/>
          <w:bCs/>
          <w:kern w:val="2"/>
          <w:lang w:bidi="fa-IR"/>
        </w:rPr>
        <w:footnoteReference w:id="665"/>
      </w:r>
      <w:r w:rsidR="006F5CA1" w:rsidRPr="00D140C6">
        <w:rPr>
          <w:bCs/>
          <w:kern w:val="2"/>
          <w:lang w:bidi="fa-IR"/>
        </w:rPr>
        <w:t xml:space="preserve"> </w:t>
      </w:r>
    </w:p>
    <w:p w:rsidR="00A51B64" w:rsidRPr="00D140C6" w:rsidRDefault="002C01BA" w:rsidP="00D05DEC">
      <w:pPr>
        <w:spacing w:line="240" w:lineRule="atLeast"/>
        <w:ind w:firstLine="284"/>
        <w:jc w:val="both"/>
        <w:rPr>
          <w:bCs/>
          <w:kern w:val="2"/>
          <w:lang w:bidi="fa-IR"/>
        </w:rPr>
      </w:pPr>
      <w:r w:rsidRPr="00D140C6">
        <w:rPr>
          <w:bCs/>
          <w:kern w:val="2"/>
          <w:lang w:bidi="fa-IR"/>
        </w:rPr>
        <w:br w:type="page"/>
      </w:r>
    </w:p>
    <w:p w:rsidR="002C01BA" w:rsidRPr="00D140C6" w:rsidRDefault="002C01BA" w:rsidP="00D05DEC">
      <w:pPr>
        <w:spacing w:line="240" w:lineRule="atLeast"/>
        <w:ind w:firstLine="284"/>
        <w:jc w:val="both"/>
        <w:rPr>
          <w:bCs/>
          <w:kern w:val="2"/>
          <w:lang w:bidi="fa-IR"/>
        </w:rPr>
      </w:pPr>
    </w:p>
    <w:p w:rsidR="002C01BA" w:rsidRPr="00D140C6" w:rsidRDefault="002C01BA" w:rsidP="00D05DEC">
      <w:pPr>
        <w:spacing w:line="240" w:lineRule="atLeast"/>
        <w:ind w:firstLine="284"/>
        <w:jc w:val="both"/>
        <w:rPr>
          <w:bCs/>
          <w:kern w:val="2"/>
          <w:lang w:bidi="fa-IR"/>
        </w:rPr>
      </w:pPr>
    </w:p>
    <w:p w:rsidR="002C01BA" w:rsidRPr="00D140C6" w:rsidRDefault="002C01BA" w:rsidP="00D05DEC">
      <w:pPr>
        <w:spacing w:line="240" w:lineRule="atLeast"/>
        <w:ind w:firstLine="284"/>
        <w:jc w:val="both"/>
        <w:rPr>
          <w:bCs/>
          <w:kern w:val="2"/>
          <w:lang w:bidi="fa-IR"/>
        </w:rPr>
      </w:pPr>
    </w:p>
    <w:p w:rsidR="002C01BA" w:rsidRPr="00D140C6" w:rsidRDefault="002C01BA" w:rsidP="00D05DEC">
      <w:pPr>
        <w:spacing w:line="240" w:lineRule="atLeast"/>
        <w:ind w:firstLine="284"/>
        <w:jc w:val="both"/>
        <w:rPr>
          <w:bCs/>
          <w:kern w:val="2"/>
          <w:lang w:bidi="fa-IR"/>
        </w:rPr>
      </w:pPr>
    </w:p>
    <w:p w:rsidR="002C01BA" w:rsidRPr="00D140C6" w:rsidRDefault="007A083D" w:rsidP="007156B2">
      <w:pPr>
        <w:pStyle w:val="Heading1"/>
        <w:rPr>
          <w:kern w:val="2"/>
          <w:lang w:bidi="fa-IR"/>
        </w:rPr>
      </w:pPr>
      <w:bookmarkStart w:id="228" w:name="_Toc266612123"/>
      <w:r w:rsidRPr="00D140C6">
        <w:rPr>
          <w:kern w:val="2"/>
          <w:lang w:bidi="fa-IR"/>
        </w:rPr>
        <w:t>Oryantalistlerin Kur’an</w:t>
      </w:r>
      <w:r w:rsidR="006F5CA1" w:rsidRPr="00D140C6">
        <w:rPr>
          <w:kern w:val="2"/>
          <w:lang w:bidi="fa-IR"/>
        </w:rPr>
        <w:t xml:space="preserve">-ı </w:t>
      </w:r>
      <w:r w:rsidRPr="00D140C6">
        <w:rPr>
          <w:kern w:val="2"/>
          <w:lang w:bidi="fa-IR"/>
        </w:rPr>
        <w:t>Kerim’e Yönelişi</w:t>
      </w:r>
      <w:bookmarkEnd w:id="228"/>
    </w:p>
    <w:p w:rsidR="007A083D" w:rsidRPr="00D140C6" w:rsidRDefault="007A083D" w:rsidP="00D05DEC">
      <w:pPr>
        <w:spacing w:line="240" w:lineRule="atLeast"/>
        <w:ind w:firstLine="284"/>
        <w:jc w:val="right"/>
        <w:rPr>
          <w:b/>
          <w:kern w:val="2"/>
          <w:lang w:bidi="fa-IR"/>
        </w:rPr>
      </w:pPr>
      <w:r w:rsidRPr="00D140C6">
        <w:rPr>
          <w:b/>
          <w:kern w:val="2"/>
          <w:lang w:bidi="fa-IR"/>
        </w:rPr>
        <w:t>Kasım Muhsini Meri</w:t>
      </w:r>
    </w:p>
    <w:p w:rsidR="007A083D" w:rsidRPr="00D140C6" w:rsidRDefault="007A083D" w:rsidP="00D05DEC">
      <w:pPr>
        <w:spacing w:line="240" w:lineRule="atLeast"/>
        <w:ind w:firstLine="284"/>
        <w:jc w:val="both"/>
        <w:rPr>
          <w:bCs/>
          <w:kern w:val="2"/>
          <w:lang w:bidi="fa-IR"/>
        </w:rPr>
      </w:pPr>
    </w:p>
    <w:p w:rsidR="007A083D" w:rsidRPr="00D140C6" w:rsidRDefault="007A083D" w:rsidP="00D05DEC">
      <w:pPr>
        <w:spacing w:line="240" w:lineRule="atLeast"/>
        <w:ind w:firstLine="284"/>
        <w:jc w:val="both"/>
        <w:rPr>
          <w:bCs/>
          <w:i/>
          <w:iCs/>
          <w:kern w:val="2"/>
          <w:lang w:bidi="fa-IR"/>
        </w:rPr>
      </w:pPr>
      <w:r w:rsidRPr="00D140C6">
        <w:rPr>
          <w:bCs/>
          <w:i/>
          <w:iCs/>
          <w:kern w:val="2"/>
          <w:lang w:bidi="fa-IR"/>
        </w:rPr>
        <w:t>(Kasım Muhsini Meri bir yazar</w:t>
      </w:r>
      <w:r w:rsidR="006F5CA1" w:rsidRPr="00D140C6">
        <w:rPr>
          <w:bCs/>
          <w:i/>
          <w:iCs/>
          <w:kern w:val="2"/>
          <w:lang w:bidi="fa-IR"/>
        </w:rPr>
        <w:t xml:space="preserve">, </w:t>
      </w:r>
      <w:r w:rsidR="00FA6F10" w:rsidRPr="00D140C6">
        <w:rPr>
          <w:bCs/>
          <w:i/>
          <w:iCs/>
          <w:kern w:val="2"/>
          <w:lang w:bidi="fa-IR"/>
        </w:rPr>
        <w:t>Danişgah</w:t>
      </w:r>
      <w:r w:rsidR="006F5CA1" w:rsidRPr="00D140C6">
        <w:rPr>
          <w:bCs/>
          <w:i/>
          <w:iCs/>
          <w:kern w:val="2"/>
          <w:lang w:bidi="fa-IR"/>
        </w:rPr>
        <w:t xml:space="preserve">-i </w:t>
      </w:r>
      <w:r w:rsidR="00FA6F10" w:rsidRPr="00D140C6">
        <w:rPr>
          <w:bCs/>
          <w:i/>
          <w:iCs/>
          <w:kern w:val="2"/>
          <w:lang w:bidi="fa-IR"/>
        </w:rPr>
        <w:t>Cami</w:t>
      </w:r>
      <w:r w:rsidR="006F5CA1" w:rsidRPr="00D140C6">
        <w:rPr>
          <w:bCs/>
          <w:i/>
          <w:iCs/>
          <w:kern w:val="2"/>
          <w:lang w:bidi="fa-IR"/>
        </w:rPr>
        <w:t xml:space="preserve">-i </w:t>
      </w:r>
      <w:r w:rsidR="00FA6F10" w:rsidRPr="00D140C6">
        <w:rPr>
          <w:bCs/>
          <w:i/>
          <w:iCs/>
          <w:kern w:val="2"/>
          <w:lang w:bidi="fa-IR"/>
        </w:rPr>
        <w:t>İ</w:t>
      </w:r>
      <w:r w:rsidR="00FA6F10" w:rsidRPr="00D140C6">
        <w:rPr>
          <w:bCs/>
          <w:i/>
          <w:iCs/>
          <w:kern w:val="2"/>
          <w:lang w:bidi="fa-IR"/>
        </w:rPr>
        <w:t>l</w:t>
      </w:r>
      <w:r w:rsidR="00FA6F10" w:rsidRPr="00D140C6">
        <w:rPr>
          <w:bCs/>
          <w:i/>
          <w:iCs/>
          <w:kern w:val="2"/>
          <w:lang w:bidi="fa-IR"/>
        </w:rPr>
        <w:t>mi</w:t>
      </w:r>
      <w:r w:rsidR="006F5CA1" w:rsidRPr="00D140C6">
        <w:rPr>
          <w:bCs/>
          <w:i/>
          <w:iCs/>
          <w:kern w:val="2"/>
          <w:lang w:bidi="fa-IR"/>
        </w:rPr>
        <w:t xml:space="preserve">-i </w:t>
      </w:r>
      <w:r w:rsidR="00FA6F10" w:rsidRPr="00D140C6">
        <w:rPr>
          <w:bCs/>
          <w:i/>
          <w:iCs/>
          <w:kern w:val="2"/>
          <w:lang w:bidi="fa-IR"/>
        </w:rPr>
        <w:t>Karbordi’nin ilmi heyet üyesidir</w:t>
      </w:r>
      <w:r w:rsidR="006F5CA1" w:rsidRPr="00D140C6">
        <w:rPr>
          <w:bCs/>
          <w:i/>
          <w:iCs/>
          <w:kern w:val="2"/>
          <w:lang w:bidi="fa-IR"/>
        </w:rPr>
        <w:t xml:space="preserve">, </w:t>
      </w:r>
      <w:r w:rsidR="00FA6F10" w:rsidRPr="00D140C6">
        <w:rPr>
          <w:bCs/>
          <w:i/>
          <w:iCs/>
          <w:kern w:val="2"/>
          <w:lang w:bidi="fa-IR"/>
        </w:rPr>
        <w:t>cihad</w:t>
      </w:r>
      <w:r w:rsidR="006F5CA1" w:rsidRPr="00D140C6">
        <w:rPr>
          <w:bCs/>
          <w:i/>
          <w:iCs/>
          <w:kern w:val="2"/>
          <w:lang w:bidi="fa-IR"/>
        </w:rPr>
        <w:t xml:space="preserve">-ı </w:t>
      </w:r>
      <w:r w:rsidR="00FA6F10" w:rsidRPr="00D140C6">
        <w:rPr>
          <w:bCs/>
          <w:i/>
          <w:iCs/>
          <w:kern w:val="2"/>
          <w:lang w:bidi="fa-IR"/>
        </w:rPr>
        <w:t>danişgahi ilahiyat grubunun da ilmi heyet üyesidir</w:t>
      </w:r>
      <w:r w:rsidR="006F5CA1" w:rsidRPr="00D140C6">
        <w:rPr>
          <w:bCs/>
          <w:i/>
          <w:iCs/>
          <w:kern w:val="2"/>
          <w:lang w:bidi="fa-IR"/>
        </w:rPr>
        <w:t xml:space="preserve">. </w:t>
      </w:r>
      <w:r w:rsidR="00FA6F10" w:rsidRPr="00D140C6">
        <w:rPr>
          <w:bCs/>
          <w:i/>
          <w:iCs/>
          <w:kern w:val="2"/>
          <w:lang w:bidi="fa-IR"/>
        </w:rPr>
        <w:t>Beyyinat</w:t>
      </w:r>
      <w:r w:rsidR="006F5CA1" w:rsidRPr="00D140C6">
        <w:rPr>
          <w:bCs/>
          <w:i/>
          <w:iCs/>
          <w:kern w:val="2"/>
          <w:lang w:bidi="fa-IR"/>
        </w:rPr>
        <w:t xml:space="preserve">, </w:t>
      </w:r>
      <w:r w:rsidR="00FA6F10" w:rsidRPr="00D140C6">
        <w:rPr>
          <w:bCs/>
          <w:i/>
          <w:iCs/>
          <w:kern w:val="2"/>
          <w:lang w:bidi="fa-IR"/>
        </w:rPr>
        <w:t>Besair</w:t>
      </w:r>
      <w:r w:rsidR="006F5CA1" w:rsidRPr="00D140C6">
        <w:rPr>
          <w:bCs/>
          <w:i/>
          <w:iCs/>
          <w:kern w:val="2"/>
          <w:lang w:bidi="fa-IR"/>
        </w:rPr>
        <w:t xml:space="preserve">, </w:t>
      </w:r>
      <w:r w:rsidR="00FA6F10" w:rsidRPr="00D140C6">
        <w:rPr>
          <w:bCs/>
          <w:i/>
          <w:iCs/>
          <w:kern w:val="2"/>
          <w:lang w:bidi="fa-IR"/>
        </w:rPr>
        <w:t>eş</w:t>
      </w:r>
      <w:r w:rsidR="006F5CA1" w:rsidRPr="00D140C6">
        <w:rPr>
          <w:bCs/>
          <w:i/>
          <w:iCs/>
          <w:kern w:val="2"/>
          <w:lang w:bidi="fa-IR"/>
        </w:rPr>
        <w:t xml:space="preserve">- </w:t>
      </w:r>
      <w:r w:rsidR="00FA6F10" w:rsidRPr="00D140C6">
        <w:rPr>
          <w:bCs/>
          <w:i/>
          <w:iCs/>
          <w:kern w:val="2"/>
          <w:lang w:bidi="fa-IR"/>
        </w:rPr>
        <w:t>Şerk</w:t>
      </w:r>
      <w:r w:rsidR="00CC1CB9">
        <w:rPr>
          <w:bCs/>
          <w:i/>
          <w:iCs/>
          <w:kern w:val="2"/>
          <w:lang w:bidi="fa-IR"/>
        </w:rPr>
        <w:t xml:space="preserve">’ul </w:t>
      </w:r>
      <w:r w:rsidR="00FA6F10" w:rsidRPr="00D140C6">
        <w:rPr>
          <w:bCs/>
          <w:i/>
          <w:iCs/>
          <w:kern w:val="2"/>
          <w:lang w:bidi="fa-IR"/>
        </w:rPr>
        <w:t>Evset ve Danişname</w:t>
      </w:r>
      <w:r w:rsidR="006F5CA1" w:rsidRPr="00D140C6">
        <w:rPr>
          <w:bCs/>
          <w:i/>
          <w:iCs/>
          <w:kern w:val="2"/>
          <w:lang w:bidi="fa-IR"/>
        </w:rPr>
        <w:t xml:space="preserve">-ı </w:t>
      </w:r>
      <w:r w:rsidR="00FA6F10" w:rsidRPr="00D140C6">
        <w:rPr>
          <w:bCs/>
          <w:i/>
          <w:iCs/>
          <w:kern w:val="2"/>
          <w:lang w:bidi="fa-IR"/>
        </w:rPr>
        <w:t>Cihan</w:t>
      </w:r>
      <w:r w:rsidR="006F5CA1" w:rsidRPr="00D140C6">
        <w:rPr>
          <w:bCs/>
          <w:i/>
          <w:iCs/>
          <w:kern w:val="2"/>
          <w:lang w:bidi="fa-IR"/>
        </w:rPr>
        <w:t xml:space="preserve">-i </w:t>
      </w:r>
      <w:r w:rsidR="00FA6F10" w:rsidRPr="00D140C6">
        <w:rPr>
          <w:bCs/>
          <w:i/>
          <w:iCs/>
          <w:kern w:val="2"/>
          <w:lang w:bidi="fa-IR"/>
        </w:rPr>
        <w:t>İslam gibi far</w:t>
      </w:r>
      <w:r w:rsidR="00FA6F10" w:rsidRPr="00D140C6">
        <w:rPr>
          <w:bCs/>
          <w:i/>
          <w:iCs/>
          <w:kern w:val="2"/>
          <w:lang w:bidi="fa-IR"/>
        </w:rPr>
        <w:t>k</w:t>
      </w:r>
      <w:r w:rsidR="00FA6F10" w:rsidRPr="00D140C6">
        <w:rPr>
          <w:bCs/>
          <w:i/>
          <w:iCs/>
          <w:kern w:val="2"/>
          <w:lang w:bidi="fa-IR"/>
        </w:rPr>
        <w:t>lı dergilerde çeşitli makaleleri yayınlanmıştır</w:t>
      </w:r>
      <w:r w:rsidR="006F5CA1" w:rsidRPr="00D140C6">
        <w:rPr>
          <w:bCs/>
          <w:i/>
          <w:iCs/>
          <w:kern w:val="2"/>
          <w:lang w:bidi="fa-IR"/>
        </w:rPr>
        <w:t xml:space="preserve">. </w:t>
      </w:r>
      <w:r w:rsidR="00FA6F10" w:rsidRPr="00D140C6">
        <w:rPr>
          <w:bCs/>
          <w:i/>
          <w:iCs/>
          <w:kern w:val="2"/>
          <w:lang w:bidi="fa-IR"/>
        </w:rPr>
        <w:t>)</w:t>
      </w:r>
    </w:p>
    <w:p w:rsidR="007A083D" w:rsidRPr="00D140C6" w:rsidRDefault="00F3771E" w:rsidP="00D05DEC">
      <w:pPr>
        <w:spacing w:line="240" w:lineRule="atLeast"/>
        <w:ind w:firstLine="284"/>
        <w:jc w:val="both"/>
        <w:rPr>
          <w:bCs/>
          <w:kern w:val="2"/>
          <w:lang w:bidi="fa-IR"/>
        </w:rPr>
      </w:pPr>
      <w:r w:rsidRPr="00D140C6">
        <w:rPr>
          <w:bCs/>
          <w:kern w:val="2"/>
          <w:lang w:bidi="fa-IR"/>
        </w:rPr>
        <w:t xml:space="preserve">Geçen asırlarda İslam ve Kur’an tarihi incelendiği </w:t>
      </w:r>
      <w:r w:rsidR="00265B27">
        <w:rPr>
          <w:bCs/>
          <w:kern w:val="2"/>
          <w:lang w:bidi="fa-IR"/>
        </w:rPr>
        <w:t>ta</w:t>
      </w:r>
      <w:r w:rsidR="00265B27">
        <w:rPr>
          <w:bCs/>
          <w:kern w:val="2"/>
          <w:lang w:bidi="fa-IR"/>
        </w:rPr>
        <w:t>k</w:t>
      </w:r>
      <w:r w:rsidR="00265B27">
        <w:rPr>
          <w:bCs/>
          <w:kern w:val="2"/>
          <w:lang w:bidi="fa-IR"/>
        </w:rPr>
        <w:t>dir</w:t>
      </w:r>
      <w:r w:rsidRPr="00D140C6">
        <w:rPr>
          <w:bCs/>
          <w:kern w:val="2"/>
          <w:lang w:bidi="fa-IR"/>
        </w:rPr>
        <w:t xml:space="preserve">de şu hakikat açıklığa çıkmaktadır ki İslam gibi hiçbir semavi din başlangıçta </w:t>
      </w:r>
      <w:r w:rsidR="0074191A" w:rsidRPr="00D140C6">
        <w:rPr>
          <w:bCs/>
          <w:kern w:val="2"/>
          <w:lang w:bidi="fa-IR"/>
        </w:rPr>
        <w:t xml:space="preserve">Mekkeli </w:t>
      </w:r>
      <w:r w:rsidRPr="00D140C6">
        <w:rPr>
          <w:bCs/>
          <w:kern w:val="2"/>
          <w:lang w:bidi="fa-IR"/>
        </w:rPr>
        <w:t>müşrikler ve inkarcıların gösterdiği direniş ve mukavemetle karşı karşıya gelm</w:t>
      </w:r>
      <w:r w:rsidRPr="00D140C6">
        <w:rPr>
          <w:bCs/>
          <w:kern w:val="2"/>
          <w:lang w:bidi="fa-IR"/>
        </w:rPr>
        <w:t>e</w:t>
      </w:r>
      <w:r w:rsidRPr="00D140C6">
        <w:rPr>
          <w:bCs/>
          <w:kern w:val="2"/>
          <w:lang w:bidi="fa-IR"/>
        </w:rPr>
        <w:t>miştir</w:t>
      </w:r>
      <w:r w:rsidR="006F5CA1" w:rsidRPr="00D140C6">
        <w:rPr>
          <w:bCs/>
          <w:kern w:val="2"/>
          <w:lang w:bidi="fa-IR"/>
        </w:rPr>
        <w:t xml:space="preserve">. </w:t>
      </w:r>
      <w:r w:rsidR="0074191A" w:rsidRPr="00D140C6">
        <w:rPr>
          <w:bCs/>
          <w:kern w:val="2"/>
          <w:lang w:bidi="fa-IR"/>
        </w:rPr>
        <w:t>Hiçbir din mensupları</w:t>
      </w:r>
      <w:r w:rsidR="006F5CA1" w:rsidRPr="00D140C6">
        <w:rPr>
          <w:bCs/>
          <w:kern w:val="2"/>
          <w:lang w:bidi="fa-IR"/>
        </w:rPr>
        <w:t xml:space="preserve">, </w:t>
      </w:r>
      <w:r w:rsidR="0074191A" w:rsidRPr="00D140C6">
        <w:rPr>
          <w:bCs/>
          <w:kern w:val="2"/>
          <w:lang w:bidi="fa-IR"/>
        </w:rPr>
        <w:t>Müslümanlar kadar şeytani güçler tarafından sıkıntı ve eziyete uğratılmamıştır</w:t>
      </w:r>
      <w:r w:rsidR="006F5CA1" w:rsidRPr="00D140C6">
        <w:rPr>
          <w:bCs/>
          <w:kern w:val="2"/>
          <w:lang w:bidi="fa-IR"/>
        </w:rPr>
        <w:t xml:space="preserve">. </w:t>
      </w:r>
      <w:r w:rsidR="003F72BC" w:rsidRPr="00D140C6">
        <w:rPr>
          <w:bCs/>
          <w:kern w:val="2"/>
          <w:lang w:bidi="fa-IR"/>
        </w:rPr>
        <w:t>Bütün insanlar için saadet ve hidayet getirmek amacıyla M</w:t>
      </w:r>
      <w:r w:rsidR="003F72BC" w:rsidRPr="00D140C6">
        <w:rPr>
          <w:bCs/>
          <w:kern w:val="2"/>
          <w:lang w:bidi="fa-IR"/>
        </w:rPr>
        <w:t>u</w:t>
      </w:r>
      <w:r w:rsidR="003F72BC" w:rsidRPr="00D140C6">
        <w:rPr>
          <w:bCs/>
          <w:kern w:val="2"/>
          <w:lang w:bidi="fa-IR"/>
        </w:rPr>
        <w:t xml:space="preserve">hammed’e </w:t>
      </w:r>
      <w:r w:rsidR="006F5CA1" w:rsidRPr="00D140C6">
        <w:rPr>
          <w:bCs/>
          <w:kern w:val="2"/>
          <w:lang w:bidi="fa-IR"/>
        </w:rPr>
        <w:t>(s.a.a)</w:t>
      </w:r>
      <w:r w:rsidR="003F72BC" w:rsidRPr="00D140C6">
        <w:rPr>
          <w:bCs/>
          <w:kern w:val="2"/>
          <w:lang w:bidi="fa-IR"/>
        </w:rPr>
        <w:t xml:space="preserve"> tebliğ edilen İslam</w:t>
      </w:r>
      <w:r w:rsidR="006F5CA1" w:rsidRPr="00D140C6">
        <w:rPr>
          <w:bCs/>
          <w:kern w:val="2"/>
          <w:lang w:bidi="fa-IR"/>
        </w:rPr>
        <w:t xml:space="preserve">, </w:t>
      </w:r>
      <w:r w:rsidR="003F72BC" w:rsidRPr="00D140C6">
        <w:rPr>
          <w:bCs/>
          <w:kern w:val="2"/>
          <w:lang w:bidi="fa-IR"/>
        </w:rPr>
        <w:t>ilk günden gün</w:t>
      </w:r>
      <w:r w:rsidR="003F72BC" w:rsidRPr="00D140C6">
        <w:rPr>
          <w:bCs/>
          <w:kern w:val="2"/>
          <w:lang w:bidi="fa-IR"/>
        </w:rPr>
        <w:t>ü</w:t>
      </w:r>
      <w:r w:rsidR="003F72BC" w:rsidRPr="00D140C6">
        <w:rPr>
          <w:bCs/>
          <w:kern w:val="2"/>
          <w:lang w:bidi="fa-IR"/>
        </w:rPr>
        <w:t>müze kadar bu düşmanlarla karşı karşıya kalmıştır</w:t>
      </w:r>
      <w:r w:rsidR="006F5CA1" w:rsidRPr="00D140C6">
        <w:rPr>
          <w:bCs/>
          <w:kern w:val="2"/>
          <w:lang w:bidi="fa-IR"/>
        </w:rPr>
        <w:t xml:space="preserve">. </w:t>
      </w:r>
      <w:r w:rsidR="00891646" w:rsidRPr="00D140C6">
        <w:rPr>
          <w:bCs/>
          <w:kern w:val="2"/>
          <w:lang w:bidi="fa-IR"/>
        </w:rPr>
        <w:t>Bu düşmanlar</w:t>
      </w:r>
      <w:r w:rsidR="006F5CA1" w:rsidRPr="00D140C6">
        <w:rPr>
          <w:bCs/>
          <w:kern w:val="2"/>
          <w:lang w:bidi="fa-IR"/>
        </w:rPr>
        <w:t xml:space="preserve">, </w:t>
      </w:r>
      <w:r w:rsidR="00891646" w:rsidRPr="00D140C6">
        <w:rPr>
          <w:bCs/>
          <w:kern w:val="2"/>
          <w:lang w:bidi="fa-IR"/>
        </w:rPr>
        <w:t>Allah’ın nurunu söndürmek için ellerinden g</w:t>
      </w:r>
      <w:r w:rsidR="00891646" w:rsidRPr="00D140C6">
        <w:rPr>
          <w:bCs/>
          <w:kern w:val="2"/>
          <w:lang w:bidi="fa-IR"/>
        </w:rPr>
        <w:t>e</w:t>
      </w:r>
      <w:r w:rsidR="00891646" w:rsidRPr="00D140C6">
        <w:rPr>
          <w:bCs/>
          <w:kern w:val="2"/>
          <w:lang w:bidi="fa-IR"/>
        </w:rPr>
        <w:t>leni yapmaktadır</w:t>
      </w:r>
      <w:r w:rsidR="006F5CA1" w:rsidRPr="00D140C6">
        <w:rPr>
          <w:bCs/>
          <w:kern w:val="2"/>
          <w:lang w:bidi="fa-IR"/>
        </w:rPr>
        <w:t xml:space="preserve">. </w:t>
      </w:r>
    </w:p>
    <w:p w:rsidR="00891646" w:rsidRPr="00D140C6" w:rsidRDefault="00891646" w:rsidP="00D05DEC">
      <w:pPr>
        <w:spacing w:line="240" w:lineRule="atLeast"/>
        <w:ind w:firstLine="284"/>
        <w:jc w:val="both"/>
        <w:rPr>
          <w:bCs/>
          <w:kern w:val="2"/>
          <w:lang w:bidi="fa-IR"/>
        </w:rPr>
      </w:pPr>
      <w:r w:rsidRPr="00D140C6">
        <w:rPr>
          <w:bCs/>
          <w:kern w:val="2"/>
          <w:lang w:bidi="fa-IR"/>
        </w:rPr>
        <w:t>Günümüzde de bu süreç olduğu gibi devam etmekt</w:t>
      </w:r>
      <w:r w:rsidRPr="00D140C6">
        <w:rPr>
          <w:bCs/>
          <w:kern w:val="2"/>
          <w:lang w:bidi="fa-IR"/>
        </w:rPr>
        <w:t>e</w:t>
      </w:r>
      <w:r w:rsidRPr="00D140C6">
        <w:rPr>
          <w:bCs/>
          <w:kern w:val="2"/>
          <w:lang w:bidi="fa-IR"/>
        </w:rPr>
        <w:t>dir</w:t>
      </w:r>
      <w:r w:rsidR="006F5CA1" w:rsidRPr="00D140C6">
        <w:rPr>
          <w:bCs/>
          <w:kern w:val="2"/>
          <w:lang w:bidi="fa-IR"/>
        </w:rPr>
        <w:t xml:space="preserve">. </w:t>
      </w:r>
      <w:r w:rsidRPr="00D140C6">
        <w:rPr>
          <w:bCs/>
          <w:kern w:val="2"/>
          <w:lang w:bidi="fa-IR"/>
        </w:rPr>
        <w:t>Şu farkla ki İslam’a düşmanlık</w:t>
      </w:r>
      <w:r w:rsidR="006F5CA1" w:rsidRPr="00D140C6">
        <w:rPr>
          <w:bCs/>
          <w:kern w:val="2"/>
          <w:lang w:bidi="fa-IR"/>
        </w:rPr>
        <w:t xml:space="preserve">, </w:t>
      </w:r>
      <w:r w:rsidRPr="00D140C6">
        <w:rPr>
          <w:bCs/>
          <w:kern w:val="2"/>
          <w:lang w:bidi="fa-IR"/>
        </w:rPr>
        <w:t>toplumsal değişimler esasınca değişiklik göstermiş ve karmaşık bir hale ge</w:t>
      </w:r>
      <w:r w:rsidRPr="00D140C6">
        <w:rPr>
          <w:bCs/>
          <w:kern w:val="2"/>
          <w:lang w:bidi="fa-IR"/>
        </w:rPr>
        <w:t>l</w:t>
      </w:r>
      <w:r w:rsidRPr="00D140C6">
        <w:rPr>
          <w:bCs/>
          <w:kern w:val="2"/>
          <w:lang w:bidi="fa-IR"/>
        </w:rPr>
        <w:t>miştir</w:t>
      </w:r>
      <w:r w:rsidR="006F5CA1" w:rsidRPr="00D140C6">
        <w:rPr>
          <w:bCs/>
          <w:kern w:val="2"/>
          <w:lang w:bidi="fa-IR"/>
        </w:rPr>
        <w:t xml:space="preserve">. </w:t>
      </w:r>
      <w:r w:rsidRPr="00D140C6">
        <w:rPr>
          <w:bCs/>
          <w:kern w:val="2"/>
          <w:lang w:bidi="fa-IR"/>
        </w:rPr>
        <w:t>Düşmanlıkların çeşitli şekillerinden biri de batılı araştırmacılar</w:t>
      </w:r>
      <w:r w:rsidR="006F5CA1" w:rsidRPr="00D140C6">
        <w:rPr>
          <w:bCs/>
          <w:kern w:val="2"/>
          <w:lang w:bidi="fa-IR"/>
        </w:rPr>
        <w:t xml:space="preserve">, </w:t>
      </w:r>
      <w:r w:rsidRPr="00D140C6">
        <w:rPr>
          <w:bCs/>
          <w:kern w:val="2"/>
          <w:lang w:bidi="fa-IR"/>
        </w:rPr>
        <w:t xml:space="preserve">doğu bilimcileri veya oryantalist </w:t>
      </w:r>
      <w:r w:rsidRPr="00D140C6">
        <w:rPr>
          <w:bCs/>
          <w:kern w:val="2"/>
          <w:lang w:bidi="fa-IR"/>
        </w:rPr>
        <w:lastRenderedPageBreak/>
        <w:t>olarak a</w:t>
      </w:r>
      <w:r w:rsidRPr="00D140C6">
        <w:rPr>
          <w:bCs/>
          <w:kern w:val="2"/>
          <w:lang w:bidi="fa-IR"/>
        </w:rPr>
        <w:t>d</w:t>
      </w:r>
      <w:r w:rsidRPr="00D140C6">
        <w:rPr>
          <w:bCs/>
          <w:kern w:val="2"/>
          <w:lang w:bidi="fa-IR"/>
        </w:rPr>
        <w:t>landırılan kimselerin ortaya koymuş olduğu çabalardır</w:t>
      </w:r>
      <w:r w:rsidR="006F5CA1" w:rsidRPr="00D140C6">
        <w:rPr>
          <w:bCs/>
          <w:kern w:val="2"/>
          <w:lang w:bidi="fa-IR"/>
        </w:rPr>
        <w:t xml:space="preserve">. </w:t>
      </w:r>
      <w:r w:rsidR="00AE6521" w:rsidRPr="00D140C6">
        <w:rPr>
          <w:bCs/>
          <w:kern w:val="2"/>
          <w:lang w:bidi="fa-IR"/>
        </w:rPr>
        <w:t>Bunların eserleri ciddi bir şekilde incelenmelidir</w:t>
      </w:r>
      <w:r w:rsidR="006F5CA1" w:rsidRPr="00D140C6">
        <w:rPr>
          <w:bCs/>
          <w:kern w:val="2"/>
          <w:lang w:bidi="fa-IR"/>
        </w:rPr>
        <w:t xml:space="preserve">. </w:t>
      </w:r>
      <w:r w:rsidR="00AE6521" w:rsidRPr="00D140C6">
        <w:rPr>
          <w:bCs/>
          <w:kern w:val="2"/>
          <w:lang w:bidi="fa-IR"/>
        </w:rPr>
        <w:t>Bu gr</w:t>
      </w:r>
      <w:r w:rsidR="00AE6521" w:rsidRPr="00D140C6">
        <w:rPr>
          <w:bCs/>
          <w:kern w:val="2"/>
          <w:lang w:bidi="fa-IR"/>
        </w:rPr>
        <w:t>u</w:t>
      </w:r>
      <w:r w:rsidR="00AE6521" w:rsidRPr="00D140C6">
        <w:rPr>
          <w:bCs/>
          <w:kern w:val="2"/>
          <w:lang w:bidi="fa-IR"/>
        </w:rPr>
        <w:t>bun muhatapları genellikle eğitim görmüş ve toplumun seçkin kimseleridir</w:t>
      </w:r>
      <w:r w:rsidR="006F5CA1" w:rsidRPr="00D140C6">
        <w:rPr>
          <w:bCs/>
          <w:kern w:val="2"/>
          <w:lang w:bidi="fa-IR"/>
        </w:rPr>
        <w:t xml:space="preserve">. </w:t>
      </w:r>
      <w:r w:rsidR="00AE6521" w:rsidRPr="00D140C6">
        <w:rPr>
          <w:bCs/>
          <w:kern w:val="2"/>
          <w:lang w:bidi="fa-IR"/>
        </w:rPr>
        <w:t>Hakikatte oryantalistlik</w:t>
      </w:r>
      <w:r w:rsidR="006F5CA1" w:rsidRPr="00D140C6">
        <w:rPr>
          <w:bCs/>
          <w:kern w:val="2"/>
          <w:lang w:bidi="fa-IR"/>
        </w:rPr>
        <w:t xml:space="preserve">, </w:t>
      </w:r>
      <w:r w:rsidR="00AE6521" w:rsidRPr="00D140C6">
        <w:rPr>
          <w:bCs/>
          <w:kern w:val="2"/>
          <w:lang w:bidi="fa-IR"/>
        </w:rPr>
        <w:t>Hıristiyanl</w:t>
      </w:r>
      <w:r w:rsidR="00AE6521" w:rsidRPr="00D140C6">
        <w:rPr>
          <w:bCs/>
          <w:kern w:val="2"/>
          <w:lang w:bidi="fa-IR"/>
        </w:rPr>
        <w:t>a</w:t>
      </w:r>
      <w:r w:rsidR="00AE6521" w:rsidRPr="00D140C6">
        <w:rPr>
          <w:bCs/>
          <w:kern w:val="2"/>
          <w:lang w:bidi="fa-IR"/>
        </w:rPr>
        <w:t>rın İslam kültürü karşısındaki Haclı savaşlarının sona e</w:t>
      </w:r>
      <w:r w:rsidR="00AE6521" w:rsidRPr="00D140C6">
        <w:rPr>
          <w:bCs/>
          <w:kern w:val="2"/>
          <w:lang w:bidi="fa-IR"/>
        </w:rPr>
        <w:t>r</w:t>
      </w:r>
      <w:r w:rsidR="00AE6521" w:rsidRPr="00D140C6">
        <w:rPr>
          <w:bCs/>
          <w:kern w:val="2"/>
          <w:lang w:bidi="fa-IR"/>
        </w:rPr>
        <w:t>mesinden sonra başlattıkları araştırmaların bir mirasıdır</w:t>
      </w:r>
      <w:r w:rsidR="006F5CA1" w:rsidRPr="00D140C6">
        <w:rPr>
          <w:bCs/>
          <w:kern w:val="2"/>
          <w:lang w:bidi="fa-IR"/>
        </w:rPr>
        <w:t xml:space="preserve">. </w:t>
      </w:r>
      <w:r w:rsidR="007263A3" w:rsidRPr="00D140C6">
        <w:rPr>
          <w:bCs/>
          <w:kern w:val="2"/>
          <w:lang w:bidi="fa-IR"/>
        </w:rPr>
        <w:t xml:space="preserve">Bu geniş </w:t>
      </w:r>
      <w:r w:rsidR="00D8531C" w:rsidRPr="00D140C6">
        <w:rPr>
          <w:bCs/>
          <w:kern w:val="2"/>
          <w:lang w:bidi="fa-IR"/>
        </w:rPr>
        <w:t xml:space="preserve">tanıtım hareketi ilk etapta iftira ve uygunsuz sözler ile </w:t>
      </w:r>
      <w:r w:rsidR="00646620" w:rsidRPr="00D140C6">
        <w:rPr>
          <w:bCs/>
          <w:kern w:val="2"/>
          <w:lang w:bidi="fa-IR"/>
        </w:rPr>
        <w:t>beraberdi</w:t>
      </w:r>
      <w:r w:rsidR="006F5CA1" w:rsidRPr="00D140C6">
        <w:rPr>
          <w:bCs/>
          <w:kern w:val="2"/>
          <w:lang w:bidi="fa-IR"/>
        </w:rPr>
        <w:t xml:space="preserve">. </w:t>
      </w:r>
      <w:r w:rsidR="00153A37" w:rsidRPr="00D140C6">
        <w:rPr>
          <w:bCs/>
          <w:kern w:val="2"/>
          <w:lang w:bidi="fa-IR"/>
        </w:rPr>
        <w:t>Öyle ki orta çağda bazen büyük İ</w:t>
      </w:r>
      <w:r w:rsidR="00153A37" w:rsidRPr="00D140C6">
        <w:rPr>
          <w:bCs/>
          <w:kern w:val="2"/>
          <w:lang w:bidi="fa-IR"/>
        </w:rPr>
        <w:t>s</w:t>
      </w:r>
      <w:r w:rsidR="00153A37" w:rsidRPr="00D140C6">
        <w:rPr>
          <w:bCs/>
          <w:kern w:val="2"/>
          <w:lang w:bidi="fa-IR"/>
        </w:rPr>
        <w:t>lam Peygamberi</w:t>
      </w:r>
      <w:r w:rsidR="00E249BF" w:rsidRPr="00D140C6">
        <w:rPr>
          <w:bCs/>
          <w:kern w:val="2"/>
          <w:lang w:bidi="fa-IR"/>
        </w:rPr>
        <w:t>ni</w:t>
      </w:r>
      <w:r w:rsidR="00153A37" w:rsidRPr="00D140C6">
        <w:rPr>
          <w:bCs/>
          <w:kern w:val="2"/>
          <w:lang w:bidi="fa-IR"/>
        </w:rPr>
        <w:t xml:space="preserve"> Rumlu Papaz (Kardinal) olarak tanıt</w:t>
      </w:r>
      <w:r w:rsidR="00153A37" w:rsidRPr="00D140C6">
        <w:rPr>
          <w:bCs/>
          <w:kern w:val="2"/>
          <w:lang w:bidi="fa-IR"/>
        </w:rPr>
        <w:t>ı</w:t>
      </w:r>
      <w:r w:rsidR="00153A37" w:rsidRPr="00D140C6">
        <w:rPr>
          <w:bCs/>
          <w:kern w:val="2"/>
          <w:lang w:bidi="fa-IR"/>
        </w:rPr>
        <w:t>yorlardı</w:t>
      </w:r>
      <w:r w:rsidR="006F5CA1" w:rsidRPr="00D140C6">
        <w:rPr>
          <w:bCs/>
          <w:kern w:val="2"/>
          <w:lang w:bidi="fa-IR"/>
        </w:rPr>
        <w:t xml:space="preserve">. </w:t>
      </w:r>
      <w:r w:rsidR="00E249BF" w:rsidRPr="00D140C6">
        <w:rPr>
          <w:bCs/>
          <w:kern w:val="2"/>
          <w:lang w:bidi="fa-IR"/>
        </w:rPr>
        <w:t>Onlara göre Peygamber</w:t>
      </w:r>
      <w:r w:rsidR="006F5CA1" w:rsidRPr="00D140C6">
        <w:rPr>
          <w:bCs/>
          <w:kern w:val="2"/>
          <w:lang w:bidi="fa-IR"/>
        </w:rPr>
        <w:t xml:space="preserve">, </w:t>
      </w:r>
      <w:r w:rsidR="00E249BF" w:rsidRPr="00D140C6">
        <w:rPr>
          <w:bCs/>
          <w:kern w:val="2"/>
          <w:lang w:bidi="fa-IR"/>
        </w:rPr>
        <w:t xml:space="preserve">papalığa erişemediği için </w:t>
      </w:r>
      <w:r w:rsidR="00646620" w:rsidRPr="00D140C6">
        <w:rPr>
          <w:bCs/>
          <w:kern w:val="2"/>
          <w:lang w:bidi="fa-IR"/>
        </w:rPr>
        <w:t>Arabistan’a</w:t>
      </w:r>
      <w:r w:rsidR="00E249BF" w:rsidRPr="00D140C6">
        <w:rPr>
          <w:bCs/>
          <w:kern w:val="2"/>
          <w:lang w:bidi="fa-IR"/>
        </w:rPr>
        <w:t xml:space="preserve"> kaçmış ve Mesih </w:t>
      </w:r>
      <w:r w:rsidR="006F5CA1" w:rsidRPr="00D140C6">
        <w:rPr>
          <w:bCs/>
          <w:kern w:val="2"/>
          <w:lang w:bidi="fa-IR"/>
        </w:rPr>
        <w:t>(a.s)</w:t>
      </w:r>
      <w:r w:rsidR="00E249BF" w:rsidRPr="00D140C6">
        <w:rPr>
          <w:bCs/>
          <w:kern w:val="2"/>
          <w:lang w:bidi="fa-IR"/>
        </w:rPr>
        <w:t xml:space="preserve"> aleyhine doğru olmayan bir dini çıkarmış kimseydi</w:t>
      </w:r>
      <w:r w:rsidR="006F5CA1" w:rsidRPr="00D140C6">
        <w:rPr>
          <w:bCs/>
          <w:kern w:val="2"/>
          <w:lang w:bidi="fa-IR"/>
        </w:rPr>
        <w:t xml:space="preserve">. </w:t>
      </w:r>
    </w:p>
    <w:p w:rsidR="00E249BF" w:rsidRPr="00D140C6" w:rsidRDefault="00E249BF" w:rsidP="00D05DEC">
      <w:pPr>
        <w:spacing w:line="240" w:lineRule="atLeast"/>
        <w:ind w:firstLine="284"/>
        <w:jc w:val="both"/>
        <w:rPr>
          <w:bCs/>
          <w:kern w:val="2"/>
          <w:lang w:bidi="fa-IR"/>
        </w:rPr>
      </w:pPr>
      <w:r w:rsidRPr="00D140C6">
        <w:rPr>
          <w:bCs/>
          <w:kern w:val="2"/>
          <w:lang w:bidi="fa-IR"/>
        </w:rPr>
        <w:t>Muntesquie</w:t>
      </w:r>
      <w:r w:rsidR="0033582F" w:rsidRPr="00D140C6">
        <w:rPr>
          <w:bCs/>
          <w:kern w:val="2"/>
          <w:lang w:bidi="fa-IR"/>
        </w:rPr>
        <w:t>u</w:t>
      </w:r>
      <w:r w:rsidR="006F5CA1" w:rsidRPr="00D140C6">
        <w:rPr>
          <w:bCs/>
          <w:kern w:val="2"/>
          <w:lang w:bidi="fa-IR"/>
        </w:rPr>
        <w:t xml:space="preserve">, </w:t>
      </w:r>
      <w:r w:rsidR="0033582F" w:rsidRPr="00D140C6">
        <w:rPr>
          <w:bCs/>
          <w:kern w:val="2"/>
          <w:lang w:bidi="fa-IR"/>
        </w:rPr>
        <w:t>18</w:t>
      </w:r>
      <w:r w:rsidR="006F5CA1" w:rsidRPr="00D140C6">
        <w:rPr>
          <w:bCs/>
          <w:kern w:val="2"/>
          <w:lang w:bidi="fa-IR"/>
        </w:rPr>
        <w:t xml:space="preserve">. Asrın </w:t>
      </w:r>
      <w:r w:rsidR="0033582F" w:rsidRPr="00D140C6">
        <w:rPr>
          <w:bCs/>
          <w:kern w:val="2"/>
          <w:lang w:bidi="fa-IR"/>
        </w:rPr>
        <w:t>ilk yarısında batıdaki meşhur filozof ve kanun yasayanlardan biriydi</w:t>
      </w:r>
      <w:r w:rsidR="006F5CA1" w:rsidRPr="00D140C6">
        <w:rPr>
          <w:bCs/>
          <w:kern w:val="2"/>
          <w:lang w:bidi="fa-IR"/>
        </w:rPr>
        <w:t xml:space="preserve">. </w:t>
      </w:r>
      <w:r w:rsidR="00DF6729" w:rsidRPr="00D140C6">
        <w:rPr>
          <w:bCs/>
          <w:kern w:val="2"/>
          <w:lang w:bidi="fa-IR"/>
        </w:rPr>
        <w:t>Muntesquieu bu esassız efsanelere dayanarak Ruh</w:t>
      </w:r>
      <w:r w:rsidR="00CC1CB9">
        <w:rPr>
          <w:bCs/>
          <w:kern w:val="2"/>
          <w:lang w:bidi="fa-IR"/>
        </w:rPr>
        <w:t xml:space="preserve">’ul </w:t>
      </w:r>
      <w:r w:rsidR="00DF6729" w:rsidRPr="00D140C6">
        <w:rPr>
          <w:bCs/>
          <w:kern w:val="2"/>
          <w:lang w:bidi="fa-IR"/>
        </w:rPr>
        <w:t>Kevanin adlı kit</w:t>
      </w:r>
      <w:r w:rsidR="00DF6729" w:rsidRPr="00D140C6">
        <w:rPr>
          <w:bCs/>
          <w:kern w:val="2"/>
          <w:lang w:bidi="fa-IR"/>
        </w:rPr>
        <w:t>a</w:t>
      </w:r>
      <w:r w:rsidR="00DF6729" w:rsidRPr="00D140C6">
        <w:rPr>
          <w:bCs/>
          <w:kern w:val="2"/>
          <w:lang w:bidi="fa-IR"/>
        </w:rPr>
        <w:t>bında onların zikretmiştir</w:t>
      </w:r>
      <w:r w:rsidR="006F5CA1" w:rsidRPr="00D140C6">
        <w:rPr>
          <w:bCs/>
          <w:kern w:val="2"/>
          <w:lang w:bidi="fa-IR"/>
        </w:rPr>
        <w:t xml:space="preserve">. </w:t>
      </w:r>
      <w:r w:rsidR="00DF6729" w:rsidRPr="00D140C6">
        <w:rPr>
          <w:bCs/>
          <w:kern w:val="2"/>
          <w:lang w:bidi="fa-IR"/>
        </w:rPr>
        <w:t>Örneğin şöyle demektedir</w:t>
      </w:r>
      <w:r w:rsidR="006F5CA1" w:rsidRPr="00D140C6">
        <w:rPr>
          <w:bCs/>
          <w:kern w:val="2"/>
          <w:lang w:bidi="fa-IR"/>
        </w:rPr>
        <w:t>: “</w:t>
      </w:r>
      <w:r w:rsidR="00DF6729" w:rsidRPr="00D140C6">
        <w:rPr>
          <w:bCs/>
          <w:kern w:val="2"/>
          <w:lang w:bidi="fa-IR"/>
        </w:rPr>
        <w:t>Peridu</w:t>
      </w:r>
      <w:r w:rsidR="006F5CA1" w:rsidRPr="00D140C6">
        <w:rPr>
          <w:bCs/>
          <w:kern w:val="2"/>
          <w:lang w:bidi="fa-IR"/>
        </w:rPr>
        <w:t xml:space="preserve">, </w:t>
      </w:r>
      <w:r w:rsidR="003F51DA" w:rsidRPr="00D140C6">
        <w:rPr>
          <w:bCs/>
          <w:kern w:val="2"/>
          <w:lang w:bidi="fa-IR"/>
        </w:rPr>
        <w:t xml:space="preserve">Muhammed’in </w:t>
      </w:r>
      <w:r w:rsidR="006F5CA1" w:rsidRPr="00D140C6">
        <w:rPr>
          <w:bCs/>
          <w:kern w:val="2"/>
          <w:lang w:bidi="fa-IR"/>
        </w:rPr>
        <w:t>(s.a.a)</w:t>
      </w:r>
      <w:r w:rsidR="003F51DA" w:rsidRPr="00D140C6">
        <w:rPr>
          <w:bCs/>
          <w:kern w:val="2"/>
          <w:lang w:bidi="fa-IR"/>
        </w:rPr>
        <w:t xml:space="preserve"> biyografisinde şöyle d</w:t>
      </w:r>
      <w:r w:rsidR="003F51DA" w:rsidRPr="00D140C6">
        <w:rPr>
          <w:bCs/>
          <w:kern w:val="2"/>
          <w:lang w:bidi="fa-IR"/>
        </w:rPr>
        <w:t>e</w:t>
      </w:r>
      <w:r w:rsidR="003F51DA" w:rsidRPr="00D140C6">
        <w:rPr>
          <w:bCs/>
          <w:kern w:val="2"/>
          <w:lang w:bidi="fa-IR"/>
        </w:rPr>
        <w:t>mektedir</w:t>
      </w:r>
      <w:r w:rsidR="006F5CA1" w:rsidRPr="00D140C6">
        <w:rPr>
          <w:bCs/>
          <w:kern w:val="2"/>
          <w:lang w:bidi="fa-IR"/>
        </w:rPr>
        <w:t>: “</w:t>
      </w:r>
      <w:r w:rsidR="003F51DA" w:rsidRPr="00D140C6">
        <w:rPr>
          <w:bCs/>
          <w:kern w:val="2"/>
          <w:lang w:bidi="fa-IR"/>
        </w:rPr>
        <w:t>O</w:t>
      </w:r>
      <w:r w:rsidR="006F5CA1" w:rsidRPr="00D140C6">
        <w:rPr>
          <w:bCs/>
          <w:kern w:val="2"/>
          <w:lang w:bidi="fa-IR"/>
        </w:rPr>
        <w:t xml:space="preserve">, </w:t>
      </w:r>
      <w:r w:rsidR="003F51DA" w:rsidRPr="00D140C6">
        <w:rPr>
          <w:bCs/>
          <w:kern w:val="2"/>
          <w:lang w:bidi="fa-IR"/>
        </w:rPr>
        <w:t>beş yaşında iken Hatice ile evlendi ve sekiz yaşında onunla ilişkide bulundu</w:t>
      </w:r>
      <w:r w:rsidR="006F5CA1" w:rsidRPr="00D140C6">
        <w:rPr>
          <w:bCs/>
          <w:kern w:val="2"/>
          <w:lang w:bidi="fa-IR"/>
        </w:rPr>
        <w:t>.”</w:t>
      </w:r>
      <w:r w:rsidR="003F51DA" w:rsidRPr="00D140C6">
        <w:rPr>
          <w:rStyle w:val="FootnoteReference"/>
          <w:bCs/>
          <w:kern w:val="2"/>
          <w:lang w:bidi="fa-IR"/>
        </w:rPr>
        <w:footnoteReference w:id="666"/>
      </w:r>
      <w:r w:rsidR="00521CA7" w:rsidRPr="00D140C6">
        <w:rPr>
          <w:bCs/>
          <w:kern w:val="2"/>
          <w:lang w:bidi="fa-IR"/>
        </w:rPr>
        <w:t xml:space="preserve"> Montesquieu bu sözl</w:t>
      </w:r>
      <w:r w:rsidR="00521CA7" w:rsidRPr="00D140C6">
        <w:rPr>
          <w:bCs/>
          <w:kern w:val="2"/>
          <w:lang w:bidi="fa-IR"/>
        </w:rPr>
        <w:t>e</w:t>
      </w:r>
      <w:r w:rsidR="00521CA7" w:rsidRPr="00D140C6">
        <w:rPr>
          <w:bCs/>
          <w:kern w:val="2"/>
          <w:lang w:bidi="fa-IR"/>
        </w:rPr>
        <w:t>ri az bir araştırma ile kabul etmekte ve sıcak iklimlerde kadınların daha çabuk cinsel erginliğe ulaştığı deliliyle yorumlamakta ve şöyle demektedir</w:t>
      </w:r>
      <w:r w:rsidR="006F5CA1" w:rsidRPr="00D140C6">
        <w:rPr>
          <w:bCs/>
          <w:kern w:val="2"/>
          <w:lang w:bidi="fa-IR"/>
        </w:rPr>
        <w:t>: “</w:t>
      </w:r>
      <w:r w:rsidR="00521CA7" w:rsidRPr="00D140C6">
        <w:rPr>
          <w:bCs/>
          <w:kern w:val="2"/>
          <w:lang w:bidi="fa-IR"/>
        </w:rPr>
        <w:t>Sıcak ülkelerdeki kadınlar</w:t>
      </w:r>
      <w:r w:rsidR="006F5CA1" w:rsidRPr="00D140C6">
        <w:rPr>
          <w:bCs/>
          <w:kern w:val="2"/>
          <w:lang w:bidi="fa-IR"/>
        </w:rPr>
        <w:t xml:space="preserve">, </w:t>
      </w:r>
      <w:r w:rsidR="00521CA7" w:rsidRPr="00D140C6">
        <w:rPr>
          <w:bCs/>
          <w:kern w:val="2"/>
          <w:lang w:bidi="fa-IR"/>
        </w:rPr>
        <w:t>yirmi yaşında yaşlı sayılmaktadırlar</w:t>
      </w:r>
      <w:r w:rsidR="006F5CA1" w:rsidRPr="00D140C6">
        <w:rPr>
          <w:bCs/>
          <w:kern w:val="2"/>
          <w:lang w:bidi="fa-IR"/>
        </w:rPr>
        <w:t>.”</w:t>
      </w:r>
      <w:r w:rsidR="00521CA7" w:rsidRPr="00D140C6">
        <w:rPr>
          <w:rStyle w:val="FootnoteReference"/>
          <w:bCs/>
          <w:kern w:val="2"/>
          <w:lang w:bidi="fa-IR"/>
        </w:rPr>
        <w:footnoteReference w:id="667"/>
      </w:r>
    </w:p>
    <w:p w:rsidR="00521CA7" w:rsidRPr="00D140C6" w:rsidRDefault="00521CA7" w:rsidP="00D05DEC">
      <w:pPr>
        <w:spacing w:line="240" w:lineRule="atLeast"/>
        <w:ind w:firstLine="284"/>
        <w:jc w:val="both"/>
        <w:rPr>
          <w:bCs/>
          <w:kern w:val="2"/>
          <w:lang w:bidi="fa-IR"/>
        </w:rPr>
      </w:pPr>
      <w:r w:rsidRPr="00D140C6">
        <w:rPr>
          <w:bCs/>
          <w:kern w:val="2"/>
          <w:lang w:bidi="fa-IR"/>
        </w:rPr>
        <w:t xml:space="preserve">Velhasıl oryantalistlerin eserlerinin incelenmesi ile </w:t>
      </w:r>
      <w:r w:rsidR="009225BC" w:rsidRPr="00D140C6">
        <w:rPr>
          <w:bCs/>
          <w:kern w:val="2"/>
          <w:lang w:bidi="fa-IR"/>
        </w:rPr>
        <w:t>şu hakikat ortaya çıkmaktadır ki onların yorum ve tartışm</w:t>
      </w:r>
      <w:r w:rsidR="009225BC" w:rsidRPr="00D140C6">
        <w:rPr>
          <w:bCs/>
          <w:kern w:val="2"/>
          <w:lang w:bidi="fa-IR"/>
        </w:rPr>
        <w:t>a</w:t>
      </w:r>
      <w:r w:rsidR="009225BC" w:rsidRPr="00D140C6">
        <w:rPr>
          <w:bCs/>
          <w:kern w:val="2"/>
          <w:lang w:bidi="fa-IR"/>
        </w:rPr>
        <w:t>larının dayanak noktası genelde delilsiz ve kötümser va</w:t>
      </w:r>
      <w:r w:rsidR="009225BC" w:rsidRPr="00D140C6">
        <w:rPr>
          <w:bCs/>
          <w:kern w:val="2"/>
          <w:lang w:bidi="fa-IR"/>
        </w:rPr>
        <w:t>r</w:t>
      </w:r>
      <w:r w:rsidR="009225BC" w:rsidRPr="00D140C6">
        <w:rPr>
          <w:bCs/>
          <w:kern w:val="2"/>
          <w:lang w:bidi="fa-IR"/>
        </w:rPr>
        <w:t>sayımlar olmuştur</w:t>
      </w:r>
      <w:r w:rsidR="006F5CA1" w:rsidRPr="00D140C6">
        <w:rPr>
          <w:bCs/>
          <w:kern w:val="2"/>
          <w:lang w:bidi="fa-IR"/>
        </w:rPr>
        <w:t xml:space="preserve">. </w:t>
      </w:r>
      <w:r w:rsidR="009225BC" w:rsidRPr="00D140C6">
        <w:rPr>
          <w:bCs/>
          <w:kern w:val="2"/>
          <w:lang w:bidi="fa-IR"/>
        </w:rPr>
        <w:t xml:space="preserve">Onlar bu bakış açısıyla </w:t>
      </w:r>
      <w:r w:rsidR="009225BC" w:rsidRPr="00D140C6">
        <w:rPr>
          <w:bCs/>
          <w:kern w:val="2"/>
          <w:lang w:bidi="fa-IR"/>
        </w:rPr>
        <w:lastRenderedPageBreak/>
        <w:t>İslami öğret</w:t>
      </w:r>
      <w:r w:rsidR="009225BC" w:rsidRPr="00D140C6">
        <w:rPr>
          <w:bCs/>
          <w:kern w:val="2"/>
          <w:lang w:bidi="fa-IR"/>
        </w:rPr>
        <w:t>i</w:t>
      </w:r>
      <w:r w:rsidR="009225BC" w:rsidRPr="00D140C6">
        <w:rPr>
          <w:bCs/>
          <w:kern w:val="2"/>
          <w:lang w:bidi="fa-IR"/>
        </w:rPr>
        <w:t>lere bakmaktadır</w:t>
      </w:r>
      <w:r w:rsidR="006F5CA1" w:rsidRPr="00D140C6">
        <w:rPr>
          <w:bCs/>
          <w:kern w:val="2"/>
          <w:lang w:bidi="fa-IR"/>
        </w:rPr>
        <w:t xml:space="preserve">. </w:t>
      </w:r>
      <w:r w:rsidR="009225BC" w:rsidRPr="00D140C6">
        <w:rPr>
          <w:bCs/>
          <w:kern w:val="2"/>
          <w:lang w:bidi="fa-IR"/>
        </w:rPr>
        <w:t>Kur’an</w:t>
      </w:r>
      <w:r w:rsidR="006F5CA1" w:rsidRPr="00D140C6">
        <w:rPr>
          <w:bCs/>
          <w:kern w:val="2"/>
          <w:lang w:bidi="fa-IR"/>
        </w:rPr>
        <w:t xml:space="preserve">-ı </w:t>
      </w:r>
      <w:r w:rsidR="009225BC" w:rsidRPr="00D140C6">
        <w:rPr>
          <w:bCs/>
          <w:kern w:val="2"/>
          <w:lang w:bidi="fa-IR"/>
        </w:rPr>
        <w:t>Kerim</w:t>
      </w:r>
      <w:r w:rsidR="006F5CA1" w:rsidRPr="00D140C6">
        <w:rPr>
          <w:bCs/>
          <w:kern w:val="2"/>
          <w:lang w:bidi="fa-IR"/>
        </w:rPr>
        <w:t xml:space="preserve">, </w:t>
      </w:r>
      <w:r w:rsidR="009225BC" w:rsidRPr="00D140C6">
        <w:rPr>
          <w:bCs/>
          <w:kern w:val="2"/>
          <w:lang w:bidi="fa-IR"/>
        </w:rPr>
        <w:t>büyük İslam Peyga</w:t>
      </w:r>
      <w:r w:rsidR="009225BC" w:rsidRPr="00D140C6">
        <w:rPr>
          <w:bCs/>
          <w:kern w:val="2"/>
          <w:lang w:bidi="fa-IR"/>
        </w:rPr>
        <w:t>m</w:t>
      </w:r>
      <w:r w:rsidR="009225BC" w:rsidRPr="00D140C6">
        <w:rPr>
          <w:bCs/>
          <w:kern w:val="2"/>
          <w:lang w:bidi="fa-IR"/>
        </w:rPr>
        <w:t xml:space="preserve">beri </w:t>
      </w:r>
      <w:r w:rsidR="006F5CA1" w:rsidRPr="00D140C6">
        <w:rPr>
          <w:bCs/>
          <w:kern w:val="2"/>
          <w:lang w:bidi="fa-IR"/>
        </w:rPr>
        <w:t>(s.a.a)</w:t>
      </w:r>
      <w:r w:rsidR="009225BC" w:rsidRPr="00D140C6">
        <w:rPr>
          <w:bCs/>
          <w:kern w:val="2"/>
          <w:lang w:bidi="fa-IR"/>
        </w:rPr>
        <w:t xml:space="preserve"> ve İslam medeniyeti hakkında hüküm verme</w:t>
      </w:r>
      <w:r w:rsidR="009225BC" w:rsidRPr="00D140C6">
        <w:rPr>
          <w:bCs/>
          <w:kern w:val="2"/>
          <w:lang w:bidi="fa-IR"/>
        </w:rPr>
        <w:t>k</w:t>
      </w:r>
      <w:r w:rsidR="009225BC" w:rsidRPr="00D140C6">
        <w:rPr>
          <w:bCs/>
          <w:kern w:val="2"/>
          <w:lang w:bidi="fa-IR"/>
        </w:rPr>
        <w:t>tedirler</w:t>
      </w:r>
      <w:r w:rsidR="006F5CA1" w:rsidRPr="00D140C6">
        <w:rPr>
          <w:bCs/>
          <w:kern w:val="2"/>
          <w:lang w:bidi="fa-IR"/>
        </w:rPr>
        <w:t xml:space="preserve">. </w:t>
      </w:r>
      <w:r w:rsidR="00D9190D" w:rsidRPr="00D140C6">
        <w:rPr>
          <w:bCs/>
          <w:kern w:val="2"/>
          <w:lang w:bidi="fa-IR"/>
        </w:rPr>
        <w:t>Bazen Müslümanları şaşkınlığa düşüren bir takım sonuçlar elde etmektedirler</w:t>
      </w:r>
      <w:r w:rsidR="006F5CA1" w:rsidRPr="00D140C6">
        <w:rPr>
          <w:bCs/>
          <w:kern w:val="2"/>
          <w:lang w:bidi="fa-IR"/>
        </w:rPr>
        <w:t xml:space="preserve">. </w:t>
      </w:r>
      <w:r w:rsidR="00D9190D" w:rsidRPr="00D140C6">
        <w:rPr>
          <w:bCs/>
          <w:kern w:val="2"/>
          <w:lang w:bidi="fa-IR"/>
        </w:rPr>
        <w:t>Bu makalede biz oryantali</w:t>
      </w:r>
      <w:r w:rsidR="00D9190D" w:rsidRPr="00D140C6">
        <w:rPr>
          <w:bCs/>
          <w:kern w:val="2"/>
          <w:lang w:bidi="fa-IR"/>
        </w:rPr>
        <w:t>z</w:t>
      </w:r>
      <w:r w:rsidR="00D9190D" w:rsidRPr="00D140C6">
        <w:rPr>
          <w:bCs/>
          <w:kern w:val="2"/>
          <w:lang w:bidi="fa-IR"/>
        </w:rPr>
        <w:t xml:space="preserve">min Kur’an’a bakışını ve </w:t>
      </w:r>
      <w:r w:rsidR="00152FFC" w:rsidRPr="00D140C6">
        <w:rPr>
          <w:bCs/>
          <w:kern w:val="2"/>
          <w:lang w:bidi="fa-IR"/>
        </w:rPr>
        <w:t>ilahi kelam hakkındaki şüphel</w:t>
      </w:r>
      <w:r w:rsidR="00152FFC" w:rsidRPr="00D140C6">
        <w:rPr>
          <w:bCs/>
          <w:kern w:val="2"/>
          <w:lang w:bidi="fa-IR"/>
        </w:rPr>
        <w:t>e</w:t>
      </w:r>
      <w:r w:rsidR="00152FFC" w:rsidRPr="00D140C6">
        <w:rPr>
          <w:bCs/>
          <w:kern w:val="2"/>
          <w:lang w:bidi="fa-IR"/>
        </w:rPr>
        <w:t>rini gücümüz oranında incelemeye ve cevaplamaya çal</w:t>
      </w:r>
      <w:r w:rsidR="00152FFC" w:rsidRPr="00D140C6">
        <w:rPr>
          <w:bCs/>
          <w:kern w:val="2"/>
          <w:lang w:bidi="fa-IR"/>
        </w:rPr>
        <w:t>ı</w:t>
      </w:r>
      <w:r w:rsidR="00152FFC" w:rsidRPr="00D140C6">
        <w:rPr>
          <w:bCs/>
          <w:kern w:val="2"/>
          <w:lang w:bidi="fa-IR"/>
        </w:rPr>
        <w:t>şacağız</w:t>
      </w:r>
      <w:r w:rsidR="006F5CA1" w:rsidRPr="00D140C6">
        <w:rPr>
          <w:bCs/>
          <w:kern w:val="2"/>
          <w:lang w:bidi="fa-IR"/>
        </w:rPr>
        <w:t xml:space="preserve">. </w:t>
      </w:r>
    </w:p>
    <w:p w:rsidR="00052A94" w:rsidRPr="00D140C6" w:rsidRDefault="00052A94" w:rsidP="00D05DEC">
      <w:pPr>
        <w:spacing w:line="240" w:lineRule="atLeast"/>
        <w:ind w:firstLine="284"/>
        <w:jc w:val="both"/>
        <w:rPr>
          <w:bCs/>
          <w:kern w:val="2"/>
          <w:lang w:bidi="fa-IR"/>
        </w:rPr>
      </w:pPr>
    </w:p>
    <w:p w:rsidR="00052A94" w:rsidRPr="00D140C6" w:rsidRDefault="00052A94" w:rsidP="00D05DEC">
      <w:pPr>
        <w:spacing w:line="240" w:lineRule="atLeast"/>
        <w:ind w:firstLine="284"/>
        <w:jc w:val="both"/>
        <w:rPr>
          <w:bCs/>
          <w:i/>
          <w:iCs/>
          <w:kern w:val="2"/>
          <w:lang w:bidi="fa-IR"/>
        </w:rPr>
      </w:pPr>
      <w:r w:rsidRPr="00D140C6">
        <w:rPr>
          <w:bCs/>
          <w:i/>
          <w:iCs/>
          <w:kern w:val="2"/>
          <w:lang w:bidi="fa-IR"/>
        </w:rPr>
        <w:t>Kur’an Karşısında Oryantalistlerin Sınıflandırılması</w:t>
      </w:r>
    </w:p>
    <w:p w:rsidR="00052A94" w:rsidRPr="00D140C6" w:rsidRDefault="00052A94" w:rsidP="00D05DEC">
      <w:pPr>
        <w:spacing w:line="240" w:lineRule="atLeast"/>
        <w:ind w:firstLine="284"/>
        <w:jc w:val="both"/>
        <w:rPr>
          <w:bCs/>
          <w:kern w:val="2"/>
          <w:lang w:bidi="fa-IR"/>
        </w:rPr>
      </w:pPr>
      <w:r w:rsidRPr="00D140C6">
        <w:rPr>
          <w:bCs/>
          <w:kern w:val="2"/>
          <w:lang w:bidi="fa-IR"/>
        </w:rPr>
        <w:t>Genel anlamda oryantalistler</w:t>
      </w:r>
      <w:r w:rsidR="006F5CA1" w:rsidRPr="00D140C6">
        <w:rPr>
          <w:bCs/>
          <w:kern w:val="2"/>
          <w:lang w:bidi="fa-IR"/>
        </w:rPr>
        <w:t xml:space="preserve">, </w:t>
      </w:r>
      <w:r w:rsidRPr="00D140C6">
        <w:rPr>
          <w:bCs/>
          <w:kern w:val="2"/>
          <w:lang w:bidi="fa-IR"/>
        </w:rPr>
        <w:t>Kur’an karşısında üç gruba ayrılmaktadırlar</w:t>
      </w:r>
      <w:r w:rsidR="006F5CA1" w:rsidRPr="00D140C6">
        <w:rPr>
          <w:bCs/>
          <w:kern w:val="2"/>
          <w:lang w:bidi="fa-IR"/>
        </w:rPr>
        <w:t xml:space="preserve">: </w:t>
      </w:r>
    </w:p>
    <w:p w:rsidR="00052A94" w:rsidRPr="00D140C6" w:rsidRDefault="00052A94" w:rsidP="00D05DEC">
      <w:pPr>
        <w:spacing w:line="240" w:lineRule="atLeast"/>
        <w:ind w:firstLine="284"/>
        <w:jc w:val="both"/>
        <w:rPr>
          <w:bCs/>
          <w:kern w:val="2"/>
          <w:lang w:bidi="fa-IR"/>
        </w:rPr>
      </w:pPr>
      <w:r w:rsidRPr="00D140C6">
        <w:rPr>
          <w:bCs/>
          <w:kern w:val="2"/>
          <w:lang w:bidi="fa-IR"/>
        </w:rPr>
        <w:t>1</w:t>
      </w:r>
      <w:r w:rsidR="006F5CA1" w:rsidRPr="00D140C6">
        <w:rPr>
          <w:bCs/>
          <w:kern w:val="2"/>
          <w:lang w:bidi="fa-IR"/>
        </w:rPr>
        <w:t xml:space="preserve">- </w:t>
      </w:r>
      <w:r w:rsidRPr="00D140C6">
        <w:rPr>
          <w:bCs/>
          <w:kern w:val="2"/>
          <w:lang w:bidi="fa-IR"/>
        </w:rPr>
        <w:t>Kin ve düzensizliğin hakim olduğu eserlere sahip olan bağnaz oryantalistler</w:t>
      </w:r>
      <w:r w:rsidR="006F5CA1" w:rsidRPr="00D140C6">
        <w:rPr>
          <w:bCs/>
          <w:kern w:val="2"/>
          <w:lang w:bidi="fa-IR"/>
        </w:rPr>
        <w:t xml:space="preserve">. </w:t>
      </w:r>
      <w:r w:rsidR="00E509F4" w:rsidRPr="00D140C6">
        <w:rPr>
          <w:bCs/>
          <w:kern w:val="2"/>
          <w:lang w:bidi="fa-IR"/>
        </w:rPr>
        <w:t>Kör dini bağnazlıklar ve İ</w:t>
      </w:r>
      <w:r w:rsidR="00E509F4" w:rsidRPr="00D140C6">
        <w:rPr>
          <w:bCs/>
          <w:kern w:val="2"/>
          <w:lang w:bidi="fa-IR"/>
        </w:rPr>
        <w:t>s</w:t>
      </w:r>
      <w:r w:rsidR="00E509F4" w:rsidRPr="00D140C6">
        <w:rPr>
          <w:bCs/>
          <w:kern w:val="2"/>
          <w:lang w:bidi="fa-IR"/>
        </w:rPr>
        <w:t>lam’ın inançları ve tarihi hakkındaki cehaletler</w:t>
      </w:r>
      <w:r w:rsidR="006F5CA1" w:rsidRPr="00D140C6">
        <w:rPr>
          <w:bCs/>
          <w:kern w:val="2"/>
          <w:lang w:bidi="fa-IR"/>
        </w:rPr>
        <w:t xml:space="preserve">, </w:t>
      </w:r>
      <w:r w:rsidR="00E509F4" w:rsidRPr="00D140C6">
        <w:rPr>
          <w:bCs/>
          <w:kern w:val="2"/>
          <w:lang w:bidi="fa-IR"/>
        </w:rPr>
        <w:t>bu orya</w:t>
      </w:r>
      <w:r w:rsidR="00E509F4" w:rsidRPr="00D140C6">
        <w:rPr>
          <w:bCs/>
          <w:kern w:val="2"/>
          <w:lang w:bidi="fa-IR"/>
        </w:rPr>
        <w:t>n</w:t>
      </w:r>
      <w:r w:rsidR="00E509F4" w:rsidRPr="00D140C6">
        <w:rPr>
          <w:bCs/>
          <w:kern w:val="2"/>
          <w:lang w:bidi="fa-IR"/>
        </w:rPr>
        <w:t>talistleri İslam’a dil uzatmaya sevk etmiş</w:t>
      </w:r>
      <w:r w:rsidR="006F5CA1" w:rsidRPr="00D140C6">
        <w:rPr>
          <w:bCs/>
          <w:kern w:val="2"/>
          <w:lang w:bidi="fa-IR"/>
        </w:rPr>
        <w:t xml:space="preserve">, </w:t>
      </w:r>
      <w:r w:rsidR="00E509F4" w:rsidRPr="00D140C6">
        <w:rPr>
          <w:bCs/>
          <w:kern w:val="2"/>
          <w:lang w:bidi="fa-IR"/>
        </w:rPr>
        <w:t>abartılı hadsiz hesapsız kavgalara sürüklemiştir</w:t>
      </w:r>
      <w:r w:rsidR="006F5CA1" w:rsidRPr="00D140C6">
        <w:rPr>
          <w:bCs/>
          <w:kern w:val="2"/>
          <w:lang w:bidi="fa-IR"/>
        </w:rPr>
        <w:t xml:space="preserve">. </w:t>
      </w:r>
      <w:r w:rsidR="00E509F4" w:rsidRPr="00D140C6">
        <w:rPr>
          <w:bCs/>
          <w:kern w:val="2"/>
          <w:lang w:bidi="fa-IR"/>
        </w:rPr>
        <w:t>Bu konuda meşhur o</w:t>
      </w:r>
      <w:r w:rsidR="00E509F4" w:rsidRPr="00D140C6">
        <w:rPr>
          <w:bCs/>
          <w:kern w:val="2"/>
          <w:lang w:bidi="fa-IR"/>
        </w:rPr>
        <w:t>r</w:t>
      </w:r>
      <w:r w:rsidR="00E509F4" w:rsidRPr="00D140C6">
        <w:rPr>
          <w:bCs/>
          <w:kern w:val="2"/>
          <w:lang w:bidi="fa-IR"/>
        </w:rPr>
        <w:t>yantalistlerden biri olan Hanri Lamens’e işaret etmek mümkündür</w:t>
      </w:r>
      <w:r w:rsidR="006F5CA1" w:rsidRPr="00D140C6">
        <w:rPr>
          <w:bCs/>
          <w:kern w:val="2"/>
          <w:lang w:bidi="fa-IR"/>
        </w:rPr>
        <w:t xml:space="preserve">. </w:t>
      </w:r>
      <w:r w:rsidR="00E509F4" w:rsidRPr="00D140C6">
        <w:rPr>
          <w:bCs/>
          <w:kern w:val="2"/>
          <w:lang w:bidi="fa-IR"/>
        </w:rPr>
        <w:t>Hanri Lamens</w:t>
      </w:r>
      <w:r w:rsidR="006F5CA1" w:rsidRPr="00D140C6">
        <w:rPr>
          <w:bCs/>
          <w:kern w:val="2"/>
          <w:lang w:bidi="fa-IR"/>
        </w:rPr>
        <w:t xml:space="preserve">, </w:t>
      </w:r>
      <w:r w:rsidR="00E509F4" w:rsidRPr="00D140C6">
        <w:rPr>
          <w:bCs/>
          <w:kern w:val="2"/>
          <w:lang w:bidi="fa-IR"/>
        </w:rPr>
        <w:t>İslam’a karşıtlığı</w:t>
      </w:r>
      <w:r w:rsidR="006F5CA1" w:rsidRPr="00D140C6">
        <w:rPr>
          <w:bCs/>
          <w:kern w:val="2"/>
          <w:lang w:bidi="fa-IR"/>
        </w:rPr>
        <w:t xml:space="preserve">, </w:t>
      </w:r>
      <w:r w:rsidR="00E509F4" w:rsidRPr="00D140C6">
        <w:rPr>
          <w:bCs/>
          <w:kern w:val="2"/>
          <w:lang w:bidi="fa-IR"/>
        </w:rPr>
        <w:t>sertliği ve bağnazlığı ile meşhurdur</w:t>
      </w:r>
      <w:r w:rsidR="006F5CA1" w:rsidRPr="00D140C6">
        <w:rPr>
          <w:bCs/>
          <w:kern w:val="2"/>
          <w:lang w:bidi="fa-IR"/>
        </w:rPr>
        <w:t xml:space="preserve">. </w:t>
      </w:r>
      <w:r w:rsidR="00286FA3" w:rsidRPr="00D140C6">
        <w:rPr>
          <w:bCs/>
          <w:kern w:val="2"/>
          <w:lang w:bidi="fa-IR"/>
        </w:rPr>
        <w:t xml:space="preserve">İslam’a karşı insafsızlığı ve düşmanlığı o kadar büyüktür ki dindaşlarından biri olan George Gourduck bile onun hakkında </w:t>
      </w:r>
      <w:r w:rsidR="00A74EBC" w:rsidRPr="00D140C6">
        <w:rPr>
          <w:bCs/>
          <w:kern w:val="2"/>
          <w:lang w:bidi="fa-IR"/>
        </w:rPr>
        <w:t>şöyle yazmaktadır</w:t>
      </w:r>
      <w:r w:rsidR="006F5CA1" w:rsidRPr="00D140C6">
        <w:rPr>
          <w:bCs/>
          <w:kern w:val="2"/>
          <w:lang w:bidi="fa-IR"/>
        </w:rPr>
        <w:t>: “</w:t>
      </w:r>
      <w:r w:rsidR="00A74EBC" w:rsidRPr="00D140C6">
        <w:rPr>
          <w:bCs/>
          <w:kern w:val="2"/>
          <w:lang w:bidi="fa-IR"/>
        </w:rPr>
        <w:t xml:space="preserve">Hanri Lamens </w:t>
      </w:r>
      <w:r w:rsidR="0002336A" w:rsidRPr="00D140C6">
        <w:rPr>
          <w:bCs/>
          <w:kern w:val="2"/>
          <w:lang w:bidi="fa-IR"/>
        </w:rPr>
        <w:t>ilim ve kaynakları tarafından eşsiz bir a</w:t>
      </w:r>
      <w:r w:rsidR="0002336A" w:rsidRPr="00D140C6">
        <w:rPr>
          <w:bCs/>
          <w:kern w:val="2"/>
          <w:lang w:bidi="fa-IR"/>
        </w:rPr>
        <w:t>n</w:t>
      </w:r>
      <w:r w:rsidR="0002336A" w:rsidRPr="00D140C6">
        <w:rPr>
          <w:bCs/>
          <w:kern w:val="2"/>
          <w:lang w:bidi="fa-IR"/>
        </w:rPr>
        <w:t>siklopedi konumundaydı</w:t>
      </w:r>
      <w:r w:rsidR="006F5CA1" w:rsidRPr="00D140C6">
        <w:rPr>
          <w:bCs/>
          <w:kern w:val="2"/>
          <w:lang w:bidi="fa-IR"/>
        </w:rPr>
        <w:t xml:space="preserve">. </w:t>
      </w:r>
      <w:r w:rsidR="00E23470" w:rsidRPr="00D140C6">
        <w:rPr>
          <w:bCs/>
          <w:kern w:val="2"/>
          <w:lang w:bidi="fa-IR"/>
        </w:rPr>
        <w:t>Bu söz onun gibi bilgin orya</w:t>
      </w:r>
      <w:r w:rsidR="00E23470" w:rsidRPr="00D140C6">
        <w:rPr>
          <w:bCs/>
          <w:kern w:val="2"/>
          <w:lang w:bidi="fa-IR"/>
        </w:rPr>
        <w:t>n</w:t>
      </w:r>
      <w:r w:rsidR="00E23470" w:rsidRPr="00D140C6">
        <w:rPr>
          <w:bCs/>
          <w:kern w:val="2"/>
          <w:lang w:bidi="fa-IR"/>
        </w:rPr>
        <w:t>talist hakkında doğru bir sözdür</w:t>
      </w:r>
      <w:r w:rsidR="006F5CA1" w:rsidRPr="00D140C6">
        <w:rPr>
          <w:bCs/>
          <w:kern w:val="2"/>
          <w:lang w:bidi="fa-IR"/>
        </w:rPr>
        <w:t xml:space="preserve">. </w:t>
      </w:r>
      <w:r w:rsidR="0054183C" w:rsidRPr="00D140C6">
        <w:rPr>
          <w:bCs/>
          <w:kern w:val="2"/>
          <w:lang w:bidi="fa-IR"/>
        </w:rPr>
        <w:t>Ama biz burada</w:t>
      </w:r>
      <w:r w:rsidR="006F5CA1" w:rsidRPr="00D140C6">
        <w:rPr>
          <w:bCs/>
          <w:kern w:val="2"/>
          <w:lang w:bidi="fa-IR"/>
        </w:rPr>
        <w:t xml:space="preserve">, </w:t>
      </w:r>
      <w:r w:rsidR="0054183C" w:rsidRPr="00D140C6">
        <w:rPr>
          <w:bCs/>
          <w:kern w:val="2"/>
          <w:lang w:bidi="fa-IR"/>
        </w:rPr>
        <w:t>Lamens’in bu büyük ilmini değersiz kılan bağnazlıklarına işaret etmek istiyoruz</w:t>
      </w:r>
      <w:r w:rsidR="006F5CA1" w:rsidRPr="00D140C6">
        <w:rPr>
          <w:bCs/>
          <w:kern w:val="2"/>
          <w:lang w:bidi="fa-IR"/>
        </w:rPr>
        <w:t xml:space="preserve">. </w:t>
      </w:r>
      <w:r w:rsidR="0054183C" w:rsidRPr="00D140C6">
        <w:rPr>
          <w:bCs/>
          <w:kern w:val="2"/>
          <w:lang w:bidi="fa-IR"/>
        </w:rPr>
        <w:t>Zira o ilmini hakikat yolunda karar kılmadı</w:t>
      </w:r>
      <w:r w:rsidR="006F5CA1" w:rsidRPr="00D140C6">
        <w:rPr>
          <w:bCs/>
          <w:kern w:val="2"/>
          <w:lang w:bidi="fa-IR"/>
        </w:rPr>
        <w:t xml:space="preserve">. </w:t>
      </w:r>
      <w:r w:rsidR="002C2302" w:rsidRPr="00D140C6">
        <w:rPr>
          <w:bCs/>
          <w:kern w:val="2"/>
          <w:lang w:bidi="fa-IR"/>
        </w:rPr>
        <w:t>Yazılarında kullandığı senetleri</w:t>
      </w:r>
      <w:r w:rsidR="006F5CA1" w:rsidRPr="00D140C6">
        <w:rPr>
          <w:bCs/>
          <w:kern w:val="2"/>
          <w:lang w:bidi="fa-IR"/>
        </w:rPr>
        <w:t xml:space="preserve">, </w:t>
      </w:r>
      <w:r w:rsidR="002C2302" w:rsidRPr="00D140C6">
        <w:rPr>
          <w:bCs/>
          <w:kern w:val="2"/>
          <w:lang w:bidi="fa-IR"/>
        </w:rPr>
        <w:t>gerçekleri gö</w:t>
      </w:r>
      <w:r w:rsidR="002C2302" w:rsidRPr="00D140C6">
        <w:rPr>
          <w:bCs/>
          <w:kern w:val="2"/>
          <w:lang w:bidi="fa-IR"/>
        </w:rPr>
        <w:t>s</w:t>
      </w:r>
      <w:r w:rsidR="002C2302" w:rsidRPr="00D140C6">
        <w:rPr>
          <w:bCs/>
          <w:kern w:val="2"/>
          <w:lang w:bidi="fa-IR"/>
        </w:rPr>
        <w:t>termek için değildi</w:t>
      </w:r>
      <w:r w:rsidR="006F5CA1" w:rsidRPr="00D140C6">
        <w:rPr>
          <w:bCs/>
          <w:kern w:val="2"/>
          <w:lang w:bidi="fa-IR"/>
        </w:rPr>
        <w:t xml:space="preserve">. </w:t>
      </w:r>
      <w:r w:rsidR="002C2302" w:rsidRPr="00D140C6">
        <w:rPr>
          <w:bCs/>
          <w:kern w:val="2"/>
          <w:lang w:bidi="fa-IR"/>
        </w:rPr>
        <w:t>Eski Arap yarımadasındaki gizli ge</w:t>
      </w:r>
      <w:r w:rsidR="002C2302" w:rsidRPr="00D140C6">
        <w:rPr>
          <w:bCs/>
          <w:kern w:val="2"/>
          <w:lang w:bidi="fa-IR"/>
        </w:rPr>
        <w:t>r</w:t>
      </w:r>
      <w:r w:rsidR="002C2302" w:rsidRPr="00D140C6">
        <w:rPr>
          <w:bCs/>
          <w:kern w:val="2"/>
          <w:lang w:bidi="fa-IR"/>
        </w:rPr>
        <w:t>çekleri insa</w:t>
      </w:r>
      <w:r w:rsidR="002C2302" w:rsidRPr="00D140C6">
        <w:rPr>
          <w:bCs/>
          <w:kern w:val="2"/>
          <w:lang w:bidi="fa-IR"/>
        </w:rPr>
        <w:t>n</w:t>
      </w:r>
      <w:r w:rsidR="002C2302" w:rsidRPr="00D140C6">
        <w:rPr>
          <w:bCs/>
          <w:kern w:val="2"/>
          <w:lang w:bidi="fa-IR"/>
        </w:rPr>
        <w:t>lara açıklama amacını taşımıyordu</w:t>
      </w:r>
      <w:r w:rsidR="006F5CA1" w:rsidRPr="00D140C6">
        <w:rPr>
          <w:bCs/>
          <w:kern w:val="2"/>
          <w:lang w:bidi="fa-IR"/>
        </w:rPr>
        <w:t xml:space="preserve">. </w:t>
      </w:r>
      <w:r w:rsidR="002C2302" w:rsidRPr="00D140C6">
        <w:rPr>
          <w:bCs/>
          <w:kern w:val="2"/>
          <w:lang w:bidi="fa-IR"/>
        </w:rPr>
        <w:lastRenderedPageBreak/>
        <w:t>Maalesef bu bilgin oryantalist</w:t>
      </w:r>
      <w:r w:rsidR="006F5CA1" w:rsidRPr="00D140C6">
        <w:rPr>
          <w:bCs/>
          <w:kern w:val="2"/>
          <w:lang w:bidi="fa-IR"/>
        </w:rPr>
        <w:t xml:space="preserve">, </w:t>
      </w:r>
      <w:r w:rsidR="00E21F78" w:rsidRPr="00D140C6">
        <w:rPr>
          <w:bCs/>
          <w:kern w:val="2"/>
          <w:lang w:bidi="fa-IR"/>
        </w:rPr>
        <w:t>sonunda geniş bilgisine ihanet etmiş oldu</w:t>
      </w:r>
      <w:r w:rsidR="006F5CA1" w:rsidRPr="00D140C6">
        <w:rPr>
          <w:bCs/>
          <w:kern w:val="2"/>
          <w:lang w:bidi="fa-IR"/>
        </w:rPr>
        <w:t>.”</w:t>
      </w:r>
      <w:r w:rsidR="00E21F78" w:rsidRPr="00D140C6">
        <w:rPr>
          <w:rStyle w:val="FootnoteReference"/>
          <w:bCs/>
          <w:kern w:val="2"/>
          <w:lang w:bidi="fa-IR"/>
        </w:rPr>
        <w:footnoteReference w:id="668"/>
      </w:r>
      <w:r w:rsidR="00E21F78" w:rsidRPr="00D140C6">
        <w:rPr>
          <w:bCs/>
          <w:kern w:val="2"/>
          <w:lang w:bidi="fa-IR"/>
        </w:rPr>
        <w:t xml:space="preserve"> </w:t>
      </w:r>
    </w:p>
    <w:p w:rsidR="00E23470" w:rsidRPr="00D140C6" w:rsidRDefault="00E23470" w:rsidP="00D05DEC">
      <w:pPr>
        <w:spacing w:line="240" w:lineRule="atLeast"/>
        <w:ind w:firstLine="284"/>
        <w:jc w:val="both"/>
        <w:rPr>
          <w:bCs/>
          <w:kern w:val="2"/>
          <w:lang w:bidi="fa-IR"/>
        </w:rPr>
      </w:pPr>
      <w:r w:rsidRPr="00D140C6">
        <w:rPr>
          <w:bCs/>
          <w:kern w:val="2"/>
          <w:lang w:bidi="fa-IR"/>
        </w:rPr>
        <w:t xml:space="preserve">Mösyö Limun da İslam dini ve Peygamber’in </w:t>
      </w:r>
      <w:r w:rsidR="006F5CA1" w:rsidRPr="00D140C6">
        <w:rPr>
          <w:bCs/>
          <w:kern w:val="2"/>
          <w:lang w:bidi="fa-IR"/>
        </w:rPr>
        <w:t>(s.a.a)</w:t>
      </w:r>
      <w:r w:rsidRPr="00D140C6">
        <w:rPr>
          <w:bCs/>
          <w:kern w:val="2"/>
          <w:lang w:bidi="fa-IR"/>
        </w:rPr>
        <w:t xml:space="preserve"> şahsı hakkında Patoloji</w:t>
      </w:r>
      <w:r w:rsidR="006F5CA1" w:rsidRPr="00D140C6">
        <w:rPr>
          <w:bCs/>
          <w:kern w:val="2"/>
          <w:lang w:bidi="fa-IR"/>
        </w:rPr>
        <w:t xml:space="preserve">-ı </w:t>
      </w:r>
      <w:r w:rsidRPr="00D140C6">
        <w:rPr>
          <w:bCs/>
          <w:kern w:val="2"/>
          <w:lang w:bidi="fa-IR"/>
        </w:rPr>
        <w:t>İslam adlı kitabında şöyle d</w:t>
      </w:r>
      <w:r w:rsidRPr="00D140C6">
        <w:rPr>
          <w:bCs/>
          <w:kern w:val="2"/>
          <w:lang w:bidi="fa-IR"/>
        </w:rPr>
        <w:t>e</w:t>
      </w:r>
      <w:r w:rsidRPr="00D140C6">
        <w:rPr>
          <w:bCs/>
          <w:kern w:val="2"/>
          <w:lang w:bidi="fa-IR"/>
        </w:rPr>
        <w:t>mektedir</w:t>
      </w:r>
      <w:r w:rsidR="006F5CA1" w:rsidRPr="00D140C6">
        <w:rPr>
          <w:bCs/>
          <w:kern w:val="2"/>
          <w:lang w:bidi="fa-IR"/>
        </w:rPr>
        <w:t>: “</w:t>
      </w:r>
      <w:r w:rsidRPr="00D140C6">
        <w:rPr>
          <w:bCs/>
          <w:kern w:val="2"/>
          <w:lang w:bidi="fa-IR"/>
        </w:rPr>
        <w:t>Muhammed’in dini bulaşıcı bir hastalık gibi insanların arasına yayılmış ve onları süratle yokluğa s</w:t>
      </w:r>
      <w:r w:rsidRPr="00D140C6">
        <w:rPr>
          <w:bCs/>
          <w:kern w:val="2"/>
          <w:lang w:bidi="fa-IR"/>
        </w:rPr>
        <w:t>ü</w:t>
      </w:r>
      <w:r w:rsidR="006D1EDC" w:rsidRPr="00D140C6">
        <w:rPr>
          <w:bCs/>
          <w:kern w:val="2"/>
          <w:lang w:bidi="fa-IR"/>
        </w:rPr>
        <w:t>rüklemiştir</w:t>
      </w:r>
      <w:r w:rsidR="006F5CA1" w:rsidRPr="00D140C6">
        <w:rPr>
          <w:bCs/>
          <w:kern w:val="2"/>
          <w:lang w:bidi="fa-IR"/>
        </w:rPr>
        <w:t>.”</w:t>
      </w:r>
      <w:r w:rsidR="006D1EDC" w:rsidRPr="00D140C6">
        <w:rPr>
          <w:rStyle w:val="FootnoteReference"/>
          <w:bCs/>
          <w:kern w:val="2"/>
          <w:lang w:bidi="fa-IR"/>
        </w:rPr>
        <w:footnoteReference w:id="669"/>
      </w:r>
    </w:p>
    <w:p w:rsidR="006D1EDC" w:rsidRPr="00D140C6" w:rsidRDefault="006D1EDC" w:rsidP="00D05DEC">
      <w:pPr>
        <w:spacing w:line="240" w:lineRule="atLeast"/>
        <w:ind w:firstLine="284"/>
        <w:jc w:val="both"/>
        <w:rPr>
          <w:bCs/>
          <w:kern w:val="2"/>
          <w:lang w:bidi="fa-IR"/>
        </w:rPr>
      </w:pPr>
      <w:r w:rsidRPr="00D140C6">
        <w:rPr>
          <w:bCs/>
          <w:kern w:val="2"/>
          <w:lang w:bidi="fa-IR"/>
        </w:rPr>
        <w:t>Böyle bir ideale sahip olan meşhur oryantalistlerden bazısı da şunlardır</w:t>
      </w:r>
      <w:r w:rsidR="006F5CA1" w:rsidRPr="00D140C6">
        <w:rPr>
          <w:bCs/>
          <w:kern w:val="2"/>
          <w:lang w:bidi="fa-IR"/>
        </w:rPr>
        <w:t xml:space="preserve">: </w:t>
      </w:r>
      <w:r w:rsidRPr="00D140C6">
        <w:rPr>
          <w:bCs/>
          <w:kern w:val="2"/>
          <w:lang w:bidi="fa-IR"/>
        </w:rPr>
        <w:t>Margo Lius</w:t>
      </w:r>
      <w:r w:rsidR="006F5CA1" w:rsidRPr="00D140C6">
        <w:rPr>
          <w:bCs/>
          <w:kern w:val="2"/>
          <w:lang w:bidi="fa-IR"/>
        </w:rPr>
        <w:t xml:space="preserve">, </w:t>
      </w:r>
      <w:r w:rsidRPr="00D140C6">
        <w:rPr>
          <w:bCs/>
          <w:kern w:val="2"/>
          <w:lang w:bidi="fa-IR"/>
        </w:rPr>
        <w:t xml:space="preserve">Julyus </w:t>
      </w:r>
      <w:r w:rsidR="00945BA6" w:rsidRPr="00D140C6">
        <w:rPr>
          <w:bCs/>
          <w:kern w:val="2"/>
          <w:lang w:bidi="fa-IR"/>
        </w:rPr>
        <w:t>Velha Vezen</w:t>
      </w:r>
      <w:r w:rsidR="006F5CA1" w:rsidRPr="00D140C6">
        <w:rPr>
          <w:bCs/>
          <w:kern w:val="2"/>
          <w:lang w:bidi="fa-IR"/>
        </w:rPr>
        <w:t xml:space="preserve">, </w:t>
      </w:r>
      <w:r w:rsidR="00945BA6" w:rsidRPr="00D140C6">
        <w:rPr>
          <w:bCs/>
          <w:kern w:val="2"/>
          <w:lang w:bidi="fa-IR"/>
        </w:rPr>
        <w:t>Simmor</w:t>
      </w:r>
      <w:r w:rsidR="006F5CA1" w:rsidRPr="00D140C6">
        <w:rPr>
          <w:bCs/>
          <w:kern w:val="2"/>
          <w:lang w:bidi="fa-IR"/>
        </w:rPr>
        <w:t xml:space="preserve">, </w:t>
      </w:r>
      <w:r w:rsidR="00945BA6" w:rsidRPr="00D140C6">
        <w:rPr>
          <w:bCs/>
          <w:kern w:val="2"/>
          <w:lang w:bidi="fa-IR"/>
        </w:rPr>
        <w:t>Normal Deyal</w:t>
      </w:r>
      <w:r w:rsidR="006F5CA1" w:rsidRPr="00D140C6">
        <w:rPr>
          <w:bCs/>
          <w:kern w:val="2"/>
          <w:lang w:bidi="fa-IR"/>
        </w:rPr>
        <w:t xml:space="preserve">, </w:t>
      </w:r>
      <w:r w:rsidR="00945BA6" w:rsidRPr="00D140C6">
        <w:rPr>
          <w:bCs/>
          <w:kern w:val="2"/>
          <w:lang w:bidi="fa-IR"/>
        </w:rPr>
        <w:t>Goldestiher…</w:t>
      </w:r>
    </w:p>
    <w:p w:rsidR="00945BA6" w:rsidRPr="00D140C6" w:rsidRDefault="00945BA6" w:rsidP="00D05DEC">
      <w:pPr>
        <w:spacing w:line="240" w:lineRule="atLeast"/>
        <w:ind w:firstLine="284"/>
        <w:jc w:val="both"/>
        <w:rPr>
          <w:bCs/>
          <w:kern w:val="2"/>
          <w:lang w:bidi="fa-IR"/>
        </w:rPr>
      </w:pPr>
      <w:r w:rsidRPr="00D140C6">
        <w:rPr>
          <w:bCs/>
          <w:kern w:val="2"/>
          <w:lang w:bidi="fa-IR"/>
        </w:rPr>
        <w:t>2</w:t>
      </w:r>
      <w:r w:rsidR="006F5CA1" w:rsidRPr="00D140C6">
        <w:rPr>
          <w:bCs/>
          <w:kern w:val="2"/>
          <w:lang w:bidi="fa-IR"/>
        </w:rPr>
        <w:t xml:space="preserve">- </w:t>
      </w:r>
      <w:r w:rsidR="004262BE" w:rsidRPr="00D140C6">
        <w:rPr>
          <w:bCs/>
          <w:kern w:val="2"/>
          <w:lang w:bidi="fa-IR"/>
        </w:rPr>
        <w:t>İkinci grup Oryantalistler ise daha iyimser ve ılımlı olanlardır</w:t>
      </w:r>
      <w:r w:rsidR="006F5CA1" w:rsidRPr="00D140C6">
        <w:rPr>
          <w:bCs/>
          <w:kern w:val="2"/>
          <w:lang w:bidi="fa-IR"/>
        </w:rPr>
        <w:t xml:space="preserve">. </w:t>
      </w:r>
      <w:r w:rsidR="00402ECC" w:rsidRPr="00D140C6">
        <w:rPr>
          <w:bCs/>
          <w:kern w:val="2"/>
          <w:lang w:bidi="fa-IR"/>
        </w:rPr>
        <w:t>Bu grubun İslami ölçüler hakkındaki nakıs i</w:t>
      </w:r>
      <w:r w:rsidR="00402ECC" w:rsidRPr="00D140C6">
        <w:rPr>
          <w:bCs/>
          <w:kern w:val="2"/>
          <w:lang w:bidi="fa-IR"/>
        </w:rPr>
        <w:t>l</w:t>
      </w:r>
      <w:r w:rsidR="00402ECC" w:rsidRPr="00D140C6">
        <w:rPr>
          <w:bCs/>
          <w:kern w:val="2"/>
          <w:lang w:bidi="fa-IR"/>
        </w:rPr>
        <w:t>mi onların bir takım bilgiler elde etmesine ve diğer kon</w:t>
      </w:r>
      <w:r w:rsidR="00402ECC" w:rsidRPr="00D140C6">
        <w:rPr>
          <w:bCs/>
          <w:kern w:val="2"/>
          <w:lang w:bidi="fa-IR"/>
        </w:rPr>
        <w:t>u</w:t>
      </w:r>
      <w:r w:rsidR="00402ECC" w:rsidRPr="00D140C6">
        <w:rPr>
          <w:bCs/>
          <w:kern w:val="2"/>
          <w:lang w:bidi="fa-IR"/>
        </w:rPr>
        <w:t>ları ise habersiz bırakmalarına neden oldu</w:t>
      </w:r>
      <w:r w:rsidR="006F5CA1" w:rsidRPr="00D140C6">
        <w:rPr>
          <w:bCs/>
          <w:kern w:val="2"/>
          <w:lang w:bidi="fa-IR"/>
        </w:rPr>
        <w:t xml:space="preserve">. </w:t>
      </w:r>
      <w:r w:rsidR="00402ECC" w:rsidRPr="00D140C6">
        <w:rPr>
          <w:bCs/>
          <w:kern w:val="2"/>
          <w:lang w:bidi="fa-IR"/>
        </w:rPr>
        <w:t>Bir grup öğr</w:t>
      </w:r>
      <w:r w:rsidR="00402ECC" w:rsidRPr="00D140C6">
        <w:rPr>
          <w:bCs/>
          <w:kern w:val="2"/>
          <w:lang w:bidi="fa-IR"/>
        </w:rPr>
        <w:t>e</w:t>
      </w:r>
      <w:r w:rsidR="00402ECC" w:rsidRPr="00D140C6">
        <w:rPr>
          <w:bCs/>
          <w:kern w:val="2"/>
          <w:lang w:bidi="fa-IR"/>
        </w:rPr>
        <w:t>tileri öğrendiler</w:t>
      </w:r>
      <w:r w:rsidR="006F5CA1" w:rsidRPr="00D140C6">
        <w:rPr>
          <w:bCs/>
          <w:kern w:val="2"/>
          <w:lang w:bidi="fa-IR"/>
        </w:rPr>
        <w:t xml:space="preserve">, </w:t>
      </w:r>
      <w:r w:rsidR="00402ECC" w:rsidRPr="00D140C6">
        <w:rPr>
          <w:bCs/>
          <w:kern w:val="2"/>
          <w:lang w:bidi="fa-IR"/>
        </w:rPr>
        <w:t>diğer bir grubu ise meçhul bıraktılar</w:t>
      </w:r>
      <w:r w:rsidR="006F5CA1" w:rsidRPr="00D140C6">
        <w:rPr>
          <w:bCs/>
          <w:kern w:val="2"/>
          <w:lang w:bidi="fa-IR"/>
        </w:rPr>
        <w:t xml:space="preserve">. </w:t>
      </w:r>
      <w:r w:rsidR="00402ECC" w:rsidRPr="00D140C6">
        <w:rPr>
          <w:bCs/>
          <w:kern w:val="2"/>
          <w:lang w:bidi="fa-IR"/>
        </w:rPr>
        <w:t>Gustavlobun</w:t>
      </w:r>
      <w:r w:rsidR="006F5CA1" w:rsidRPr="00D140C6">
        <w:rPr>
          <w:bCs/>
          <w:kern w:val="2"/>
          <w:lang w:bidi="fa-IR"/>
        </w:rPr>
        <w:t xml:space="preserve">, </w:t>
      </w:r>
      <w:r w:rsidR="00402ECC" w:rsidRPr="00D140C6">
        <w:rPr>
          <w:bCs/>
          <w:kern w:val="2"/>
          <w:lang w:bidi="fa-IR"/>
        </w:rPr>
        <w:t>Karl Brukleman ve benzeri kimseler bu gruptandır</w:t>
      </w:r>
      <w:r w:rsidR="006F5CA1" w:rsidRPr="00D140C6">
        <w:rPr>
          <w:bCs/>
          <w:kern w:val="2"/>
          <w:lang w:bidi="fa-IR"/>
        </w:rPr>
        <w:t xml:space="preserve">. </w:t>
      </w:r>
      <w:r w:rsidR="00402ECC" w:rsidRPr="00D140C6">
        <w:rPr>
          <w:bCs/>
          <w:kern w:val="2"/>
          <w:lang w:bidi="fa-IR"/>
        </w:rPr>
        <w:t>Elbette Brukleman bir dil bilimcidir</w:t>
      </w:r>
      <w:r w:rsidR="006F5CA1" w:rsidRPr="00D140C6">
        <w:rPr>
          <w:bCs/>
          <w:kern w:val="2"/>
          <w:lang w:bidi="fa-IR"/>
        </w:rPr>
        <w:t xml:space="preserve">, </w:t>
      </w:r>
      <w:r w:rsidR="001C3507" w:rsidRPr="00D140C6">
        <w:rPr>
          <w:bCs/>
          <w:kern w:val="2"/>
          <w:lang w:bidi="fa-IR"/>
        </w:rPr>
        <w:t>ama İ</w:t>
      </w:r>
      <w:r w:rsidR="001C3507" w:rsidRPr="00D140C6">
        <w:rPr>
          <w:bCs/>
          <w:kern w:val="2"/>
          <w:lang w:bidi="fa-IR"/>
        </w:rPr>
        <w:t>s</w:t>
      </w:r>
      <w:r w:rsidR="001C3507" w:rsidRPr="00D140C6">
        <w:rPr>
          <w:bCs/>
          <w:kern w:val="2"/>
          <w:lang w:bidi="fa-IR"/>
        </w:rPr>
        <w:t>lam şeriatı ve kanunları hakkında araştırmalar yapmış ve bir takım yanlışlıklara da düşmüştür</w:t>
      </w:r>
      <w:r w:rsidR="006F5CA1" w:rsidRPr="00D140C6">
        <w:rPr>
          <w:bCs/>
          <w:kern w:val="2"/>
          <w:lang w:bidi="fa-IR"/>
        </w:rPr>
        <w:t xml:space="preserve">. </w:t>
      </w:r>
    </w:p>
    <w:p w:rsidR="00B457CA" w:rsidRPr="00D140C6" w:rsidRDefault="001C3507" w:rsidP="00D05DEC">
      <w:pPr>
        <w:spacing w:line="240" w:lineRule="atLeast"/>
        <w:ind w:firstLine="284"/>
        <w:jc w:val="both"/>
        <w:rPr>
          <w:bCs/>
          <w:kern w:val="2"/>
          <w:lang w:bidi="fa-IR"/>
        </w:rPr>
      </w:pPr>
      <w:r w:rsidRPr="00D140C6">
        <w:rPr>
          <w:bCs/>
          <w:kern w:val="2"/>
          <w:lang w:bidi="fa-IR"/>
        </w:rPr>
        <w:t>3</w:t>
      </w:r>
      <w:r w:rsidR="006F5CA1" w:rsidRPr="00D140C6">
        <w:rPr>
          <w:bCs/>
          <w:kern w:val="2"/>
          <w:lang w:bidi="fa-IR"/>
        </w:rPr>
        <w:t xml:space="preserve">- </w:t>
      </w:r>
      <w:r w:rsidR="00F87127" w:rsidRPr="00D140C6">
        <w:rPr>
          <w:bCs/>
          <w:kern w:val="2"/>
          <w:lang w:bidi="fa-IR"/>
        </w:rPr>
        <w:t>Oryantalistlerden bir grubu da hakikati arayan ılımlı kimselerdir</w:t>
      </w:r>
      <w:r w:rsidR="006F5CA1" w:rsidRPr="00D140C6">
        <w:rPr>
          <w:bCs/>
          <w:kern w:val="2"/>
          <w:lang w:bidi="fa-IR"/>
        </w:rPr>
        <w:t xml:space="preserve">. </w:t>
      </w:r>
      <w:r w:rsidR="00F87127" w:rsidRPr="00D140C6">
        <w:rPr>
          <w:bCs/>
          <w:kern w:val="2"/>
          <w:lang w:bidi="fa-IR"/>
        </w:rPr>
        <w:t>Bunlar</w:t>
      </w:r>
      <w:r w:rsidR="006F5CA1" w:rsidRPr="00D140C6">
        <w:rPr>
          <w:bCs/>
          <w:kern w:val="2"/>
          <w:lang w:bidi="fa-IR"/>
        </w:rPr>
        <w:t xml:space="preserve">, </w:t>
      </w:r>
      <w:r w:rsidR="00F87127" w:rsidRPr="00D140C6">
        <w:rPr>
          <w:bCs/>
          <w:kern w:val="2"/>
          <w:lang w:bidi="fa-IR"/>
        </w:rPr>
        <w:t>İslam’ın hakikatini ve deruni boyu</w:t>
      </w:r>
      <w:r w:rsidR="00F87127" w:rsidRPr="00D140C6">
        <w:rPr>
          <w:bCs/>
          <w:kern w:val="2"/>
          <w:lang w:bidi="fa-IR"/>
        </w:rPr>
        <w:t>t</w:t>
      </w:r>
      <w:r w:rsidR="00F87127" w:rsidRPr="00D140C6">
        <w:rPr>
          <w:bCs/>
          <w:kern w:val="2"/>
          <w:lang w:bidi="fa-IR"/>
        </w:rPr>
        <w:t xml:space="preserve">larını </w:t>
      </w:r>
      <w:r w:rsidR="00474C2A" w:rsidRPr="00D140C6">
        <w:rPr>
          <w:bCs/>
          <w:kern w:val="2"/>
          <w:lang w:bidi="fa-IR"/>
        </w:rPr>
        <w:t>büyük bir ölçüde tanımışlardır</w:t>
      </w:r>
      <w:r w:rsidR="006F5CA1" w:rsidRPr="00D140C6">
        <w:rPr>
          <w:bCs/>
          <w:kern w:val="2"/>
          <w:lang w:bidi="fa-IR"/>
        </w:rPr>
        <w:t xml:space="preserve">. </w:t>
      </w:r>
    </w:p>
    <w:p w:rsidR="001C3507" w:rsidRPr="00D140C6" w:rsidRDefault="00B457CA" w:rsidP="00D05DEC">
      <w:pPr>
        <w:spacing w:line="240" w:lineRule="atLeast"/>
        <w:ind w:firstLine="284"/>
        <w:jc w:val="both"/>
        <w:rPr>
          <w:bCs/>
          <w:kern w:val="2"/>
          <w:lang w:bidi="fa-IR"/>
        </w:rPr>
      </w:pPr>
      <w:r w:rsidRPr="00D140C6">
        <w:rPr>
          <w:bCs/>
          <w:kern w:val="2"/>
          <w:lang w:bidi="fa-IR"/>
        </w:rPr>
        <w:t>Bu grup</w:t>
      </w:r>
      <w:r w:rsidR="006F5CA1" w:rsidRPr="00D140C6">
        <w:rPr>
          <w:bCs/>
          <w:kern w:val="2"/>
          <w:lang w:bidi="fa-IR"/>
        </w:rPr>
        <w:t xml:space="preserve">, </w:t>
      </w:r>
      <w:r w:rsidRPr="00D140C6">
        <w:rPr>
          <w:bCs/>
          <w:kern w:val="2"/>
          <w:lang w:bidi="fa-IR"/>
        </w:rPr>
        <w:t>akıl ve mantığa dayanmış</w:t>
      </w:r>
      <w:r w:rsidR="006F5CA1" w:rsidRPr="00D140C6">
        <w:rPr>
          <w:bCs/>
          <w:kern w:val="2"/>
          <w:lang w:bidi="fa-IR"/>
        </w:rPr>
        <w:t xml:space="preserve">, </w:t>
      </w:r>
      <w:r w:rsidRPr="00D140C6">
        <w:rPr>
          <w:bCs/>
          <w:kern w:val="2"/>
          <w:lang w:bidi="fa-IR"/>
        </w:rPr>
        <w:t>İslam’ın ve Pe</w:t>
      </w:r>
      <w:r w:rsidRPr="00D140C6">
        <w:rPr>
          <w:bCs/>
          <w:kern w:val="2"/>
          <w:lang w:bidi="fa-IR"/>
        </w:rPr>
        <w:t>y</w:t>
      </w:r>
      <w:r w:rsidRPr="00D140C6">
        <w:rPr>
          <w:bCs/>
          <w:kern w:val="2"/>
          <w:lang w:bidi="fa-IR"/>
        </w:rPr>
        <w:t xml:space="preserve">gamber’in </w:t>
      </w:r>
      <w:r w:rsidR="006F5CA1" w:rsidRPr="00D140C6">
        <w:rPr>
          <w:bCs/>
          <w:kern w:val="2"/>
          <w:lang w:bidi="fa-IR"/>
        </w:rPr>
        <w:t>(s.a.a)</w:t>
      </w:r>
      <w:r w:rsidRPr="00D140C6">
        <w:rPr>
          <w:bCs/>
          <w:kern w:val="2"/>
          <w:lang w:bidi="fa-IR"/>
        </w:rPr>
        <w:t xml:space="preserve"> yüce makamının azametini ve şaşırtıcı güzelliğini itiraf etmişlerdir</w:t>
      </w:r>
      <w:r w:rsidR="006F5CA1" w:rsidRPr="00D140C6">
        <w:rPr>
          <w:bCs/>
          <w:kern w:val="2"/>
          <w:lang w:bidi="fa-IR"/>
        </w:rPr>
        <w:t xml:space="preserve">. </w:t>
      </w:r>
      <w:r w:rsidRPr="00D140C6">
        <w:rPr>
          <w:bCs/>
          <w:kern w:val="2"/>
          <w:lang w:bidi="fa-IR"/>
        </w:rPr>
        <w:t>Ama buna rağmen araştırma konusunda bir takım yanlışlıklara da düşmüşlerdir</w:t>
      </w:r>
      <w:r w:rsidR="006F5CA1" w:rsidRPr="00D140C6">
        <w:rPr>
          <w:bCs/>
          <w:kern w:val="2"/>
          <w:lang w:bidi="fa-IR"/>
        </w:rPr>
        <w:t xml:space="preserve">. </w:t>
      </w:r>
      <w:r w:rsidRPr="00D140C6">
        <w:rPr>
          <w:bCs/>
          <w:kern w:val="2"/>
          <w:lang w:bidi="fa-IR"/>
        </w:rPr>
        <w:t>Örn</w:t>
      </w:r>
      <w:r w:rsidRPr="00D140C6">
        <w:rPr>
          <w:bCs/>
          <w:kern w:val="2"/>
          <w:lang w:bidi="fa-IR"/>
        </w:rPr>
        <w:t>e</w:t>
      </w:r>
      <w:r w:rsidRPr="00D140C6">
        <w:rPr>
          <w:bCs/>
          <w:kern w:val="2"/>
          <w:lang w:bidi="fa-IR"/>
        </w:rPr>
        <w:t xml:space="preserve">ğin meşhur İngiliz oryantalisti </w:t>
      </w:r>
      <w:r w:rsidRPr="00D140C6">
        <w:rPr>
          <w:bCs/>
          <w:kern w:val="2"/>
          <w:lang w:bidi="fa-IR"/>
        </w:rPr>
        <w:lastRenderedPageBreak/>
        <w:t>profesör</w:t>
      </w:r>
      <w:r w:rsidR="006A38BB" w:rsidRPr="00D140C6">
        <w:rPr>
          <w:bCs/>
          <w:kern w:val="2"/>
          <w:lang w:bidi="fa-IR"/>
        </w:rPr>
        <w:t xml:space="preserve"> Arnold</w:t>
      </w:r>
      <w:r w:rsidR="006F5CA1" w:rsidRPr="00D140C6">
        <w:rPr>
          <w:bCs/>
          <w:kern w:val="2"/>
          <w:lang w:bidi="fa-IR"/>
        </w:rPr>
        <w:t xml:space="preserve">, </w:t>
      </w:r>
      <w:r w:rsidR="006A38BB" w:rsidRPr="00D140C6">
        <w:rPr>
          <w:bCs/>
          <w:kern w:val="2"/>
          <w:lang w:bidi="fa-IR"/>
        </w:rPr>
        <w:t>Tarih</w:t>
      </w:r>
      <w:r w:rsidR="006F5CA1" w:rsidRPr="00D140C6">
        <w:rPr>
          <w:bCs/>
          <w:kern w:val="2"/>
          <w:lang w:bidi="fa-IR"/>
        </w:rPr>
        <w:t xml:space="preserve">-ı </w:t>
      </w:r>
      <w:r w:rsidR="00646620" w:rsidRPr="00D140C6">
        <w:rPr>
          <w:bCs/>
          <w:kern w:val="2"/>
          <w:lang w:bidi="fa-IR"/>
        </w:rPr>
        <w:t>Gösteriş</w:t>
      </w:r>
      <w:r w:rsidR="006F5CA1" w:rsidRPr="00D140C6">
        <w:rPr>
          <w:bCs/>
          <w:kern w:val="2"/>
          <w:lang w:bidi="fa-IR"/>
        </w:rPr>
        <w:t xml:space="preserve">-ı </w:t>
      </w:r>
      <w:r w:rsidR="006A38BB" w:rsidRPr="00D140C6">
        <w:rPr>
          <w:bCs/>
          <w:kern w:val="2"/>
          <w:lang w:bidi="fa-IR"/>
        </w:rPr>
        <w:t>İslam diye bir kitap yazmıştır</w:t>
      </w:r>
      <w:r w:rsidR="006F5CA1" w:rsidRPr="00D140C6">
        <w:rPr>
          <w:bCs/>
          <w:kern w:val="2"/>
          <w:lang w:bidi="fa-IR"/>
        </w:rPr>
        <w:t xml:space="preserve">. </w:t>
      </w:r>
      <w:r w:rsidR="006A38BB" w:rsidRPr="00D140C6">
        <w:rPr>
          <w:bCs/>
          <w:kern w:val="2"/>
          <w:lang w:bidi="fa-IR"/>
        </w:rPr>
        <w:t>Bu kitabı olumlu ve ilginç bir takım nükteler de içermektedir</w:t>
      </w:r>
      <w:r w:rsidR="006F5CA1" w:rsidRPr="00D140C6">
        <w:rPr>
          <w:bCs/>
          <w:kern w:val="2"/>
          <w:lang w:bidi="fa-IR"/>
        </w:rPr>
        <w:t xml:space="preserve">. </w:t>
      </w:r>
      <w:r w:rsidR="00585C51" w:rsidRPr="00D140C6">
        <w:rPr>
          <w:bCs/>
          <w:kern w:val="2"/>
          <w:lang w:bidi="fa-IR"/>
        </w:rPr>
        <w:t>Thomas Arnold kitabının girişinde dinleri davete dayanan ve d</w:t>
      </w:r>
      <w:r w:rsidR="00585C51" w:rsidRPr="00D140C6">
        <w:rPr>
          <w:bCs/>
          <w:kern w:val="2"/>
          <w:lang w:bidi="fa-IR"/>
        </w:rPr>
        <w:t>a</w:t>
      </w:r>
      <w:r w:rsidR="00585C51" w:rsidRPr="00D140C6">
        <w:rPr>
          <w:bCs/>
          <w:kern w:val="2"/>
          <w:lang w:bidi="fa-IR"/>
        </w:rPr>
        <w:t>yanmayan olarak iki kısma ayırmış ve İslam’ı davete d</w:t>
      </w:r>
      <w:r w:rsidR="00585C51" w:rsidRPr="00D140C6">
        <w:rPr>
          <w:bCs/>
          <w:kern w:val="2"/>
          <w:lang w:bidi="fa-IR"/>
        </w:rPr>
        <w:t>a</w:t>
      </w:r>
      <w:r w:rsidR="00585C51" w:rsidRPr="00D140C6">
        <w:rPr>
          <w:bCs/>
          <w:kern w:val="2"/>
          <w:lang w:bidi="fa-IR"/>
        </w:rPr>
        <w:t>yalı dinlerden saymıştır</w:t>
      </w:r>
      <w:r w:rsidR="006F5CA1" w:rsidRPr="00D140C6">
        <w:rPr>
          <w:bCs/>
          <w:kern w:val="2"/>
          <w:lang w:bidi="fa-IR"/>
        </w:rPr>
        <w:t xml:space="preserve">. </w:t>
      </w:r>
      <w:r w:rsidR="00585C51" w:rsidRPr="00D140C6">
        <w:rPr>
          <w:bCs/>
          <w:kern w:val="2"/>
          <w:lang w:bidi="fa-IR"/>
        </w:rPr>
        <w:t>Ona göre İslam</w:t>
      </w:r>
      <w:r w:rsidR="006F5CA1" w:rsidRPr="00D140C6">
        <w:rPr>
          <w:bCs/>
          <w:kern w:val="2"/>
          <w:lang w:bidi="fa-IR"/>
        </w:rPr>
        <w:t xml:space="preserve">, </w:t>
      </w:r>
      <w:r w:rsidR="00585C51" w:rsidRPr="00D140C6">
        <w:rPr>
          <w:bCs/>
          <w:kern w:val="2"/>
          <w:lang w:bidi="fa-IR"/>
        </w:rPr>
        <w:t>doğru bir tebliğ sayesinde dünyada yaygınlaşmıştır</w:t>
      </w:r>
      <w:r w:rsidR="006F5CA1" w:rsidRPr="00D140C6">
        <w:rPr>
          <w:bCs/>
          <w:kern w:val="2"/>
          <w:lang w:bidi="fa-IR"/>
        </w:rPr>
        <w:t xml:space="preserve">. </w:t>
      </w:r>
      <w:r w:rsidR="00EB6DC9" w:rsidRPr="00D140C6">
        <w:rPr>
          <w:bCs/>
          <w:kern w:val="2"/>
          <w:lang w:bidi="fa-IR"/>
        </w:rPr>
        <w:t>Arnold bir takım d</w:t>
      </w:r>
      <w:r w:rsidR="00EB6DC9" w:rsidRPr="00D140C6">
        <w:rPr>
          <w:bCs/>
          <w:kern w:val="2"/>
          <w:lang w:bidi="fa-IR"/>
        </w:rPr>
        <w:t>e</w:t>
      </w:r>
      <w:r w:rsidR="00EB6DC9" w:rsidRPr="00D140C6">
        <w:rPr>
          <w:bCs/>
          <w:kern w:val="2"/>
          <w:lang w:bidi="fa-IR"/>
        </w:rPr>
        <w:t>liller ve belgeler esasınca İslam’ın farklı bölgelerdeki y</w:t>
      </w:r>
      <w:r w:rsidR="00EB6DC9" w:rsidRPr="00D140C6">
        <w:rPr>
          <w:bCs/>
          <w:kern w:val="2"/>
          <w:lang w:bidi="fa-IR"/>
        </w:rPr>
        <w:t>a</w:t>
      </w:r>
      <w:r w:rsidR="00EB6DC9" w:rsidRPr="00D140C6">
        <w:rPr>
          <w:bCs/>
          <w:kern w:val="2"/>
          <w:lang w:bidi="fa-IR"/>
        </w:rPr>
        <w:t>yılmasını incelemiş</w:t>
      </w:r>
      <w:r w:rsidR="006F5CA1" w:rsidRPr="00D140C6">
        <w:rPr>
          <w:bCs/>
          <w:kern w:val="2"/>
          <w:lang w:bidi="fa-IR"/>
        </w:rPr>
        <w:t xml:space="preserve">, </w:t>
      </w:r>
      <w:r w:rsidR="002C6349" w:rsidRPr="00D140C6">
        <w:rPr>
          <w:bCs/>
          <w:kern w:val="2"/>
          <w:lang w:bidi="fa-IR"/>
        </w:rPr>
        <w:t>batı Asya</w:t>
      </w:r>
      <w:r w:rsidR="006F5CA1" w:rsidRPr="00D140C6">
        <w:rPr>
          <w:bCs/>
          <w:kern w:val="2"/>
          <w:lang w:bidi="fa-IR"/>
        </w:rPr>
        <w:t xml:space="preserve">, </w:t>
      </w:r>
      <w:r w:rsidR="002C6349" w:rsidRPr="00D140C6">
        <w:rPr>
          <w:bCs/>
          <w:kern w:val="2"/>
          <w:lang w:bidi="fa-IR"/>
        </w:rPr>
        <w:t>Afrika</w:t>
      </w:r>
      <w:r w:rsidR="006F5CA1" w:rsidRPr="00D140C6">
        <w:rPr>
          <w:bCs/>
          <w:kern w:val="2"/>
          <w:lang w:bidi="fa-IR"/>
        </w:rPr>
        <w:t xml:space="preserve">, </w:t>
      </w:r>
      <w:r w:rsidR="002C6349" w:rsidRPr="00D140C6">
        <w:rPr>
          <w:bCs/>
          <w:kern w:val="2"/>
          <w:lang w:bidi="fa-IR"/>
        </w:rPr>
        <w:t>İspanya</w:t>
      </w:r>
      <w:r w:rsidR="006F5CA1" w:rsidRPr="00D140C6">
        <w:rPr>
          <w:bCs/>
          <w:kern w:val="2"/>
          <w:lang w:bidi="fa-IR"/>
        </w:rPr>
        <w:t xml:space="preserve">, </w:t>
      </w:r>
      <w:r w:rsidR="002C6349" w:rsidRPr="00D140C6">
        <w:rPr>
          <w:bCs/>
          <w:kern w:val="2"/>
          <w:lang w:bidi="fa-IR"/>
        </w:rPr>
        <w:t>İran</w:t>
      </w:r>
      <w:r w:rsidR="006F5CA1" w:rsidRPr="00D140C6">
        <w:rPr>
          <w:bCs/>
          <w:kern w:val="2"/>
          <w:lang w:bidi="fa-IR"/>
        </w:rPr>
        <w:t xml:space="preserve">, </w:t>
      </w:r>
      <w:r w:rsidR="002C6349" w:rsidRPr="00D140C6">
        <w:rPr>
          <w:bCs/>
          <w:kern w:val="2"/>
          <w:lang w:bidi="fa-IR"/>
        </w:rPr>
        <w:t>Merkezi Asya</w:t>
      </w:r>
      <w:r w:rsidR="006F5CA1" w:rsidRPr="00D140C6">
        <w:rPr>
          <w:bCs/>
          <w:kern w:val="2"/>
          <w:lang w:bidi="fa-IR"/>
        </w:rPr>
        <w:t xml:space="preserve">, </w:t>
      </w:r>
      <w:r w:rsidR="002C6349" w:rsidRPr="00D140C6">
        <w:rPr>
          <w:bCs/>
          <w:kern w:val="2"/>
          <w:lang w:bidi="fa-IR"/>
        </w:rPr>
        <w:t>Hindistan</w:t>
      </w:r>
      <w:r w:rsidR="006F5CA1" w:rsidRPr="00D140C6">
        <w:rPr>
          <w:bCs/>
          <w:kern w:val="2"/>
          <w:lang w:bidi="fa-IR"/>
        </w:rPr>
        <w:t xml:space="preserve">, </w:t>
      </w:r>
      <w:r w:rsidR="002C6349" w:rsidRPr="00D140C6">
        <w:rPr>
          <w:bCs/>
          <w:kern w:val="2"/>
          <w:lang w:bidi="fa-IR"/>
        </w:rPr>
        <w:t>Çin ve diğer bölgelerdeki Hıri</w:t>
      </w:r>
      <w:r w:rsidR="002C6349" w:rsidRPr="00D140C6">
        <w:rPr>
          <w:bCs/>
          <w:kern w:val="2"/>
          <w:lang w:bidi="fa-IR"/>
        </w:rPr>
        <w:t>s</w:t>
      </w:r>
      <w:r w:rsidR="002C6349" w:rsidRPr="00D140C6">
        <w:rPr>
          <w:bCs/>
          <w:kern w:val="2"/>
          <w:lang w:bidi="fa-IR"/>
        </w:rPr>
        <w:t>tiyanlar arasında İslam’ın yayılmasından söz etmiştir</w:t>
      </w:r>
      <w:r w:rsidR="006F5CA1" w:rsidRPr="00D140C6">
        <w:rPr>
          <w:bCs/>
          <w:kern w:val="2"/>
          <w:lang w:bidi="fa-IR"/>
        </w:rPr>
        <w:t xml:space="preserve">. </w:t>
      </w:r>
      <w:r w:rsidR="00006621" w:rsidRPr="00D140C6">
        <w:rPr>
          <w:bCs/>
          <w:kern w:val="2"/>
          <w:lang w:bidi="fa-IR"/>
        </w:rPr>
        <w:t xml:space="preserve">Ona göre ilk yıllarda İslam’ın fetihleri insanların büyük </w:t>
      </w:r>
      <w:r w:rsidR="00215233" w:rsidRPr="00D140C6">
        <w:rPr>
          <w:bCs/>
          <w:kern w:val="2"/>
          <w:lang w:bidi="fa-IR"/>
        </w:rPr>
        <w:t>teveccühü ile genişlemiş</w:t>
      </w:r>
      <w:r w:rsidR="00D72D49" w:rsidRPr="00D140C6">
        <w:rPr>
          <w:bCs/>
          <w:kern w:val="2"/>
          <w:lang w:bidi="fa-IR"/>
        </w:rPr>
        <w:t>tir</w:t>
      </w:r>
      <w:r w:rsidR="00215233" w:rsidRPr="00D140C6">
        <w:rPr>
          <w:bCs/>
          <w:kern w:val="2"/>
          <w:lang w:bidi="fa-IR"/>
        </w:rPr>
        <w:t xml:space="preserve"> ve </w:t>
      </w:r>
      <w:r w:rsidR="00D72D49" w:rsidRPr="00D140C6">
        <w:rPr>
          <w:bCs/>
          <w:kern w:val="2"/>
          <w:lang w:bidi="fa-IR"/>
        </w:rPr>
        <w:t xml:space="preserve">bu uğurda yapılan savaşlar da özgürlük </w:t>
      </w:r>
      <w:r w:rsidR="00215233" w:rsidRPr="00D140C6">
        <w:rPr>
          <w:bCs/>
          <w:kern w:val="2"/>
          <w:lang w:bidi="fa-IR"/>
        </w:rPr>
        <w:t>s</w:t>
      </w:r>
      <w:r w:rsidR="00215233" w:rsidRPr="00D140C6">
        <w:rPr>
          <w:bCs/>
          <w:kern w:val="2"/>
          <w:lang w:bidi="fa-IR"/>
        </w:rPr>
        <w:t>a</w:t>
      </w:r>
      <w:r w:rsidR="00215233" w:rsidRPr="00D140C6">
        <w:rPr>
          <w:bCs/>
          <w:kern w:val="2"/>
          <w:lang w:bidi="fa-IR"/>
        </w:rPr>
        <w:t>vaş</w:t>
      </w:r>
      <w:r w:rsidR="00D72D49" w:rsidRPr="00D140C6">
        <w:rPr>
          <w:bCs/>
          <w:kern w:val="2"/>
          <w:lang w:bidi="fa-IR"/>
        </w:rPr>
        <w:t>ları</w:t>
      </w:r>
      <w:r w:rsidR="00215233" w:rsidRPr="00D140C6">
        <w:rPr>
          <w:bCs/>
          <w:kern w:val="2"/>
          <w:lang w:bidi="fa-IR"/>
        </w:rPr>
        <w:t xml:space="preserve"> türünden </w:t>
      </w:r>
      <w:r w:rsidR="005C2C78" w:rsidRPr="00D140C6">
        <w:rPr>
          <w:bCs/>
          <w:kern w:val="2"/>
          <w:lang w:bidi="fa-IR"/>
        </w:rPr>
        <w:t>sayılmaktadır</w:t>
      </w:r>
      <w:r w:rsidR="006F5CA1" w:rsidRPr="00D140C6">
        <w:rPr>
          <w:bCs/>
          <w:kern w:val="2"/>
          <w:lang w:bidi="fa-IR"/>
        </w:rPr>
        <w:t xml:space="preserve">. </w:t>
      </w:r>
      <w:r w:rsidR="005C2C78" w:rsidRPr="00D140C6">
        <w:rPr>
          <w:rStyle w:val="FootnoteReference"/>
          <w:bCs/>
          <w:kern w:val="2"/>
          <w:lang w:bidi="fa-IR"/>
        </w:rPr>
        <w:footnoteReference w:id="670"/>
      </w:r>
    </w:p>
    <w:p w:rsidR="00B15DBE" w:rsidRPr="00D140C6" w:rsidRDefault="00B0284E" w:rsidP="00D05DEC">
      <w:pPr>
        <w:spacing w:line="240" w:lineRule="atLeast"/>
        <w:ind w:firstLine="284"/>
        <w:jc w:val="both"/>
        <w:rPr>
          <w:bCs/>
          <w:kern w:val="2"/>
          <w:lang w:bidi="fa-IR"/>
        </w:rPr>
      </w:pPr>
      <w:r w:rsidRPr="00D140C6">
        <w:rPr>
          <w:bCs/>
          <w:kern w:val="2"/>
          <w:lang w:bidi="fa-IR"/>
        </w:rPr>
        <w:t>Arnold</w:t>
      </w:r>
      <w:r w:rsidR="00EA04C7" w:rsidRPr="00D140C6">
        <w:rPr>
          <w:bCs/>
          <w:kern w:val="2"/>
          <w:lang w:bidi="fa-IR"/>
        </w:rPr>
        <w:t>’a göre</w:t>
      </w:r>
      <w:r w:rsidRPr="00D140C6">
        <w:rPr>
          <w:bCs/>
          <w:kern w:val="2"/>
          <w:lang w:bidi="fa-IR"/>
        </w:rPr>
        <w:t xml:space="preserve"> İslam’ın sade ve nurlu öğretilerinin d</w:t>
      </w:r>
      <w:r w:rsidRPr="00D140C6">
        <w:rPr>
          <w:bCs/>
          <w:kern w:val="2"/>
          <w:lang w:bidi="fa-IR"/>
        </w:rPr>
        <w:t>e</w:t>
      </w:r>
      <w:r w:rsidRPr="00D140C6">
        <w:rPr>
          <w:bCs/>
          <w:kern w:val="2"/>
          <w:lang w:bidi="fa-IR"/>
        </w:rPr>
        <w:t xml:space="preserve">ğişik fırkalarını kendisine </w:t>
      </w:r>
      <w:r w:rsidR="00646620" w:rsidRPr="00D140C6">
        <w:rPr>
          <w:bCs/>
          <w:kern w:val="2"/>
          <w:lang w:bidi="fa-IR"/>
        </w:rPr>
        <w:t>cezp etmeye</w:t>
      </w:r>
      <w:r w:rsidRPr="00D140C6">
        <w:rPr>
          <w:bCs/>
          <w:kern w:val="2"/>
          <w:lang w:bidi="fa-IR"/>
        </w:rPr>
        <w:t xml:space="preserve"> ve onları karmaşık inan</w:t>
      </w:r>
      <w:r w:rsidRPr="00D140C6">
        <w:rPr>
          <w:bCs/>
          <w:kern w:val="2"/>
          <w:lang w:bidi="fa-IR"/>
        </w:rPr>
        <w:t>ç</w:t>
      </w:r>
      <w:r w:rsidRPr="00D140C6">
        <w:rPr>
          <w:bCs/>
          <w:kern w:val="2"/>
          <w:lang w:bidi="fa-IR"/>
        </w:rPr>
        <w:t>lardan aydınlık İs</w:t>
      </w:r>
      <w:r w:rsidR="00EA04C7" w:rsidRPr="00D140C6">
        <w:rPr>
          <w:bCs/>
          <w:kern w:val="2"/>
          <w:lang w:bidi="fa-IR"/>
        </w:rPr>
        <w:t>lam’a çekmesine neden olmuştur</w:t>
      </w:r>
      <w:r w:rsidR="006F5CA1" w:rsidRPr="00D140C6">
        <w:rPr>
          <w:bCs/>
          <w:kern w:val="2"/>
          <w:lang w:bidi="fa-IR"/>
        </w:rPr>
        <w:t xml:space="preserve">. </w:t>
      </w:r>
      <w:r w:rsidR="00EA04C7" w:rsidRPr="00D140C6">
        <w:rPr>
          <w:rStyle w:val="FootnoteReference"/>
          <w:bCs/>
          <w:kern w:val="2"/>
          <w:lang w:bidi="fa-IR"/>
        </w:rPr>
        <w:footnoteReference w:id="671"/>
      </w:r>
      <w:r w:rsidR="00EA04C7" w:rsidRPr="00D140C6">
        <w:rPr>
          <w:bCs/>
          <w:kern w:val="2"/>
          <w:lang w:bidi="fa-IR"/>
        </w:rPr>
        <w:t xml:space="preserve"> İslami araştırmalarında insaflı hareket eden oryantalis</w:t>
      </w:r>
      <w:r w:rsidR="00EA04C7" w:rsidRPr="00D140C6">
        <w:rPr>
          <w:bCs/>
          <w:kern w:val="2"/>
          <w:lang w:bidi="fa-IR"/>
        </w:rPr>
        <w:t>t</w:t>
      </w:r>
      <w:r w:rsidR="00EA04C7" w:rsidRPr="00D140C6">
        <w:rPr>
          <w:bCs/>
          <w:kern w:val="2"/>
          <w:lang w:bidi="fa-IR"/>
        </w:rPr>
        <w:t>lerden biri de İngiliz Wilford Smith</w:t>
      </w:r>
      <w:r w:rsidR="006F5CA1" w:rsidRPr="00D140C6">
        <w:rPr>
          <w:bCs/>
          <w:kern w:val="2"/>
          <w:lang w:bidi="fa-IR"/>
        </w:rPr>
        <w:t xml:space="preserve">, </w:t>
      </w:r>
      <w:r w:rsidR="00EA04C7" w:rsidRPr="00D140C6">
        <w:rPr>
          <w:bCs/>
          <w:kern w:val="2"/>
          <w:lang w:bidi="fa-IR"/>
        </w:rPr>
        <w:t>Hamilton Gip Scotlandy ve John Divenput’tur</w:t>
      </w:r>
      <w:r w:rsidR="006F5CA1" w:rsidRPr="00D140C6">
        <w:rPr>
          <w:bCs/>
          <w:kern w:val="2"/>
          <w:lang w:bidi="fa-IR"/>
        </w:rPr>
        <w:t xml:space="preserve">. </w:t>
      </w:r>
    </w:p>
    <w:p w:rsidR="00EA04C7" w:rsidRPr="00D140C6" w:rsidRDefault="00EA04C7" w:rsidP="00D05DEC">
      <w:pPr>
        <w:spacing w:line="240" w:lineRule="atLeast"/>
        <w:ind w:firstLine="284"/>
        <w:jc w:val="both"/>
        <w:rPr>
          <w:bCs/>
          <w:kern w:val="2"/>
          <w:lang w:bidi="fa-IR"/>
        </w:rPr>
      </w:pPr>
    </w:p>
    <w:p w:rsidR="00EA04C7" w:rsidRPr="00D140C6" w:rsidRDefault="00EA04C7" w:rsidP="00D05DEC">
      <w:pPr>
        <w:spacing w:line="240" w:lineRule="atLeast"/>
        <w:ind w:firstLine="284"/>
        <w:jc w:val="both"/>
        <w:rPr>
          <w:bCs/>
          <w:i/>
          <w:iCs/>
          <w:kern w:val="2"/>
          <w:lang w:bidi="fa-IR"/>
        </w:rPr>
      </w:pPr>
      <w:r w:rsidRPr="00D140C6">
        <w:rPr>
          <w:bCs/>
          <w:i/>
          <w:iCs/>
          <w:kern w:val="2"/>
          <w:lang w:bidi="fa-IR"/>
        </w:rPr>
        <w:t>Oryantalistlerin Kur’an Hakkındaki Şüphe ve İthaml</w:t>
      </w:r>
      <w:r w:rsidRPr="00D140C6">
        <w:rPr>
          <w:bCs/>
          <w:i/>
          <w:iCs/>
          <w:kern w:val="2"/>
          <w:lang w:bidi="fa-IR"/>
        </w:rPr>
        <w:t>a</w:t>
      </w:r>
      <w:r w:rsidRPr="00D140C6">
        <w:rPr>
          <w:bCs/>
          <w:i/>
          <w:iCs/>
          <w:kern w:val="2"/>
          <w:lang w:bidi="fa-IR"/>
        </w:rPr>
        <w:t>rı</w:t>
      </w:r>
    </w:p>
    <w:p w:rsidR="00EA04C7" w:rsidRPr="00D140C6" w:rsidRDefault="006F5CA1" w:rsidP="00D05DEC">
      <w:pPr>
        <w:spacing w:line="240" w:lineRule="atLeast"/>
        <w:ind w:firstLine="284"/>
        <w:jc w:val="both"/>
        <w:rPr>
          <w:bCs/>
          <w:i/>
          <w:iCs/>
          <w:kern w:val="2"/>
          <w:lang w:bidi="fa-IR"/>
        </w:rPr>
      </w:pPr>
      <w:r w:rsidRPr="00D140C6">
        <w:rPr>
          <w:bCs/>
          <w:i/>
          <w:iCs/>
          <w:kern w:val="2"/>
          <w:lang w:bidi="fa-IR"/>
        </w:rPr>
        <w:t xml:space="preserve">- </w:t>
      </w:r>
      <w:r w:rsidR="00EA04C7" w:rsidRPr="00D140C6">
        <w:rPr>
          <w:bCs/>
          <w:i/>
          <w:iCs/>
          <w:kern w:val="2"/>
          <w:lang w:bidi="fa-IR"/>
        </w:rPr>
        <w:t>Kur’an Peygamber’in uydurduğu bir kitaptır</w:t>
      </w:r>
    </w:p>
    <w:p w:rsidR="00EA04C7" w:rsidRPr="00D140C6" w:rsidRDefault="00EA04C7" w:rsidP="00D05DEC">
      <w:pPr>
        <w:spacing w:line="240" w:lineRule="atLeast"/>
        <w:ind w:firstLine="284"/>
        <w:jc w:val="both"/>
        <w:rPr>
          <w:bCs/>
          <w:kern w:val="2"/>
          <w:lang w:bidi="fa-IR"/>
        </w:rPr>
      </w:pPr>
      <w:r w:rsidRPr="00D140C6">
        <w:rPr>
          <w:bCs/>
          <w:kern w:val="2"/>
          <w:lang w:bidi="fa-IR"/>
        </w:rPr>
        <w:t>Kur’an hakkında Avrupalı bilginlerin çoğu</w:t>
      </w:r>
      <w:r w:rsidR="006F5CA1" w:rsidRPr="00D140C6">
        <w:rPr>
          <w:bCs/>
          <w:kern w:val="2"/>
          <w:lang w:bidi="fa-IR"/>
        </w:rPr>
        <w:t xml:space="preserve">, </w:t>
      </w:r>
      <w:r w:rsidRPr="00D140C6">
        <w:rPr>
          <w:bCs/>
          <w:kern w:val="2"/>
          <w:lang w:bidi="fa-IR"/>
        </w:rPr>
        <w:t>Kur’an’ın Peygamber’in kelamı olduğuna inanmışlardır</w:t>
      </w:r>
      <w:r w:rsidR="006F5CA1" w:rsidRPr="00D140C6">
        <w:rPr>
          <w:bCs/>
          <w:kern w:val="2"/>
          <w:lang w:bidi="fa-IR"/>
        </w:rPr>
        <w:t xml:space="preserve">. </w:t>
      </w:r>
      <w:r w:rsidRPr="00D140C6">
        <w:rPr>
          <w:bCs/>
          <w:kern w:val="2"/>
          <w:lang w:bidi="fa-IR"/>
        </w:rPr>
        <w:t>Bu yaza</w:t>
      </w:r>
      <w:r w:rsidRPr="00D140C6">
        <w:rPr>
          <w:bCs/>
          <w:kern w:val="2"/>
          <w:lang w:bidi="fa-IR"/>
        </w:rPr>
        <w:t>r</w:t>
      </w:r>
      <w:r w:rsidRPr="00D140C6">
        <w:rPr>
          <w:bCs/>
          <w:kern w:val="2"/>
          <w:lang w:bidi="fa-IR"/>
        </w:rPr>
        <w:t>lardan biri de İslam Peygamberi hakkında şöyle yazan Budly’dir</w:t>
      </w:r>
      <w:r w:rsidR="006F5CA1" w:rsidRPr="00D140C6">
        <w:rPr>
          <w:bCs/>
          <w:kern w:val="2"/>
          <w:lang w:bidi="fa-IR"/>
        </w:rPr>
        <w:t>: “</w:t>
      </w:r>
      <w:r w:rsidR="008C7E23" w:rsidRPr="00D140C6">
        <w:rPr>
          <w:bCs/>
          <w:kern w:val="2"/>
          <w:lang w:bidi="fa-IR"/>
        </w:rPr>
        <w:t xml:space="preserve">Bazen yeryüzündeki insanların yedide </w:t>
      </w:r>
      <w:r w:rsidR="008C7E23" w:rsidRPr="00D140C6">
        <w:rPr>
          <w:bCs/>
          <w:kern w:val="2"/>
          <w:lang w:bidi="fa-IR"/>
        </w:rPr>
        <w:lastRenderedPageBreak/>
        <w:t>birinin kendisine inandığı Muhammed hakkında düşünüyorum</w:t>
      </w:r>
      <w:r w:rsidR="006F5CA1" w:rsidRPr="00D140C6">
        <w:rPr>
          <w:bCs/>
          <w:kern w:val="2"/>
          <w:lang w:bidi="fa-IR"/>
        </w:rPr>
        <w:t xml:space="preserve">. </w:t>
      </w:r>
      <w:r w:rsidR="008C7E23" w:rsidRPr="00D140C6">
        <w:rPr>
          <w:bCs/>
          <w:kern w:val="2"/>
          <w:lang w:bidi="fa-IR"/>
        </w:rPr>
        <w:t>Onun güç verici ilhamlarıyla nasıl bir ordu terbiye ettiğini ve dünyada eşi görülmemiş fetihler gerçekleştirdiğini d</w:t>
      </w:r>
      <w:r w:rsidR="008C7E23" w:rsidRPr="00D140C6">
        <w:rPr>
          <w:bCs/>
          <w:kern w:val="2"/>
          <w:lang w:bidi="fa-IR"/>
        </w:rPr>
        <w:t>ü</w:t>
      </w:r>
      <w:r w:rsidR="008C7E23" w:rsidRPr="00D140C6">
        <w:rPr>
          <w:bCs/>
          <w:kern w:val="2"/>
          <w:lang w:bidi="fa-IR"/>
        </w:rPr>
        <w:t>şünüyorum</w:t>
      </w:r>
      <w:r w:rsidR="006F5CA1" w:rsidRPr="00D140C6">
        <w:rPr>
          <w:bCs/>
          <w:kern w:val="2"/>
          <w:lang w:bidi="fa-IR"/>
        </w:rPr>
        <w:t xml:space="preserve">. </w:t>
      </w:r>
      <w:r w:rsidR="0023299B" w:rsidRPr="00D140C6">
        <w:rPr>
          <w:bCs/>
          <w:kern w:val="2"/>
          <w:lang w:bidi="fa-IR"/>
        </w:rPr>
        <w:t>Neticede ben Kur’an’ın yazarı Muhammed hakkında düşünüyorum</w:t>
      </w:r>
      <w:r w:rsidR="006F5CA1" w:rsidRPr="00D140C6">
        <w:rPr>
          <w:bCs/>
          <w:kern w:val="2"/>
          <w:lang w:bidi="fa-IR"/>
        </w:rPr>
        <w:t xml:space="preserve">. </w:t>
      </w:r>
      <w:r w:rsidR="0023299B" w:rsidRPr="00D140C6">
        <w:rPr>
          <w:bCs/>
          <w:kern w:val="2"/>
          <w:lang w:bidi="fa-IR"/>
        </w:rPr>
        <w:t>Bu kitabı inançları</w:t>
      </w:r>
      <w:r w:rsidR="006F5CA1" w:rsidRPr="00D140C6">
        <w:rPr>
          <w:bCs/>
          <w:kern w:val="2"/>
          <w:lang w:bidi="fa-IR"/>
        </w:rPr>
        <w:t xml:space="preserve">, </w:t>
      </w:r>
      <w:r w:rsidR="0023299B" w:rsidRPr="00D140C6">
        <w:rPr>
          <w:bCs/>
          <w:kern w:val="2"/>
          <w:lang w:bidi="fa-IR"/>
        </w:rPr>
        <w:t>hükümleri</w:t>
      </w:r>
      <w:r w:rsidR="006F5CA1" w:rsidRPr="00D140C6">
        <w:rPr>
          <w:bCs/>
          <w:kern w:val="2"/>
          <w:lang w:bidi="fa-IR"/>
        </w:rPr>
        <w:t xml:space="preserve">, </w:t>
      </w:r>
      <w:r w:rsidR="0023299B" w:rsidRPr="00D140C6">
        <w:rPr>
          <w:bCs/>
          <w:kern w:val="2"/>
          <w:lang w:bidi="fa-IR"/>
        </w:rPr>
        <w:t>düzeni ve hayret verici terbiyesi açısından inceliy</w:t>
      </w:r>
      <w:r w:rsidR="0023299B" w:rsidRPr="00D140C6">
        <w:rPr>
          <w:bCs/>
          <w:kern w:val="2"/>
          <w:lang w:bidi="fa-IR"/>
        </w:rPr>
        <w:t>o</w:t>
      </w:r>
      <w:r w:rsidR="0023299B" w:rsidRPr="00D140C6">
        <w:rPr>
          <w:bCs/>
          <w:kern w:val="2"/>
          <w:lang w:bidi="fa-IR"/>
        </w:rPr>
        <w:t>rum</w:t>
      </w:r>
      <w:r w:rsidR="006F5CA1" w:rsidRPr="00D140C6">
        <w:rPr>
          <w:bCs/>
          <w:kern w:val="2"/>
          <w:lang w:bidi="fa-IR"/>
        </w:rPr>
        <w:t>.”</w:t>
      </w:r>
      <w:r w:rsidR="0023299B" w:rsidRPr="00D140C6">
        <w:rPr>
          <w:rStyle w:val="FootnoteReference"/>
          <w:bCs/>
          <w:kern w:val="2"/>
          <w:lang w:bidi="fa-IR"/>
        </w:rPr>
        <w:footnoteReference w:id="672"/>
      </w:r>
    </w:p>
    <w:p w:rsidR="0023299B" w:rsidRPr="00D140C6" w:rsidRDefault="0023299B" w:rsidP="00D05DEC">
      <w:pPr>
        <w:spacing w:line="240" w:lineRule="atLeast"/>
        <w:ind w:firstLine="284"/>
        <w:jc w:val="both"/>
        <w:rPr>
          <w:bCs/>
          <w:kern w:val="2"/>
          <w:lang w:bidi="fa-IR"/>
        </w:rPr>
      </w:pPr>
      <w:r w:rsidRPr="00D140C6">
        <w:rPr>
          <w:bCs/>
          <w:kern w:val="2"/>
          <w:lang w:bidi="fa-IR"/>
        </w:rPr>
        <w:t>Söz konusu yazara göre Kur’an’ın yazarı bizzat Pe</w:t>
      </w:r>
      <w:r w:rsidRPr="00D140C6">
        <w:rPr>
          <w:bCs/>
          <w:kern w:val="2"/>
          <w:lang w:bidi="fa-IR"/>
        </w:rPr>
        <w:t>y</w:t>
      </w:r>
      <w:r w:rsidRPr="00D140C6">
        <w:rPr>
          <w:bCs/>
          <w:kern w:val="2"/>
          <w:lang w:bidi="fa-IR"/>
        </w:rPr>
        <w:t>gamberdir</w:t>
      </w:r>
      <w:r w:rsidR="006F5CA1" w:rsidRPr="00D140C6">
        <w:rPr>
          <w:bCs/>
          <w:kern w:val="2"/>
          <w:lang w:bidi="fa-IR"/>
        </w:rPr>
        <w:t xml:space="preserve">. </w:t>
      </w:r>
      <w:r w:rsidRPr="00D140C6">
        <w:rPr>
          <w:bCs/>
          <w:kern w:val="2"/>
          <w:lang w:bidi="fa-IR"/>
        </w:rPr>
        <w:t>Kur’an Allah’ın kelamı veya semavi bir vahiy değildir</w:t>
      </w:r>
      <w:r w:rsidR="006F5CA1" w:rsidRPr="00D140C6">
        <w:rPr>
          <w:bCs/>
          <w:kern w:val="2"/>
          <w:lang w:bidi="fa-IR"/>
        </w:rPr>
        <w:t xml:space="preserve">. </w:t>
      </w:r>
      <w:r w:rsidRPr="00D140C6">
        <w:rPr>
          <w:bCs/>
          <w:kern w:val="2"/>
          <w:lang w:bidi="fa-IR"/>
        </w:rPr>
        <w:t>Bağnaz yazarlar bu inanç hükmünce İslam Pe</w:t>
      </w:r>
      <w:r w:rsidRPr="00D140C6">
        <w:rPr>
          <w:bCs/>
          <w:kern w:val="2"/>
          <w:lang w:bidi="fa-IR"/>
        </w:rPr>
        <w:t>y</w:t>
      </w:r>
      <w:r w:rsidRPr="00D140C6">
        <w:rPr>
          <w:bCs/>
          <w:kern w:val="2"/>
          <w:lang w:bidi="fa-IR"/>
        </w:rPr>
        <w:t>gamberi’nin ümmi olmadığını yeterli derecede yazar o</w:t>
      </w:r>
      <w:r w:rsidRPr="00D140C6">
        <w:rPr>
          <w:bCs/>
          <w:kern w:val="2"/>
          <w:lang w:bidi="fa-IR"/>
        </w:rPr>
        <w:t>l</w:t>
      </w:r>
      <w:r w:rsidRPr="00D140C6">
        <w:rPr>
          <w:bCs/>
          <w:kern w:val="2"/>
          <w:lang w:bidi="fa-IR"/>
        </w:rPr>
        <w:t>duğunu</w:t>
      </w:r>
      <w:r w:rsidR="006F5CA1" w:rsidRPr="00D140C6">
        <w:rPr>
          <w:bCs/>
          <w:kern w:val="2"/>
          <w:lang w:bidi="fa-IR"/>
        </w:rPr>
        <w:t xml:space="preserve">, </w:t>
      </w:r>
      <w:r w:rsidRPr="00D140C6">
        <w:rPr>
          <w:bCs/>
          <w:kern w:val="2"/>
          <w:lang w:bidi="fa-IR"/>
        </w:rPr>
        <w:t>ama Kur’an’ın semavi olduğunu ispat etmek için kendisini ümmi gösterdiğini ispatlamaya çalışmışlardır</w:t>
      </w:r>
      <w:r w:rsidR="006F5CA1" w:rsidRPr="00D140C6">
        <w:rPr>
          <w:bCs/>
          <w:kern w:val="2"/>
          <w:lang w:bidi="fa-IR"/>
        </w:rPr>
        <w:t xml:space="preserve">. </w:t>
      </w:r>
    </w:p>
    <w:p w:rsidR="0023299B" w:rsidRPr="00D140C6" w:rsidRDefault="0023299B" w:rsidP="00D05DEC">
      <w:pPr>
        <w:spacing w:line="240" w:lineRule="atLeast"/>
        <w:ind w:firstLine="284"/>
        <w:jc w:val="both"/>
        <w:rPr>
          <w:bCs/>
          <w:kern w:val="2"/>
          <w:lang w:bidi="fa-IR"/>
        </w:rPr>
      </w:pPr>
      <w:r w:rsidRPr="00D140C6">
        <w:rPr>
          <w:bCs/>
          <w:kern w:val="2"/>
          <w:lang w:bidi="fa-IR"/>
        </w:rPr>
        <w:t>Thomas Patrick Hiyous</w:t>
      </w:r>
      <w:r w:rsidR="006F5CA1" w:rsidRPr="00D140C6">
        <w:rPr>
          <w:bCs/>
          <w:kern w:val="2"/>
          <w:lang w:bidi="fa-IR"/>
        </w:rPr>
        <w:t xml:space="preserve">, </w:t>
      </w:r>
      <w:r w:rsidRPr="00D140C6">
        <w:rPr>
          <w:bCs/>
          <w:kern w:val="2"/>
          <w:lang w:bidi="fa-IR"/>
        </w:rPr>
        <w:t>Ferheng</w:t>
      </w:r>
      <w:r w:rsidR="006F5CA1" w:rsidRPr="00D140C6">
        <w:rPr>
          <w:bCs/>
          <w:kern w:val="2"/>
          <w:lang w:bidi="fa-IR"/>
        </w:rPr>
        <w:t xml:space="preserve">-i </w:t>
      </w:r>
      <w:r w:rsidRPr="00D140C6">
        <w:rPr>
          <w:bCs/>
          <w:kern w:val="2"/>
          <w:lang w:bidi="fa-IR"/>
        </w:rPr>
        <w:t>İslam adlı kitapta bu konuda şöyle demektedir</w:t>
      </w:r>
      <w:r w:rsidR="006F5CA1" w:rsidRPr="00D140C6">
        <w:rPr>
          <w:bCs/>
          <w:kern w:val="2"/>
          <w:lang w:bidi="fa-IR"/>
        </w:rPr>
        <w:t>: “</w:t>
      </w:r>
      <w:r w:rsidR="00AA7FF6" w:rsidRPr="00D140C6">
        <w:rPr>
          <w:bCs/>
          <w:kern w:val="2"/>
          <w:lang w:bidi="fa-IR"/>
        </w:rPr>
        <w:t>Peygamber Kur’an’ını m</w:t>
      </w:r>
      <w:r w:rsidR="00AA7FF6" w:rsidRPr="00D140C6">
        <w:rPr>
          <w:bCs/>
          <w:kern w:val="2"/>
          <w:lang w:bidi="fa-IR"/>
        </w:rPr>
        <w:t>u</w:t>
      </w:r>
      <w:r w:rsidR="00AA7FF6" w:rsidRPr="00D140C6">
        <w:rPr>
          <w:bCs/>
          <w:kern w:val="2"/>
          <w:lang w:bidi="fa-IR"/>
        </w:rPr>
        <w:t>cize olarak göstermek için ümmi olduğunu iddia etmi</w:t>
      </w:r>
      <w:r w:rsidR="00AA7FF6" w:rsidRPr="00D140C6">
        <w:rPr>
          <w:bCs/>
          <w:kern w:val="2"/>
          <w:lang w:bidi="fa-IR"/>
        </w:rPr>
        <w:t>ş</w:t>
      </w:r>
      <w:r w:rsidR="00AA7FF6" w:rsidRPr="00D140C6">
        <w:rPr>
          <w:bCs/>
          <w:kern w:val="2"/>
          <w:lang w:bidi="fa-IR"/>
        </w:rPr>
        <w:t>tir</w:t>
      </w:r>
      <w:r w:rsidR="006F5CA1" w:rsidRPr="00D140C6">
        <w:rPr>
          <w:bCs/>
          <w:kern w:val="2"/>
          <w:lang w:bidi="fa-IR"/>
        </w:rPr>
        <w:t>.”</w:t>
      </w:r>
    </w:p>
    <w:p w:rsidR="00AA7FF6" w:rsidRPr="00D140C6" w:rsidRDefault="00AA7FF6" w:rsidP="00D05DEC">
      <w:pPr>
        <w:spacing w:line="240" w:lineRule="atLeast"/>
        <w:ind w:firstLine="284"/>
        <w:jc w:val="both"/>
        <w:rPr>
          <w:bCs/>
          <w:i/>
          <w:iCs/>
          <w:kern w:val="2"/>
          <w:lang w:bidi="fa-IR"/>
        </w:rPr>
      </w:pPr>
    </w:p>
    <w:p w:rsidR="00AA7FF6" w:rsidRPr="00D140C6" w:rsidRDefault="00AA7FF6" w:rsidP="00D05DEC">
      <w:pPr>
        <w:spacing w:line="240" w:lineRule="atLeast"/>
        <w:ind w:firstLine="284"/>
        <w:jc w:val="both"/>
        <w:rPr>
          <w:bCs/>
          <w:i/>
          <w:iCs/>
          <w:kern w:val="2"/>
          <w:lang w:bidi="fa-IR"/>
        </w:rPr>
      </w:pPr>
      <w:r w:rsidRPr="00D140C6">
        <w:rPr>
          <w:bCs/>
          <w:i/>
          <w:iCs/>
          <w:kern w:val="2"/>
          <w:lang w:bidi="fa-IR"/>
        </w:rPr>
        <w:t>Bu Görüşün Kritiği</w:t>
      </w:r>
    </w:p>
    <w:p w:rsidR="00AA7FF6" w:rsidRPr="00D140C6" w:rsidRDefault="00AA7FF6" w:rsidP="00D05DEC">
      <w:pPr>
        <w:spacing w:line="240" w:lineRule="atLeast"/>
        <w:ind w:firstLine="284"/>
        <w:jc w:val="both"/>
        <w:rPr>
          <w:bCs/>
          <w:kern w:val="2"/>
          <w:lang w:bidi="fa-IR"/>
        </w:rPr>
      </w:pPr>
      <w:r w:rsidRPr="00D140C6">
        <w:rPr>
          <w:bCs/>
          <w:kern w:val="2"/>
          <w:lang w:bidi="fa-IR"/>
        </w:rPr>
        <w:t>Kur’an’ın beyan ve yazılış tarzı</w:t>
      </w:r>
      <w:r w:rsidR="006F5CA1" w:rsidRPr="00D140C6">
        <w:rPr>
          <w:bCs/>
          <w:kern w:val="2"/>
          <w:lang w:bidi="fa-IR"/>
        </w:rPr>
        <w:t xml:space="preserve">, </w:t>
      </w:r>
      <w:r w:rsidRPr="00D140C6">
        <w:rPr>
          <w:bCs/>
          <w:kern w:val="2"/>
          <w:lang w:bidi="fa-IR"/>
        </w:rPr>
        <w:t xml:space="preserve">Peygamber’in </w:t>
      </w:r>
      <w:r w:rsidR="006F5CA1" w:rsidRPr="00D140C6">
        <w:rPr>
          <w:bCs/>
          <w:kern w:val="2"/>
          <w:lang w:bidi="fa-IR"/>
        </w:rPr>
        <w:t>(s.a.a)</w:t>
      </w:r>
      <w:r w:rsidRPr="00D140C6">
        <w:rPr>
          <w:bCs/>
          <w:kern w:val="2"/>
          <w:lang w:bidi="fa-IR"/>
        </w:rPr>
        <w:t xml:space="preserve"> kelamı ve sözünün metodundan çok farklıdır</w:t>
      </w:r>
      <w:r w:rsidR="006F5CA1" w:rsidRPr="00D140C6">
        <w:rPr>
          <w:bCs/>
          <w:kern w:val="2"/>
          <w:lang w:bidi="fa-IR"/>
        </w:rPr>
        <w:t xml:space="preserve">. </w:t>
      </w:r>
      <w:r w:rsidRPr="00D140C6">
        <w:rPr>
          <w:bCs/>
          <w:kern w:val="2"/>
          <w:lang w:bidi="fa-IR"/>
        </w:rPr>
        <w:t>Eğer Pe</w:t>
      </w:r>
      <w:r w:rsidRPr="00D140C6">
        <w:rPr>
          <w:bCs/>
          <w:kern w:val="2"/>
          <w:lang w:bidi="fa-IR"/>
        </w:rPr>
        <w:t>y</w:t>
      </w:r>
      <w:r w:rsidRPr="00D140C6">
        <w:rPr>
          <w:bCs/>
          <w:kern w:val="2"/>
          <w:lang w:bidi="fa-IR"/>
        </w:rPr>
        <w:t>gamber’in hadislerine müracaat edilir ve Kur’an metni ile kıyaslanacak olursa</w:t>
      </w:r>
      <w:r w:rsidR="006F5CA1" w:rsidRPr="00D140C6">
        <w:rPr>
          <w:bCs/>
          <w:kern w:val="2"/>
          <w:lang w:bidi="fa-IR"/>
        </w:rPr>
        <w:t xml:space="preserve">, </w:t>
      </w:r>
      <w:r w:rsidR="00CC7DAA" w:rsidRPr="00D140C6">
        <w:rPr>
          <w:bCs/>
          <w:kern w:val="2"/>
          <w:lang w:bidi="fa-IR"/>
        </w:rPr>
        <w:t>tümüyle farklı oldukları açık bir ş</w:t>
      </w:r>
      <w:r w:rsidR="00CC7DAA" w:rsidRPr="00D140C6">
        <w:rPr>
          <w:bCs/>
          <w:kern w:val="2"/>
          <w:lang w:bidi="fa-IR"/>
        </w:rPr>
        <w:t>e</w:t>
      </w:r>
      <w:r w:rsidR="00CC7DAA" w:rsidRPr="00D140C6">
        <w:rPr>
          <w:bCs/>
          <w:kern w:val="2"/>
          <w:lang w:bidi="fa-IR"/>
        </w:rPr>
        <w:t>kilde anlaşılır</w:t>
      </w:r>
      <w:r w:rsidR="006F5CA1" w:rsidRPr="00D140C6">
        <w:rPr>
          <w:bCs/>
          <w:kern w:val="2"/>
          <w:lang w:bidi="fa-IR"/>
        </w:rPr>
        <w:t xml:space="preserve">. </w:t>
      </w:r>
      <w:r w:rsidR="00CC7DAA" w:rsidRPr="00D140C6">
        <w:rPr>
          <w:bCs/>
          <w:kern w:val="2"/>
          <w:lang w:bidi="fa-IR"/>
        </w:rPr>
        <w:t>Hem beyan metodu</w:t>
      </w:r>
      <w:r w:rsidR="006F5CA1" w:rsidRPr="00D140C6">
        <w:rPr>
          <w:bCs/>
          <w:kern w:val="2"/>
          <w:lang w:bidi="fa-IR"/>
        </w:rPr>
        <w:t xml:space="preserve">, </w:t>
      </w:r>
      <w:r w:rsidR="00CC7DAA" w:rsidRPr="00D140C6">
        <w:rPr>
          <w:bCs/>
          <w:kern w:val="2"/>
          <w:lang w:bidi="fa-IR"/>
        </w:rPr>
        <w:t>hem inşa tarzı</w:t>
      </w:r>
      <w:r w:rsidR="006F5CA1" w:rsidRPr="00D140C6">
        <w:rPr>
          <w:bCs/>
          <w:kern w:val="2"/>
          <w:lang w:bidi="fa-IR"/>
        </w:rPr>
        <w:t xml:space="preserve">, </w:t>
      </w:r>
      <w:r w:rsidR="00CC7DAA" w:rsidRPr="00D140C6">
        <w:rPr>
          <w:bCs/>
          <w:kern w:val="2"/>
          <w:lang w:bidi="fa-IR"/>
        </w:rPr>
        <w:t>hem konuları</w:t>
      </w:r>
      <w:r w:rsidR="006F5CA1" w:rsidRPr="00D140C6">
        <w:rPr>
          <w:bCs/>
          <w:kern w:val="2"/>
          <w:lang w:bidi="fa-IR"/>
        </w:rPr>
        <w:t xml:space="preserve">, </w:t>
      </w:r>
      <w:r w:rsidR="00CC7DAA" w:rsidRPr="00D140C6">
        <w:rPr>
          <w:bCs/>
          <w:kern w:val="2"/>
          <w:lang w:bidi="fa-IR"/>
        </w:rPr>
        <w:t xml:space="preserve">hem de anlamları açısından tümüyle farklılık </w:t>
      </w:r>
      <w:r w:rsidR="00646620" w:rsidRPr="00D140C6">
        <w:rPr>
          <w:bCs/>
          <w:kern w:val="2"/>
          <w:lang w:bidi="fa-IR"/>
        </w:rPr>
        <w:t>arz etmektedir</w:t>
      </w:r>
      <w:r w:rsidR="006F5CA1" w:rsidRPr="00D140C6">
        <w:rPr>
          <w:bCs/>
          <w:kern w:val="2"/>
          <w:lang w:bidi="fa-IR"/>
        </w:rPr>
        <w:t xml:space="preserve">. </w:t>
      </w:r>
      <w:r w:rsidR="00221ABE" w:rsidRPr="00D140C6">
        <w:rPr>
          <w:bCs/>
          <w:kern w:val="2"/>
          <w:lang w:bidi="fa-IR"/>
        </w:rPr>
        <w:t>Peygamber’in konuşması</w:t>
      </w:r>
      <w:r w:rsidR="006F5CA1" w:rsidRPr="00D140C6">
        <w:rPr>
          <w:bCs/>
          <w:kern w:val="2"/>
          <w:lang w:bidi="fa-IR"/>
        </w:rPr>
        <w:t xml:space="preserve">, </w:t>
      </w:r>
      <w:r w:rsidR="00221ABE" w:rsidRPr="00D140C6">
        <w:rPr>
          <w:bCs/>
          <w:kern w:val="2"/>
          <w:lang w:bidi="fa-IR"/>
        </w:rPr>
        <w:t>anlatması</w:t>
      </w:r>
      <w:r w:rsidR="006F5CA1" w:rsidRPr="00D140C6">
        <w:rPr>
          <w:bCs/>
          <w:kern w:val="2"/>
          <w:lang w:bidi="fa-IR"/>
        </w:rPr>
        <w:t xml:space="preserve">, </w:t>
      </w:r>
      <w:r w:rsidR="00221ABE" w:rsidRPr="00D140C6">
        <w:rPr>
          <w:bCs/>
          <w:kern w:val="2"/>
          <w:lang w:bidi="fa-IR"/>
        </w:rPr>
        <w:t>ö</w:t>
      </w:r>
      <w:r w:rsidR="00221ABE" w:rsidRPr="00D140C6">
        <w:rPr>
          <w:bCs/>
          <w:kern w:val="2"/>
          <w:lang w:bidi="fa-IR"/>
        </w:rPr>
        <w:t>ğ</w:t>
      </w:r>
      <w:r w:rsidR="00221ABE" w:rsidRPr="00D140C6">
        <w:rPr>
          <w:bCs/>
          <w:kern w:val="2"/>
          <w:lang w:bidi="fa-IR"/>
        </w:rPr>
        <w:t>retileri ve hitapları o dönemdeki Araplar arasında yaygın olan şekildedir</w:t>
      </w:r>
      <w:r w:rsidR="006F5CA1" w:rsidRPr="00D140C6">
        <w:rPr>
          <w:bCs/>
          <w:kern w:val="2"/>
          <w:lang w:bidi="fa-IR"/>
        </w:rPr>
        <w:t xml:space="preserve">. </w:t>
      </w:r>
      <w:r w:rsidR="00221ABE" w:rsidRPr="00D140C6">
        <w:rPr>
          <w:bCs/>
          <w:kern w:val="2"/>
          <w:lang w:bidi="fa-IR"/>
        </w:rPr>
        <w:t xml:space="preserve">Ama Kur’an cahili </w:t>
      </w:r>
      <w:r w:rsidR="00221ABE" w:rsidRPr="00D140C6">
        <w:rPr>
          <w:bCs/>
          <w:kern w:val="2"/>
          <w:lang w:bidi="fa-IR"/>
        </w:rPr>
        <w:lastRenderedPageBreak/>
        <w:t>Arapların geleneksel metotlarından tümüyle farklılık içindedir</w:t>
      </w:r>
      <w:r w:rsidR="006F5CA1" w:rsidRPr="00D140C6">
        <w:rPr>
          <w:bCs/>
          <w:kern w:val="2"/>
          <w:lang w:bidi="fa-IR"/>
        </w:rPr>
        <w:t xml:space="preserve">. </w:t>
      </w:r>
      <w:r w:rsidR="00221ABE" w:rsidRPr="00D140C6">
        <w:rPr>
          <w:bCs/>
          <w:kern w:val="2"/>
          <w:lang w:bidi="fa-IR"/>
        </w:rPr>
        <w:t>Doktor Taha Hüseyin bu konuda şöyle demektedir</w:t>
      </w:r>
      <w:r w:rsidR="006F5CA1" w:rsidRPr="00D140C6">
        <w:rPr>
          <w:bCs/>
          <w:kern w:val="2"/>
          <w:lang w:bidi="fa-IR"/>
        </w:rPr>
        <w:t>: “</w:t>
      </w:r>
      <w:r w:rsidR="00221ABE" w:rsidRPr="00D140C6">
        <w:rPr>
          <w:bCs/>
          <w:kern w:val="2"/>
          <w:lang w:bidi="fa-IR"/>
        </w:rPr>
        <w:t>Kur’an</w:t>
      </w:r>
      <w:r w:rsidR="006F5CA1" w:rsidRPr="00D140C6">
        <w:rPr>
          <w:bCs/>
          <w:kern w:val="2"/>
          <w:lang w:bidi="fa-IR"/>
        </w:rPr>
        <w:t xml:space="preserve">, </w:t>
      </w:r>
      <w:r w:rsidR="00221ABE" w:rsidRPr="00D140C6">
        <w:rPr>
          <w:bCs/>
          <w:kern w:val="2"/>
          <w:lang w:bidi="fa-IR"/>
        </w:rPr>
        <w:t>düz yazı olmadığı gibi şiir de değildir</w:t>
      </w:r>
      <w:r w:rsidR="006F5CA1" w:rsidRPr="00D140C6">
        <w:rPr>
          <w:bCs/>
          <w:kern w:val="2"/>
          <w:lang w:bidi="fa-IR"/>
        </w:rPr>
        <w:t xml:space="preserve">. </w:t>
      </w:r>
      <w:r w:rsidR="00221ABE" w:rsidRPr="00D140C6">
        <w:rPr>
          <w:bCs/>
          <w:kern w:val="2"/>
          <w:lang w:bidi="fa-IR"/>
        </w:rPr>
        <w:t>Söylemek gerekir ki Kur’an</w:t>
      </w:r>
      <w:r w:rsidR="006F5CA1" w:rsidRPr="00D140C6">
        <w:rPr>
          <w:bCs/>
          <w:kern w:val="2"/>
          <w:lang w:bidi="fa-IR"/>
        </w:rPr>
        <w:t xml:space="preserve">, </w:t>
      </w:r>
      <w:r w:rsidR="00221ABE" w:rsidRPr="00D140C6">
        <w:rPr>
          <w:bCs/>
          <w:kern w:val="2"/>
          <w:lang w:bidi="fa-IR"/>
        </w:rPr>
        <w:t>Kur’an’dır</w:t>
      </w:r>
      <w:r w:rsidR="006F5CA1" w:rsidRPr="00D140C6">
        <w:rPr>
          <w:bCs/>
          <w:kern w:val="2"/>
          <w:lang w:bidi="fa-IR"/>
        </w:rPr>
        <w:t xml:space="preserve">, </w:t>
      </w:r>
      <w:r w:rsidR="00221ABE" w:rsidRPr="00D140C6">
        <w:rPr>
          <w:bCs/>
          <w:kern w:val="2"/>
          <w:lang w:bidi="fa-IR"/>
        </w:rPr>
        <w:t>başkası değildir</w:t>
      </w:r>
      <w:r w:rsidR="006F5CA1" w:rsidRPr="00D140C6">
        <w:rPr>
          <w:bCs/>
          <w:kern w:val="2"/>
          <w:lang w:bidi="fa-IR"/>
        </w:rPr>
        <w:t xml:space="preserve">. </w:t>
      </w:r>
      <w:r w:rsidR="00221ABE" w:rsidRPr="00D140C6">
        <w:rPr>
          <w:bCs/>
          <w:kern w:val="2"/>
          <w:lang w:bidi="fa-IR"/>
        </w:rPr>
        <w:t>Kur’an dışında hi</w:t>
      </w:r>
      <w:r w:rsidR="00221ABE" w:rsidRPr="00D140C6">
        <w:rPr>
          <w:bCs/>
          <w:kern w:val="2"/>
          <w:lang w:bidi="fa-IR"/>
        </w:rPr>
        <w:t>ç</w:t>
      </w:r>
      <w:r w:rsidR="00221ABE" w:rsidRPr="00D140C6">
        <w:rPr>
          <w:bCs/>
          <w:kern w:val="2"/>
          <w:lang w:bidi="fa-IR"/>
        </w:rPr>
        <w:t>bir kelime kullanılamaz</w:t>
      </w:r>
      <w:r w:rsidR="006F5CA1" w:rsidRPr="00D140C6">
        <w:rPr>
          <w:bCs/>
          <w:kern w:val="2"/>
          <w:lang w:bidi="fa-IR"/>
        </w:rPr>
        <w:t xml:space="preserve">. </w:t>
      </w:r>
      <w:r w:rsidR="00221ABE" w:rsidRPr="00D140C6">
        <w:rPr>
          <w:bCs/>
          <w:kern w:val="2"/>
          <w:lang w:bidi="fa-IR"/>
        </w:rPr>
        <w:t>Kur’an şiir değildir</w:t>
      </w:r>
      <w:r w:rsidR="006F5CA1" w:rsidRPr="00D140C6">
        <w:rPr>
          <w:bCs/>
          <w:kern w:val="2"/>
          <w:lang w:bidi="fa-IR"/>
        </w:rPr>
        <w:t xml:space="preserve">. </w:t>
      </w:r>
      <w:r w:rsidR="00221ABE" w:rsidRPr="00D140C6">
        <w:rPr>
          <w:bCs/>
          <w:kern w:val="2"/>
          <w:lang w:bidi="fa-IR"/>
        </w:rPr>
        <w:t>Zira kafiy</w:t>
      </w:r>
      <w:r w:rsidR="00221ABE" w:rsidRPr="00D140C6">
        <w:rPr>
          <w:bCs/>
          <w:kern w:val="2"/>
          <w:lang w:bidi="fa-IR"/>
        </w:rPr>
        <w:t>e</w:t>
      </w:r>
      <w:r w:rsidR="00221ABE" w:rsidRPr="00D140C6">
        <w:rPr>
          <w:bCs/>
          <w:kern w:val="2"/>
          <w:lang w:bidi="fa-IR"/>
        </w:rPr>
        <w:t>ye ve diğer şiirsel kayıtlara uymamaktadır</w:t>
      </w:r>
      <w:r w:rsidR="006F5CA1" w:rsidRPr="00D140C6">
        <w:rPr>
          <w:bCs/>
          <w:kern w:val="2"/>
          <w:lang w:bidi="fa-IR"/>
        </w:rPr>
        <w:t xml:space="preserve">. </w:t>
      </w:r>
      <w:r w:rsidR="00221ABE" w:rsidRPr="00D140C6">
        <w:rPr>
          <w:bCs/>
          <w:kern w:val="2"/>
          <w:lang w:bidi="fa-IR"/>
        </w:rPr>
        <w:t>Öte yandan düz yazı da değildir</w:t>
      </w:r>
      <w:r w:rsidR="006F5CA1" w:rsidRPr="00D140C6">
        <w:rPr>
          <w:bCs/>
          <w:kern w:val="2"/>
          <w:lang w:bidi="fa-IR"/>
        </w:rPr>
        <w:t xml:space="preserve">. </w:t>
      </w:r>
      <w:r w:rsidR="00221ABE" w:rsidRPr="00D140C6">
        <w:rPr>
          <w:bCs/>
          <w:kern w:val="2"/>
          <w:lang w:bidi="fa-IR"/>
        </w:rPr>
        <w:t>Zira Kur’an özel bir takım kayıtlara ve düzenlere sahiptir</w:t>
      </w:r>
      <w:r w:rsidR="006F5CA1" w:rsidRPr="00D140C6">
        <w:rPr>
          <w:bCs/>
          <w:kern w:val="2"/>
          <w:lang w:bidi="fa-IR"/>
        </w:rPr>
        <w:t xml:space="preserve">. </w:t>
      </w:r>
      <w:r w:rsidR="00221ABE" w:rsidRPr="00D140C6">
        <w:rPr>
          <w:bCs/>
          <w:kern w:val="2"/>
          <w:lang w:bidi="fa-IR"/>
        </w:rPr>
        <w:t>Bu düzenler ise Kur’an dışındaki sözlerde mevcut değildir</w:t>
      </w:r>
      <w:r w:rsidR="006F5CA1" w:rsidRPr="00D140C6">
        <w:rPr>
          <w:bCs/>
          <w:kern w:val="2"/>
          <w:lang w:bidi="fa-IR"/>
        </w:rPr>
        <w:t xml:space="preserve">. </w:t>
      </w:r>
      <w:r w:rsidR="00221ABE" w:rsidRPr="00D140C6">
        <w:rPr>
          <w:bCs/>
          <w:kern w:val="2"/>
          <w:lang w:bidi="fa-IR"/>
        </w:rPr>
        <w:t>Bu kayıtlardan bazısı ayetlerin sonuna bağlanmakta</w:t>
      </w:r>
      <w:r w:rsidR="006F5CA1" w:rsidRPr="00D140C6">
        <w:rPr>
          <w:bCs/>
          <w:kern w:val="2"/>
          <w:lang w:bidi="fa-IR"/>
        </w:rPr>
        <w:t xml:space="preserve">, </w:t>
      </w:r>
      <w:r w:rsidR="00221ABE" w:rsidRPr="00D140C6">
        <w:rPr>
          <w:bCs/>
          <w:kern w:val="2"/>
          <w:lang w:bidi="fa-IR"/>
        </w:rPr>
        <w:t>diğer bazısı ise ayetlerin özel mus</w:t>
      </w:r>
      <w:r w:rsidR="00221ABE" w:rsidRPr="00D140C6">
        <w:rPr>
          <w:bCs/>
          <w:kern w:val="2"/>
          <w:lang w:bidi="fa-IR"/>
        </w:rPr>
        <w:t>i</w:t>
      </w:r>
      <w:r w:rsidR="00221ABE" w:rsidRPr="00D140C6">
        <w:rPr>
          <w:bCs/>
          <w:kern w:val="2"/>
          <w:lang w:bidi="fa-IR"/>
        </w:rPr>
        <w:t>ki aheng ve nağmesini düzenlemektedir</w:t>
      </w:r>
      <w:r w:rsidR="006F5CA1" w:rsidRPr="00D140C6">
        <w:rPr>
          <w:bCs/>
          <w:kern w:val="2"/>
          <w:lang w:bidi="fa-IR"/>
        </w:rPr>
        <w:t>.”</w:t>
      </w:r>
      <w:r w:rsidR="00221ABE" w:rsidRPr="00D140C6">
        <w:rPr>
          <w:rStyle w:val="FootnoteReference"/>
          <w:bCs/>
          <w:kern w:val="2"/>
          <w:lang w:bidi="fa-IR"/>
        </w:rPr>
        <w:footnoteReference w:id="673"/>
      </w:r>
    </w:p>
    <w:p w:rsidR="00221ABE" w:rsidRPr="00D140C6" w:rsidRDefault="00221ABE" w:rsidP="00D05DEC">
      <w:pPr>
        <w:spacing w:line="240" w:lineRule="atLeast"/>
        <w:ind w:firstLine="284"/>
        <w:jc w:val="both"/>
        <w:rPr>
          <w:bCs/>
          <w:kern w:val="2"/>
          <w:lang w:bidi="fa-IR"/>
        </w:rPr>
      </w:pPr>
      <w:r w:rsidRPr="00D140C6">
        <w:rPr>
          <w:bCs/>
          <w:kern w:val="2"/>
          <w:lang w:bidi="fa-IR"/>
        </w:rPr>
        <w:t>Bu esas üzere beyan kelimelerin terkibi</w:t>
      </w:r>
      <w:r w:rsidR="006F5CA1" w:rsidRPr="00D140C6">
        <w:rPr>
          <w:bCs/>
          <w:kern w:val="2"/>
          <w:lang w:bidi="fa-IR"/>
        </w:rPr>
        <w:t xml:space="preserve">, </w:t>
      </w:r>
      <w:r w:rsidRPr="00D140C6">
        <w:rPr>
          <w:bCs/>
          <w:kern w:val="2"/>
          <w:lang w:bidi="fa-IR"/>
        </w:rPr>
        <w:t>cümlelerin düzeni ve ayetlerin akışı hakkındaki üslup bu metot</w:t>
      </w:r>
      <w:r w:rsidR="006F5CA1" w:rsidRPr="00D140C6">
        <w:rPr>
          <w:bCs/>
          <w:kern w:val="2"/>
          <w:lang w:bidi="fa-IR"/>
        </w:rPr>
        <w:t xml:space="preserve">, </w:t>
      </w:r>
      <w:r w:rsidRPr="00D140C6">
        <w:rPr>
          <w:bCs/>
          <w:kern w:val="2"/>
          <w:lang w:bidi="fa-IR"/>
        </w:rPr>
        <w:t>Kur’an’ın şahsına münhasırdır</w:t>
      </w:r>
      <w:r w:rsidR="006F5CA1" w:rsidRPr="00D140C6">
        <w:rPr>
          <w:bCs/>
          <w:kern w:val="2"/>
          <w:lang w:bidi="fa-IR"/>
        </w:rPr>
        <w:t xml:space="preserve">. </w:t>
      </w:r>
      <w:r w:rsidRPr="00D140C6">
        <w:rPr>
          <w:bCs/>
          <w:kern w:val="2"/>
          <w:lang w:bidi="fa-IR"/>
        </w:rPr>
        <w:t>Okuyan ve işiten herkesi şaşkınlığa düşürmekte</w:t>
      </w:r>
      <w:r w:rsidR="006F5CA1" w:rsidRPr="00D140C6">
        <w:rPr>
          <w:bCs/>
          <w:kern w:val="2"/>
          <w:lang w:bidi="fa-IR"/>
        </w:rPr>
        <w:t xml:space="preserve">, </w:t>
      </w:r>
      <w:r w:rsidRPr="00D140C6">
        <w:rPr>
          <w:bCs/>
          <w:kern w:val="2"/>
          <w:lang w:bidi="fa-IR"/>
        </w:rPr>
        <w:t>etkilemektedir</w:t>
      </w:r>
      <w:r w:rsidR="006F5CA1" w:rsidRPr="00D140C6">
        <w:rPr>
          <w:bCs/>
          <w:kern w:val="2"/>
          <w:lang w:bidi="fa-IR"/>
        </w:rPr>
        <w:t xml:space="preserve">. </w:t>
      </w:r>
      <w:r w:rsidR="00484756" w:rsidRPr="00D140C6">
        <w:rPr>
          <w:bCs/>
          <w:kern w:val="2"/>
          <w:lang w:bidi="fa-IR"/>
        </w:rPr>
        <w:t>Şüphesiz Kur’an cahiliyye Araplarının geleneksel sözlerinden çok farklıdır</w:t>
      </w:r>
      <w:r w:rsidR="006F5CA1" w:rsidRPr="00D140C6">
        <w:rPr>
          <w:bCs/>
          <w:kern w:val="2"/>
          <w:lang w:bidi="fa-IR"/>
        </w:rPr>
        <w:t xml:space="preserve">. </w:t>
      </w:r>
      <w:r w:rsidR="00484756" w:rsidRPr="00D140C6">
        <w:rPr>
          <w:bCs/>
          <w:kern w:val="2"/>
          <w:lang w:bidi="fa-IR"/>
        </w:rPr>
        <w:t>Kadı Ebubekir Bakelani şöyle diyor</w:t>
      </w:r>
      <w:r w:rsidR="006F5CA1" w:rsidRPr="00D140C6">
        <w:rPr>
          <w:bCs/>
          <w:kern w:val="2"/>
          <w:lang w:bidi="fa-IR"/>
        </w:rPr>
        <w:t>: “</w:t>
      </w:r>
      <w:r w:rsidR="00484756" w:rsidRPr="00D140C6">
        <w:rPr>
          <w:bCs/>
          <w:kern w:val="2"/>
          <w:lang w:bidi="fa-IR"/>
        </w:rPr>
        <w:t>Kur’an’</w:t>
      </w:r>
      <w:r w:rsidR="00C67303" w:rsidRPr="00D140C6">
        <w:rPr>
          <w:bCs/>
          <w:kern w:val="2"/>
          <w:lang w:bidi="fa-IR"/>
        </w:rPr>
        <w:t>ın düzeni</w:t>
      </w:r>
      <w:r w:rsidR="006F5CA1" w:rsidRPr="00D140C6">
        <w:rPr>
          <w:bCs/>
          <w:kern w:val="2"/>
          <w:lang w:bidi="fa-IR"/>
        </w:rPr>
        <w:t xml:space="preserve">, </w:t>
      </w:r>
      <w:r w:rsidR="00C67303" w:rsidRPr="00D140C6">
        <w:rPr>
          <w:bCs/>
          <w:kern w:val="2"/>
          <w:lang w:bidi="fa-IR"/>
        </w:rPr>
        <w:t xml:space="preserve">Arap kelamı arasında yaygın olan bütün </w:t>
      </w:r>
      <w:r w:rsidR="00E12A14" w:rsidRPr="00D140C6">
        <w:rPr>
          <w:bCs/>
          <w:kern w:val="2"/>
          <w:lang w:bidi="fa-IR"/>
        </w:rPr>
        <w:t>düzenler</w:t>
      </w:r>
      <w:r w:rsidR="006F5CA1" w:rsidRPr="00D140C6">
        <w:rPr>
          <w:bCs/>
          <w:kern w:val="2"/>
          <w:lang w:bidi="fa-IR"/>
        </w:rPr>
        <w:t xml:space="preserve">, </w:t>
      </w:r>
      <w:r w:rsidR="00E12A14" w:rsidRPr="00D140C6">
        <w:rPr>
          <w:bCs/>
          <w:kern w:val="2"/>
          <w:lang w:bidi="fa-IR"/>
        </w:rPr>
        <w:t>üslu</w:t>
      </w:r>
      <w:r w:rsidR="00E12A14" w:rsidRPr="00D140C6">
        <w:rPr>
          <w:bCs/>
          <w:kern w:val="2"/>
          <w:lang w:bidi="fa-IR"/>
        </w:rPr>
        <w:t>p</w:t>
      </w:r>
      <w:r w:rsidR="00E12A14" w:rsidRPr="00D140C6">
        <w:rPr>
          <w:bCs/>
          <w:kern w:val="2"/>
          <w:lang w:bidi="fa-IR"/>
        </w:rPr>
        <w:t>lar ve metotlardan farklılık içindedir</w:t>
      </w:r>
      <w:r w:rsidR="006F5CA1" w:rsidRPr="00D140C6">
        <w:rPr>
          <w:bCs/>
          <w:kern w:val="2"/>
          <w:lang w:bidi="fa-IR"/>
        </w:rPr>
        <w:t xml:space="preserve">. </w:t>
      </w:r>
      <w:r w:rsidR="00E018C7" w:rsidRPr="00D140C6">
        <w:rPr>
          <w:bCs/>
          <w:kern w:val="2"/>
          <w:lang w:bidi="fa-IR"/>
        </w:rPr>
        <w:t>Ayetlerin dizilişi ve terkip metodu şahsına münhasırdır</w:t>
      </w:r>
      <w:r w:rsidR="006F5CA1" w:rsidRPr="00D140C6">
        <w:rPr>
          <w:bCs/>
          <w:kern w:val="2"/>
          <w:lang w:bidi="fa-IR"/>
        </w:rPr>
        <w:t xml:space="preserve">. </w:t>
      </w:r>
      <w:r w:rsidR="00E018C7" w:rsidRPr="00D140C6">
        <w:rPr>
          <w:bCs/>
          <w:kern w:val="2"/>
          <w:lang w:bidi="fa-IR"/>
        </w:rPr>
        <w:t>Bu da Kur’an’ın bir beşer ürünü olmadığını göstermektedir</w:t>
      </w:r>
      <w:r w:rsidR="006F5CA1" w:rsidRPr="00D140C6">
        <w:rPr>
          <w:bCs/>
          <w:kern w:val="2"/>
          <w:lang w:bidi="fa-IR"/>
        </w:rPr>
        <w:t xml:space="preserve">. </w:t>
      </w:r>
      <w:r w:rsidR="00E018C7" w:rsidRPr="00D140C6">
        <w:rPr>
          <w:bCs/>
          <w:kern w:val="2"/>
          <w:lang w:bidi="fa-IR"/>
        </w:rPr>
        <w:t>Eğer beşer ürünü olsaydı</w:t>
      </w:r>
      <w:r w:rsidR="006F5CA1" w:rsidRPr="00D140C6">
        <w:rPr>
          <w:bCs/>
          <w:kern w:val="2"/>
          <w:lang w:bidi="fa-IR"/>
        </w:rPr>
        <w:t xml:space="preserve">, </w:t>
      </w:r>
      <w:r w:rsidR="00E018C7" w:rsidRPr="00D140C6">
        <w:rPr>
          <w:bCs/>
          <w:kern w:val="2"/>
          <w:lang w:bidi="fa-IR"/>
        </w:rPr>
        <w:t>o dönemdeki Araplar veya sonradan gelen Ara</w:t>
      </w:r>
      <w:r w:rsidR="00E018C7" w:rsidRPr="00D140C6">
        <w:rPr>
          <w:bCs/>
          <w:kern w:val="2"/>
          <w:lang w:bidi="fa-IR"/>
        </w:rPr>
        <w:t>p</w:t>
      </w:r>
      <w:r w:rsidR="00E018C7" w:rsidRPr="00D140C6">
        <w:rPr>
          <w:bCs/>
          <w:kern w:val="2"/>
          <w:lang w:bidi="fa-IR"/>
        </w:rPr>
        <w:t>lar arasında yaygın olan metotlardan biriyle benzerlik içinde olurdu</w:t>
      </w:r>
      <w:r w:rsidR="006F5CA1" w:rsidRPr="00D140C6">
        <w:rPr>
          <w:bCs/>
          <w:kern w:val="2"/>
          <w:lang w:bidi="fa-IR"/>
        </w:rPr>
        <w:t xml:space="preserve">. </w:t>
      </w:r>
      <w:r w:rsidR="00E018C7" w:rsidRPr="00D140C6">
        <w:rPr>
          <w:rStyle w:val="FootnoteReference"/>
          <w:bCs/>
          <w:kern w:val="2"/>
          <w:lang w:bidi="fa-IR"/>
        </w:rPr>
        <w:footnoteReference w:id="674"/>
      </w:r>
    </w:p>
    <w:p w:rsidR="00871244" w:rsidRPr="00D140C6" w:rsidRDefault="00E018C7" w:rsidP="00D05DEC">
      <w:pPr>
        <w:spacing w:line="240" w:lineRule="atLeast"/>
        <w:ind w:firstLine="284"/>
        <w:jc w:val="both"/>
        <w:rPr>
          <w:bCs/>
          <w:kern w:val="2"/>
          <w:lang w:bidi="fa-IR"/>
        </w:rPr>
      </w:pPr>
      <w:r w:rsidRPr="00D140C6">
        <w:rPr>
          <w:bCs/>
          <w:kern w:val="2"/>
          <w:lang w:bidi="fa-IR"/>
        </w:rPr>
        <w:t>Öte yandan hadis kitaplarını okuyan kimseler</w:t>
      </w:r>
      <w:r w:rsidR="006F5CA1" w:rsidRPr="00D140C6">
        <w:rPr>
          <w:bCs/>
          <w:kern w:val="2"/>
          <w:lang w:bidi="fa-IR"/>
        </w:rPr>
        <w:t xml:space="preserve">, </w:t>
      </w:r>
      <w:r w:rsidRPr="00D140C6">
        <w:rPr>
          <w:bCs/>
          <w:kern w:val="2"/>
          <w:lang w:bidi="fa-IR"/>
        </w:rPr>
        <w:t>insani bir şahsiyetle karşı karşıya olduklarını hissetmektedirler</w:t>
      </w:r>
      <w:r w:rsidR="006F5CA1" w:rsidRPr="00D140C6">
        <w:rPr>
          <w:bCs/>
          <w:kern w:val="2"/>
          <w:lang w:bidi="fa-IR"/>
        </w:rPr>
        <w:t xml:space="preserve">. </w:t>
      </w:r>
      <w:r w:rsidR="003A23A7" w:rsidRPr="00D140C6">
        <w:rPr>
          <w:bCs/>
          <w:kern w:val="2"/>
          <w:lang w:bidi="fa-IR"/>
        </w:rPr>
        <w:t>Bu şahıs Allah’tan korku içinde bulunmaktadır</w:t>
      </w:r>
      <w:r w:rsidR="006F5CA1" w:rsidRPr="00D140C6">
        <w:rPr>
          <w:bCs/>
          <w:kern w:val="2"/>
          <w:lang w:bidi="fa-IR"/>
        </w:rPr>
        <w:t xml:space="preserve">. </w:t>
      </w:r>
      <w:r w:rsidR="003A23A7" w:rsidRPr="00D140C6">
        <w:rPr>
          <w:bCs/>
          <w:kern w:val="2"/>
          <w:lang w:bidi="fa-IR"/>
        </w:rPr>
        <w:t>Ama Kur’an ayetleri</w:t>
      </w:r>
      <w:r w:rsidR="00CD2CB9" w:rsidRPr="00D140C6">
        <w:rPr>
          <w:bCs/>
          <w:kern w:val="2"/>
          <w:lang w:bidi="fa-IR"/>
        </w:rPr>
        <w:t>ni okurken</w:t>
      </w:r>
      <w:r w:rsidR="003A23A7" w:rsidRPr="00D140C6">
        <w:rPr>
          <w:bCs/>
          <w:kern w:val="2"/>
          <w:lang w:bidi="fa-IR"/>
        </w:rPr>
        <w:t xml:space="preserve"> kudret</w:t>
      </w:r>
      <w:r w:rsidR="006F5CA1" w:rsidRPr="00D140C6">
        <w:rPr>
          <w:bCs/>
          <w:kern w:val="2"/>
          <w:lang w:bidi="fa-IR"/>
        </w:rPr>
        <w:t xml:space="preserve">, </w:t>
      </w:r>
      <w:r w:rsidR="003A23A7" w:rsidRPr="00D140C6">
        <w:rPr>
          <w:bCs/>
          <w:kern w:val="2"/>
          <w:lang w:bidi="fa-IR"/>
        </w:rPr>
        <w:t>adalet</w:t>
      </w:r>
      <w:r w:rsidR="006F5CA1" w:rsidRPr="00D140C6">
        <w:rPr>
          <w:bCs/>
          <w:kern w:val="2"/>
          <w:lang w:bidi="fa-IR"/>
        </w:rPr>
        <w:t xml:space="preserve">, </w:t>
      </w:r>
      <w:r w:rsidR="003A23A7" w:rsidRPr="00D140C6">
        <w:rPr>
          <w:bCs/>
          <w:kern w:val="2"/>
          <w:lang w:bidi="fa-IR"/>
        </w:rPr>
        <w:t xml:space="preserve">hikmet ve </w:t>
      </w:r>
      <w:r w:rsidR="003A23A7" w:rsidRPr="00D140C6">
        <w:rPr>
          <w:bCs/>
          <w:kern w:val="2"/>
          <w:lang w:bidi="fa-IR"/>
        </w:rPr>
        <w:lastRenderedPageBreak/>
        <w:t>yar</w:t>
      </w:r>
      <w:r w:rsidR="003A23A7" w:rsidRPr="00D140C6">
        <w:rPr>
          <w:bCs/>
          <w:kern w:val="2"/>
          <w:lang w:bidi="fa-IR"/>
        </w:rPr>
        <w:t>a</w:t>
      </w:r>
      <w:r w:rsidR="003A23A7" w:rsidRPr="00D140C6">
        <w:rPr>
          <w:bCs/>
          <w:kern w:val="2"/>
          <w:lang w:bidi="fa-IR"/>
        </w:rPr>
        <w:t>tıcı bir zatla karşı karşıya gelmektedir</w:t>
      </w:r>
      <w:r w:rsidR="006F5CA1" w:rsidRPr="00D140C6">
        <w:rPr>
          <w:bCs/>
          <w:kern w:val="2"/>
          <w:lang w:bidi="fa-IR"/>
        </w:rPr>
        <w:t xml:space="preserve">. </w:t>
      </w:r>
      <w:r w:rsidR="000D2D02" w:rsidRPr="00D140C6">
        <w:rPr>
          <w:bCs/>
          <w:kern w:val="2"/>
          <w:lang w:bidi="fa-IR"/>
        </w:rPr>
        <w:t>Eğer Kur’an Pe</w:t>
      </w:r>
      <w:r w:rsidR="000D2D02" w:rsidRPr="00D140C6">
        <w:rPr>
          <w:bCs/>
          <w:kern w:val="2"/>
          <w:lang w:bidi="fa-IR"/>
        </w:rPr>
        <w:t>y</w:t>
      </w:r>
      <w:r w:rsidR="000D2D02" w:rsidRPr="00D140C6">
        <w:rPr>
          <w:bCs/>
          <w:kern w:val="2"/>
          <w:lang w:bidi="fa-IR"/>
        </w:rPr>
        <w:t>gamber’in sözü olsaydı</w:t>
      </w:r>
      <w:r w:rsidR="006F5CA1" w:rsidRPr="00D140C6">
        <w:rPr>
          <w:bCs/>
          <w:kern w:val="2"/>
          <w:lang w:bidi="fa-IR"/>
        </w:rPr>
        <w:t xml:space="preserve">, </w:t>
      </w:r>
      <w:r w:rsidR="000D2D02" w:rsidRPr="00D140C6">
        <w:rPr>
          <w:bCs/>
          <w:kern w:val="2"/>
          <w:lang w:bidi="fa-IR"/>
        </w:rPr>
        <w:t>yazılış metodu açısından Pe</w:t>
      </w:r>
      <w:r w:rsidR="000D2D02" w:rsidRPr="00D140C6">
        <w:rPr>
          <w:bCs/>
          <w:kern w:val="2"/>
          <w:lang w:bidi="fa-IR"/>
        </w:rPr>
        <w:t>y</w:t>
      </w:r>
      <w:r w:rsidR="000D2D02" w:rsidRPr="00D140C6">
        <w:rPr>
          <w:bCs/>
          <w:kern w:val="2"/>
          <w:lang w:bidi="fa-IR"/>
        </w:rPr>
        <w:t>gamber’in hadisleriyle aynı düzlemde olurdu</w:t>
      </w:r>
      <w:r w:rsidR="006F5CA1" w:rsidRPr="00D140C6">
        <w:rPr>
          <w:bCs/>
          <w:kern w:val="2"/>
          <w:lang w:bidi="fa-IR"/>
        </w:rPr>
        <w:t xml:space="preserve">. </w:t>
      </w:r>
      <w:r w:rsidR="000D2D02" w:rsidRPr="00D140C6">
        <w:rPr>
          <w:bCs/>
          <w:kern w:val="2"/>
          <w:lang w:bidi="fa-IR"/>
        </w:rPr>
        <w:t>Dil bilimc</w:t>
      </w:r>
      <w:r w:rsidR="000D2D02" w:rsidRPr="00D140C6">
        <w:rPr>
          <w:bCs/>
          <w:kern w:val="2"/>
          <w:lang w:bidi="fa-IR"/>
        </w:rPr>
        <w:t>i</w:t>
      </w:r>
      <w:r w:rsidR="000D2D02" w:rsidRPr="00D140C6">
        <w:rPr>
          <w:bCs/>
          <w:kern w:val="2"/>
          <w:lang w:bidi="fa-IR"/>
        </w:rPr>
        <w:t>leri ve edebiyatçıların da kabul ettiği üzere bir insan iki farklı şekilde ve metot üzere yazı yazamaz</w:t>
      </w:r>
      <w:r w:rsidR="006F5CA1" w:rsidRPr="00D140C6">
        <w:rPr>
          <w:bCs/>
          <w:kern w:val="2"/>
          <w:lang w:bidi="fa-IR"/>
        </w:rPr>
        <w:t xml:space="preserve">. </w:t>
      </w:r>
      <w:r w:rsidR="000D2D02" w:rsidRPr="00D140C6">
        <w:rPr>
          <w:bCs/>
          <w:kern w:val="2"/>
          <w:lang w:bidi="fa-IR"/>
        </w:rPr>
        <w:t xml:space="preserve">Ayrıca Kur’an’ın düzenini ve kusursuz yazılımı da </w:t>
      </w:r>
      <w:r w:rsidR="00E85690" w:rsidRPr="00D140C6">
        <w:rPr>
          <w:bCs/>
          <w:kern w:val="2"/>
          <w:lang w:bidi="fa-IR"/>
        </w:rPr>
        <w:t>yaratılış</w:t>
      </w:r>
      <w:r w:rsidR="006F5CA1" w:rsidRPr="00D140C6">
        <w:rPr>
          <w:bCs/>
          <w:kern w:val="2"/>
          <w:lang w:bidi="fa-IR"/>
        </w:rPr>
        <w:t xml:space="preserve">, </w:t>
      </w:r>
      <w:r w:rsidR="00E85690" w:rsidRPr="00D140C6">
        <w:rPr>
          <w:bCs/>
          <w:kern w:val="2"/>
          <w:lang w:bidi="fa-IR"/>
        </w:rPr>
        <w:t>e</w:t>
      </w:r>
      <w:r w:rsidR="00E85690" w:rsidRPr="00D140C6">
        <w:rPr>
          <w:bCs/>
          <w:kern w:val="2"/>
          <w:lang w:bidi="fa-IR"/>
        </w:rPr>
        <w:t>n</w:t>
      </w:r>
      <w:r w:rsidR="00E85690" w:rsidRPr="00D140C6">
        <w:rPr>
          <w:bCs/>
          <w:kern w:val="2"/>
          <w:lang w:bidi="fa-IR"/>
        </w:rPr>
        <w:t>dişe</w:t>
      </w:r>
      <w:r w:rsidR="006F5CA1" w:rsidRPr="00D140C6">
        <w:rPr>
          <w:bCs/>
          <w:kern w:val="2"/>
          <w:lang w:bidi="fa-IR"/>
        </w:rPr>
        <w:t xml:space="preserve">, </w:t>
      </w:r>
      <w:r w:rsidR="00E85690" w:rsidRPr="00D140C6">
        <w:rPr>
          <w:bCs/>
          <w:kern w:val="2"/>
          <w:lang w:bidi="fa-IR"/>
        </w:rPr>
        <w:t>muamele</w:t>
      </w:r>
      <w:r w:rsidR="006F5CA1" w:rsidRPr="00D140C6">
        <w:rPr>
          <w:bCs/>
          <w:kern w:val="2"/>
          <w:lang w:bidi="fa-IR"/>
        </w:rPr>
        <w:t xml:space="preserve">, </w:t>
      </w:r>
      <w:r w:rsidR="00E85690" w:rsidRPr="00D140C6">
        <w:rPr>
          <w:bCs/>
          <w:kern w:val="2"/>
          <w:lang w:bidi="fa-IR"/>
        </w:rPr>
        <w:t>savaş</w:t>
      </w:r>
      <w:r w:rsidR="006F5CA1" w:rsidRPr="00D140C6">
        <w:rPr>
          <w:bCs/>
          <w:kern w:val="2"/>
          <w:lang w:bidi="fa-IR"/>
        </w:rPr>
        <w:t xml:space="preserve">, </w:t>
      </w:r>
      <w:r w:rsidR="00E85690" w:rsidRPr="00D140C6">
        <w:rPr>
          <w:bCs/>
          <w:kern w:val="2"/>
          <w:lang w:bidi="fa-IR"/>
        </w:rPr>
        <w:t>evlilik</w:t>
      </w:r>
      <w:r w:rsidR="006F5CA1" w:rsidRPr="00D140C6">
        <w:rPr>
          <w:bCs/>
          <w:kern w:val="2"/>
          <w:lang w:bidi="fa-IR"/>
        </w:rPr>
        <w:t xml:space="preserve">, </w:t>
      </w:r>
      <w:r w:rsidR="00E85690" w:rsidRPr="00D140C6">
        <w:rPr>
          <w:bCs/>
          <w:kern w:val="2"/>
          <w:lang w:bidi="fa-IR"/>
        </w:rPr>
        <w:t>ibadet</w:t>
      </w:r>
      <w:r w:rsidR="006F5CA1" w:rsidRPr="00D140C6">
        <w:rPr>
          <w:bCs/>
          <w:kern w:val="2"/>
          <w:lang w:bidi="fa-IR"/>
        </w:rPr>
        <w:t xml:space="preserve">, </w:t>
      </w:r>
      <w:r w:rsidR="00E85690" w:rsidRPr="00D140C6">
        <w:rPr>
          <w:bCs/>
          <w:kern w:val="2"/>
          <w:lang w:bidi="fa-IR"/>
        </w:rPr>
        <w:t>ekonomi ve bütün boyutlara sahiptir</w:t>
      </w:r>
      <w:r w:rsidR="006F5CA1" w:rsidRPr="00D140C6">
        <w:rPr>
          <w:bCs/>
          <w:kern w:val="2"/>
          <w:lang w:bidi="fa-IR"/>
        </w:rPr>
        <w:t xml:space="preserve">. </w:t>
      </w:r>
      <w:r w:rsidR="005133CF" w:rsidRPr="00D140C6">
        <w:rPr>
          <w:bCs/>
          <w:kern w:val="2"/>
          <w:lang w:bidi="fa-IR"/>
        </w:rPr>
        <w:t>Eğer böyle büyük ve kapsamlı bir k</w:t>
      </w:r>
      <w:r w:rsidR="005133CF" w:rsidRPr="00D140C6">
        <w:rPr>
          <w:bCs/>
          <w:kern w:val="2"/>
          <w:lang w:bidi="fa-IR"/>
        </w:rPr>
        <w:t>i</w:t>
      </w:r>
      <w:r w:rsidR="005133CF" w:rsidRPr="00D140C6">
        <w:rPr>
          <w:bCs/>
          <w:kern w:val="2"/>
          <w:lang w:bidi="fa-IR"/>
        </w:rPr>
        <w:t>tap</w:t>
      </w:r>
      <w:r w:rsidR="006F5CA1" w:rsidRPr="00D140C6">
        <w:rPr>
          <w:bCs/>
          <w:kern w:val="2"/>
          <w:lang w:bidi="fa-IR"/>
        </w:rPr>
        <w:t xml:space="preserve">, </w:t>
      </w:r>
      <w:r w:rsidR="005133CF" w:rsidRPr="00D140C6">
        <w:rPr>
          <w:bCs/>
          <w:kern w:val="2"/>
          <w:lang w:bidi="fa-IR"/>
        </w:rPr>
        <w:t>Peygamber’in eseri olsaydı</w:t>
      </w:r>
      <w:r w:rsidR="006F5CA1" w:rsidRPr="00D140C6">
        <w:rPr>
          <w:bCs/>
          <w:kern w:val="2"/>
          <w:lang w:bidi="fa-IR"/>
        </w:rPr>
        <w:t xml:space="preserve">, </w:t>
      </w:r>
      <w:r w:rsidR="005133CF" w:rsidRPr="00D140C6">
        <w:rPr>
          <w:bCs/>
          <w:kern w:val="2"/>
          <w:lang w:bidi="fa-IR"/>
        </w:rPr>
        <w:t>şüphesiz beşer türünden bir kitap olurdu</w:t>
      </w:r>
      <w:r w:rsidR="006F5CA1" w:rsidRPr="00D140C6">
        <w:rPr>
          <w:bCs/>
          <w:kern w:val="2"/>
          <w:lang w:bidi="fa-IR"/>
        </w:rPr>
        <w:t xml:space="preserve">. </w:t>
      </w:r>
      <w:r w:rsidR="00871244" w:rsidRPr="00D140C6">
        <w:rPr>
          <w:bCs/>
          <w:kern w:val="2"/>
          <w:lang w:bidi="fa-IR"/>
        </w:rPr>
        <w:t>Oysa bugün insanlar</w:t>
      </w:r>
      <w:r w:rsidR="006F5CA1" w:rsidRPr="00D140C6">
        <w:rPr>
          <w:bCs/>
          <w:kern w:val="2"/>
          <w:lang w:bidi="fa-IR"/>
        </w:rPr>
        <w:t xml:space="preserve">, </w:t>
      </w:r>
      <w:r w:rsidR="00871244" w:rsidRPr="00D140C6">
        <w:rPr>
          <w:bCs/>
          <w:kern w:val="2"/>
          <w:lang w:bidi="fa-IR"/>
        </w:rPr>
        <w:t>bunca teşkilata</w:t>
      </w:r>
      <w:r w:rsidR="006F5CA1" w:rsidRPr="00D140C6">
        <w:rPr>
          <w:bCs/>
          <w:kern w:val="2"/>
          <w:lang w:bidi="fa-IR"/>
        </w:rPr>
        <w:t xml:space="preserve">, </w:t>
      </w:r>
      <w:r w:rsidR="00871244" w:rsidRPr="00D140C6">
        <w:rPr>
          <w:bCs/>
          <w:kern w:val="2"/>
          <w:lang w:bidi="fa-IR"/>
        </w:rPr>
        <w:t>imkanlara</w:t>
      </w:r>
      <w:r w:rsidR="006F5CA1" w:rsidRPr="00D140C6">
        <w:rPr>
          <w:bCs/>
          <w:kern w:val="2"/>
          <w:lang w:bidi="fa-IR"/>
        </w:rPr>
        <w:t xml:space="preserve">, </w:t>
      </w:r>
      <w:r w:rsidR="00871244" w:rsidRPr="00D140C6">
        <w:rPr>
          <w:bCs/>
          <w:kern w:val="2"/>
          <w:lang w:bidi="fa-IR"/>
        </w:rPr>
        <w:t>kanunlara</w:t>
      </w:r>
      <w:r w:rsidR="006F5CA1" w:rsidRPr="00D140C6">
        <w:rPr>
          <w:bCs/>
          <w:kern w:val="2"/>
          <w:lang w:bidi="fa-IR"/>
        </w:rPr>
        <w:t xml:space="preserve">, </w:t>
      </w:r>
      <w:r w:rsidR="00871244" w:rsidRPr="00D140C6">
        <w:rPr>
          <w:bCs/>
          <w:kern w:val="2"/>
          <w:lang w:bidi="fa-IR"/>
        </w:rPr>
        <w:t>değerlendirmelere</w:t>
      </w:r>
      <w:r w:rsidR="006F5CA1" w:rsidRPr="00D140C6">
        <w:rPr>
          <w:bCs/>
          <w:kern w:val="2"/>
          <w:lang w:bidi="fa-IR"/>
        </w:rPr>
        <w:t xml:space="preserve">, </w:t>
      </w:r>
      <w:r w:rsidR="00871244" w:rsidRPr="00D140C6">
        <w:rPr>
          <w:bCs/>
          <w:kern w:val="2"/>
          <w:lang w:bidi="fa-IR"/>
        </w:rPr>
        <w:t>bilgilere</w:t>
      </w:r>
      <w:r w:rsidR="006F5CA1" w:rsidRPr="00D140C6">
        <w:rPr>
          <w:bCs/>
          <w:kern w:val="2"/>
          <w:lang w:bidi="fa-IR"/>
        </w:rPr>
        <w:t xml:space="preserve">, </w:t>
      </w:r>
      <w:r w:rsidR="00871244" w:rsidRPr="00D140C6">
        <w:rPr>
          <w:bCs/>
          <w:kern w:val="2"/>
          <w:lang w:bidi="fa-IR"/>
        </w:rPr>
        <w:t>derin uzmanlıklara</w:t>
      </w:r>
      <w:r w:rsidR="006F5CA1" w:rsidRPr="00D140C6">
        <w:rPr>
          <w:bCs/>
          <w:kern w:val="2"/>
          <w:lang w:bidi="fa-IR"/>
        </w:rPr>
        <w:t xml:space="preserve">, </w:t>
      </w:r>
      <w:r w:rsidR="00871244" w:rsidRPr="00D140C6">
        <w:rPr>
          <w:bCs/>
          <w:kern w:val="2"/>
          <w:lang w:bidi="fa-IR"/>
        </w:rPr>
        <w:t>araştırma araçlarına sahip olmasına rağmen böyle bir eseri ortaya koymaktan aciz kalmışlardır</w:t>
      </w:r>
      <w:r w:rsidR="006F5CA1" w:rsidRPr="00D140C6">
        <w:rPr>
          <w:bCs/>
          <w:kern w:val="2"/>
          <w:lang w:bidi="fa-IR"/>
        </w:rPr>
        <w:t xml:space="preserve">. </w:t>
      </w:r>
    </w:p>
    <w:p w:rsidR="00871244" w:rsidRPr="00D140C6" w:rsidRDefault="00871244" w:rsidP="00D05DEC">
      <w:pPr>
        <w:spacing w:line="240" w:lineRule="atLeast"/>
        <w:ind w:firstLine="284"/>
        <w:jc w:val="both"/>
        <w:rPr>
          <w:bCs/>
          <w:kern w:val="2"/>
          <w:lang w:bidi="fa-IR"/>
        </w:rPr>
      </w:pPr>
    </w:p>
    <w:p w:rsidR="00871244" w:rsidRPr="00D140C6" w:rsidRDefault="006F5CA1" w:rsidP="00D05DEC">
      <w:pPr>
        <w:spacing w:line="240" w:lineRule="atLeast"/>
        <w:ind w:firstLine="284"/>
        <w:jc w:val="both"/>
        <w:rPr>
          <w:bCs/>
          <w:i/>
          <w:iCs/>
          <w:kern w:val="2"/>
          <w:lang w:bidi="fa-IR"/>
        </w:rPr>
      </w:pPr>
      <w:r w:rsidRPr="00D140C6">
        <w:rPr>
          <w:bCs/>
          <w:i/>
          <w:iCs/>
          <w:kern w:val="2"/>
          <w:lang w:bidi="fa-IR"/>
        </w:rPr>
        <w:t xml:space="preserve">- </w:t>
      </w:r>
      <w:r w:rsidR="00871244" w:rsidRPr="00D140C6">
        <w:rPr>
          <w:bCs/>
          <w:i/>
          <w:iCs/>
          <w:kern w:val="2"/>
          <w:lang w:bidi="fa-IR"/>
        </w:rPr>
        <w:t>Kur’an ve Çelişki İthamı</w:t>
      </w:r>
    </w:p>
    <w:p w:rsidR="00E018C7" w:rsidRPr="00D140C6" w:rsidRDefault="00A84591" w:rsidP="00D05DEC">
      <w:pPr>
        <w:spacing w:line="240" w:lineRule="atLeast"/>
        <w:ind w:firstLine="284"/>
        <w:jc w:val="both"/>
        <w:rPr>
          <w:bCs/>
          <w:kern w:val="2"/>
          <w:lang w:bidi="fa-IR"/>
        </w:rPr>
      </w:pPr>
      <w:r w:rsidRPr="00D140C6">
        <w:rPr>
          <w:bCs/>
          <w:kern w:val="2"/>
          <w:lang w:bidi="fa-IR"/>
        </w:rPr>
        <w:t>Oryantalistlerin Kur’an hakkındaki ithamlarından biri de ayetleri arasında çelişkinin olmasıdır</w:t>
      </w:r>
      <w:r w:rsidR="006F5CA1" w:rsidRPr="00D140C6">
        <w:rPr>
          <w:bCs/>
          <w:kern w:val="2"/>
          <w:lang w:bidi="fa-IR"/>
        </w:rPr>
        <w:t xml:space="preserve">. </w:t>
      </w:r>
      <w:r w:rsidR="005B6336" w:rsidRPr="00D140C6">
        <w:rPr>
          <w:bCs/>
          <w:kern w:val="2"/>
          <w:lang w:bidi="fa-IR"/>
        </w:rPr>
        <w:t>Gold Tesiher</w:t>
      </w:r>
      <w:r w:rsidR="006F5CA1" w:rsidRPr="00D140C6">
        <w:rPr>
          <w:bCs/>
          <w:kern w:val="2"/>
          <w:lang w:bidi="fa-IR"/>
        </w:rPr>
        <w:t xml:space="preserve">, </w:t>
      </w:r>
      <w:r w:rsidR="005B6336" w:rsidRPr="00D140C6">
        <w:rPr>
          <w:bCs/>
          <w:kern w:val="2"/>
          <w:lang w:bidi="fa-IR"/>
        </w:rPr>
        <w:t>Kur’an’ı çelişkili olmakla itham etmekte ve kitabının ö</w:t>
      </w:r>
      <w:r w:rsidR="005B6336" w:rsidRPr="00D140C6">
        <w:rPr>
          <w:bCs/>
          <w:kern w:val="2"/>
          <w:lang w:bidi="fa-IR"/>
        </w:rPr>
        <w:t>n</w:t>
      </w:r>
      <w:r w:rsidR="005B6336" w:rsidRPr="00D140C6">
        <w:rPr>
          <w:bCs/>
          <w:kern w:val="2"/>
          <w:lang w:bidi="fa-IR"/>
        </w:rPr>
        <w:t>sözünde şöyle demektedir</w:t>
      </w:r>
      <w:r w:rsidR="006F5CA1" w:rsidRPr="00D140C6">
        <w:rPr>
          <w:bCs/>
          <w:kern w:val="2"/>
          <w:lang w:bidi="fa-IR"/>
        </w:rPr>
        <w:t>: “</w:t>
      </w:r>
      <w:r w:rsidR="005B6336" w:rsidRPr="00D140C6">
        <w:rPr>
          <w:bCs/>
          <w:kern w:val="2"/>
          <w:lang w:bidi="fa-IR"/>
        </w:rPr>
        <w:t>Kur’an İslam dininin kutsal kitabı olarak bir çok çelişkiler barındırmaktadır</w:t>
      </w:r>
      <w:r w:rsidR="006F5CA1" w:rsidRPr="00D140C6">
        <w:rPr>
          <w:bCs/>
          <w:kern w:val="2"/>
          <w:lang w:bidi="fa-IR"/>
        </w:rPr>
        <w:t xml:space="preserve">. </w:t>
      </w:r>
      <w:r w:rsidR="005B6336" w:rsidRPr="00D140C6">
        <w:rPr>
          <w:bCs/>
          <w:kern w:val="2"/>
          <w:lang w:bidi="fa-IR"/>
        </w:rPr>
        <w:t>Genel anlamda Kur’an’ın çelişkiler ve ihtilaflar içinde olduğunu söylemek mümkündür</w:t>
      </w:r>
      <w:r w:rsidR="006F5CA1" w:rsidRPr="00D140C6">
        <w:rPr>
          <w:bCs/>
          <w:kern w:val="2"/>
          <w:lang w:bidi="fa-IR"/>
        </w:rPr>
        <w:t xml:space="preserve">. </w:t>
      </w:r>
      <w:r w:rsidR="005B6336" w:rsidRPr="00D140C6">
        <w:rPr>
          <w:rStyle w:val="FootnoteReference"/>
          <w:bCs/>
          <w:kern w:val="2"/>
          <w:lang w:bidi="fa-IR"/>
        </w:rPr>
        <w:footnoteReference w:id="675"/>
      </w:r>
    </w:p>
    <w:p w:rsidR="005F4FAE" w:rsidRPr="00D140C6" w:rsidRDefault="00FC2322" w:rsidP="00D05DEC">
      <w:pPr>
        <w:spacing w:line="240" w:lineRule="atLeast"/>
        <w:ind w:firstLine="284"/>
        <w:jc w:val="both"/>
        <w:rPr>
          <w:bCs/>
          <w:kern w:val="2"/>
          <w:lang w:bidi="fa-IR"/>
        </w:rPr>
      </w:pPr>
      <w:r w:rsidRPr="00D140C6">
        <w:rPr>
          <w:bCs/>
          <w:kern w:val="2"/>
          <w:lang w:bidi="fa-IR"/>
        </w:rPr>
        <w:t>Söz konusu oryantalist bu iddiasını ispat etmek için zahiren bir farklılık içinde olan bazı Kur’an ayetlerini b</w:t>
      </w:r>
      <w:r w:rsidRPr="00D140C6">
        <w:rPr>
          <w:bCs/>
          <w:kern w:val="2"/>
          <w:lang w:bidi="fa-IR"/>
        </w:rPr>
        <w:t>e</w:t>
      </w:r>
      <w:r w:rsidRPr="00D140C6">
        <w:rPr>
          <w:bCs/>
          <w:kern w:val="2"/>
          <w:lang w:bidi="fa-IR"/>
        </w:rPr>
        <w:t>yan etmekte ve az bir ilmiyle kendi inancını açıklamaya koyulmaktadır</w:t>
      </w:r>
      <w:r w:rsidR="006F5CA1" w:rsidRPr="00D140C6">
        <w:rPr>
          <w:bCs/>
          <w:kern w:val="2"/>
          <w:lang w:bidi="fa-IR"/>
        </w:rPr>
        <w:t xml:space="preserve">. </w:t>
      </w:r>
    </w:p>
    <w:p w:rsidR="00FC2322" w:rsidRPr="00D140C6" w:rsidRDefault="00FC2322" w:rsidP="00D05DEC">
      <w:pPr>
        <w:spacing w:line="240" w:lineRule="atLeast"/>
        <w:ind w:firstLine="284"/>
        <w:jc w:val="both"/>
        <w:rPr>
          <w:bCs/>
          <w:kern w:val="2"/>
          <w:lang w:bidi="fa-IR"/>
        </w:rPr>
      </w:pPr>
      <w:r w:rsidRPr="00D140C6">
        <w:rPr>
          <w:bCs/>
          <w:kern w:val="2"/>
          <w:lang w:bidi="fa-IR"/>
        </w:rPr>
        <w:t>Burada bazı Kur’an ayetleri hakkındaki görüşlerini a</w:t>
      </w:r>
      <w:r w:rsidRPr="00D140C6">
        <w:rPr>
          <w:bCs/>
          <w:kern w:val="2"/>
          <w:lang w:bidi="fa-IR"/>
        </w:rPr>
        <w:t>k</w:t>
      </w:r>
      <w:r w:rsidRPr="00D140C6">
        <w:rPr>
          <w:bCs/>
          <w:kern w:val="2"/>
          <w:lang w:bidi="fa-IR"/>
        </w:rPr>
        <w:t>tarmak istiyoruz</w:t>
      </w:r>
      <w:r w:rsidR="006F5CA1" w:rsidRPr="00D140C6">
        <w:rPr>
          <w:bCs/>
          <w:kern w:val="2"/>
          <w:lang w:bidi="fa-IR"/>
        </w:rPr>
        <w:t xml:space="preserve">: </w:t>
      </w:r>
    </w:p>
    <w:p w:rsidR="00FC2322" w:rsidRPr="00D140C6" w:rsidRDefault="00FC2322" w:rsidP="00D05DEC">
      <w:pPr>
        <w:spacing w:line="240" w:lineRule="atLeast"/>
        <w:ind w:firstLine="284"/>
        <w:jc w:val="both"/>
        <w:rPr>
          <w:bCs/>
          <w:kern w:val="2"/>
          <w:lang w:bidi="fa-IR"/>
        </w:rPr>
      </w:pPr>
    </w:p>
    <w:p w:rsidR="00FC2322" w:rsidRPr="00D140C6" w:rsidRDefault="00FC2322" w:rsidP="00D05DEC">
      <w:pPr>
        <w:spacing w:line="240" w:lineRule="atLeast"/>
        <w:ind w:firstLine="284"/>
        <w:jc w:val="both"/>
        <w:rPr>
          <w:bCs/>
          <w:i/>
          <w:iCs/>
          <w:kern w:val="2"/>
          <w:lang w:bidi="fa-IR"/>
        </w:rPr>
      </w:pPr>
      <w:r w:rsidRPr="00D140C6">
        <w:rPr>
          <w:bCs/>
          <w:i/>
          <w:iCs/>
          <w:kern w:val="2"/>
          <w:lang w:bidi="fa-IR"/>
        </w:rPr>
        <w:t>A</w:t>
      </w:r>
      <w:r w:rsidR="006F5CA1" w:rsidRPr="00D140C6">
        <w:rPr>
          <w:bCs/>
          <w:i/>
          <w:iCs/>
          <w:kern w:val="2"/>
          <w:lang w:bidi="fa-IR"/>
        </w:rPr>
        <w:t xml:space="preserve">- </w:t>
      </w:r>
      <w:r w:rsidRPr="00D140C6">
        <w:rPr>
          <w:bCs/>
          <w:i/>
          <w:iCs/>
          <w:kern w:val="2"/>
          <w:lang w:bidi="fa-IR"/>
        </w:rPr>
        <w:t>Ahiret Yurdunda Haseb ve Neseb</w:t>
      </w:r>
    </w:p>
    <w:p w:rsidR="00FC2322" w:rsidRPr="00D140C6" w:rsidRDefault="00FC2322" w:rsidP="00D05DEC">
      <w:pPr>
        <w:spacing w:line="240" w:lineRule="atLeast"/>
        <w:ind w:firstLine="284"/>
        <w:jc w:val="both"/>
        <w:rPr>
          <w:bCs/>
          <w:kern w:val="2"/>
          <w:lang w:bidi="fa-IR"/>
        </w:rPr>
      </w:pPr>
      <w:r w:rsidRPr="00D140C6">
        <w:rPr>
          <w:bCs/>
          <w:kern w:val="2"/>
          <w:lang w:bidi="fa-IR"/>
        </w:rPr>
        <w:t>Kur’an</w:t>
      </w:r>
      <w:r w:rsidR="006F5CA1" w:rsidRPr="00D140C6">
        <w:rPr>
          <w:bCs/>
          <w:kern w:val="2"/>
          <w:lang w:bidi="fa-IR"/>
        </w:rPr>
        <w:t xml:space="preserve">-ı </w:t>
      </w:r>
      <w:r w:rsidRPr="00D140C6">
        <w:rPr>
          <w:bCs/>
          <w:kern w:val="2"/>
          <w:lang w:bidi="fa-IR"/>
        </w:rPr>
        <w:t>Kerim Tur suresi</w:t>
      </w:r>
      <w:r w:rsidR="006F5CA1" w:rsidRPr="00D140C6">
        <w:rPr>
          <w:bCs/>
          <w:kern w:val="2"/>
          <w:lang w:bidi="fa-IR"/>
        </w:rPr>
        <w:t xml:space="preserve">, </w:t>
      </w:r>
      <w:r w:rsidRPr="00D140C6">
        <w:rPr>
          <w:bCs/>
          <w:kern w:val="2"/>
          <w:lang w:bidi="fa-IR"/>
        </w:rPr>
        <w:t>21</w:t>
      </w:r>
      <w:r w:rsidR="006F5CA1" w:rsidRPr="00D140C6">
        <w:rPr>
          <w:bCs/>
          <w:kern w:val="2"/>
          <w:lang w:bidi="fa-IR"/>
        </w:rPr>
        <w:t xml:space="preserve">. Ayette </w:t>
      </w:r>
      <w:r w:rsidRPr="00D140C6">
        <w:rPr>
          <w:bCs/>
          <w:kern w:val="2"/>
          <w:lang w:bidi="fa-IR"/>
        </w:rPr>
        <w:t>şöyle buyurma</w:t>
      </w:r>
      <w:r w:rsidRPr="00D140C6">
        <w:rPr>
          <w:bCs/>
          <w:kern w:val="2"/>
          <w:lang w:bidi="fa-IR"/>
        </w:rPr>
        <w:t>k</w:t>
      </w:r>
      <w:r w:rsidRPr="00D140C6">
        <w:rPr>
          <w:bCs/>
          <w:kern w:val="2"/>
          <w:lang w:bidi="fa-IR"/>
        </w:rPr>
        <w:t>tadır</w:t>
      </w:r>
      <w:r w:rsidR="006F5CA1" w:rsidRPr="00D140C6">
        <w:rPr>
          <w:bCs/>
          <w:kern w:val="2"/>
          <w:lang w:bidi="fa-IR"/>
        </w:rPr>
        <w:t xml:space="preserve">: </w:t>
      </w:r>
      <w:r w:rsidR="006F5CA1" w:rsidRPr="00D140C6">
        <w:rPr>
          <w:b/>
          <w:kern w:val="2"/>
          <w:lang w:bidi="fa-IR"/>
        </w:rPr>
        <w:t>“</w:t>
      </w:r>
      <w:r w:rsidR="005653A7" w:rsidRPr="00D140C6">
        <w:rPr>
          <w:b/>
          <w:kern w:val="2"/>
          <w:lang w:bidi="fa-IR"/>
        </w:rPr>
        <w:t>İman eden ve soylarından gelenlerde</w:t>
      </w:r>
      <w:r w:rsidR="006F5CA1" w:rsidRPr="00D140C6">
        <w:rPr>
          <w:b/>
          <w:kern w:val="2"/>
          <w:lang w:bidi="fa-IR"/>
        </w:rPr>
        <w:t xml:space="preserve">, </w:t>
      </w:r>
      <w:r w:rsidR="005653A7" w:rsidRPr="00D140C6">
        <w:rPr>
          <w:b/>
          <w:kern w:val="2"/>
          <w:lang w:bidi="fa-IR"/>
        </w:rPr>
        <w:t>imanda kendilerine tâbi olanlar (var ya)</w:t>
      </w:r>
      <w:r w:rsidR="006F5CA1" w:rsidRPr="00D140C6">
        <w:rPr>
          <w:b/>
          <w:kern w:val="2"/>
          <w:lang w:bidi="fa-IR"/>
        </w:rPr>
        <w:t xml:space="preserve">! </w:t>
      </w:r>
      <w:r w:rsidR="005653A7" w:rsidRPr="00D140C6">
        <w:rPr>
          <w:b/>
          <w:kern w:val="2"/>
          <w:lang w:bidi="fa-IR"/>
        </w:rPr>
        <w:t>İşte biz</w:t>
      </w:r>
      <w:r w:rsidR="006F5CA1" w:rsidRPr="00D140C6">
        <w:rPr>
          <w:b/>
          <w:kern w:val="2"/>
          <w:lang w:bidi="fa-IR"/>
        </w:rPr>
        <w:t xml:space="preserve">, </w:t>
      </w:r>
      <w:r w:rsidR="005653A7" w:rsidRPr="00D140C6">
        <w:rPr>
          <w:b/>
          <w:kern w:val="2"/>
          <w:lang w:bidi="fa-IR"/>
        </w:rPr>
        <w:t>onların n</w:t>
      </w:r>
      <w:r w:rsidR="005653A7" w:rsidRPr="00D140C6">
        <w:rPr>
          <w:b/>
          <w:kern w:val="2"/>
          <w:lang w:bidi="fa-IR"/>
        </w:rPr>
        <w:t>e</w:t>
      </w:r>
      <w:r w:rsidR="005653A7" w:rsidRPr="00D140C6">
        <w:rPr>
          <w:b/>
          <w:kern w:val="2"/>
          <w:lang w:bidi="fa-IR"/>
        </w:rPr>
        <w:t>sillerini de kendilerine kattık</w:t>
      </w:r>
      <w:r w:rsidR="006F5CA1" w:rsidRPr="00D140C6">
        <w:rPr>
          <w:b/>
          <w:kern w:val="2"/>
          <w:lang w:bidi="fa-IR"/>
        </w:rPr>
        <w:t xml:space="preserve">. </w:t>
      </w:r>
      <w:r w:rsidR="005653A7" w:rsidRPr="00D140C6">
        <w:rPr>
          <w:b/>
          <w:kern w:val="2"/>
          <w:lang w:bidi="fa-IR"/>
        </w:rPr>
        <w:t>Onların amellerinden de bir şey eksiltmedik</w:t>
      </w:r>
      <w:r w:rsidR="006F5CA1" w:rsidRPr="00D140C6">
        <w:rPr>
          <w:b/>
          <w:kern w:val="2"/>
          <w:lang w:bidi="fa-IR"/>
        </w:rPr>
        <w:t xml:space="preserve">. </w:t>
      </w:r>
      <w:r w:rsidR="005653A7" w:rsidRPr="00D140C6">
        <w:rPr>
          <w:b/>
          <w:kern w:val="2"/>
          <w:lang w:bidi="fa-IR"/>
        </w:rPr>
        <w:t>Herkes kazandıklarına karşı bir rehindir</w:t>
      </w:r>
      <w:r w:rsidR="006F5CA1" w:rsidRPr="00D140C6">
        <w:rPr>
          <w:b/>
          <w:kern w:val="2"/>
          <w:lang w:bidi="fa-IR"/>
        </w:rPr>
        <w:t>.”</w:t>
      </w:r>
    </w:p>
    <w:p w:rsidR="00FC2322" w:rsidRPr="00D140C6" w:rsidRDefault="00FC2322" w:rsidP="00D05DEC">
      <w:pPr>
        <w:spacing w:line="240" w:lineRule="atLeast"/>
        <w:ind w:firstLine="284"/>
        <w:jc w:val="both"/>
        <w:rPr>
          <w:b/>
          <w:kern w:val="2"/>
          <w:lang w:bidi="fa-IR"/>
        </w:rPr>
      </w:pPr>
      <w:r w:rsidRPr="00D140C6">
        <w:rPr>
          <w:bCs/>
          <w:kern w:val="2"/>
          <w:lang w:bidi="fa-IR"/>
        </w:rPr>
        <w:t>Oysa Mü’minun suresi</w:t>
      </w:r>
      <w:r w:rsidR="006F5CA1" w:rsidRPr="00D140C6">
        <w:rPr>
          <w:bCs/>
          <w:kern w:val="2"/>
          <w:lang w:bidi="fa-IR"/>
        </w:rPr>
        <w:t xml:space="preserve">, </w:t>
      </w:r>
      <w:r w:rsidRPr="00D140C6">
        <w:rPr>
          <w:bCs/>
          <w:kern w:val="2"/>
          <w:lang w:bidi="fa-IR"/>
        </w:rPr>
        <w:t>101</w:t>
      </w:r>
      <w:r w:rsidR="006F5CA1" w:rsidRPr="00D140C6">
        <w:rPr>
          <w:bCs/>
          <w:kern w:val="2"/>
          <w:lang w:bidi="fa-IR"/>
        </w:rPr>
        <w:t xml:space="preserve">. Ayette </w:t>
      </w:r>
      <w:r w:rsidRPr="00D140C6">
        <w:rPr>
          <w:bCs/>
          <w:kern w:val="2"/>
          <w:lang w:bidi="fa-IR"/>
        </w:rPr>
        <w:t>ise şöyle buyu</w:t>
      </w:r>
      <w:r w:rsidRPr="00D140C6">
        <w:rPr>
          <w:bCs/>
          <w:kern w:val="2"/>
          <w:lang w:bidi="fa-IR"/>
        </w:rPr>
        <w:t>r</w:t>
      </w:r>
      <w:r w:rsidRPr="00D140C6">
        <w:rPr>
          <w:bCs/>
          <w:kern w:val="2"/>
          <w:lang w:bidi="fa-IR"/>
        </w:rPr>
        <w:t>maktadır</w:t>
      </w:r>
      <w:r w:rsidR="006F5CA1" w:rsidRPr="00D140C6">
        <w:rPr>
          <w:bCs/>
          <w:kern w:val="2"/>
          <w:lang w:bidi="fa-IR"/>
        </w:rPr>
        <w:t xml:space="preserve">: </w:t>
      </w:r>
      <w:r w:rsidR="006F5CA1" w:rsidRPr="00D140C6">
        <w:rPr>
          <w:b/>
          <w:kern w:val="2"/>
          <w:lang w:bidi="fa-IR"/>
        </w:rPr>
        <w:t>“</w:t>
      </w:r>
      <w:r w:rsidR="005653A7" w:rsidRPr="00D140C6">
        <w:rPr>
          <w:b/>
          <w:kern w:val="2"/>
          <w:lang w:bidi="fa-IR"/>
        </w:rPr>
        <w:t xml:space="preserve">Sûra üflendiği zaman artık aralarında </w:t>
      </w:r>
      <w:r w:rsidR="001D5BA9" w:rsidRPr="00D140C6">
        <w:rPr>
          <w:b/>
          <w:kern w:val="2"/>
          <w:lang w:bidi="fa-IR"/>
        </w:rPr>
        <w:t>a</w:t>
      </w:r>
      <w:r w:rsidR="001D5BA9" w:rsidRPr="00D140C6">
        <w:rPr>
          <w:b/>
          <w:kern w:val="2"/>
          <w:lang w:bidi="fa-IR"/>
        </w:rPr>
        <w:t>k</w:t>
      </w:r>
      <w:r w:rsidR="001D5BA9" w:rsidRPr="00D140C6">
        <w:rPr>
          <w:b/>
          <w:kern w:val="2"/>
          <w:lang w:bidi="fa-IR"/>
        </w:rPr>
        <w:t>rabalık</w:t>
      </w:r>
      <w:r w:rsidR="005653A7" w:rsidRPr="00D140C6">
        <w:rPr>
          <w:b/>
          <w:kern w:val="2"/>
          <w:lang w:bidi="fa-IR"/>
        </w:rPr>
        <w:t xml:space="preserve"> bağları kalmamıştır</w:t>
      </w:r>
      <w:r w:rsidR="006F5CA1" w:rsidRPr="00D140C6">
        <w:rPr>
          <w:b/>
          <w:kern w:val="2"/>
          <w:lang w:bidi="fa-IR"/>
        </w:rPr>
        <w:t xml:space="preserve">; </w:t>
      </w:r>
      <w:r w:rsidR="005653A7" w:rsidRPr="00D140C6">
        <w:rPr>
          <w:b/>
          <w:kern w:val="2"/>
          <w:lang w:bidi="fa-IR"/>
        </w:rPr>
        <w:t>birbirlerini de arayıp sormazlar</w:t>
      </w:r>
      <w:r w:rsidR="006F5CA1" w:rsidRPr="00D140C6">
        <w:rPr>
          <w:b/>
          <w:kern w:val="2"/>
          <w:lang w:bidi="fa-IR"/>
        </w:rPr>
        <w:t>.”</w:t>
      </w:r>
    </w:p>
    <w:p w:rsidR="00FC2322" w:rsidRPr="00D140C6" w:rsidRDefault="00FC2322" w:rsidP="00D05DEC">
      <w:pPr>
        <w:spacing w:line="240" w:lineRule="atLeast"/>
        <w:ind w:firstLine="284"/>
        <w:jc w:val="both"/>
        <w:rPr>
          <w:bCs/>
          <w:kern w:val="2"/>
          <w:lang w:bidi="fa-IR"/>
        </w:rPr>
      </w:pPr>
      <w:r w:rsidRPr="00D140C6">
        <w:rPr>
          <w:bCs/>
          <w:kern w:val="2"/>
          <w:lang w:bidi="fa-IR"/>
        </w:rPr>
        <w:t xml:space="preserve">Yukarıdaki ayette incelendiği </w:t>
      </w:r>
      <w:r w:rsidR="00265B27">
        <w:rPr>
          <w:bCs/>
          <w:kern w:val="2"/>
          <w:lang w:bidi="fa-IR"/>
        </w:rPr>
        <w:t>takdir</w:t>
      </w:r>
      <w:r w:rsidRPr="00D140C6">
        <w:rPr>
          <w:bCs/>
          <w:kern w:val="2"/>
          <w:lang w:bidi="fa-IR"/>
        </w:rPr>
        <w:t xml:space="preserve">de görülmektedir ki birinci ayette </w:t>
      </w:r>
      <w:r w:rsidR="005653A7" w:rsidRPr="00D140C6">
        <w:rPr>
          <w:bCs/>
          <w:kern w:val="2"/>
          <w:lang w:bidi="fa-IR"/>
        </w:rPr>
        <w:t>müminlerin nesillerinin de kendilerine katıldığından söz edilmekteyken</w:t>
      </w:r>
      <w:r w:rsidR="006F5CA1" w:rsidRPr="00D140C6">
        <w:rPr>
          <w:bCs/>
          <w:kern w:val="2"/>
          <w:lang w:bidi="fa-IR"/>
        </w:rPr>
        <w:t xml:space="preserve">, </w:t>
      </w:r>
      <w:r w:rsidR="005653A7" w:rsidRPr="00D140C6">
        <w:rPr>
          <w:bCs/>
          <w:kern w:val="2"/>
          <w:lang w:bidi="fa-IR"/>
        </w:rPr>
        <w:t xml:space="preserve">ikinci ayette aralarında hiçbir </w:t>
      </w:r>
      <w:r w:rsidR="001D5BA9" w:rsidRPr="00D140C6">
        <w:rPr>
          <w:bCs/>
          <w:kern w:val="2"/>
          <w:lang w:bidi="fa-IR"/>
        </w:rPr>
        <w:t>akrabalık</w:t>
      </w:r>
      <w:r w:rsidR="005653A7" w:rsidRPr="00D140C6">
        <w:rPr>
          <w:bCs/>
          <w:kern w:val="2"/>
          <w:lang w:bidi="fa-IR"/>
        </w:rPr>
        <w:t xml:space="preserve"> bağlarının kalmadığı beyan edilmekt</w:t>
      </w:r>
      <w:r w:rsidR="005653A7" w:rsidRPr="00D140C6">
        <w:rPr>
          <w:bCs/>
          <w:kern w:val="2"/>
          <w:lang w:bidi="fa-IR"/>
        </w:rPr>
        <w:t>e</w:t>
      </w:r>
      <w:r w:rsidR="005653A7" w:rsidRPr="00D140C6">
        <w:rPr>
          <w:bCs/>
          <w:kern w:val="2"/>
          <w:lang w:bidi="fa-IR"/>
        </w:rPr>
        <w:t>dir</w:t>
      </w:r>
      <w:r w:rsidR="006F5CA1" w:rsidRPr="00D140C6">
        <w:rPr>
          <w:bCs/>
          <w:kern w:val="2"/>
          <w:lang w:bidi="fa-IR"/>
        </w:rPr>
        <w:t xml:space="preserve">. </w:t>
      </w:r>
      <w:r w:rsidR="00A553CE" w:rsidRPr="00D140C6">
        <w:rPr>
          <w:bCs/>
          <w:kern w:val="2"/>
          <w:lang w:bidi="fa-IR"/>
        </w:rPr>
        <w:t>Bu da Kur’an’daki çelişkilerden bir örnektir</w:t>
      </w:r>
      <w:r w:rsidR="006F5CA1" w:rsidRPr="00D140C6">
        <w:rPr>
          <w:bCs/>
          <w:kern w:val="2"/>
          <w:lang w:bidi="fa-IR"/>
        </w:rPr>
        <w:t xml:space="preserve">. </w:t>
      </w:r>
      <w:r w:rsidR="00A553CE" w:rsidRPr="00D140C6">
        <w:rPr>
          <w:rStyle w:val="FootnoteReference"/>
          <w:bCs/>
          <w:kern w:val="2"/>
          <w:lang w:bidi="fa-IR"/>
        </w:rPr>
        <w:footnoteReference w:id="676"/>
      </w:r>
    </w:p>
    <w:p w:rsidR="00A553CE" w:rsidRPr="00D140C6" w:rsidRDefault="00A553CE" w:rsidP="00D05DEC">
      <w:pPr>
        <w:spacing w:line="240" w:lineRule="atLeast"/>
        <w:ind w:firstLine="284"/>
        <w:jc w:val="both"/>
        <w:rPr>
          <w:bCs/>
          <w:kern w:val="2"/>
          <w:lang w:bidi="fa-IR"/>
        </w:rPr>
      </w:pPr>
    </w:p>
    <w:p w:rsidR="00A553CE" w:rsidRPr="00D140C6" w:rsidRDefault="00A553CE" w:rsidP="00D05DEC">
      <w:pPr>
        <w:spacing w:line="240" w:lineRule="atLeast"/>
        <w:ind w:firstLine="284"/>
        <w:jc w:val="both"/>
        <w:rPr>
          <w:bCs/>
          <w:i/>
          <w:iCs/>
          <w:kern w:val="2"/>
          <w:lang w:bidi="fa-IR"/>
        </w:rPr>
      </w:pPr>
      <w:r w:rsidRPr="00D140C6">
        <w:rPr>
          <w:bCs/>
          <w:i/>
          <w:iCs/>
          <w:kern w:val="2"/>
          <w:lang w:bidi="fa-IR"/>
        </w:rPr>
        <w:t>İnceleme ve Eleştiri</w:t>
      </w:r>
    </w:p>
    <w:p w:rsidR="00A553CE" w:rsidRPr="00D140C6" w:rsidRDefault="00A553CE" w:rsidP="00D05DEC">
      <w:pPr>
        <w:spacing w:line="240" w:lineRule="atLeast"/>
        <w:ind w:firstLine="284"/>
        <w:jc w:val="both"/>
        <w:rPr>
          <w:bCs/>
          <w:kern w:val="2"/>
          <w:lang w:bidi="fa-IR"/>
        </w:rPr>
      </w:pPr>
      <w:r w:rsidRPr="00D140C6">
        <w:rPr>
          <w:bCs/>
          <w:kern w:val="2"/>
          <w:lang w:bidi="fa-IR"/>
        </w:rPr>
        <w:t>Ayetler dikkatlice incelendiğinde açıklığa çıkmaktadır ki bu iki ayet</w:t>
      </w:r>
      <w:r w:rsidR="006F5CA1" w:rsidRPr="00D140C6">
        <w:rPr>
          <w:bCs/>
          <w:kern w:val="2"/>
          <w:lang w:bidi="fa-IR"/>
        </w:rPr>
        <w:t xml:space="preserve">, </w:t>
      </w:r>
      <w:r w:rsidRPr="00D140C6">
        <w:rPr>
          <w:bCs/>
          <w:kern w:val="2"/>
          <w:lang w:bidi="fa-IR"/>
        </w:rPr>
        <w:t>birbiriyle zatı gereği ihtilaf içinde değildir</w:t>
      </w:r>
      <w:r w:rsidR="006F5CA1" w:rsidRPr="00D140C6">
        <w:rPr>
          <w:bCs/>
          <w:kern w:val="2"/>
          <w:lang w:bidi="fa-IR"/>
        </w:rPr>
        <w:t xml:space="preserve">. </w:t>
      </w:r>
      <w:r w:rsidR="00756463" w:rsidRPr="00D140C6">
        <w:rPr>
          <w:bCs/>
          <w:kern w:val="2"/>
          <w:lang w:bidi="fa-IR"/>
        </w:rPr>
        <w:t>Öyle ki birinde sorunun iktizası vardır</w:t>
      </w:r>
      <w:r w:rsidR="006F5CA1" w:rsidRPr="00D140C6">
        <w:rPr>
          <w:bCs/>
          <w:kern w:val="2"/>
          <w:lang w:bidi="fa-IR"/>
        </w:rPr>
        <w:t xml:space="preserve">, </w:t>
      </w:r>
      <w:r w:rsidR="00756463" w:rsidRPr="00D140C6">
        <w:rPr>
          <w:bCs/>
          <w:kern w:val="2"/>
          <w:lang w:bidi="fa-IR"/>
        </w:rPr>
        <w:t>diğerinde ise yo</w:t>
      </w:r>
      <w:r w:rsidR="00756463" w:rsidRPr="00D140C6">
        <w:rPr>
          <w:bCs/>
          <w:kern w:val="2"/>
          <w:lang w:bidi="fa-IR"/>
        </w:rPr>
        <w:t>k</w:t>
      </w:r>
      <w:r w:rsidR="00756463" w:rsidRPr="00D140C6">
        <w:rPr>
          <w:bCs/>
          <w:kern w:val="2"/>
          <w:lang w:bidi="fa-IR"/>
        </w:rPr>
        <w:t>tur</w:t>
      </w:r>
      <w:r w:rsidR="006F5CA1" w:rsidRPr="00D140C6">
        <w:rPr>
          <w:bCs/>
          <w:kern w:val="2"/>
          <w:lang w:bidi="fa-IR"/>
        </w:rPr>
        <w:t xml:space="preserve">. </w:t>
      </w:r>
      <w:r w:rsidR="00756463" w:rsidRPr="00D140C6">
        <w:rPr>
          <w:bCs/>
          <w:kern w:val="2"/>
          <w:lang w:bidi="fa-IR"/>
        </w:rPr>
        <w:t>Zira ilk defa sura üfürülünce</w:t>
      </w:r>
      <w:r w:rsidR="006F5CA1" w:rsidRPr="00D140C6">
        <w:rPr>
          <w:bCs/>
          <w:kern w:val="2"/>
          <w:lang w:bidi="fa-IR"/>
        </w:rPr>
        <w:t xml:space="preserve">, </w:t>
      </w:r>
      <w:r w:rsidR="00756463" w:rsidRPr="00D140C6">
        <w:rPr>
          <w:bCs/>
          <w:kern w:val="2"/>
          <w:lang w:bidi="fa-IR"/>
        </w:rPr>
        <w:t xml:space="preserve">yer ve gökte olan </w:t>
      </w:r>
      <w:r w:rsidR="001D5BA9" w:rsidRPr="00D140C6">
        <w:rPr>
          <w:bCs/>
          <w:kern w:val="2"/>
          <w:lang w:bidi="fa-IR"/>
        </w:rPr>
        <w:t>her şey</w:t>
      </w:r>
      <w:r w:rsidR="00756463" w:rsidRPr="00D140C6">
        <w:rPr>
          <w:bCs/>
          <w:kern w:val="2"/>
          <w:lang w:bidi="fa-IR"/>
        </w:rPr>
        <w:t xml:space="preserve"> helak olur</w:t>
      </w:r>
      <w:r w:rsidR="006F5CA1" w:rsidRPr="00D140C6">
        <w:rPr>
          <w:bCs/>
          <w:kern w:val="2"/>
          <w:lang w:bidi="fa-IR"/>
        </w:rPr>
        <w:t xml:space="preserve">. </w:t>
      </w:r>
      <w:r w:rsidR="00756463" w:rsidRPr="00D140C6">
        <w:rPr>
          <w:bCs/>
          <w:kern w:val="2"/>
          <w:lang w:bidi="fa-IR"/>
        </w:rPr>
        <w:t xml:space="preserve">O zaman </w:t>
      </w:r>
      <w:r w:rsidR="001D5BA9" w:rsidRPr="00D140C6">
        <w:rPr>
          <w:bCs/>
          <w:kern w:val="2"/>
          <w:lang w:bidi="fa-IR"/>
        </w:rPr>
        <w:t>akrabalık</w:t>
      </w:r>
      <w:r w:rsidR="00756463" w:rsidRPr="00D140C6">
        <w:rPr>
          <w:bCs/>
          <w:kern w:val="2"/>
          <w:lang w:bidi="fa-IR"/>
        </w:rPr>
        <w:t xml:space="preserve"> ortadan kalkar ve va</w:t>
      </w:r>
      <w:r w:rsidR="00756463" w:rsidRPr="00D140C6">
        <w:rPr>
          <w:bCs/>
          <w:kern w:val="2"/>
          <w:lang w:bidi="fa-IR"/>
        </w:rPr>
        <w:t>r</w:t>
      </w:r>
      <w:r w:rsidR="00756463" w:rsidRPr="00D140C6">
        <w:rPr>
          <w:bCs/>
          <w:kern w:val="2"/>
          <w:lang w:bidi="fa-IR"/>
        </w:rPr>
        <w:t xml:space="preserve">lık </w:t>
      </w:r>
      <w:r w:rsidR="007D2350" w:rsidRPr="00D140C6">
        <w:rPr>
          <w:bCs/>
          <w:kern w:val="2"/>
          <w:lang w:bidi="fa-IR"/>
        </w:rPr>
        <w:t>âlem</w:t>
      </w:r>
      <w:r w:rsidR="00756463" w:rsidRPr="00D140C6">
        <w:rPr>
          <w:bCs/>
          <w:kern w:val="2"/>
          <w:lang w:bidi="fa-IR"/>
        </w:rPr>
        <w:t>inin bir anlamı kalmaz</w:t>
      </w:r>
      <w:r w:rsidR="006F5CA1" w:rsidRPr="00D140C6">
        <w:rPr>
          <w:bCs/>
          <w:kern w:val="2"/>
          <w:lang w:bidi="fa-IR"/>
        </w:rPr>
        <w:t xml:space="preserve">. </w:t>
      </w:r>
      <w:r w:rsidR="00756463" w:rsidRPr="00D140C6">
        <w:rPr>
          <w:bCs/>
          <w:kern w:val="2"/>
          <w:lang w:bidi="fa-IR"/>
        </w:rPr>
        <w:t>Ama ikinci defa sura üf</w:t>
      </w:r>
      <w:r w:rsidR="00756463" w:rsidRPr="00D140C6">
        <w:rPr>
          <w:bCs/>
          <w:kern w:val="2"/>
          <w:lang w:bidi="fa-IR"/>
        </w:rPr>
        <w:t>ü</w:t>
      </w:r>
      <w:r w:rsidR="00756463" w:rsidRPr="00D140C6">
        <w:rPr>
          <w:bCs/>
          <w:kern w:val="2"/>
          <w:lang w:bidi="fa-IR"/>
        </w:rPr>
        <w:t>rülünce hepsi mezarlarından kalkar</w:t>
      </w:r>
      <w:r w:rsidR="006F5CA1" w:rsidRPr="00D140C6">
        <w:rPr>
          <w:bCs/>
          <w:kern w:val="2"/>
          <w:lang w:bidi="fa-IR"/>
        </w:rPr>
        <w:t xml:space="preserve">, </w:t>
      </w:r>
      <w:r w:rsidR="00756463" w:rsidRPr="00D140C6">
        <w:rPr>
          <w:bCs/>
          <w:kern w:val="2"/>
          <w:lang w:bidi="fa-IR"/>
        </w:rPr>
        <w:t xml:space="preserve">amellerinin hesabı </w:t>
      </w:r>
      <w:r w:rsidR="000F629E" w:rsidRPr="00D140C6">
        <w:rPr>
          <w:bCs/>
          <w:kern w:val="2"/>
          <w:lang w:bidi="fa-IR"/>
        </w:rPr>
        <w:t>için mahşere yönelirler</w:t>
      </w:r>
      <w:r w:rsidR="006F5CA1" w:rsidRPr="00D140C6">
        <w:rPr>
          <w:bCs/>
          <w:kern w:val="2"/>
          <w:lang w:bidi="fa-IR"/>
        </w:rPr>
        <w:t xml:space="preserve">. </w:t>
      </w:r>
      <w:r w:rsidR="000F629E" w:rsidRPr="00D140C6">
        <w:rPr>
          <w:bCs/>
          <w:kern w:val="2"/>
          <w:lang w:bidi="fa-IR"/>
        </w:rPr>
        <w:t>Burada artık uymanın ve tabi o</w:t>
      </w:r>
      <w:r w:rsidR="000F629E" w:rsidRPr="00D140C6">
        <w:rPr>
          <w:bCs/>
          <w:kern w:val="2"/>
          <w:lang w:bidi="fa-IR"/>
        </w:rPr>
        <w:t>l</w:t>
      </w:r>
      <w:r w:rsidR="000F629E" w:rsidRPr="00D140C6">
        <w:rPr>
          <w:bCs/>
          <w:kern w:val="2"/>
          <w:lang w:bidi="fa-IR"/>
        </w:rPr>
        <w:t>manın bir anlamı vardır</w:t>
      </w:r>
      <w:r w:rsidR="006F5CA1" w:rsidRPr="00D140C6">
        <w:rPr>
          <w:bCs/>
          <w:kern w:val="2"/>
          <w:lang w:bidi="fa-IR"/>
        </w:rPr>
        <w:t xml:space="preserve">. </w:t>
      </w:r>
      <w:r w:rsidR="000F629E" w:rsidRPr="00D140C6">
        <w:rPr>
          <w:rStyle w:val="FootnoteReference"/>
          <w:bCs/>
          <w:kern w:val="2"/>
          <w:lang w:bidi="fa-IR"/>
        </w:rPr>
        <w:footnoteReference w:id="677"/>
      </w:r>
    </w:p>
    <w:p w:rsidR="000F629E" w:rsidRPr="00D140C6" w:rsidRDefault="000F629E" w:rsidP="00D05DEC">
      <w:pPr>
        <w:spacing w:line="240" w:lineRule="atLeast"/>
        <w:ind w:firstLine="284"/>
        <w:jc w:val="both"/>
        <w:rPr>
          <w:bCs/>
          <w:kern w:val="2"/>
          <w:lang w:bidi="fa-IR"/>
        </w:rPr>
      </w:pPr>
    </w:p>
    <w:p w:rsidR="000F629E" w:rsidRPr="00D140C6" w:rsidRDefault="000F629E" w:rsidP="00D05DEC">
      <w:pPr>
        <w:spacing w:line="240" w:lineRule="atLeast"/>
        <w:ind w:firstLine="284"/>
        <w:jc w:val="both"/>
        <w:rPr>
          <w:bCs/>
          <w:i/>
          <w:iCs/>
          <w:kern w:val="2"/>
          <w:lang w:bidi="fa-IR"/>
        </w:rPr>
      </w:pPr>
      <w:r w:rsidRPr="00D140C6">
        <w:rPr>
          <w:bCs/>
          <w:i/>
          <w:iCs/>
          <w:kern w:val="2"/>
          <w:lang w:bidi="fa-IR"/>
        </w:rPr>
        <w:t>B</w:t>
      </w:r>
      <w:r w:rsidR="006F5CA1" w:rsidRPr="00D140C6">
        <w:rPr>
          <w:bCs/>
          <w:i/>
          <w:iCs/>
          <w:kern w:val="2"/>
          <w:lang w:bidi="fa-IR"/>
        </w:rPr>
        <w:t xml:space="preserve">- </w:t>
      </w:r>
      <w:r w:rsidRPr="00D140C6">
        <w:rPr>
          <w:bCs/>
          <w:i/>
          <w:iCs/>
          <w:kern w:val="2"/>
          <w:lang w:bidi="fa-IR"/>
        </w:rPr>
        <w:t>İlahi Azab</w:t>
      </w:r>
    </w:p>
    <w:p w:rsidR="000F629E" w:rsidRPr="00D140C6" w:rsidRDefault="000F629E" w:rsidP="00D05DEC">
      <w:pPr>
        <w:spacing w:line="240" w:lineRule="atLeast"/>
        <w:ind w:firstLine="284"/>
        <w:jc w:val="both"/>
        <w:rPr>
          <w:bCs/>
          <w:kern w:val="2"/>
          <w:lang w:bidi="fa-IR"/>
        </w:rPr>
      </w:pPr>
      <w:r w:rsidRPr="00D140C6">
        <w:rPr>
          <w:bCs/>
          <w:kern w:val="2"/>
          <w:lang w:bidi="fa-IR"/>
        </w:rPr>
        <w:t>Enfal suresi</w:t>
      </w:r>
      <w:r w:rsidR="006F5CA1" w:rsidRPr="00D140C6">
        <w:rPr>
          <w:bCs/>
          <w:kern w:val="2"/>
          <w:lang w:bidi="fa-IR"/>
        </w:rPr>
        <w:t xml:space="preserve">, </w:t>
      </w:r>
      <w:r w:rsidRPr="00D140C6">
        <w:rPr>
          <w:bCs/>
          <w:kern w:val="2"/>
          <w:lang w:bidi="fa-IR"/>
        </w:rPr>
        <w:t>33</w:t>
      </w:r>
      <w:r w:rsidR="006F5CA1" w:rsidRPr="00D140C6">
        <w:rPr>
          <w:bCs/>
          <w:kern w:val="2"/>
          <w:lang w:bidi="fa-IR"/>
        </w:rPr>
        <w:t xml:space="preserve">. Ayette </w:t>
      </w:r>
      <w:r w:rsidRPr="00D140C6">
        <w:rPr>
          <w:bCs/>
          <w:kern w:val="2"/>
          <w:lang w:bidi="fa-IR"/>
        </w:rPr>
        <w:t>Allah</w:t>
      </w:r>
      <w:r w:rsidR="006F5CA1" w:rsidRPr="00D140C6">
        <w:rPr>
          <w:bCs/>
          <w:kern w:val="2"/>
          <w:lang w:bidi="fa-IR"/>
        </w:rPr>
        <w:t xml:space="preserve">-u </w:t>
      </w:r>
      <w:r w:rsidRPr="00D140C6">
        <w:rPr>
          <w:bCs/>
          <w:kern w:val="2"/>
          <w:lang w:bidi="fa-IR"/>
        </w:rPr>
        <w:t>Teala şöyle buyurma</w:t>
      </w:r>
      <w:r w:rsidRPr="00D140C6">
        <w:rPr>
          <w:bCs/>
          <w:kern w:val="2"/>
          <w:lang w:bidi="fa-IR"/>
        </w:rPr>
        <w:t>k</w:t>
      </w:r>
      <w:r w:rsidRPr="00D140C6">
        <w:rPr>
          <w:bCs/>
          <w:kern w:val="2"/>
          <w:lang w:bidi="fa-IR"/>
        </w:rPr>
        <w:t>tadır</w:t>
      </w:r>
      <w:r w:rsidR="006F5CA1" w:rsidRPr="00D140C6">
        <w:rPr>
          <w:bCs/>
          <w:kern w:val="2"/>
          <w:lang w:bidi="fa-IR"/>
        </w:rPr>
        <w:t xml:space="preserve">: </w:t>
      </w:r>
      <w:r w:rsidR="006F5CA1" w:rsidRPr="00D140C6">
        <w:rPr>
          <w:b/>
          <w:kern w:val="2"/>
          <w:lang w:bidi="fa-IR"/>
        </w:rPr>
        <w:t>“</w:t>
      </w:r>
      <w:r w:rsidR="00B03A87" w:rsidRPr="00D140C6">
        <w:rPr>
          <w:b/>
          <w:kern w:val="2"/>
          <w:lang w:bidi="fa-IR"/>
        </w:rPr>
        <w:t>Halbuki sen onların içinde iken Allah</w:t>
      </w:r>
      <w:r w:rsidR="006F5CA1" w:rsidRPr="00D140C6">
        <w:rPr>
          <w:b/>
          <w:kern w:val="2"/>
          <w:lang w:bidi="fa-IR"/>
        </w:rPr>
        <w:t xml:space="preserve">, </w:t>
      </w:r>
      <w:r w:rsidR="00B03A87" w:rsidRPr="00D140C6">
        <w:rPr>
          <w:b/>
          <w:kern w:val="2"/>
          <w:lang w:bidi="fa-IR"/>
        </w:rPr>
        <w:t>onlara azap edecek değildir</w:t>
      </w:r>
      <w:r w:rsidR="006F5CA1" w:rsidRPr="00D140C6">
        <w:rPr>
          <w:b/>
          <w:kern w:val="2"/>
          <w:lang w:bidi="fa-IR"/>
        </w:rPr>
        <w:t xml:space="preserve">. </w:t>
      </w:r>
      <w:r w:rsidR="00B03A87" w:rsidRPr="00D140C6">
        <w:rPr>
          <w:b/>
          <w:kern w:val="2"/>
          <w:lang w:bidi="fa-IR"/>
        </w:rPr>
        <w:t>Ve onlar mağfiret dilerlerken de Allah onlara azap edici değildir</w:t>
      </w:r>
      <w:r w:rsidR="006F5CA1" w:rsidRPr="00D140C6">
        <w:rPr>
          <w:b/>
          <w:kern w:val="2"/>
          <w:lang w:bidi="fa-IR"/>
        </w:rPr>
        <w:t>.”</w:t>
      </w:r>
      <w:r w:rsidRPr="00D140C6">
        <w:rPr>
          <w:bCs/>
          <w:kern w:val="2"/>
          <w:lang w:bidi="fa-IR"/>
        </w:rPr>
        <w:t xml:space="preserve"> Ama hemen ardından </w:t>
      </w:r>
      <w:r w:rsidR="00C903FA" w:rsidRPr="00D140C6">
        <w:rPr>
          <w:bCs/>
          <w:kern w:val="2"/>
          <w:lang w:bidi="fa-IR"/>
        </w:rPr>
        <w:t>34</w:t>
      </w:r>
      <w:r w:rsidR="006F5CA1" w:rsidRPr="00D140C6">
        <w:rPr>
          <w:bCs/>
          <w:kern w:val="2"/>
          <w:lang w:bidi="fa-IR"/>
        </w:rPr>
        <w:t xml:space="preserve">. Ayette </w:t>
      </w:r>
      <w:r w:rsidR="00C903FA" w:rsidRPr="00D140C6">
        <w:rPr>
          <w:bCs/>
          <w:kern w:val="2"/>
          <w:lang w:bidi="fa-IR"/>
        </w:rPr>
        <w:t xml:space="preserve">ise Allah </w:t>
      </w:r>
      <w:r w:rsidR="001D5BA9" w:rsidRPr="00D140C6">
        <w:rPr>
          <w:bCs/>
          <w:kern w:val="2"/>
          <w:lang w:bidi="fa-IR"/>
        </w:rPr>
        <w:t>şöyle</w:t>
      </w:r>
      <w:r w:rsidR="00C903FA" w:rsidRPr="00D140C6">
        <w:rPr>
          <w:bCs/>
          <w:kern w:val="2"/>
          <w:lang w:bidi="fa-IR"/>
        </w:rPr>
        <w:t xml:space="preserve"> buyurmaktadır</w:t>
      </w:r>
      <w:r w:rsidR="006F5CA1" w:rsidRPr="00D140C6">
        <w:rPr>
          <w:bCs/>
          <w:kern w:val="2"/>
          <w:lang w:bidi="fa-IR"/>
        </w:rPr>
        <w:t xml:space="preserve">: </w:t>
      </w:r>
      <w:r w:rsidR="006F5CA1" w:rsidRPr="00D140C6">
        <w:rPr>
          <w:b/>
          <w:kern w:val="2"/>
          <w:lang w:bidi="fa-IR"/>
        </w:rPr>
        <w:t>“</w:t>
      </w:r>
      <w:r w:rsidR="00B03A87" w:rsidRPr="00D140C6">
        <w:rPr>
          <w:b/>
          <w:kern w:val="2"/>
          <w:lang w:bidi="fa-IR"/>
        </w:rPr>
        <w:t>Onlar Mescid</w:t>
      </w:r>
      <w:r w:rsidR="006F5CA1" w:rsidRPr="00D140C6">
        <w:rPr>
          <w:b/>
          <w:kern w:val="2"/>
          <w:lang w:bidi="fa-IR"/>
        </w:rPr>
        <w:t xml:space="preserve">-ı </w:t>
      </w:r>
      <w:r w:rsidR="00B03A87" w:rsidRPr="00D140C6">
        <w:rPr>
          <w:b/>
          <w:kern w:val="2"/>
          <w:lang w:bidi="fa-IR"/>
        </w:rPr>
        <w:t>Haram'ın mütevellîleri olmadıkları halde (müminleri) oradan geri çevirirlerken Allah onlara ne diye azap etmeyecek? Oranın mütevellîleri takvâ s</w:t>
      </w:r>
      <w:r w:rsidR="00B03A87" w:rsidRPr="00D140C6">
        <w:rPr>
          <w:b/>
          <w:kern w:val="2"/>
          <w:lang w:bidi="fa-IR"/>
        </w:rPr>
        <w:t>a</w:t>
      </w:r>
      <w:r w:rsidR="00B03A87" w:rsidRPr="00D140C6">
        <w:rPr>
          <w:b/>
          <w:kern w:val="2"/>
          <w:lang w:bidi="fa-IR"/>
        </w:rPr>
        <w:t>hiplerinden başkaları değildir</w:t>
      </w:r>
      <w:r w:rsidR="006F5CA1" w:rsidRPr="00D140C6">
        <w:rPr>
          <w:b/>
          <w:kern w:val="2"/>
          <w:lang w:bidi="fa-IR"/>
        </w:rPr>
        <w:t xml:space="preserve">. </w:t>
      </w:r>
      <w:r w:rsidR="00B03A87" w:rsidRPr="00D140C6">
        <w:rPr>
          <w:b/>
          <w:kern w:val="2"/>
          <w:lang w:bidi="fa-IR"/>
        </w:rPr>
        <w:t>Fakat onların çoğu b</w:t>
      </w:r>
      <w:r w:rsidR="00B03A87" w:rsidRPr="00D140C6">
        <w:rPr>
          <w:b/>
          <w:kern w:val="2"/>
          <w:lang w:bidi="fa-IR"/>
        </w:rPr>
        <w:t>u</w:t>
      </w:r>
      <w:r w:rsidR="00B03A87" w:rsidRPr="00D140C6">
        <w:rPr>
          <w:b/>
          <w:kern w:val="2"/>
          <w:lang w:bidi="fa-IR"/>
        </w:rPr>
        <w:t>nu bilmez</w:t>
      </w:r>
      <w:r w:rsidR="006F5CA1" w:rsidRPr="00D140C6">
        <w:rPr>
          <w:b/>
          <w:kern w:val="2"/>
          <w:lang w:bidi="fa-IR"/>
        </w:rPr>
        <w:t>.”</w:t>
      </w:r>
      <w:r w:rsidR="00C903FA" w:rsidRPr="00D140C6">
        <w:rPr>
          <w:bCs/>
          <w:kern w:val="2"/>
          <w:lang w:bidi="fa-IR"/>
        </w:rPr>
        <w:t xml:space="preserve"> </w:t>
      </w:r>
      <w:r w:rsidR="00B03A87" w:rsidRPr="00D140C6">
        <w:rPr>
          <w:bCs/>
          <w:kern w:val="2"/>
          <w:lang w:bidi="fa-IR"/>
        </w:rPr>
        <w:t>Dolayısıyla bu ayetler arasında bir çelişki vardır</w:t>
      </w:r>
      <w:r w:rsidR="006F5CA1" w:rsidRPr="00D140C6">
        <w:rPr>
          <w:bCs/>
          <w:kern w:val="2"/>
          <w:lang w:bidi="fa-IR"/>
        </w:rPr>
        <w:t xml:space="preserve">. </w:t>
      </w:r>
    </w:p>
    <w:p w:rsidR="005C5C61" w:rsidRPr="00D140C6" w:rsidRDefault="005C5C61" w:rsidP="00D05DEC">
      <w:pPr>
        <w:spacing w:line="240" w:lineRule="atLeast"/>
        <w:ind w:firstLine="284"/>
        <w:jc w:val="both"/>
        <w:rPr>
          <w:bCs/>
          <w:kern w:val="2"/>
          <w:lang w:bidi="fa-IR"/>
        </w:rPr>
      </w:pPr>
    </w:p>
    <w:p w:rsidR="005C5C61" w:rsidRPr="00D140C6" w:rsidRDefault="005C5C61" w:rsidP="00D05DEC">
      <w:pPr>
        <w:spacing w:line="240" w:lineRule="atLeast"/>
        <w:ind w:firstLine="284"/>
        <w:jc w:val="both"/>
        <w:rPr>
          <w:bCs/>
          <w:i/>
          <w:iCs/>
          <w:kern w:val="2"/>
          <w:lang w:bidi="fa-IR"/>
        </w:rPr>
      </w:pPr>
      <w:r w:rsidRPr="00D140C6">
        <w:rPr>
          <w:bCs/>
          <w:i/>
          <w:iCs/>
          <w:kern w:val="2"/>
          <w:lang w:bidi="fa-IR"/>
        </w:rPr>
        <w:t>İnceleme ve Eleştiri</w:t>
      </w:r>
    </w:p>
    <w:p w:rsidR="00C9608B" w:rsidRPr="00D140C6" w:rsidRDefault="005C5C61" w:rsidP="00D05DEC">
      <w:pPr>
        <w:spacing w:line="240" w:lineRule="atLeast"/>
        <w:ind w:firstLine="284"/>
        <w:jc w:val="both"/>
        <w:rPr>
          <w:bCs/>
          <w:kern w:val="2"/>
          <w:lang w:bidi="fa-IR"/>
        </w:rPr>
      </w:pPr>
      <w:r w:rsidRPr="00D140C6">
        <w:rPr>
          <w:bCs/>
          <w:kern w:val="2"/>
          <w:lang w:bidi="fa-IR"/>
        </w:rPr>
        <w:t>Yukarıdaki ayetler dikkatle incelendiğinde görülme</w:t>
      </w:r>
      <w:r w:rsidRPr="00D140C6">
        <w:rPr>
          <w:bCs/>
          <w:kern w:val="2"/>
          <w:lang w:bidi="fa-IR"/>
        </w:rPr>
        <w:t>k</w:t>
      </w:r>
      <w:r w:rsidRPr="00D140C6">
        <w:rPr>
          <w:bCs/>
          <w:kern w:val="2"/>
          <w:lang w:bidi="fa-IR"/>
        </w:rPr>
        <w:t>tedir ki bu ayetler arasında hiçbir çelişki ve şüphe yoktur</w:t>
      </w:r>
      <w:r w:rsidR="006F5CA1" w:rsidRPr="00D140C6">
        <w:rPr>
          <w:bCs/>
          <w:kern w:val="2"/>
          <w:lang w:bidi="fa-IR"/>
        </w:rPr>
        <w:t xml:space="preserve">. </w:t>
      </w:r>
      <w:r w:rsidRPr="00D140C6">
        <w:rPr>
          <w:bCs/>
          <w:kern w:val="2"/>
          <w:lang w:bidi="fa-IR"/>
        </w:rPr>
        <w:t>Hakikatte bu ayet</w:t>
      </w:r>
      <w:r w:rsidR="006F5CA1" w:rsidRPr="00D140C6">
        <w:rPr>
          <w:bCs/>
          <w:kern w:val="2"/>
          <w:lang w:bidi="fa-IR"/>
        </w:rPr>
        <w:t xml:space="preserve">, </w:t>
      </w:r>
      <w:r w:rsidRPr="00D140C6">
        <w:rPr>
          <w:bCs/>
          <w:kern w:val="2"/>
          <w:lang w:bidi="fa-IR"/>
        </w:rPr>
        <w:t>Nazr b</w:t>
      </w:r>
      <w:r w:rsidR="006F5CA1" w:rsidRPr="00D140C6">
        <w:rPr>
          <w:bCs/>
          <w:kern w:val="2"/>
          <w:lang w:bidi="fa-IR"/>
        </w:rPr>
        <w:t xml:space="preserve">. </w:t>
      </w:r>
      <w:r w:rsidRPr="00D140C6">
        <w:rPr>
          <w:bCs/>
          <w:kern w:val="2"/>
          <w:lang w:bidi="fa-IR"/>
        </w:rPr>
        <w:t>Haris hakkında nazil olmuştur</w:t>
      </w:r>
      <w:r w:rsidR="006F5CA1" w:rsidRPr="00D140C6">
        <w:rPr>
          <w:bCs/>
          <w:kern w:val="2"/>
          <w:lang w:bidi="fa-IR"/>
        </w:rPr>
        <w:t xml:space="preserve">. </w:t>
      </w:r>
      <w:r w:rsidRPr="00D140C6">
        <w:rPr>
          <w:bCs/>
          <w:kern w:val="2"/>
          <w:lang w:bidi="fa-IR"/>
        </w:rPr>
        <w:t>O herkese beddua ederek şöyle demiştir</w:t>
      </w:r>
      <w:r w:rsidR="006F5CA1" w:rsidRPr="00D140C6">
        <w:rPr>
          <w:bCs/>
          <w:kern w:val="2"/>
          <w:lang w:bidi="fa-IR"/>
        </w:rPr>
        <w:t xml:space="preserve">: </w:t>
      </w:r>
      <w:r w:rsidR="006F5CA1" w:rsidRPr="00D140C6">
        <w:rPr>
          <w:b/>
          <w:kern w:val="2"/>
          <w:lang w:bidi="fa-IR"/>
        </w:rPr>
        <w:t>“</w:t>
      </w:r>
      <w:r w:rsidR="00C9608B" w:rsidRPr="00D140C6">
        <w:rPr>
          <w:b/>
          <w:kern w:val="2"/>
          <w:lang w:bidi="fa-IR"/>
        </w:rPr>
        <w:t>Hani (o kâfi</w:t>
      </w:r>
      <w:r w:rsidR="00C9608B" w:rsidRPr="00D140C6">
        <w:rPr>
          <w:b/>
          <w:kern w:val="2"/>
          <w:lang w:bidi="fa-IR"/>
        </w:rPr>
        <w:t>r</w:t>
      </w:r>
      <w:r w:rsidR="00C9608B" w:rsidRPr="00D140C6">
        <w:rPr>
          <w:b/>
          <w:kern w:val="2"/>
          <w:lang w:bidi="fa-IR"/>
        </w:rPr>
        <w:t>ler) bir zaman da</w:t>
      </w:r>
      <w:r w:rsidR="006F5CA1" w:rsidRPr="00D140C6">
        <w:rPr>
          <w:b/>
          <w:kern w:val="2"/>
          <w:lang w:bidi="fa-IR"/>
        </w:rPr>
        <w:t xml:space="preserve">: </w:t>
      </w:r>
      <w:r w:rsidR="00C9608B" w:rsidRPr="00D140C6">
        <w:rPr>
          <w:b/>
          <w:kern w:val="2"/>
          <w:lang w:bidi="fa-IR"/>
        </w:rPr>
        <w:t>Ey Allah'ım</w:t>
      </w:r>
      <w:r w:rsidR="006F5CA1" w:rsidRPr="00D140C6">
        <w:rPr>
          <w:b/>
          <w:kern w:val="2"/>
          <w:lang w:bidi="fa-IR"/>
        </w:rPr>
        <w:t xml:space="preserve">! </w:t>
      </w:r>
      <w:r w:rsidR="00C9608B" w:rsidRPr="00D140C6">
        <w:rPr>
          <w:b/>
          <w:kern w:val="2"/>
          <w:lang w:bidi="fa-IR"/>
        </w:rPr>
        <w:t>Eğer bu Kitap senin katından gelmiş bir gerçekse üzerimize gökten taş yağdır</w:t>
      </w:r>
      <w:r w:rsidR="006F5CA1" w:rsidRPr="00D140C6">
        <w:rPr>
          <w:b/>
          <w:kern w:val="2"/>
          <w:lang w:bidi="fa-IR"/>
        </w:rPr>
        <w:t xml:space="preserve">, </w:t>
      </w:r>
      <w:r w:rsidR="00C9608B" w:rsidRPr="00D140C6">
        <w:rPr>
          <w:b/>
          <w:kern w:val="2"/>
          <w:lang w:bidi="fa-IR"/>
        </w:rPr>
        <w:t>yahut bize elem verici bir azap getir</w:t>
      </w:r>
      <w:r w:rsidR="006F5CA1" w:rsidRPr="00D140C6">
        <w:rPr>
          <w:b/>
          <w:kern w:val="2"/>
          <w:lang w:bidi="fa-IR"/>
        </w:rPr>
        <w:t>! Demi</w:t>
      </w:r>
      <w:r w:rsidR="00C9608B" w:rsidRPr="00D140C6">
        <w:rPr>
          <w:b/>
          <w:kern w:val="2"/>
          <w:lang w:bidi="fa-IR"/>
        </w:rPr>
        <w:t>ş</w:t>
      </w:r>
      <w:r w:rsidR="00C9608B" w:rsidRPr="00D140C6">
        <w:rPr>
          <w:b/>
          <w:kern w:val="2"/>
          <w:lang w:bidi="fa-IR"/>
        </w:rPr>
        <w:t>lerdi</w:t>
      </w:r>
      <w:r w:rsidR="006F5CA1" w:rsidRPr="00D140C6">
        <w:rPr>
          <w:b/>
          <w:kern w:val="2"/>
          <w:lang w:bidi="fa-IR"/>
        </w:rPr>
        <w:t>.”</w:t>
      </w:r>
      <w:r w:rsidR="00C9608B" w:rsidRPr="00D140C6">
        <w:rPr>
          <w:b/>
          <w:kern w:val="2"/>
          <w:lang w:bidi="fa-IR"/>
        </w:rPr>
        <w:t xml:space="preserve"> </w:t>
      </w:r>
      <w:r w:rsidR="00C27DB9" w:rsidRPr="00D140C6">
        <w:rPr>
          <w:bCs/>
          <w:kern w:val="2"/>
          <w:lang w:bidi="fa-IR"/>
        </w:rPr>
        <w:t>Bunun ardından Allah</w:t>
      </w:r>
      <w:r w:rsidR="006F5CA1" w:rsidRPr="00D140C6">
        <w:rPr>
          <w:bCs/>
          <w:kern w:val="2"/>
          <w:lang w:bidi="fa-IR"/>
        </w:rPr>
        <w:t xml:space="preserve">-u </w:t>
      </w:r>
      <w:r w:rsidR="00C27DB9" w:rsidRPr="00D140C6">
        <w:rPr>
          <w:bCs/>
          <w:kern w:val="2"/>
          <w:lang w:bidi="fa-IR"/>
        </w:rPr>
        <w:t xml:space="preserve">Teala </w:t>
      </w:r>
      <w:r w:rsidR="003D18D4" w:rsidRPr="00D140C6">
        <w:rPr>
          <w:bCs/>
          <w:kern w:val="2"/>
          <w:lang w:bidi="fa-IR"/>
        </w:rPr>
        <w:t>şu</w:t>
      </w:r>
      <w:r w:rsidR="00C27DB9" w:rsidRPr="00D140C6">
        <w:rPr>
          <w:bCs/>
          <w:kern w:val="2"/>
          <w:lang w:bidi="fa-IR"/>
        </w:rPr>
        <w:t xml:space="preserve"> ayeti nazil b</w:t>
      </w:r>
      <w:r w:rsidR="00C27DB9" w:rsidRPr="00D140C6">
        <w:rPr>
          <w:bCs/>
          <w:kern w:val="2"/>
          <w:lang w:bidi="fa-IR"/>
        </w:rPr>
        <w:t>u</w:t>
      </w:r>
      <w:r w:rsidR="00C27DB9" w:rsidRPr="00D140C6">
        <w:rPr>
          <w:bCs/>
          <w:kern w:val="2"/>
          <w:lang w:bidi="fa-IR"/>
        </w:rPr>
        <w:t>yurdu</w:t>
      </w:r>
      <w:r w:rsidR="006F5CA1" w:rsidRPr="00D140C6">
        <w:rPr>
          <w:bCs/>
          <w:kern w:val="2"/>
          <w:lang w:bidi="fa-IR"/>
        </w:rPr>
        <w:t xml:space="preserve">: </w:t>
      </w:r>
      <w:r w:rsidR="006F5CA1" w:rsidRPr="00D140C6">
        <w:rPr>
          <w:b/>
          <w:kern w:val="2"/>
          <w:lang w:bidi="fa-IR"/>
        </w:rPr>
        <w:t>“</w:t>
      </w:r>
      <w:r w:rsidR="003D18D4" w:rsidRPr="00D140C6">
        <w:rPr>
          <w:b/>
          <w:kern w:val="2"/>
          <w:lang w:bidi="fa-IR"/>
        </w:rPr>
        <w:t>Ve onlar mağfiret dilerlerken de Allah onlara azap edici değildir</w:t>
      </w:r>
      <w:r w:rsidR="006F5CA1" w:rsidRPr="00D140C6">
        <w:rPr>
          <w:b/>
          <w:kern w:val="2"/>
          <w:lang w:bidi="fa-IR"/>
        </w:rPr>
        <w:t>.”</w:t>
      </w:r>
      <w:r w:rsidR="00C27DB9" w:rsidRPr="00D140C6">
        <w:rPr>
          <w:bCs/>
          <w:kern w:val="2"/>
          <w:lang w:bidi="fa-IR"/>
        </w:rPr>
        <w:t xml:space="preserve"> </w:t>
      </w:r>
      <w:r w:rsidR="00914DE0" w:rsidRPr="00D140C6">
        <w:rPr>
          <w:bCs/>
          <w:kern w:val="2"/>
          <w:lang w:bidi="fa-IR"/>
        </w:rPr>
        <w:t>Bu ayetin bir önceki kısmı da bu gerçeği</w:t>
      </w:r>
      <w:r w:rsidR="001C18D8" w:rsidRPr="00D140C6">
        <w:rPr>
          <w:bCs/>
          <w:kern w:val="2"/>
          <w:lang w:bidi="fa-IR"/>
        </w:rPr>
        <w:t xml:space="preserve"> teyit etmektedir</w:t>
      </w:r>
      <w:r w:rsidR="006F5CA1" w:rsidRPr="00D140C6">
        <w:rPr>
          <w:bCs/>
          <w:kern w:val="2"/>
          <w:lang w:bidi="fa-IR"/>
        </w:rPr>
        <w:t xml:space="preserve">. </w:t>
      </w:r>
      <w:r w:rsidR="00800BF5" w:rsidRPr="00D140C6">
        <w:rPr>
          <w:bCs/>
          <w:kern w:val="2"/>
          <w:lang w:bidi="fa-IR"/>
        </w:rPr>
        <w:t xml:space="preserve">Zira ayetin daha önceki </w:t>
      </w:r>
      <w:r w:rsidR="00F80A30" w:rsidRPr="00D140C6">
        <w:rPr>
          <w:bCs/>
          <w:kern w:val="2"/>
          <w:lang w:bidi="fa-IR"/>
        </w:rPr>
        <w:t>böl</w:t>
      </w:r>
      <w:r w:rsidR="00F80A30" w:rsidRPr="00D140C6">
        <w:rPr>
          <w:bCs/>
          <w:kern w:val="2"/>
          <w:lang w:bidi="fa-IR"/>
        </w:rPr>
        <w:t>ü</w:t>
      </w:r>
      <w:r w:rsidR="00F80A30" w:rsidRPr="00D140C6">
        <w:rPr>
          <w:bCs/>
          <w:kern w:val="2"/>
          <w:lang w:bidi="fa-IR"/>
        </w:rPr>
        <w:t xml:space="preserve">münde </w:t>
      </w:r>
      <w:r w:rsidR="00800BF5" w:rsidRPr="00D140C6">
        <w:rPr>
          <w:bCs/>
          <w:kern w:val="2"/>
          <w:lang w:bidi="fa-IR"/>
        </w:rPr>
        <w:t>şöyle yer almaktadır</w:t>
      </w:r>
      <w:r w:rsidR="006F5CA1" w:rsidRPr="00D140C6">
        <w:rPr>
          <w:bCs/>
          <w:kern w:val="2"/>
          <w:lang w:bidi="fa-IR"/>
        </w:rPr>
        <w:t xml:space="preserve">: </w:t>
      </w:r>
      <w:r w:rsidR="006F5CA1" w:rsidRPr="00D140C6">
        <w:rPr>
          <w:b/>
          <w:kern w:val="2"/>
          <w:lang w:bidi="fa-IR"/>
        </w:rPr>
        <w:t>“</w:t>
      </w:r>
      <w:r w:rsidR="00F80A30" w:rsidRPr="00D140C6">
        <w:rPr>
          <w:b/>
          <w:kern w:val="2"/>
          <w:lang w:bidi="fa-IR"/>
        </w:rPr>
        <w:t>Halbuki sen onların içi</w:t>
      </w:r>
      <w:r w:rsidR="00F80A30" w:rsidRPr="00D140C6">
        <w:rPr>
          <w:b/>
          <w:kern w:val="2"/>
          <w:lang w:bidi="fa-IR"/>
        </w:rPr>
        <w:t>n</w:t>
      </w:r>
      <w:r w:rsidR="00F80A30" w:rsidRPr="00D140C6">
        <w:rPr>
          <w:b/>
          <w:kern w:val="2"/>
          <w:lang w:bidi="fa-IR"/>
        </w:rPr>
        <w:t>de iken Allah</w:t>
      </w:r>
      <w:r w:rsidR="006F5CA1" w:rsidRPr="00D140C6">
        <w:rPr>
          <w:b/>
          <w:kern w:val="2"/>
          <w:lang w:bidi="fa-IR"/>
        </w:rPr>
        <w:t xml:space="preserve">, </w:t>
      </w:r>
      <w:r w:rsidR="00F80A30" w:rsidRPr="00D140C6">
        <w:rPr>
          <w:b/>
          <w:kern w:val="2"/>
          <w:lang w:bidi="fa-IR"/>
        </w:rPr>
        <w:t>onlara azap edecek değildir</w:t>
      </w:r>
      <w:r w:rsidR="006F5CA1" w:rsidRPr="00D140C6">
        <w:rPr>
          <w:b/>
          <w:kern w:val="2"/>
          <w:lang w:bidi="fa-IR"/>
        </w:rPr>
        <w:t>.”</w:t>
      </w:r>
      <w:r w:rsidR="00B478A4" w:rsidRPr="00D140C6">
        <w:rPr>
          <w:rStyle w:val="FootnoteReference"/>
          <w:bCs/>
          <w:kern w:val="2"/>
          <w:lang w:bidi="fa-IR"/>
        </w:rPr>
        <w:footnoteReference w:id="678"/>
      </w:r>
    </w:p>
    <w:p w:rsidR="00CD383C" w:rsidRPr="00D140C6" w:rsidRDefault="00CD383C" w:rsidP="00D05DEC">
      <w:pPr>
        <w:spacing w:line="240" w:lineRule="atLeast"/>
        <w:ind w:firstLine="284"/>
        <w:jc w:val="both"/>
        <w:rPr>
          <w:bCs/>
          <w:kern w:val="2"/>
          <w:lang w:bidi="fa-IR"/>
        </w:rPr>
      </w:pPr>
    </w:p>
    <w:p w:rsidR="00CD383C" w:rsidRPr="00D140C6" w:rsidRDefault="00CD383C" w:rsidP="00D05DEC">
      <w:pPr>
        <w:spacing w:line="240" w:lineRule="atLeast"/>
        <w:ind w:firstLine="284"/>
        <w:jc w:val="both"/>
        <w:rPr>
          <w:bCs/>
          <w:i/>
          <w:iCs/>
          <w:kern w:val="2"/>
          <w:lang w:bidi="fa-IR"/>
        </w:rPr>
      </w:pPr>
      <w:r w:rsidRPr="00D140C6">
        <w:rPr>
          <w:bCs/>
          <w:i/>
          <w:iCs/>
          <w:kern w:val="2"/>
          <w:lang w:bidi="fa-IR"/>
        </w:rPr>
        <w:t>C</w:t>
      </w:r>
      <w:r w:rsidR="006F5CA1" w:rsidRPr="00D140C6">
        <w:rPr>
          <w:bCs/>
          <w:i/>
          <w:iCs/>
          <w:kern w:val="2"/>
          <w:lang w:bidi="fa-IR"/>
        </w:rPr>
        <w:t xml:space="preserve">- </w:t>
      </w:r>
      <w:r w:rsidRPr="00D140C6">
        <w:rPr>
          <w:bCs/>
          <w:i/>
          <w:iCs/>
          <w:kern w:val="2"/>
          <w:lang w:bidi="fa-IR"/>
        </w:rPr>
        <w:t>Firavun’un Boğulması</w:t>
      </w:r>
    </w:p>
    <w:p w:rsidR="00B478A4" w:rsidRPr="00D140C6" w:rsidRDefault="00A91F4E" w:rsidP="00D05DEC">
      <w:pPr>
        <w:spacing w:line="240" w:lineRule="atLeast"/>
        <w:ind w:firstLine="284"/>
        <w:jc w:val="both"/>
        <w:rPr>
          <w:bCs/>
          <w:kern w:val="2"/>
          <w:lang w:bidi="fa-IR"/>
        </w:rPr>
      </w:pPr>
      <w:r w:rsidRPr="00D140C6">
        <w:rPr>
          <w:bCs/>
          <w:kern w:val="2"/>
          <w:lang w:bidi="fa-IR"/>
        </w:rPr>
        <w:t xml:space="preserve">Oryantalistler Kur’an hakkında </w:t>
      </w:r>
      <w:r w:rsidR="009A683A" w:rsidRPr="00D140C6">
        <w:rPr>
          <w:bCs/>
          <w:kern w:val="2"/>
          <w:lang w:bidi="fa-IR"/>
        </w:rPr>
        <w:t>yaptığı eleştirilerinden biri de Yunus suresi</w:t>
      </w:r>
      <w:r w:rsidR="006F5CA1" w:rsidRPr="00D140C6">
        <w:rPr>
          <w:bCs/>
          <w:kern w:val="2"/>
          <w:lang w:bidi="fa-IR"/>
        </w:rPr>
        <w:t xml:space="preserve">, </w:t>
      </w:r>
      <w:r w:rsidR="009A683A" w:rsidRPr="00D140C6">
        <w:rPr>
          <w:bCs/>
          <w:kern w:val="2"/>
          <w:lang w:bidi="fa-IR"/>
        </w:rPr>
        <w:t>92</w:t>
      </w:r>
      <w:r w:rsidR="006F5CA1" w:rsidRPr="00D140C6">
        <w:rPr>
          <w:bCs/>
          <w:kern w:val="2"/>
          <w:lang w:bidi="fa-IR"/>
        </w:rPr>
        <w:t xml:space="preserve">. Ayet </w:t>
      </w:r>
      <w:r w:rsidR="009A683A" w:rsidRPr="00D140C6">
        <w:rPr>
          <w:bCs/>
          <w:kern w:val="2"/>
          <w:lang w:bidi="fa-IR"/>
        </w:rPr>
        <w:t>hakkındadır</w:t>
      </w:r>
      <w:r w:rsidR="006F5CA1" w:rsidRPr="00D140C6">
        <w:rPr>
          <w:bCs/>
          <w:kern w:val="2"/>
          <w:lang w:bidi="fa-IR"/>
        </w:rPr>
        <w:t xml:space="preserve">. </w:t>
      </w:r>
      <w:r w:rsidR="009A683A" w:rsidRPr="00D140C6">
        <w:rPr>
          <w:bCs/>
          <w:kern w:val="2"/>
          <w:lang w:bidi="fa-IR"/>
        </w:rPr>
        <w:t>Bu ayette F</w:t>
      </w:r>
      <w:r w:rsidR="009A683A" w:rsidRPr="00D140C6">
        <w:rPr>
          <w:bCs/>
          <w:kern w:val="2"/>
          <w:lang w:bidi="fa-IR"/>
        </w:rPr>
        <w:t>i</w:t>
      </w:r>
      <w:r w:rsidR="009A683A" w:rsidRPr="00D140C6">
        <w:rPr>
          <w:bCs/>
          <w:kern w:val="2"/>
          <w:lang w:bidi="fa-IR"/>
        </w:rPr>
        <w:t>ravun’a hitaben şöyle yer almıştır</w:t>
      </w:r>
      <w:r w:rsidR="006F5CA1" w:rsidRPr="00D140C6">
        <w:rPr>
          <w:bCs/>
          <w:kern w:val="2"/>
          <w:lang w:bidi="fa-IR"/>
        </w:rPr>
        <w:t xml:space="preserve">: </w:t>
      </w:r>
      <w:r w:rsidR="006F5CA1" w:rsidRPr="00D140C6">
        <w:rPr>
          <w:b/>
          <w:kern w:val="2"/>
          <w:lang w:bidi="fa-IR"/>
        </w:rPr>
        <w:t>“</w:t>
      </w:r>
      <w:r w:rsidR="009A683A" w:rsidRPr="00D140C6">
        <w:rPr>
          <w:b/>
          <w:kern w:val="2"/>
          <w:lang w:bidi="fa-IR"/>
        </w:rPr>
        <w:t>(Ey Firavun</w:t>
      </w:r>
      <w:r w:rsidR="006F5CA1" w:rsidRPr="00D140C6">
        <w:rPr>
          <w:b/>
          <w:kern w:val="2"/>
          <w:lang w:bidi="fa-IR"/>
        </w:rPr>
        <w:t xml:space="preserve">! </w:t>
      </w:r>
      <w:r w:rsidR="009A683A" w:rsidRPr="00D140C6">
        <w:rPr>
          <w:b/>
          <w:kern w:val="2"/>
          <w:lang w:bidi="fa-IR"/>
        </w:rPr>
        <w:t>) Se</w:t>
      </w:r>
      <w:r w:rsidR="009A683A" w:rsidRPr="00D140C6">
        <w:rPr>
          <w:b/>
          <w:kern w:val="2"/>
          <w:lang w:bidi="fa-IR"/>
        </w:rPr>
        <w:t>n</w:t>
      </w:r>
      <w:r w:rsidR="009A683A" w:rsidRPr="00D140C6">
        <w:rPr>
          <w:b/>
          <w:kern w:val="2"/>
          <w:lang w:bidi="fa-IR"/>
        </w:rPr>
        <w:t>den sonra geleceklere ibret olman için</w:t>
      </w:r>
      <w:r w:rsidR="006F5CA1" w:rsidRPr="00D140C6">
        <w:rPr>
          <w:b/>
          <w:kern w:val="2"/>
          <w:lang w:bidi="fa-IR"/>
        </w:rPr>
        <w:t xml:space="preserve">, </w:t>
      </w:r>
      <w:r w:rsidR="009A683A" w:rsidRPr="00D140C6">
        <w:rPr>
          <w:b/>
          <w:kern w:val="2"/>
          <w:lang w:bidi="fa-IR"/>
        </w:rPr>
        <w:t>bugün senin bedenini (cansız olarak) kurtaracağız</w:t>
      </w:r>
      <w:r w:rsidR="006F5CA1" w:rsidRPr="00D140C6">
        <w:rPr>
          <w:b/>
          <w:kern w:val="2"/>
          <w:lang w:bidi="fa-IR"/>
        </w:rPr>
        <w:t xml:space="preserve">. </w:t>
      </w:r>
      <w:r w:rsidR="009A683A" w:rsidRPr="00D140C6">
        <w:rPr>
          <w:b/>
          <w:kern w:val="2"/>
          <w:lang w:bidi="fa-IR"/>
        </w:rPr>
        <w:t>İşte insanla</w:t>
      </w:r>
      <w:r w:rsidR="009A683A" w:rsidRPr="00D140C6">
        <w:rPr>
          <w:b/>
          <w:kern w:val="2"/>
          <w:lang w:bidi="fa-IR"/>
        </w:rPr>
        <w:t>r</w:t>
      </w:r>
      <w:r w:rsidR="009A683A" w:rsidRPr="00D140C6">
        <w:rPr>
          <w:b/>
          <w:kern w:val="2"/>
          <w:lang w:bidi="fa-IR"/>
        </w:rPr>
        <w:t>dan bir çoğu</w:t>
      </w:r>
      <w:r w:rsidR="006F5CA1" w:rsidRPr="00D140C6">
        <w:rPr>
          <w:b/>
          <w:kern w:val="2"/>
          <w:lang w:bidi="fa-IR"/>
        </w:rPr>
        <w:t xml:space="preserve">, </w:t>
      </w:r>
      <w:r w:rsidR="009A683A" w:rsidRPr="00D140C6">
        <w:rPr>
          <w:b/>
          <w:kern w:val="2"/>
          <w:lang w:bidi="fa-IR"/>
        </w:rPr>
        <w:t>hakikaten âyetlerimizden gafildirler</w:t>
      </w:r>
      <w:r w:rsidR="006F5CA1" w:rsidRPr="00D140C6">
        <w:rPr>
          <w:b/>
          <w:kern w:val="2"/>
          <w:lang w:bidi="fa-IR"/>
        </w:rPr>
        <w:t>.”</w:t>
      </w:r>
    </w:p>
    <w:p w:rsidR="009A683A" w:rsidRPr="00D140C6" w:rsidRDefault="009A683A" w:rsidP="00D05DEC">
      <w:pPr>
        <w:spacing w:line="240" w:lineRule="atLeast"/>
        <w:ind w:firstLine="284"/>
        <w:jc w:val="both"/>
        <w:rPr>
          <w:bCs/>
          <w:kern w:val="2"/>
          <w:lang w:bidi="fa-IR"/>
        </w:rPr>
      </w:pPr>
      <w:r w:rsidRPr="00D140C6">
        <w:rPr>
          <w:bCs/>
          <w:kern w:val="2"/>
          <w:lang w:bidi="fa-IR"/>
        </w:rPr>
        <w:t>Bu ayet Firavun’un boğulmaktan kurtarıldığını söyl</w:t>
      </w:r>
      <w:r w:rsidRPr="00D140C6">
        <w:rPr>
          <w:bCs/>
          <w:kern w:val="2"/>
          <w:lang w:bidi="fa-IR"/>
        </w:rPr>
        <w:t>e</w:t>
      </w:r>
      <w:r w:rsidRPr="00D140C6">
        <w:rPr>
          <w:bCs/>
          <w:kern w:val="2"/>
          <w:lang w:bidi="fa-IR"/>
        </w:rPr>
        <w:t>mektedir</w:t>
      </w:r>
      <w:r w:rsidR="006F5CA1" w:rsidRPr="00D140C6">
        <w:rPr>
          <w:bCs/>
          <w:kern w:val="2"/>
          <w:lang w:bidi="fa-IR"/>
        </w:rPr>
        <w:t xml:space="preserve">. </w:t>
      </w:r>
      <w:r w:rsidRPr="00D140C6">
        <w:rPr>
          <w:bCs/>
          <w:kern w:val="2"/>
          <w:lang w:bidi="fa-IR"/>
        </w:rPr>
        <w:t>Oysa Kur’an başka bir yerde şöyle buyurmu</w:t>
      </w:r>
      <w:r w:rsidRPr="00D140C6">
        <w:rPr>
          <w:bCs/>
          <w:kern w:val="2"/>
          <w:lang w:bidi="fa-IR"/>
        </w:rPr>
        <w:t>ş</w:t>
      </w:r>
      <w:r w:rsidRPr="00D140C6">
        <w:rPr>
          <w:bCs/>
          <w:kern w:val="2"/>
          <w:lang w:bidi="fa-IR"/>
        </w:rPr>
        <w:t>tur</w:t>
      </w:r>
      <w:r w:rsidR="006F5CA1" w:rsidRPr="00D140C6">
        <w:rPr>
          <w:bCs/>
          <w:kern w:val="2"/>
          <w:lang w:bidi="fa-IR"/>
        </w:rPr>
        <w:t xml:space="preserve">: </w:t>
      </w:r>
      <w:r w:rsidR="006F5CA1" w:rsidRPr="00D140C6">
        <w:rPr>
          <w:b/>
          <w:kern w:val="2"/>
          <w:lang w:bidi="fa-IR"/>
        </w:rPr>
        <w:t>“</w:t>
      </w:r>
      <w:r w:rsidRPr="00D140C6">
        <w:rPr>
          <w:b/>
          <w:kern w:val="2"/>
          <w:lang w:bidi="fa-IR"/>
        </w:rPr>
        <w:t>Derken</w:t>
      </w:r>
      <w:r w:rsidR="006F5CA1" w:rsidRPr="00D140C6">
        <w:rPr>
          <w:b/>
          <w:kern w:val="2"/>
          <w:lang w:bidi="fa-IR"/>
        </w:rPr>
        <w:t xml:space="preserve">, </w:t>
      </w:r>
      <w:r w:rsidRPr="00D140C6">
        <w:rPr>
          <w:b/>
          <w:kern w:val="2"/>
          <w:lang w:bidi="fa-IR"/>
        </w:rPr>
        <w:t>Firavun onları ülkeden çıkarmak istedi</w:t>
      </w:r>
      <w:r w:rsidR="006F5CA1" w:rsidRPr="00D140C6">
        <w:rPr>
          <w:b/>
          <w:kern w:val="2"/>
          <w:lang w:bidi="fa-IR"/>
        </w:rPr>
        <w:t xml:space="preserve">. </w:t>
      </w:r>
      <w:r w:rsidRPr="00D140C6">
        <w:rPr>
          <w:b/>
          <w:kern w:val="2"/>
          <w:lang w:bidi="fa-IR"/>
        </w:rPr>
        <w:t xml:space="preserve">Bu yüzden biz onu ve </w:t>
      </w:r>
      <w:r w:rsidR="001D5BA9" w:rsidRPr="00D140C6">
        <w:rPr>
          <w:b/>
          <w:kern w:val="2"/>
          <w:lang w:bidi="fa-IR"/>
        </w:rPr>
        <w:t>maiyetindekilerin</w:t>
      </w:r>
      <w:r w:rsidRPr="00D140C6">
        <w:rPr>
          <w:b/>
          <w:kern w:val="2"/>
          <w:lang w:bidi="fa-IR"/>
        </w:rPr>
        <w:t xml:space="preserve"> hepsini (d</w:t>
      </w:r>
      <w:r w:rsidRPr="00D140C6">
        <w:rPr>
          <w:b/>
          <w:kern w:val="2"/>
          <w:lang w:bidi="fa-IR"/>
        </w:rPr>
        <w:t>e</w:t>
      </w:r>
      <w:r w:rsidRPr="00D140C6">
        <w:rPr>
          <w:b/>
          <w:kern w:val="2"/>
          <w:lang w:bidi="fa-IR"/>
        </w:rPr>
        <w:t>nizde) boğduk</w:t>
      </w:r>
      <w:r w:rsidR="006F5CA1" w:rsidRPr="00D140C6">
        <w:rPr>
          <w:b/>
          <w:kern w:val="2"/>
          <w:lang w:bidi="fa-IR"/>
        </w:rPr>
        <w:t>.”</w:t>
      </w:r>
      <w:r w:rsidRPr="00D140C6">
        <w:rPr>
          <w:rStyle w:val="FootnoteReference"/>
          <w:bCs/>
          <w:kern w:val="2"/>
          <w:lang w:bidi="fa-IR"/>
        </w:rPr>
        <w:footnoteReference w:id="679"/>
      </w:r>
    </w:p>
    <w:p w:rsidR="009A683A" w:rsidRPr="00D140C6" w:rsidRDefault="009A683A" w:rsidP="00D05DEC">
      <w:pPr>
        <w:spacing w:line="240" w:lineRule="atLeast"/>
        <w:ind w:firstLine="284"/>
        <w:jc w:val="both"/>
        <w:rPr>
          <w:bCs/>
          <w:kern w:val="2"/>
          <w:lang w:bidi="fa-IR"/>
        </w:rPr>
      </w:pPr>
      <w:r w:rsidRPr="00D140C6">
        <w:rPr>
          <w:bCs/>
          <w:kern w:val="2"/>
          <w:lang w:bidi="fa-IR"/>
        </w:rPr>
        <w:t>Hakeza Kasas suresi</w:t>
      </w:r>
      <w:r w:rsidR="006F5CA1" w:rsidRPr="00D140C6">
        <w:rPr>
          <w:bCs/>
          <w:kern w:val="2"/>
          <w:lang w:bidi="fa-IR"/>
        </w:rPr>
        <w:t xml:space="preserve">, </w:t>
      </w:r>
      <w:r w:rsidRPr="00D140C6">
        <w:rPr>
          <w:bCs/>
          <w:kern w:val="2"/>
          <w:lang w:bidi="fa-IR"/>
        </w:rPr>
        <w:t>40</w:t>
      </w:r>
      <w:r w:rsidR="006F5CA1" w:rsidRPr="00D140C6">
        <w:rPr>
          <w:bCs/>
          <w:kern w:val="2"/>
          <w:lang w:bidi="fa-IR"/>
        </w:rPr>
        <w:t xml:space="preserve">. Ayette </w:t>
      </w:r>
      <w:r w:rsidRPr="00D140C6">
        <w:rPr>
          <w:bCs/>
          <w:kern w:val="2"/>
          <w:lang w:bidi="fa-IR"/>
        </w:rPr>
        <w:t>ise şöyle buyrulmu</w:t>
      </w:r>
      <w:r w:rsidRPr="00D140C6">
        <w:rPr>
          <w:bCs/>
          <w:kern w:val="2"/>
          <w:lang w:bidi="fa-IR"/>
        </w:rPr>
        <w:t>ş</w:t>
      </w:r>
      <w:r w:rsidRPr="00D140C6">
        <w:rPr>
          <w:bCs/>
          <w:kern w:val="2"/>
          <w:lang w:bidi="fa-IR"/>
        </w:rPr>
        <w:t>tur</w:t>
      </w:r>
      <w:r w:rsidR="006F5CA1" w:rsidRPr="00D140C6">
        <w:rPr>
          <w:bCs/>
          <w:kern w:val="2"/>
          <w:lang w:bidi="fa-IR"/>
        </w:rPr>
        <w:t xml:space="preserve">: </w:t>
      </w:r>
      <w:r w:rsidR="006F5CA1" w:rsidRPr="00D140C6">
        <w:rPr>
          <w:b/>
          <w:kern w:val="2"/>
          <w:lang w:bidi="fa-IR"/>
        </w:rPr>
        <w:t>“</w:t>
      </w:r>
      <w:r w:rsidR="006D1BC7" w:rsidRPr="00D140C6">
        <w:rPr>
          <w:b/>
          <w:kern w:val="2"/>
          <w:lang w:bidi="fa-IR"/>
        </w:rPr>
        <w:t>Biz de onu ve askerlerini yakalayıp denize at</w:t>
      </w:r>
      <w:r w:rsidR="006D1BC7" w:rsidRPr="00D140C6">
        <w:rPr>
          <w:b/>
          <w:kern w:val="2"/>
          <w:lang w:bidi="fa-IR"/>
        </w:rPr>
        <w:t>ı</w:t>
      </w:r>
      <w:r w:rsidR="006D1BC7" w:rsidRPr="00D140C6">
        <w:rPr>
          <w:b/>
          <w:kern w:val="2"/>
          <w:lang w:bidi="fa-IR"/>
        </w:rPr>
        <w:t>verdik</w:t>
      </w:r>
      <w:r w:rsidR="006F5CA1" w:rsidRPr="00D140C6">
        <w:rPr>
          <w:b/>
          <w:kern w:val="2"/>
          <w:lang w:bidi="fa-IR"/>
        </w:rPr>
        <w:t xml:space="preserve">. </w:t>
      </w:r>
      <w:r w:rsidR="006D1BC7" w:rsidRPr="00D140C6">
        <w:rPr>
          <w:b/>
          <w:kern w:val="2"/>
          <w:lang w:bidi="fa-IR"/>
        </w:rPr>
        <w:t>Bak işte</w:t>
      </w:r>
      <w:r w:rsidR="006F5CA1" w:rsidRPr="00D140C6">
        <w:rPr>
          <w:b/>
          <w:kern w:val="2"/>
          <w:lang w:bidi="fa-IR"/>
        </w:rPr>
        <w:t xml:space="preserve">, </w:t>
      </w:r>
      <w:r w:rsidR="006D1BC7" w:rsidRPr="00D140C6">
        <w:rPr>
          <w:b/>
          <w:kern w:val="2"/>
          <w:lang w:bidi="fa-IR"/>
        </w:rPr>
        <w:t>zalimlerin sonu nice oldu</w:t>
      </w:r>
      <w:r w:rsidR="006F5CA1" w:rsidRPr="00D140C6">
        <w:rPr>
          <w:b/>
          <w:kern w:val="2"/>
          <w:lang w:bidi="fa-IR"/>
        </w:rPr>
        <w:t>! “</w:t>
      </w:r>
    </w:p>
    <w:p w:rsidR="009A683A" w:rsidRPr="00D140C6" w:rsidRDefault="009A683A" w:rsidP="00D05DEC">
      <w:pPr>
        <w:spacing w:line="240" w:lineRule="atLeast"/>
        <w:ind w:firstLine="284"/>
        <w:jc w:val="both"/>
        <w:rPr>
          <w:bCs/>
          <w:kern w:val="2"/>
          <w:lang w:bidi="fa-IR"/>
        </w:rPr>
      </w:pPr>
    </w:p>
    <w:p w:rsidR="006D1BC7" w:rsidRPr="00D140C6" w:rsidRDefault="006D1BC7" w:rsidP="00D05DEC">
      <w:pPr>
        <w:spacing w:line="240" w:lineRule="atLeast"/>
        <w:ind w:firstLine="284"/>
        <w:jc w:val="both"/>
        <w:rPr>
          <w:bCs/>
          <w:i/>
          <w:iCs/>
          <w:kern w:val="2"/>
          <w:lang w:bidi="fa-IR"/>
        </w:rPr>
      </w:pPr>
      <w:r w:rsidRPr="00D140C6">
        <w:rPr>
          <w:bCs/>
          <w:i/>
          <w:iCs/>
          <w:kern w:val="2"/>
          <w:lang w:bidi="fa-IR"/>
        </w:rPr>
        <w:t>İnceleme ve Eleştiri</w:t>
      </w:r>
    </w:p>
    <w:p w:rsidR="00884C2D" w:rsidRPr="00D140C6" w:rsidRDefault="006D1BC7" w:rsidP="00D05DEC">
      <w:pPr>
        <w:spacing w:line="240" w:lineRule="atLeast"/>
        <w:ind w:firstLine="284"/>
        <w:jc w:val="both"/>
        <w:rPr>
          <w:bCs/>
          <w:kern w:val="2"/>
          <w:lang w:bidi="fa-IR"/>
        </w:rPr>
      </w:pPr>
      <w:r w:rsidRPr="00D140C6">
        <w:rPr>
          <w:bCs/>
          <w:kern w:val="2"/>
          <w:lang w:bidi="fa-IR"/>
        </w:rPr>
        <w:t>Firavun’un ve takipçilerinin çıkarken ölümü Kur’an ve Ahdeyn’in önemli kıssalarından biridir</w:t>
      </w:r>
      <w:r w:rsidR="006F5CA1" w:rsidRPr="00D140C6">
        <w:rPr>
          <w:bCs/>
          <w:kern w:val="2"/>
          <w:lang w:bidi="fa-IR"/>
        </w:rPr>
        <w:t xml:space="preserve">. </w:t>
      </w:r>
      <w:r w:rsidRPr="00D140C6">
        <w:rPr>
          <w:bCs/>
          <w:kern w:val="2"/>
          <w:lang w:bidi="fa-IR"/>
        </w:rPr>
        <w:t>Apaçık naslarından anlaşılmaktadır</w:t>
      </w:r>
      <w:r w:rsidR="006F5CA1" w:rsidRPr="00D140C6">
        <w:rPr>
          <w:bCs/>
          <w:kern w:val="2"/>
          <w:lang w:bidi="fa-IR"/>
        </w:rPr>
        <w:t xml:space="preserve">. </w:t>
      </w:r>
      <w:r w:rsidRPr="00D140C6">
        <w:rPr>
          <w:bCs/>
          <w:kern w:val="2"/>
          <w:lang w:bidi="fa-IR"/>
        </w:rPr>
        <w:t>Ahdeyn</w:t>
      </w:r>
      <w:r w:rsidR="00ED2342" w:rsidRPr="00D140C6">
        <w:rPr>
          <w:bCs/>
          <w:kern w:val="2"/>
          <w:lang w:bidi="fa-IR"/>
        </w:rPr>
        <w:t xml:space="preserve"> (İncil ve Tevrat) ile i</w:t>
      </w:r>
      <w:r w:rsidR="00ED2342" w:rsidRPr="00D140C6">
        <w:rPr>
          <w:bCs/>
          <w:kern w:val="2"/>
          <w:lang w:bidi="fa-IR"/>
        </w:rPr>
        <w:t>l</w:t>
      </w:r>
      <w:r w:rsidR="00ED2342" w:rsidRPr="00D140C6">
        <w:rPr>
          <w:bCs/>
          <w:kern w:val="2"/>
          <w:lang w:bidi="fa-IR"/>
        </w:rPr>
        <w:t>gili olanı</w:t>
      </w:r>
      <w:r w:rsidR="006F5CA1" w:rsidRPr="00D140C6">
        <w:rPr>
          <w:bCs/>
          <w:kern w:val="2"/>
          <w:lang w:bidi="fa-IR"/>
        </w:rPr>
        <w:t xml:space="preserve">, </w:t>
      </w:r>
      <w:r w:rsidR="00ED2342" w:rsidRPr="00D140C6">
        <w:rPr>
          <w:bCs/>
          <w:kern w:val="2"/>
          <w:lang w:bidi="fa-IR"/>
        </w:rPr>
        <w:t>Esfar</w:t>
      </w:r>
      <w:r w:rsidR="006F5CA1" w:rsidRPr="00D140C6">
        <w:rPr>
          <w:bCs/>
          <w:kern w:val="2"/>
          <w:lang w:bidi="fa-IR"/>
        </w:rPr>
        <w:t xml:space="preserve">-i </w:t>
      </w:r>
      <w:r w:rsidR="00ED2342" w:rsidRPr="00D140C6">
        <w:rPr>
          <w:bCs/>
          <w:kern w:val="2"/>
          <w:lang w:bidi="fa-IR"/>
        </w:rPr>
        <w:t>Hamse’de</w:t>
      </w:r>
      <w:r w:rsidR="006F5CA1" w:rsidRPr="00D140C6">
        <w:rPr>
          <w:bCs/>
          <w:kern w:val="2"/>
          <w:lang w:bidi="fa-IR"/>
        </w:rPr>
        <w:t xml:space="preserve">, </w:t>
      </w:r>
      <w:r w:rsidR="00ED2342" w:rsidRPr="00D140C6">
        <w:rPr>
          <w:bCs/>
          <w:kern w:val="2"/>
          <w:lang w:bidi="fa-IR"/>
        </w:rPr>
        <w:t>Tevrat’ta veya Mezamir’de yer almıştır</w:t>
      </w:r>
      <w:r w:rsidR="006F5CA1" w:rsidRPr="00D140C6">
        <w:rPr>
          <w:bCs/>
          <w:kern w:val="2"/>
          <w:lang w:bidi="fa-IR"/>
        </w:rPr>
        <w:t xml:space="preserve">. </w:t>
      </w:r>
    </w:p>
    <w:p w:rsidR="00245BE7" w:rsidRPr="00D140C6" w:rsidRDefault="00884C2D" w:rsidP="00D05DEC">
      <w:pPr>
        <w:spacing w:line="240" w:lineRule="atLeast"/>
        <w:ind w:firstLine="284"/>
        <w:jc w:val="both"/>
        <w:rPr>
          <w:bCs/>
          <w:kern w:val="2"/>
          <w:lang w:bidi="fa-IR"/>
        </w:rPr>
      </w:pPr>
      <w:r w:rsidRPr="00D140C6">
        <w:rPr>
          <w:bCs/>
          <w:kern w:val="2"/>
          <w:lang w:bidi="fa-IR"/>
        </w:rPr>
        <w:t xml:space="preserve">Davud </w:t>
      </w:r>
      <w:r w:rsidR="006F5CA1" w:rsidRPr="00D140C6">
        <w:rPr>
          <w:bCs/>
          <w:kern w:val="2"/>
          <w:lang w:bidi="fa-IR"/>
        </w:rPr>
        <w:t>(a.s)</w:t>
      </w:r>
      <w:r w:rsidRPr="00D140C6">
        <w:rPr>
          <w:bCs/>
          <w:kern w:val="2"/>
          <w:lang w:bidi="fa-IR"/>
        </w:rPr>
        <w:t xml:space="preserve"> on üç ila on beşinci ayetlerde yüz otuz a</w:t>
      </w:r>
      <w:r w:rsidRPr="00D140C6">
        <w:rPr>
          <w:bCs/>
          <w:kern w:val="2"/>
          <w:lang w:bidi="fa-IR"/>
        </w:rPr>
        <w:t>l</w:t>
      </w:r>
      <w:r w:rsidRPr="00D140C6">
        <w:rPr>
          <w:bCs/>
          <w:kern w:val="2"/>
          <w:lang w:bidi="fa-IR"/>
        </w:rPr>
        <w:t xml:space="preserve">tıncı mezamirde Allah’a </w:t>
      </w:r>
      <w:r w:rsidR="00245BE7" w:rsidRPr="00D140C6">
        <w:rPr>
          <w:bCs/>
          <w:kern w:val="2"/>
          <w:lang w:bidi="fa-IR"/>
        </w:rPr>
        <w:t>şu yüzden şükretmektedir</w:t>
      </w:r>
      <w:r w:rsidR="006F5CA1" w:rsidRPr="00D140C6">
        <w:rPr>
          <w:bCs/>
          <w:kern w:val="2"/>
          <w:lang w:bidi="fa-IR"/>
        </w:rPr>
        <w:t xml:space="preserve">: </w:t>
      </w:r>
      <w:r w:rsidR="005754C0" w:rsidRPr="00D140C6">
        <w:rPr>
          <w:bCs/>
          <w:kern w:val="2"/>
          <w:lang w:bidi="fa-IR"/>
        </w:rPr>
        <w:t>“</w:t>
      </w:r>
      <w:r w:rsidR="00DD199C" w:rsidRPr="00D140C6">
        <w:rPr>
          <w:bCs/>
          <w:kern w:val="2"/>
          <w:lang w:bidi="fa-IR"/>
        </w:rPr>
        <w:t>K</w:t>
      </w:r>
      <w:r w:rsidR="00DD199C" w:rsidRPr="00D140C6">
        <w:rPr>
          <w:bCs/>
          <w:kern w:val="2"/>
          <w:lang w:bidi="fa-IR"/>
        </w:rPr>
        <w:t>a</w:t>
      </w:r>
      <w:r w:rsidR="00DD199C" w:rsidRPr="00D140C6">
        <w:rPr>
          <w:bCs/>
          <w:kern w:val="2"/>
          <w:lang w:bidi="fa-IR"/>
        </w:rPr>
        <w:t>mış Denizi'ni ikiye bölene, sevgisi sonsuzdur; İsrail'i o</w:t>
      </w:r>
      <w:r w:rsidR="00DD199C" w:rsidRPr="00D140C6">
        <w:rPr>
          <w:bCs/>
          <w:kern w:val="2"/>
          <w:lang w:bidi="fa-IR"/>
        </w:rPr>
        <w:t>r</w:t>
      </w:r>
      <w:r w:rsidR="00DD199C" w:rsidRPr="00D140C6">
        <w:rPr>
          <w:bCs/>
          <w:kern w:val="2"/>
          <w:lang w:bidi="fa-IR"/>
        </w:rPr>
        <w:t>tasından geçirene, sevgisi sonsuzdur; Firavun'la ordusunu Kamış Denizi'ne dökene, sevgisi sonsuzdur;</w:t>
      </w:r>
      <w:r w:rsidR="005754C0" w:rsidRPr="00D140C6">
        <w:rPr>
          <w:bCs/>
          <w:kern w:val="2"/>
          <w:lang w:bidi="fa-IR"/>
        </w:rPr>
        <w:t>”</w:t>
      </w:r>
      <w:r w:rsidR="00245BE7" w:rsidRPr="00D140C6">
        <w:rPr>
          <w:rStyle w:val="FootnoteReference"/>
          <w:bCs/>
          <w:kern w:val="2"/>
          <w:lang w:bidi="fa-IR"/>
        </w:rPr>
        <w:footnoteReference w:id="680"/>
      </w:r>
    </w:p>
    <w:p w:rsidR="00510F57" w:rsidRPr="00D140C6" w:rsidRDefault="00245BE7" w:rsidP="00D05DEC">
      <w:pPr>
        <w:spacing w:line="240" w:lineRule="atLeast"/>
        <w:ind w:firstLine="284"/>
        <w:jc w:val="both"/>
        <w:rPr>
          <w:bCs/>
          <w:kern w:val="2"/>
          <w:lang w:bidi="fa-IR"/>
        </w:rPr>
      </w:pPr>
      <w:r w:rsidRPr="00D140C6">
        <w:rPr>
          <w:bCs/>
          <w:kern w:val="2"/>
          <w:lang w:bidi="fa-IR"/>
        </w:rPr>
        <w:lastRenderedPageBreak/>
        <w:t>Kur’an</w:t>
      </w:r>
      <w:r w:rsidR="006F5CA1" w:rsidRPr="00D140C6">
        <w:rPr>
          <w:bCs/>
          <w:kern w:val="2"/>
          <w:lang w:bidi="fa-IR"/>
        </w:rPr>
        <w:t xml:space="preserve">-ı </w:t>
      </w:r>
      <w:r w:rsidRPr="00D140C6">
        <w:rPr>
          <w:bCs/>
          <w:kern w:val="2"/>
          <w:lang w:bidi="fa-IR"/>
        </w:rPr>
        <w:t>Kerim de Firavun’un boğulduğunu doğrul</w:t>
      </w:r>
      <w:r w:rsidRPr="00D140C6">
        <w:rPr>
          <w:bCs/>
          <w:kern w:val="2"/>
          <w:lang w:bidi="fa-IR"/>
        </w:rPr>
        <w:t>a</w:t>
      </w:r>
      <w:r w:rsidRPr="00D140C6">
        <w:rPr>
          <w:bCs/>
          <w:kern w:val="2"/>
          <w:lang w:bidi="fa-IR"/>
        </w:rPr>
        <w:t>maktadır</w:t>
      </w:r>
      <w:r w:rsidR="006F5CA1" w:rsidRPr="00D140C6">
        <w:rPr>
          <w:bCs/>
          <w:kern w:val="2"/>
          <w:lang w:bidi="fa-IR"/>
        </w:rPr>
        <w:t xml:space="preserve">. </w:t>
      </w:r>
      <w:r w:rsidRPr="00D140C6">
        <w:rPr>
          <w:bCs/>
          <w:kern w:val="2"/>
          <w:lang w:bidi="fa-IR"/>
        </w:rPr>
        <w:t>Ama Firavun’un kurtulduğunu belirten Yunus suresi</w:t>
      </w:r>
      <w:r w:rsidR="006F5CA1" w:rsidRPr="00D140C6">
        <w:rPr>
          <w:bCs/>
          <w:kern w:val="2"/>
          <w:lang w:bidi="fa-IR"/>
        </w:rPr>
        <w:t xml:space="preserve">, </w:t>
      </w:r>
      <w:r w:rsidRPr="00D140C6">
        <w:rPr>
          <w:bCs/>
          <w:kern w:val="2"/>
          <w:lang w:bidi="fa-IR"/>
        </w:rPr>
        <w:t>92</w:t>
      </w:r>
      <w:r w:rsidR="006F5CA1" w:rsidRPr="00D140C6">
        <w:rPr>
          <w:bCs/>
          <w:kern w:val="2"/>
          <w:lang w:bidi="fa-IR"/>
        </w:rPr>
        <w:t xml:space="preserve">. Ayette </w:t>
      </w:r>
      <w:r w:rsidRPr="00D140C6">
        <w:rPr>
          <w:bCs/>
          <w:kern w:val="2"/>
          <w:lang w:bidi="fa-IR"/>
        </w:rPr>
        <w:t>Allah Firavun’un sadece cansız beden</w:t>
      </w:r>
      <w:r w:rsidRPr="00D140C6">
        <w:rPr>
          <w:bCs/>
          <w:kern w:val="2"/>
          <w:lang w:bidi="fa-IR"/>
        </w:rPr>
        <w:t>i</w:t>
      </w:r>
      <w:r w:rsidRPr="00D140C6">
        <w:rPr>
          <w:bCs/>
          <w:kern w:val="2"/>
          <w:lang w:bidi="fa-IR"/>
        </w:rPr>
        <w:t>ni kurtardığını beyan etmektedir</w:t>
      </w:r>
      <w:r w:rsidR="006F5CA1" w:rsidRPr="00D140C6">
        <w:rPr>
          <w:bCs/>
          <w:kern w:val="2"/>
          <w:lang w:bidi="fa-IR"/>
        </w:rPr>
        <w:t xml:space="preserve">. </w:t>
      </w:r>
      <w:r w:rsidR="00510F57" w:rsidRPr="00D140C6">
        <w:rPr>
          <w:bCs/>
          <w:kern w:val="2"/>
          <w:lang w:bidi="fa-IR"/>
        </w:rPr>
        <w:t>Zira Firavun</w:t>
      </w:r>
      <w:r w:rsidR="006F5CA1" w:rsidRPr="00D140C6">
        <w:rPr>
          <w:bCs/>
          <w:kern w:val="2"/>
          <w:lang w:bidi="fa-IR"/>
        </w:rPr>
        <w:t xml:space="preserve">, </w:t>
      </w:r>
      <w:r w:rsidR="00510F57" w:rsidRPr="00D140C6">
        <w:rPr>
          <w:bCs/>
          <w:kern w:val="2"/>
          <w:lang w:bidi="fa-IR"/>
        </w:rPr>
        <w:t>o günkü toplum içinde öyle büyük bir azamete sahipti ki eğer b</w:t>
      </w:r>
      <w:r w:rsidR="00510F57" w:rsidRPr="00D140C6">
        <w:rPr>
          <w:bCs/>
          <w:kern w:val="2"/>
          <w:lang w:bidi="fa-IR"/>
        </w:rPr>
        <w:t>e</w:t>
      </w:r>
      <w:r w:rsidR="00510F57" w:rsidRPr="00D140C6">
        <w:rPr>
          <w:bCs/>
          <w:kern w:val="2"/>
          <w:lang w:bidi="fa-IR"/>
        </w:rPr>
        <w:t>deni sudan çıkarılmamış olsaydı</w:t>
      </w:r>
      <w:r w:rsidR="006F5CA1" w:rsidRPr="00D140C6">
        <w:rPr>
          <w:bCs/>
          <w:kern w:val="2"/>
          <w:lang w:bidi="fa-IR"/>
        </w:rPr>
        <w:t xml:space="preserve">, </w:t>
      </w:r>
      <w:r w:rsidR="00510F57" w:rsidRPr="00D140C6">
        <w:rPr>
          <w:bCs/>
          <w:kern w:val="2"/>
          <w:lang w:bidi="fa-IR"/>
        </w:rPr>
        <w:t>onların bir çoğu Fir</w:t>
      </w:r>
      <w:r w:rsidR="00510F57" w:rsidRPr="00D140C6">
        <w:rPr>
          <w:bCs/>
          <w:kern w:val="2"/>
          <w:lang w:bidi="fa-IR"/>
        </w:rPr>
        <w:t>a</w:t>
      </w:r>
      <w:r w:rsidR="00510F57" w:rsidRPr="00D140C6">
        <w:rPr>
          <w:bCs/>
          <w:kern w:val="2"/>
          <w:lang w:bidi="fa-IR"/>
        </w:rPr>
        <w:t>vun’un boğulduğuna inanmayacak ve hatta Firavun’un kurtuluşu ve hayatı hakkında bir çok efsaneler uyduraca</w:t>
      </w:r>
      <w:r w:rsidR="00510F57" w:rsidRPr="00D140C6">
        <w:rPr>
          <w:bCs/>
          <w:kern w:val="2"/>
          <w:lang w:bidi="fa-IR"/>
        </w:rPr>
        <w:t>k</w:t>
      </w:r>
      <w:r w:rsidR="00510F57" w:rsidRPr="00D140C6">
        <w:rPr>
          <w:bCs/>
          <w:kern w:val="2"/>
          <w:lang w:bidi="fa-IR"/>
        </w:rPr>
        <w:t>lardı</w:t>
      </w:r>
      <w:r w:rsidR="006F5CA1" w:rsidRPr="00D140C6">
        <w:rPr>
          <w:bCs/>
          <w:kern w:val="2"/>
          <w:lang w:bidi="fa-IR"/>
        </w:rPr>
        <w:t xml:space="preserve">. </w:t>
      </w:r>
      <w:r w:rsidR="00510F57" w:rsidRPr="00D140C6">
        <w:rPr>
          <w:bCs/>
          <w:kern w:val="2"/>
          <w:lang w:bidi="fa-IR"/>
        </w:rPr>
        <w:t>İşte bu yüzden Allah onun cansız bedenini sudan çıkarıp ku</w:t>
      </w:r>
      <w:r w:rsidR="00510F57" w:rsidRPr="00D140C6">
        <w:rPr>
          <w:bCs/>
          <w:kern w:val="2"/>
          <w:lang w:bidi="fa-IR"/>
        </w:rPr>
        <w:t>r</w:t>
      </w:r>
      <w:r w:rsidR="00510F57" w:rsidRPr="00D140C6">
        <w:rPr>
          <w:bCs/>
          <w:kern w:val="2"/>
          <w:lang w:bidi="fa-IR"/>
        </w:rPr>
        <w:t>tarmıştır</w:t>
      </w:r>
      <w:r w:rsidR="006F5CA1" w:rsidRPr="00D140C6">
        <w:rPr>
          <w:bCs/>
          <w:kern w:val="2"/>
          <w:lang w:bidi="fa-IR"/>
        </w:rPr>
        <w:t xml:space="preserve">. </w:t>
      </w:r>
    </w:p>
    <w:p w:rsidR="009E11F6" w:rsidRPr="00D140C6" w:rsidRDefault="00510F57" w:rsidP="00D05DEC">
      <w:pPr>
        <w:spacing w:line="240" w:lineRule="atLeast"/>
        <w:ind w:firstLine="284"/>
        <w:jc w:val="both"/>
        <w:rPr>
          <w:bCs/>
          <w:kern w:val="2"/>
          <w:lang w:bidi="fa-IR"/>
        </w:rPr>
      </w:pPr>
      <w:r w:rsidRPr="00D140C6">
        <w:rPr>
          <w:bCs/>
          <w:kern w:val="2"/>
          <w:lang w:bidi="fa-IR"/>
        </w:rPr>
        <w:t>Çağdaş ilimler de Kur’an’ın bu görüşünü teyit etme</w:t>
      </w:r>
      <w:r w:rsidRPr="00D140C6">
        <w:rPr>
          <w:bCs/>
          <w:kern w:val="2"/>
          <w:lang w:bidi="fa-IR"/>
        </w:rPr>
        <w:t>k</w:t>
      </w:r>
      <w:r w:rsidRPr="00D140C6">
        <w:rPr>
          <w:bCs/>
          <w:kern w:val="2"/>
          <w:lang w:bidi="fa-IR"/>
        </w:rPr>
        <w:t>tedir</w:t>
      </w:r>
      <w:r w:rsidR="006F5CA1" w:rsidRPr="00D140C6">
        <w:rPr>
          <w:bCs/>
          <w:kern w:val="2"/>
          <w:lang w:bidi="fa-IR"/>
        </w:rPr>
        <w:t xml:space="preserve">. </w:t>
      </w:r>
      <w:r w:rsidR="008055E1" w:rsidRPr="00D140C6">
        <w:rPr>
          <w:bCs/>
          <w:kern w:val="2"/>
          <w:lang w:bidi="fa-IR"/>
        </w:rPr>
        <w:t>Arkeologlar 19</w:t>
      </w:r>
      <w:r w:rsidR="006F5CA1" w:rsidRPr="00D140C6">
        <w:rPr>
          <w:bCs/>
          <w:kern w:val="2"/>
          <w:lang w:bidi="fa-IR"/>
        </w:rPr>
        <w:t xml:space="preserve">. Asrın </w:t>
      </w:r>
      <w:r w:rsidR="008055E1" w:rsidRPr="00D140C6">
        <w:rPr>
          <w:bCs/>
          <w:kern w:val="2"/>
          <w:lang w:bidi="fa-IR"/>
        </w:rPr>
        <w:t>sonlarında Mısır Durr</w:t>
      </w:r>
      <w:r w:rsidR="00CC1CB9">
        <w:rPr>
          <w:bCs/>
          <w:kern w:val="2"/>
          <w:lang w:bidi="fa-IR"/>
        </w:rPr>
        <w:t xml:space="preserve">’ul </w:t>
      </w:r>
      <w:r w:rsidR="008055E1" w:rsidRPr="00D140C6">
        <w:rPr>
          <w:bCs/>
          <w:kern w:val="2"/>
          <w:lang w:bidi="fa-IR"/>
        </w:rPr>
        <w:t>E</w:t>
      </w:r>
      <w:r w:rsidR="008055E1" w:rsidRPr="00D140C6">
        <w:rPr>
          <w:bCs/>
          <w:kern w:val="2"/>
          <w:lang w:bidi="fa-IR"/>
        </w:rPr>
        <w:t>k</w:t>
      </w:r>
      <w:r w:rsidR="008055E1" w:rsidRPr="00D140C6">
        <w:rPr>
          <w:bCs/>
          <w:kern w:val="2"/>
          <w:lang w:bidi="fa-IR"/>
        </w:rPr>
        <w:t xml:space="preserve">ser bölgesinde Tive vadisinde </w:t>
      </w:r>
      <w:r w:rsidR="003B3BB8" w:rsidRPr="00D140C6">
        <w:rPr>
          <w:bCs/>
          <w:kern w:val="2"/>
          <w:lang w:bidi="fa-IR"/>
        </w:rPr>
        <w:t>Firavun’un çıkış zamanı</w:t>
      </w:r>
      <w:r w:rsidR="003B3BB8" w:rsidRPr="00D140C6">
        <w:rPr>
          <w:bCs/>
          <w:kern w:val="2"/>
          <w:lang w:bidi="fa-IR"/>
        </w:rPr>
        <w:t>n</w:t>
      </w:r>
      <w:r w:rsidR="003B3BB8" w:rsidRPr="00D140C6">
        <w:rPr>
          <w:bCs/>
          <w:kern w:val="2"/>
          <w:lang w:bidi="fa-IR"/>
        </w:rPr>
        <w:t>daki cesedini keşfetmişlerdir</w:t>
      </w:r>
      <w:r w:rsidR="006F5CA1" w:rsidRPr="00D140C6">
        <w:rPr>
          <w:bCs/>
          <w:kern w:val="2"/>
          <w:lang w:bidi="fa-IR"/>
        </w:rPr>
        <w:t xml:space="preserve">. </w:t>
      </w:r>
      <w:r w:rsidR="003B3BB8" w:rsidRPr="00D140C6">
        <w:rPr>
          <w:bCs/>
          <w:kern w:val="2"/>
          <w:lang w:bidi="fa-IR"/>
        </w:rPr>
        <w:t>Firavun’un adı</w:t>
      </w:r>
      <w:r w:rsidR="006F5CA1" w:rsidRPr="00D140C6">
        <w:rPr>
          <w:bCs/>
          <w:kern w:val="2"/>
          <w:lang w:bidi="fa-IR"/>
        </w:rPr>
        <w:t xml:space="preserve">, </w:t>
      </w:r>
      <w:r w:rsidR="003B3BB8" w:rsidRPr="00D140C6">
        <w:rPr>
          <w:bCs/>
          <w:kern w:val="2"/>
          <w:lang w:bidi="fa-IR"/>
        </w:rPr>
        <w:t>İkinci Ranses’in oğlu Münfettah’dır</w:t>
      </w:r>
      <w:r w:rsidR="006F5CA1" w:rsidRPr="00D140C6">
        <w:rPr>
          <w:bCs/>
          <w:kern w:val="2"/>
          <w:lang w:bidi="fa-IR"/>
        </w:rPr>
        <w:t xml:space="preserve">. </w:t>
      </w:r>
      <w:r w:rsidR="009E11F6" w:rsidRPr="00D140C6">
        <w:rPr>
          <w:bCs/>
          <w:kern w:val="2"/>
          <w:lang w:bidi="fa-IR"/>
        </w:rPr>
        <w:t>Bütün veriler de bu gerçeği teyit etmektedir</w:t>
      </w:r>
      <w:r w:rsidR="006F5CA1" w:rsidRPr="00D140C6">
        <w:rPr>
          <w:bCs/>
          <w:kern w:val="2"/>
          <w:lang w:bidi="fa-IR"/>
        </w:rPr>
        <w:t xml:space="preserve">. </w:t>
      </w:r>
      <w:r w:rsidR="009E11F6" w:rsidRPr="00D140C6">
        <w:rPr>
          <w:rStyle w:val="FootnoteReference"/>
          <w:bCs/>
          <w:kern w:val="2"/>
          <w:lang w:bidi="fa-IR"/>
        </w:rPr>
        <w:footnoteReference w:id="681"/>
      </w:r>
    </w:p>
    <w:p w:rsidR="009E11F6" w:rsidRPr="00D140C6" w:rsidRDefault="009E11F6" w:rsidP="00D05DEC">
      <w:pPr>
        <w:spacing w:line="240" w:lineRule="atLeast"/>
        <w:ind w:firstLine="284"/>
        <w:jc w:val="both"/>
        <w:rPr>
          <w:bCs/>
          <w:kern w:val="2"/>
          <w:lang w:bidi="fa-IR"/>
        </w:rPr>
      </w:pPr>
      <w:r w:rsidRPr="00D140C6">
        <w:rPr>
          <w:bCs/>
          <w:kern w:val="2"/>
          <w:lang w:bidi="fa-IR"/>
        </w:rPr>
        <w:br w:type="page"/>
      </w:r>
    </w:p>
    <w:p w:rsidR="009E11F6" w:rsidRPr="00D140C6" w:rsidRDefault="009E11F6" w:rsidP="00D05DEC">
      <w:pPr>
        <w:spacing w:line="240" w:lineRule="atLeast"/>
        <w:ind w:firstLine="284"/>
        <w:jc w:val="both"/>
        <w:rPr>
          <w:bCs/>
          <w:kern w:val="2"/>
          <w:lang w:bidi="fa-IR"/>
        </w:rPr>
      </w:pPr>
    </w:p>
    <w:p w:rsidR="009E11F6" w:rsidRPr="00D140C6" w:rsidRDefault="009E11F6" w:rsidP="00D05DEC">
      <w:pPr>
        <w:spacing w:line="240" w:lineRule="atLeast"/>
        <w:ind w:firstLine="284"/>
        <w:jc w:val="both"/>
        <w:rPr>
          <w:bCs/>
          <w:kern w:val="2"/>
          <w:lang w:bidi="fa-IR"/>
        </w:rPr>
      </w:pPr>
    </w:p>
    <w:p w:rsidR="009E11F6" w:rsidRPr="00D140C6" w:rsidRDefault="009E11F6" w:rsidP="00D05DEC">
      <w:pPr>
        <w:spacing w:line="240" w:lineRule="atLeast"/>
        <w:ind w:firstLine="284"/>
        <w:jc w:val="both"/>
        <w:rPr>
          <w:bCs/>
          <w:kern w:val="2"/>
          <w:lang w:bidi="fa-IR"/>
        </w:rPr>
      </w:pPr>
    </w:p>
    <w:p w:rsidR="00C26753" w:rsidRPr="00D140C6" w:rsidRDefault="008167D8" w:rsidP="007156B2">
      <w:pPr>
        <w:pStyle w:val="Heading1"/>
        <w:rPr>
          <w:kern w:val="2"/>
          <w:lang w:bidi="fa-IR"/>
        </w:rPr>
      </w:pPr>
      <w:bookmarkStart w:id="229" w:name="_Toc266612124"/>
      <w:r w:rsidRPr="00D140C6">
        <w:rPr>
          <w:kern w:val="2"/>
          <w:lang w:bidi="fa-IR"/>
        </w:rPr>
        <w:t>Örtü Hakkında Üç Önemli Nükte</w:t>
      </w:r>
      <w:bookmarkEnd w:id="229"/>
    </w:p>
    <w:p w:rsidR="006D1BC7" w:rsidRPr="00D140C6" w:rsidRDefault="008167D8" w:rsidP="00D05DEC">
      <w:pPr>
        <w:spacing w:line="240" w:lineRule="atLeast"/>
        <w:ind w:firstLine="284"/>
        <w:jc w:val="right"/>
        <w:rPr>
          <w:b/>
          <w:kern w:val="2"/>
          <w:lang w:bidi="fa-IR"/>
        </w:rPr>
      </w:pPr>
      <w:r w:rsidRPr="00D140C6">
        <w:rPr>
          <w:b/>
          <w:kern w:val="2"/>
          <w:lang w:bidi="fa-IR"/>
        </w:rPr>
        <w:t>Mehdi Mehrizi</w:t>
      </w:r>
    </w:p>
    <w:p w:rsidR="00C26753" w:rsidRPr="00D140C6" w:rsidRDefault="00C26753" w:rsidP="00D05DEC">
      <w:pPr>
        <w:spacing w:line="240" w:lineRule="atLeast"/>
        <w:ind w:firstLine="284"/>
        <w:jc w:val="both"/>
        <w:rPr>
          <w:bCs/>
          <w:kern w:val="2"/>
          <w:lang w:bidi="fa-IR"/>
        </w:rPr>
      </w:pPr>
    </w:p>
    <w:p w:rsidR="00C26753" w:rsidRPr="00D140C6" w:rsidRDefault="008167D8" w:rsidP="00D05DEC">
      <w:pPr>
        <w:spacing w:line="240" w:lineRule="atLeast"/>
        <w:ind w:firstLine="284"/>
        <w:jc w:val="both"/>
        <w:rPr>
          <w:bCs/>
          <w:i/>
          <w:iCs/>
          <w:kern w:val="2"/>
          <w:lang w:bidi="fa-IR"/>
        </w:rPr>
      </w:pPr>
      <w:r w:rsidRPr="00D140C6">
        <w:rPr>
          <w:bCs/>
          <w:i/>
          <w:iCs/>
          <w:kern w:val="2"/>
          <w:lang w:bidi="fa-IR"/>
        </w:rPr>
        <w:t>Önsöz</w:t>
      </w:r>
    </w:p>
    <w:p w:rsidR="008167D8" w:rsidRPr="00D140C6" w:rsidRDefault="008167D8" w:rsidP="008D782F">
      <w:pPr>
        <w:spacing w:line="240" w:lineRule="atLeast"/>
        <w:ind w:firstLine="284"/>
        <w:jc w:val="both"/>
        <w:rPr>
          <w:bCs/>
          <w:kern w:val="2"/>
          <w:lang w:bidi="fa-IR"/>
        </w:rPr>
      </w:pPr>
      <w:r w:rsidRPr="00D140C6">
        <w:rPr>
          <w:bCs/>
          <w:kern w:val="2"/>
          <w:lang w:bidi="fa-IR"/>
        </w:rPr>
        <w:t>Bugünlerde dini meseleler hakkında</w:t>
      </w:r>
      <w:r w:rsidR="009A7798" w:rsidRPr="00D140C6">
        <w:rPr>
          <w:bCs/>
          <w:kern w:val="2"/>
          <w:lang w:bidi="fa-IR"/>
        </w:rPr>
        <w:t>ki</w:t>
      </w:r>
      <w:r w:rsidRPr="00D140C6">
        <w:rPr>
          <w:bCs/>
          <w:kern w:val="2"/>
          <w:lang w:bidi="fa-IR"/>
        </w:rPr>
        <w:t xml:space="preserve"> soru ve </w:t>
      </w:r>
      <w:r w:rsidR="009A7798" w:rsidRPr="00D140C6">
        <w:rPr>
          <w:bCs/>
          <w:kern w:val="2"/>
          <w:lang w:bidi="fa-IR"/>
        </w:rPr>
        <w:t xml:space="preserve">itirazlar </w:t>
      </w:r>
      <w:r w:rsidR="00801C92" w:rsidRPr="00D140C6">
        <w:rPr>
          <w:bCs/>
          <w:kern w:val="2"/>
          <w:lang w:bidi="fa-IR"/>
        </w:rPr>
        <w:t>gün gittikçe artmaktadır ve hicab meselesi de bu konula</w:t>
      </w:r>
      <w:r w:rsidR="00801C92" w:rsidRPr="00D140C6">
        <w:rPr>
          <w:bCs/>
          <w:kern w:val="2"/>
          <w:lang w:bidi="fa-IR"/>
        </w:rPr>
        <w:t>r</w:t>
      </w:r>
      <w:r w:rsidR="00801C92" w:rsidRPr="00D140C6">
        <w:rPr>
          <w:bCs/>
          <w:kern w:val="2"/>
          <w:lang w:bidi="fa-IR"/>
        </w:rPr>
        <w:t>dan müstesna değildir</w:t>
      </w:r>
      <w:r w:rsidR="006F5CA1" w:rsidRPr="00D140C6">
        <w:rPr>
          <w:bCs/>
          <w:kern w:val="2"/>
          <w:lang w:bidi="fa-IR"/>
        </w:rPr>
        <w:t xml:space="preserve">. </w:t>
      </w:r>
      <w:r w:rsidR="00907E50" w:rsidRPr="00D140C6">
        <w:rPr>
          <w:bCs/>
          <w:kern w:val="2"/>
          <w:lang w:bidi="fa-IR"/>
        </w:rPr>
        <w:t xml:space="preserve">Örtü meselesi </w:t>
      </w:r>
      <w:r w:rsidR="00D524C0" w:rsidRPr="00D140C6">
        <w:rPr>
          <w:bCs/>
          <w:kern w:val="2"/>
          <w:lang w:bidi="fa-IR"/>
        </w:rPr>
        <w:t>farklı açılardan</w:t>
      </w:r>
      <w:r w:rsidR="00907E50" w:rsidRPr="00D140C6">
        <w:rPr>
          <w:bCs/>
          <w:kern w:val="2"/>
          <w:lang w:bidi="fa-IR"/>
        </w:rPr>
        <w:t xml:space="preserve"> ve </w:t>
      </w:r>
      <w:r w:rsidR="00D524C0" w:rsidRPr="00D140C6">
        <w:rPr>
          <w:bCs/>
          <w:kern w:val="2"/>
          <w:lang w:bidi="fa-IR"/>
        </w:rPr>
        <w:t>bugünkü ilimler açısında</w:t>
      </w:r>
      <w:r w:rsidR="00273C8B" w:rsidRPr="00D140C6">
        <w:rPr>
          <w:bCs/>
          <w:kern w:val="2"/>
          <w:lang w:bidi="fa-IR"/>
        </w:rPr>
        <w:t>n</w:t>
      </w:r>
      <w:r w:rsidR="006F5CA1" w:rsidRPr="00D140C6">
        <w:rPr>
          <w:bCs/>
          <w:kern w:val="2"/>
          <w:lang w:bidi="fa-IR"/>
        </w:rPr>
        <w:t xml:space="preserve">, </w:t>
      </w:r>
      <w:r w:rsidR="00273C8B" w:rsidRPr="00D140C6">
        <w:rPr>
          <w:bCs/>
          <w:kern w:val="2"/>
          <w:lang w:bidi="fa-IR"/>
        </w:rPr>
        <w:t>araştırma konusu o</w:t>
      </w:r>
      <w:r w:rsidR="00273C8B" w:rsidRPr="00D140C6">
        <w:rPr>
          <w:bCs/>
          <w:kern w:val="2"/>
          <w:lang w:bidi="fa-IR"/>
        </w:rPr>
        <w:t>l</w:t>
      </w:r>
      <w:r w:rsidR="00273C8B" w:rsidRPr="00D140C6">
        <w:rPr>
          <w:bCs/>
          <w:kern w:val="2"/>
          <w:lang w:bidi="fa-IR"/>
        </w:rPr>
        <w:t>muştur ve hakkında farklı görüşler belirtilmiştir</w:t>
      </w:r>
      <w:r w:rsidR="006F5CA1" w:rsidRPr="00D140C6">
        <w:rPr>
          <w:bCs/>
          <w:kern w:val="2"/>
          <w:lang w:bidi="fa-IR"/>
        </w:rPr>
        <w:t xml:space="preserve">. </w:t>
      </w:r>
      <w:r w:rsidR="008A48A6" w:rsidRPr="00D140C6">
        <w:rPr>
          <w:bCs/>
          <w:kern w:val="2"/>
          <w:lang w:bidi="fa-IR"/>
        </w:rPr>
        <w:t>Buna rağmen tüm sorulara birer birer</w:t>
      </w:r>
      <w:r w:rsidR="006F5CA1" w:rsidRPr="00D140C6">
        <w:rPr>
          <w:bCs/>
          <w:kern w:val="2"/>
          <w:lang w:bidi="fa-IR"/>
        </w:rPr>
        <w:t xml:space="preserve">, </w:t>
      </w:r>
      <w:r w:rsidR="008A48A6" w:rsidRPr="00D140C6">
        <w:rPr>
          <w:bCs/>
          <w:kern w:val="2"/>
          <w:lang w:bidi="fa-IR"/>
        </w:rPr>
        <w:t>kendi açılarından cevap verecek bir metin/yazı de bulunmamaktadır</w:t>
      </w:r>
      <w:r w:rsidR="006F5CA1" w:rsidRPr="00D140C6">
        <w:rPr>
          <w:bCs/>
          <w:kern w:val="2"/>
          <w:lang w:bidi="fa-IR"/>
        </w:rPr>
        <w:t xml:space="preserve">. </w:t>
      </w:r>
      <w:r w:rsidR="003175C2" w:rsidRPr="00D140C6">
        <w:rPr>
          <w:bCs/>
          <w:kern w:val="2"/>
          <w:lang w:bidi="fa-IR"/>
        </w:rPr>
        <w:t xml:space="preserve">Şehid Mutahhari’nin yazdığı </w:t>
      </w:r>
      <w:r w:rsidR="006F5CA1" w:rsidRPr="00D140C6">
        <w:rPr>
          <w:bCs/>
          <w:kern w:val="2"/>
          <w:lang w:bidi="fa-IR"/>
        </w:rPr>
        <w:t>“</w:t>
      </w:r>
      <w:r w:rsidR="003175C2" w:rsidRPr="00D140C6">
        <w:rPr>
          <w:bCs/>
          <w:kern w:val="2"/>
          <w:lang w:bidi="fa-IR"/>
        </w:rPr>
        <w:t>Mesele</w:t>
      </w:r>
      <w:r w:rsidR="006F5CA1" w:rsidRPr="00D140C6">
        <w:rPr>
          <w:bCs/>
          <w:kern w:val="2"/>
          <w:lang w:bidi="fa-IR"/>
        </w:rPr>
        <w:t xml:space="preserve">-i </w:t>
      </w:r>
      <w:r w:rsidR="003175C2" w:rsidRPr="00D140C6">
        <w:rPr>
          <w:bCs/>
          <w:kern w:val="2"/>
          <w:lang w:bidi="fa-IR"/>
        </w:rPr>
        <w:t>Hicab</w:t>
      </w:r>
      <w:r w:rsidR="006F5CA1" w:rsidRPr="00D140C6">
        <w:rPr>
          <w:bCs/>
          <w:kern w:val="2"/>
          <w:lang w:bidi="fa-IR"/>
        </w:rPr>
        <w:t>”</w:t>
      </w:r>
      <w:r w:rsidR="003175C2" w:rsidRPr="00D140C6">
        <w:rPr>
          <w:bCs/>
          <w:kern w:val="2"/>
          <w:lang w:bidi="fa-IR"/>
        </w:rPr>
        <w:t xml:space="preserve"> kitabı hariç</w:t>
      </w:r>
      <w:r w:rsidR="006F5CA1" w:rsidRPr="00D140C6">
        <w:rPr>
          <w:bCs/>
          <w:kern w:val="2"/>
          <w:lang w:bidi="fa-IR"/>
        </w:rPr>
        <w:t xml:space="preserve">, </w:t>
      </w:r>
      <w:r w:rsidR="003175C2" w:rsidRPr="00D140C6">
        <w:rPr>
          <w:bCs/>
          <w:kern w:val="2"/>
          <w:lang w:bidi="fa-IR"/>
        </w:rPr>
        <w:t>tüm diğer kitaplar</w:t>
      </w:r>
      <w:r w:rsidR="006F5CA1" w:rsidRPr="00D140C6">
        <w:rPr>
          <w:bCs/>
          <w:kern w:val="2"/>
          <w:lang w:bidi="fa-IR"/>
        </w:rPr>
        <w:t xml:space="preserve">, </w:t>
      </w:r>
      <w:r w:rsidR="003175C2" w:rsidRPr="00D140C6">
        <w:rPr>
          <w:bCs/>
          <w:kern w:val="2"/>
          <w:lang w:bidi="fa-IR"/>
        </w:rPr>
        <w:t xml:space="preserve">hicabı ahlaki veya fıkhi açıdan </w:t>
      </w:r>
      <w:r w:rsidR="00137A66" w:rsidRPr="00D140C6">
        <w:rPr>
          <w:bCs/>
          <w:kern w:val="2"/>
          <w:lang w:bidi="fa-IR"/>
        </w:rPr>
        <w:t>araştırmışlardır</w:t>
      </w:r>
      <w:r w:rsidR="006F5CA1" w:rsidRPr="00D140C6">
        <w:rPr>
          <w:bCs/>
          <w:kern w:val="2"/>
          <w:lang w:bidi="fa-IR"/>
        </w:rPr>
        <w:t xml:space="preserve">. </w:t>
      </w:r>
      <w:r w:rsidR="00137A66" w:rsidRPr="00D140C6">
        <w:rPr>
          <w:bCs/>
          <w:kern w:val="2"/>
          <w:lang w:bidi="fa-IR"/>
        </w:rPr>
        <w:t>Halbuki bu konu</w:t>
      </w:r>
      <w:r w:rsidR="006F5CA1" w:rsidRPr="00D140C6">
        <w:rPr>
          <w:bCs/>
          <w:kern w:val="2"/>
          <w:lang w:bidi="fa-IR"/>
        </w:rPr>
        <w:t xml:space="preserve">, </w:t>
      </w:r>
      <w:r w:rsidR="00137A66" w:rsidRPr="00D140C6">
        <w:rPr>
          <w:bCs/>
          <w:kern w:val="2"/>
          <w:lang w:bidi="fa-IR"/>
        </w:rPr>
        <w:t xml:space="preserve">ahlaki </w:t>
      </w:r>
      <w:r w:rsidR="00D4487D" w:rsidRPr="00D140C6">
        <w:rPr>
          <w:bCs/>
          <w:kern w:val="2"/>
          <w:lang w:bidi="fa-IR"/>
        </w:rPr>
        <w:t>ve fıkhi açının</w:t>
      </w:r>
      <w:r w:rsidR="009544D1" w:rsidRPr="00D140C6">
        <w:rPr>
          <w:bCs/>
          <w:kern w:val="2"/>
          <w:lang w:bidi="fa-IR"/>
        </w:rPr>
        <w:t xml:space="preserve"> yanı</w:t>
      </w:r>
      <w:r w:rsidR="00D4487D" w:rsidRPr="00D140C6">
        <w:rPr>
          <w:bCs/>
          <w:kern w:val="2"/>
          <w:lang w:bidi="fa-IR"/>
        </w:rPr>
        <w:t xml:space="preserve"> </w:t>
      </w:r>
      <w:r w:rsidR="009544D1" w:rsidRPr="00D140C6">
        <w:rPr>
          <w:bCs/>
          <w:kern w:val="2"/>
          <w:lang w:bidi="fa-IR"/>
        </w:rPr>
        <w:t>sıra kelam açısını da kapsamakta</w:t>
      </w:r>
      <w:r w:rsidR="005D7361" w:rsidRPr="00D140C6">
        <w:rPr>
          <w:bCs/>
          <w:kern w:val="2"/>
          <w:lang w:bidi="fa-IR"/>
        </w:rPr>
        <w:t>dır</w:t>
      </w:r>
      <w:r w:rsidR="009544D1" w:rsidRPr="00D140C6">
        <w:rPr>
          <w:bCs/>
          <w:kern w:val="2"/>
          <w:lang w:bidi="fa-IR"/>
        </w:rPr>
        <w:t xml:space="preserve"> ve </w:t>
      </w:r>
      <w:r w:rsidR="00D4487D" w:rsidRPr="00D140C6">
        <w:rPr>
          <w:bCs/>
          <w:kern w:val="2"/>
          <w:lang w:bidi="fa-IR"/>
        </w:rPr>
        <w:t xml:space="preserve">dışarıdan gelen şüphe ve soruları </w:t>
      </w:r>
      <w:r w:rsidR="005D7361" w:rsidRPr="00D140C6">
        <w:rPr>
          <w:bCs/>
          <w:kern w:val="2"/>
          <w:lang w:bidi="fa-IR"/>
        </w:rPr>
        <w:t xml:space="preserve">da </w:t>
      </w:r>
      <w:r w:rsidR="00D4487D" w:rsidRPr="00D140C6">
        <w:rPr>
          <w:bCs/>
          <w:kern w:val="2"/>
          <w:lang w:bidi="fa-IR"/>
        </w:rPr>
        <w:t xml:space="preserve">fıkhi ve ahlaki konularla cevaplamak doğru </w:t>
      </w:r>
      <w:r w:rsidR="008D782F">
        <w:rPr>
          <w:bCs/>
          <w:kern w:val="2"/>
          <w:lang w:bidi="fa-IR"/>
        </w:rPr>
        <w:t>değildir</w:t>
      </w:r>
      <w:r w:rsidR="006F5CA1" w:rsidRPr="00D140C6">
        <w:rPr>
          <w:bCs/>
          <w:kern w:val="2"/>
          <w:lang w:bidi="fa-IR"/>
        </w:rPr>
        <w:t xml:space="preserve">. </w:t>
      </w:r>
      <w:r w:rsidR="005D7361" w:rsidRPr="00D140C6">
        <w:rPr>
          <w:bCs/>
          <w:kern w:val="2"/>
          <w:lang w:bidi="fa-IR"/>
        </w:rPr>
        <w:t>A</w:t>
      </w:r>
      <w:r w:rsidR="005D7361" w:rsidRPr="00D140C6">
        <w:rPr>
          <w:bCs/>
          <w:kern w:val="2"/>
          <w:lang w:bidi="fa-IR"/>
        </w:rPr>
        <w:t>k</w:t>
      </w:r>
      <w:r w:rsidR="005D7361" w:rsidRPr="00D140C6">
        <w:rPr>
          <w:bCs/>
          <w:kern w:val="2"/>
          <w:lang w:bidi="fa-IR"/>
        </w:rPr>
        <w:t>sine her şüphe</w:t>
      </w:r>
      <w:r w:rsidR="006F5CA1" w:rsidRPr="00D140C6">
        <w:rPr>
          <w:bCs/>
          <w:kern w:val="2"/>
          <w:lang w:bidi="fa-IR"/>
        </w:rPr>
        <w:t xml:space="preserve">, </w:t>
      </w:r>
      <w:r w:rsidR="005D7361" w:rsidRPr="00D140C6">
        <w:rPr>
          <w:bCs/>
          <w:kern w:val="2"/>
          <w:lang w:bidi="fa-IR"/>
        </w:rPr>
        <w:t xml:space="preserve">kendi türünden </w:t>
      </w:r>
      <w:r w:rsidR="00AC5DD8" w:rsidRPr="00D140C6">
        <w:rPr>
          <w:bCs/>
          <w:kern w:val="2"/>
          <w:lang w:bidi="fa-IR"/>
        </w:rPr>
        <w:t>bir cevap gerektirmekt</w:t>
      </w:r>
      <w:r w:rsidR="00AC5DD8" w:rsidRPr="00D140C6">
        <w:rPr>
          <w:bCs/>
          <w:kern w:val="2"/>
          <w:lang w:bidi="fa-IR"/>
        </w:rPr>
        <w:t>e</w:t>
      </w:r>
      <w:r w:rsidR="00AC5DD8" w:rsidRPr="00D140C6">
        <w:rPr>
          <w:bCs/>
          <w:kern w:val="2"/>
          <w:lang w:bidi="fa-IR"/>
        </w:rPr>
        <w:t>dir</w:t>
      </w:r>
      <w:r w:rsidR="006F5CA1" w:rsidRPr="00D140C6">
        <w:rPr>
          <w:bCs/>
          <w:kern w:val="2"/>
          <w:lang w:bidi="fa-IR"/>
        </w:rPr>
        <w:t xml:space="preserve">. </w:t>
      </w:r>
    </w:p>
    <w:p w:rsidR="00AC5DD8" w:rsidRPr="00D140C6" w:rsidRDefault="00AC5DD8" w:rsidP="008D782F">
      <w:pPr>
        <w:spacing w:line="240" w:lineRule="atLeast"/>
        <w:ind w:firstLine="284"/>
        <w:jc w:val="both"/>
        <w:rPr>
          <w:bCs/>
          <w:kern w:val="2"/>
          <w:lang w:bidi="fa-IR"/>
        </w:rPr>
      </w:pPr>
      <w:r w:rsidRPr="00D140C6">
        <w:rPr>
          <w:bCs/>
          <w:kern w:val="2"/>
          <w:lang w:bidi="fa-IR"/>
        </w:rPr>
        <w:t>Yüz yıldan daha uzun bir süredir dini hicap konusu eleştirmen</w:t>
      </w:r>
      <w:r w:rsidR="008917EC" w:rsidRPr="00D140C6">
        <w:rPr>
          <w:bCs/>
          <w:kern w:val="2"/>
          <w:lang w:bidi="fa-IR"/>
        </w:rPr>
        <w:t>ler arasında konuşulup tartışılmaktadır</w:t>
      </w:r>
      <w:r w:rsidR="006F5CA1" w:rsidRPr="00D140C6">
        <w:rPr>
          <w:bCs/>
          <w:kern w:val="2"/>
          <w:lang w:bidi="fa-IR"/>
        </w:rPr>
        <w:t xml:space="preserve">. </w:t>
      </w:r>
      <w:r w:rsidR="008917EC" w:rsidRPr="00D140C6">
        <w:rPr>
          <w:bCs/>
          <w:kern w:val="2"/>
          <w:lang w:bidi="fa-IR"/>
        </w:rPr>
        <w:t xml:space="preserve">Bu alanda hem </w:t>
      </w:r>
      <w:r w:rsidR="0036156C" w:rsidRPr="00D140C6">
        <w:rPr>
          <w:bCs/>
          <w:kern w:val="2"/>
          <w:lang w:bidi="fa-IR"/>
        </w:rPr>
        <w:t>M</w:t>
      </w:r>
      <w:r w:rsidR="008917EC" w:rsidRPr="00D140C6">
        <w:rPr>
          <w:bCs/>
          <w:kern w:val="2"/>
          <w:lang w:bidi="fa-IR"/>
        </w:rPr>
        <w:t xml:space="preserve">üslüman yazarlar </w:t>
      </w:r>
      <w:r w:rsidR="0036156C" w:rsidRPr="00D140C6">
        <w:rPr>
          <w:bCs/>
          <w:kern w:val="2"/>
          <w:lang w:bidi="fa-IR"/>
        </w:rPr>
        <w:t>bu konuyu araştırmakta ve hem de batılılar</w:t>
      </w:r>
      <w:r w:rsidR="006F5CA1" w:rsidRPr="00D140C6">
        <w:rPr>
          <w:bCs/>
          <w:kern w:val="2"/>
          <w:lang w:bidi="fa-IR"/>
        </w:rPr>
        <w:t xml:space="preserve">. </w:t>
      </w:r>
      <w:r w:rsidR="001D5BA9" w:rsidRPr="00D140C6">
        <w:rPr>
          <w:bCs/>
          <w:kern w:val="2"/>
          <w:lang w:bidi="fa-IR"/>
        </w:rPr>
        <w:t>Kasım Emin, Tahir Haddad, Nezire Zeyn’ud</w:t>
      </w:r>
      <w:r w:rsidR="001D5BA9">
        <w:rPr>
          <w:bCs/>
          <w:kern w:val="2"/>
          <w:lang w:bidi="fa-IR"/>
        </w:rPr>
        <w:t>-</w:t>
      </w:r>
      <w:r w:rsidR="001D5BA9" w:rsidRPr="00D140C6">
        <w:rPr>
          <w:bCs/>
          <w:kern w:val="2"/>
          <w:lang w:bidi="fa-IR"/>
        </w:rPr>
        <w:t>Din, Cemil Sıd</w:t>
      </w:r>
      <w:r w:rsidR="001D5BA9">
        <w:rPr>
          <w:bCs/>
          <w:kern w:val="2"/>
          <w:lang w:bidi="fa-IR"/>
        </w:rPr>
        <w:t>d</w:t>
      </w:r>
      <w:r w:rsidR="001D5BA9" w:rsidRPr="00D140C6">
        <w:rPr>
          <w:bCs/>
          <w:kern w:val="2"/>
          <w:lang w:bidi="fa-IR"/>
        </w:rPr>
        <w:t xml:space="preserve">ıki Zehavi, Resafi, Receb </w:t>
      </w:r>
      <w:r w:rsidR="001D5BA9" w:rsidRPr="00D140C6">
        <w:rPr>
          <w:bCs/>
          <w:kern w:val="2"/>
          <w:lang w:bidi="fa-IR"/>
        </w:rPr>
        <w:lastRenderedPageBreak/>
        <w:t>Beyumi, Abdu’l</w:t>
      </w:r>
      <w:r w:rsidR="001D5BA9">
        <w:rPr>
          <w:bCs/>
          <w:kern w:val="2"/>
          <w:lang w:bidi="fa-IR"/>
        </w:rPr>
        <w:t>-</w:t>
      </w:r>
      <w:r w:rsidR="001D5BA9" w:rsidRPr="00D140C6">
        <w:rPr>
          <w:bCs/>
          <w:kern w:val="2"/>
          <w:lang w:bidi="fa-IR"/>
        </w:rPr>
        <w:t xml:space="preserve">Kadir Mağribi ve… </w:t>
      </w:r>
      <w:r w:rsidR="0036156C" w:rsidRPr="00D140C6">
        <w:rPr>
          <w:bCs/>
          <w:kern w:val="2"/>
          <w:lang w:bidi="fa-IR"/>
        </w:rPr>
        <w:t>(</w:t>
      </w:r>
      <w:r w:rsidR="00806FDD" w:rsidRPr="00D140C6">
        <w:rPr>
          <w:bCs/>
          <w:kern w:val="2"/>
          <w:lang w:bidi="fa-IR"/>
        </w:rPr>
        <w:t>Araplar arası</w:t>
      </w:r>
      <w:r w:rsidR="00806FDD" w:rsidRPr="00D140C6">
        <w:rPr>
          <w:bCs/>
          <w:kern w:val="2"/>
          <w:lang w:bidi="fa-IR"/>
        </w:rPr>
        <w:t>n</w:t>
      </w:r>
      <w:r w:rsidR="00806FDD" w:rsidRPr="00D140C6">
        <w:rPr>
          <w:bCs/>
          <w:kern w:val="2"/>
          <w:lang w:bidi="fa-IR"/>
        </w:rPr>
        <w:t>da)</w:t>
      </w:r>
      <w:r w:rsidR="00806FDD" w:rsidRPr="00D140C6">
        <w:rPr>
          <w:rStyle w:val="FootnoteReference"/>
          <w:bCs/>
          <w:kern w:val="2"/>
          <w:lang w:bidi="fa-IR"/>
        </w:rPr>
        <w:footnoteReference w:id="682"/>
      </w:r>
      <w:r w:rsidR="00806FDD" w:rsidRPr="00D140C6">
        <w:rPr>
          <w:bCs/>
          <w:kern w:val="2"/>
          <w:lang w:bidi="fa-IR"/>
        </w:rPr>
        <w:t xml:space="preserve"> ve Kurret</w:t>
      </w:r>
      <w:r w:rsidR="00CC1CB9">
        <w:rPr>
          <w:bCs/>
          <w:kern w:val="2"/>
          <w:lang w:bidi="fa-IR"/>
        </w:rPr>
        <w:t xml:space="preserve">’ul </w:t>
      </w:r>
      <w:r w:rsidR="00806FDD" w:rsidRPr="00D140C6">
        <w:rPr>
          <w:bCs/>
          <w:kern w:val="2"/>
          <w:lang w:bidi="fa-IR"/>
        </w:rPr>
        <w:t>Ayn</w:t>
      </w:r>
      <w:r w:rsidR="006F5CA1" w:rsidRPr="00D140C6">
        <w:rPr>
          <w:bCs/>
          <w:kern w:val="2"/>
          <w:lang w:bidi="fa-IR"/>
        </w:rPr>
        <w:t xml:space="preserve">, </w:t>
      </w:r>
      <w:r w:rsidR="00806FDD" w:rsidRPr="00D140C6">
        <w:rPr>
          <w:bCs/>
          <w:kern w:val="2"/>
          <w:lang w:bidi="fa-IR"/>
        </w:rPr>
        <w:t>Mir</w:t>
      </w:r>
      <w:r w:rsidR="008D782F">
        <w:rPr>
          <w:bCs/>
          <w:kern w:val="2"/>
          <w:lang w:bidi="fa-IR"/>
        </w:rPr>
        <w:t>z</w:t>
      </w:r>
      <w:r w:rsidR="00806FDD" w:rsidRPr="00D140C6">
        <w:rPr>
          <w:bCs/>
          <w:kern w:val="2"/>
          <w:lang w:bidi="fa-IR"/>
        </w:rPr>
        <w:t>a Aga Han</w:t>
      </w:r>
      <w:r w:rsidR="006F5CA1" w:rsidRPr="00D140C6">
        <w:rPr>
          <w:bCs/>
          <w:kern w:val="2"/>
          <w:lang w:bidi="fa-IR"/>
        </w:rPr>
        <w:t xml:space="preserve">-ı </w:t>
      </w:r>
      <w:r w:rsidR="00806FDD" w:rsidRPr="00D140C6">
        <w:rPr>
          <w:bCs/>
          <w:kern w:val="2"/>
          <w:lang w:bidi="fa-IR"/>
        </w:rPr>
        <w:t>Kermani</w:t>
      </w:r>
      <w:r w:rsidR="006F5CA1" w:rsidRPr="00D140C6">
        <w:rPr>
          <w:bCs/>
          <w:kern w:val="2"/>
          <w:lang w:bidi="fa-IR"/>
        </w:rPr>
        <w:t xml:space="preserve">, </w:t>
      </w:r>
      <w:r w:rsidR="00806FDD" w:rsidRPr="00D140C6">
        <w:rPr>
          <w:bCs/>
          <w:kern w:val="2"/>
          <w:lang w:bidi="fa-IR"/>
        </w:rPr>
        <w:t>Şeyh Ahmed Ruhi</w:t>
      </w:r>
      <w:r w:rsidR="006F5CA1" w:rsidRPr="00D140C6">
        <w:rPr>
          <w:bCs/>
          <w:kern w:val="2"/>
          <w:lang w:bidi="fa-IR"/>
        </w:rPr>
        <w:t xml:space="preserve">, </w:t>
      </w:r>
      <w:r w:rsidR="00806FDD" w:rsidRPr="00D140C6">
        <w:rPr>
          <w:bCs/>
          <w:kern w:val="2"/>
          <w:lang w:bidi="fa-IR"/>
        </w:rPr>
        <w:t>Melek</w:t>
      </w:r>
      <w:r w:rsidR="00CC1CB9">
        <w:rPr>
          <w:bCs/>
          <w:kern w:val="2"/>
          <w:lang w:bidi="fa-IR"/>
        </w:rPr>
        <w:t xml:space="preserve">’ul </w:t>
      </w:r>
      <w:r w:rsidR="00806FDD" w:rsidRPr="00D140C6">
        <w:rPr>
          <w:bCs/>
          <w:kern w:val="2"/>
          <w:lang w:bidi="fa-IR"/>
        </w:rPr>
        <w:t>Mütekellimin</w:t>
      </w:r>
      <w:r w:rsidR="006F5CA1" w:rsidRPr="00D140C6">
        <w:rPr>
          <w:bCs/>
          <w:kern w:val="2"/>
          <w:lang w:bidi="fa-IR"/>
        </w:rPr>
        <w:t xml:space="preserve">, </w:t>
      </w:r>
      <w:r w:rsidR="00806FDD" w:rsidRPr="00D140C6">
        <w:rPr>
          <w:bCs/>
          <w:kern w:val="2"/>
          <w:lang w:bidi="fa-IR"/>
        </w:rPr>
        <w:t>Mirza Cehangir Han</w:t>
      </w:r>
      <w:r w:rsidR="006F5CA1" w:rsidRPr="00D140C6">
        <w:rPr>
          <w:bCs/>
          <w:kern w:val="2"/>
          <w:lang w:bidi="fa-IR"/>
        </w:rPr>
        <w:t xml:space="preserve">-i </w:t>
      </w:r>
      <w:r w:rsidR="00806FDD" w:rsidRPr="00D140C6">
        <w:rPr>
          <w:bCs/>
          <w:kern w:val="2"/>
          <w:lang w:bidi="fa-IR"/>
        </w:rPr>
        <w:t>Şirazi</w:t>
      </w:r>
      <w:r w:rsidR="006F5CA1" w:rsidRPr="00D140C6">
        <w:rPr>
          <w:bCs/>
          <w:kern w:val="2"/>
          <w:lang w:bidi="fa-IR"/>
        </w:rPr>
        <w:t xml:space="preserve">, </w:t>
      </w:r>
      <w:r w:rsidR="001D5BA9">
        <w:rPr>
          <w:bCs/>
          <w:kern w:val="2"/>
          <w:lang w:bidi="fa-IR"/>
        </w:rPr>
        <w:t>İ</w:t>
      </w:r>
      <w:r w:rsidR="001D5BA9" w:rsidRPr="00D140C6">
        <w:rPr>
          <w:bCs/>
          <w:kern w:val="2"/>
          <w:lang w:bidi="fa-IR"/>
        </w:rPr>
        <w:t>tisam</w:t>
      </w:r>
      <w:r w:rsidR="001D5BA9">
        <w:rPr>
          <w:bCs/>
          <w:kern w:val="2"/>
          <w:lang w:bidi="fa-IR"/>
        </w:rPr>
        <w:t>’ul</w:t>
      </w:r>
      <w:r w:rsidR="00CC1CB9">
        <w:rPr>
          <w:bCs/>
          <w:kern w:val="2"/>
          <w:lang w:bidi="fa-IR"/>
        </w:rPr>
        <w:t xml:space="preserve"> </w:t>
      </w:r>
      <w:r w:rsidR="001D5BA9" w:rsidRPr="00D140C6">
        <w:rPr>
          <w:bCs/>
          <w:kern w:val="2"/>
          <w:lang w:bidi="fa-IR"/>
        </w:rPr>
        <w:t>Mülk</w:t>
      </w:r>
      <w:r w:rsidR="006F5CA1" w:rsidRPr="00D140C6">
        <w:rPr>
          <w:bCs/>
          <w:kern w:val="2"/>
          <w:lang w:bidi="fa-IR"/>
        </w:rPr>
        <w:t xml:space="preserve">, </w:t>
      </w:r>
      <w:r w:rsidR="00806FDD" w:rsidRPr="00D140C6">
        <w:rPr>
          <w:bCs/>
          <w:kern w:val="2"/>
          <w:lang w:bidi="fa-IR"/>
        </w:rPr>
        <w:t>Mirza Fetheli Ahundzade ve … (İranlılardan) bu konuda eleştiri ve araştırmaya y</w:t>
      </w:r>
      <w:r w:rsidR="00806FDD" w:rsidRPr="00D140C6">
        <w:rPr>
          <w:bCs/>
          <w:kern w:val="2"/>
          <w:lang w:bidi="fa-IR"/>
        </w:rPr>
        <w:t>ö</w:t>
      </w:r>
      <w:r w:rsidR="00806FDD" w:rsidRPr="00D140C6">
        <w:rPr>
          <w:bCs/>
          <w:kern w:val="2"/>
          <w:lang w:bidi="fa-IR"/>
        </w:rPr>
        <w:t>nelmişlerdir</w:t>
      </w:r>
      <w:r w:rsidR="006F5CA1" w:rsidRPr="00D140C6">
        <w:rPr>
          <w:bCs/>
          <w:kern w:val="2"/>
          <w:lang w:bidi="fa-IR"/>
        </w:rPr>
        <w:t xml:space="preserve">. </w:t>
      </w:r>
    </w:p>
    <w:p w:rsidR="00806FDD" w:rsidRPr="00D140C6" w:rsidRDefault="00605B63" w:rsidP="00D05DEC">
      <w:pPr>
        <w:spacing w:line="240" w:lineRule="atLeast"/>
        <w:ind w:firstLine="284"/>
        <w:jc w:val="both"/>
        <w:rPr>
          <w:bCs/>
          <w:kern w:val="2"/>
          <w:lang w:bidi="fa-IR"/>
        </w:rPr>
      </w:pPr>
      <w:r w:rsidRPr="00D140C6">
        <w:rPr>
          <w:bCs/>
          <w:kern w:val="2"/>
          <w:lang w:bidi="fa-IR"/>
        </w:rPr>
        <w:t>Batılılar arasında da Fervid</w:t>
      </w:r>
      <w:r w:rsidRPr="00D140C6">
        <w:rPr>
          <w:rStyle w:val="FootnoteReference"/>
          <w:bCs/>
          <w:kern w:val="2"/>
          <w:lang w:bidi="fa-IR"/>
        </w:rPr>
        <w:footnoteReference w:id="683"/>
      </w:r>
      <w:r w:rsidRPr="00D140C6">
        <w:rPr>
          <w:bCs/>
          <w:kern w:val="2"/>
          <w:lang w:bidi="fa-IR"/>
        </w:rPr>
        <w:t xml:space="preserve"> (M</w:t>
      </w:r>
      <w:r w:rsidR="006F5CA1" w:rsidRPr="00D140C6">
        <w:rPr>
          <w:bCs/>
          <w:kern w:val="2"/>
          <w:lang w:bidi="fa-IR"/>
        </w:rPr>
        <w:t xml:space="preserve">. </w:t>
      </w:r>
      <w:r w:rsidRPr="00D140C6">
        <w:rPr>
          <w:bCs/>
          <w:kern w:val="2"/>
          <w:lang w:bidi="fa-IR"/>
        </w:rPr>
        <w:t>1939</w:t>
      </w:r>
      <w:r w:rsidR="006F5CA1" w:rsidRPr="00D140C6">
        <w:rPr>
          <w:bCs/>
          <w:kern w:val="2"/>
          <w:lang w:bidi="fa-IR"/>
        </w:rPr>
        <w:t xml:space="preserve">- </w:t>
      </w:r>
      <w:r w:rsidRPr="00D140C6">
        <w:rPr>
          <w:bCs/>
          <w:kern w:val="2"/>
          <w:lang w:bidi="fa-IR"/>
        </w:rPr>
        <w:t>1856) ve Rassel</w:t>
      </w:r>
      <w:r w:rsidRPr="00D140C6">
        <w:rPr>
          <w:rStyle w:val="FootnoteReference"/>
          <w:bCs/>
          <w:kern w:val="2"/>
          <w:lang w:bidi="fa-IR"/>
        </w:rPr>
        <w:footnoteReference w:id="684"/>
      </w:r>
      <w:r w:rsidRPr="00D140C6">
        <w:rPr>
          <w:bCs/>
          <w:kern w:val="2"/>
          <w:lang w:bidi="fa-IR"/>
        </w:rPr>
        <w:t xml:space="preserve"> (M</w:t>
      </w:r>
      <w:r w:rsidR="006F5CA1" w:rsidRPr="00D140C6">
        <w:rPr>
          <w:bCs/>
          <w:kern w:val="2"/>
          <w:lang w:bidi="fa-IR"/>
        </w:rPr>
        <w:t xml:space="preserve">. </w:t>
      </w:r>
      <w:r w:rsidRPr="00D140C6">
        <w:rPr>
          <w:bCs/>
          <w:kern w:val="2"/>
          <w:lang w:bidi="fa-IR"/>
        </w:rPr>
        <w:t>1872</w:t>
      </w:r>
      <w:r w:rsidR="006F5CA1" w:rsidRPr="00D140C6">
        <w:rPr>
          <w:bCs/>
          <w:kern w:val="2"/>
          <w:lang w:bidi="fa-IR"/>
        </w:rPr>
        <w:t xml:space="preserve">- </w:t>
      </w:r>
      <w:r w:rsidRPr="00D140C6">
        <w:rPr>
          <w:bCs/>
          <w:kern w:val="2"/>
          <w:lang w:bidi="fa-IR"/>
        </w:rPr>
        <w:t>1969) gibi kimseler eleştiriye yöne</w:t>
      </w:r>
      <w:r w:rsidRPr="00D140C6">
        <w:rPr>
          <w:bCs/>
          <w:kern w:val="2"/>
          <w:lang w:bidi="fa-IR"/>
        </w:rPr>
        <w:t>l</w:t>
      </w:r>
      <w:r w:rsidRPr="00D140C6">
        <w:rPr>
          <w:bCs/>
          <w:kern w:val="2"/>
          <w:lang w:bidi="fa-IR"/>
        </w:rPr>
        <w:t>mişlerdir</w:t>
      </w:r>
      <w:r w:rsidR="006F5CA1" w:rsidRPr="00D140C6">
        <w:rPr>
          <w:bCs/>
          <w:kern w:val="2"/>
          <w:lang w:bidi="fa-IR"/>
        </w:rPr>
        <w:t xml:space="preserve">. </w:t>
      </w:r>
      <w:r w:rsidR="00C54D31" w:rsidRPr="00D140C6">
        <w:rPr>
          <w:bCs/>
          <w:kern w:val="2"/>
          <w:lang w:bidi="fa-IR"/>
        </w:rPr>
        <w:t>Bu seyir asrımızda</w:t>
      </w:r>
      <w:r w:rsidR="006F5CA1" w:rsidRPr="00D140C6">
        <w:rPr>
          <w:bCs/>
          <w:kern w:val="2"/>
          <w:lang w:bidi="fa-IR"/>
        </w:rPr>
        <w:t xml:space="preserve">, </w:t>
      </w:r>
      <w:r w:rsidR="00C54D31" w:rsidRPr="00D140C6">
        <w:rPr>
          <w:bCs/>
          <w:kern w:val="2"/>
          <w:lang w:bidi="fa-IR"/>
        </w:rPr>
        <w:t xml:space="preserve">özellikle İslam İnkılabının İran’da zafere erişmesinden </w:t>
      </w:r>
      <w:r w:rsidR="00B55982" w:rsidRPr="00D140C6">
        <w:rPr>
          <w:bCs/>
          <w:kern w:val="2"/>
          <w:lang w:bidi="fa-IR"/>
        </w:rPr>
        <w:t xml:space="preserve">ve İslami ve dini hareketlerin hızlanmasından sonra aynı şekilde devam etmiş ve hatta hız </w:t>
      </w:r>
      <w:r w:rsidR="00BB7874" w:rsidRPr="00D140C6">
        <w:rPr>
          <w:bCs/>
          <w:kern w:val="2"/>
          <w:lang w:bidi="fa-IR"/>
        </w:rPr>
        <w:t>kazanmıştır</w:t>
      </w:r>
      <w:r w:rsidR="006F5CA1" w:rsidRPr="00D140C6">
        <w:rPr>
          <w:bCs/>
          <w:kern w:val="2"/>
          <w:lang w:bidi="fa-IR"/>
        </w:rPr>
        <w:t xml:space="preserve">. </w:t>
      </w:r>
      <w:r w:rsidR="00BB7874" w:rsidRPr="00D140C6">
        <w:rPr>
          <w:bCs/>
          <w:kern w:val="2"/>
          <w:lang w:bidi="fa-IR"/>
        </w:rPr>
        <w:t>Zira İran İslam Cumhuriyeti karşıtları gruplar da eleştirmenlerin grubuna katılıp yurt dışında</w:t>
      </w:r>
      <w:r w:rsidR="0022249E" w:rsidRPr="00D140C6">
        <w:rPr>
          <w:bCs/>
          <w:kern w:val="2"/>
          <w:lang w:bidi="fa-IR"/>
        </w:rPr>
        <w:t>ki b</w:t>
      </w:r>
      <w:r w:rsidR="0022249E" w:rsidRPr="00D140C6">
        <w:rPr>
          <w:bCs/>
          <w:kern w:val="2"/>
          <w:lang w:bidi="fa-IR"/>
        </w:rPr>
        <w:t>a</w:t>
      </w:r>
      <w:r w:rsidR="0022249E" w:rsidRPr="00D140C6">
        <w:rPr>
          <w:bCs/>
          <w:kern w:val="2"/>
          <w:lang w:bidi="fa-IR"/>
        </w:rPr>
        <w:t>sında</w:t>
      </w:r>
      <w:r w:rsidR="006F5CA1" w:rsidRPr="00D140C6">
        <w:rPr>
          <w:bCs/>
          <w:kern w:val="2"/>
          <w:lang w:bidi="fa-IR"/>
        </w:rPr>
        <w:t xml:space="preserve">, </w:t>
      </w:r>
      <w:r w:rsidR="0022249E" w:rsidRPr="00D140C6">
        <w:rPr>
          <w:bCs/>
          <w:kern w:val="2"/>
          <w:lang w:bidi="fa-IR"/>
        </w:rPr>
        <w:t>bu gibi düşüncelerin sahibi olmuşlardır</w:t>
      </w:r>
      <w:r w:rsidR="006F5CA1" w:rsidRPr="00D140C6">
        <w:rPr>
          <w:bCs/>
          <w:kern w:val="2"/>
          <w:lang w:bidi="fa-IR"/>
        </w:rPr>
        <w:t xml:space="preserve">. </w:t>
      </w:r>
    </w:p>
    <w:p w:rsidR="0022249E" w:rsidRPr="00D140C6" w:rsidRDefault="0022249E" w:rsidP="007B10F2">
      <w:pPr>
        <w:spacing w:line="240" w:lineRule="atLeast"/>
        <w:ind w:firstLine="284"/>
        <w:jc w:val="both"/>
        <w:rPr>
          <w:bCs/>
          <w:kern w:val="2"/>
          <w:lang w:bidi="fa-IR"/>
        </w:rPr>
      </w:pPr>
      <w:r w:rsidRPr="00D140C6">
        <w:rPr>
          <w:bCs/>
          <w:kern w:val="2"/>
          <w:lang w:bidi="fa-IR"/>
        </w:rPr>
        <w:t xml:space="preserve">Günümüzde </w:t>
      </w:r>
      <w:r w:rsidR="007B10F2">
        <w:rPr>
          <w:bCs/>
          <w:kern w:val="2"/>
          <w:lang w:bidi="fa-IR"/>
        </w:rPr>
        <w:t xml:space="preserve">ise </w:t>
      </w:r>
      <w:r w:rsidRPr="00D140C6">
        <w:rPr>
          <w:bCs/>
          <w:kern w:val="2"/>
          <w:lang w:bidi="fa-IR"/>
        </w:rPr>
        <w:t>Neval Se’davi</w:t>
      </w:r>
      <w:r w:rsidR="008C7334" w:rsidRPr="00D140C6">
        <w:rPr>
          <w:rStyle w:val="FootnoteReference"/>
          <w:bCs/>
          <w:kern w:val="2"/>
          <w:lang w:bidi="fa-IR"/>
        </w:rPr>
        <w:footnoteReference w:id="685"/>
      </w:r>
      <w:r w:rsidR="006F5CA1" w:rsidRPr="00D140C6">
        <w:rPr>
          <w:bCs/>
          <w:kern w:val="2"/>
          <w:lang w:bidi="fa-IR"/>
        </w:rPr>
        <w:t xml:space="preserve">, </w:t>
      </w:r>
      <w:r w:rsidRPr="00D140C6">
        <w:rPr>
          <w:bCs/>
          <w:kern w:val="2"/>
          <w:lang w:bidi="fa-IR"/>
        </w:rPr>
        <w:t>Muhammed Seid Eşmavi</w:t>
      </w:r>
      <w:r w:rsidR="00DA3B8D" w:rsidRPr="00D140C6">
        <w:rPr>
          <w:rStyle w:val="FootnoteReference"/>
          <w:bCs/>
          <w:kern w:val="2"/>
          <w:lang w:bidi="fa-IR"/>
        </w:rPr>
        <w:footnoteReference w:id="686"/>
      </w:r>
      <w:r w:rsidRPr="00D140C6">
        <w:rPr>
          <w:bCs/>
          <w:kern w:val="2"/>
          <w:lang w:bidi="fa-IR"/>
        </w:rPr>
        <w:t xml:space="preserve"> ve… gibi kimseler İslam dünyasın</w:t>
      </w:r>
      <w:r w:rsidR="002110F9" w:rsidRPr="00D140C6">
        <w:rPr>
          <w:bCs/>
          <w:kern w:val="2"/>
          <w:lang w:bidi="fa-IR"/>
        </w:rPr>
        <w:t>da</w:t>
      </w:r>
      <w:r w:rsidR="00E37187">
        <w:rPr>
          <w:bCs/>
          <w:kern w:val="2"/>
          <w:lang w:bidi="fa-IR"/>
        </w:rPr>
        <w:t xml:space="preserve"> hicab ha</w:t>
      </w:r>
      <w:r w:rsidR="00E37187">
        <w:rPr>
          <w:bCs/>
          <w:kern w:val="2"/>
          <w:lang w:bidi="fa-IR"/>
        </w:rPr>
        <w:t>k</w:t>
      </w:r>
      <w:r w:rsidR="00E37187">
        <w:rPr>
          <w:bCs/>
          <w:kern w:val="2"/>
          <w:lang w:bidi="fa-IR"/>
        </w:rPr>
        <w:t xml:space="preserve">kındaki dini görüşleri </w:t>
      </w:r>
      <w:r w:rsidR="007B10F2">
        <w:rPr>
          <w:bCs/>
          <w:kern w:val="2"/>
          <w:lang w:bidi="fa-IR"/>
        </w:rPr>
        <w:t>tenkit</w:t>
      </w:r>
      <w:r w:rsidR="00E37187">
        <w:rPr>
          <w:bCs/>
          <w:kern w:val="2"/>
          <w:lang w:bidi="fa-IR"/>
        </w:rPr>
        <w:t xml:space="preserve"> etmeye koyulmuş</w:t>
      </w:r>
      <w:r w:rsidR="007B10F2">
        <w:rPr>
          <w:bCs/>
          <w:kern w:val="2"/>
          <w:lang w:bidi="fa-IR"/>
        </w:rPr>
        <w:t>lardır</w:t>
      </w:r>
      <w:r w:rsidR="006F5CA1" w:rsidRPr="00D140C6">
        <w:rPr>
          <w:bCs/>
          <w:kern w:val="2"/>
          <w:lang w:bidi="fa-IR"/>
        </w:rPr>
        <w:t xml:space="preserve">. </w:t>
      </w:r>
      <w:r w:rsidR="00A07F1C" w:rsidRPr="00D140C6">
        <w:rPr>
          <w:bCs/>
          <w:kern w:val="2"/>
          <w:lang w:bidi="fa-IR"/>
        </w:rPr>
        <w:t xml:space="preserve">Bu yazıda </w:t>
      </w:r>
      <w:r w:rsidR="00981DEC" w:rsidRPr="00D140C6">
        <w:rPr>
          <w:bCs/>
          <w:kern w:val="2"/>
          <w:lang w:bidi="fa-IR"/>
        </w:rPr>
        <w:t xml:space="preserve">İslam’ın beğendiği şekilde olan </w:t>
      </w:r>
      <w:r w:rsidR="00A07F1C" w:rsidRPr="00D140C6">
        <w:rPr>
          <w:bCs/>
          <w:kern w:val="2"/>
          <w:lang w:bidi="fa-IR"/>
        </w:rPr>
        <w:t xml:space="preserve">hicap konusunda beyan edilen üç eleştiriyi ele alıp mantıksal bir alanda </w:t>
      </w:r>
      <w:r w:rsidR="00981DEC" w:rsidRPr="00D140C6">
        <w:rPr>
          <w:bCs/>
          <w:kern w:val="2"/>
          <w:lang w:bidi="fa-IR"/>
        </w:rPr>
        <w:t>onun hakkında düşün</w:t>
      </w:r>
      <w:r w:rsidR="00611866">
        <w:rPr>
          <w:bCs/>
          <w:kern w:val="2"/>
          <w:lang w:bidi="fa-IR"/>
        </w:rPr>
        <w:t>ce ve</w:t>
      </w:r>
      <w:r w:rsidR="00981DEC" w:rsidRPr="00D140C6">
        <w:rPr>
          <w:bCs/>
          <w:kern w:val="2"/>
          <w:lang w:bidi="fa-IR"/>
        </w:rPr>
        <w:t xml:space="preserve"> görüşlerimizi belirt</w:t>
      </w:r>
      <w:r w:rsidR="00981DEC" w:rsidRPr="00D140C6">
        <w:rPr>
          <w:bCs/>
          <w:kern w:val="2"/>
          <w:lang w:bidi="fa-IR"/>
        </w:rPr>
        <w:t>e</w:t>
      </w:r>
      <w:r w:rsidR="00981DEC" w:rsidRPr="00D140C6">
        <w:rPr>
          <w:bCs/>
          <w:kern w:val="2"/>
          <w:lang w:bidi="fa-IR"/>
        </w:rPr>
        <w:t>ceğiz</w:t>
      </w:r>
      <w:r w:rsidR="006F5CA1" w:rsidRPr="00D140C6">
        <w:rPr>
          <w:bCs/>
          <w:kern w:val="2"/>
          <w:lang w:bidi="fa-IR"/>
        </w:rPr>
        <w:t xml:space="preserve">. </w:t>
      </w:r>
    </w:p>
    <w:p w:rsidR="00981DEC" w:rsidRPr="00D140C6" w:rsidRDefault="00981DEC" w:rsidP="00D05DEC">
      <w:pPr>
        <w:spacing w:line="240" w:lineRule="atLeast"/>
        <w:ind w:firstLine="284"/>
        <w:jc w:val="both"/>
        <w:rPr>
          <w:bCs/>
          <w:kern w:val="2"/>
          <w:lang w:bidi="fa-IR"/>
        </w:rPr>
      </w:pPr>
    </w:p>
    <w:p w:rsidR="00981DEC" w:rsidRPr="00D140C6" w:rsidRDefault="00414115" w:rsidP="00D05DEC">
      <w:pPr>
        <w:spacing w:line="240" w:lineRule="atLeast"/>
        <w:ind w:firstLine="284"/>
        <w:jc w:val="both"/>
        <w:rPr>
          <w:bCs/>
          <w:i/>
          <w:iCs/>
          <w:kern w:val="2"/>
          <w:lang w:bidi="fa-IR"/>
        </w:rPr>
      </w:pPr>
      <w:r w:rsidRPr="00D140C6">
        <w:rPr>
          <w:bCs/>
          <w:i/>
          <w:iCs/>
          <w:kern w:val="2"/>
          <w:lang w:bidi="fa-IR"/>
        </w:rPr>
        <w:lastRenderedPageBreak/>
        <w:t>Varsayımlar</w:t>
      </w:r>
    </w:p>
    <w:p w:rsidR="002A3A88" w:rsidRPr="00D140C6" w:rsidRDefault="0088376B" w:rsidP="00D05DEC">
      <w:pPr>
        <w:spacing w:line="240" w:lineRule="atLeast"/>
        <w:ind w:firstLine="284"/>
        <w:jc w:val="both"/>
        <w:rPr>
          <w:bCs/>
          <w:kern w:val="2"/>
          <w:lang w:bidi="fa-IR"/>
        </w:rPr>
      </w:pPr>
      <w:r w:rsidRPr="00D140C6">
        <w:rPr>
          <w:bCs/>
          <w:kern w:val="2"/>
          <w:lang w:bidi="fa-IR"/>
        </w:rPr>
        <w:t>Bahse girmeden önce</w:t>
      </w:r>
      <w:r w:rsidR="006F5CA1" w:rsidRPr="00D140C6">
        <w:rPr>
          <w:bCs/>
          <w:kern w:val="2"/>
          <w:lang w:bidi="fa-IR"/>
        </w:rPr>
        <w:t xml:space="preserve">, </w:t>
      </w:r>
      <w:r w:rsidRPr="00D140C6">
        <w:rPr>
          <w:bCs/>
          <w:kern w:val="2"/>
          <w:lang w:bidi="fa-IR"/>
        </w:rPr>
        <w:t>eleştirileri ele</w:t>
      </w:r>
      <w:r w:rsidR="005F79A7" w:rsidRPr="00D140C6">
        <w:rPr>
          <w:bCs/>
          <w:kern w:val="2"/>
          <w:lang w:bidi="fa-IR"/>
        </w:rPr>
        <w:t xml:space="preserve"> alıp incelerken bahsin uzamaması ve zorluğa düşmemek için </w:t>
      </w:r>
      <w:r w:rsidRPr="00D140C6">
        <w:rPr>
          <w:bCs/>
          <w:kern w:val="2"/>
          <w:lang w:bidi="fa-IR"/>
        </w:rPr>
        <w:t xml:space="preserve">birkaç </w:t>
      </w:r>
      <w:r w:rsidR="00584B00" w:rsidRPr="00D140C6">
        <w:rPr>
          <w:bCs/>
          <w:kern w:val="2"/>
          <w:lang w:bidi="fa-IR"/>
        </w:rPr>
        <w:t>va</w:t>
      </w:r>
      <w:r w:rsidR="00584B00" w:rsidRPr="00D140C6">
        <w:rPr>
          <w:bCs/>
          <w:kern w:val="2"/>
          <w:lang w:bidi="fa-IR"/>
        </w:rPr>
        <w:t>r</w:t>
      </w:r>
      <w:r w:rsidR="00584B00" w:rsidRPr="00D140C6">
        <w:rPr>
          <w:bCs/>
          <w:kern w:val="2"/>
          <w:lang w:bidi="fa-IR"/>
        </w:rPr>
        <w:t xml:space="preserve">sayımları </w:t>
      </w:r>
      <w:r w:rsidRPr="00D140C6">
        <w:rPr>
          <w:bCs/>
          <w:kern w:val="2"/>
          <w:lang w:bidi="fa-IR"/>
        </w:rPr>
        <w:t>ve konun</w:t>
      </w:r>
      <w:r w:rsidR="003270F1">
        <w:rPr>
          <w:bCs/>
          <w:kern w:val="2"/>
          <w:lang w:bidi="fa-IR"/>
        </w:rPr>
        <w:t>un</w:t>
      </w:r>
      <w:r w:rsidRPr="00D140C6">
        <w:rPr>
          <w:bCs/>
          <w:kern w:val="2"/>
          <w:lang w:bidi="fa-IR"/>
        </w:rPr>
        <w:t xml:space="preserve"> usullerini </w:t>
      </w:r>
      <w:r w:rsidR="003270F1" w:rsidRPr="00D140C6">
        <w:rPr>
          <w:bCs/>
          <w:kern w:val="2"/>
          <w:lang w:bidi="fa-IR"/>
        </w:rPr>
        <w:t>sıra</w:t>
      </w:r>
      <w:r w:rsidR="003270F1">
        <w:rPr>
          <w:bCs/>
          <w:kern w:val="2"/>
          <w:lang w:bidi="fa-IR"/>
        </w:rPr>
        <w:t>sıy</w:t>
      </w:r>
      <w:r w:rsidR="003270F1" w:rsidRPr="00D140C6">
        <w:rPr>
          <w:bCs/>
          <w:kern w:val="2"/>
          <w:lang w:bidi="fa-IR"/>
        </w:rPr>
        <w:t>la</w:t>
      </w:r>
      <w:r w:rsidRPr="00D140C6">
        <w:rPr>
          <w:bCs/>
          <w:kern w:val="2"/>
          <w:lang w:bidi="fa-IR"/>
        </w:rPr>
        <w:t xml:space="preserve"> söyle</w:t>
      </w:r>
      <w:r w:rsidR="005F79A7" w:rsidRPr="00D140C6">
        <w:rPr>
          <w:bCs/>
          <w:kern w:val="2"/>
          <w:lang w:bidi="fa-IR"/>
        </w:rPr>
        <w:t>mek ger</w:t>
      </w:r>
      <w:r w:rsidR="005F79A7" w:rsidRPr="00D140C6">
        <w:rPr>
          <w:bCs/>
          <w:kern w:val="2"/>
          <w:lang w:bidi="fa-IR"/>
        </w:rPr>
        <w:t>e</w:t>
      </w:r>
      <w:r w:rsidR="005F79A7" w:rsidRPr="00D140C6">
        <w:rPr>
          <w:bCs/>
          <w:kern w:val="2"/>
          <w:lang w:bidi="fa-IR"/>
        </w:rPr>
        <w:t>kir</w:t>
      </w:r>
      <w:r w:rsidR="006F5CA1" w:rsidRPr="00D140C6">
        <w:rPr>
          <w:bCs/>
          <w:kern w:val="2"/>
          <w:lang w:bidi="fa-IR"/>
        </w:rPr>
        <w:t xml:space="preserve">: </w:t>
      </w:r>
    </w:p>
    <w:p w:rsidR="005F79A7" w:rsidRPr="00D140C6" w:rsidRDefault="005F79A7" w:rsidP="006A23A4">
      <w:pPr>
        <w:spacing w:line="240" w:lineRule="atLeast"/>
        <w:ind w:firstLine="284"/>
        <w:jc w:val="both"/>
        <w:rPr>
          <w:bCs/>
          <w:kern w:val="2"/>
          <w:lang w:bidi="fa-IR"/>
        </w:rPr>
      </w:pPr>
      <w:r w:rsidRPr="00D140C6">
        <w:rPr>
          <w:bCs/>
          <w:kern w:val="2"/>
          <w:lang w:bidi="fa-IR"/>
        </w:rPr>
        <w:t>1</w:t>
      </w:r>
      <w:r w:rsidR="006F5CA1" w:rsidRPr="00D140C6">
        <w:rPr>
          <w:bCs/>
          <w:kern w:val="2"/>
          <w:lang w:bidi="fa-IR"/>
        </w:rPr>
        <w:t xml:space="preserve">- </w:t>
      </w:r>
      <w:r w:rsidRPr="00D140C6">
        <w:rPr>
          <w:bCs/>
          <w:kern w:val="2"/>
          <w:lang w:bidi="fa-IR"/>
        </w:rPr>
        <w:t>İnsanoğlu maddi ve manevi çeşitli bir çok şeye iht</w:t>
      </w:r>
      <w:r w:rsidRPr="00D140C6">
        <w:rPr>
          <w:bCs/>
          <w:kern w:val="2"/>
          <w:lang w:bidi="fa-IR"/>
        </w:rPr>
        <w:t>i</w:t>
      </w:r>
      <w:r w:rsidRPr="00D140C6">
        <w:rPr>
          <w:bCs/>
          <w:kern w:val="2"/>
          <w:lang w:bidi="fa-IR"/>
        </w:rPr>
        <w:t>yaç duymaktadır</w:t>
      </w:r>
      <w:r w:rsidR="006F5CA1" w:rsidRPr="00D140C6">
        <w:rPr>
          <w:bCs/>
          <w:kern w:val="2"/>
          <w:lang w:bidi="fa-IR"/>
        </w:rPr>
        <w:t xml:space="preserve">; </w:t>
      </w:r>
      <w:r w:rsidR="00FF03CF" w:rsidRPr="00D140C6">
        <w:rPr>
          <w:bCs/>
          <w:kern w:val="2"/>
          <w:lang w:bidi="fa-IR"/>
        </w:rPr>
        <w:t>insanın</w:t>
      </w:r>
      <w:r w:rsidRPr="00D140C6">
        <w:rPr>
          <w:bCs/>
          <w:kern w:val="2"/>
          <w:lang w:bidi="fa-IR"/>
        </w:rPr>
        <w:t xml:space="preserve"> saadet ve mutluluğu</w:t>
      </w:r>
      <w:r w:rsidR="00FF03CF" w:rsidRPr="00D140C6">
        <w:rPr>
          <w:bCs/>
          <w:kern w:val="2"/>
          <w:lang w:bidi="fa-IR"/>
        </w:rPr>
        <w:t xml:space="preserve"> da</w:t>
      </w:r>
      <w:r w:rsidR="006F5CA1" w:rsidRPr="00D140C6">
        <w:rPr>
          <w:bCs/>
          <w:kern w:val="2"/>
          <w:lang w:bidi="fa-IR"/>
        </w:rPr>
        <w:t xml:space="preserve">, </w:t>
      </w:r>
      <w:r w:rsidR="00B834CC" w:rsidRPr="00D140C6">
        <w:rPr>
          <w:bCs/>
          <w:kern w:val="2"/>
          <w:lang w:bidi="fa-IR"/>
        </w:rPr>
        <w:t xml:space="preserve">onların </w:t>
      </w:r>
      <w:r w:rsidR="003270F1">
        <w:rPr>
          <w:bCs/>
          <w:kern w:val="2"/>
          <w:lang w:bidi="fa-IR"/>
        </w:rPr>
        <w:t>uyumlu</w:t>
      </w:r>
      <w:r w:rsidR="00B834CC" w:rsidRPr="00D140C6">
        <w:rPr>
          <w:bCs/>
          <w:kern w:val="2"/>
          <w:lang w:bidi="fa-IR"/>
        </w:rPr>
        <w:t xml:space="preserve"> ve </w:t>
      </w:r>
      <w:r w:rsidR="00FF03CF" w:rsidRPr="00D140C6">
        <w:rPr>
          <w:bCs/>
          <w:kern w:val="2"/>
          <w:lang w:bidi="fa-IR"/>
        </w:rPr>
        <w:t xml:space="preserve">dengeli bir şekilde </w:t>
      </w:r>
      <w:r w:rsidR="00170260" w:rsidRPr="00D140C6">
        <w:rPr>
          <w:bCs/>
          <w:kern w:val="2"/>
          <w:lang w:bidi="fa-IR"/>
        </w:rPr>
        <w:t xml:space="preserve">gelişip </w:t>
      </w:r>
      <w:r w:rsidR="00FF03CF" w:rsidRPr="00D140C6">
        <w:rPr>
          <w:bCs/>
          <w:kern w:val="2"/>
          <w:lang w:bidi="fa-IR"/>
        </w:rPr>
        <w:t>tekamüle ermesine bağlıdır</w:t>
      </w:r>
      <w:r w:rsidR="006F5CA1" w:rsidRPr="00D140C6">
        <w:rPr>
          <w:bCs/>
          <w:kern w:val="2"/>
          <w:lang w:bidi="fa-IR"/>
        </w:rPr>
        <w:t xml:space="preserve">. </w:t>
      </w:r>
      <w:r w:rsidR="00170260" w:rsidRPr="00D140C6">
        <w:rPr>
          <w:bCs/>
          <w:kern w:val="2"/>
          <w:lang w:bidi="fa-IR"/>
        </w:rPr>
        <w:t>Öyle ki eğer gelişmek veya dengeden herhangi birisi dikkate alınmazsa</w:t>
      </w:r>
      <w:r w:rsidR="006F5CA1" w:rsidRPr="00D140C6">
        <w:rPr>
          <w:bCs/>
          <w:kern w:val="2"/>
          <w:lang w:bidi="fa-IR"/>
        </w:rPr>
        <w:t xml:space="preserve">, </w:t>
      </w:r>
      <w:r w:rsidR="00414115" w:rsidRPr="00D140C6">
        <w:rPr>
          <w:bCs/>
          <w:kern w:val="2"/>
          <w:lang w:bidi="fa-IR"/>
        </w:rPr>
        <w:t xml:space="preserve">o miktarda </w:t>
      </w:r>
      <w:r w:rsidR="008F53A1" w:rsidRPr="00D140C6">
        <w:rPr>
          <w:bCs/>
          <w:kern w:val="2"/>
          <w:lang w:bidi="fa-IR"/>
        </w:rPr>
        <w:t>kemal ve tekamülden mahrum kalır</w:t>
      </w:r>
      <w:r w:rsidR="006F5CA1" w:rsidRPr="00D140C6">
        <w:rPr>
          <w:bCs/>
          <w:kern w:val="2"/>
          <w:lang w:bidi="fa-IR"/>
        </w:rPr>
        <w:t xml:space="preserve">. </w:t>
      </w:r>
      <w:r w:rsidR="008F53A1" w:rsidRPr="00D140C6">
        <w:rPr>
          <w:bCs/>
          <w:kern w:val="2"/>
          <w:lang w:bidi="fa-IR"/>
        </w:rPr>
        <w:t xml:space="preserve">Bu denge ve </w:t>
      </w:r>
      <w:r w:rsidR="006A23A4">
        <w:rPr>
          <w:bCs/>
          <w:kern w:val="2"/>
          <w:lang w:bidi="fa-IR"/>
        </w:rPr>
        <w:t>uyumun</w:t>
      </w:r>
      <w:r w:rsidR="008F53A1" w:rsidRPr="00D140C6">
        <w:rPr>
          <w:bCs/>
          <w:kern w:val="2"/>
          <w:lang w:bidi="fa-IR"/>
        </w:rPr>
        <w:t xml:space="preserve"> gölgesinde</w:t>
      </w:r>
      <w:r w:rsidR="006F5CA1" w:rsidRPr="00D140C6">
        <w:rPr>
          <w:bCs/>
          <w:kern w:val="2"/>
          <w:lang w:bidi="fa-IR"/>
        </w:rPr>
        <w:t xml:space="preserve">, </w:t>
      </w:r>
      <w:r w:rsidR="00864582" w:rsidRPr="00D140C6">
        <w:rPr>
          <w:bCs/>
          <w:kern w:val="2"/>
          <w:lang w:bidi="fa-IR"/>
        </w:rPr>
        <w:t>aşırılı</w:t>
      </w:r>
      <w:r w:rsidR="00864582" w:rsidRPr="00D140C6">
        <w:rPr>
          <w:bCs/>
          <w:kern w:val="2"/>
          <w:lang w:bidi="fa-IR"/>
        </w:rPr>
        <w:t>k</w:t>
      </w:r>
      <w:r w:rsidR="00864582" w:rsidRPr="00D140C6">
        <w:rPr>
          <w:bCs/>
          <w:kern w:val="2"/>
          <w:lang w:bidi="fa-IR"/>
        </w:rPr>
        <w:t>tan kurtulmak mümkündür</w:t>
      </w:r>
      <w:r w:rsidR="006F5CA1" w:rsidRPr="00D140C6">
        <w:rPr>
          <w:bCs/>
          <w:kern w:val="2"/>
          <w:lang w:bidi="fa-IR"/>
        </w:rPr>
        <w:t xml:space="preserve">. </w:t>
      </w:r>
    </w:p>
    <w:p w:rsidR="00864582" w:rsidRPr="00D140C6" w:rsidRDefault="00864582" w:rsidP="00D05DEC">
      <w:pPr>
        <w:spacing w:line="240" w:lineRule="atLeast"/>
        <w:ind w:firstLine="284"/>
        <w:jc w:val="both"/>
        <w:rPr>
          <w:bCs/>
          <w:kern w:val="2"/>
          <w:lang w:bidi="fa-IR"/>
        </w:rPr>
      </w:pPr>
      <w:r w:rsidRPr="00D140C6">
        <w:rPr>
          <w:bCs/>
          <w:kern w:val="2"/>
          <w:lang w:bidi="fa-IR"/>
        </w:rPr>
        <w:t>2</w:t>
      </w:r>
      <w:r w:rsidR="006F5CA1" w:rsidRPr="00D140C6">
        <w:rPr>
          <w:bCs/>
          <w:kern w:val="2"/>
          <w:lang w:bidi="fa-IR"/>
        </w:rPr>
        <w:t xml:space="preserve">- </w:t>
      </w:r>
      <w:r w:rsidRPr="00D140C6">
        <w:rPr>
          <w:bCs/>
          <w:kern w:val="2"/>
          <w:lang w:bidi="fa-IR"/>
        </w:rPr>
        <w:t>Yaşam için cinsel içgüdü</w:t>
      </w:r>
      <w:r w:rsidR="006F5CA1" w:rsidRPr="00D140C6">
        <w:rPr>
          <w:bCs/>
          <w:kern w:val="2"/>
          <w:lang w:bidi="fa-IR"/>
        </w:rPr>
        <w:t xml:space="preserve">, </w:t>
      </w:r>
      <w:r w:rsidRPr="00D140C6">
        <w:rPr>
          <w:bCs/>
          <w:kern w:val="2"/>
          <w:lang w:bidi="fa-IR"/>
        </w:rPr>
        <w:t>hayatın kendi zatı gibi z</w:t>
      </w:r>
      <w:r w:rsidRPr="00D140C6">
        <w:rPr>
          <w:bCs/>
          <w:kern w:val="2"/>
          <w:lang w:bidi="fa-IR"/>
        </w:rPr>
        <w:t>a</w:t>
      </w:r>
      <w:r w:rsidRPr="00D140C6">
        <w:rPr>
          <w:bCs/>
          <w:kern w:val="2"/>
          <w:lang w:bidi="fa-IR"/>
        </w:rPr>
        <w:t>ruridir</w:t>
      </w:r>
      <w:r w:rsidR="006F5CA1" w:rsidRPr="00D140C6">
        <w:rPr>
          <w:bCs/>
          <w:kern w:val="2"/>
          <w:lang w:bidi="fa-IR"/>
        </w:rPr>
        <w:t xml:space="preserve">. </w:t>
      </w:r>
      <w:r w:rsidR="007D48D6" w:rsidRPr="00D140C6">
        <w:rPr>
          <w:bCs/>
          <w:kern w:val="2"/>
          <w:lang w:bidi="fa-IR"/>
        </w:rPr>
        <w:t>Bu içgüdü ve diğer maddi içgüdüler hayatın mot</w:t>
      </w:r>
      <w:r w:rsidR="007D48D6" w:rsidRPr="00D140C6">
        <w:rPr>
          <w:bCs/>
          <w:kern w:val="2"/>
          <w:lang w:bidi="fa-IR"/>
        </w:rPr>
        <w:t>o</w:t>
      </w:r>
      <w:r w:rsidR="007D48D6" w:rsidRPr="00D140C6">
        <w:rPr>
          <w:bCs/>
          <w:kern w:val="2"/>
          <w:lang w:bidi="fa-IR"/>
        </w:rPr>
        <w:t>ru gibidir</w:t>
      </w:r>
      <w:r w:rsidR="006F5CA1" w:rsidRPr="00D140C6">
        <w:rPr>
          <w:bCs/>
          <w:kern w:val="2"/>
          <w:lang w:bidi="fa-IR"/>
        </w:rPr>
        <w:t xml:space="preserve">. </w:t>
      </w:r>
      <w:r w:rsidR="007D48D6" w:rsidRPr="00D140C6">
        <w:rPr>
          <w:bCs/>
          <w:kern w:val="2"/>
          <w:lang w:bidi="fa-IR"/>
        </w:rPr>
        <w:t xml:space="preserve">Bu açıdan onları hayatın kötü ve olumsuz </w:t>
      </w:r>
      <w:r w:rsidR="00C228B5" w:rsidRPr="00D140C6">
        <w:rPr>
          <w:bCs/>
          <w:kern w:val="2"/>
          <w:lang w:bidi="fa-IR"/>
        </w:rPr>
        <w:t>al</w:t>
      </w:r>
      <w:r w:rsidR="00C228B5" w:rsidRPr="00D140C6">
        <w:rPr>
          <w:bCs/>
          <w:kern w:val="2"/>
          <w:lang w:bidi="fa-IR"/>
        </w:rPr>
        <w:t>a</w:t>
      </w:r>
      <w:r w:rsidR="00C228B5" w:rsidRPr="00D140C6">
        <w:rPr>
          <w:bCs/>
          <w:kern w:val="2"/>
          <w:lang w:bidi="fa-IR"/>
        </w:rPr>
        <w:t>metlerinden saymamalıyız</w:t>
      </w:r>
      <w:r w:rsidR="006F5CA1" w:rsidRPr="00D140C6">
        <w:rPr>
          <w:bCs/>
          <w:kern w:val="2"/>
          <w:lang w:bidi="fa-IR"/>
        </w:rPr>
        <w:t xml:space="preserve">. </w:t>
      </w:r>
      <w:r w:rsidR="00C97B38" w:rsidRPr="00D140C6">
        <w:rPr>
          <w:bCs/>
          <w:kern w:val="2"/>
          <w:lang w:bidi="fa-IR"/>
        </w:rPr>
        <w:t>A</w:t>
      </w:r>
      <w:r w:rsidR="009B40E4" w:rsidRPr="00D140C6">
        <w:rPr>
          <w:bCs/>
          <w:kern w:val="2"/>
          <w:lang w:bidi="fa-IR"/>
        </w:rPr>
        <w:t xml:space="preserve">ma dikkat etmek gerekir ki bu içgüdüler insan vücudunun kuvvetlerindendir ve diğer kuvvetlerle birlikte </w:t>
      </w:r>
      <w:r w:rsidR="00C97B38" w:rsidRPr="00D140C6">
        <w:rPr>
          <w:bCs/>
          <w:kern w:val="2"/>
          <w:lang w:bidi="fa-IR"/>
        </w:rPr>
        <w:t>dikkate alınmaları gerekir</w:t>
      </w:r>
      <w:r w:rsidR="006F5CA1" w:rsidRPr="00D140C6">
        <w:rPr>
          <w:bCs/>
          <w:kern w:val="2"/>
          <w:lang w:bidi="fa-IR"/>
        </w:rPr>
        <w:t xml:space="preserve">. </w:t>
      </w:r>
    </w:p>
    <w:p w:rsidR="00A70715" w:rsidRPr="00D140C6" w:rsidRDefault="00A70715" w:rsidP="00917D84">
      <w:pPr>
        <w:spacing w:line="240" w:lineRule="atLeast"/>
        <w:ind w:firstLine="284"/>
        <w:jc w:val="both"/>
        <w:rPr>
          <w:bCs/>
          <w:kern w:val="2"/>
          <w:lang w:bidi="fa-IR"/>
        </w:rPr>
      </w:pPr>
      <w:r w:rsidRPr="00D140C6">
        <w:rPr>
          <w:bCs/>
          <w:kern w:val="2"/>
          <w:lang w:bidi="fa-IR"/>
        </w:rPr>
        <w:t>3</w:t>
      </w:r>
      <w:r w:rsidR="006F5CA1" w:rsidRPr="00D140C6">
        <w:rPr>
          <w:bCs/>
          <w:kern w:val="2"/>
          <w:lang w:bidi="fa-IR"/>
        </w:rPr>
        <w:t xml:space="preserve">- </w:t>
      </w:r>
      <w:r w:rsidRPr="00D140C6">
        <w:rPr>
          <w:bCs/>
          <w:kern w:val="2"/>
          <w:lang w:bidi="fa-IR"/>
        </w:rPr>
        <w:t>Tüm kavimler ve milletler arasında</w:t>
      </w:r>
      <w:r w:rsidR="006F5CA1" w:rsidRPr="00D140C6">
        <w:rPr>
          <w:bCs/>
          <w:kern w:val="2"/>
          <w:lang w:bidi="fa-IR"/>
        </w:rPr>
        <w:t xml:space="preserve">, </w:t>
      </w:r>
      <w:r w:rsidRPr="00D140C6">
        <w:rPr>
          <w:bCs/>
          <w:kern w:val="2"/>
          <w:lang w:bidi="fa-IR"/>
        </w:rPr>
        <w:t xml:space="preserve">başıboşluk </w:t>
      </w:r>
      <w:r w:rsidR="00657984" w:rsidRPr="00D140C6">
        <w:rPr>
          <w:bCs/>
          <w:kern w:val="2"/>
          <w:lang w:bidi="fa-IR"/>
        </w:rPr>
        <w:t xml:space="preserve">ve </w:t>
      </w:r>
      <w:r w:rsidR="00064608">
        <w:rPr>
          <w:bCs/>
          <w:kern w:val="2"/>
          <w:lang w:bidi="fa-IR"/>
        </w:rPr>
        <w:t>serserilik</w:t>
      </w:r>
      <w:r w:rsidR="00657984" w:rsidRPr="00D140C6">
        <w:rPr>
          <w:bCs/>
          <w:kern w:val="2"/>
          <w:lang w:bidi="fa-IR"/>
        </w:rPr>
        <w:t xml:space="preserve"> kınanmış bir konudur ve insanın ferdi ve to</w:t>
      </w:r>
      <w:r w:rsidR="00657984" w:rsidRPr="00D140C6">
        <w:rPr>
          <w:bCs/>
          <w:kern w:val="2"/>
          <w:lang w:bidi="fa-IR"/>
        </w:rPr>
        <w:t>p</w:t>
      </w:r>
      <w:r w:rsidR="00657984" w:rsidRPr="00D140C6">
        <w:rPr>
          <w:bCs/>
          <w:kern w:val="2"/>
          <w:lang w:bidi="fa-IR"/>
        </w:rPr>
        <w:t>lumsal şahsiyetine zararlı sayılmaktadır</w:t>
      </w:r>
      <w:r w:rsidR="006F5CA1" w:rsidRPr="00D140C6">
        <w:rPr>
          <w:bCs/>
          <w:kern w:val="2"/>
          <w:lang w:bidi="fa-IR"/>
        </w:rPr>
        <w:t xml:space="preserve">. </w:t>
      </w:r>
      <w:r w:rsidR="00FA0DFE" w:rsidRPr="00D140C6">
        <w:rPr>
          <w:bCs/>
          <w:kern w:val="2"/>
          <w:lang w:bidi="fa-IR"/>
        </w:rPr>
        <w:t>Tüm ilahi di</w:t>
      </w:r>
      <w:r w:rsidR="00FA0DFE" w:rsidRPr="00D140C6">
        <w:rPr>
          <w:bCs/>
          <w:kern w:val="2"/>
          <w:lang w:bidi="fa-IR"/>
        </w:rPr>
        <w:t>n</w:t>
      </w:r>
      <w:r w:rsidR="00FA0DFE" w:rsidRPr="00D140C6">
        <w:rPr>
          <w:bCs/>
          <w:kern w:val="2"/>
          <w:lang w:bidi="fa-IR"/>
        </w:rPr>
        <w:t>ler</w:t>
      </w:r>
      <w:r w:rsidR="00064608">
        <w:rPr>
          <w:bCs/>
          <w:kern w:val="2"/>
          <w:lang w:bidi="fa-IR"/>
        </w:rPr>
        <w:t xml:space="preserve"> </w:t>
      </w:r>
      <w:r w:rsidR="002E2F5E" w:rsidRPr="00D140C6">
        <w:rPr>
          <w:bCs/>
          <w:kern w:val="2"/>
          <w:lang w:bidi="fa-IR"/>
        </w:rPr>
        <w:t>de</w:t>
      </w:r>
      <w:r w:rsidR="00FA0DFE" w:rsidRPr="00D140C6">
        <w:rPr>
          <w:bCs/>
          <w:kern w:val="2"/>
          <w:lang w:bidi="fa-IR"/>
        </w:rPr>
        <w:t xml:space="preserve"> bu </w:t>
      </w:r>
      <w:r w:rsidR="002E2F5E" w:rsidRPr="00D140C6">
        <w:rPr>
          <w:bCs/>
          <w:kern w:val="2"/>
          <w:lang w:bidi="fa-IR"/>
        </w:rPr>
        <w:t>konuy</w:t>
      </w:r>
      <w:r w:rsidR="00AB6ACD">
        <w:rPr>
          <w:bCs/>
          <w:kern w:val="2"/>
          <w:lang w:bidi="fa-IR"/>
        </w:rPr>
        <w:t>u</w:t>
      </w:r>
      <w:r w:rsidR="002E2F5E" w:rsidRPr="00D140C6">
        <w:rPr>
          <w:bCs/>
          <w:kern w:val="2"/>
          <w:lang w:bidi="fa-IR"/>
        </w:rPr>
        <w:t xml:space="preserve"> </w:t>
      </w:r>
      <w:r w:rsidR="00064608">
        <w:rPr>
          <w:bCs/>
          <w:kern w:val="2"/>
          <w:lang w:bidi="fa-IR"/>
        </w:rPr>
        <w:t>önemle belirtmiş</w:t>
      </w:r>
      <w:r w:rsidR="00AB6ACD">
        <w:rPr>
          <w:bCs/>
          <w:kern w:val="2"/>
          <w:lang w:bidi="fa-IR"/>
        </w:rPr>
        <w:t>tir. Z</w:t>
      </w:r>
      <w:r w:rsidR="00FA0DFE" w:rsidRPr="00D140C6">
        <w:rPr>
          <w:bCs/>
          <w:kern w:val="2"/>
          <w:lang w:bidi="fa-IR"/>
        </w:rPr>
        <w:t xml:space="preserve">evk düşkünü olarak bilinen filozoflar </w:t>
      </w:r>
      <w:r w:rsidR="002E2F5E" w:rsidRPr="00D140C6">
        <w:rPr>
          <w:bCs/>
          <w:kern w:val="2"/>
          <w:lang w:bidi="fa-IR"/>
        </w:rPr>
        <w:t xml:space="preserve">bile </w:t>
      </w:r>
      <w:r w:rsidR="00AB6ACD">
        <w:rPr>
          <w:bCs/>
          <w:kern w:val="2"/>
          <w:lang w:bidi="fa-IR"/>
        </w:rPr>
        <w:t xml:space="preserve">her türlü laubaliliği </w:t>
      </w:r>
      <w:r w:rsidR="002E2F5E" w:rsidRPr="00D140C6">
        <w:rPr>
          <w:bCs/>
          <w:kern w:val="2"/>
          <w:lang w:bidi="fa-IR"/>
        </w:rPr>
        <w:t>kınamı</w:t>
      </w:r>
      <w:r w:rsidR="002E2F5E" w:rsidRPr="00D140C6">
        <w:rPr>
          <w:bCs/>
          <w:kern w:val="2"/>
          <w:lang w:bidi="fa-IR"/>
        </w:rPr>
        <w:t>ş</w:t>
      </w:r>
      <w:r w:rsidR="002E2F5E" w:rsidRPr="00D140C6">
        <w:rPr>
          <w:bCs/>
          <w:kern w:val="2"/>
          <w:lang w:bidi="fa-IR"/>
        </w:rPr>
        <w:t>lardır</w:t>
      </w:r>
      <w:r w:rsidR="006F5CA1" w:rsidRPr="00D140C6">
        <w:rPr>
          <w:bCs/>
          <w:kern w:val="2"/>
          <w:lang w:bidi="fa-IR"/>
        </w:rPr>
        <w:t xml:space="preserve">. </w:t>
      </w:r>
      <w:r w:rsidR="00D22975" w:rsidRPr="00D140C6">
        <w:rPr>
          <w:bCs/>
          <w:kern w:val="2"/>
          <w:lang w:bidi="fa-IR"/>
        </w:rPr>
        <w:t xml:space="preserve">Milattan önce beşinci ila üçüncü asırda </w:t>
      </w:r>
      <w:r w:rsidR="00AD7497" w:rsidRPr="00D140C6">
        <w:rPr>
          <w:bCs/>
          <w:kern w:val="2"/>
          <w:lang w:bidi="fa-IR"/>
        </w:rPr>
        <w:t xml:space="preserve">yaşayan ve </w:t>
      </w:r>
      <w:r w:rsidR="001D5BA9" w:rsidRPr="00D140C6">
        <w:rPr>
          <w:bCs/>
          <w:kern w:val="2"/>
          <w:lang w:bidi="fa-IR"/>
        </w:rPr>
        <w:t>zevk</w:t>
      </w:r>
      <w:r w:rsidR="00AD7497" w:rsidRPr="00D140C6">
        <w:rPr>
          <w:bCs/>
          <w:kern w:val="2"/>
          <w:lang w:bidi="fa-IR"/>
        </w:rPr>
        <w:t xml:space="preserve"> düşkünü bir filozof olan </w:t>
      </w:r>
      <w:r w:rsidR="006F5CA1" w:rsidRPr="00D140C6">
        <w:rPr>
          <w:bCs/>
          <w:kern w:val="2"/>
          <w:lang w:bidi="fa-IR"/>
        </w:rPr>
        <w:t>“</w:t>
      </w:r>
      <w:r w:rsidR="002E2F5E" w:rsidRPr="00D140C6">
        <w:rPr>
          <w:bCs/>
          <w:kern w:val="2"/>
          <w:lang w:bidi="fa-IR"/>
        </w:rPr>
        <w:t>Yang Chou</w:t>
      </w:r>
      <w:r w:rsidR="006F5CA1" w:rsidRPr="00D140C6">
        <w:rPr>
          <w:bCs/>
          <w:kern w:val="2"/>
          <w:lang w:bidi="fa-IR"/>
        </w:rPr>
        <w:t>”</w:t>
      </w:r>
      <w:r w:rsidR="002E2F5E" w:rsidRPr="00D140C6">
        <w:rPr>
          <w:bCs/>
          <w:kern w:val="2"/>
          <w:lang w:bidi="fa-IR"/>
        </w:rPr>
        <w:t xml:space="preserve"> </w:t>
      </w:r>
      <w:r w:rsidR="00AD7497" w:rsidRPr="00D140C6">
        <w:rPr>
          <w:bCs/>
          <w:kern w:val="2"/>
          <w:lang w:bidi="fa-IR"/>
        </w:rPr>
        <w:t>hakkında şöyle d</w:t>
      </w:r>
      <w:r w:rsidR="00AD7497" w:rsidRPr="00D140C6">
        <w:rPr>
          <w:bCs/>
          <w:kern w:val="2"/>
          <w:lang w:bidi="fa-IR"/>
        </w:rPr>
        <w:t>e</w:t>
      </w:r>
      <w:r w:rsidR="00AD7497" w:rsidRPr="00D140C6">
        <w:rPr>
          <w:bCs/>
          <w:kern w:val="2"/>
          <w:lang w:bidi="fa-IR"/>
        </w:rPr>
        <w:t>nilmiştir</w:t>
      </w:r>
      <w:r w:rsidR="006F5CA1" w:rsidRPr="00D140C6">
        <w:rPr>
          <w:bCs/>
          <w:kern w:val="2"/>
          <w:lang w:bidi="fa-IR"/>
        </w:rPr>
        <w:t>: “</w:t>
      </w:r>
      <w:r w:rsidR="00AD7497" w:rsidRPr="00D140C6">
        <w:rPr>
          <w:bCs/>
          <w:kern w:val="2"/>
          <w:lang w:bidi="fa-IR"/>
        </w:rPr>
        <w:t>Unutmamak gerekir ki Yang Chou</w:t>
      </w:r>
      <w:r w:rsidR="006F5CA1" w:rsidRPr="00D140C6">
        <w:rPr>
          <w:bCs/>
          <w:kern w:val="2"/>
          <w:lang w:bidi="fa-IR"/>
        </w:rPr>
        <w:t xml:space="preserve">, </w:t>
      </w:r>
      <w:r w:rsidR="00506624" w:rsidRPr="00D140C6">
        <w:rPr>
          <w:bCs/>
          <w:kern w:val="2"/>
          <w:lang w:bidi="fa-IR"/>
        </w:rPr>
        <w:t>her ne k</w:t>
      </w:r>
      <w:r w:rsidR="00506624" w:rsidRPr="00D140C6">
        <w:rPr>
          <w:bCs/>
          <w:kern w:val="2"/>
          <w:lang w:bidi="fa-IR"/>
        </w:rPr>
        <w:t>a</w:t>
      </w:r>
      <w:r w:rsidR="00506624" w:rsidRPr="00D140C6">
        <w:rPr>
          <w:bCs/>
          <w:kern w:val="2"/>
          <w:lang w:bidi="fa-IR"/>
        </w:rPr>
        <w:t xml:space="preserve">dar </w:t>
      </w:r>
      <w:r w:rsidR="00AD7497" w:rsidRPr="00D140C6">
        <w:rPr>
          <w:bCs/>
          <w:kern w:val="2"/>
          <w:lang w:bidi="fa-IR"/>
        </w:rPr>
        <w:t>hissi zevkler</w:t>
      </w:r>
      <w:r w:rsidR="00506624" w:rsidRPr="00D140C6">
        <w:rPr>
          <w:bCs/>
          <w:kern w:val="2"/>
          <w:lang w:bidi="fa-IR"/>
        </w:rPr>
        <w:t>e düşkün olsa bile</w:t>
      </w:r>
      <w:r w:rsidR="006F5CA1" w:rsidRPr="00D140C6">
        <w:rPr>
          <w:bCs/>
          <w:kern w:val="2"/>
          <w:lang w:bidi="fa-IR"/>
        </w:rPr>
        <w:t xml:space="preserve">, </w:t>
      </w:r>
      <w:r w:rsidR="003B2B6F" w:rsidRPr="00D140C6">
        <w:rPr>
          <w:bCs/>
          <w:kern w:val="2"/>
          <w:lang w:bidi="fa-IR"/>
        </w:rPr>
        <w:t>kendisinin gör</w:t>
      </w:r>
      <w:r w:rsidR="003B2B6F" w:rsidRPr="00D140C6">
        <w:rPr>
          <w:bCs/>
          <w:kern w:val="2"/>
          <w:lang w:bidi="fa-IR"/>
        </w:rPr>
        <w:t>ü</w:t>
      </w:r>
      <w:r w:rsidR="003B2B6F" w:rsidRPr="00D140C6">
        <w:rPr>
          <w:bCs/>
          <w:kern w:val="2"/>
          <w:lang w:bidi="fa-IR"/>
        </w:rPr>
        <w:t xml:space="preserve">şü ve </w:t>
      </w:r>
      <w:r w:rsidR="00917D84">
        <w:rPr>
          <w:bCs/>
          <w:kern w:val="2"/>
          <w:lang w:bidi="fa-IR"/>
        </w:rPr>
        <w:t>mektebi esasınca</w:t>
      </w:r>
      <w:r w:rsidR="003B2B6F" w:rsidRPr="00D140C6">
        <w:rPr>
          <w:bCs/>
          <w:kern w:val="2"/>
          <w:lang w:bidi="fa-IR"/>
        </w:rPr>
        <w:t xml:space="preserve"> </w:t>
      </w:r>
      <w:r w:rsidR="00506624" w:rsidRPr="00D140C6">
        <w:rPr>
          <w:bCs/>
          <w:kern w:val="2"/>
          <w:lang w:bidi="fa-IR"/>
        </w:rPr>
        <w:t>insan tabiatın</w:t>
      </w:r>
      <w:r w:rsidR="003B2B6F" w:rsidRPr="00D140C6">
        <w:rPr>
          <w:bCs/>
          <w:kern w:val="2"/>
          <w:lang w:bidi="fa-IR"/>
        </w:rPr>
        <w:t>ın</w:t>
      </w:r>
      <w:r w:rsidR="00506624" w:rsidRPr="00D140C6">
        <w:rPr>
          <w:bCs/>
          <w:kern w:val="2"/>
          <w:lang w:bidi="fa-IR"/>
        </w:rPr>
        <w:t xml:space="preserve"> </w:t>
      </w:r>
      <w:r w:rsidR="00917D84">
        <w:rPr>
          <w:bCs/>
          <w:kern w:val="2"/>
          <w:lang w:bidi="fa-IR"/>
        </w:rPr>
        <w:lastRenderedPageBreak/>
        <w:t>tahrip eden her türlü</w:t>
      </w:r>
      <w:r w:rsidR="003B2B6F" w:rsidRPr="00D140C6">
        <w:rPr>
          <w:bCs/>
          <w:kern w:val="2"/>
          <w:lang w:bidi="fa-IR"/>
        </w:rPr>
        <w:t xml:space="preserve"> </w:t>
      </w:r>
      <w:r w:rsidR="00506624" w:rsidRPr="00D140C6">
        <w:rPr>
          <w:bCs/>
          <w:kern w:val="2"/>
          <w:lang w:bidi="fa-IR"/>
        </w:rPr>
        <w:t>aşırılık ve başıboşluk</w:t>
      </w:r>
      <w:r w:rsidR="003B2B6F" w:rsidRPr="00D140C6">
        <w:rPr>
          <w:bCs/>
          <w:kern w:val="2"/>
          <w:lang w:bidi="fa-IR"/>
        </w:rPr>
        <w:t>la savaşa kalkışırdı</w:t>
      </w:r>
      <w:r w:rsidR="006F5CA1" w:rsidRPr="00D140C6">
        <w:rPr>
          <w:bCs/>
          <w:kern w:val="2"/>
          <w:lang w:bidi="fa-IR"/>
        </w:rPr>
        <w:t>.”</w:t>
      </w:r>
      <w:r w:rsidR="003B2B6F" w:rsidRPr="00D140C6">
        <w:rPr>
          <w:rStyle w:val="FootnoteReference"/>
          <w:bCs/>
          <w:kern w:val="2"/>
          <w:lang w:bidi="fa-IR"/>
        </w:rPr>
        <w:footnoteReference w:id="687"/>
      </w:r>
    </w:p>
    <w:p w:rsidR="00E34A5D" w:rsidRPr="00D140C6" w:rsidRDefault="00DC7542" w:rsidP="00D05DEC">
      <w:pPr>
        <w:spacing w:line="240" w:lineRule="atLeast"/>
        <w:ind w:firstLine="284"/>
        <w:jc w:val="both"/>
        <w:rPr>
          <w:bCs/>
          <w:kern w:val="2"/>
          <w:lang w:bidi="fa-IR"/>
        </w:rPr>
      </w:pPr>
      <w:r w:rsidRPr="00D140C6">
        <w:rPr>
          <w:bCs/>
          <w:kern w:val="2"/>
          <w:lang w:bidi="fa-IR"/>
        </w:rPr>
        <w:t>Bu iş</w:t>
      </w:r>
      <w:r w:rsidR="006F5CA1" w:rsidRPr="00D140C6">
        <w:rPr>
          <w:bCs/>
          <w:kern w:val="2"/>
          <w:lang w:bidi="fa-IR"/>
        </w:rPr>
        <w:t xml:space="preserve">, </w:t>
      </w:r>
      <w:r w:rsidRPr="00D140C6">
        <w:rPr>
          <w:bCs/>
          <w:kern w:val="2"/>
          <w:lang w:bidi="fa-IR"/>
        </w:rPr>
        <w:t>hakikatte insani fıtratın sınırsız cinsel içgüdül</w:t>
      </w:r>
      <w:r w:rsidRPr="00D140C6">
        <w:rPr>
          <w:bCs/>
          <w:kern w:val="2"/>
          <w:lang w:bidi="fa-IR"/>
        </w:rPr>
        <w:t>e</w:t>
      </w:r>
      <w:r w:rsidRPr="00D140C6">
        <w:rPr>
          <w:bCs/>
          <w:kern w:val="2"/>
          <w:lang w:bidi="fa-IR"/>
        </w:rPr>
        <w:t>rin özgürlüğü ile uyuşmadığının göstergesidir</w:t>
      </w:r>
      <w:r w:rsidR="006F5CA1" w:rsidRPr="00D140C6">
        <w:rPr>
          <w:bCs/>
          <w:kern w:val="2"/>
          <w:lang w:bidi="fa-IR"/>
        </w:rPr>
        <w:t xml:space="preserve">. </w:t>
      </w:r>
      <w:r w:rsidRPr="00D140C6">
        <w:rPr>
          <w:bCs/>
          <w:kern w:val="2"/>
          <w:lang w:bidi="fa-IR"/>
        </w:rPr>
        <w:t>Dolayısı</w:t>
      </w:r>
      <w:r w:rsidRPr="00D140C6">
        <w:rPr>
          <w:bCs/>
          <w:kern w:val="2"/>
          <w:lang w:bidi="fa-IR"/>
        </w:rPr>
        <w:t>y</w:t>
      </w:r>
      <w:r w:rsidRPr="00D140C6">
        <w:rPr>
          <w:bCs/>
          <w:kern w:val="2"/>
          <w:lang w:bidi="fa-IR"/>
        </w:rPr>
        <w:t>la insani diğer güçlere teveccühen bu içgüdülerin de sını</w:t>
      </w:r>
      <w:r w:rsidRPr="00D140C6">
        <w:rPr>
          <w:bCs/>
          <w:kern w:val="2"/>
          <w:lang w:bidi="fa-IR"/>
        </w:rPr>
        <w:t>r</w:t>
      </w:r>
      <w:r w:rsidRPr="00D140C6">
        <w:rPr>
          <w:bCs/>
          <w:kern w:val="2"/>
          <w:lang w:bidi="fa-IR"/>
        </w:rPr>
        <w:t>landırılması ve kontrol altına alınması gerekir</w:t>
      </w:r>
      <w:r w:rsidR="006F5CA1" w:rsidRPr="00D140C6">
        <w:rPr>
          <w:bCs/>
          <w:kern w:val="2"/>
          <w:lang w:bidi="fa-IR"/>
        </w:rPr>
        <w:t xml:space="preserve">. </w:t>
      </w:r>
    </w:p>
    <w:p w:rsidR="00DC7542" w:rsidRPr="00D140C6" w:rsidRDefault="00DC7542" w:rsidP="00D05DEC">
      <w:pPr>
        <w:spacing w:line="240" w:lineRule="atLeast"/>
        <w:ind w:firstLine="284"/>
        <w:jc w:val="both"/>
        <w:rPr>
          <w:bCs/>
          <w:kern w:val="2"/>
          <w:lang w:bidi="fa-IR"/>
        </w:rPr>
      </w:pPr>
      <w:r w:rsidRPr="00D140C6">
        <w:rPr>
          <w:bCs/>
          <w:kern w:val="2"/>
          <w:lang w:bidi="fa-IR"/>
        </w:rPr>
        <w:t>4</w:t>
      </w:r>
      <w:r w:rsidR="006F5CA1" w:rsidRPr="00D140C6">
        <w:rPr>
          <w:bCs/>
          <w:kern w:val="2"/>
          <w:lang w:bidi="fa-IR"/>
        </w:rPr>
        <w:t xml:space="preserve">- </w:t>
      </w:r>
      <w:r w:rsidRPr="00D140C6">
        <w:rPr>
          <w:bCs/>
          <w:kern w:val="2"/>
          <w:lang w:bidi="fa-IR"/>
        </w:rPr>
        <w:t xml:space="preserve">İslam </w:t>
      </w:r>
      <w:r w:rsidR="001D5BA9" w:rsidRPr="00D140C6">
        <w:rPr>
          <w:bCs/>
          <w:kern w:val="2"/>
          <w:lang w:bidi="fa-IR"/>
        </w:rPr>
        <w:t>şeriatında</w:t>
      </w:r>
      <w:r w:rsidRPr="00D140C6">
        <w:rPr>
          <w:bCs/>
          <w:kern w:val="2"/>
          <w:lang w:bidi="fa-IR"/>
        </w:rPr>
        <w:t xml:space="preserve"> bu sapıklığı önlemek için bir tara</w:t>
      </w:r>
      <w:r w:rsidRPr="00D140C6">
        <w:rPr>
          <w:bCs/>
          <w:kern w:val="2"/>
          <w:lang w:bidi="fa-IR"/>
        </w:rPr>
        <w:t>f</w:t>
      </w:r>
      <w:r w:rsidR="00E762CC" w:rsidRPr="00D140C6">
        <w:rPr>
          <w:bCs/>
          <w:kern w:val="2"/>
          <w:lang w:bidi="fa-IR"/>
        </w:rPr>
        <w:t xml:space="preserve">tan kadın ve erkeğe </w:t>
      </w:r>
      <w:r w:rsidRPr="00D140C6">
        <w:rPr>
          <w:bCs/>
          <w:kern w:val="2"/>
          <w:lang w:bidi="fa-IR"/>
        </w:rPr>
        <w:t>hicap ve saygınlığını koruması emr</w:t>
      </w:r>
      <w:r w:rsidRPr="00D140C6">
        <w:rPr>
          <w:bCs/>
          <w:kern w:val="2"/>
          <w:lang w:bidi="fa-IR"/>
        </w:rPr>
        <w:t>e</w:t>
      </w:r>
      <w:r w:rsidRPr="00D140C6">
        <w:rPr>
          <w:bCs/>
          <w:kern w:val="2"/>
          <w:lang w:bidi="fa-IR"/>
        </w:rPr>
        <w:t>dilmiş</w:t>
      </w:r>
      <w:r w:rsidR="006F5CA1" w:rsidRPr="00D140C6">
        <w:rPr>
          <w:bCs/>
          <w:kern w:val="2"/>
          <w:lang w:bidi="fa-IR"/>
        </w:rPr>
        <w:t xml:space="preserve">, </w:t>
      </w:r>
      <w:r w:rsidR="00E762CC" w:rsidRPr="00D140C6">
        <w:rPr>
          <w:bCs/>
          <w:kern w:val="2"/>
          <w:lang w:bidi="fa-IR"/>
        </w:rPr>
        <w:t>bir taraftan da evliliğe teşvik edilmiştir</w:t>
      </w:r>
      <w:r w:rsidR="006F5CA1" w:rsidRPr="00D140C6">
        <w:rPr>
          <w:bCs/>
          <w:kern w:val="2"/>
          <w:lang w:bidi="fa-IR"/>
        </w:rPr>
        <w:t xml:space="preserve">. </w:t>
      </w:r>
    </w:p>
    <w:p w:rsidR="00E762CC" w:rsidRPr="00D140C6" w:rsidRDefault="00E762CC" w:rsidP="00D05DEC">
      <w:pPr>
        <w:spacing w:line="240" w:lineRule="atLeast"/>
        <w:ind w:firstLine="284"/>
        <w:jc w:val="both"/>
        <w:rPr>
          <w:bCs/>
          <w:kern w:val="2"/>
          <w:lang w:bidi="fa-IR"/>
        </w:rPr>
      </w:pPr>
      <w:r w:rsidRPr="00D140C6">
        <w:rPr>
          <w:bCs/>
          <w:kern w:val="2"/>
          <w:lang w:bidi="fa-IR"/>
        </w:rPr>
        <w:t>5</w:t>
      </w:r>
      <w:r w:rsidR="006F5CA1" w:rsidRPr="00D140C6">
        <w:rPr>
          <w:bCs/>
          <w:kern w:val="2"/>
          <w:lang w:bidi="fa-IR"/>
        </w:rPr>
        <w:t xml:space="preserve">- </w:t>
      </w:r>
      <w:r w:rsidRPr="00D140C6">
        <w:rPr>
          <w:bCs/>
          <w:kern w:val="2"/>
          <w:lang w:bidi="fa-IR"/>
        </w:rPr>
        <w:t>Burada savunulan tesettür meselesi kadının evinde oturması veya gizlenmesi anlamında değildir</w:t>
      </w:r>
      <w:r w:rsidR="006F5CA1" w:rsidRPr="00D140C6">
        <w:rPr>
          <w:bCs/>
          <w:kern w:val="2"/>
          <w:lang w:bidi="fa-IR"/>
        </w:rPr>
        <w:t xml:space="preserve">. </w:t>
      </w:r>
      <w:r w:rsidRPr="00D140C6">
        <w:rPr>
          <w:bCs/>
          <w:kern w:val="2"/>
          <w:lang w:bidi="fa-IR"/>
        </w:rPr>
        <w:t>Aksine ci</w:t>
      </w:r>
      <w:r w:rsidRPr="00D140C6">
        <w:rPr>
          <w:bCs/>
          <w:kern w:val="2"/>
          <w:lang w:bidi="fa-IR"/>
        </w:rPr>
        <w:t>n</w:t>
      </w:r>
      <w:r w:rsidRPr="00D140C6">
        <w:rPr>
          <w:bCs/>
          <w:kern w:val="2"/>
          <w:lang w:bidi="fa-IR"/>
        </w:rPr>
        <w:t>sel liberalizmin</w:t>
      </w:r>
      <w:r w:rsidR="001052F5">
        <w:rPr>
          <w:rStyle w:val="FootnoteReference"/>
          <w:bCs/>
          <w:kern w:val="2"/>
          <w:lang w:bidi="fa-IR"/>
        </w:rPr>
        <w:footnoteReference w:id="688"/>
      </w:r>
      <w:r w:rsidRPr="00D140C6">
        <w:rPr>
          <w:bCs/>
          <w:kern w:val="2"/>
          <w:lang w:bidi="fa-IR"/>
        </w:rPr>
        <w:t xml:space="preserve"> ve başıboşluğun karşıt noktasıdır</w:t>
      </w:r>
      <w:r w:rsidR="006F5CA1" w:rsidRPr="00D140C6">
        <w:rPr>
          <w:bCs/>
          <w:kern w:val="2"/>
          <w:lang w:bidi="fa-IR"/>
        </w:rPr>
        <w:t xml:space="preserve">. </w:t>
      </w:r>
      <w:r w:rsidRPr="00D140C6">
        <w:rPr>
          <w:bCs/>
          <w:kern w:val="2"/>
          <w:lang w:bidi="fa-IR"/>
        </w:rPr>
        <w:lastRenderedPageBreak/>
        <w:t>Başka bir ifadeyle</w:t>
      </w:r>
      <w:r w:rsidR="006F5CA1" w:rsidRPr="00D140C6">
        <w:rPr>
          <w:bCs/>
          <w:kern w:val="2"/>
          <w:lang w:bidi="fa-IR"/>
        </w:rPr>
        <w:t xml:space="preserve">, </w:t>
      </w:r>
      <w:r w:rsidRPr="00D140C6">
        <w:rPr>
          <w:bCs/>
          <w:kern w:val="2"/>
          <w:lang w:bidi="fa-IR"/>
        </w:rPr>
        <w:t xml:space="preserve">bu kavramların ötesinde </w:t>
      </w:r>
      <w:r w:rsidR="006C2C9A" w:rsidRPr="00D140C6">
        <w:rPr>
          <w:bCs/>
          <w:kern w:val="2"/>
          <w:lang w:bidi="fa-IR"/>
        </w:rPr>
        <w:t xml:space="preserve">kadın ve erkeğin cinselliğinin sergilenmesinin </w:t>
      </w:r>
      <w:r w:rsidR="00953E6C" w:rsidRPr="00D140C6">
        <w:rPr>
          <w:bCs/>
          <w:kern w:val="2"/>
          <w:lang w:bidi="fa-IR"/>
        </w:rPr>
        <w:t>toplumsal sahne olmadığı hakikati telkin edilmektedir</w:t>
      </w:r>
      <w:r w:rsidR="006F5CA1" w:rsidRPr="00D140C6">
        <w:rPr>
          <w:bCs/>
          <w:kern w:val="2"/>
          <w:lang w:bidi="fa-IR"/>
        </w:rPr>
        <w:t xml:space="preserve">. </w:t>
      </w:r>
      <w:r w:rsidR="006D1DA2" w:rsidRPr="00D140C6">
        <w:rPr>
          <w:bCs/>
          <w:kern w:val="2"/>
          <w:lang w:bidi="fa-IR"/>
        </w:rPr>
        <w:t>Kadın ve erkeğin cinselliğ</w:t>
      </w:r>
      <w:r w:rsidR="006D1DA2" w:rsidRPr="00D140C6">
        <w:rPr>
          <w:bCs/>
          <w:kern w:val="2"/>
          <w:lang w:bidi="fa-IR"/>
        </w:rPr>
        <w:t>i</w:t>
      </w:r>
      <w:r w:rsidR="006D1DA2" w:rsidRPr="00D140C6">
        <w:rPr>
          <w:bCs/>
          <w:kern w:val="2"/>
          <w:lang w:bidi="fa-IR"/>
        </w:rPr>
        <w:t>nin ortay</w:t>
      </w:r>
      <w:r w:rsidR="00D53F42" w:rsidRPr="00D140C6">
        <w:rPr>
          <w:bCs/>
          <w:kern w:val="2"/>
          <w:lang w:bidi="fa-IR"/>
        </w:rPr>
        <w:t>a konulduğu alan aile muhitidir</w:t>
      </w:r>
      <w:r w:rsidR="006F5CA1" w:rsidRPr="00D140C6">
        <w:rPr>
          <w:bCs/>
          <w:kern w:val="2"/>
          <w:lang w:bidi="fa-IR"/>
        </w:rPr>
        <w:t xml:space="preserve">. </w:t>
      </w:r>
      <w:r w:rsidR="00D53F42" w:rsidRPr="00D140C6">
        <w:rPr>
          <w:bCs/>
          <w:kern w:val="2"/>
          <w:lang w:bidi="fa-IR"/>
        </w:rPr>
        <w:t>Toplumsal sa</w:t>
      </w:r>
      <w:r w:rsidR="00D53F42" w:rsidRPr="00D140C6">
        <w:rPr>
          <w:bCs/>
          <w:kern w:val="2"/>
          <w:lang w:bidi="fa-IR"/>
        </w:rPr>
        <w:t>h</w:t>
      </w:r>
      <w:r w:rsidR="00D53F42" w:rsidRPr="00D140C6">
        <w:rPr>
          <w:bCs/>
          <w:kern w:val="2"/>
          <w:lang w:bidi="fa-IR"/>
        </w:rPr>
        <w:t>neyi cinsel gösteri haline dönüştüren</w:t>
      </w:r>
      <w:r w:rsidR="006F5CA1" w:rsidRPr="00D140C6">
        <w:rPr>
          <w:bCs/>
          <w:kern w:val="2"/>
          <w:lang w:bidi="fa-IR"/>
        </w:rPr>
        <w:t xml:space="preserve">, </w:t>
      </w:r>
      <w:r w:rsidR="00D53F42" w:rsidRPr="00D140C6">
        <w:rPr>
          <w:bCs/>
          <w:kern w:val="2"/>
          <w:lang w:bidi="fa-IR"/>
        </w:rPr>
        <w:t xml:space="preserve">kadın </w:t>
      </w:r>
      <w:r w:rsidR="00D53F42" w:rsidRPr="00D140C6">
        <w:rPr>
          <w:bCs/>
          <w:kern w:val="2"/>
          <w:lang w:bidi="fa-IR"/>
        </w:rPr>
        <w:lastRenderedPageBreak/>
        <w:t>ve erkeği iki insan olarak değil</w:t>
      </w:r>
      <w:r w:rsidR="006F5CA1" w:rsidRPr="00D140C6">
        <w:rPr>
          <w:bCs/>
          <w:kern w:val="2"/>
          <w:lang w:bidi="fa-IR"/>
        </w:rPr>
        <w:t xml:space="preserve">, </w:t>
      </w:r>
      <w:r w:rsidR="00D53F42" w:rsidRPr="00D140C6">
        <w:rPr>
          <w:bCs/>
          <w:kern w:val="2"/>
          <w:lang w:bidi="fa-IR"/>
        </w:rPr>
        <w:t>aksine iki cins olarak karşı karşıya g</w:t>
      </w:r>
      <w:r w:rsidR="00D53F42" w:rsidRPr="00D140C6">
        <w:rPr>
          <w:bCs/>
          <w:kern w:val="2"/>
          <w:lang w:bidi="fa-IR"/>
        </w:rPr>
        <w:t>e</w:t>
      </w:r>
      <w:r w:rsidR="00D53F42" w:rsidRPr="00D140C6">
        <w:rPr>
          <w:bCs/>
          <w:kern w:val="2"/>
          <w:lang w:bidi="fa-IR"/>
        </w:rPr>
        <w:t xml:space="preserve">tiren </w:t>
      </w:r>
      <w:r w:rsidR="00A8697B" w:rsidRPr="00D140C6">
        <w:rPr>
          <w:bCs/>
          <w:kern w:val="2"/>
          <w:lang w:bidi="fa-IR"/>
        </w:rPr>
        <w:t>her şey kınanmıştır ve uygun görülmemiştir</w:t>
      </w:r>
      <w:r w:rsidR="006F5CA1" w:rsidRPr="00D140C6">
        <w:rPr>
          <w:bCs/>
          <w:kern w:val="2"/>
          <w:lang w:bidi="fa-IR"/>
        </w:rPr>
        <w:t xml:space="preserve">. </w:t>
      </w:r>
    </w:p>
    <w:p w:rsidR="00520EA4" w:rsidRPr="00D140C6" w:rsidRDefault="00A8697B" w:rsidP="00D05DEC">
      <w:pPr>
        <w:spacing w:line="240" w:lineRule="atLeast"/>
        <w:ind w:firstLine="284"/>
        <w:jc w:val="both"/>
        <w:rPr>
          <w:bCs/>
          <w:kern w:val="2"/>
          <w:lang w:bidi="fa-IR"/>
        </w:rPr>
      </w:pPr>
      <w:r w:rsidRPr="00D140C6">
        <w:rPr>
          <w:bCs/>
          <w:kern w:val="2"/>
          <w:lang w:bidi="fa-IR"/>
        </w:rPr>
        <w:t xml:space="preserve">Üstat </w:t>
      </w:r>
      <w:r w:rsidR="001D5BA9" w:rsidRPr="00D140C6">
        <w:rPr>
          <w:bCs/>
          <w:kern w:val="2"/>
          <w:lang w:bidi="fa-IR"/>
        </w:rPr>
        <w:t>Mutahhari’nin</w:t>
      </w:r>
      <w:r w:rsidRPr="00D140C6">
        <w:rPr>
          <w:bCs/>
          <w:kern w:val="2"/>
          <w:lang w:bidi="fa-IR"/>
        </w:rPr>
        <w:t xml:space="preserve"> dediği gibi</w:t>
      </w:r>
      <w:r w:rsidR="006F5CA1" w:rsidRPr="00D140C6">
        <w:rPr>
          <w:bCs/>
          <w:kern w:val="2"/>
          <w:lang w:bidi="fa-IR"/>
        </w:rPr>
        <w:t>: “</w:t>
      </w:r>
      <w:r w:rsidR="000B190E" w:rsidRPr="00D140C6">
        <w:rPr>
          <w:bCs/>
          <w:kern w:val="2"/>
          <w:lang w:bidi="fa-IR"/>
        </w:rPr>
        <w:t>Hicap meselesindeki hakikat</w:t>
      </w:r>
      <w:r w:rsidR="006F5CA1" w:rsidRPr="00D140C6">
        <w:rPr>
          <w:bCs/>
          <w:kern w:val="2"/>
          <w:lang w:bidi="fa-IR"/>
        </w:rPr>
        <w:t xml:space="preserve">, </w:t>
      </w:r>
      <w:r w:rsidR="000B190E" w:rsidRPr="00D140C6">
        <w:rPr>
          <w:bCs/>
          <w:kern w:val="2"/>
          <w:lang w:bidi="fa-IR"/>
        </w:rPr>
        <w:t>kadının güzel bir şekilde örtünerek mi yoksa çı</w:t>
      </w:r>
      <w:r w:rsidR="000B190E" w:rsidRPr="00D140C6">
        <w:rPr>
          <w:bCs/>
          <w:kern w:val="2"/>
          <w:lang w:bidi="fa-IR"/>
        </w:rPr>
        <w:t>p</w:t>
      </w:r>
      <w:r w:rsidR="000B190E" w:rsidRPr="00D140C6">
        <w:rPr>
          <w:bCs/>
          <w:kern w:val="2"/>
          <w:lang w:bidi="fa-IR"/>
        </w:rPr>
        <w:t>lak bir şekilde topluma çıkmasının gerekliliğidir</w:t>
      </w:r>
      <w:r w:rsidR="006F5CA1" w:rsidRPr="00D140C6">
        <w:rPr>
          <w:bCs/>
          <w:kern w:val="2"/>
          <w:lang w:bidi="fa-IR"/>
        </w:rPr>
        <w:t xml:space="preserve">. </w:t>
      </w:r>
      <w:r w:rsidR="00C324C5" w:rsidRPr="00D140C6">
        <w:rPr>
          <w:bCs/>
          <w:kern w:val="2"/>
          <w:lang w:bidi="fa-IR"/>
        </w:rPr>
        <w:t xml:space="preserve">Sözün ruhu şudur ki acaba kadın ve erkeğin kadından istifadesi karşılıksız mı olmalıdır? Acaba erkek her yerde </w:t>
      </w:r>
      <w:r w:rsidR="00507DE3" w:rsidRPr="00D140C6">
        <w:rPr>
          <w:bCs/>
          <w:kern w:val="2"/>
          <w:lang w:bidi="fa-IR"/>
        </w:rPr>
        <w:t>erkek z</w:t>
      </w:r>
      <w:r w:rsidR="00507DE3" w:rsidRPr="00D140C6">
        <w:rPr>
          <w:bCs/>
          <w:kern w:val="2"/>
          <w:lang w:bidi="fa-IR"/>
        </w:rPr>
        <w:t>i</w:t>
      </w:r>
      <w:r w:rsidR="00507DE3" w:rsidRPr="00D140C6">
        <w:rPr>
          <w:bCs/>
          <w:kern w:val="2"/>
          <w:lang w:bidi="fa-IR"/>
        </w:rPr>
        <w:t>na dışında kadından en üst düzeyde istifade etmeli midir</w:t>
      </w:r>
      <w:r w:rsidR="006F5CA1" w:rsidRPr="00D140C6">
        <w:rPr>
          <w:bCs/>
          <w:kern w:val="2"/>
          <w:lang w:bidi="fa-IR"/>
        </w:rPr>
        <w:t xml:space="preserve">, </w:t>
      </w:r>
      <w:r w:rsidR="00507DE3" w:rsidRPr="00D140C6">
        <w:rPr>
          <w:bCs/>
          <w:kern w:val="2"/>
          <w:lang w:bidi="fa-IR"/>
        </w:rPr>
        <w:t xml:space="preserve">etmemeli midir? </w:t>
      </w:r>
      <w:r w:rsidR="00851748" w:rsidRPr="00D140C6">
        <w:rPr>
          <w:bCs/>
          <w:kern w:val="2"/>
          <w:lang w:bidi="fa-IR"/>
        </w:rPr>
        <w:t>Dolayısıyla meselenin ruhu faydalanm</w:t>
      </w:r>
      <w:r w:rsidR="00851748" w:rsidRPr="00D140C6">
        <w:rPr>
          <w:bCs/>
          <w:kern w:val="2"/>
          <w:lang w:bidi="fa-IR"/>
        </w:rPr>
        <w:t>a</w:t>
      </w:r>
      <w:r w:rsidR="00851748" w:rsidRPr="00D140C6">
        <w:rPr>
          <w:bCs/>
          <w:kern w:val="2"/>
          <w:lang w:bidi="fa-IR"/>
        </w:rPr>
        <w:t>ların meşru eşlere ve aile muhitine özgür olması veya ist</w:t>
      </w:r>
      <w:r w:rsidR="00851748" w:rsidRPr="00D140C6">
        <w:rPr>
          <w:bCs/>
          <w:kern w:val="2"/>
          <w:lang w:bidi="fa-IR"/>
        </w:rPr>
        <w:t>i</w:t>
      </w:r>
      <w:r w:rsidR="00851748" w:rsidRPr="00D140C6">
        <w:rPr>
          <w:bCs/>
          <w:kern w:val="2"/>
          <w:lang w:bidi="fa-IR"/>
        </w:rPr>
        <w:t>fadelerin serbest bırakılması ve toplumsal alana sürü</w:t>
      </w:r>
      <w:r w:rsidR="00851748" w:rsidRPr="00D140C6">
        <w:rPr>
          <w:bCs/>
          <w:kern w:val="2"/>
          <w:lang w:bidi="fa-IR"/>
        </w:rPr>
        <w:t>k</w:t>
      </w:r>
      <w:r w:rsidR="00851748" w:rsidRPr="00D140C6">
        <w:rPr>
          <w:bCs/>
          <w:kern w:val="2"/>
          <w:lang w:bidi="fa-IR"/>
        </w:rPr>
        <w:t>lenmesidir</w:t>
      </w:r>
      <w:r w:rsidR="006F5CA1" w:rsidRPr="00D140C6">
        <w:rPr>
          <w:bCs/>
          <w:kern w:val="2"/>
          <w:lang w:bidi="fa-IR"/>
        </w:rPr>
        <w:t xml:space="preserve">. </w:t>
      </w:r>
      <w:r w:rsidR="00851748" w:rsidRPr="00D140C6">
        <w:rPr>
          <w:rStyle w:val="FootnoteReference"/>
          <w:bCs/>
          <w:kern w:val="2"/>
          <w:lang w:bidi="fa-IR"/>
        </w:rPr>
        <w:footnoteReference w:id="689"/>
      </w:r>
    </w:p>
    <w:p w:rsidR="00520EA4" w:rsidRPr="00D140C6" w:rsidRDefault="00520EA4" w:rsidP="00D05DEC">
      <w:pPr>
        <w:spacing w:line="240" w:lineRule="atLeast"/>
        <w:ind w:firstLine="284"/>
        <w:jc w:val="both"/>
        <w:rPr>
          <w:bCs/>
          <w:kern w:val="2"/>
          <w:lang w:bidi="fa-IR"/>
        </w:rPr>
      </w:pPr>
      <w:r w:rsidRPr="00D140C6">
        <w:rPr>
          <w:bCs/>
          <w:kern w:val="2"/>
          <w:lang w:bidi="fa-IR"/>
        </w:rPr>
        <w:t>Hicab’ın bu anlamı dini metinlerimizin de teyit ettiği ve bir çok İslami bilginlerin de önemle vurguladığı bir hakikattir</w:t>
      </w:r>
      <w:r w:rsidR="006F5CA1" w:rsidRPr="00D140C6">
        <w:rPr>
          <w:bCs/>
          <w:kern w:val="2"/>
          <w:lang w:bidi="fa-IR"/>
        </w:rPr>
        <w:t xml:space="preserve">. </w:t>
      </w:r>
    </w:p>
    <w:p w:rsidR="00520EA4" w:rsidRPr="00D140C6" w:rsidRDefault="00520EA4" w:rsidP="00D05DEC">
      <w:pPr>
        <w:spacing w:line="240" w:lineRule="atLeast"/>
        <w:ind w:firstLine="284"/>
        <w:jc w:val="both"/>
        <w:rPr>
          <w:bCs/>
          <w:kern w:val="2"/>
          <w:lang w:bidi="fa-IR"/>
        </w:rPr>
      </w:pPr>
    </w:p>
    <w:p w:rsidR="00582625" w:rsidRPr="00D140C6" w:rsidRDefault="00582625" w:rsidP="00D05DEC">
      <w:pPr>
        <w:spacing w:line="240" w:lineRule="atLeast"/>
        <w:ind w:firstLine="284"/>
        <w:jc w:val="both"/>
        <w:rPr>
          <w:bCs/>
          <w:i/>
          <w:iCs/>
          <w:kern w:val="2"/>
          <w:lang w:bidi="fa-IR"/>
        </w:rPr>
      </w:pPr>
      <w:r w:rsidRPr="00D140C6">
        <w:rPr>
          <w:bCs/>
          <w:i/>
          <w:iCs/>
          <w:kern w:val="2"/>
          <w:lang w:bidi="fa-IR"/>
        </w:rPr>
        <w:t>1</w:t>
      </w:r>
      <w:r w:rsidR="006F5CA1" w:rsidRPr="00D140C6">
        <w:rPr>
          <w:bCs/>
          <w:i/>
          <w:iCs/>
          <w:kern w:val="2"/>
          <w:lang w:bidi="fa-IR"/>
        </w:rPr>
        <w:t xml:space="preserve">- </w:t>
      </w:r>
      <w:r w:rsidRPr="00D140C6">
        <w:rPr>
          <w:bCs/>
          <w:i/>
          <w:iCs/>
          <w:kern w:val="2"/>
          <w:lang w:bidi="fa-IR"/>
        </w:rPr>
        <w:t>Hicapsızlık</w:t>
      </w:r>
      <w:r w:rsidR="006F5CA1" w:rsidRPr="00D140C6">
        <w:rPr>
          <w:bCs/>
          <w:i/>
          <w:iCs/>
          <w:kern w:val="2"/>
          <w:lang w:bidi="fa-IR"/>
        </w:rPr>
        <w:t xml:space="preserve">, </w:t>
      </w:r>
      <w:r w:rsidRPr="00D140C6">
        <w:rPr>
          <w:bCs/>
          <w:i/>
          <w:iCs/>
          <w:kern w:val="2"/>
          <w:lang w:bidi="fa-IR"/>
        </w:rPr>
        <w:t>Hayasızlık Değildir</w:t>
      </w:r>
    </w:p>
    <w:p w:rsidR="00A8697B" w:rsidRPr="00D140C6" w:rsidRDefault="00582625" w:rsidP="006C7E6A">
      <w:pPr>
        <w:spacing w:line="240" w:lineRule="atLeast"/>
        <w:ind w:firstLine="284"/>
        <w:jc w:val="both"/>
        <w:rPr>
          <w:bCs/>
          <w:kern w:val="2"/>
          <w:lang w:bidi="fa-IR"/>
        </w:rPr>
      </w:pPr>
      <w:r w:rsidRPr="00D140C6">
        <w:rPr>
          <w:bCs/>
          <w:kern w:val="2"/>
          <w:lang w:bidi="fa-IR"/>
        </w:rPr>
        <w:t>Bazen şöyle denilmektedir</w:t>
      </w:r>
      <w:r w:rsidR="006F5CA1" w:rsidRPr="00D140C6">
        <w:rPr>
          <w:bCs/>
          <w:kern w:val="2"/>
          <w:lang w:bidi="fa-IR"/>
        </w:rPr>
        <w:t>: “</w:t>
      </w:r>
      <w:r w:rsidRPr="00D140C6">
        <w:rPr>
          <w:bCs/>
          <w:kern w:val="2"/>
          <w:lang w:bidi="fa-IR"/>
        </w:rPr>
        <w:t>İffet hicaptan ayrı bir şeydir</w:t>
      </w:r>
      <w:r w:rsidR="006F5CA1" w:rsidRPr="00D140C6">
        <w:rPr>
          <w:bCs/>
          <w:kern w:val="2"/>
          <w:lang w:bidi="fa-IR"/>
        </w:rPr>
        <w:t xml:space="preserve">, </w:t>
      </w:r>
      <w:r w:rsidRPr="00D140C6">
        <w:rPr>
          <w:bCs/>
          <w:kern w:val="2"/>
          <w:lang w:bidi="fa-IR"/>
        </w:rPr>
        <w:t>kadınlar hicap sahibi değillerse</w:t>
      </w:r>
      <w:r w:rsidR="006F5CA1" w:rsidRPr="00D140C6">
        <w:rPr>
          <w:bCs/>
          <w:kern w:val="2"/>
          <w:lang w:bidi="fa-IR"/>
        </w:rPr>
        <w:t xml:space="preserve">, </w:t>
      </w:r>
      <w:r w:rsidRPr="00D140C6">
        <w:rPr>
          <w:bCs/>
          <w:kern w:val="2"/>
          <w:lang w:bidi="fa-IR"/>
        </w:rPr>
        <w:t>bu onların iffet sahibi olmadıkları anlamında değildir</w:t>
      </w:r>
      <w:r w:rsidR="006F5CA1" w:rsidRPr="00D140C6">
        <w:rPr>
          <w:bCs/>
          <w:kern w:val="2"/>
          <w:lang w:bidi="fa-IR"/>
        </w:rPr>
        <w:t>.”</w:t>
      </w:r>
      <w:r w:rsidRPr="00D140C6">
        <w:rPr>
          <w:bCs/>
          <w:kern w:val="2"/>
          <w:lang w:bidi="fa-IR"/>
        </w:rPr>
        <w:t xml:space="preserve"> Bu konuda Wil</w:t>
      </w:r>
      <w:r w:rsidR="006C7E6A">
        <w:rPr>
          <w:bCs/>
          <w:kern w:val="2"/>
          <w:lang w:bidi="fa-IR"/>
        </w:rPr>
        <w:t>l Du</w:t>
      </w:r>
      <w:r w:rsidRPr="00D140C6">
        <w:rPr>
          <w:bCs/>
          <w:kern w:val="2"/>
          <w:lang w:bidi="fa-IR"/>
        </w:rPr>
        <w:t>rant şöyle diyor</w:t>
      </w:r>
      <w:r w:rsidR="006F5CA1" w:rsidRPr="00D140C6">
        <w:rPr>
          <w:bCs/>
          <w:kern w:val="2"/>
          <w:lang w:bidi="fa-IR"/>
        </w:rPr>
        <w:t>: “</w:t>
      </w:r>
      <w:r w:rsidRPr="00D140C6">
        <w:rPr>
          <w:bCs/>
          <w:kern w:val="2"/>
          <w:lang w:bidi="fa-IR"/>
        </w:rPr>
        <w:t>İffetin elbise giymekle hiçbir ilgisi yoktur</w:t>
      </w:r>
      <w:r w:rsidR="006F5CA1" w:rsidRPr="00D140C6">
        <w:rPr>
          <w:bCs/>
          <w:kern w:val="2"/>
          <w:lang w:bidi="fa-IR"/>
        </w:rPr>
        <w:t>.”</w:t>
      </w:r>
      <w:r w:rsidRPr="00D140C6">
        <w:rPr>
          <w:rStyle w:val="FootnoteReference"/>
          <w:bCs/>
          <w:kern w:val="2"/>
          <w:lang w:bidi="fa-IR"/>
        </w:rPr>
        <w:footnoteReference w:id="690"/>
      </w:r>
    </w:p>
    <w:p w:rsidR="00676B61" w:rsidRPr="00D140C6" w:rsidRDefault="00676B61" w:rsidP="00D05DEC">
      <w:pPr>
        <w:spacing w:line="240" w:lineRule="atLeast"/>
        <w:ind w:firstLine="284"/>
        <w:jc w:val="both"/>
        <w:rPr>
          <w:bCs/>
          <w:kern w:val="2"/>
          <w:lang w:bidi="fa-IR"/>
        </w:rPr>
      </w:pPr>
      <w:r w:rsidRPr="00D140C6">
        <w:rPr>
          <w:bCs/>
          <w:kern w:val="2"/>
          <w:lang w:bidi="fa-IR"/>
        </w:rPr>
        <w:t xml:space="preserve">Bazen bu mesele </w:t>
      </w:r>
      <w:r w:rsidR="00B843B6" w:rsidRPr="00D140C6">
        <w:rPr>
          <w:bCs/>
          <w:kern w:val="2"/>
          <w:lang w:bidi="fa-IR"/>
        </w:rPr>
        <w:t>İslami şahsiyetler tarafından da na</w:t>
      </w:r>
      <w:r w:rsidR="00B843B6" w:rsidRPr="00D140C6">
        <w:rPr>
          <w:bCs/>
          <w:kern w:val="2"/>
          <w:lang w:bidi="fa-IR"/>
        </w:rPr>
        <w:t>k</w:t>
      </w:r>
      <w:r w:rsidR="00B843B6" w:rsidRPr="00D140C6">
        <w:rPr>
          <w:bCs/>
          <w:kern w:val="2"/>
          <w:lang w:bidi="fa-IR"/>
        </w:rPr>
        <w:t>ledilmektedir ve İran’ın kuzeyindeki kadınlar örnek gö</w:t>
      </w:r>
      <w:r w:rsidR="00B843B6" w:rsidRPr="00D140C6">
        <w:rPr>
          <w:bCs/>
          <w:kern w:val="2"/>
          <w:lang w:bidi="fa-IR"/>
        </w:rPr>
        <w:t>s</w:t>
      </w:r>
      <w:r w:rsidR="00B843B6" w:rsidRPr="00D140C6">
        <w:rPr>
          <w:bCs/>
          <w:kern w:val="2"/>
          <w:lang w:bidi="fa-IR"/>
        </w:rPr>
        <w:t>terilmektedir</w:t>
      </w:r>
      <w:r w:rsidR="006F5CA1" w:rsidRPr="00D140C6">
        <w:rPr>
          <w:bCs/>
          <w:kern w:val="2"/>
          <w:lang w:bidi="fa-IR"/>
        </w:rPr>
        <w:t xml:space="preserve">. </w:t>
      </w:r>
      <w:r w:rsidR="00B843B6" w:rsidRPr="00D140C6">
        <w:rPr>
          <w:bCs/>
          <w:kern w:val="2"/>
          <w:lang w:bidi="fa-IR"/>
        </w:rPr>
        <w:t xml:space="preserve">Kuzeydeki kadınlar tarlalarında kendi özel elbiseleriyle çalışmakta ve göz önünde bulundurulan </w:t>
      </w:r>
      <w:r w:rsidR="00B843B6" w:rsidRPr="00D140C6">
        <w:rPr>
          <w:bCs/>
          <w:kern w:val="2"/>
          <w:lang w:bidi="fa-IR"/>
        </w:rPr>
        <w:lastRenderedPageBreak/>
        <w:t>özel anlamda bir hicaba sahip bulunmamaktadırlar</w:t>
      </w:r>
      <w:r w:rsidR="006F5CA1" w:rsidRPr="00D140C6">
        <w:rPr>
          <w:bCs/>
          <w:kern w:val="2"/>
          <w:lang w:bidi="fa-IR"/>
        </w:rPr>
        <w:t xml:space="preserve">. </w:t>
      </w:r>
      <w:r w:rsidR="002373A8" w:rsidRPr="00D140C6">
        <w:rPr>
          <w:bCs/>
          <w:kern w:val="2"/>
          <w:lang w:bidi="fa-IR"/>
        </w:rPr>
        <w:t xml:space="preserve">Ama </w:t>
      </w:r>
      <w:r w:rsidR="00FD4103" w:rsidRPr="00D140C6">
        <w:rPr>
          <w:bCs/>
          <w:kern w:val="2"/>
          <w:lang w:bidi="fa-IR"/>
        </w:rPr>
        <w:t>iffetli ve temizdirler</w:t>
      </w:r>
      <w:r w:rsidR="006F5CA1" w:rsidRPr="00D140C6">
        <w:rPr>
          <w:bCs/>
          <w:kern w:val="2"/>
          <w:lang w:bidi="fa-IR"/>
        </w:rPr>
        <w:t>.”</w:t>
      </w:r>
      <w:r w:rsidR="00FD4103" w:rsidRPr="00D140C6">
        <w:rPr>
          <w:rStyle w:val="FootnoteReference"/>
          <w:bCs/>
          <w:kern w:val="2"/>
          <w:lang w:bidi="fa-IR"/>
        </w:rPr>
        <w:footnoteReference w:id="691"/>
      </w:r>
    </w:p>
    <w:p w:rsidR="00FD4103" w:rsidRPr="00D140C6" w:rsidRDefault="00FD4103" w:rsidP="00D05DEC">
      <w:pPr>
        <w:spacing w:line="240" w:lineRule="atLeast"/>
        <w:ind w:firstLine="284"/>
        <w:jc w:val="both"/>
        <w:rPr>
          <w:bCs/>
          <w:kern w:val="2"/>
          <w:lang w:bidi="fa-IR"/>
        </w:rPr>
      </w:pPr>
      <w:r w:rsidRPr="00D140C6">
        <w:rPr>
          <w:bCs/>
          <w:kern w:val="2"/>
          <w:lang w:bidi="fa-IR"/>
        </w:rPr>
        <w:t>Aynı zamanda hicapsızlıkları</w:t>
      </w:r>
      <w:r w:rsidR="006F5CA1" w:rsidRPr="00D140C6">
        <w:rPr>
          <w:bCs/>
          <w:kern w:val="2"/>
          <w:lang w:bidi="fa-IR"/>
        </w:rPr>
        <w:t xml:space="preserve">, </w:t>
      </w:r>
      <w:r w:rsidRPr="00D140C6">
        <w:rPr>
          <w:bCs/>
          <w:kern w:val="2"/>
          <w:lang w:bidi="fa-IR"/>
        </w:rPr>
        <w:t>hayasızlık sayılmayan köylü kadınları da örnek vermek mümkündür</w:t>
      </w:r>
      <w:r w:rsidR="006F5CA1" w:rsidRPr="00D140C6">
        <w:rPr>
          <w:bCs/>
          <w:kern w:val="2"/>
          <w:lang w:bidi="fa-IR"/>
        </w:rPr>
        <w:t xml:space="preserve">. </w:t>
      </w:r>
      <w:r w:rsidRPr="00D140C6">
        <w:rPr>
          <w:bCs/>
          <w:kern w:val="2"/>
          <w:lang w:bidi="fa-IR"/>
        </w:rPr>
        <w:t>Biz gerçi hicap ve iffeti bir olarak kabul etmiyoruz</w:t>
      </w:r>
      <w:r w:rsidR="006F5CA1" w:rsidRPr="00D140C6">
        <w:rPr>
          <w:bCs/>
          <w:kern w:val="2"/>
          <w:lang w:bidi="fa-IR"/>
        </w:rPr>
        <w:t xml:space="preserve">. </w:t>
      </w:r>
      <w:r w:rsidRPr="00D140C6">
        <w:rPr>
          <w:bCs/>
          <w:kern w:val="2"/>
          <w:lang w:bidi="fa-IR"/>
        </w:rPr>
        <w:t>Lakin bu y</w:t>
      </w:r>
      <w:r w:rsidRPr="00D140C6">
        <w:rPr>
          <w:bCs/>
          <w:kern w:val="2"/>
          <w:lang w:bidi="fa-IR"/>
        </w:rPr>
        <w:t>o</w:t>
      </w:r>
      <w:r w:rsidRPr="00D140C6">
        <w:rPr>
          <w:bCs/>
          <w:kern w:val="2"/>
          <w:lang w:bidi="fa-IR"/>
        </w:rPr>
        <w:t>ruma da karşıyız</w:t>
      </w:r>
      <w:r w:rsidR="006F5CA1" w:rsidRPr="00D140C6">
        <w:rPr>
          <w:bCs/>
          <w:kern w:val="2"/>
          <w:lang w:bidi="fa-IR"/>
        </w:rPr>
        <w:t xml:space="preserve">. </w:t>
      </w:r>
      <w:r w:rsidR="00A46705" w:rsidRPr="00D140C6">
        <w:rPr>
          <w:bCs/>
          <w:kern w:val="2"/>
          <w:lang w:bidi="fa-IR"/>
        </w:rPr>
        <w:t>İffet</w:t>
      </w:r>
      <w:r w:rsidR="006F5CA1" w:rsidRPr="00D140C6">
        <w:rPr>
          <w:bCs/>
          <w:kern w:val="2"/>
          <w:lang w:bidi="fa-IR"/>
        </w:rPr>
        <w:t xml:space="preserve">, </w:t>
      </w:r>
      <w:r w:rsidR="00A46705" w:rsidRPr="00D140C6">
        <w:rPr>
          <w:bCs/>
          <w:kern w:val="2"/>
          <w:lang w:bidi="fa-IR"/>
        </w:rPr>
        <w:t>deruni bir halettir</w:t>
      </w:r>
      <w:r w:rsidR="006F5CA1" w:rsidRPr="00D140C6">
        <w:rPr>
          <w:bCs/>
          <w:kern w:val="2"/>
          <w:lang w:bidi="fa-IR"/>
        </w:rPr>
        <w:t xml:space="preserve">. </w:t>
      </w:r>
      <w:r w:rsidR="00A46705" w:rsidRPr="00D140C6">
        <w:rPr>
          <w:bCs/>
          <w:kern w:val="2"/>
          <w:lang w:bidi="fa-IR"/>
        </w:rPr>
        <w:t>Hicap ise zahire ve şekil ile ilgilidir</w:t>
      </w:r>
      <w:r w:rsidR="006F5CA1" w:rsidRPr="00D140C6">
        <w:rPr>
          <w:bCs/>
          <w:kern w:val="2"/>
          <w:lang w:bidi="fa-IR"/>
        </w:rPr>
        <w:t xml:space="preserve">. </w:t>
      </w:r>
      <w:r w:rsidR="00A46705" w:rsidRPr="00D140C6">
        <w:rPr>
          <w:bCs/>
          <w:kern w:val="2"/>
          <w:lang w:bidi="fa-IR"/>
        </w:rPr>
        <w:t>İkisinin farklılığı ise zahir ve batın farklılığıdır</w:t>
      </w:r>
      <w:r w:rsidR="006F5CA1" w:rsidRPr="00D140C6">
        <w:rPr>
          <w:bCs/>
          <w:kern w:val="2"/>
          <w:lang w:bidi="fa-IR"/>
        </w:rPr>
        <w:t xml:space="preserve">. </w:t>
      </w:r>
    </w:p>
    <w:p w:rsidR="00A46705" w:rsidRPr="00D140C6" w:rsidRDefault="00A46705" w:rsidP="00D05DEC">
      <w:pPr>
        <w:spacing w:line="240" w:lineRule="atLeast"/>
        <w:ind w:firstLine="284"/>
        <w:jc w:val="both"/>
        <w:rPr>
          <w:bCs/>
          <w:kern w:val="2"/>
          <w:lang w:bidi="fa-IR"/>
        </w:rPr>
      </w:pPr>
      <w:r w:rsidRPr="00D140C6">
        <w:rPr>
          <w:bCs/>
          <w:kern w:val="2"/>
          <w:lang w:bidi="fa-IR"/>
        </w:rPr>
        <w:t xml:space="preserve">Aynı şekilde </w:t>
      </w:r>
      <w:r w:rsidR="00210236" w:rsidRPr="00D140C6">
        <w:rPr>
          <w:bCs/>
          <w:kern w:val="2"/>
          <w:lang w:bidi="fa-IR"/>
        </w:rPr>
        <w:t>şunu da kabul ediyoruz ki bir takım i</w:t>
      </w:r>
      <w:r w:rsidR="00210236" w:rsidRPr="00D140C6">
        <w:rPr>
          <w:bCs/>
          <w:kern w:val="2"/>
          <w:lang w:bidi="fa-IR"/>
        </w:rPr>
        <w:t>n</w:t>
      </w:r>
      <w:r w:rsidR="00210236" w:rsidRPr="00D140C6">
        <w:rPr>
          <w:bCs/>
          <w:kern w:val="2"/>
          <w:lang w:bidi="fa-IR"/>
        </w:rPr>
        <w:t>sanlar</w:t>
      </w:r>
      <w:r w:rsidR="006F5CA1" w:rsidRPr="00D140C6">
        <w:rPr>
          <w:bCs/>
          <w:kern w:val="2"/>
          <w:lang w:bidi="fa-IR"/>
        </w:rPr>
        <w:t xml:space="preserve">, </w:t>
      </w:r>
      <w:r w:rsidR="00210236" w:rsidRPr="00D140C6">
        <w:rPr>
          <w:bCs/>
          <w:kern w:val="2"/>
          <w:lang w:bidi="fa-IR"/>
        </w:rPr>
        <w:t>iffetli oldukları halde şeriatın tavsiye ettiği bir h</w:t>
      </w:r>
      <w:r w:rsidR="00210236" w:rsidRPr="00D140C6">
        <w:rPr>
          <w:bCs/>
          <w:kern w:val="2"/>
          <w:lang w:bidi="fa-IR"/>
        </w:rPr>
        <w:t>i</w:t>
      </w:r>
      <w:r w:rsidR="00210236" w:rsidRPr="00D140C6">
        <w:rPr>
          <w:bCs/>
          <w:kern w:val="2"/>
          <w:lang w:bidi="fa-IR"/>
        </w:rPr>
        <w:t>caba sahip olmayabilirler</w:t>
      </w:r>
      <w:r w:rsidR="006F5CA1" w:rsidRPr="00D140C6">
        <w:rPr>
          <w:bCs/>
          <w:kern w:val="2"/>
          <w:lang w:bidi="fa-IR"/>
        </w:rPr>
        <w:t xml:space="preserve">. </w:t>
      </w:r>
      <w:r w:rsidR="00C30BBE" w:rsidRPr="00D140C6">
        <w:rPr>
          <w:bCs/>
          <w:kern w:val="2"/>
          <w:lang w:bidi="fa-IR"/>
        </w:rPr>
        <w:t>Ama şu gerçeğe de teveccüh etmek gerekir ki</w:t>
      </w:r>
      <w:r w:rsidR="006F5CA1" w:rsidRPr="00D140C6">
        <w:rPr>
          <w:bCs/>
          <w:kern w:val="2"/>
          <w:lang w:bidi="fa-IR"/>
        </w:rPr>
        <w:t xml:space="preserve">, </w:t>
      </w:r>
      <w:r w:rsidR="00C30BBE" w:rsidRPr="00D140C6">
        <w:rPr>
          <w:bCs/>
          <w:kern w:val="2"/>
          <w:lang w:bidi="fa-IR"/>
        </w:rPr>
        <w:t>bu ayrılık nereye kadar devam edebilir</w:t>
      </w:r>
      <w:r w:rsidR="006F5CA1" w:rsidRPr="00D140C6">
        <w:rPr>
          <w:bCs/>
          <w:kern w:val="2"/>
          <w:lang w:bidi="fa-IR"/>
        </w:rPr>
        <w:t xml:space="preserve">. </w:t>
      </w:r>
      <w:r w:rsidR="00C30BBE" w:rsidRPr="00D140C6">
        <w:rPr>
          <w:bCs/>
          <w:kern w:val="2"/>
          <w:lang w:bidi="fa-IR"/>
        </w:rPr>
        <w:t>Genel bir kaide haline gelebilir mi? Eğer böyle olursa o halde neden sayıları az olan köyle kadınlarına istinat edilmektedir? Neden şehirli kadınlar</w:t>
      </w:r>
      <w:r w:rsidR="006F5CA1" w:rsidRPr="00D140C6">
        <w:rPr>
          <w:bCs/>
          <w:kern w:val="2"/>
          <w:lang w:bidi="fa-IR"/>
        </w:rPr>
        <w:t xml:space="preserve">, </w:t>
      </w:r>
      <w:r w:rsidR="00C30BBE" w:rsidRPr="00D140C6">
        <w:rPr>
          <w:bCs/>
          <w:kern w:val="2"/>
          <w:lang w:bidi="fa-IR"/>
        </w:rPr>
        <w:t>örnek verilmeme</w:t>
      </w:r>
      <w:r w:rsidR="00C30BBE" w:rsidRPr="00D140C6">
        <w:rPr>
          <w:bCs/>
          <w:kern w:val="2"/>
          <w:lang w:bidi="fa-IR"/>
        </w:rPr>
        <w:t>k</w:t>
      </w:r>
      <w:r w:rsidR="00C30BBE" w:rsidRPr="00D140C6">
        <w:rPr>
          <w:bCs/>
          <w:kern w:val="2"/>
          <w:lang w:bidi="fa-IR"/>
        </w:rPr>
        <w:t xml:space="preserve">tedir? </w:t>
      </w:r>
    </w:p>
    <w:p w:rsidR="00C30BBE" w:rsidRPr="00D140C6" w:rsidRDefault="00C30BBE" w:rsidP="00D05DEC">
      <w:pPr>
        <w:spacing w:line="240" w:lineRule="atLeast"/>
        <w:ind w:firstLine="284"/>
        <w:jc w:val="both"/>
        <w:rPr>
          <w:bCs/>
          <w:kern w:val="2"/>
          <w:lang w:bidi="fa-IR"/>
        </w:rPr>
      </w:pPr>
      <w:r w:rsidRPr="00D140C6">
        <w:rPr>
          <w:bCs/>
          <w:kern w:val="2"/>
          <w:lang w:bidi="fa-IR"/>
        </w:rPr>
        <w:t>Bu esas üzere iffetin örtüden ayrılık imkanı kabul ed</w:t>
      </w:r>
      <w:r w:rsidRPr="00D140C6">
        <w:rPr>
          <w:bCs/>
          <w:kern w:val="2"/>
          <w:lang w:bidi="fa-IR"/>
        </w:rPr>
        <w:t>i</w:t>
      </w:r>
      <w:r w:rsidRPr="00D140C6">
        <w:rPr>
          <w:bCs/>
          <w:kern w:val="2"/>
          <w:lang w:bidi="fa-IR"/>
        </w:rPr>
        <w:t>lebilir</w:t>
      </w:r>
      <w:r w:rsidR="006F5CA1" w:rsidRPr="00D140C6">
        <w:rPr>
          <w:bCs/>
          <w:kern w:val="2"/>
          <w:lang w:bidi="fa-IR"/>
        </w:rPr>
        <w:t xml:space="preserve">. </w:t>
      </w:r>
      <w:r w:rsidRPr="00D140C6">
        <w:rPr>
          <w:bCs/>
          <w:kern w:val="2"/>
          <w:lang w:bidi="fa-IR"/>
        </w:rPr>
        <w:t xml:space="preserve">Ama kanun koyucular </w:t>
      </w:r>
      <w:r w:rsidR="00FF07A7" w:rsidRPr="00D140C6">
        <w:rPr>
          <w:bCs/>
          <w:kern w:val="2"/>
          <w:lang w:bidi="fa-IR"/>
        </w:rPr>
        <w:t>insanın isteklerine</w:t>
      </w:r>
      <w:r w:rsidR="006F5CA1" w:rsidRPr="00D140C6">
        <w:rPr>
          <w:bCs/>
          <w:kern w:val="2"/>
          <w:lang w:bidi="fa-IR"/>
        </w:rPr>
        <w:t xml:space="preserve">, </w:t>
      </w:r>
      <w:r w:rsidR="00FF07A7" w:rsidRPr="00D140C6">
        <w:rPr>
          <w:bCs/>
          <w:kern w:val="2"/>
          <w:lang w:bidi="fa-IR"/>
        </w:rPr>
        <w:t>ruh h</w:t>
      </w:r>
      <w:r w:rsidR="00FF07A7" w:rsidRPr="00D140C6">
        <w:rPr>
          <w:bCs/>
          <w:kern w:val="2"/>
          <w:lang w:bidi="fa-IR"/>
        </w:rPr>
        <w:t>a</w:t>
      </w:r>
      <w:r w:rsidR="00FF07A7" w:rsidRPr="00D140C6">
        <w:rPr>
          <w:bCs/>
          <w:kern w:val="2"/>
          <w:lang w:bidi="fa-IR"/>
        </w:rPr>
        <w:t>letlerine ve toplumsal durumlara teveccühen geneli göz önünde bulundurma</w:t>
      </w:r>
      <w:r w:rsidR="00E17B5F" w:rsidRPr="00D140C6">
        <w:rPr>
          <w:bCs/>
          <w:kern w:val="2"/>
          <w:lang w:bidi="fa-IR"/>
        </w:rPr>
        <w:t>lıdır ve öyle kanun koymalıdır</w:t>
      </w:r>
      <w:r w:rsidR="006F5CA1" w:rsidRPr="00D140C6">
        <w:rPr>
          <w:bCs/>
          <w:kern w:val="2"/>
          <w:lang w:bidi="fa-IR"/>
        </w:rPr>
        <w:t xml:space="preserve">; </w:t>
      </w:r>
      <w:r w:rsidR="00E17B5F" w:rsidRPr="00D140C6">
        <w:rPr>
          <w:bCs/>
          <w:kern w:val="2"/>
          <w:lang w:bidi="fa-IR"/>
        </w:rPr>
        <w:t>birkaç hicapsız kadın iffetlerini koruyor diye bu kanun çiğnen</w:t>
      </w:r>
      <w:r w:rsidR="00E17B5F" w:rsidRPr="00D140C6">
        <w:rPr>
          <w:bCs/>
          <w:kern w:val="2"/>
          <w:lang w:bidi="fa-IR"/>
        </w:rPr>
        <w:t>e</w:t>
      </w:r>
      <w:r w:rsidR="00E17B5F" w:rsidRPr="00D140C6">
        <w:rPr>
          <w:bCs/>
          <w:kern w:val="2"/>
          <w:lang w:bidi="fa-IR"/>
        </w:rPr>
        <w:t>mez</w:t>
      </w:r>
      <w:r w:rsidR="006F5CA1" w:rsidRPr="00D140C6">
        <w:rPr>
          <w:bCs/>
          <w:kern w:val="2"/>
          <w:lang w:bidi="fa-IR"/>
        </w:rPr>
        <w:t xml:space="preserve">. </w:t>
      </w:r>
    </w:p>
    <w:p w:rsidR="00E17B5F" w:rsidRPr="00D140C6" w:rsidRDefault="00E17B5F" w:rsidP="00D05DEC">
      <w:pPr>
        <w:spacing w:line="240" w:lineRule="atLeast"/>
        <w:ind w:firstLine="284"/>
        <w:jc w:val="both"/>
        <w:rPr>
          <w:bCs/>
          <w:kern w:val="2"/>
          <w:lang w:bidi="fa-IR"/>
        </w:rPr>
      </w:pPr>
      <w:r w:rsidRPr="00D140C6">
        <w:rPr>
          <w:bCs/>
          <w:kern w:val="2"/>
          <w:lang w:bidi="fa-IR"/>
        </w:rPr>
        <w:t>Bundan da öte eğer hicapsız kadınlar</w:t>
      </w:r>
      <w:r w:rsidR="006F5CA1" w:rsidRPr="00D140C6">
        <w:rPr>
          <w:bCs/>
          <w:kern w:val="2"/>
          <w:lang w:bidi="fa-IR"/>
        </w:rPr>
        <w:t xml:space="preserve">, </w:t>
      </w:r>
      <w:r w:rsidRPr="00D140C6">
        <w:rPr>
          <w:bCs/>
          <w:kern w:val="2"/>
          <w:lang w:bidi="fa-IR"/>
        </w:rPr>
        <w:t>iffetli ve temiz iseler</w:t>
      </w:r>
      <w:r w:rsidR="006F5CA1" w:rsidRPr="00D140C6">
        <w:rPr>
          <w:bCs/>
          <w:kern w:val="2"/>
          <w:lang w:bidi="fa-IR"/>
        </w:rPr>
        <w:t xml:space="preserve">, </w:t>
      </w:r>
      <w:r w:rsidRPr="00D140C6">
        <w:rPr>
          <w:bCs/>
          <w:kern w:val="2"/>
          <w:lang w:bidi="fa-IR"/>
        </w:rPr>
        <w:t>acaba erkekler de böyle midir? Heva ve hevesler</w:t>
      </w:r>
      <w:r w:rsidRPr="00D140C6">
        <w:rPr>
          <w:bCs/>
          <w:kern w:val="2"/>
          <w:lang w:bidi="fa-IR"/>
        </w:rPr>
        <w:t>i</w:t>
      </w:r>
      <w:r w:rsidRPr="00D140C6">
        <w:rPr>
          <w:bCs/>
          <w:kern w:val="2"/>
          <w:lang w:bidi="fa-IR"/>
        </w:rPr>
        <w:t xml:space="preserve">nin peşinde koşmazlar mı? Çapkınlıktan ve iffetsizlikten el çekerler mi? </w:t>
      </w:r>
      <w:r w:rsidR="000611CA" w:rsidRPr="00D140C6">
        <w:rPr>
          <w:bCs/>
          <w:kern w:val="2"/>
          <w:lang w:bidi="fa-IR"/>
        </w:rPr>
        <w:t>Kadın ve erkeğin hicabı insani toplumun esenliği için bir tedbirdir ve kanun koyma hususunda bu genel durum göz önünde bulundurulmalıdır</w:t>
      </w:r>
      <w:r w:rsidR="006F5CA1" w:rsidRPr="00D140C6">
        <w:rPr>
          <w:bCs/>
          <w:kern w:val="2"/>
          <w:lang w:bidi="fa-IR"/>
        </w:rPr>
        <w:t xml:space="preserve">. </w:t>
      </w:r>
    </w:p>
    <w:p w:rsidR="000611CA" w:rsidRPr="00D140C6" w:rsidRDefault="000611CA" w:rsidP="00D05DEC">
      <w:pPr>
        <w:spacing w:line="240" w:lineRule="atLeast"/>
        <w:ind w:firstLine="284"/>
        <w:jc w:val="both"/>
        <w:rPr>
          <w:bCs/>
          <w:kern w:val="2"/>
          <w:lang w:bidi="fa-IR"/>
        </w:rPr>
      </w:pPr>
      <w:r w:rsidRPr="00D140C6">
        <w:rPr>
          <w:bCs/>
          <w:kern w:val="2"/>
          <w:lang w:bidi="fa-IR"/>
        </w:rPr>
        <w:lastRenderedPageBreak/>
        <w:t>Öte yandan zahir ve batın arasındaki ilişki</w:t>
      </w:r>
      <w:r w:rsidR="006F5CA1" w:rsidRPr="00D140C6">
        <w:rPr>
          <w:bCs/>
          <w:kern w:val="2"/>
          <w:lang w:bidi="fa-IR"/>
        </w:rPr>
        <w:t xml:space="preserve">, </w:t>
      </w:r>
      <w:r w:rsidRPr="00D140C6">
        <w:rPr>
          <w:bCs/>
          <w:kern w:val="2"/>
          <w:lang w:bidi="fa-IR"/>
        </w:rPr>
        <w:t>görmezli</w:t>
      </w:r>
      <w:r w:rsidRPr="00D140C6">
        <w:rPr>
          <w:bCs/>
          <w:kern w:val="2"/>
          <w:lang w:bidi="fa-IR"/>
        </w:rPr>
        <w:t>k</w:t>
      </w:r>
      <w:r w:rsidRPr="00D140C6">
        <w:rPr>
          <w:bCs/>
          <w:kern w:val="2"/>
          <w:lang w:bidi="fa-IR"/>
        </w:rPr>
        <w:t xml:space="preserve">ten gelinebilir mi? </w:t>
      </w:r>
      <w:r w:rsidR="00131B86" w:rsidRPr="00D140C6">
        <w:rPr>
          <w:bCs/>
          <w:kern w:val="2"/>
          <w:lang w:bidi="fa-IR"/>
        </w:rPr>
        <w:t>Zahir</w:t>
      </w:r>
      <w:r w:rsidR="006F5CA1" w:rsidRPr="00D140C6">
        <w:rPr>
          <w:bCs/>
          <w:kern w:val="2"/>
          <w:lang w:bidi="fa-IR"/>
        </w:rPr>
        <w:t xml:space="preserve">, </w:t>
      </w:r>
      <w:r w:rsidR="00131B86" w:rsidRPr="00D140C6">
        <w:rPr>
          <w:bCs/>
          <w:kern w:val="2"/>
          <w:lang w:bidi="fa-IR"/>
        </w:rPr>
        <w:t>batının nişanesidir</w:t>
      </w:r>
      <w:r w:rsidR="006F5CA1" w:rsidRPr="00D140C6">
        <w:rPr>
          <w:bCs/>
          <w:kern w:val="2"/>
          <w:lang w:bidi="fa-IR"/>
        </w:rPr>
        <w:t xml:space="preserve">. </w:t>
      </w:r>
      <w:r w:rsidR="00131B86" w:rsidRPr="00D140C6">
        <w:rPr>
          <w:bCs/>
          <w:kern w:val="2"/>
          <w:lang w:bidi="fa-IR"/>
        </w:rPr>
        <w:t>Yüzdeki renkler</w:t>
      </w:r>
      <w:r w:rsidR="006F5CA1" w:rsidRPr="00D140C6">
        <w:rPr>
          <w:bCs/>
          <w:kern w:val="2"/>
          <w:lang w:bidi="fa-IR"/>
        </w:rPr>
        <w:t xml:space="preserve">, </w:t>
      </w:r>
      <w:r w:rsidR="00131B86" w:rsidRPr="00D140C6">
        <w:rPr>
          <w:bCs/>
          <w:kern w:val="2"/>
          <w:lang w:bidi="fa-IR"/>
        </w:rPr>
        <w:t>insanın içindeki sırları ortaya koymaktadır</w:t>
      </w:r>
      <w:r w:rsidR="006F5CA1" w:rsidRPr="00D140C6">
        <w:rPr>
          <w:bCs/>
          <w:kern w:val="2"/>
          <w:lang w:bidi="fa-IR"/>
        </w:rPr>
        <w:t xml:space="preserve">. </w:t>
      </w:r>
      <w:r w:rsidR="001E50FE" w:rsidRPr="00D140C6">
        <w:rPr>
          <w:bCs/>
          <w:kern w:val="2"/>
          <w:lang w:bidi="fa-IR"/>
        </w:rPr>
        <w:t>Dol</w:t>
      </w:r>
      <w:r w:rsidR="001E50FE" w:rsidRPr="00D140C6">
        <w:rPr>
          <w:bCs/>
          <w:kern w:val="2"/>
          <w:lang w:bidi="fa-IR"/>
        </w:rPr>
        <w:t>a</w:t>
      </w:r>
      <w:r w:rsidR="001E50FE" w:rsidRPr="00D140C6">
        <w:rPr>
          <w:bCs/>
          <w:kern w:val="2"/>
          <w:lang w:bidi="fa-IR"/>
        </w:rPr>
        <w:t>yısıyla zahiri davranışlar hususunda metanet sahibi olmak ve elbise giyiminde ağırlığını korumak</w:t>
      </w:r>
      <w:r w:rsidR="006F5CA1" w:rsidRPr="00D140C6">
        <w:rPr>
          <w:bCs/>
          <w:kern w:val="2"/>
          <w:lang w:bidi="fa-IR"/>
        </w:rPr>
        <w:t xml:space="preserve">, </w:t>
      </w:r>
      <w:r w:rsidR="001E50FE" w:rsidRPr="00D140C6">
        <w:rPr>
          <w:bCs/>
          <w:kern w:val="2"/>
          <w:lang w:bidi="fa-IR"/>
        </w:rPr>
        <w:t>deruni iffetten haber vermektedir</w:t>
      </w:r>
      <w:r w:rsidR="006F5CA1" w:rsidRPr="00D140C6">
        <w:rPr>
          <w:bCs/>
          <w:kern w:val="2"/>
          <w:lang w:bidi="fa-IR"/>
        </w:rPr>
        <w:t xml:space="preserve">. </w:t>
      </w:r>
    </w:p>
    <w:p w:rsidR="00733CE3" w:rsidRPr="00D140C6" w:rsidRDefault="00733CE3" w:rsidP="00D05DEC">
      <w:pPr>
        <w:spacing w:line="240" w:lineRule="atLeast"/>
        <w:ind w:firstLine="284"/>
        <w:jc w:val="both"/>
        <w:rPr>
          <w:bCs/>
          <w:kern w:val="2"/>
          <w:lang w:bidi="fa-IR"/>
        </w:rPr>
      </w:pPr>
      <w:r w:rsidRPr="00D140C6">
        <w:rPr>
          <w:bCs/>
          <w:kern w:val="2"/>
          <w:lang w:bidi="fa-IR"/>
        </w:rPr>
        <w:t>Hakeza zahir</w:t>
      </w:r>
      <w:r w:rsidR="006F5CA1" w:rsidRPr="00D140C6">
        <w:rPr>
          <w:bCs/>
          <w:kern w:val="2"/>
          <w:lang w:bidi="fa-IR"/>
        </w:rPr>
        <w:t xml:space="preserve">, </w:t>
      </w:r>
      <w:r w:rsidRPr="00D140C6">
        <w:rPr>
          <w:bCs/>
          <w:kern w:val="2"/>
          <w:lang w:bidi="fa-IR"/>
        </w:rPr>
        <w:t>batını etkilemektedir</w:t>
      </w:r>
      <w:r w:rsidR="006F5CA1" w:rsidRPr="00D140C6">
        <w:rPr>
          <w:bCs/>
          <w:kern w:val="2"/>
          <w:lang w:bidi="fa-IR"/>
        </w:rPr>
        <w:t xml:space="preserve">. </w:t>
      </w:r>
      <w:r w:rsidR="00A90BC1" w:rsidRPr="00D140C6">
        <w:rPr>
          <w:bCs/>
          <w:kern w:val="2"/>
          <w:lang w:bidi="fa-IR"/>
        </w:rPr>
        <w:t>Elbise rengi ins</w:t>
      </w:r>
      <w:r w:rsidR="00A90BC1" w:rsidRPr="00D140C6">
        <w:rPr>
          <w:bCs/>
          <w:kern w:val="2"/>
          <w:lang w:bidi="fa-IR"/>
        </w:rPr>
        <w:t>a</w:t>
      </w:r>
      <w:r w:rsidR="00A90BC1" w:rsidRPr="00D140C6">
        <w:rPr>
          <w:bCs/>
          <w:kern w:val="2"/>
          <w:lang w:bidi="fa-IR"/>
        </w:rPr>
        <w:t>nın ruhu üzerinde etki yaratmaktadır</w:t>
      </w:r>
      <w:r w:rsidR="006F5CA1" w:rsidRPr="00D140C6">
        <w:rPr>
          <w:bCs/>
          <w:kern w:val="2"/>
          <w:lang w:bidi="fa-IR"/>
        </w:rPr>
        <w:t xml:space="preserve">. </w:t>
      </w:r>
      <w:r w:rsidR="00A90BC1" w:rsidRPr="00D140C6">
        <w:rPr>
          <w:bCs/>
          <w:kern w:val="2"/>
          <w:lang w:bidi="fa-IR"/>
        </w:rPr>
        <w:t>Hatta insanların isimleri bile deruni şahsiyetleri üzerinde etkilidir</w:t>
      </w:r>
      <w:r w:rsidR="006F5CA1" w:rsidRPr="00D140C6">
        <w:rPr>
          <w:bCs/>
          <w:kern w:val="2"/>
          <w:lang w:bidi="fa-IR"/>
        </w:rPr>
        <w:t xml:space="preserve">. </w:t>
      </w:r>
      <w:r w:rsidR="00A90BC1" w:rsidRPr="00D140C6">
        <w:rPr>
          <w:bCs/>
          <w:kern w:val="2"/>
          <w:lang w:bidi="fa-IR"/>
        </w:rPr>
        <w:t>Dolay</w:t>
      </w:r>
      <w:r w:rsidR="00A90BC1" w:rsidRPr="00D140C6">
        <w:rPr>
          <w:bCs/>
          <w:kern w:val="2"/>
          <w:lang w:bidi="fa-IR"/>
        </w:rPr>
        <w:t>ı</w:t>
      </w:r>
      <w:r w:rsidR="00A90BC1" w:rsidRPr="00D140C6">
        <w:rPr>
          <w:bCs/>
          <w:kern w:val="2"/>
          <w:lang w:bidi="fa-IR"/>
        </w:rPr>
        <w:t>sıyla örtü ve insanın elbise türü de aynı etkiye sahiptir</w:t>
      </w:r>
      <w:r w:rsidR="006F5CA1" w:rsidRPr="00D140C6">
        <w:rPr>
          <w:bCs/>
          <w:kern w:val="2"/>
          <w:lang w:bidi="fa-IR"/>
        </w:rPr>
        <w:t xml:space="preserve">. </w:t>
      </w:r>
    </w:p>
    <w:p w:rsidR="00A90BC1" w:rsidRPr="00D140C6" w:rsidRDefault="00A90BC1" w:rsidP="00D05DEC">
      <w:pPr>
        <w:spacing w:line="240" w:lineRule="atLeast"/>
        <w:ind w:firstLine="284"/>
        <w:jc w:val="both"/>
        <w:rPr>
          <w:bCs/>
          <w:kern w:val="2"/>
          <w:lang w:bidi="fa-IR"/>
        </w:rPr>
      </w:pPr>
      <w:r w:rsidRPr="00D140C6">
        <w:rPr>
          <w:bCs/>
          <w:kern w:val="2"/>
          <w:lang w:bidi="fa-IR"/>
        </w:rPr>
        <w:t xml:space="preserve">Zahirin </w:t>
      </w:r>
      <w:r w:rsidR="001D5BA9" w:rsidRPr="00D140C6">
        <w:rPr>
          <w:bCs/>
          <w:kern w:val="2"/>
          <w:lang w:bidi="fa-IR"/>
        </w:rPr>
        <w:t>batına</w:t>
      </w:r>
      <w:r w:rsidRPr="00D140C6">
        <w:rPr>
          <w:bCs/>
          <w:kern w:val="2"/>
          <w:lang w:bidi="fa-IR"/>
        </w:rPr>
        <w:t xml:space="preserve"> tesir etmesi konusu hem </w:t>
      </w:r>
      <w:r w:rsidR="001D5BA9">
        <w:rPr>
          <w:bCs/>
          <w:kern w:val="2"/>
          <w:lang w:bidi="fa-IR"/>
        </w:rPr>
        <w:t>İ</w:t>
      </w:r>
      <w:r w:rsidR="001D5BA9" w:rsidRPr="00D140C6">
        <w:rPr>
          <w:bCs/>
          <w:kern w:val="2"/>
          <w:lang w:bidi="fa-IR"/>
        </w:rPr>
        <w:t>slam’ın</w:t>
      </w:r>
      <w:r w:rsidRPr="00D140C6">
        <w:rPr>
          <w:bCs/>
          <w:kern w:val="2"/>
          <w:lang w:bidi="fa-IR"/>
        </w:rPr>
        <w:t xml:space="preserve"> teyit ettiği ve hem de psikoloji ilminin onayladığı bir gerçektir</w:t>
      </w:r>
      <w:r w:rsidR="006F5CA1" w:rsidRPr="00D140C6">
        <w:rPr>
          <w:bCs/>
          <w:kern w:val="2"/>
          <w:lang w:bidi="fa-IR"/>
        </w:rPr>
        <w:t xml:space="preserve">. </w:t>
      </w:r>
      <w:r w:rsidRPr="00D140C6">
        <w:rPr>
          <w:bCs/>
          <w:kern w:val="2"/>
          <w:lang w:bidi="fa-IR"/>
        </w:rPr>
        <w:t>İslami rivayetlerde bu tür ifadeler oldukça çoktur</w:t>
      </w:r>
      <w:r w:rsidR="006F5CA1" w:rsidRPr="00D140C6">
        <w:rPr>
          <w:bCs/>
          <w:kern w:val="2"/>
          <w:lang w:bidi="fa-IR"/>
        </w:rPr>
        <w:t>: “</w:t>
      </w:r>
      <w:r w:rsidRPr="00D140C6">
        <w:rPr>
          <w:bCs/>
          <w:kern w:val="2"/>
          <w:lang w:bidi="fa-IR"/>
        </w:rPr>
        <w:t>Tok</w:t>
      </w:r>
      <w:r w:rsidRPr="00D140C6">
        <w:rPr>
          <w:bCs/>
          <w:kern w:val="2"/>
          <w:lang w:bidi="fa-IR"/>
        </w:rPr>
        <w:t>a</w:t>
      </w:r>
      <w:r w:rsidRPr="00D140C6">
        <w:rPr>
          <w:bCs/>
          <w:kern w:val="2"/>
          <w:lang w:bidi="fa-IR"/>
        </w:rPr>
        <w:t>laşın ki aranızdaki kinler gitsin</w:t>
      </w:r>
      <w:r w:rsidR="006F5CA1" w:rsidRPr="00D140C6">
        <w:rPr>
          <w:bCs/>
          <w:kern w:val="2"/>
          <w:lang w:bidi="fa-IR"/>
        </w:rPr>
        <w:t>.”</w:t>
      </w:r>
      <w:r w:rsidRPr="00D140C6">
        <w:rPr>
          <w:rStyle w:val="FootnoteReference"/>
          <w:bCs/>
          <w:kern w:val="2"/>
          <w:lang w:bidi="fa-IR"/>
        </w:rPr>
        <w:footnoteReference w:id="692"/>
      </w:r>
    </w:p>
    <w:p w:rsidR="00A90BC1" w:rsidRPr="00D140C6" w:rsidRDefault="006F5CA1" w:rsidP="00D05DEC">
      <w:pPr>
        <w:spacing w:line="240" w:lineRule="atLeast"/>
        <w:ind w:firstLine="284"/>
        <w:jc w:val="both"/>
        <w:rPr>
          <w:bCs/>
          <w:kern w:val="2"/>
          <w:lang w:bidi="fa-IR"/>
        </w:rPr>
      </w:pPr>
      <w:r w:rsidRPr="00D140C6">
        <w:rPr>
          <w:bCs/>
          <w:kern w:val="2"/>
          <w:lang w:bidi="fa-IR"/>
        </w:rPr>
        <w:t>“</w:t>
      </w:r>
      <w:r w:rsidR="00A90BC1" w:rsidRPr="00D140C6">
        <w:rPr>
          <w:bCs/>
          <w:kern w:val="2"/>
          <w:lang w:bidi="fa-IR"/>
        </w:rPr>
        <w:t>Öfkelendiğiniz zaman soğuk su ile abdest alın</w:t>
      </w:r>
      <w:r w:rsidRPr="00D140C6">
        <w:rPr>
          <w:bCs/>
          <w:kern w:val="2"/>
          <w:lang w:bidi="fa-IR"/>
        </w:rPr>
        <w:t>.”</w:t>
      </w:r>
      <w:r w:rsidR="00A90BC1" w:rsidRPr="00D140C6">
        <w:rPr>
          <w:rStyle w:val="FootnoteReference"/>
          <w:bCs/>
          <w:kern w:val="2"/>
          <w:lang w:bidi="fa-IR"/>
        </w:rPr>
        <w:footnoteReference w:id="693"/>
      </w:r>
    </w:p>
    <w:p w:rsidR="00A90BC1" w:rsidRPr="00D140C6" w:rsidRDefault="006F5CA1" w:rsidP="00D05DEC">
      <w:pPr>
        <w:spacing w:line="240" w:lineRule="atLeast"/>
        <w:ind w:firstLine="284"/>
        <w:jc w:val="both"/>
        <w:rPr>
          <w:bCs/>
          <w:kern w:val="2"/>
          <w:lang w:bidi="fa-IR"/>
        </w:rPr>
      </w:pPr>
      <w:r w:rsidRPr="00D140C6">
        <w:rPr>
          <w:bCs/>
          <w:kern w:val="2"/>
          <w:lang w:bidi="fa-IR"/>
        </w:rPr>
        <w:t>“</w:t>
      </w:r>
      <w:r w:rsidR="00A90BC1" w:rsidRPr="00D140C6">
        <w:rPr>
          <w:bCs/>
          <w:kern w:val="2"/>
          <w:lang w:bidi="fa-IR"/>
        </w:rPr>
        <w:t>Su ve yeşilliğe bakmak ferahlatıcıdır</w:t>
      </w:r>
      <w:r w:rsidRPr="00D140C6">
        <w:rPr>
          <w:bCs/>
          <w:kern w:val="2"/>
          <w:lang w:bidi="fa-IR"/>
        </w:rPr>
        <w:t>.”</w:t>
      </w:r>
      <w:r w:rsidR="00A90BC1" w:rsidRPr="00D140C6">
        <w:rPr>
          <w:rStyle w:val="FootnoteReference"/>
          <w:bCs/>
          <w:kern w:val="2"/>
          <w:lang w:bidi="fa-IR"/>
        </w:rPr>
        <w:footnoteReference w:id="694"/>
      </w:r>
    </w:p>
    <w:p w:rsidR="00A90BC1" w:rsidRPr="00D140C6" w:rsidRDefault="00A90BC1" w:rsidP="00D05DEC">
      <w:pPr>
        <w:spacing w:line="240" w:lineRule="atLeast"/>
        <w:ind w:firstLine="284"/>
        <w:jc w:val="both"/>
        <w:rPr>
          <w:bCs/>
          <w:kern w:val="2"/>
          <w:lang w:bidi="fa-IR"/>
        </w:rPr>
      </w:pPr>
      <w:r w:rsidRPr="00D140C6">
        <w:rPr>
          <w:bCs/>
          <w:kern w:val="2"/>
          <w:lang w:bidi="fa-IR"/>
        </w:rPr>
        <w:t>Özetle kanun koyanlar bir insanı veya grubu kanun koymada ölçü alamazlar</w:t>
      </w:r>
      <w:r w:rsidR="006F5CA1" w:rsidRPr="00D140C6">
        <w:rPr>
          <w:bCs/>
          <w:kern w:val="2"/>
          <w:lang w:bidi="fa-IR"/>
        </w:rPr>
        <w:t xml:space="preserve">. </w:t>
      </w:r>
      <w:r w:rsidRPr="00D140C6">
        <w:rPr>
          <w:bCs/>
          <w:kern w:val="2"/>
          <w:lang w:bidi="fa-IR"/>
        </w:rPr>
        <w:t>Aynı şekilde zahir batının niş</w:t>
      </w:r>
      <w:r w:rsidRPr="00D140C6">
        <w:rPr>
          <w:bCs/>
          <w:kern w:val="2"/>
          <w:lang w:bidi="fa-IR"/>
        </w:rPr>
        <w:t>a</w:t>
      </w:r>
      <w:r w:rsidRPr="00D140C6">
        <w:rPr>
          <w:bCs/>
          <w:kern w:val="2"/>
          <w:lang w:bidi="fa-IR"/>
        </w:rPr>
        <w:t>nesidir ve zahirin batınla derun üzerinde etkisi vardır</w:t>
      </w:r>
      <w:r w:rsidR="006F5CA1" w:rsidRPr="00D140C6">
        <w:rPr>
          <w:bCs/>
          <w:kern w:val="2"/>
          <w:lang w:bidi="fa-IR"/>
        </w:rPr>
        <w:t xml:space="preserve">: </w:t>
      </w:r>
    </w:p>
    <w:p w:rsidR="00A90BC1" w:rsidRPr="00D140C6" w:rsidRDefault="00A90BC1" w:rsidP="00D05DEC">
      <w:pPr>
        <w:spacing w:line="240" w:lineRule="atLeast"/>
        <w:ind w:firstLine="284"/>
        <w:jc w:val="both"/>
        <w:rPr>
          <w:bCs/>
          <w:i/>
          <w:iCs/>
          <w:kern w:val="2"/>
          <w:lang w:bidi="fa-IR"/>
        </w:rPr>
      </w:pPr>
    </w:p>
    <w:p w:rsidR="00A90BC1" w:rsidRPr="00D140C6" w:rsidRDefault="006F5CA1" w:rsidP="00D05DEC">
      <w:pPr>
        <w:spacing w:line="240" w:lineRule="atLeast"/>
        <w:ind w:firstLine="284"/>
        <w:jc w:val="both"/>
        <w:rPr>
          <w:bCs/>
          <w:i/>
          <w:iCs/>
          <w:kern w:val="2"/>
          <w:lang w:bidi="fa-IR"/>
        </w:rPr>
      </w:pPr>
      <w:r w:rsidRPr="00D140C6">
        <w:rPr>
          <w:bCs/>
          <w:i/>
          <w:iCs/>
          <w:kern w:val="2"/>
          <w:lang w:bidi="fa-IR"/>
        </w:rPr>
        <w:t xml:space="preserve">- </w:t>
      </w:r>
      <w:r w:rsidR="00A90BC1" w:rsidRPr="00D140C6">
        <w:rPr>
          <w:bCs/>
          <w:i/>
          <w:iCs/>
          <w:kern w:val="2"/>
          <w:lang w:bidi="fa-IR"/>
        </w:rPr>
        <w:t>Kadın ve erkeğin hicabının farklılık sebebi</w:t>
      </w:r>
    </w:p>
    <w:p w:rsidR="00A3585D" w:rsidRPr="00D140C6" w:rsidRDefault="00A3585D" w:rsidP="00D05DEC">
      <w:pPr>
        <w:spacing w:line="240" w:lineRule="atLeast"/>
        <w:ind w:firstLine="284"/>
        <w:jc w:val="both"/>
        <w:rPr>
          <w:bCs/>
          <w:kern w:val="2"/>
          <w:lang w:bidi="fa-IR"/>
        </w:rPr>
      </w:pPr>
      <w:r w:rsidRPr="00D140C6">
        <w:rPr>
          <w:bCs/>
          <w:kern w:val="2"/>
          <w:lang w:bidi="fa-IR"/>
        </w:rPr>
        <w:t xml:space="preserve">Neden </w:t>
      </w:r>
      <w:r w:rsidR="00024051" w:rsidRPr="00D140C6">
        <w:rPr>
          <w:bCs/>
          <w:kern w:val="2"/>
          <w:lang w:bidi="fa-IR"/>
        </w:rPr>
        <w:t xml:space="preserve">erkek ve kadının örtüsü </w:t>
      </w:r>
      <w:r w:rsidR="009D089D" w:rsidRPr="00D140C6">
        <w:rPr>
          <w:bCs/>
          <w:kern w:val="2"/>
          <w:lang w:bidi="fa-IR"/>
        </w:rPr>
        <w:t>farklı değerlendirilmi</w:t>
      </w:r>
      <w:r w:rsidR="009D089D" w:rsidRPr="00D140C6">
        <w:rPr>
          <w:bCs/>
          <w:kern w:val="2"/>
          <w:lang w:bidi="fa-IR"/>
        </w:rPr>
        <w:t>ş</w:t>
      </w:r>
      <w:r w:rsidR="009D089D" w:rsidRPr="00D140C6">
        <w:rPr>
          <w:bCs/>
          <w:kern w:val="2"/>
          <w:lang w:bidi="fa-IR"/>
        </w:rPr>
        <w:t>tir</w:t>
      </w:r>
      <w:r w:rsidR="006F5CA1" w:rsidRPr="00D140C6">
        <w:rPr>
          <w:bCs/>
          <w:kern w:val="2"/>
          <w:lang w:bidi="fa-IR"/>
        </w:rPr>
        <w:t xml:space="preserve">. </w:t>
      </w:r>
      <w:r w:rsidR="009D089D" w:rsidRPr="00D140C6">
        <w:rPr>
          <w:bCs/>
          <w:kern w:val="2"/>
          <w:lang w:bidi="fa-IR"/>
        </w:rPr>
        <w:t>Neden kadın kendisini örterken erkek özgür bırakı</w:t>
      </w:r>
      <w:r w:rsidR="009D089D" w:rsidRPr="00D140C6">
        <w:rPr>
          <w:bCs/>
          <w:kern w:val="2"/>
          <w:lang w:bidi="fa-IR"/>
        </w:rPr>
        <w:t>l</w:t>
      </w:r>
      <w:r w:rsidR="009D089D" w:rsidRPr="00D140C6">
        <w:rPr>
          <w:bCs/>
          <w:kern w:val="2"/>
          <w:lang w:bidi="fa-IR"/>
        </w:rPr>
        <w:t>mıştır</w:t>
      </w:r>
      <w:r w:rsidR="006F5CA1" w:rsidRPr="00D140C6">
        <w:rPr>
          <w:bCs/>
          <w:kern w:val="2"/>
          <w:lang w:bidi="fa-IR"/>
        </w:rPr>
        <w:t xml:space="preserve">. </w:t>
      </w:r>
      <w:r w:rsidR="009D089D" w:rsidRPr="00D140C6">
        <w:rPr>
          <w:bCs/>
          <w:kern w:val="2"/>
          <w:lang w:bidi="fa-IR"/>
        </w:rPr>
        <w:t>Yurt dışındaki kadın dergilerinin birinde yazarla</w:t>
      </w:r>
      <w:r w:rsidR="009D089D" w:rsidRPr="00D140C6">
        <w:rPr>
          <w:bCs/>
          <w:kern w:val="2"/>
          <w:lang w:bidi="fa-IR"/>
        </w:rPr>
        <w:t>r</w:t>
      </w:r>
      <w:r w:rsidR="009D089D" w:rsidRPr="00D140C6">
        <w:rPr>
          <w:bCs/>
          <w:kern w:val="2"/>
          <w:lang w:bidi="fa-IR"/>
        </w:rPr>
        <w:t xml:space="preserve">dan birinin </w:t>
      </w:r>
      <w:r w:rsidR="00106AD2" w:rsidRPr="00D140C6">
        <w:rPr>
          <w:bCs/>
          <w:kern w:val="2"/>
          <w:lang w:bidi="fa-IR"/>
        </w:rPr>
        <w:t xml:space="preserve">sözleri nakledilmiş ve eleştiri makamında </w:t>
      </w:r>
      <w:r w:rsidR="009D089D" w:rsidRPr="00D140C6">
        <w:rPr>
          <w:bCs/>
          <w:kern w:val="2"/>
          <w:lang w:bidi="fa-IR"/>
        </w:rPr>
        <w:t>şö</w:t>
      </w:r>
      <w:r w:rsidR="009D089D" w:rsidRPr="00D140C6">
        <w:rPr>
          <w:bCs/>
          <w:kern w:val="2"/>
          <w:lang w:bidi="fa-IR"/>
        </w:rPr>
        <w:t>y</w:t>
      </w:r>
      <w:r w:rsidR="009D089D" w:rsidRPr="00D140C6">
        <w:rPr>
          <w:bCs/>
          <w:kern w:val="2"/>
          <w:lang w:bidi="fa-IR"/>
        </w:rPr>
        <w:t>le</w:t>
      </w:r>
      <w:r w:rsidR="00106AD2" w:rsidRPr="00D140C6">
        <w:rPr>
          <w:bCs/>
          <w:kern w:val="2"/>
          <w:lang w:bidi="fa-IR"/>
        </w:rPr>
        <w:t xml:space="preserve"> denmiştir</w:t>
      </w:r>
      <w:r w:rsidR="006F5CA1" w:rsidRPr="00D140C6">
        <w:rPr>
          <w:bCs/>
          <w:kern w:val="2"/>
          <w:lang w:bidi="fa-IR"/>
        </w:rPr>
        <w:t>: “</w:t>
      </w:r>
      <w:r w:rsidR="00876D89" w:rsidRPr="00D140C6">
        <w:rPr>
          <w:bCs/>
          <w:kern w:val="2"/>
          <w:lang w:bidi="fa-IR"/>
        </w:rPr>
        <w:t>O konuşmalarında tesettürü sadece kadınlar için zaruri kabul etmektedir</w:t>
      </w:r>
      <w:r w:rsidR="006F5CA1" w:rsidRPr="00D140C6">
        <w:rPr>
          <w:bCs/>
          <w:kern w:val="2"/>
          <w:lang w:bidi="fa-IR"/>
        </w:rPr>
        <w:t xml:space="preserve">. </w:t>
      </w:r>
      <w:r w:rsidR="00876D89" w:rsidRPr="00D140C6">
        <w:rPr>
          <w:bCs/>
          <w:kern w:val="2"/>
          <w:lang w:bidi="fa-IR"/>
        </w:rPr>
        <w:t xml:space="preserve">Zira onlar </w:t>
      </w:r>
      <w:r w:rsidR="00876D89" w:rsidRPr="00D140C6">
        <w:rPr>
          <w:bCs/>
          <w:kern w:val="2"/>
          <w:lang w:bidi="fa-IR"/>
        </w:rPr>
        <w:lastRenderedPageBreak/>
        <w:t>fesat nedenidir</w:t>
      </w:r>
      <w:r w:rsidR="006F5CA1" w:rsidRPr="00D140C6">
        <w:rPr>
          <w:bCs/>
          <w:kern w:val="2"/>
          <w:lang w:bidi="fa-IR"/>
        </w:rPr>
        <w:t xml:space="preserve">. </w:t>
      </w:r>
      <w:r w:rsidR="00876D89" w:rsidRPr="00D140C6">
        <w:rPr>
          <w:bCs/>
          <w:kern w:val="2"/>
          <w:lang w:bidi="fa-IR"/>
        </w:rPr>
        <w:t xml:space="preserve">Eğer bir kadın </w:t>
      </w:r>
      <w:r w:rsidR="001D5BA9" w:rsidRPr="00D140C6">
        <w:rPr>
          <w:bCs/>
          <w:kern w:val="2"/>
          <w:lang w:bidi="fa-IR"/>
        </w:rPr>
        <w:t>İslami</w:t>
      </w:r>
      <w:r w:rsidR="00876D89" w:rsidRPr="00D140C6">
        <w:rPr>
          <w:bCs/>
          <w:kern w:val="2"/>
          <w:lang w:bidi="fa-IR"/>
        </w:rPr>
        <w:t xml:space="preserve"> ölçüler esasınca yürümez</w:t>
      </w:r>
      <w:r w:rsidR="006F5CA1" w:rsidRPr="00D140C6">
        <w:rPr>
          <w:bCs/>
          <w:kern w:val="2"/>
          <w:lang w:bidi="fa-IR"/>
        </w:rPr>
        <w:t xml:space="preserve">, </w:t>
      </w:r>
      <w:r w:rsidR="00876D89" w:rsidRPr="00D140C6">
        <w:rPr>
          <w:bCs/>
          <w:kern w:val="2"/>
          <w:lang w:bidi="fa-IR"/>
        </w:rPr>
        <w:t>oturmaz ve kalkmazsa bazılarını rahatsız eder</w:t>
      </w:r>
      <w:r w:rsidR="006F5CA1" w:rsidRPr="00D140C6">
        <w:rPr>
          <w:bCs/>
          <w:kern w:val="2"/>
          <w:lang w:bidi="fa-IR"/>
        </w:rPr>
        <w:t xml:space="preserve">, </w:t>
      </w:r>
      <w:r w:rsidR="00876D89" w:rsidRPr="00D140C6">
        <w:rPr>
          <w:bCs/>
          <w:kern w:val="2"/>
          <w:lang w:bidi="fa-IR"/>
        </w:rPr>
        <w:t>bu durumda kadın hayasız</w:t>
      </w:r>
      <w:r w:rsidR="006F5CA1" w:rsidRPr="00D140C6">
        <w:rPr>
          <w:bCs/>
          <w:kern w:val="2"/>
          <w:lang w:bidi="fa-IR"/>
        </w:rPr>
        <w:t xml:space="preserve">, </w:t>
      </w:r>
      <w:r w:rsidR="00876D89" w:rsidRPr="00D140C6">
        <w:rPr>
          <w:bCs/>
          <w:kern w:val="2"/>
          <w:lang w:bidi="fa-IR"/>
        </w:rPr>
        <w:t>akılsız ve laubali sayılır</w:t>
      </w:r>
      <w:r w:rsidR="006F5CA1" w:rsidRPr="00D140C6">
        <w:rPr>
          <w:bCs/>
          <w:kern w:val="2"/>
          <w:lang w:bidi="fa-IR"/>
        </w:rPr>
        <w:t xml:space="preserve">. </w:t>
      </w:r>
      <w:r w:rsidR="00710664" w:rsidRPr="00D140C6">
        <w:rPr>
          <w:bCs/>
          <w:kern w:val="2"/>
          <w:lang w:bidi="fa-IR"/>
        </w:rPr>
        <w:t>Kadının hareketleri ile rahatsız edilen erkekler ise tümüyle normal ve hak sah</w:t>
      </w:r>
      <w:r w:rsidR="00710664" w:rsidRPr="00D140C6">
        <w:rPr>
          <w:bCs/>
          <w:kern w:val="2"/>
          <w:lang w:bidi="fa-IR"/>
        </w:rPr>
        <w:t>i</w:t>
      </w:r>
      <w:r w:rsidR="00710664" w:rsidRPr="00D140C6">
        <w:rPr>
          <w:bCs/>
          <w:kern w:val="2"/>
          <w:lang w:bidi="fa-IR"/>
        </w:rPr>
        <w:t>bidir</w:t>
      </w:r>
      <w:r w:rsidR="006F5CA1" w:rsidRPr="00D140C6">
        <w:rPr>
          <w:bCs/>
          <w:kern w:val="2"/>
          <w:lang w:bidi="fa-IR"/>
        </w:rPr>
        <w:t xml:space="preserve">. </w:t>
      </w:r>
      <w:r w:rsidR="00710664" w:rsidRPr="00D140C6">
        <w:rPr>
          <w:bCs/>
          <w:kern w:val="2"/>
          <w:lang w:bidi="fa-IR"/>
        </w:rPr>
        <w:t>Metanet sahibi olması gereken ve haram işlemem</w:t>
      </w:r>
      <w:r w:rsidR="00710664" w:rsidRPr="00D140C6">
        <w:rPr>
          <w:bCs/>
          <w:kern w:val="2"/>
          <w:lang w:bidi="fa-IR"/>
        </w:rPr>
        <w:t>e</w:t>
      </w:r>
      <w:r w:rsidR="00710664" w:rsidRPr="00D140C6">
        <w:rPr>
          <w:bCs/>
          <w:kern w:val="2"/>
          <w:lang w:bidi="fa-IR"/>
        </w:rPr>
        <w:t>si icab eden kadındır</w:t>
      </w:r>
      <w:r w:rsidR="006F5CA1" w:rsidRPr="00D140C6">
        <w:rPr>
          <w:bCs/>
          <w:kern w:val="2"/>
          <w:lang w:bidi="fa-IR"/>
        </w:rPr>
        <w:t xml:space="preserve">. </w:t>
      </w:r>
      <w:r w:rsidR="00710664" w:rsidRPr="00D140C6">
        <w:rPr>
          <w:bCs/>
          <w:kern w:val="2"/>
          <w:lang w:bidi="fa-IR"/>
        </w:rPr>
        <w:t>Kadın hiç kimsenin kendisine h</w:t>
      </w:r>
      <w:r w:rsidR="00710664" w:rsidRPr="00D140C6">
        <w:rPr>
          <w:bCs/>
          <w:kern w:val="2"/>
          <w:lang w:bidi="fa-IR"/>
        </w:rPr>
        <w:t>a</w:t>
      </w:r>
      <w:r w:rsidR="00710664" w:rsidRPr="00D140C6">
        <w:rPr>
          <w:bCs/>
          <w:kern w:val="2"/>
          <w:lang w:bidi="fa-IR"/>
        </w:rPr>
        <w:t>ram bakışlarla bakmasına izin vermemelidir</w:t>
      </w:r>
      <w:r w:rsidR="006F5CA1" w:rsidRPr="00D140C6">
        <w:rPr>
          <w:bCs/>
          <w:kern w:val="2"/>
          <w:lang w:bidi="fa-IR"/>
        </w:rPr>
        <w:t xml:space="preserve">. </w:t>
      </w:r>
      <w:r w:rsidR="00710664" w:rsidRPr="00D140C6">
        <w:rPr>
          <w:bCs/>
          <w:kern w:val="2"/>
          <w:lang w:bidi="fa-IR"/>
        </w:rPr>
        <w:t>Kadın süre</w:t>
      </w:r>
      <w:r w:rsidR="00710664" w:rsidRPr="00D140C6">
        <w:rPr>
          <w:bCs/>
          <w:kern w:val="2"/>
          <w:lang w:bidi="fa-IR"/>
        </w:rPr>
        <w:t>k</w:t>
      </w:r>
      <w:r w:rsidR="00710664" w:rsidRPr="00D140C6">
        <w:rPr>
          <w:bCs/>
          <w:kern w:val="2"/>
          <w:lang w:bidi="fa-IR"/>
        </w:rPr>
        <w:t>li namusunu örtmelidir</w:t>
      </w:r>
      <w:r w:rsidR="006F5CA1" w:rsidRPr="00D140C6">
        <w:rPr>
          <w:bCs/>
          <w:kern w:val="2"/>
          <w:lang w:bidi="fa-IR"/>
        </w:rPr>
        <w:t xml:space="preserve">. </w:t>
      </w:r>
      <w:r w:rsidR="00F96509" w:rsidRPr="00D140C6">
        <w:rPr>
          <w:bCs/>
          <w:kern w:val="2"/>
          <w:lang w:bidi="fa-IR"/>
        </w:rPr>
        <w:t>Hiçbir zaman erkeğin görevleri</w:t>
      </w:r>
      <w:r w:rsidR="00F96509" w:rsidRPr="00D140C6">
        <w:rPr>
          <w:bCs/>
          <w:kern w:val="2"/>
          <w:lang w:bidi="fa-IR"/>
        </w:rPr>
        <w:t>n</w:t>
      </w:r>
      <w:r w:rsidR="00F96509" w:rsidRPr="00D140C6">
        <w:rPr>
          <w:bCs/>
          <w:kern w:val="2"/>
          <w:lang w:bidi="fa-IR"/>
        </w:rPr>
        <w:t>den bahsedilmemektedir</w:t>
      </w:r>
      <w:r w:rsidR="006F5CA1" w:rsidRPr="00D140C6">
        <w:rPr>
          <w:bCs/>
          <w:kern w:val="2"/>
          <w:lang w:bidi="fa-IR"/>
        </w:rPr>
        <w:t xml:space="preserve">. </w:t>
      </w:r>
      <w:r w:rsidR="00F96509" w:rsidRPr="00D140C6">
        <w:rPr>
          <w:bCs/>
          <w:kern w:val="2"/>
          <w:lang w:bidi="fa-IR"/>
        </w:rPr>
        <w:t>Zira fakihlerin görüşüne göre erkek özgür yaratılmıştır</w:t>
      </w:r>
      <w:r w:rsidR="006F5CA1" w:rsidRPr="00D140C6">
        <w:rPr>
          <w:bCs/>
          <w:kern w:val="2"/>
          <w:lang w:bidi="fa-IR"/>
        </w:rPr>
        <w:t xml:space="preserve">. </w:t>
      </w:r>
      <w:r w:rsidR="00F96509" w:rsidRPr="00D140C6">
        <w:rPr>
          <w:rStyle w:val="FootnoteReference"/>
          <w:bCs/>
          <w:kern w:val="2"/>
          <w:lang w:bidi="fa-IR"/>
        </w:rPr>
        <w:footnoteReference w:id="695"/>
      </w:r>
    </w:p>
    <w:p w:rsidR="0028694E" w:rsidRPr="00D140C6" w:rsidRDefault="0033348E" w:rsidP="00D05DEC">
      <w:pPr>
        <w:spacing w:line="240" w:lineRule="atLeast"/>
        <w:ind w:firstLine="284"/>
        <w:jc w:val="both"/>
        <w:rPr>
          <w:bCs/>
          <w:kern w:val="2"/>
          <w:lang w:bidi="fa-IR"/>
        </w:rPr>
      </w:pPr>
      <w:r w:rsidRPr="00D140C6">
        <w:rPr>
          <w:bCs/>
          <w:kern w:val="2"/>
          <w:lang w:bidi="fa-IR"/>
        </w:rPr>
        <w:t xml:space="preserve">Bu konuyu üstad Abdulhalim Ebu </w:t>
      </w:r>
      <w:r w:rsidR="004055BF" w:rsidRPr="00D140C6">
        <w:rPr>
          <w:bCs/>
          <w:kern w:val="2"/>
          <w:lang w:bidi="fa-IR"/>
        </w:rPr>
        <w:t xml:space="preserve">Şakke de </w:t>
      </w:r>
      <w:r w:rsidR="006F5CA1" w:rsidRPr="00D140C6">
        <w:rPr>
          <w:bCs/>
          <w:kern w:val="2"/>
          <w:lang w:bidi="fa-IR"/>
        </w:rPr>
        <w:t>“</w:t>
      </w:r>
      <w:r w:rsidR="004055BF" w:rsidRPr="00D140C6">
        <w:rPr>
          <w:bCs/>
          <w:kern w:val="2"/>
          <w:lang w:bidi="fa-IR"/>
        </w:rPr>
        <w:t>Azad şoden</w:t>
      </w:r>
      <w:r w:rsidR="006F5CA1" w:rsidRPr="00D140C6">
        <w:rPr>
          <w:bCs/>
          <w:kern w:val="2"/>
          <w:lang w:bidi="fa-IR"/>
        </w:rPr>
        <w:t xml:space="preserve">-ı </w:t>
      </w:r>
      <w:r w:rsidR="004055BF" w:rsidRPr="00D140C6">
        <w:rPr>
          <w:bCs/>
          <w:kern w:val="2"/>
          <w:lang w:bidi="fa-IR"/>
        </w:rPr>
        <w:t>zen der a</w:t>
      </w:r>
      <w:r w:rsidRPr="00D140C6">
        <w:rPr>
          <w:bCs/>
          <w:kern w:val="2"/>
          <w:lang w:bidi="fa-IR"/>
        </w:rPr>
        <w:t>sr</w:t>
      </w:r>
      <w:r w:rsidR="006F5CA1" w:rsidRPr="00D140C6">
        <w:rPr>
          <w:bCs/>
          <w:kern w:val="2"/>
          <w:lang w:bidi="fa-IR"/>
        </w:rPr>
        <w:t xml:space="preserve">-i </w:t>
      </w:r>
      <w:r w:rsidRPr="00D140C6">
        <w:rPr>
          <w:bCs/>
          <w:kern w:val="2"/>
          <w:lang w:bidi="fa-IR"/>
        </w:rPr>
        <w:t>risalet</w:t>
      </w:r>
      <w:r w:rsidR="006F5CA1" w:rsidRPr="00D140C6">
        <w:rPr>
          <w:bCs/>
          <w:kern w:val="2"/>
          <w:lang w:bidi="fa-IR"/>
        </w:rPr>
        <w:t>”</w:t>
      </w:r>
      <w:r w:rsidRPr="00D140C6">
        <w:rPr>
          <w:bCs/>
          <w:kern w:val="2"/>
          <w:lang w:bidi="fa-IR"/>
        </w:rPr>
        <w:t xml:space="preserve"> kitabında nakletmiş ve buna cevap vermiştir</w:t>
      </w:r>
      <w:r w:rsidR="006F5CA1" w:rsidRPr="00D140C6">
        <w:rPr>
          <w:bCs/>
          <w:kern w:val="2"/>
          <w:lang w:bidi="fa-IR"/>
        </w:rPr>
        <w:t xml:space="preserve">. </w:t>
      </w:r>
      <w:r w:rsidRPr="00D140C6">
        <w:rPr>
          <w:rStyle w:val="FootnoteReference"/>
          <w:bCs/>
          <w:kern w:val="2"/>
          <w:lang w:bidi="fa-IR"/>
        </w:rPr>
        <w:footnoteReference w:id="696"/>
      </w:r>
    </w:p>
    <w:p w:rsidR="0033348E" w:rsidRPr="00D140C6" w:rsidRDefault="0028694E" w:rsidP="00D05DEC">
      <w:pPr>
        <w:spacing w:line="240" w:lineRule="atLeast"/>
        <w:ind w:firstLine="284"/>
        <w:jc w:val="both"/>
        <w:rPr>
          <w:bCs/>
          <w:kern w:val="2"/>
          <w:lang w:bidi="fa-IR"/>
        </w:rPr>
      </w:pPr>
      <w:r w:rsidRPr="00D140C6">
        <w:rPr>
          <w:bCs/>
          <w:kern w:val="2"/>
          <w:lang w:bidi="fa-IR"/>
        </w:rPr>
        <w:t>Bu soruya cevap olarak şöyle söylemek gerekir</w:t>
      </w:r>
      <w:r w:rsidR="006F5CA1" w:rsidRPr="00D140C6">
        <w:rPr>
          <w:bCs/>
          <w:kern w:val="2"/>
          <w:lang w:bidi="fa-IR"/>
        </w:rPr>
        <w:t>: “</w:t>
      </w:r>
      <w:r w:rsidRPr="00D140C6">
        <w:rPr>
          <w:bCs/>
          <w:kern w:val="2"/>
          <w:lang w:bidi="fa-IR"/>
        </w:rPr>
        <w:t>K</w:t>
      </w:r>
      <w:r w:rsidRPr="00D140C6">
        <w:rPr>
          <w:bCs/>
          <w:kern w:val="2"/>
          <w:lang w:bidi="fa-IR"/>
        </w:rPr>
        <w:t>a</w:t>
      </w:r>
      <w:r w:rsidRPr="00D140C6">
        <w:rPr>
          <w:bCs/>
          <w:kern w:val="2"/>
          <w:lang w:bidi="fa-IR"/>
        </w:rPr>
        <w:t>dın ve erkeklerin ruhsal ve fiziksel farklılıkları inkar ed</w:t>
      </w:r>
      <w:r w:rsidRPr="00D140C6">
        <w:rPr>
          <w:bCs/>
          <w:kern w:val="2"/>
          <w:lang w:bidi="fa-IR"/>
        </w:rPr>
        <w:t>i</w:t>
      </w:r>
      <w:r w:rsidRPr="00D140C6">
        <w:rPr>
          <w:bCs/>
          <w:kern w:val="2"/>
          <w:lang w:bidi="fa-IR"/>
        </w:rPr>
        <w:t>l</w:t>
      </w:r>
      <w:r w:rsidR="005A7DBE" w:rsidRPr="00D140C6">
        <w:rPr>
          <w:bCs/>
          <w:kern w:val="2"/>
          <w:lang w:bidi="fa-IR"/>
        </w:rPr>
        <w:t>e</w:t>
      </w:r>
      <w:r w:rsidRPr="00D140C6">
        <w:rPr>
          <w:bCs/>
          <w:kern w:val="2"/>
          <w:lang w:bidi="fa-IR"/>
        </w:rPr>
        <w:t>mez</w:t>
      </w:r>
      <w:r w:rsidR="006F5CA1" w:rsidRPr="00D140C6">
        <w:rPr>
          <w:bCs/>
          <w:kern w:val="2"/>
          <w:lang w:bidi="fa-IR"/>
        </w:rPr>
        <w:t xml:space="preserve">. </w:t>
      </w:r>
      <w:r w:rsidR="005A7DBE" w:rsidRPr="00D140C6">
        <w:rPr>
          <w:bCs/>
          <w:kern w:val="2"/>
          <w:lang w:bidi="fa-IR"/>
        </w:rPr>
        <w:t xml:space="preserve">Dünyanın hiçbir </w:t>
      </w:r>
      <w:r w:rsidR="009E11F2" w:rsidRPr="00D140C6">
        <w:rPr>
          <w:bCs/>
          <w:kern w:val="2"/>
          <w:lang w:bidi="fa-IR"/>
        </w:rPr>
        <w:t>yerinde şahsiyet sahibi erkekler küpe</w:t>
      </w:r>
      <w:r w:rsidR="006F5CA1" w:rsidRPr="00D140C6">
        <w:rPr>
          <w:bCs/>
          <w:kern w:val="2"/>
          <w:lang w:bidi="fa-IR"/>
        </w:rPr>
        <w:t xml:space="preserve">, </w:t>
      </w:r>
      <w:r w:rsidR="00894164" w:rsidRPr="00D140C6">
        <w:rPr>
          <w:bCs/>
          <w:kern w:val="2"/>
          <w:lang w:bidi="fa-IR"/>
        </w:rPr>
        <w:t>kolye</w:t>
      </w:r>
      <w:r w:rsidR="009E11F2" w:rsidRPr="00D140C6">
        <w:rPr>
          <w:bCs/>
          <w:kern w:val="2"/>
          <w:lang w:bidi="fa-IR"/>
        </w:rPr>
        <w:t xml:space="preserve"> ve b</w:t>
      </w:r>
      <w:r w:rsidR="009E11F2" w:rsidRPr="00D140C6">
        <w:rPr>
          <w:bCs/>
          <w:kern w:val="2"/>
          <w:lang w:bidi="fa-IR"/>
        </w:rPr>
        <w:t>i</w:t>
      </w:r>
      <w:r w:rsidR="009E11F2" w:rsidRPr="00D140C6">
        <w:rPr>
          <w:bCs/>
          <w:kern w:val="2"/>
          <w:lang w:bidi="fa-IR"/>
        </w:rPr>
        <w:t>lezik takmamaktadır</w:t>
      </w:r>
      <w:r w:rsidR="006F5CA1" w:rsidRPr="00D140C6">
        <w:rPr>
          <w:bCs/>
          <w:kern w:val="2"/>
          <w:lang w:bidi="fa-IR"/>
        </w:rPr>
        <w:t xml:space="preserve">. </w:t>
      </w:r>
      <w:r w:rsidR="00894164" w:rsidRPr="00D140C6">
        <w:rPr>
          <w:bCs/>
          <w:kern w:val="2"/>
          <w:lang w:bidi="fa-IR"/>
        </w:rPr>
        <w:t>Kaş</w:t>
      </w:r>
      <w:r w:rsidR="006F5CA1" w:rsidRPr="00D140C6">
        <w:rPr>
          <w:bCs/>
          <w:kern w:val="2"/>
          <w:lang w:bidi="fa-IR"/>
        </w:rPr>
        <w:t xml:space="preserve">, </w:t>
      </w:r>
      <w:r w:rsidR="00894164" w:rsidRPr="00D140C6">
        <w:rPr>
          <w:bCs/>
          <w:kern w:val="2"/>
          <w:lang w:bidi="fa-IR"/>
        </w:rPr>
        <w:t>göz ve yanak güzelliği için makyaj takımından istifade etmemektedir</w:t>
      </w:r>
      <w:r w:rsidR="006F5CA1" w:rsidRPr="00D140C6">
        <w:rPr>
          <w:bCs/>
          <w:kern w:val="2"/>
          <w:lang w:bidi="fa-IR"/>
        </w:rPr>
        <w:t xml:space="preserve">. </w:t>
      </w:r>
      <w:r w:rsidR="000211F0" w:rsidRPr="00D140C6">
        <w:rPr>
          <w:bCs/>
          <w:kern w:val="2"/>
          <w:lang w:bidi="fa-IR"/>
        </w:rPr>
        <w:t>Kadınlara has etek giymemektedir</w:t>
      </w:r>
      <w:r w:rsidR="006F5CA1" w:rsidRPr="00D140C6">
        <w:rPr>
          <w:bCs/>
          <w:kern w:val="2"/>
          <w:lang w:bidi="fa-IR"/>
        </w:rPr>
        <w:t xml:space="preserve">. </w:t>
      </w:r>
      <w:r w:rsidR="000211F0" w:rsidRPr="00D140C6">
        <w:rPr>
          <w:bCs/>
          <w:kern w:val="2"/>
          <w:lang w:bidi="fa-IR"/>
        </w:rPr>
        <w:t>Bu gerçek günümüze has değil</w:t>
      </w:r>
      <w:r w:rsidR="006F5CA1" w:rsidRPr="00D140C6">
        <w:rPr>
          <w:bCs/>
          <w:kern w:val="2"/>
          <w:lang w:bidi="fa-IR"/>
        </w:rPr>
        <w:t xml:space="preserve">, </w:t>
      </w:r>
      <w:r w:rsidR="000211F0" w:rsidRPr="00D140C6">
        <w:rPr>
          <w:bCs/>
          <w:kern w:val="2"/>
          <w:lang w:bidi="fa-IR"/>
        </w:rPr>
        <w:t>eskiden beri süregelen bir gerçektir</w:t>
      </w:r>
      <w:r w:rsidR="006F5CA1" w:rsidRPr="00D140C6">
        <w:rPr>
          <w:bCs/>
          <w:kern w:val="2"/>
          <w:lang w:bidi="fa-IR"/>
        </w:rPr>
        <w:t xml:space="preserve">. </w:t>
      </w:r>
      <w:r w:rsidR="000211F0" w:rsidRPr="00D140C6">
        <w:rPr>
          <w:bCs/>
          <w:kern w:val="2"/>
          <w:lang w:bidi="fa-IR"/>
        </w:rPr>
        <w:t>Bu gerçe</w:t>
      </w:r>
      <w:r w:rsidR="000211F0" w:rsidRPr="00D140C6">
        <w:rPr>
          <w:bCs/>
          <w:kern w:val="2"/>
          <w:lang w:bidi="fa-IR"/>
        </w:rPr>
        <w:t>k</w:t>
      </w:r>
      <w:r w:rsidR="000211F0" w:rsidRPr="00D140C6">
        <w:rPr>
          <w:bCs/>
          <w:kern w:val="2"/>
          <w:lang w:bidi="fa-IR"/>
        </w:rPr>
        <w:t>ten şu sonucu elde etmek mümkündür ki kadınlar bazı hasletlerinde erkeklerle aynı değildir</w:t>
      </w:r>
      <w:r w:rsidR="006F5CA1" w:rsidRPr="00D140C6">
        <w:rPr>
          <w:bCs/>
          <w:kern w:val="2"/>
          <w:lang w:bidi="fa-IR"/>
        </w:rPr>
        <w:t xml:space="preserve">. </w:t>
      </w:r>
      <w:r w:rsidR="000211F0" w:rsidRPr="00D140C6">
        <w:rPr>
          <w:bCs/>
          <w:kern w:val="2"/>
          <w:lang w:bidi="fa-IR"/>
        </w:rPr>
        <w:t>Bu varsayım üzere o</w:t>
      </w:r>
      <w:r w:rsidR="000211F0" w:rsidRPr="00D140C6">
        <w:rPr>
          <w:bCs/>
          <w:kern w:val="2"/>
          <w:lang w:bidi="fa-IR"/>
        </w:rPr>
        <w:t>n</w:t>
      </w:r>
      <w:r w:rsidR="000211F0" w:rsidRPr="00D140C6">
        <w:rPr>
          <w:bCs/>
          <w:kern w:val="2"/>
          <w:lang w:bidi="fa-IR"/>
        </w:rPr>
        <w:t>lar için farklı hükümler ortaya koymak mümkündür</w:t>
      </w:r>
      <w:r w:rsidR="006F5CA1" w:rsidRPr="00D140C6">
        <w:rPr>
          <w:bCs/>
          <w:kern w:val="2"/>
          <w:lang w:bidi="fa-IR"/>
        </w:rPr>
        <w:t xml:space="preserve">. </w:t>
      </w:r>
    </w:p>
    <w:p w:rsidR="000211F0" w:rsidRPr="00D140C6" w:rsidRDefault="000211F0" w:rsidP="00D05DEC">
      <w:pPr>
        <w:spacing w:line="240" w:lineRule="atLeast"/>
        <w:ind w:firstLine="284"/>
        <w:jc w:val="both"/>
        <w:rPr>
          <w:bCs/>
          <w:kern w:val="2"/>
          <w:lang w:bidi="fa-IR"/>
        </w:rPr>
      </w:pPr>
      <w:r w:rsidRPr="00D140C6">
        <w:rPr>
          <w:bCs/>
          <w:kern w:val="2"/>
          <w:lang w:bidi="fa-IR"/>
        </w:rPr>
        <w:t>Kadın ve erkeğin cinsel içgüdü tahriki konusu da bu farklılıklardan biridir</w:t>
      </w:r>
      <w:r w:rsidR="006F5CA1" w:rsidRPr="00D140C6">
        <w:rPr>
          <w:bCs/>
          <w:kern w:val="2"/>
          <w:lang w:bidi="fa-IR"/>
        </w:rPr>
        <w:t xml:space="preserve">. </w:t>
      </w:r>
      <w:r w:rsidRPr="00D140C6">
        <w:rPr>
          <w:bCs/>
          <w:kern w:val="2"/>
          <w:lang w:bidi="fa-IR"/>
        </w:rPr>
        <w:t>Erkekler kadınlardan daha çabuk tahrik olmaktadır</w:t>
      </w:r>
      <w:r w:rsidR="006F5CA1" w:rsidRPr="00D140C6">
        <w:rPr>
          <w:bCs/>
          <w:kern w:val="2"/>
          <w:lang w:bidi="fa-IR"/>
        </w:rPr>
        <w:t xml:space="preserve">. </w:t>
      </w:r>
      <w:r w:rsidRPr="00D140C6">
        <w:rPr>
          <w:bCs/>
          <w:kern w:val="2"/>
          <w:lang w:bidi="fa-IR"/>
        </w:rPr>
        <w:t>Erkekler için tahrik edici olan bir çok şey kadınlar için tahrik edici değildir</w:t>
      </w:r>
      <w:r w:rsidR="006F5CA1" w:rsidRPr="00D140C6">
        <w:rPr>
          <w:bCs/>
          <w:kern w:val="2"/>
          <w:lang w:bidi="fa-IR"/>
        </w:rPr>
        <w:t xml:space="preserve">. </w:t>
      </w:r>
      <w:r w:rsidRPr="00D140C6">
        <w:rPr>
          <w:bCs/>
          <w:kern w:val="2"/>
          <w:lang w:bidi="fa-IR"/>
        </w:rPr>
        <w:t xml:space="preserve">Bu esas üzere </w:t>
      </w:r>
      <w:r w:rsidR="00400343" w:rsidRPr="00D140C6">
        <w:rPr>
          <w:bCs/>
          <w:kern w:val="2"/>
          <w:lang w:bidi="fa-IR"/>
        </w:rPr>
        <w:t xml:space="preserve">örtü </w:t>
      </w:r>
      <w:r w:rsidR="00400343" w:rsidRPr="00D140C6">
        <w:rPr>
          <w:bCs/>
          <w:kern w:val="2"/>
          <w:lang w:bidi="fa-IR"/>
        </w:rPr>
        <w:lastRenderedPageBreak/>
        <w:t>kanunu aile muhiti dışında cinsel tahrik ortamının ortadan kalkması için ise bu farklı gerçekler bir takım özel h</w:t>
      </w:r>
      <w:r w:rsidR="00400343" w:rsidRPr="00D140C6">
        <w:rPr>
          <w:bCs/>
          <w:kern w:val="2"/>
          <w:lang w:bidi="fa-IR"/>
        </w:rPr>
        <w:t>ü</w:t>
      </w:r>
      <w:r w:rsidR="00400343" w:rsidRPr="00D140C6">
        <w:rPr>
          <w:bCs/>
          <w:kern w:val="2"/>
          <w:lang w:bidi="fa-IR"/>
        </w:rPr>
        <w:t xml:space="preserve">kümleri </w:t>
      </w:r>
      <w:r w:rsidR="001D5BA9" w:rsidRPr="00D140C6">
        <w:rPr>
          <w:bCs/>
          <w:kern w:val="2"/>
          <w:lang w:bidi="fa-IR"/>
        </w:rPr>
        <w:t>beraberine</w:t>
      </w:r>
      <w:r w:rsidR="00400343" w:rsidRPr="00D140C6">
        <w:rPr>
          <w:bCs/>
          <w:kern w:val="2"/>
          <w:lang w:bidi="fa-IR"/>
        </w:rPr>
        <w:t xml:space="preserve"> getirmektedir</w:t>
      </w:r>
      <w:r w:rsidR="006F5CA1" w:rsidRPr="00D140C6">
        <w:rPr>
          <w:bCs/>
          <w:kern w:val="2"/>
          <w:lang w:bidi="fa-IR"/>
        </w:rPr>
        <w:t xml:space="preserve">. </w:t>
      </w:r>
    </w:p>
    <w:p w:rsidR="00400343" w:rsidRPr="00D140C6" w:rsidRDefault="00400343" w:rsidP="00D05DEC">
      <w:pPr>
        <w:spacing w:line="240" w:lineRule="atLeast"/>
        <w:ind w:firstLine="284"/>
        <w:jc w:val="both"/>
        <w:rPr>
          <w:bCs/>
          <w:kern w:val="2"/>
          <w:lang w:bidi="fa-IR"/>
        </w:rPr>
      </w:pPr>
      <w:r w:rsidRPr="00D140C6">
        <w:rPr>
          <w:bCs/>
          <w:kern w:val="2"/>
          <w:lang w:bidi="fa-IR"/>
        </w:rPr>
        <w:t xml:space="preserve">Bu esas üzere </w:t>
      </w:r>
      <w:r w:rsidR="00402180" w:rsidRPr="00D140C6">
        <w:rPr>
          <w:bCs/>
          <w:kern w:val="2"/>
          <w:lang w:bidi="fa-IR"/>
        </w:rPr>
        <w:t>İslam</w:t>
      </w:r>
      <w:r w:rsidRPr="00D140C6">
        <w:rPr>
          <w:bCs/>
          <w:kern w:val="2"/>
          <w:lang w:bidi="fa-IR"/>
        </w:rPr>
        <w:t xml:space="preserve"> şeriatında </w:t>
      </w:r>
      <w:r w:rsidR="005C255C" w:rsidRPr="00D140C6">
        <w:rPr>
          <w:bCs/>
          <w:kern w:val="2"/>
          <w:lang w:bidi="fa-IR"/>
        </w:rPr>
        <w:t>kadın ve erkeğin birb</w:t>
      </w:r>
      <w:r w:rsidR="005C255C" w:rsidRPr="00D140C6">
        <w:rPr>
          <w:bCs/>
          <w:kern w:val="2"/>
          <w:lang w:bidi="fa-IR"/>
        </w:rPr>
        <w:t>i</w:t>
      </w:r>
      <w:r w:rsidR="005C255C" w:rsidRPr="00D140C6">
        <w:rPr>
          <w:bCs/>
          <w:kern w:val="2"/>
          <w:lang w:bidi="fa-IR"/>
        </w:rPr>
        <w:t>rine bakmasında farklılık göze çarpmaktadır</w:t>
      </w:r>
      <w:r w:rsidR="006F5CA1" w:rsidRPr="00D140C6">
        <w:rPr>
          <w:bCs/>
          <w:kern w:val="2"/>
          <w:lang w:bidi="fa-IR"/>
        </w:rPr>
        <w:t xml:space="preserve">. </w:t>
      </w:r>
      <w:r w:rsidR="005C255C" w:rsidRPr="00D140C6">
        <w:rPr>
          <w:bCs/>
          <w:kern w:val="2"/>
          <w:lang w:bidi="fa-IR"/>
        </w:rPr>
        <w:t>Bazı faki</w:t>
      </w:r>
      <w:r w:rsidR="005C255C" w:rsidRPr="00D140C6">
        <w:rPr>
          <w:bCs/>
          <w:kern w:val="2"/>
          <w:lang w:bidi="fa-IR"/>
        </w:rPr>
        <w:t>h</w:t>
      </w:r>
      <w:r w:rsidR="005C255C" w:rsidRPr="00D140C6">
        <w:rPr>
          <w:bCs/>
          <w:kern w:val="2"/>
          <w:lang w:bidi="fa-IR"/>
        </w:rPr>
        <w:t>ler ilmihal kitaplarında şöyle yazmışlardır</w:t>
      </w:r>
      <w:r w:rsidR="006F5CA1" w:rsidRPr="00D140C6">
        <w:rPr>
          <w:bCs/>
          <w:kern w:val="2"/>
          <w:lang w:bidi="fa-IR"/>
        </w:rPr>
        <w:t>: “</w:t>
      </w:r>
      <w:r w:rsidR="00A722A1" w:rsidRPr="00D140C6">
        <w:rPr>
          <w:bCs/>
          <w:kern w:val="2"/>
          <w:lang w:bidi="fa-IR"/>
        </w:rPr>
        <w:t>L</w:t>
      </w:r>
      <w:r w:rsidR="001222DC" w:rsidRPr="00D140C6">
        <w:rPr>
          <w:bCs/>
          <w:kern w:val="2"/>
          <w:lang w:bidi="fa-IR"/>
        </w:rPr>
        <w:t>ezzet kastı olsun veya olmasın</w:t>
      </w:r>
      <w:r w:rsidR="006F5CA1" w:rsidRPr="00D140C6">
        <w:rPr>
          <w:bCs/>
          <w:kern w:val="2"/>
          <w:lang w:bidi="fa-IR"/>
        </w:rPr>
        <w:t xml:space="preserve">, </w:t>
      </w:r>
      <w:r w:rsidR="001222DC" w:rsidRPr="00D140C6">
        <w:rPr>
          <w:bCs/>
          <w:kern w:val="2"/>
          <w:lang w:bidi="fa-IR"/>
        </w:rPr>
        <w:t xml:space="preserve">harama düşme korkusu mevcut olsun veya olmasın </w:t>
      </w:r>
      <w:r w:rsidR="00A722A1" w:rsidRPr="00D140C6">
        <w:rPr>
          <w:bCs/>
          <w:kern w:val="2"/>
          <w:lang w:bidi="fa-IR"/>
        </w:rPr>
        <w:t>erkeğin namahrem kadının bedenine ve s</w:t>
      </w:r>
      <w:r w:rsidR="00A722A1" w:rsidRPr="00D140C6">
        <w:rPr>
          <w:bCs/>
          <w:kern w:val="2"/>
          <w:lang w:bidi="fa-IR"/>
        </w:rPr>
        <w:t>a</w:t>
      </w:r>
      <w:r w:rsidR="00A722A1" w:rsidRPr="00D140C6">
        <w:rPr>
          <w:bCs/>
          <w:kern w:val="2"/>
          <w:lang w:bidi="fa-IR"/>
        </w:rPr>
        <w:t>çına bak</w:t>
      </w:r>
      <w:r w:rsidR="001222DC" w:rsidRPr="00D140C6">
        <w:rPr>
          <w:bCs/>
          <w:kern w:val="2"/>
          <w:lang w:bidi="fa-IR"/>
        </w:rPr>
        <w:t>m</w:t>
      </w:r>
      <w:r w:rsidR="00A722A1" w:rsidRPr="00D140C6">
        <w:rPr>
          <w:bCs/>
          <w:kern w:val="2"/>
          <w:lang w:bidi="fa-IR"/>
        </w:rPr>
        <w:t>a</w:t>
      </w:r>
      <w:r w:rsidR="001222DC" w:rsidRPr="00D140C6">
        <w:rPr>
          <w:bCs/>
          <w:kern w:val="2"/>
          <w:lang w:bidi="fa-IR"/>
        </w:rPr>
        <w:t>sı haramdır</w:t>
      </w:r>
      <w:r w:rsidR="006F5CA1" w:rsidRPr="00D140C6">
        <w:rPr>
          <w:bCs/>
          <w:kern w:val="2"/>
          <w:lang w:bidi="fa-IR"/>
        </w:rPr>
        <w:t xml:space="preserve">. </w:t>
      </w:r>
      <w:r w:rsidR="00A722A1" w:rsidRPr="00D140C6">
        <w:rPr>
          <w:bCs/>
          <w:kern w:val="2"/>
          <w:lang w:bidi="fa-IR"/>
        </w:rPr>
        <w:t xml:space="preserve">Kadınların yüzüne ve bileklere kadar eline </w:t>
      </w:r>
      <w:r w:rsidR="00D13331" w:rsidRPr="00D140C6">
        <w:rPr>
          <w:bCs/>
          <w:kern w:val="2"/>
          <w:lang w:bidi="fa-IR"/>
        </w:rPr>
        <w:t xml:space="preserve">bakması </w:t>
      </w:r>
      <w:r w:rsidR="00A722A1" w:rsidRPr="00D140C6">
        <w:rPr>
          <w:bCs/>
          <w:kern w:val="2"/>
          <w:lang w:bidi="fa-IR"/>
        </w:rPr>
        <w:t>lezzet kastıyla veya harama düşme korkusuyla olursa yine haramdır</w:t>
      </w:r>
      <w:r w:rsidR="006F5CA1" w:rsidRPr="00D140C6">
        <w:rPr>
          <w:bCs/>
          <w:kern w:val="2"/>
          <w:lang w:bidi="fa-IR"/>
        </w:rPr>
        <w:t xml:space="preserve">. </w:t>
      </w:r>
      <w:r w:rsidR="00D13331" w:rsidRPr="00D140C6">
        <w:rPr>
          <w:bCs/>
          <w:kern w:val="2"/>
          <w:lang w:bidi="fa-IR"/>
        </w:rPr>
        <w:t xml:space="preserve">Lezzet kastı ve harama düşme korkusu olmaksızın bile kadınlara bakmamak </w:t>
      </w:r>
      <w:r w:rsidR="003E0032" w:rsidRPr="00D140C6">
        <w:rPr>
          <w:bCs/>
          <w:kern w:val="2"/>
          <w:lang w:bidi="fa-IR"/>
        </w:rPr>
        <w:t>müste</w:t>
      </w:r>
      <w:r w:rsidR="00D13331" w:rsidRPr="00D140C6">
        <w:rPr>
          <w:bCs/>
          <w:kern w:val="2"/>
          <w:lang w:bidi="fa-IR"/>
        </w:rPr>
        <w:t>hap ihtiyattır</w:t>
      </w:r>
      <w:r w:rsidR="006F5CA1" w:rsidRPr="00D140C6">
        <w:rPr>
          <w:bCs/>
          <w:kern w:val="2"/>
          <w:lang w:bidi="fa-IR"/>
        </w:rPr>
        <w:t xml:space="preserve">. </w:t>
      </w:r>
      <w:r w:rsidR="003E0032" w:rsidRPr="00D140C6">
        <w:rPr>
          <w:bCs/>
          <w:kern w:val="2"/>
          <w:lang w:bidi="fa-IR"/>
        </w:rPr>
        <w:t>Kadının namahrem erkeğin bedenine bakması da haramdır</w:t>
      </w:r>
      <w:r w:rsidR="006F5CA1" w:rsidRPr="00D140C6">
        <w:rPr>
          <w:bCs/>
          <w:kern w:val="2"/>
          <w:lang w:bidi="fa-IR"/>
        </w:rPr>
        <w:t xml:space="preserve">. </w:t>
      </w:r>
      <w:r w:rsidR="006F5983" w:rsidRPr="00D140C6">
        <w:rPr>
          <w:bCs/>
          <w:kern w:val="2"/>
          <w:lang w:bidi="fa-IR"/>
        </w:rPr>
        <w:t xml:space="preserve">Kadının </w:t>
      </w:r>
      <w:r w:rsidR="0081289C" w:rsidRPr="00D140C6">
        <w:rPr>
          <w:bCs/>
          <w:kern w:val="2"/>
          <w:lang w:bidi="fa-IR"/>
        </w:rPr>
        <w:t>baş</w:t>
      </w:r>
      <w:r w:rsidR="006F5CA1" w:rsidRPr="00D140C6">
        <w:rPr>
          <w:bCs/>
          <w:kern w:val="2"/>
          <w:lang w:bidi="fa-IR"/>
        </w:rPr>
        <w:t xml:space="preserve">, </w:t>
      </w:r>
      <w:r w:rsidR="0081289C" w:rsidRPr="00D140C6">
        <w:rPr>
          <w:bCs/>
          <w:kern w:val="2"/>
          <w:lang w:bidi="fa-IR"/>
        </w:rPr>
        <w:t xml:space="preserve">el ve ayak baldırları gibi </w:t>
      </w:r>
      <w:r w:rsidR="005B2E18" w:rsidRPr="00D140C6">
        <w:rPr>
          <w:bCs/>
          <w:kern w:val="2"/>
          <w:lang w:bidi="fa-IR"/>
        </w:rPr>
        <w:t xml:space="preserve">erkeğin </w:t>
      </w:r>
      <w:r w:rsidR="004359A3" w:rsidRPr="00D140C6">
        <w:rPr>
          <w:bCs/>
          <w:kern w:val="2"/>
          <w:lang w:bidi="fa-IR"/>
        </w:rPr>
        <w:t>adet üzere örtmediği</w:t>
      </w:r>
      <w:r w:rsidR="005B2E18" w:rsidRPr="00D140C6">
        <w:rPr>
          <w:bCs/>
          <w:kern w:val="2"/>
          <w:lang w:bidi="fa-IR"/>
        </w:rPr>
        <w:t xml:space="preserve"> yerlerine</w:t>
      </w:r>
      <w:r w:rsidR="0081289C" w:rsidRPr="00D140C6">
        <w:rPr>
          <w:bCs/>
          <w:kern w:val="2"/>
          <w:lang w:bidi="fa-IR"/>
        </w:rPr>
        <w:t xml:space="preserve"> lezzet ve h</w:t>
      </w:r>
      <w:r w:rsidR="0081289C" w:rsidRPr="00D140C6">
        <w:rPr>
          <w:bCs/>
          <w:kern w:val="2"/>
          <w:lang w:bidi="fa-IR"/>
        </w:rPr>
        <w:t>a</w:t>
      </w:r>
      <w:r w:rsidR="0081289C" w:rsidRPr="00D140C6">
        <w:rPr>
          <w:bCs/>
          <w:kern w:val="2"/>
          <w:lang w:bidi="fa-IR"/>
        </w:rPr>
        <w:t>rama düşme</w:t>
      </w:r>
      <w:r w:rsidR="006F5983" w:rsidRPr="00D140C6">
        <w:rPr>
          <w:bCs/>
          <w:kern w:val="2"/>
          <w:lang w:bidi="fa-IR"/>
        </w:rPr>
        <w:t xml:space="preserve"> korkusu olmaksızın bakmasının b</w:t>
      </w:r>
      <w:r w:rsidR="0081289C" w:rsidRPr="00D140C6">
        <w:rPr>
          <w:bCs/>
          <w:kern w:val="2"/>
          <w:lang w:bidi="fa-IR"/>
        </w:rPr>
        <w:t>i</w:t>
      </w:r>
      <w:r w:rsidR="006F5983" w:rsidRPr="00D140C6">
        <w:rPr>
          <w:bCs/>
          <w:kern w:val="2"/>
          <w:lang w:bidi="fa-IR"/>
        </w:rPr>
        <w:t>r</w:t>
      </w:r>
      <w:r w:rsidR="0081289C" w:rsidRPr="00D140C6">
        <w:rPr>
          <w:bCs/>
          <w:kern w:val="2"/>
          <w:lang w:bidi="fa-IR"/>
        </w:rPr>
        <w:t xml:space="preserve"> s</w:t>
      </w:r>
      <w:r w:rsidR="0081289C" w:rsidRPr="00D140C6">
        <w:rPr>
          <w:bCs/>
          <w:kern w:val="2"/>
          <w:lang w:bidi="fa-IR"/>
        </w:rPr>
        <w:t>a</w:t>
      </w:r>
      <w:r w:rsidR="0081289C" w:rsidRPr="00D140C6">
        <w:rPr>
          <w:bCs/>
          <w:kern w:val="2"/>
          <w:lang w:bidi="fa-IR"/>
        </w:rPr>
        <w:t>kıncası yoktur</w:t>
      </w:r>
      <w:r w:rsidR="006F5CA1" w:rsidRPr="00D140C6">
        <w:rPr>
          <w:bCs/>
          <w:kern w:val="2"/>
          <w:lang w:bidi="fa-IR"/>
        </w:rPr>
        <w:t>.”</w:t>
      </w:r>
      <w:r w:rsidR="0081289C" w:rsidRPr="00D140C6">
        <w:rPr>
          <w:rStyle w:val="FootnoteReference"/>
          <w:bCs/>
          <w:kern w:val="2"/>
          <w:lang w:bidi="fa-IR"/>
        </w:rPr>
        <w:footnoteReference w:id="697"/>
      </w:r>
    </w:p>
    <w:p w:rsidR="009C2CF9" w:rsidRPr="00D140C6" w:rsidRDefault="009C2CF9" w:rsidP="00D05DEC">
      <w:pPr>
        <w:spacing w:line="240" w:lineRule="atLeast"/>
        <w:ind w:firstLine="284"/>
        <w:jc w:val="both"/>
        <w:rPr>
          <w:bCs/>
          <w:kern w:val="2"/>
          <w:lang w:bidi="fa-IR"/>
        </w:rPr>
      </w:pPr>
      <w:r w:rsidRPr="00D140C6">
        <w:rPr>
          <w:bCs/>
          <w:kern w:val="2"/>
          <w:lang w:bidi="fa-IR"/>
        </w:rPr>
        <w:t>Bu konuda Al</w:t>
      </w:r>
      <w:r w:rsidR="00996991" w:rsidRPr="00D140C6">
        <w:rPr>
          <w:bCs/>
          <w:kern w:val="2"/>
          <w:lang w:bidi="fa-IR"/>
        </w:rPr>
        <w:t>lame Muhammed Hüseyin Fazlullah</w:t>
      </w:r>
      <w:r w:rsidR="006F5CA1" w:rsidRPr="00D140C6">
        <w:rPr>
          <w:bCs/>
          <w:kern w:val="2"/>
          <w:lang w:bidi="fa-IR"/>
        </w:rPr>
        <w:t>, “</w:t>
      </w:r>
      <w:r w:rsidR="00996991" w:rsidRPr="00D140C6">
        <w:rPr>
          <w:bCs/>
          <w:kern w:val="2"/>
          <w:lang w:bidi="fa-IR"/>
        </w:rPr>
        <w:t>Acaba kadın sadece avret yerini örten bir erkeğe bakab</w:t>
      </w:r>
      <w:r w:rsidR="00996991" w:rsidRPr="00D140C6">
        <w:rPr>
          <w:bCs/>
          <w:kern w:val="2"/>
          <w:lang w:bidi="fa-IR"/>
        </w:rPr>
        <w:t>i</w:t>
      </w:r>
      <w:r w:rsidR="00996991" w:rsidRPr="00D140C6">
        <w:rPr>
          <w:bCs/>
          <w:kern w:val="2"/>
          <w:lang w:bidi="fa-IR"/>
        </w:rPr>
        <w:t>lir mi?</w:t>
      </w:r>
      <w:r w:rsidR="006F5CA1" w:rsidRPr="00D140C6">
        <w:rPr>
          <w:bCs/>
          <w:kern w:val="2"/>
          <w:lang w:bidi="fa-IR"/>
        </w:rPr>
        <w:t>”</w:t>
      </w:r>
      <w:r w:rsidR="00996991" w:rsidRPr="00D140C6">
        <w:rPr>
          <w:bCs/>
          <w:kern w:val="2"/>
          <w:lang w:bidi="fa-IR"/>
        </w:rPr>
        <w:t xml:space="preserve"> </w:t>
      </w:r>
      <w:r w:rsidR="006F5CA1" w:rsidRPr="00D140C6">
        <w:rPr>
          <w:bCs/>
          <w:kern w:val="2"/>
          <w:lang w:bidi="fa-IR"/>
        </w:rPr>
        <w:t xml:space="preserve">Sorusuna </w:t>
      </w:r>
      <w:r w:rsidR="00996991" w:rsidRPr="00D140C6">
        <w:rPr>
          <w:bCs/>
          <w:kern w:val="2"/>
          <w:lang w:bidi="fa-IR"/>
        </w:rPr>
        <w:t>şöy</w:t>
      </w:r>
      <w:r w:rsidR="007B20C1" w:rsidRPr="00D140C6">
        <w:rPr>
          <w:bCs/>
          <w:kern w:val="2"/>
          <w:lang w:bidi="fa-IR"/>
        </w:rPr>
        <w:t>le cevap vermiştir</w:t>
      </w:r>
      <w:r w:rsidR="006F5CA1" w:rsidRPr="00D140C6">
        <w:rPr>
          <w:bCs/>
          <w:kern w:val="2"/>
          <w:lang w:bidi="fa-IR"/>
        </w:rPr>
        <w:t>: “</w:t>
      </w:r>
      <w:r w:rsidR="006030F3" w:rsidRPr="00D140C6">
        <w:rPr>
          <w:bCs/>
          <w:kern w:val="2"/>
          <w:lang w:bidi="fa-IR"/>
        </w:rPr>
        <w:t>Normal mikta</w:t>
      </w:r>
      <w:r w:rsidR="006030F3" w:rsidRPr="00D140C6">
        <w:rPr>
          <w:bCs/>
          <w:kern w:val="2"/>
          <w:lang w:bidi="fa-IR"/>
        </w:rPr>
        <w:t>r</w:t>
      </w:r>
      <w:r w:rsidR="006030F3" w:rsidRPr="00D140C6">
        <w:rPr>
          <w:bCs/>
          <w:kern w:val="2"/>
          <w:lang w:bidi="fa-IR"/>
        </w:rPr>
        <w:t xml:space="preserve">da </w:t>
      </w:r>
      <w:r w:rsidR="005801FA" w:rsidRPr="00D140C6">
        <w:rPr>
          <w:bCs/>
          <w:kern w:val="2"/>
          <w:lang w:bidi="fa-IR"/>
        </w:rPr>
        <w:t>örtülmemiş şekliyle erkeklere bakmanın sakıncası yoktur</w:t>
      </w:r>
      <w:r w:rsidR="006F5CA1" w:rsidRPr="00D140C6">
        <w:rPr>
          <w:bCs/>
          <w:kern w:val="2"/>
          <w:lang w:bidi="fa-IR"/>
        </w:rPr>
        <w:t xml:space="preserve">. </w:t>
      </w:r>
      <w:r w:rsidR="00A37979" w:rsidRPr="00D140C6">
        <w:rPr>
          <w:bCs/>
          <w:kern w:val="2"/>
          <w:lang w:bidi="fa-IR"/>
        </w:rPr>
        <w:t xml:space="preserve">Ama </w:t>
      </w:r>
      <w:r w:rsidR="00422965" w:rsidRPr="00D140C6">
        <w:rPr>
          <w:bCs/>
          <w:kern w:val="2"/>
          <w:lang w:bidi="fa-IR"/>
        </w:rPr>
        <w:t xml:space="preserve">sorulan hususu bütün bireyler ve şartlar için </w:t>
      </w:r>
      <w:r w:rsidR="00A37979" w:rsidRPr="00D140C6">
        <w:rPr>
          <w:bCs/>
          <w:kern w:val="2"/>
          <w:lang w:bidi="fa-IR"/>
        </w:rPr>
        <w:t>genel şekilde c</w:t>
      </w:r>
      <w:r w:rsidR="00A37979" w:rsidRPr="00D140C6">
        <w:rPr>
          <w:bCs/>
          <w:kern w:val="2"/>
          <w:lang w:bidi="fa-IR"/>
        </w:rPr>
        <w:t>a</w:t>
      </w:r>
      <w:r w:rsidR="00A37979" w:rsidRPr="00D140C6">
        <w:rPr>
          <w:bCs/>
          <w:kern w:val="2"/>
          <w:lang w:bidi="fa-IR"/>
        </w:rPr>
        <w:t>iz görmek doğru değildir</w:t>
      </w:r>
      <w:r w:rsidR="006F5CA1" w:rsidRPr="00D140C6">
        <w:rPr>
          <w:bCs/>
          <w:kern w:val="2"/>
          <w:lang w:bidi="fa-IR"/>
        </w:rPr>
        <w:t xml:space="preserve">. </w:t>
      </w:r>
      <w:r w:rsidR="0093403B" w:rsidRPr="00D140C6">
        <w:rPr>
          <w:bCs/>
          <w:kern w:val="2"/>
          <w:lang w:bidi="fa-IR"/>
        </w:rPr>
        <w:t xml:space="preserve">O halde sadece fitne ve fesat konusu olmadığı </w:t>
      </w:r>
      <w:r w:rsidR="00265B27">
        <w:rPr>
          <w:bCs/>
          <w:kern w:val="2"/>
          <w:lang w:bidi="fa-IR"/>
        </w:rPr>
        <w:t>takdir</w:t>
      </w:r>
      <w:r w:rsidR="0093403B" w:rsidRPr="00D140C6">
        <w:rPr>
          <w:bCs/>
          <w:kern w:val="2"/>
          <w:lang w:bidi="fa-IR"/>
        </w:rPr>
        <w:t>de bakmak cai</w:t>
      </w:r>
      <w:r w:rsidR="0093403B" w:rsidRPr="00D140C6">
        <w:rPr>
          <w:bCs/>
          <w:kern w:val="2"/>
          <w:lang w:bidi="fa-IR"/>
        </w:rPr>
        <w:t>z</w:t>
      </w:r>
      <w:r w:rsidR="0093403B" w:rsidRPr="00D140C6">
        <w:rPr>
          <w:bCs/>
          <w:kern w:val="2"/>
          <w:lang w:bidi="fa-IR"/>
        </w:rPr>
        <w:t>dir</w:t>
      </w:r>
      <w:r w:rsidR="006F5CA1" w:rsidRPr="00D140C6">
        <w:rPr>
          <w:bCs/>
          <w:kern w:val="2"/>
          <w:lang w:bidi="fa-IR"/>
        </w:rPr>
        <w:t>.”</w:t>
      </w:r>
      <w:r w:rsidR="0093403B" w:rsidRPr="00D140C6">
        <w:rPr>
          <w:rStyle w:val="FootnoteReference"/>
          <w:bCs/>
          <w:kern w:val="2"/>
          <w:lang w:bidi="fa-IR"/>
        </w:rPr>
        <w:footnoteReference w:id="698"/>
      </w:r>
    </w:p>
    <w:p w:rsidR="0093403B" w:rsidRPr="00D140C6" w:rsidRDefault="0093403B" w:rsidP="00D05DEC">
      <w:pPr>
        <w:spacing w:line="240" w:lineRule="atLeast"/>
        <w:ind w:firstLine="284"/>
        <w:jc w:val="both"/>
        <w:rPr>
          <w:bCs/>
          <w:kern w:val="2"/>
          <w:lang w:bidi="fa-IR"/>
        </w:rPr>
      </w:pPr>
      <w:r w:rsidRPr="00D140C6">
        <w:rPr>
          <w:bCs/>
          <w:kern w:val="2"/>
          <w:lang w:bidi="fa-IR"/>
        </w:rPr>
        <w:t>Elbette bu görüş bütün fakihlerin kabul ettiği bir görüş değildir</w:t>
      </w:r>
      <w:r w:rsidR="006F5CA1" w:rsidRPr="00D140C6">
        <w:rPr>
          <w:bCs/>
          <w:kern w:val="2"/>
          <w:lang w:bidi="fa-IR"/>
        </w:rPr>
        <w:t xml:space="preserve">. </w:t>
      </w:r>
      <w:r w:rsidRPr="00D140C6">
        <w:rPr>
          <w:bCs/>
          <w:kern w:val="2"/>
          <w:lang w:bidi="fa-IR"/>
        </w:rPr>
        <w:t>Mukallit olanlar kendi taklit mercilerinin gör</w:t>
      </w:r>
      <w:r w:rsidRPr="00D140C6">
        <w:rPr>
          <w:bCs/>
          <w:kern w:val="2"/>
          <w:lang w:bidi="fa-IR"/>
        </w:rPr>
        <w:t>ü</w:t>
      </w:r>
      <w:r w:rsidRPr="00D140C6">
        <w:rPr>
          <w:bCs/>
          <w:kern w:val="2"/>
          <w:lang w:bidi="fa-IR"/>
        </w:rPr>
        <w:t>şünce amel etmelidirler</w:t>
      </w:r>
      <w:r w:rsidR="006F5CA1" w:rsidRPr="00D140C6">
        <w:rPr>
          <w:bCs/>
          <w:kern w:val="2"/>
          <w:lang w:bidi="fa-IR"/>
        </w:rPr>
        <w:t xml:space="preserve">. </w:t>
      </w:r>
      <w:r w:rsidRPr="00D140C6">
        <w:rPr>
          <w:bCs/>
          <w:kern w:val="2"/>
          <w:lang w:bidi="fa-IR"/>
        </w:rPr>
        <w:t xml:space="preserve">Ama ilmi bir konu açısından </w:t>
      </w:r>
      <w:r w:rsidRPr="00D140C6">
        <w:rPr>
          <w:bCs/>
          <w:kern w:val="2"/>
          <w:lang w:bidi="fa-IR"/>
        </w:rPr>
        <w:lastRenderedPageBreak/>
        <w:t>bu görüş savunulabilir</w:t>
      </w:r>
      <w:r w:rsidR="006F5CA1" w:rsidRPr="00D140C6">
        <w:rPr>
          <w:bCs/>
          <w:kern w:val="2"/>
          <w:lang w:bidi="fa-IR"/>
        </w:rPr>
        <w:t xml:space="preserve">. </w:t>
      </w:r>
      <w:r w:rsidRPr="00D140C6">
        <w:rPr>
          <w:bCs/>
          <w:kern w:val="2"/>
          <w:lang w:bidi="fa-IR"/>
        </w:rPr>
        <w:t>Aynı zamanda söz konusu itira</w:t>
      </w:r>
      <w:r w:rsidR="004055BF" w:rsidRPr="00D140C6">
        <w:rPr>
          <w:bCs/>
          <w:kern w:val="2"/>
          <w:lang w:bidi="fa-IR"/>
        </w:rPr>
        <w:t>za verdiğimiz cevabı da teyit etme</w:t>
      </w:r>
      <w:r w:rsidRPr="00D140C6">
        <w:rPr>
          <w:bCs/>
          <w:kern w:val="2"/>
          <w:lang w:bidi="fa-IR"/>
        </w:rPr>
        <w:t>k</w:t>
      </w:r>
      <w:r w:rsidR="004055BF" w:rsidRPr="00D140C6">
        <w:rPr>
          <w:bCs/>
          <w:kern w:val="2"/>
          <w:lang w:bidi="fa-IR"/>
        </w:rPr>
        <w:t>tedir</w:t>
      </w:r>
      <w:r w:rsidR="006F5CA1" w:rsidRPr="00D140C6">
        <w:rPr>
          <w:bCs/>
          <w:kern w:val="2"/>
          <w:lang w:bidi="fa-IR"/>
        </w:rPr>
        <w:t xml:space="preserve">. </w:t>
      </w:r>
    </w:p>
    <w:p w:rsidR="0093403B" w:rsidRPr="00D140C6" w:rsidRDefault="0093403B" w:rsidP="00D05DEC">
      <w:pPr>
        <w:spacing w:line="240" w:lineRule="atLeast"/>
        <w:ind w:firstLine="284"/>
        <w:jc w:val="both"/>
        <w:rPr>
          <w:bCs/>
          <w:kern w:val="2"/>
          <w:lang w:bidi="fa-IR"/>
        </w:rPr>
      </w:pPr>
      <w:r w:rsidRPr="00D140C6">
        <w:rPr>
          <w:bCs/>
          <w:kern w:val="2"/>
          <w:lang w:bidi="fa-IR"/>
        </w:rPr>
        <w:t>Özetle kadın ve erkeğin örtünmesinin farklılığı bu iki sınıfın varlıksal gerçeklerinden kaynaklanmaktadır</w:t>
      </w:r>
      <w:r w:rsidR="006F5CA1" w:rsidRPr="00D140C6">
        <w:rPr>
          <w:bCs/>
          <w:kern w:val="2"/>
          <w:lang w:bidi="fa-IR"/>
        </w:rPr>
        <w:t xml:space="preserve">. </w:t>
      </w:r>
      <w:r w:rsidRPr="00D140C6">
        <w:rPr>
          <w:bCs/>
          <w:kern w:val="2"/>
          <w:lang w:bidi="fa-IR"/>
        </w:rPr>
        <w:t>Bu farklılığı inkar etmek mümkün değildir</w:t>
      </w:r>
      <w:r w:rsidR="006F5CA1" w:rsidRPr="00D140C6">
        <w:rPr>
          <w:bCs/>
          <w:kern w:val="2"/>
          <w:lang w:bidi="fa-IR"/>
        </w:rPr>
        <w:t xml:space="preserve">. </w:t>
      </w:r>
    </w:p>
    <w:p w:rsidR="0093403B" w:rsidRPr="00D140C6" w:rsidRDefault="0093403B" w:rsidP="00D05DEC">
      <w:pPr>
        <w:spacing w:line="240" w:lineRule="atLeast"/>
        <w:ind w:firstLine="284"/>
        <w:jc w:val="both"/>
        <w:rPr>
          <w:bCs/>
          <w:kern w:val="2"/>
          <w:lang w:bidi="fa-IR"/>
        </w:rPr>
      </w:pPr>
    </w:p>
    <w:p w:rsidR="0093403B" w:rsidRPr="00D140C6" w:rsidRDefault="0093403B" w:rsidP="00D05DEC">
      <w:pPr>
        <w:spacing w:line="240" w:lineRule="atLeast"/>
        <w:ind w:firstLine="284"/>
        <w:jc w:val="both"/>
        <w:rPr>
          <w:bCs/>
          <w:i/>
          <w:iCs/>
          <w:kern w:val="2"/>
          <w:lang w:bidi="fa-IR"/>
        </w:rPr>
      </w:pPr>
      <w:r w:rsidRPr="00D140C6">
        <w:rPr>
          <w:bCs/>
          <w:i/>
          <w:iCs/>
          <w:kern w:val="2"/>
          <w:lang w:bidi="fa-IR"/>
        </w:rPr>
        <w:t>3</w:t>
      </w:r>
      <w:r w:rsidR="006F5CA1" w:rsidRPr="00D140C6">
        <w:rPr>
          <w:bCs/>
          <w:i/>
          <w:iCs/>
          <w:kern w:val="2"/>
          <w:lang w:bidi="fa-IR"/>
        </w:rPr>
        <w:t xml:space="preserve">- </w:t>
      </w:r>
      <w:r w:rsidRPr="00D140C6">
        <w:rPr>
          <w:bCs/>
          <w:i/>
          <w:iCs/>
          <w:kern w:val="2"/>
          <w:lang w:bidi="fa-IR"/>
        </w:rPr>
        <w:t xml:space="preserve">Hicab </w:t>
      </w:r>
      <w:r w:rsidR="004055BF" w:rsidRPr="00D140C6">
        <w:rPr>
          <w:bCs/>
          <w:i/>
          <w:iCs/>
          <w:kern w:val="2"/>
          <w:lang w:bidi="fa-IR"/>
        </w:rPr>
        <w:t>ve Tahrikin artması</w:t>
      </w:r>
    </w:p>
    <w:p w:rsidR="004055BF" w:rsidRPr="00D140C6" w:rsidRDefault="004055BF" w:rsidP="00D05DEC">
      <w:pPr>
        <w:spacing w:line="240" w:lineRule="atLeast"/>
        <w:ind w:firstLine="284"/>
        <w:jc w:val="both"/>
        <w:rPr>
          <w:bCs/>
          <w:kern w:val="2"/>
          <w:lang w:bidi="fa-IR"/>
        </w:rPr>
      </w:pPr>
      <w:r w:rsidRPr="00D140C6">
        <w:rPr>
          <w:bCs/>
          <w:kern w:val="2"/>
          <w:lang w:bidi="fa-IR"/>
        </w:rPr>
        <w:t xml:space="preserve">Bir grubun inancına göre hicab kadın ve erkeğin lezzet peşinde koşmasına engel olmadığı gibi </w:t>
      </w:r>
      <w:r w:rsidR="006F5CA1" w:rsidRPr="00D140C6">
        <w:rPr>
          <w:bCs/>
          <w:kern w:val="2"/>
          <w:lang w:bidi="fa-IR"/>
        </w:rPr>
        <w:t>“</w:t>
      </w:r>
      <w:r w:rsidRPr="00D140C6">
        <w:rPr>
          <w:bCs/>
          <w:kern w:val="2"/>
          <w:lang w:bidi="fa-IR"/>
        </w:rPr>
        <w:t xml:space="preserve">insan </w:t>
      </w:r>
      <w:r w:rsidR="00943556" w:rsidRPr="00D140C6">
        <w:rPr>
          <w:bCs/>
          <w:kern w:val="2"/>
          <w:lang w:bidi="fa-IR"/>
        </w:rPr>
        <w:t>yasakla</w:t>
      </w:r>
      <w:r w:rsidR="00943556" w:rsidRPr="00D140C6">
        <w:rPr>
          <w:bCs/>
          <w:kern w:val="2"/>
          <w:lang w:bidi="fa-IR"/>
        </w:rPr>
        <w:t>n</w:t>
      </w:r>
      <w:r w:rsidR="00943556" w:rsidRPr="00D140C6">
        <w:rPr>
          <w:bCs/>
          <w:kern w:val="2"/>
          <w:lang w:bidi="fa-IR"/>
        </w:rPr>
        <w:t>mış şeyler hususunda haristir</w:t>
      </w:r>
      <w:r w:rsidR="006F5CA1" w:rsidRPr="00D140C6">
        <w:rPr>
          <w:bCs/>
          <w:kern w:val="2"/>
          <w:lang w:bidi="fa-IR"/>
        </w:rPr>
        <w:t xml:space="preserve">” </w:t>
      </w:r>
      <w:r w:rsidR="00943556" w:rsidRPr="00D140C6">
        <w:rPr>
          <w:bCs/>
          <w:kern w:val="2"/>
          <w:lang w:bidi="fa-IR"/>
        </w:rPr>
        <w:t xml:space="preserve">kaidesi gereğince insanı daha da </w:t>
      </w:r>
      <w:r w:rsidR="00580462" w:rsidRPr="00D140C6">
        <w:rPr>
          <w:bCs/>
          <w:kern w:val="2"/>
          <w:lang w:bidi="fa-IR"/>
        </w:rPr>
        <w:t>arzulandırmaktadır</w:t>
      </w:r>
      <w:r w:rsidR="006F5CA1" w:rsidRPr="00D140C6">
        <w:rPr>
          <w:bCs/>
          <w:kern w:val="2"/>
          <w:lang w:bidi="fa-IR"/>
        </w:rPr>
        <w:t xml:space="preserve">. </w:t>
      </w:r>
      <w:r w:rsidR="00580462" w:rsidRPr="00D140C6">
        <w:rPr>
          <w:bCs/>
          <w:kern w:val="2"/>
          <w:lang w:bidi="fa-IR"/>
        </w:rPr>
        <w:t xml:space="preserve">Bu esas üzere insanlarda </w:t>
      </w:r>
      <w:r w:rsidR="001D5BA9" w:rsidRPr="00D140C6">
        <w:rPr>
          <w:bCs/>
          <w:kern w:val="2"/>
          <w:lang w:bidi="fa-IR"/>
        </w:rPr>
        <w:t>ıst</w:t>
      </w:r>
      <w:r w:rsidR="001D5BA9" w:rsidRPr="00D140C6">
        <w:rPr>
          <w:bCs/>
          <w:kern w:val="2"/>
          <w:lang w:bidi="fa-IR"/>
        </w:rPr>
        <w:t>ı</w:t>
      </w:r>
      <w:r w:rsidR="001D5BA9" w:rsidRPr="00D140C6">
        <w:rPr>
          <w:bCs/>
          <w:kern w:val="2"/>
          <w:lang w:bidi="fa-IR"/>
        </w:rPr>
        <w:t>rabın</w:t>
      </w:r>
      <w:r w:rsidR="00580462" w:rsidRPr="00D140C6">
        <w:rPr>
          <w:bCs/>
          <w:kern w:val="2"/>
          <w:lang w:bidi="fa-IR"/>
        </w:rPr>
        <w:t xml:space="preserve"> artmasına ve kötü istifadelere ortam sağlamasına neden olmaktadır</w:t>
      </w:r>
      <w:r w:rsidR="006F5CA1" w:rsidRPr="00D140C6">
        <w:rPr>
          <w:bCs/>
          <w:kern w:val="2"/>
          <w:lang w:bidi="fa-IR"/>
        </w:rPr>
        <w:t xml:space="preserve">. </w:t>
      </w:r>
      <w:r w:rsidR="00580462" w:rsidRPr="00D140C6">
        <w:rPr>
          <w:bCs/>
          <w:kern w:val="2"/>
          <w:lang w:bidi="fa-IR"/>
        </w:rPr>
        <w:t>Yurtdışındaki yayınların birinde şöyle yer almıştır</w:t>
      </w:r>
      <w:r w:rsidR="006F5CA1" w:rsidRPr="00D140C6">
        <w:rPr>
          <w:bCs/>
          <w:kern w:val="2"/>
          <w:lang w:bidi="fa-IR"/>
        </w:rPr>
        <w:t>: “</w:t>
      </w:r>
      <w:r w:rsidR="00580462" w:rsidRPr="00D140C6">
        <w:rPr>
          <w:bCs/>
          <w:kern w:val="2"/>
          <w:lang w:bidi="fa-IR"/>
        </w:rPr>
        <w:t xml:space="preserve">Freud’un inancına göre </w:t>
      </w:r>
      <w:r w:rsidR="00616271" w:rsidRPr="00D140C6">
        <w:rPr>
          <w:bCs/>
          <w:kern w:val="2"/>
          <w:lang w:bidi="fa-IR"/>
        </w:rPr>
        <w:t>bakışlardan alınan lezzetin gereği</w:t>
      </w:r>
      <w:r w:rsidR="006F5CA1" w:rsidRPr="00D140C6">
        <w:rPr>
          <w:bCs/>
          <w:kern w:val="2"/>
          <w:lang w:bidi="fa-IR"/>
        </w:rPr>
        <w:t xml:space="preserve">, </w:t>
      </w:r>
      <w:r w:rsidR="00616271" w:rsidRPr="00D140C6">
        <w:rPr>
          <w:bCs/>
          <w:kern w:val="2"/>
          <w:lang w:bidi="fa-IR"/>
        </w:rPr>
        <w:t>bakan ve bakılan arasında bir mesafenin olmasıdır</w:t>
      </w:r>
      <w:r w:rsidR="006F5CA1" w:rsidRPr="00D140C6">
        <w:rPr>
          <w:bCs/>
          <w:kern w:val="2"/>
          <w:lang w:bidi="fa-IR"/>
        </w:rPr>
        <w:t xml:space="preserve">. </w:t>
      </w:r>
      <w:r w:rsidR="00616271" w:rsidRPr="00D140C6">
        <w:rPr>
          <w:bCs/>
          <w:kern w:val="2"/>
          <w:lang w:bidi="fa-IR"/>
        </w:rPr>
        <w:t xml:space="preserve">Bu mesafe </w:t>
      </w:r>
      <w:r w:rsidR="00C75FC9" w:rsidRPr="00D140C6">
        <w:rPr>
          <w:bCs/>
          <w:kern w:val="2"/>
          <w:lang w:bidi="fa-IR"/>
        </w:rPr>
        <w:t>gıybet gibi bizzat teşvik edicidir</w:t>
      </w:r>
      <w:r w:rsidR="006F5CA1" w:rsidRPr="00D140C6">
        <w:rPr>
          <w:bCs/>
          <w:kern w:val="2"/>
          <w:lang w:bidi="fa-IR"/>
        </w:rPr>
        <w:t xml:space="preserve">. </w:t>
      </w:r>
      <w:r w:rsidR="0098326E" w:rsidRPr="00D140C6">
        <w:rPr>
          <w:bCs/>
          <w:kern w:val="2"/>
          <w:lang w:bidi="fa-IR"/>
        </w:rPr>
        <w:t>Tesettür kendiliğinden bir mesafe icat etmektedir</w:t>
      </w:r>
      <w:r w:rsidR="006F5CA1" w:rsidRPr="00D140C6">
        <w:rPr>
          <w:bCs/>
          <w:kern w:val="2"/>
          <w:lang w:bidi="fa-IR"/>
        </w:rPr>
        <w:t xml:space="preserve">. </w:t>
      </w:r>
      <w:r w:rsidR="0098326E" w:rsidRPr="00D140C6">
        <w:rPr>
          <w:bCs/>
          <w:kern w:val="2"/>
          <w:lang w:bidi="fa-IR"/>
        </w:rPr>
        <w:t>Bu da görme ve işitmekten lezzet almaya neden olmaktadır</w:t>
      </w:r>
      <w:r w:rsidR="006F5CA1" w:rsidRPr="00D140C6">
        <w:rPr>
          <w:bCs/>
          <w:kern w:val="2"/>
          <w:lang w:bidi="fa-IR"/>
        </w:rPr>
        <w:t>. B</w:t>
      </w:r>
      <w:r w:rsidR="0098326E" w:rsidRPr="00D140C6">
        <w:rPr>
          <w:bCs/>
          <w:kern w:val="2"/>
          <w:lang w:bidi="fa-IR"/>
        </w:rPr>
        <w:t>a</w:t>
      </w:r>
      <w:r w:rsidR="0098326E" w:rsidRPr="00D140C6">
        <w:rPr>
          <w:bCs/>
          <w:kern w:val="2"/>
          <w:lang w:bidi="fa-IR"/>
        </w:rPr>
        <w:t xml:space="preserve">kışlardaki bu sınırlandırmalar aynı zamanda </w:t>
      </w:r>
      <w:r w:rsidR="00BE7B3B" w:rsidRPr="00D140C6">
        <w:rPr>
          <w:bCs/>
          <w:kern w:val="2"/>
          <w:lang w:bidi="fa-IR"/>
        </w:rPr>
        <w:t>bakılan ki</w:t>
      </w:r>
      <w:r w:rsidR="00BE7B3B" w:rsidRPr="00D140C6">
        <w:rPr>
          <w:bCs/>
          <w:kern w:val="2"/>
          <w:lang w:bidi="fa-IR"/>
        </w:rPr>
        <w:t>m</w:t>
      </w:r>
      <w:r w:rsidR="00BE7B3B" w:rsidRPr="00D140C6">
        <w:rPr>
          <w:bCs/>
          <w:kern w:val="2"/>
          <w:lang w:bidi="fa-IR"/>
        </w:rPr>
        <w:t>seye tahrik edici bir boyut kazandırmaktadır</w:t>
      </w:r>
      <w:r w:rsidR="006F5CA1" w:rsidRPr="00D140C6">
        <w:rPr>
          <w:bCs/>
          <w:kern w:val="2"/>
          <w:lang w:bidi="fa-IR"/>
        </w:rPr>
        <w:t xml:space="preserve">. </w:t>
      </w:r>
      <w:r w:rsidR="00BE7B3B" w:rsidRPr="00D140C6">
        <w:rPr>
          <w:bCs/>
          <w:kern w:val="2"/>
          <w:lang w:bidi="fa-IR"/>
        </w:rPr>
        <w:t>Bu esas üz</w:t>
      </w:r>
      <w:r w:rsidR="00BE7B3B" w:rsidRPr="00D140C6">
        <w:rPr>
          <w:bCs/>
          <w:kern w:val="2"/>
          <w:lang w:bidi="fa-IR"/>
        </w:rPr>
        <w:t>e</w:t>
      </w:r>
      <w:r w:rsidR="00BE7B3B" w:rsidRPr="00D140C6">
        <w:rPr>
          <w:bCs/>
          <w:kern w:val="2"/>
          <w:lang w:bidi="fa-IR"/>
        </w:rPr>
        <w:t>re kadın tahrik edici bir etkene dönüşmektedir</w:t>
      </w:r>
      <w:r w:rsidR="006F5CA1" w:rsidRPr="00D140C6">
        <w:rPr>
          <w:bCs/>
          <w:kern w:val="2"/>
          <w:lang w:bidi="fa-IR"/>
        </w:rPr>
        <w:t xml:space="preserve">. </w:t>
      </w:r>
      <w:r w:rsidR="00BE7B3B" w:rsidRPr="00D140C6">
        <w:rPr>
          <w:bCs/>
          <w:kern w:val="2"/>
          <w:lang w:bidi="fa-IR"/>
        </w:rPr>
        <w:t xml:space="preserve">Sonuçta </w:t>
      </w:r>
      <w:r w:rsidR="00766CC9" w:rsidRPr="00D140C6">
        <w:rPr>
          <w:bCs/>
          <w:kern w:val="2"/>
          <w:lang w:bidi="fa-IR"/>
        </w:rPr>
        <w:t>tesettür ve bakış hakkındaki dini hüküm ve ilkelerle çel</w:t>
      </w:r>
      <w:r w:rsidR="00766CC9" w:rsidRPr="00D140C6">
        <w:rPr>
          <w:bCs/>
          <w:kern w:val="2"/>
          <w:lang w:bidi="fa-IR"/>
        </w:rPr>
        <w:t>i</w:t>
      </w:r>
      <w:r w:rsidR="00766CC9" w:rsidRPr="00D140C6">
        <w:rPr>
          <w:bCs/>
          <w:kern w:val="2"/>
          <w:lang w:bidi="fa-IR"/>
        </w:rPr>
        <w:t>şen bir durum ortaya çıkmaktadır</w:t>
      </w:r>
      <w:r w:rsidR="006F5CA1" w:rsidRPr="00D140C6">
        <w:rPr>
          <w:bCs/>
          <w:kern w:val="2"/>
          <w:lang w:bidi="fa-IR"/>
        </w:rPr>
        <w:t xml:space="preserve">. </w:t>
      </w:r>
      <w:r w:rsidR="00766CC9" w:rsidRPr="00D140C6">
        <w:rPr>
          <w:bCs/>
          <w:kern w:val="2"/>
          <w:lang w:bidi="fa-IR"/>
        </w:rPr>
        <w:t>Yani kadının tahrik ediciliğini önleme</w:t>
      </w:r>
      <w:r w:rsidR="00DF1E7D" w:rsidRPr="00D140C6">
        <w:rPr>
          <w:bCs/>
          <w:kern w:val="2"/>
          <w:lang w:bidi="fa-IR"/>
        </w:rPr>
        <w:t>k için ortaya koyulan hükümlerle ç</w:t>
      </w:r>
      <w:r w:rsidR="00DF1E7D" w:rsidRPr="00D140C6">
        <w:rPr>
          <w:bCs/>
          <w:kern w:val="2"/>
          <w:lang w:bidi="fa-IR"/>
        </w:rPr>
        <w:t>e</w:t>
      </w:r>
      <w:r w:rsidR="00DF1E7D" w:rsidRPr="00D140C6">
        <w:rPr>
          <w:bCs/>
          <w:kern w:val="2"/>
          <w:lang w:bidi="fa-IR"/>
        </w:rPr>
        <w:t>lişmektedir</w:t>
      </w:r>
      <w:r w:rsidR="006F5CA1" w:rsidRPr="00D140C6">
        <w:rPr>
          <w:bCs/>
          <w:kern w:val="2"/>
          <w:lang w:bidi="fa-IR"/>
        </w:rPr>
        <w:t xml:space="preserve">. </w:t>
      </w:r>
      <w:r w:rsidR="00DF1E7D" w:rsidRPr="00D140C6">
        <w:rPr>
          <w:rStyle w:val="FootnoteReference"/>
          <w:bCs/>
          <w:kern w:val="2"/>
          <w:lang w:bidi="fa-IR"/>
        </w:rPr>
        <w:footnoteReference w:id="699"/>
      </w:r>
    </w:p>
    <w:p w:rsidR="008F161D" w:rsidRPr="00D140C6" w:rsidRDefault="008F161D" w:rsidP="00D05DEC">
      <w:pPr>
        <w:spacing w:line="240" w:lineRule="atLeast"/>
        <w:ind w:firstLine="284"/>
        <w:jc w:val="both"/>
        <w:rPr>
          <w:bCs/>
          <w:kern w:val="2"/>
          <w:lang w:bidi="fa-IR"/>
        </w:rPr>
      </w:pPr>
      <w:r w:rsidRPr="00D140C6">
        <w:rPr>
          <w:bCs/>
          <w:kern w:val="2"/>
          <w:lang w:bidi="fa-IR"/>
        </w:rPr>
        <w:t>Hakeza şöyle denmiştir</w:t>
      </w:r>
      <w:r w:rsidR="006F5CA1" w:rsidRPr="00D140C6">
        <w:rPr>
          <w:bCs/>
          <w:kern w:val="2"/>
          <w:lang w:bidi="fa-IR"/>
        </w:rPr>
        <w:t>: “</w:t>
      </w:r>
      <w:r w:rsidRPr="00D140C6">
        <w:rPr>
          <w:bCs/>
          <w:kern w:val="2"/>
          <w:lang w:bidi="fa-IR"/>
        </w:rPr>
        <w:t>Gerçek hayatta kadınlardan kimi örtüyü erkeklerin dikkatini çekmeye vesile edinme</w:t>
      </w:r>
      <w:r w:rsidRPr="00D140C6">
        <w:rPr>
          <w:bCs/>
          <w:kern w:val="2"/>
          <w:lang w:bidi="fa-IR"/>
        </w:rPr>
        <w:t>k</w:t>
      </w:r>
      <w:r w:rsidRPr="00D140C6">
        <w:rPr>
          <w:bCs/>
          <w:kern w:val="2"/>
          <w:lang w:bidi="fa-IR"/>
        </w:rPr>
        <w:t>tedir</w:t>
      </w:r>
      <w:r w:rsidR="006F5CA1" w:rsidRPr="00D140C6">
        <w:rPr>
          <w:bCs/>
          <w:kern w:val="2"/>
          <w:lang w:bidi="fa-IR"/>
        </w:rPr>
        <w:t xml:space="preserve">. </w:t>
      </w:r>
      <w:r w:rsidRPr="00D140C6">
        <w:rPr>
          <w:bCs/>
          <w:kern w:val="2"/>
          <w:lang w:bidi="fa-IR"/>
        </w:rPr>
        <w:t xml:space="preserve">Çarşaf veya başörtüsünü düzeltme </w:t>
      </w:r>
      <w:r w:rsidRPr="00D140C6">
        <w:rPr>
          <w:bCs/>
          <w:kern w:val="2"/>
          <w:lang w:bidi="fa-IR"/>
        </w:rPr>
        <w:lastRenderedPageBreak/>
        <w:t>bahanesiyle ke</w:t>
      </w:r>
      <w:r w:rsidRPr="00D140C6">
        <w:rPr>
          <w:bCs/>
          <w:kern w:val="2"/>
          <w:lang w:bidi="fa-IR"/>
        </w:rPr>
        <w:t>n</w:t>
      </w:r>
      <w:r w:rsidRPr="00D140C6">
        <w:rPr>
          <w:bCs/>
          <w:kern w:val="2"/>
          <w:lang w:bidi="fa-IR"/>
        </w:rPr>
        <w:t>dini açmakta endamını ve elbisesini diğerlerine göste</w:t>
      </w:r>
      <w:r w:rsidRPr="00D140C6">
        <w:rPr>
          <w:bCs/>
          <w:kern w:val="2"/>
          <w:lang w:bidi="fa-IR"/>
        </w:rPr>
        <w:t>r</w:t>
      </w:r>
      <w:r w:rsidRPr="00D140C6">
        <w:rPr>
          <w:bCs/>
          <w:kern w:val="2"/>
          <w:lang w:bidi="fa-IR"/>
        </w:rPr>
        <w:t>mektedirler</w:t>
      </w:r>
      <w:r w:rsidR="006F5CA1" w:rsidRPr="00D140C6">
        <w:rPr>
          <w:bCs/>
          <w:kern w:val="2"/>
          <w:lang w:bidi="fa-IR"/>
        </w:rPr>
        <w:t>.”</w:t>
      </w:r>
      <w:r w:rsidRPr="00D140C6">
        <w:rPr>
          <w:rStyle w:val="FootnoteReference"/>
          <w:bCs/>
          <w:kern w:val="2"/>
          <w:lang w:bidi="fa-IR"/>
        </w:rPr>
        <w:footnoteReference w:id="700"/>
      </w:r>
    </w:p>
    <w:p w:rsidR="00DF1E7D" w:rsidRPr="00D140C6" w:rsidRDefault="00DF1E7D" w:rsidP="00D05DEC">
      <w:pPr>
        <w:spacing w:line="240" w:lineRule="atLeast"/>
        <w:ind w:firstLine="284"/>
        <w:jc w:val="both"/>
        <w:rPr>
          <w:bCs/>
          <w:kern w:val="2"/>
          <w:lang w:bidi="fa-IR"/>
        </w:rPr>
      </w:pPr>
      <w:r w:rsidRPr="00D140C6">
        <w:rPr>
          <w:bCs/>
          <w:kern w:val="2"/>
          <w:lang w:bidi="fa-IR"/>
        </w:rPr>
        <w:t xml:space="preserve">Bu makale çarşafı bir tuzak veya </w:t>
      </w:r>
      <w:r w:rsidR="006064FF" w:rsidRPr="00D140C6">
        <w:rPr>
          <w:bCs/>
          <w:kern w:val="2"/>
          <w:lang w:bidi="fa-IR"/>
        </w:rPr>
        <w:t>maske olarak değe</w:t>
      </w:r>
      <w:r w:rsidR="006064FF" w:rsidRPr="00D140C6">
        <w:rPr>
          <w:bCs/>
          <w:kern w:val="2"/>
          <w:lang w:bidi="fa-IR"/>
        </w:rPr>
        <w:t>r</w:t>
      </w:r>
      <w:r w:rsidR="006064FF" w:rsidRPr="00D140C6">
        <w:rPr>
          <w:bCs/>
          <w:kern w:val="2"/>
          <w:lang w:bidi="fa-IR"/>
        </w:rPr>
        <w:t>lendiren bir görüşten söz edilmiştir</w:t>
      </w:r>
      <w:r w:rsidR="006F5CA1" w:rsidRPr="00D140C6">
        <w:rPr>
          <w:bCs/>
          <w:kern w:val="2"/>
          <w:lang w:bidi="fa-IR"/>
        </w:rPr>
        <w:t>.”</w:t>
      </w:r>
      <w:r w:rsidR="006064FF" w:rsidRPr="00D140C6">
        <w:rPr>
          <w:rStyle w:val="FootnoteReference"/>
          <w:bCs/>
          <w:kern w:val="2"/>
          <w:lang w:bidi="fa-IR"/>
        </w:rPr>
        <w:footnoteReference w:id="701"/>
      </w:r>
      <w:r w:rsidR="008F161D" w:rsidRPr="00D140C6">
        <w:rPr>
          <w:bCs/>
          <w:kern w:val="2"/>
          <w:lang w:bidi="fa-IR"/>
        </w:rPr>
        <w:t xml:space="preserve"> Russel de bu inancı kabullenmiş ve savunmuştur</w:t>
      </w:r>
      <w:r w:rsidR="006F5CA1" w:rsidRPr="00D140C6">
        <w:rPr>
          <w:bCs/>
          <w:kern w:val="2"/>
          <w:lang w:bidi="fa-IR"/>
        </w:rPr>
        <w:t xml:space="preserve">. </w:t>
      </w:r>
      <w:r w:rsidR="008F161D" w:rsidRPr="00D140C6">
        <w:rPr>
          <w:bCs/>
          <w:kern w:val="2"/>
          <w:lang w:bidi="fa-IR"/>
        </w:rPr>
        <w:t>Russel bu konuda şöyle demektedir</w:t>
      </w:r>
      <w:r w:rsidR="006F5CA1" w:rsidRPr="00D140C6">
        <w:rPr>
          <w:bCs/>
          <w:kern w:val="2"/>
          <w:lang w:bidi="fa-IR"/>
        </w:rPr>
        <w:t>: “</w:t>
      </w:r>
      <w:r w:rsidR="001F1F7A" w:rsidRPr="00D140C6">
        <w:rPr>
          <w:bCs/>
          <w:kern w:val="2"/>
          <w:lang w:bidi="fa-IR"/>
        </w:rPr>
        <w:t>Bir erkeğin şehvete gelme ölçüsü kendi f</w:t>
      </w:r>
      <w:r w:rsidR="001F1F7A" w:rsidRPr="00D140C6">
        <w:rPr>
          <w:bCs/>
          <w:kern w:val="2"/>
          <w:lang w:bidi="fa-IR"/>
        </w:rPr>
        <w:t>i</w:t>
      </w:r>
      <w:r w:rsidR="001F1F7A" w:rsidRPr="00D140C6">
        <w:rPr>
          <w:bCs/>
          <w:kern w:val="2"/>
          <w:lang w:bidi="fa-IR"/>
        </w:rPr>
        <w:t>ziksel özel şartlarına bağlıdır</w:t>
      </w:r>
      <w:r w:rsidR="006F5CA1" w:rsidRPr="00D140C6">
        <w:rPr>
          <w:bCs/>
          <w:kern w:val="2"/>
          <w:lang w:bidi="fa-IR"/>
        </w:rPr>
        <w:t xml:space="preserve">. </w:t>
      </w:r>
      <w:r w:rsidR="001F1F7A" w:rsidRPr="00D140C6">
        <w:rPr>
          <w:bCs/>
          <w:kern w:val="2"/>
          <w:lang w:bidi="fa-IR"/>
        </w:rPr>
        <w:t>Erkekte bu istekleri uyand</w:t>
      </w:r>
      <w:r w:rsidR="001F1F7A" w:rsidRPr="00D140C6">
        <w:rPr>
          <w:bCs/>
          <w:kern w:val="2"/>
          <w:lang w:bidi="fa-IR"/>
        </w:rPr>
        <w:t>ı</w:t>
      </w:r>
      <w:r w:rsidR="001F1F7A" w:rsidRPr="00D140C6">
        <w:rPr>
          <w:bCs/>
          <w:kern w:val="2"/>
          <w:lang w:bidi="fa-IR"/>
        </w:rPr>
        <w:t>ran fırsatlar insanın bağlı bulunduğu toplumsal sözleşm</w:t>
      </w:r>
      <w:r w:rsidR="001F1F7A" w:rsidRPr="00D140C6">
        <w:rPr>
          <w:bCs/>
          <w:kern w:val="2"/>
          <w:lang w:bidi="fa-IR"/>
        </w:rPr>
        <w:t>e</w:t>
      </w:r>
      <w:r w:rsidR="001F1F7A" w:rsidRPr="00D140C6">
        <w:rPr>
          <w:bCs/>
          <w:kern w:val="2"/>
          <w:lang w:bidi="fa-IR"/>
        </w:rPr>
        <w:t>ler ile ilgilidir</w:t>
      </w:r>
      <w:r w:rsidR="006F5CA1" w:rsidRPr="00D140C6">
        <w:rPr>
          <w:bCs/>
          <w:kern w:val="2"/>
          <w:lang w:bidi="fa-IR"/>
        </w:rPr>
        <w:t xml:space="preserve">. </w:t>
      </w:r>
    </w:p>
    <w:p w:rsidR="001F1F7A" w:rsidRPr="00D140C6" w:rsidRDefault="00BB04C6" w:rsidP="00D05DEC">
      <w:pPr>
        <w:spacing w:line="240" w:lineRule="atLeast"/>
        <w:ind w:firstLine="284"/>
        <w:jc w:val="both"/>
        <w:rPr>
          <w:bCs/>
          <w:kern w:val="2"/>
          <w:lang w:bidi="fa-IR"/>
        </w:rPr>
      </w:pPr>
      <w:r w:rsidRPr="00D140C6">
        <w:rPr>
          <w:bCs/>
          <w:kern w:val="2"/>
          <w:lang w:bidi="fa-IR"/>
        </w:rPr>
        <w:t>İlk dönemlerdeki insan için kadının inci kemikleri dahi tahrik edici bir unsurdu</w:t>
      </w:r>
      <w:r w:rsidR="006F5CA1" w:rsidRPr="00D140C6">
        <w:rPr>
          <w:bCs/>
          <w:kern w:val="2"/>
          <w:lang w:bidi="fa-IR"/>
        </w:rPr>
        <w:t xml:space="preserve">. </w:t>
      </w:r>
      <w:r w:rsidRPr="00D140C6">
        <w:rPr>
          <w:bCs/>
          <w:kern w:val="2"/>
          <w:lang w:bidi="fa-IR"/>
        </w:rPr>
        <w:t>Oysa günümüz insanı nihai hed</w:t>
      </w:r>
      <w:r w:rsidRPr="00D140C6">
        <w:rPr>
          <w:bCs/>
          <w:kern w:val="2"/>
          <w:lang w:bidi="fa-IR"/>
        </w:rPr>
        <w:t>e</w:t>
      </w:r>
      <w:r w:rsidR="007979BF" w:rsidRPr="00D140C6">
        <w:rPr>
          <w:bCs/>
          <w:kern w:val="2"/>
          <w:lang w:bidi="fa-IR"/>
        </w:rPr>
        <w:t>fine ulaşma dışında hiçbir şekilde tahrik olmamaktadır</w:t>
      </w:r>
      <w:r w:rsidR="006F5CA1" w:rsidRPr="00D140C6">
        <w:rPr>
          <w:bCs/>
          <w:kern w:val="2"/>
          <w:lang w:bidi="fa-IR"/>
        </w:rPr>
        <w:t xml:space="preserve">. </w:t>
      </w:r>
      <w:r w:rsidR="007979BF" w:rsidRPr="00D140C6">
        <w:rPr>
          <w:bCs/>
          <w:kern w:val="2"/>
          <w:lang w:bidi="fa-IR"/>
        </w:rPr>
        <w:t>Bu tümüyle kadınların elbise modeline bağlıdır</w:t>
      </w:r>
      <w:r w:rsidR="006F5CA1" w:rsidRPr="00D140C6">
        <w:rPr>
          <w:bCs/>
          <w:kern w:val="2"/>
          <w:lang w:bidi="fa-IR"/>
        </w:rPr>
        <w:t xml:space="preserve">. </w:t>
      </w:r>
      <w:r w:rsidR="007979BF" w:rsidRPr="00D140C6">
        <w:rPr>
          <w:bCs/>
          <w:kern w:val="2"/>
          <w:lang w:bidi="fa-IR"/>
        </w:rPr>
        <w:t>Eğer inci kemiklerinin çıplaklığı moda olsaydı bizi sadece o tahrik ederdi</w:t>
      </w:r>
      <w:r w:rsidR="006F5CA1" w:rsidRPr="00D140C6">
        <w:rPr>
          <w:bCs/>
          <w:kern w:val="2"/>
          <w:lang w:bidi="fa-IR"/>
        </w:rPr>
        <w:t xml:space="preserve">. </w:t>
      </w:r>
      <w:r w:rsidR="00FC4447" w:rsidRPr="00D140C6">
        <w:rPr>
          <w:bCs/>
          <w:kern w:val="2"/>
          <w:lang w:bidi="fa-IR"/>
        </w:rPr>
        <w:t>Kadınlarda bu durumda bazı ilkel kabilelerde o</w:t>
      </w:r>
      <w:r w:rsidR="00FC4447" w:rsidRPr="00D140C6">
        <w:rPr>
          <w:bCs/>
          <w:kern w:val="2"/>
          <w:lang w:bidi="fa-IR"/>
        </w:rPr>
        <w:t>l</w:t>
      </w:r>
      <w:r w:rsidR="00FC4447" w:rsidRPr="00D140C6">
        <w:rPr>
          <w:bCs/>
          <w:kern w:val="2"/>
          <w:lang w:bidi="fa-IR"/>
        </w:rPr>
        <w:t xml:space="preserve">duğu gibi </w:t>
      </w:r>
      <w:r w:rsidR="0009466F" w:rsidRPr="00D140C6">
        <w:rPr>
          <w:bCs/>
          <w:kern w:val="2"/>
          <w:lang w:bidi="fa-IR"/>
        </w:rPr>
        <w:t>tahrik edici elbiseler kullanmak zorunda kalı</w:t>
      </w:r>
      <w:r w:rsidR="0009466F" w:rsidRPr="00D140C6">
        <w:rPr>
          <w:bCs/>
          <w:kern w:val="2"/>
          <w:lang w:bidi="fa-IR"/>
        </w:rPr>
        <w:t>r</w:t>
      </w:r>
      <w:r w:rsidR="0009466F" w:rsidRPr="00D140C6">
        <w:rPr>
          <w:bCs/>
          <w:kern w:val="2"/>
          <w:lang w:bidi="fa-IR"/>
        </w:rPr>
        <w:t>dı</w:t>
      </w:r>
      <w:r w:rsidR="006F5CA1" w:rsidRPr="00D140C6">
        <w:rPr>
          <w:bCs/>
          <w:kern w:val="2"/>
          <w:lang w:bidi="fa-IR"/>
        </w:rPr>
        <w:t xml:space="preserve">. </w:t>
      </w:r>
      <w:r w:rsidR="0009466F" w:rsidRPr="00D140C6">
        <w:rPr>
          <w:bCs/>
          <w:kern w:val="2"/>
          <w:lang w:bidi="fa-IR"/>
        </w:rPr>
        <w:t>Bu gerçek edebiyat ve resimler hakkında da geçerlidir</w:t>
      </w:r>
      <w:r w:rsidR="006F5CA1" w:rsidRPr="00D140C6">
        <w:rPr>
          <w:bCs/>
          <w:kern w:val="2"/>
          <w:lang w:bidi="fa-IR"/>
        </w:rPr>
        <w:t xml:space="preserve">. </w:t>
      </w:r>
      <w:r w:rsidR="004D287A" w:rsidRPr="00D140C6">
        <w:rPr>
          <w:bCs/>
          <w:kern w:val="2"/>
          <w:lang w:bidi="fa-IR"/>
        </w:rPr>
        <w:t>Dolayısıyla ilk insanlar için tahrik edici olan bir şey daha özgür dönemlerdeki erkekler için etkisizdir</w:t>
      </w:r>
      <w:r w:rsidR="006F5CA1" w:rsidRPr="00D140C6">
        <w:rPr>
          <w:bCs/>
          <w:kern w:val="2"/>
          <w:lang w:bidi="fa-IR"/>
        </w:rPr>
        <w:t xml:space="preserve">. </w:t>
      </w:r>
      <w:r w:rsidR="004D287A" w:rsidRPr="00D140C6">
        <w:rPr>
          <w:bCs/>
          <w:kern w:val="2"/>
          <w:lang w:bidi="fa-IR"/>
        </w:rPr>
        <w:t>Dindar göz</w:t>
      </w:r>
      <w:r w:rsidR="004D287A" w:rsidRPr="00D140C6">
        <w:rPr>
          <w:bCs/>
          <w:kern w:val="2"/>
          <w:lang w:bidi="fa-IR"/>
        </w:rPr>
        <w:t>ü</w:t>
      </w:r>
      <w:r w:rsidR="004D287A" w:rsidRPr="00D140C6">
        <w:rPr>
          <w:bCs/>
          <w:kern w:val="2"/>
          <w:lang w:bidi="fa-IR"/>
        </w:rPr>
        <w:t>kenler cinsel özgürlüğü sınırlandırdıkça insanlar aynı ö</w:t>
      </w:r>
      <w:r w:rsidR="004D287A" w:rsidRPr="00D140C6">
        <w:rPr>
          <w:bCs/>
          <w:kern w:val="2"/>
          <w:lang w:bidi="fa-IR"/>
        </w:rPr>
        <w:t>l</w:t>
      </w:r>
      <w:r w:rsidR="004D287A" w:rsidRPr="00D140C6">
        <w:rPr>
          <w:bCs/>
          <w:kern w:val="2"/>
          <w:lang w:bidi="fa-IR"/>
        </w:rPr>
        <w:t>çüde daha çabuk tahrik olmaktadırlar</w:t>
      </w:r>
      <w:r w:rsidR="006F5CA1" w:rsidRPr="00D140C6">
        <w:rPr>
          <w:bCs/>
          <w:kern w:val="2"/>
          <w:lang w:bidi="fa-IR"/>
        </w:rPr>
        <w:t xml:space="preserve">. </w:t>
      </w:r>
    </w:p>
    <w:p w:rsidR="004D287A" w:rsidRPr="00D140C6" w:rsidRDefault="0094216C" w:rsidP="00D05DEC">
      <w:pPr>
        <w:spacing w:line="240" w:lineRule="atLeast"/>
        <w:ind w:firstLine="284"/>
        <w:jc w:val="both"/>
        <w:rPr>
          <w:bCs/>
          <w:kern w:val="2"/>
          <w:lang w:bidi="fa-IR"/>
        </w:rPr>
      </w:pPr>
      <w:r w:rsidRPr="00D140C6">
        <w:rPr>
          <w:bCs/>
          <w:kern w:val="2"/>
          <w:lang w:bidi="fa-IR"/>
        </w:rPr>
        <w:t>İnsanların onda dokuzunun seksi dergilere ilgi duym</w:t>
      </w:r>
      <w:r w:rsidRPr="00D140C6">
        <w:rPr>
          <w:bCs/>
          <w:kern w:val="2"/>
          <w:lang w:bidi="fa-IR"/>
        </w:rPr>
        <w:t>a</w:t>
      </w:r>
      <w:r w:rsidRPr="00D140C6">
        <w:rPr>
          <w:bCs/>
          <w:kern w:val="2"/>
          <w:lang w:bidi="fa-IR"/>
        </w:rPr>
        <w:t>sı da ahlak alimlerinin gençlerde icad ettiği yanlış telki</w:t>
      </w:r>
      <w:r w:rsidRPr="00D140C6">
        <w:rPr>
          <w:bCs/>
          <w:kern w:val="2"/>
          <w:lang w:bidi="fa-IR"/>
        </w:rPr>
        <w:t>n</w:t>
      </w:r>
      <w:r w:rsidRPr="00D140C6">
        <w:rPr>
          <w:bCs/>
          <w:kern w:val="2"/>
          <w:lang w:bidi="fa-IR"/>
        </w:rPr>
        <w:t>ler sebebiyledir</w:t>
      </w:r>
      <w:r w:rsidR="006F5CA1" w:rsidRPr="00D140C6">
        <w:rPr>
          <w:bCs/>
          <w:kern w:val="2"/>
          <w:lang w:bidi="fa-IR"/>
        </w:rPr>
        <w:t xml:space="preserve">. </w:t>
      </w:r>
      <w:r w:rsidRPr="00D140C6">
        <w:rPr>
          <w:bCs/>
          <w:kern w:val="2"/>
          <w:lang w:bidi="fa-IR"/>
        </w:rPr>
        <w:t>Geri kalan onda biri ise fizyolojik sure</w:t>
      </w:r>
      <w:r w:rsidRPr="00D140C6">
        <w:rPr>
          <w:bCs/>
          <w:kern w:val="2"/>
          <w:lang w:bidi="fa-IR"/>
        </w:rPr>
        <w:t>t</w:t>
      </w:r>
      <w:r w:rsidRPr="00D140C6">
        <w:rPr>
          <w:bCs/>
          <w:kern w:val="2"/>
          <w:lang w:bidi="fa-IR"/>
        </w:rPr>
        <w:t>tedir</w:t>
      </w:r>
      <w:r w:rsidR="006F5CA1" w:rsidRPr="00D140C6">
        <w:rPr>
          <w:bCs/>
          <w:kern w:val="2"/>
          <w:lang w:bidi="fa-IR"/>
        </w:rPr>
        <w:t xml:space="preserve">. </w:t>
      </w:r>
      <w:r w:rsidRPr="00D140C6">
        <w:rPr>
          <w:bCs/>
          <w:kern w:val="2"/>
          <w:lang w:bidi="fa-IR"/>
        </w:rPr>
        <w:t>Sonunda bir şekilde meydana gelmektedir</w:t>
      </w:r>
      <w:r w:rsidR="006F5CA1" w:rsidRPr="00D140C6">
        <w:rPr>
          <w:bCs/>
          <w:kern w:val="2"/>
          <w:lang w:bidi="fa-IR"/>
        </w:rPr>
        <w:t xml:space="preserve">. </w:t>
      </w:r>
      <w:r w:rsidR="00B85E41" w:rsidRPr="00D140C6">
        <w:rPr>
          <w:bCs/>
          <w:kern w:val="2"/>
          <w:lang w:bidi="fa-IR"/>
        </w:rPr>
        <w:t xml:space="preserve">Ben çok az sayıda insanların benimle bu görüşü paylaşacağı </w:t>
      </w:r>
      <w:r w:rsidR="00B85E41" w:rsidRPr="00D140C6">
        <w:rPr>
          <w:bCs/>
          <w:kern w:val="2"/>
          <w:lang w:bidi="fa-IR"/>
        </w:rPr>
        <w:lastRenderedPageBreak/>
        <w:t>ko</w:t>
      </w:r>
      <w:r w:rsidR="00B85E41" w:rsidRPr="00D140C6">
        <w:rPr>
          <w:bCs/>
          <w:kern w:val="2"/>
          <w:lang w:bidi="fa-IR"/>
        </w:rPr>
        <w:t>r</w:t>
      </w:r>
      <w:r w:rsidR="00B85E41" w:rsidRPr="00D140C6">
        <w:rPr>
          <w:bCs/>
          <w:kern w:val="2"/>
          <w:lang w:bidi="fa-IR"/>
        </w:rPr>
        <w:t>kusuna rağmen cinsel yayınları engelleyici kanunların olm</w:t>
      </w:r>
      <w:r w:rsidR="00A01911" w:rsidRPr="00D140C6">
        <w:rPr>
          <w:bCs/>
          <w:kern w:val="2"/>
          <w:lang w:bidi="fa-IR"/>
        </w:rPr>
        <w:t>aması gerektiğine inanmaktayım</w:t>
      </w:r>
      <w:r w:rsidR="006F5CA1" w:rsidRPr="00D140C6">
        <w:rPr>
          <w:bCs/>
          <w:kern w:val="2"/>
          <w:lang w:bidi="fa-IR"/>
        </w:rPr>
        <w:t>.”</w:t>
      </w:r>
      <w:r w:rsidR="00A01911" w:rsidRPr="00D140C6">
        <w:rPr>
          <w:rStyle w:val="FootnoteReference"/>
          <w:bCs/>
          <w:kern w:val="2"/>
          <w:lang w:bidi="fa-IR"/>
        </w:rPr>
        <w:footnoteReference w:id="702"/>
      </w:r>
    </w:p>
    <w:p w:rsidR="00A01911" w:rsidRPr="00D140C6" w:rsidRDefault="00A01911" w:rsidP="00D05DEC">
      <w:pPr>
        <w:spacing w:line="240" w:lineRule="atLeast"/>
        <w:ind w:firstLine="284"/>
        <w:jc w:val="both"/>
        <w:rPr>
          <w:bCs/>
          <w:kern w:val="2"/>
          <w:lang w:bidi="fa-IR"/>
        </w:rPr>
      </w:pPr>
      <w:r w:rsidRPr="00D140C6">
        <w:rPr>
          <w:bCs/>
          <w:kern w:val="2"/>
          <w:lang w:bidi="fa-IR"/>
        </w:rPr>
        <w:t xml:space="preserve">Allame Seyyid Muhammed Hüseyin Fazlullah </w:t>
      </w:r>
      <w:r w:rsidR="007B3133" w:rsidRPr="00D140C6">
        <w:rPr>
          <w:bCs/>
          <w:kern w:val="2"/>
          <w:lang w:bidi="fa-IR"/>
        </w:rPr>
        <w:t>bir ot</w:t>
      </w:r>
      <w:r w:rsidR="007B3133" w:rsidRPr="00D140C6">
        <w:rPr>
          <w:bCs/>
          <w:kern w:val="2"/>
          <w:lang w:bidi="fa-IR"/>
        </w:rPr>
        <w:t>u</w:t>
      </w:r>
      <w:r w:rsidR="007B3133" w:rsidRPr="00D140C6">
        <w:rPr>
          <w:bCs/>
          <w:kern w:val="2"/>
          <w:lang w:bidi="fa-IR"/>
        </w:rPr>
        <w:t>rumda bu soruya şöyle cevap vermiştir</w:t>
      </w:r>
      <w:r w:rsidR="006F5CA1" w:rsidRPr="00D140C6">
        <w:rPr>
          <w:bCs/>
          <w:kern w:val="2"/>
          <w:lang w:bidi="fa-IR"/>
        </w:rPr>
        <w:t>: “</w:t>
      </w:r>
      <w:r w:rsidR="007B3133" w:rsidRPr="00D140C6">
        <w:rPr>
          <w:bCs/>
          <w:kern w:val="2"/>
          <w:lang w:bidi="fa-IR"/>
        </w:rPr>
        <w:t>Bu kaide düşü</w:t>
      </w:r>
      <w:r w:rsidR="007B3133" w:rsidRPr="00D140C6">
        <w:rPr>
          <w:bCs/>
          <w:kern w:val="2"/>
          <w:lang w:bidi="fa-IR"/>
        </w:rPr>
        <w:t>n</w:t>
      </w:r>
      <w:r w:rsidR="007B3133" w:rsidRPr="00D140C6">
        <w:rPr>
          <w:bCs/>
          <w:kern w:val="2"/>
          <w:lang w:bidi="fa-IR"/>
        </w:rPr>
        <w:t>ce hakkında doğrudur</w:t>
      </w:r>
      <w:r w:rsidR="006F5CA1" w:rsidRPr="00D140C6">
        <w:rPr>
          <w:bCs/>
          <w:kern w:val="2"/>
          <w:lang w:bidi="fa-IR"/>
        </w:rPr>
        <w:t xml:space="preserve">. </w:t>
      </w:r>
      <w:r w:rsidR="007B3133" w:rsidRPr="00D140C6">
        <w:rPr>
          <w:bCs/>
          <w:kern w:val="2"/>
          <w:lang w:bidi="fa-IR"/>
        </w:rPr>
        <w:t>Yani fikir ve düşünceyi gizlemek mümkün değildir</w:t>
      </w:r>
      <w:r w:rsidR="006F5CA1" w:rsidRPr="00D140C6">
        <w:rPr>
          <w:bCs/>
          <w:kern w:val="2"/>
          <w:lang w:bidi="fa-IR"/>
        </w:rPr>
        <w:t xml:space="preserve">. </w:t>
      </w:r>
      <w:r w:rsidR="007B3133" w:rsidRPr="00D140C6">
        <w:rPr>
          <w:bCs/>
          <w:kern w:val="2"/>
          <w:lang w:bidi="fa-IR"/>
        </w:rPr>
        <w:t>Hatta onu gizlemek insanı daha fazla tahrik etmektedir</w:t>
      </w:r>
      <w:r w:rsidR="006F5CA1" w:rsidRPr="00D140C6">
        <w:rPr>
          <w:bCs/>
          <w:kern w:val="2"/>
          <w:lang w:bidi="fa-IR"/>
        </w:rPr>
        <w:t xml:space="preserve">. </w:t>
      </w:r>
      <w:r w:rsidR="007B3133" w:rsidRPr="00D140C6">
        <w:rPr>
          <w:bCs/>
          <w:kern w:val="2"/>
          <w:lang w:bidi="fa-IR"/>
        </w:rPr>
        <w:t>Ama hicabın böyle bir özelliği yoktur</w:t>
      </w:r>
      <w:r w:rsidR="006F5CA1" w:rsidRPr="00D140C6">
        <w:rPr>
          <w:bCs/>
          <w:kern w:val="2"/>
          <w:lang w:bidi="fa-IR"/>
        </w:rPr>
        <w:t xml:space="preserve">. </w:t>
      </w:r>
      <w:r w:rsidR="007B3133" w:rsidRPr="00D140C6">
        <w:rPr>
          <w:bCs/>
          <w:kern w:val="2"/>
          <w:lang w:bidi="fa-IR"/>
        </w:rPr>
        <w:t>Zira kadın şeriatın dediği gibi örtünürse artık tahrik edici unsur ortadan kalkar</w:t>
      </w:r>
      <w:r w:rsidR="006F5CA1" w:rsidRPr="00D140C6">
        <w:rPr>
          <w:bCs/>
          <w:kern w:val="2"/>
          <w:lang w:bidi="fa-IR"/>
        </w:rPr>
        <w:t xml:space="preserve">. </w:t>
      </w:r>
      <w:r w:rsidR="007B3133" w:rsidRPr="00D140C6">
        <w:rPr>
          <w:bCs/>
          <w:kern w:val="2"/>
          <w:lang w:bidi="fa-IR"/>
        </w:rPr>
        <w:t>Eğer evin kapısı veya bir çelik kasa açık olursa diğerleri içerde ne olduğunu bilmek ister ama eğer kapalı olursa başkaları bu konuda bir isteğe kapı</w:t>
      </w:r>
      <w:r w:rsidR="007B3133" w:rsidRPr="00D140C6">
        <w:rPr>
          <w:bCs/>
          <w:kern w:val="2"/>
          <w:lang w:bidi="fa-IR"/>
        </w:rPr>
        <w:t>l</w:t>
      </w:r>
      <w:r w:rsidR="007B3133" w:rsidRPr="00D140C6">
        <w:rPr>
          <w:bCs/>
          <w:kern w:val="2"/>
          <w:lang w:bidi="fa-IR"/>
        </w:rPr>
        <w:t>maz</w:t>
      </w:r>
      <w:r w:rsidR="006F5CA1" w:rsidRPr="00D140C6">
        <w:rPr>
          <w:bCs/>
          <w:kern w:val="2"/>
          <w:lang w:bidi="fa-IR"/>
        </w:rPr>
        <w:t>.”</w:t>
      </w:r>
      <w:r w:rsidR="007B3133" w:rsidRPr="00D140C6">
        <w:rPr>
          <w:rStyle w:val="FootnoteReference"/>
          <w:bCs/>
          <w:kern w:val="2"/>
          <w:lang w:bidi="fa-IR"/>
        </w:rPr>
        <w:footnoteReference w:id="703"/>
      </w:r>
    </w:p>
    <w:p w:rsidR="007B3133" w:rsidRPr="00D140C6" w:rsidRDefault="007B3133" w:rsidP="00D05DEC">
      <w:pPr>
        <w:spacing w:line="240" w:lineRule="atLeast"/>
        <w:ind w:firstLine="284"/>
        <w:jc w:val="both"/>
        <w:rPr>
          <w:bCs/>
          <w:kern w:val="2"/>
          <w:lang w:bidi="fa-IR"/>
        </w:rPr>
      </w:pPr>
      <w:r w:rsidRPr="00D140C6">
        <w:rPr>
          <w:bCs/>
          <w:kern w:val="2"/>
          <w:lang w:bidi="fa-IR"/>
        </w:rPr>
        <w:t xml:space="preserve">Bu cevap bir yere kadar konunun </w:t>
      </w:r>
      <w:r w:rsidR="00723BDA" w:rsidRPr="00D140C6">
        <w:rPr>
          <w:bCs/>
          <w:kern w:val="2"/>
          <w:lang w:bidi="fa-IR"/>
        </w:rPr>
        <w:t>çözümüne yakındır</w:t>
      </w:r>
      <w:r w:rsidR="006F5CA1" w:rsidRPr="00D140C6">
        <w:rPr>
          <w:bCs/>
          <w:kern w:val="2"/>
          <w:lang w:bidi="fa-IR"/>
        </w:rPr>
        <w:t xml:space="preserve">. </w:t>
      </w:r>
      <w:r w:rsidR="00723BDA" w:rsidRPr="00D140C6">
        <w:rPr>
          <w:bCs/>
          <w:kern w:val="2"/>
          <w:lang w:bidi="fa-IR"/>
        </w:rPr>
        <w:t>Şunu eklemek gerekir ki evvela çarşaf şer’i hicabın ölç</w:t>
      </w:r>
      <w:r w:rsidR="00723BDA" w:rsidRPr="00D140C6">
        <w:rPr>
          <w:bCs/>
          <w:kern w:val="2"/>
          <w:lang w:bidi="fa-IR"/>
        </w:rPr>
        <w:t>ü</w:t>
      </w:r>
      <w:r w:rsidR="00723BDA" w:rsidRPr="00D140C6">
        <w:rPr>
          <w:bCs/>
          <w:kern w:val="2"/>
          <w:lang w:bidi="fa-IR"/>
        </w:rPr>
        <w:t xml:space="preserve">sü değildir ki çarşafı eleştirmekle </w:t>
      </w:r>
      <w:r w:rsidR="002F09E2" w:rsidRPr="00D140C6">
        <w:rPr>
          <w:bCs/>
          <w:kern w:val="2"/>
          <w:lang w:bidi="fa-IR"/>
        </w:rPr>
        <w:t>bir görüş eleştirilebi</w:t>
      </w:r>
      <w:r w:rsidR="002F09E2" w:rsidRPr="00D140C6">
        <w:rPr>
          <w:bCs/>
          <w:kern w:val="2"/>
          <w:lang w:bidi="fa-IR"/>
        </w:rPr>
        <w:t>l</w:t>
      </w:r>
      <w:r w:rsidR="002F09E2" w:rsidRPr="00D140C6">
        <w:rPr>
          <w:bCs/>
          <w:kern w:val="2"/>
          <w:lang w:bidi="fa-IR"/>
        </w:rPr>
        <w:t>sin</w:t>
      </w:r>
      <w:r w:rsidR="006F5CA1" w:rsidRPr="00D140C6">
        <w:rPr>
          <w:bCs/>
          <w:kern w:val="2"/>
          <w:lang w:bidi="fa-IR"/>
        </w:rPr>
        <w:t xml:space="preserve">. </w:t>
      </w:r>
    </w:p>
    <w:p w:rsidR="002F09E2" w:rsidRPr="00D140C6" w:rsidRDefault="002F09E2" w:rsidP="00D05DEC">
      <w:pPr>
        <w:spacing w:line="240" w:lineRule="atLeast"/>
        <w:ind w:firstLine="284"/>
        <w:jc w:val="both"/>
        <w:rPr>
          <w:bCs/>
          <w:kern w:val="2"/>
          <w:lang w:bidi="fa-IR"/>
        </w:rPr>
      </w:pPr>
      <w:r w:rsidRPr="00D140C6">
        <w:rPr>
          <w:bCs/>
          <w:kern w:val="2"/>
          <w:lang w:bidi="fa-IR"/>
        </w:rPr>
        <w:t>İkinci olarak çarşaf veya tesettürden kötü istifade e</w:t>
      </w:r>
      <w:r w:rsidRPr="00D140C6">
        <w:rPr>
          <w:bCs/>
          <w:kern w:val="2"/>
          <w:lang w:bidi="fa-IR"/>
        </w:rPr>
        <w:t>t</w:t>
      </w:r>
      <w:r w:rsidRPr="00D140C6">
        <w:rPr>
          <w:bCs/>
          <w:kern w:val="2"/>
          <w:lang w:bidi="fa-IR"/>
        </w:rPr>
        <w:t>mek bu kültürün yanlış olduğu anlamında değildir</w:t>
      </w:r>
      <w:r w:rsidR="006F5CA1" w:rsidRPr="00D140C6">
        <w:rPr>
          <w:bCs/>
          <w:kern w:val="2"/>
          <w:lang w:bidi="fa-IR"/>
        </w:rPr>
        <w:t xml:space="preserve">. </w:t>
      </w:r>
      <w:r w:rsidR="00874BBF" w:rsidRPr="00D140C6">
        <w:rPr>
          <w:bCs/>
          <w:kern w:val="2"/>
          <w:lang w:bidi="fa-IR"/>
        </w:rPr>
        <w:t>G</w:t>
      </w:r>
      <w:r w:rsidR="00874BBF" w:rsidRPr="00D140C6">
        <w:rPr>
          <w:bCs/>
          <w:kern w:val="2"/>
          <w:lang w:bidi="fa-IR"/>
        </w:rPr>
        <w:t>e</w:t>
      </w:r>
      <w:r w:rsidR="00874BBF" w:rsidRPr="00D140C6">
        <w:rPr>
          <w:bCs/>
          <w:kern w:val="2"/>
          <w:lang w:bidi="fa-IR"/>
        </w:rPr>
        <w:t xml:space="preserve">lişmiş ülkelerde de üst düzeydeki </w:t>
      </w:r>
      <w:r w:rsidR="00C12C49" w:rsidRPr="00D140C6">
        <w:rPr>
          <w:bCs/>
          <w:kern w:val="2"/>
          <w:lang w:bidi="fa-IR"/>
        </w:rPr>
        <w:t xml:space="preserve">bir millet vekili veya polis teşkilatındaki bir görevli </w:t>
      </w:r>
      <w:r w:rsidR="00874BBF" w:rsidRPr="00D140C6">
        <w:rPr>
          <w:bCs/>
          <w:kern w:val="2"/>
          <w:lang w:bidi="fa-IR"/>
        </w:rPr>
        <w:t>bir k</w:t>
      </w:r>
      <w:r w:rsidR="00874BBF" w:rsidRPr="00D140C6">
        <w:rPr>
          <w:bCs/>
          <w:kern w:val="2"/>
          <w:lang w:bidi="fa-IR"/>
        </w:rPr>
        <w:t>ö</w:t>
      </w:r>
      <w:r w:rsidR="00874BBF" w:rsidRPr="00D140C6">
        <w:rPr>
          <w:bCs/>
          <w:kern w:val="2"/>
          <w:lang w:bidi="fa-IR"/>
        </w:rPr>
        <w:t xml:space="preserve">tülük yapacak olursa artık meclis veya polisin toplum için faydasız olduğunu söylemek </w:t>
      </w:r>
      <w:r w:rsidR="00C12C49" w:rsidRPr="00D140C6">
        <w:rPr>
          <w:bCs/>
          <w:kern w:val="2"/>
          <w:lang w:bidi="fa-IR"/>
        </w:rPr>
        <w:t>doğru olur mu? Elbette doğru olan burada kötü istifadeye engel olmaktır</w:t>
      </w:r>
      <w:r w:rsidR="006F5CA1" w:rsidRPr="00D140C6">
        <w:rPr>
          <w:bCs/>
          <w:kern w:val="2"/>
          <w:lang w:bidi="fa-IR"/>
        </w:rPr>
        <w:t xml:space="preserve">. </w:t>
      </w:r>
      <w:r w:rsidR="00C12C49" w:rsidRPr="00D140C6">
        <w:rPr>
          <w:bCs/>
          <w:kern w:val="2"/>
          <w:lang w:bidi="fa-IR"/>
        </w:rPr>
        <w:t>Kadın çarşaftan kötü istifade e</w:t>
      </w:r>
      <w:r w:rsidR="00C12C49" w:rsidRPr="00D140C6">
        <w:rPr>
          <w:bCs/>
          <w:kern w:val="2"/>
          <w:lang w:bidi="fa-IR"/>
        </w:rPr>
        <w:t>t</w:t>
      </w:r>
      <w:r w:rsidR="00C12C49" w:rsidRPr="00D140C6">
        <w:rPr>
          <w:bCs/>
          <w:kern w:val="2"/>
          <w:lang w:bidi="fa-IR"/>
        </w:rPr>
        <w:t xml:space="preserve">tiği </w:t>
      </w:r>
      <w:r w:rsidR="00265B27">
        <w:rPr>
          <w:bCs/>
          <w:kern w:val="2"/>
          <w:lang w:bidi="fa-IR"/>
        </w:rPr>
        <w:t>takdir</w:t>
      </w:r>
      <w:r w:rsidR="00C12C49" w:rsidRPr="00D140C6">
        <w:rPr>
          <w:bCs/>
          <w:kern w:val="2"/>
          <w:lang w:bidi="fa-IR"/>
        </w:rPr>
        <w:t>de de bunu</w:t>
      </w:r>
      <w:r w:rsidR="00B00277" w:rsidRPr="00D140C6">
        <w:rPr>
          <w:bCs/>
          <w:kern w:val="2"/>
          <w:lang w:bidi="fa-IR"/>
        </w:rPr>
        <w:t xml:space="preserve"> engellemeye çalışmak gerekir</w:t>
      </w:r>
      <w:r w:rsidR="006F5CA1" w:rsidRPr="00D140C6">
        <w:rPr>
          <w:bCs/>
          <w:kern w:val="2"/>
          <w:lang w:bidi="fa-IR"/>
        </w:rPr>
        <w:t xml:space="preserve">. </w:t>
      </w:r>
      <w:r w:rsidR="00B00277" w:rsidRPr="00D140C6">
        <w:rPr>
          <w:bCs/>
          <w:kern w:val="2"/>
          <w:lang w:bidi="fa-IR"/>
        </w:rPr>
        <w:t>B</w:t>
      </w:r>
      <w:r w:rsidR="00C12C49" w:rsidRPr="00D140C6">
        <w:rPr>
          <w:bCs/>
          <w:kern w:val="2"/>
          <w:lang w:bidi="fa-IR"/>
        </w:rPr>
        <w:t>u</w:t>
      </w:r>
      <w:r w:rsidR="00C12C49" w:rsidRPr="00D140C6">
        <w:rPr>
          <w:bCs/>
          <w:kern w:val="2"/>
          <w:lang w:bidi="fa-IR"/>
        </w:rPr>
        <w:t>n</w:t>
      </w:r>
      <w:r w:rsidR="00C12C49" w:rsidRPr="00D140C6">
        <w:rPr>
          <w:bCs/>
          <w:kern w:val="2"/>
          <w:lang w:bidi="fa-IR"/>
        </w:rPr>
        <w:t xml:space="preserve">dan da öte eğer toplumda </w:t>
      </w:r>
      <w:r w:rsidR="00B00277" w:rsidRPr="00D140C6">
        <w:rPr>
          <w:bCs/>
          <w:kern w:val="2"/>
          <w:lang w:bidi="fa-IR"/>
        </w:rPr>
        <w:t>kadın hazır olur</w:t>
      </w:r>
      <w:r w:rsidR="006F5CA1" w:rsidRPr="00D140C6">
        <w:rPr>
          <w:bCs/>
          <w:kern w:val="2"/>
          <w:lang w:bidi="fa-IR"/>
        </w:rPr>
        <w:t xml:space="preserve">, </w:t>
      </w:r>
      <w:r w:rsidR="00B00277" w:rsidRPr="00D140C6">
        <w:rPr>
          <w:bCs/>
          <w:kern w:val="2"/>
          <w:lang w:bidi="fa-IR"/>
        </w:rPr>
        <w:t>cinsiyetini aile muhitine özgü kılar ve toplum kadın ve erkeklerin faal</w:t>
      </w:r>
      <w:r w:rsidR="00B00277" w:rsidRPr="00D140C6">
        <w:rPr>
          <w:bCs/>
          <w:kern w:val="2"/>
          <w:lang w:bidi="fa-IR"/>
        </w:rPr>
        <w:t>i</w:t>
      </w:r>
      <w:r w:rsidR="00B00277" w:rsidRPr="00D140C6">
        <w:rPr>
          <w:bCs/>
          <w:kern w:val="2"/>
          <w:lang w:bidi="fa-IR"/>
        </w:rPr>
        <w:t>yet alanı haline gelirse artık böylesi durumlar ortaya çı</w:t>
      </w:r>
      <w:r w:rsidR="00B00277" w:rsidRPr="00D140C6">
        <w:rPr>
          <w:bCs/>
          <w:kern w:val="2"/>
          <w:lang w:bidi="fa-IR"/>
        </w:rPr>
        <w:t>k</w:t>
      </w:r>
      <w:r w:rsidR="00B00277" w:rsidRPr="00D140C6">
        <w:rPr>
          <w:bCs/>
          <w:kern w:val="2"/>
          <w:lang w:bidi="fa-IR"/>
        </w:rPr>
        <w:t>maz</w:t>
      </w:r>
      <w:r w:rsidR="006F5CA1" w:rsidRPr="00D140C6">
        <w:rPr>
          <w:bCs/>
          <w:kern w:val="2"/>
          <w:lang w:bidi="fa-IR"/>
        </w:rPr>
        <w:t xml:space="preserve">. </w:t>
      </w:r>
    </w:p>
    <w:p w:rsidR="00B00277" w:rsidRPr="00D140C6" w:rsidRDefault="00B00277" w:rsidP="00D05DEC">
      <w:pPr>
        <w:spacing w:line="240" w:lineRule="atLeast"/>
        <w:ind w:firstLine="284"/>
        <w:jc w:val="both"/>
        <w:rPr>
          <w:bCs/>
          <w:kern w:val="2"/>
          <w:lang w:bidi="fa-IR"/>
        </w:rPr>
      </w:pPr>
      <w:r w:rsidRPr="00D140C6">
        <w:rPr>
          <w:bCs/>
          <w:kern w:val="2"/>
          <w:lang w:bidi="fa-IR"/>
        </w:rPr>
        <w:lastRenderedPageBreak/>
        <w:t>Ayrıca şeriatın örtünmeyi emretmesi de</w:t>
      </w:r>
      <w:r w:rsidR="006F5CA1" w:rsidRPr="00D140C6">
        <w:rPr>
          <w:bCs/>
          <w:kern w:val="2"/>
          <w:lang w:bidi="fa-IR"/>
        </w:rPr>
        <w:t xml:space="preserve">, </w:t>
      </w:r>
      <w:r w:rsidRPr="00D140C6">
        <w:rPr>
          <w:bCs/>
          <w:kern w:val="2"/>
          <w:lang w:bidi="fa-IR"/>
        </w:rPr>
        <w:t>toplumu t</w:t>
      </w:r>
      <w:r w:rsidRPr="00D140C6">
        <w:rPr>
          <w:bCs/>
          <w:kern w:val="2"/>
          <w:lang w:bidi="fa-IR"/>
        </w:rPr>
        <w:t>e</w:t>
      </w:r>
      <w:r w:rsidRPr="00D140C6">
        <w:rPr>
          <w:bCs/>
          <w:kern w:val="2"/>
          <w:lang w:bidi="fa-IR"/>
        </w:rPr>
        <w:t>mizliğe sevk</w:t>
      </w:r>
      <w:r w:rsidR="0090613D" w:rsidRPr="00D140C6">
        <w:rPr>
          <w:bCs/>
          <w:kern w:val="2"/>
          <w:lang w:bidi="fa-IR"/>
        </w:rPr>
        <w:t xml:space="preserve"> </w:t>
      </w:r>
      <w:r w:rsidRPr="00D140C6">
        <w:rPr>
          <w:bCs/>
          <w:kern w:val="2"/>
          <w:lang w:bidi="fa-IR"/>
        </w:rPr>
        <w:t>edebilmek içindir</w:t>
      </w:r>
      <w:r w:rsidR="006F5CA1" w:rsidRPr="00D140C6">
        <w:rPr>
          <w:bCs/>
          <w:kern w:val="2"/>
          <w:lang w:bidi="fa-IR"/>
        </w:rPr>
        <w:t xml:space="preserve">. </w:t>
      </w:r>
      <w:r w:rsidRPr="00D140C6">
        <w:rPr>
          <w:bCs/>
          <w:kern w:val="2"/>
          <w:lang w:bidi="fa-IR"/>
        </w:rPr>
        <w:t xml:space="preserve">Ama bu da tek bir defa ile maksadın hasıl olacağı </w:t>
      </w:r>
      <w:r w:rsidR="00F63D7F" w:rsidRPr="00D140C6">
        <w:rPr>
          <w:bCs/>
          <w:kern w:val="2"/>
          <w:lang w:bidi="fa-IR"/>
        </w:rPr>
        <w:t>ve kötü istifadenin ortadan kalk</w:t>
      </w:r>
      <w:r w:rsidR="00F63D7F" w:rsidRPr="00D140C6">
        <w:rPr>
          <w:bCs/>
          <w:kern w:val="2"/>
          <w:lang w:bidi="fa-IR"/>
        </w:rPr>
        <w:t>a</w:t>
      </w:r>
      <w:r w:rsidR="00F63D7F" w:rsidRPr="00D140C6">
        <w:rPr>
          <w:bCs/>
          <w:kern w:val="2"/>
          <w:lang w:bidi="fa-IR"/>
        </w:rPr>
        <w:t xml:space="preserve">cağı </w:t>
      </w:r>
      <w:r w:rsidRPr="00D140C6">
        <w:rPr>
          <w:bCs/>
          <w:kern w:val="2"/>
          <w:lang w:bidi="fa-IR"/>
        </w:rPr>
        <w:t>anl</w:t>
      </w:r>
      <w:r w:rsidRPr="00D140C6">
        <w:rPr>
          <w:bCs/>
          <w:kern w:val="2"/>
          <w:lang w:bidi="fa-IR"/>
        </w:rPr>
        <w:t>a</w:t>
      </w:r>
      <w:r w:rsidRPr="00D140C6">
        <w:rPr>
          <w:bCs/>
          <w:kern w:val="2"/>
          <w:lang w:bidi="fa-IR"/>
        </w:rPr>
        <w:t>mında değildir</w:t>
      </w:r>
      <w:r w:rsidR="006F5CA1" w:rsidRPr="00D140C6">
        <w:rPr>
          <w:bCs/>
          <w:kern w:val="2"/>
          <w:lang w:bidi="fa-IR"/>
        </w:rPr>
        <w:t xml:space="preserve">. </w:t>
      </w:r>
    </w:p>
    <w:p w:rsidR="003E5074" w:rsidRPr="00D140C6" w:rsidRDefault="00F63D7F" w:rsidP="00D05DEC">
      <w:pPr>
        <w:spacing w:line="240" w:lineRule="atLeast"/>
        <w:ind w:firstLine="284"/>
        <w:jc w:val="both"/>
        <w:rPr>
          <w:bCs/>
          <w:kern w:val="2"/>
          <w:lang w:bidi="fa-IR"/>
        </w:rPr>
      </w:pPr>
      <w:r w:rsidRPr="00D140C6">
        <w:rPr>
          <w:bCs/>
          <w:kern w:val="2"/>
          <w:lang w:bidi="fa-IR"/>
        </w:rPr>
        <w:t>Başka bir ifade ile her kanunun bir takım ayıpları va</w:t>
      </w:r>
      <w:r w:rsidRPr="00D140C6">
        <w:rPr>
          <w:bCs/>
          <w:kern w:val="2"/>
          <w:lang w:bidi="fa-IR"/>
        </w:rPr>
        <w:t>r</w:t>
      </w:r>
      <w:r w:rsidRPr="00D140C6">
        <w:rPr>
          <w:bCs/>
          <w:kern w:val="2"/>
          <w:lang w:bidi="fa-IR"/>
        </w:rPr>
        <w:t>dır</w:t>
      </w:r>
      <w:r w:rsidR="006F5CA1" w:rsidRPr="00D140C6">
        <w:rPr>
          <w:bCs/>
          <w:kern w:val="2"/>
          <w:lang w:bidi="fa-IR"/>
        </w:rPr>
        <w:t xml:space="preserve">. </w:t>
      </w:r>
      <w:r w:rsidRPr="00D140C6">
        <w:rPr>
          <w:bCs/>
          <w:kern w:val="2"/>
          <w:lang w:bidi="fa-IR"/>
        </w:rPr>
        <w:t>Bu kanunun zayıflığını göstermemektedir</w:t>
      </w:r>
      <w:r w:rsidR="006F5CA1" w:rsidRPr="00D140C6">
        <w:rPr>
          <w:bCs/>
          <w:kern w:val="2"/>
          <w:lang w:bidi="fa-IR"/>
        </w:rPr>
        <w:t xml:space="preserve">. </w:t>
      </w:r>
      <w:r w:rsidRPr="00D140C6">
        <w:rPr>
          <w:bCs/>
          <w:kern w:val="2"/>
          <w:lang w:bidi="fa-IR"/>
        </w:rPr>
        <w:t>Aksine i</w:t>
      </w:r>
      <w:r w:rsidRPr="00D140C6">
        <w:rPr>
          <w:bCs/>
          <w:kern w:val="2"/>
          <w:lang w:bidi="fa-IR"/>
        </w:rPr>
        <w:t>n</w:t>
      </w:r>
      <w:r w:rsidRPr="00D140C6">
        <w:rPr>
          <w:bCs/>
          <w:kern w:val="2"/>
          <w:lang w:bidi="fa-IR"/>
        </w:rPr>
        <w:t>sanın ilginç ve karmaşık bir varlık olduğunu gösterme</w:t>
      </w:r>
      <w:r w:rsidRPr="00D140C6">
        <w:rPr>
          <w:bCs/>
          <w:kern w:val="2"/>
          <w:lang w:bidi="fa-IR"/>
        </w:rPr>
        <w:t>k</w:t>
      </w:r>
      <w:r w:rsidRPr="00D140C6">
        <w:rPr>
          <w:bCs/>
          <w:kern w:val="2"/>
          <w:lang w:bidi="fa-IR"/>
        </w:rPr>
        <w:t>tedir</w:t>
      </w:r>
      <w:r w:rsidR="006F5CA1" w:rsidRPr="00D140C6">
        <w:rPr>
          <w:bCs/>
          <w:kern w:val="2"/>
          <w:lang w:bidi="fa-IR"/>
        </w:rPr>
        <w:t xml:space="preserve">. </w:t>
      </w:r>
      <w:r w:rsidRPr="00D140C6">
        <w:rPr>
          <w:bCs/>
          <w:kern w:val="2"/>
          <w:lang w:bidi="fa-IR"/>
        </w:rPr>
        <w:t>Elbette kayıpların yüzdeliği anormal olursa bu k</w:t>
      </w:r>
      <w:r w:rsidRPr="00D140C6">
        <w:rPr>
          <w:bCs/>
          <w:kern w:val="2"/>
          <w:lang w:bidi="fa-IR"/>
        </w:rPr>
        <w:t>a</w:t>
      </w:r>
      <w:r w:rsidRPr="00D140C6">
        <w:rPr>
          <w:bCs/>
          <w:kern w:val="2"/>
          <w:lang w:bidi="fa-IR"/>
        </w:rPr>
        <w:t>nunun zayıflığını göstermektedir</w:t>
      </w:r>
      <w:r w:rsidR="006F5CA1" w:rsidRPr="00D140C6">
        <w:rPr>
          <w:bCs/>
          <w:kern w:val="2"/>
          <w:lang w:bidi="fa-IR"/>
        </w:rPr>
        <w:t xml:space="preserve">. </w:t>
      </w:r>
      <w:r w:rsidRPr="00D140C6">
        <w:rPr>
          <w:bCs/>
          <w:kern w:val="2"/>
          <w:lang w:bidi="fa-IR"/>
        </w:rPr>
        <w:t>Tesettür konusunda b</w:t>
      </w:r>
      <w:r w:rsidRPr="00D140C6">
        <w:rPr>
          <w:bCs/>
          <w:kern w:val="2"/>
          <w:lang w:bidi="fa-IR"/>
        </w:rPr>
        <w:t>u</w:t>
      </w:r>
      <w:r w:rsidRPr="00D140C6">
        <w:rPr>
          <w:bCs/>
          <w:kern w:val="2"/>
          <w:lang w:bidi="fa-IR"/>
        </w:rPr>
        <w:t>nu hiç kimse ispat ve tecrübe edememiştir</w:t>
      </w:r>
      <w:r w:rsidR="006F5CA1" w:rsidRPr="00D140C6">
        <w:rPr>
          <w:bCs/>
          <w:kern w:val="2"/>
          <w:lang w:bidi="fa-IR"/>
        </w:rPr>
        <w:t xml:space="preserve">. </w:t>
      </w:r>
      <w:r w:rsidRPr="00D140C6">
        <w:rPr>
          <w:bCs/>
          <w:kern w:val="2"/>
          <w:lang w:bidi="fa-IR"/>
        </w:rPr>
        <w:t>Belki hakika</w:t>
      </w:r>
      <w:r w:rsidRPr="00D140C6">
        <w:rPr>
          <w:bCs/>
          <w:kern w:val="2"/>
          <w:lang w:bidi="fa-IR"/>
        </w:rPr>
        <w:t>t</w:t>
      </w:r>
      <w:r w:rsidRPr="00D140C6">
        <w:rPr>
          <w:bCs/>
          <w:kern w:val="2"/>
          <w:lang w:bidi="fa-IR"/>
        </w:rPr>
        <w:t>ler bunun tam tersini göstermektedir</w:t>
      </w:r>
      <w:r w:rsidR="006F5CA1" w:rsidRPr="00D140C6">
        <w:rPr>
          <w:bCs/>
          <w:kern w:val="2"/>
          <w:lang w:bidi="fa-IR"/>
        </w:rPr>
        <w:t xml:space="preserve">. </w:t>
      </w:r>
    </w:p>
    <w:p w:rsidR="00F63D7F" w:rsidRPr="00D140C6" w:rsidRDefault="003E5074" w:rsidP="00D05DEC">
      <w:pPr>
        <w:spacing w:line="240" w:lineRule="atLeast"/>
        <w:ind w:firstLine="284"/>
        <w:jc w:val="both"/>
        <w:rPr>
          <w:bCs/>
          <w:kern w:val="2"/>
          <w:lang w:bidi="fa-IR"/>
        </w:rPr>
      </w:pPr>
      <w:r w:rsidRPr="00D140C6">
        <w:rPr>
          <w:bCs/>
          <w:kern w:val="2"/>
          <w:lang w:bidi="fa-IR"/>
        </w:rPr>
        <w:br w:type="page"/>
      </w:r>
    </w:p>
    <w:p w:rsidR="003E5074" w:rsidRPr="00D140C6" w:rsidRDefault="003E5074" w:rsidP="00D05DEC">
      <w:pPr>
        <w:spacing w:line="240" w:lineRule="atLeast"/>
        <w:ind w:firstLine="284"/>
        <w:jc w:val="both"/>
        <w:rPr>
          <w:bCs/>
          <w:kern w:val="2"/>
          <w:lang w:bidi="fa-IR"/>
        </w:rPr>
      </w:pPr>
    </w:p>
    <w:p w:rsidR="003E5074" w:rsidRPr="00D140C6" w:rsidRDefault="003E5074" w:rsidP="00D05DEC">
      <w:pPr>
        <w:spacing w:line="240" w:lineRule="atLeast"/>
        <w:ind w:firstLine="284"/>
        <w:jc w:val="both"/>
        <w:rPr>
          <w:bCs/>
          <w:kern w:val="2"/>
          <w:lang w:bidi="fa-IR"/>
        </w:rPr>
      </w:pPr>
    </w:p>
    <w:p w:rsidR="003E5074" w:rsidRPr="00D140C6" w:rsidRDefault="003E5074" w:rsidP="00D05DEC">
      <w:pPr>
        <w:spacing w:line="240" w:lineRule="atLeast"/>
        <w:ind w:firstLine="284"/>
        <w:jc w:val="both"/>
        <w:rPr>
          <w:bCs/>
          <w:kern w:val="2"/>
          <w:lang w:bidi="fa-IR"/>
        </w:rPr>
      </w:pPr>
    </w:p>
    <w:p w:rsidR="003E5074" w:rsidRPr="00D140C6" w:rsidRDefault="003E5074" w:rsidP="00D05DEC">
      <w:pPr>
        <w:spacing w:line="240" w:lineRule="atLeast"/>
        <w:ind w:firstLine="284"/>
        <w:jc w:val="both"/>
        <w:rPr>
          <w:bCs/>
          <w:kern w:val="2"/>
          <w:lang w:bidi="fa-IR"/>
        </w:rPr>
      </w:pPr>
    </w:p>
    <w:p w:rsidR="003E5074" w:rsidRPr="00D140C6" w:rsidRDefault="003E5074" w:rsidP="007156B2">
      <w:pPr>
        <w:pStyle w:val="Heading1"/>
        <w:rPr>
          <w:kern w:val="2"/>
          <w:lang w:bidi="fa-IR"/>
        </w:rPr>
      </w:pPr>
      <w:bookmarkStart w:id="230" w:name="_Toc266612125"/>
      <w:r w:rsidRPr="00D140C6">
        <w:rPr>
          <w:kern w:val="2"/>
          <w:lang w:bidi="fa-IR"/>
        </w:rPr>
        <w:t>Kur’an’da Rüya</w:t>
      </w:r>
      <w:r w:rsidR="0061497B" w:rsidRPr="00D140C6">
        <w:rPr>
          <w:kern w:val="2"/>
          <w:lang w:bidi="fa-IR"/>
        </w:rPr>
        <w:t xml:space="preserve"> ve Uyku</w:t>
      </w:r>
      <w:bookmarkEnd w:id="230"/>
    </w:p>
    <w:p w:rsidR="003E5074" w:rsidRPr="00D140C6" w:rsidRDefault="003E5074" w:rsidP="00D05DEC">
      <w:pPr>
        <w:spacing w:line="240" w:lineRule="atLeast"/>
        <w:ind w:firstLine="284"/>
        <w:jc w:val="right"/>
        <w:rPr>
          <w:b/>
          <w:kern w:val="2"/>
          <w:lang w:bidi="fa-IR"/>
        </w:rPr>
      </w:pPr>
      <w:r w:rsidRPr="00D140C6">
        <w:rPr>
          <w:b/>
          <w:kern w:val="2"/>
          <w:lang w:bidi="fa-IR"/>
        </w:rPr>
        <w:t>Seyyid Hamid Haşimi</w:t>
      </w:r>
    </w:p>
    <w:p w:rsidR="003E5074" w:rsidRPr="00D140C6" w:rsidRDefault="003E5074" w:rsidP="00D05DEC">
      <w:pPr>
        <w:spacing w:line="240" w:lineRule="atLeast"/>
        <w:ind w:firstLine="284"/>
        <w:jc w:val="both"/>
        <w:rPr>
          <w:bCs/>
          <w:kern w:val="2"/>
          <w:lang w:bidi="fa-IR"/>
        </w:rPr>
      </w:pPr>
    </w:p>
    <w:p w:rsidR="00CD7A82" w:rsidRPr="00D140C6" w:rsidRDefault="003E5074" w:rsidP="00D05DEC">
      <w:pPr>
        <w:spacing w:line="240" w:lineRule="atLeast"/>
        <w:ind w:firstLine="284"/>
        <w:jc w:val="both"/>
        <w:rPr>
          <w:bCs/>
          <w:kern w:val="2"/>
          <w:lang w:bidi="fa-IR"/>
        </w:rPr>
      </w:pPr>
      <w:r w:rsidRPr="00D140C6">
        <w:rPr>
          <w:bCs/>
          <w:kern w:val="2"/>
          <w:lang w:bidi="fa-IR"/>
        </w:rPr>
        <w:t>Kur’an’da b</w:t>
      </w:r>
      <w:r w:rsidR="0061497B" w:rsidRPr="00D140C6">
        <w:rPr>
          <w:bCs/>
          <w:kern w:val="2"/>
          <w:lang w:bidi="fa-IR"/>
        </w:rPr>
        <w:t>ahsedilen konulardan biri de uyku</w:t>
      </w:r>
      <w:r w:rsidRPr="00D140C6">
        <w:rPr>
          <w:bCs/>
          <w:kern w:val="2"/>
          <w:lang w:bidi="fa-IR"/>
        </w:rPr>
        <w:t xml:space="preserve"> ve rüya görmekt</w:t>
      </w:r>
      <w:r w:rsidR="002052E2" w:rsidRPr="00D140C6">
        <w:rPr>
          <w:bCs/>
          <w:kern w:val="2"/>
          <w:lang w:bidi="fa-IR"/>
        </w:rPr>
        <w:t xml:space="preserve">ir ki sadece Yusuf suresinde üç </w:t>
      </w:r>
      <w:r w:rsidR="00725923" w:rsidRPr="00D140C6">
        <w:rPr>
          <w:bCs/>
          <w:kern w:val="2"/>
          <w:lang w:bidi="fa-IR"/>
        </w:rPr>
        <w:t>önemli ve ka</w:t>
      </w:r>
      <w:r w:rsidR="0061497B" w:rsidRPr="00D140C6">
        <w:rPr>
          <w:bCs/>
          <w:kern w:val="2"/>
          <w:lang w:bidi="fa-IR"/>
        </w:rPr>
        <w:t>der belirleyici</w:t>
      </w:r>
      <w:r w:rsidR="00725923" w:rsidRPr="00D140C6">
        <w:rPr>
          <w:bCs/>
          <w:kern w:val="2"/>
          <w:lang w:bidi="fa-IR"/>
        </w:rPr>
        <w:t xml:space="preserve"> rüyaya değinilmiştir</w:t>
      </w:r>
      <w:r w:rsidR="006F5CA1" w:rsidRPr="00D140C6">
        <w:rPr>
          <w:bCs/>
          <w:kern w:val="2"/>
          <w:lang w:bidi="fa-IR"/>
        </w:rPr>
        <w:t xml:space="preserve">. </w:t>
      </w:r>
    </w:p>
    <w:p w:rsidR="00CD7A82" w:rsidRPr="00D140C6" w:rsidRDefault="0061497B" w:rsidP="00D05DEC">
      <w:pPr>
        <w:spacing w:line="240" w:lineRule="atLeast"/>
        <w:ind w:firstLine="284"/>
        <w:jc w:val="both"/>
        <w:rPr>
          <w:bCs/>
          <w:kern w:val="2"/>
          <w:lang w:bidi="fa-IR"/>
        </w:rPr>
      </w:pPr>
      <w:r w:rsidRPr="00D140C6">
        <w:rPr>
          <w:bCs/>
          <w:kern w:val="2"/>
          <w:lang w:bidi="fa-IR"/>
        </w:rPr>
        <w:t>Rüya insan hayatının önemli bir bölümünü teşkil e</w:t>
      </w:r>
      <w:r w:rsidRPr="00D140C6">
        <w:rPr>
          <w:bCs/>
          <w:kern w:val="2"/>
          <w:lang w:bidi="fa-IR"/>
        </w:rPr>
        <w:t>t</w:t>
      </w:r>
      <w:r w:rsidRPr="00D140C6">
        <w:rPr>
          <w:bCs/>
          <w:kern w:val="2"/>
          <w:lang w:bidi="fa-IR"/>
        </w:rPr>
        <w:t>mektedir</w:t>
      </w:r>
      <w:r w:rsidR="006F5CA1" w:rsidRPr="00D140C6">
        <w:rPr>
          <w:bCs/>
          <w:kern w:val="2"/>
          <w:lang w:bidi="fa-IR"/>
        </w:rPr>
        <w:t xml:space="preserve">. </w:t>
      </w:r>
      <w:r w:rsidR="002048C8" w:rsidRPr="00D140C6">
        <w:rPr>
          <w:bCs/>
          <w:kern w:val="2"/>
          <w:lang w:bidi="fa-IR"/>
        </w:rPr>
        <w:t>İnsan ömrünün üçte biri uykuda geçmektedir</w:t>
      </w:r>
      <w:r w:rsidR="006F5CA1" w:rsidRPr="00D140C6">
        <w:rPr>
          <w:bCs/>
          <w:kern w:val="2"/>
          <w:lang w:bidi="fa-IR"/>
        </w:rPr>
        <w:t xml:space="preserve">. </w:t>
      </w:r>
      <w:r w:rsidR="002048C8" w:rsidRPr="00D140C6">
        <w:rPr>
          <w:bCs/>
          <w:kern w:val="2"/>
          <w:lang w:bidi="fa-IR"/>
        </w:rPr>
        <w:t>İnsan uykuda çeşitli rüyalar görmektedir</w:t>
      </w:r>
      <w:r w:rsidR="006F5CA1" w:rsidRPr="00D140C6">
        <w:rPr>
          <w:bCs/>
          <w:kern w:val="2"/>
          <w:lang w:bidi="fa-IR"/>
        </w:rPr>
        <w:t xml:space="preserve">, </w:t>
      </w:r>
      <w:r w:rsidR="002048C8" w:rsidRPr="00D140C6">
        <w:rPr>
          <w:bCs/>
          <w:kern w:val="2"/>
          <w:lang w:bidi="fa-IR"/>
        </w:rPr>
        <w:t>ama buna ra</w:t>
      </w:r>
      <w:r w:rsidR="002048C8" w:rsidRPr="00D140C6">
        <w:rPr>
          <w:bCs/>
          <w:kern w:val="2"/>
          <w:lang w:bidi="fa-IR"/>
        </w:rPr>
        <w:t>ğ</w:t>
      </w:r>
      <w:r w:rsidR="002048C8" w:rsidRPr="00D140C6">
        <w:rPr>
          <w:bCs/>
          <w:kern w:val="2"/>
          <w:lang w:bidi="fa-IR"/>
        </w:rPr>
        <w:t>men insanların çoğu uyku ve rüya hakikatinden habersiz bulunmaktadır</w:t>
      </w:r>
      <w:r w:rsidR="006F5CA1" w:rsidRPr="00D140C6">
        <w:rPr>
          <w:bCs/>
          <w:kern w:val="2"/>
          <w:lang w:bidi="fa-IR"/>
        </w:rPr>
        <w:t xml:space="preserve">. </w:t>
      </w:r>
    </w:p>
    <w:p w:rsidR="002048C8" w:rsidRPr="00D140C6" w:rsidRDefault="002048C8" w:rsidP="00D05DEC">
      <w:pPr>
        <w:spacing w:line="240" w:lineRule="atLeast"/>
        <w:ind w:firstLine="284"/>
        <w:jc w:val="both"/>
        <w:rPr>
          <w:bCs/>
          <w:kern w:val="2"/>
          <w:lang w:bidi="fa-IR"/>
        </w:rPr>
      </w:pPr>
      <w:r w:rsidRPr="00D140C6">
        <w:rPr>
          <w:bCs/>
          <w:kern w:val="2"/>
          <w:lang w:bidi="fa-IR"/>
        </w:rPr>
        <w:t>Uyku</w:t>
      </w:r>
      <w:r w:rsidR="006F5CA1" w:rsidRPr="00D140C6">
        <w:rPr>
          <w:bCs/>
          <w:kern w:val="2"/>
          <w:lang w:bidi="fa-IR"/>
        </w:rPr>
        <w:t xml:space="preserve">, </w:t>
      </w:r>
      <w:r w:rsidRPr="00D140C6">
        <w:rPr>
          <w:bCs/>
          <w:kern w:val="2"/>
          <w:lang w:bidi="fa-IR"/>
        </w:rPr>
        <w:t>rüya ve rüya tabiri eskiden beri milletlerin di</w:t>
      </w:r>
      <w:r w:rsidRPr="00D140C6">
        <w:rPr>
          <w:bCs/>
          <w:kern w:val="2"/>
          <w:lang w:bidi="fa-IR"/>
        </w:rPr>
        <w:t>k</w:t>
      </w:r>
      <w:r w:rsidRPr="00D140C6">
        <w:rPr>
          <w:bCs/>
          <w:kern w:val="2"/>
          <w:lang w:bidi="fa-IR"/>
        </w:rPr>
        <w:t xml:space="preserve">kate aldığı </w:t>
      </w:r>
      <w:r w:rsidR="00A74066" w:rsidRPr="00D140C6">
        <w:rPr>
          <w:bCs/>
          <w:kern w:val="2"/>
          <w:lang w:bidi="fa-IR"/>
        </w:rPr>
        <w:t xml:space="preserve">ve günümüzde de insanlar için önem </w:t>
      </w:r>
      <w:r w:rsidR="001D5BA9" w:rsidRPr="00D140C6">
        <w:rPr>
          <w:bCs/>
          <w:kern w:val="2"/>
          <w:lang w:bidi="fa-IR"/>
        </w:rPr>
        <w:t>arz eden</w:t>
      </w:r>
      <w:r w:rsidR="00A74066" w:rsidRPr="00D140C6">
        <w:rPr>
          <w:bCs/>
          <w:kern w:val="2"/>
          <w:lang w:bidi="fa-IR"/>
        </w:rPr>
        <w:t xml:space="preserve"> bir husustur</w:t>
      </w:r>
      <w:r w:rsidR="006F5CA1" w:rsidRPr="00D140C6">
        <w:rPr>
          <w:bCs/>
          <w:kern w:val="2"/>
          <w:lang w:bidi="fa-IR"/>
        </w:rPr>
        <w:t xml:space="preserve">. </w:t>
      </w:r>
    </w:p>
    <w:p w:rsidR="008E0EB8" w:rsidRPr="00D140C6" w:rsidRDefault="008E0EB8" w:rsidP="00D05DEC">
      <w:pPr>
        <w:spacing w:line="240" w:lineRule="atLeast"/>
        <w:ind w:firstLine="284"/>
        <w:jc w:val="both"/>
        <w:rPr>
          <w:bCs/>
          <w:kern w:val="2"/>
          <w:lang w:bidi="fa-IR"/>
        </w:rPr>
      </w:pPr>
      <w:r w:rsidRPr="00D140C6">
        <w:rPr>
          <w:bCs/>
          <w:kern w:val="2"/>
          <w:lang w:bidi="fa-IR"/>
        </w:rPr>
        <w:t>Bilginler</w:t>
      </w:r>
      <w:r w:rsidR="006F5CA1" w:rsidRPr="00D140C6">
        <w:rPr>
          <w:bCs/>
          <w:kern w:val="2"/>
          <w:lang w:bidi="fa-IR"/>
        </w:rPr>
        <w:t xml:space="preserve">, </w:t>
      </w:r>
      <w:r w:rsidRPr="00D140C6">
        <w:rPr>
          <w:bCs/>
          <w:kern w:val="2"/>
          <w:lang w:bidi="fa-IR"/>
        </w:rPr>
        <w:t>filozoflar ve düşünürler</w:t>
      </w:r>
      <w:r w:rsidR="006F5CA1" w:rsidRPr="00D140C6">
        <w:rPr>
          <w:bCs/>
          <w:kern w:val="2"/>
          <w:lang w:bidi="fa-IR"/>
        </w:rPr>
        <w:t xml:space="preserve">, </w:t>
      </w:r>
      <w:r w:rsidRPr="00D140C6">
        <w:rPr>
          <w:bCs/>
          <w:kern w:val="2"/>
          <w:lang w:bidi="fa-IR"/>
        </w:rPr>
        <w:t>uyku ve rüyanın hakikati hususunda farklı görüşlere sahiptir</w:t>
      </w:r>
      <w:r w:rsidR="006F5CA1" w:rsidRPr="00D140C6">
        <w:rPr>
          <w:bCs/>
          <w:kern w:val="2"/>
          <w:lang w:bidi="fa-IR"/>
        </w:rPr>
        <w:t xml:space="preserve">. </w:t>
      </w:r>
      <w:r w:rsidRPr="00D140C6">
        <w:rPr>
          <w:bCs/>
          <w:kern w:val="2"/>
          <w:lang w:bidi="fa-IR"/>
        </w:rPr>
        <w:t>Bütün öğret</w:t>
      </w:r>
      <w:r w:rsidRPr="00D140C6">
        <w:rPr>
          <w:bCs/>
          <w:kern w:val="2"/>
          <w:lang w:bidi="fa-IR"/>
        </w:rPr>
        <w:t>i</w:t>
      </w:r>
      <w:r w:rsidRPr="00D140C6">
        <w:rPr>
          <w:bCs/>
          <w:kern w:val="2"/>
          <w:lang w:bidi="fa-IR"/>
        </w:rPr>
        <w:t>lerin kökeni olan Kur’an</w:t>
      </w:r>
      <w:r w:rsidR="006F5CA1" w:rsidRPr="00D140C6">
        <w:rPr>
          <w:bCs/>
          <w:kern w:val="2"/>
          <w:lang w:bidi="fa-IR"/>
        </w:rPr>
        <w:t xml:space="preserve">-ı </w:t>
      </w:r>
      <w:r w:rsidRPr="00D140C6">
        <w:rPr>
          <w:bCs/>
          <w:kern w:val="2"/>
          <w:lang w:bidi="fa-IR"/>
        </w:rPr>
        <w:t>Kerim</w:t>
      </w:r>
      <w:r w:rsidR="006F5CA1" w:rsidRPr="00D140C6">
        <w:rPr>
          <w:bCs/>
          <w:kern w:val="2"/>
          <w:lang w:bidi="fa-IR"/>
        </w:rPr>
        <w:t xml:space="preserve">, </w:t>
      </w:r>
      <w:r w:rsidRPr="00D140C6">
        <w:rPr>
          <w:bCs/>
          <w:kern w:val="2"/>
          <w:lang w:bidi="fa-IR"/>
        </w:rPr>
        <w:t>tarihi büyük bir öneme sahip olan birkaç rüyayı anmış ve birkaç ayette uykunun mahiyet ve hakikatini beyan etmiştir</w:t>
      </w:r>
      <w:r w:rsidR="006F5CA1" w:rsidRPr="00D140C6">
        <w:rPr>
          <w:bCs/>
          <w:kern w:val="2"/>
          <w:lang w:bidi="fa-IR"/>
        </w:rPr>
        <w:t xml:space="preserve">. </w:t>
      </w:r>
    </w:p>
    <w:p w:rsidR="008E0EB8" w:rsidRPr="00D140C6" w:rsidRDefault="008E0EB8" w:rsidP="00D05DEC">
      <w:pPr>
        <w:spacing w:line="240" w:lineRule="atLeast"/>
        <w:ind w:firstLine="284"/>
        <w:jc w:val="both"/>
        <w:rPr>
          <w:bCs/>
          <w:kern w:val="2"/>
          <w:lang w:bidi="fa-IR"/>
        </w:rPr>
      </w:pPr>
      <w:r w:rsidRPr="00D140C6">
        <w:rPr>
          <w:bCs/>
          <w:kern w:val="2"/>
          <w:lang w:bidi="fa-IR"/>
        </w:rPr>
        <w:t>Uyku ve rüyanın hakikatini anlamak</w:t>
      </w:r>
      <w:r w:rsidR="006F5CA1" w:rsidRPr="00D140C6">
        <w:rPr>
          <w:bCs/>
          <w:kern w:val="2"/>
          <w:lang w:bidi="fa-IR"/>
        </w:rPr>
        <w:t xml:space="preserve">, </w:t>
      </w:r>
      <w:r w:rsidRPr="00D140C6">
        <w:rPr>
          <w:bCs/>
          <w:kern w:val="2"/>
          <w:lang w:bidi="fa-IR"/>
        </w:rPr>
        <w:t>gerçekte insanın hakikatini anlamaktır</w:t>
      </w:r>
      <w:r w:rsidR="006F5CA1" w:rsidRPr="00D140C6">
        <w:rPr>
          <w:bCs/>
          <w:kern w:val="2"/>
          <w:lang w:bidi="fa-IR"/>
        </w:rPr>
        <w:t xml:space="preserve">. </w:t>
      </w:r>
      <w:r w:rsidRPr="00D140C6">
        <w:rPr>
          <w:bCs/>
          <w:kern w:val="2"/>
          <w:lang w:bidi="fa-IR"/>
        </w:rPr>
        <w:t>Zira uyku ve rüyay</w:t>
      </w:r>
      <w:r w:rsidR="00145E6E" w:rsidRPr="00D140C6">
        <w:rPr>
          <w:bCs/>
          <w:kern w:val="2"/>
          <w:lang w:bidi="fa-IR"/>
        </w:rPr>
        <w:t>ı tanımak insanı tanımanın</w:t>
      </w:r>
      <w:r w:rsidRPr="00D140C6">
        <w:rPr>
          <w:bCs/>
          <w:kern w:val="2"/>
          <w:lang w:bidi="fa-IR"/>
        </w:rPr>
        <w:t xml:space="preserve"> </w:t>
      </w:r>
      <w:r w:rsidR="00145E6E" w:rsidRPr="00D140C6">
        <w:rPr>
          <w:bCs/>
          <w:kern w:val="2"/>
          <w:lang w:bidi="fa-IR"/>
        </w:rPr>
        <w:t>bir bölümünü teşkil etmektedir ve insanı tan</w:t>
      </w:r>
      <w:r w:rsidR="00145E6E" w:rsidRPr="00D140C6">
        <w:rPr>
          <w:bCs/>
          <w:kern w:val="2"/>
          <w:lang w:bidi="fa-IR"/>
        </w:rPr>
        <w:t>ı</w:t>
      </w:r>
      <w:r w:rsidR="00145E6E" w:rsidRPr="00D140C6">
        <w:rPr>
          <w:bCs/>
          <w:kern w:val="2"/>
          <w:lang w:bidi="fa-IR"/>
        </w:rPr>
        <w:t>ma yolunda büyük bir adım sayılmaktadır</w:t>
      </w:r>
      <w:r w:rsidR="006F5CA1" w:rsidRPr="00D140C6">
        <w:rPr>
          <w:bCs/>
          <w:kern w:val="2"/>
          <w:lang w:bidi="fa-IR"/>
        </w:rPr>
        <w:t xml:space="preserve">. </w:t>
      </w:r>
    </w:p>
    <w:p w:rsidR="00E44A53" w:rsidRPr="00D140C6" w:rsidRDefault="00E44A53" w:rsidP="00D05DEC">
      <w:pPr>
        <w:spacing w:line="240" w:lineRule="atLeast"/>
        <w:ind w:firstLine="284"/>
        <w:jc w:val="both"/>
        <w:rPr>
          <w:bCs/>
          <w:kern w:val="2"/>
          <w:lang w:bidi="fa-IR"/>
        </w:rPr>
      </w:pPr>
      <w:r w:rsidRPr="00D140C6">
        <w:rPr>
          <w:bCs/>
          <w:kern w:val="2"/>
          <w:lang w:bidi="fa-IR"/>
        </w:rPr>
        <w:t xml:space="preserve">Biz rüya </w:t>
      </w:r>
      <w:r w:rsidR="007D2350" w:rsidRPr="00D140C6">
        <w:rPr>
          <w:bCs/>
          <w:kern w:val="2"/>
          <w:lang w:bidi="fa-IR"/>
        </w:rPr>
        <w:t>âlem</w:t>
      </w:r>
      <w:r w:rsidRPr="00D140C6">
        <w:rPr>
          <w:bCs/>
          <w:kern w:val="2"/>
          <w:lang w:bidi="fa-IR"/>
        </w:rPr>
        <w:t>inde adeta yolculuğa çıkmaktayız</w:t>
      </w:r>
      <w:r w:rsidR="006F5CA1" w:rsidRPr="00D140C6">
        <w:rPr>
          <w:bCs/>
          <w:kern w:val="2"/>
          <w:lang w:bidi="fa-IR"/>
        </w:rPr>
        <w:t xml:space="preserve">. </w:t>
      </w:r>
      <w:r w:rsidRPr="00D140C6">
        <w:rPr>
          <w:bCs/>
          <w:kern w:val="2"/>
          <w:lang w:bidi="fa-IR"/>
        </w:rPr>
        <w:t>İnsa</w:t>
      </w:r>
      <w:r w:rsidRPr="00D140C6">
        <w:rPr>
          <w:bCs/>
          <w:kern w:val="2"/>
          <w:lang w:bidi="fa-IR"/>
        </w:rPr>
        <w:t>n</w:t>
      </w:r>
      <w:r w:rsidRPr="00D140C6">
        <w:rPr>
          <w:bCs/>
          <w:kern w:val="2"/>
          <w:lang w:bidi="fa-IR"/>
        </w:rPr>
        <w:t>larla muamele etmekteyiz</w:t>
      </w:r>
      <w:r w:rsidR="006F5CA1" w:rsidRPr="00D140C6">
        <w:rPr>
          <w:bCs/>
          <w:kern w:val="2"/>
          <w:lang w:bidi="fa-IR"/>
        </w:rPr>
        <w:t xml:space="preserve">, </w:t>
      </w:r>
      <w:r w:rsidRPr="00D140C6">
        <w:rPr>
          <w:bCs/>
          <w:kern w:val="2"/>
          <w:lang w:bidi="fa-IR"/>
        </w:rPr>
        <w:t xml:space="preserve">dostluklar ve </w:t>
      </w:r>
      <w:r w:rsidRPr="00D140C6">
        <w:rPr>
          <w:bCs/>
          <w:kern w:val="2"/>
          <w:lang w:bidi="fa-IR"/>
        </w:rPr>
        <w:lastRenderedPageBreak/>
        <w:t>düşmanlıklar kurmaktayız</w:t>
      </w:r>
      <w:r w:rsidR="006F5CA1" w:rsidRPr="00D140C6">
        <w:rPr>
          <w:bCs/>
          <w:kern w:val="2"/>
          <w:lang w:bidi="fa-IR"/>
        </w:rPr>
        <w:t xml:space="preserve">. </w:t>
      </w:r>
      <w:r w:rsidRPr="00D140C6">
        <w:rPr>
          <w:bCs/>
          <w:kern w:val="2"/>
          <w:lang w:bidi="fa-IR"/>
        </w:rPr>
        <w:t>Bir şeyler elde etmekte veya kaybetmekt</w:t>
      </w:r>
      <w:r w:rsidRPr="00D140C6">
        <w:rPr>
          <w:bCs/>
          <w:kern w:val="2"/>
          <w:lang w:bidi="fa-IR"/>
        </w:rPr>
        <w:t>e</w:t>
      </w:r>
      <w:r w:rsidRPr="00D140C6">
        <w:rPr>
          <w:bCs/>
          <w:kern w:val="2"/>
          <w:lang w:bidi="fa-IR"/>
        </w:rPr>
        <w:t>yiz</w:t>
      </w:r>
      <w:r w:rsidR="006F5CA1" w:rsidRPr="00D140C6">
        <w:rPr>
          <w:bCs/>
          <w:kern w:val="2"/>
          <w:lang w:bidi="fa-IR"/>
        </w:rPr>
        <w:t xml:space="preserve">. </w:t>
      </w:r>
      <w:r w:rsidRPr="00D140C6">
        <w:rPr>
          <w:bCs/>
          <w:kern w:val="2"/>
          <w:lang w:bidi="fa-IR"/>
        </w:rPr>
        <w:t>İnsanın rüyada gördükleri bu çeşitli sahnelerin hak</w:t>
      </w:r>
      <w:r w:rsidRPr="00D140C6">
        <w:rPr>
          <w:bCs/>
          <w:kern w:val="2"/>
          <w:lang w:bidi="fa-IR"/>
        </w:rPr>
        <w:t>i</w:t>
      </w:r>
      <w:r w:rsidRPr="00D140C6">
        <w:rPr>
          <w:bCs/>
          <w:kern w:val="2"/>
          <w:lang w:bidi="fa-IR"/>
        </w:rPr>
        <w:t>kati nedir?</w:t>
      </w:r>
    </w:p>
    <w:p w:rsidR="00E44A53" w:rsidRPr="00D140C6" w:rsidRDefault="00E44A53" w:rsidP="00D05DEC">
      <w:pPr>
        <w:spacing w:line="240" w:lineRule="atLeast"/>
        <w:ind w:firstLine="284"/>
        <w:jc w:val="both"/>
        <w:rPr>
          <w:bCs/>
          <w:kern w:val="2"/>
          <w:lang w:bidi="fa-IR"/>
        </w:rPr>
      </w:pPr>
      <w:r w:rsidRPr="00D140C6">
        <w:rPr>
          <w:bCs/>
          <w:kern w:val="2"/>
          <w:lang w:bidi="fa-IR"/>
        </w:rPr>
        <w:t>Rüyalarımızdan kimisi</w:t>
      </w:r>
      <w:r w:rsidR="006F5CA1" w:rsidRPr="00D140C6">
        <w:rPr>
          <w:bCs/>
          <w:kern w:val="2"/>
          <w:lang w:bidi="fa-IR"/>
        </w:rPr>
        <w:t xml:space="preserve">, </w:t>
      </w:r>
      <w:r w:rsidRPr="00D140C6">
        <w:rPr>
          <w:bCs/>
          <w:kern w:val="2"/>
          <w:lang w:bidi="fa-IR"/>
        </w:rPr>
        <w:t>gelecekte tabir edilmekte</w:t>
      </w:r>
      <w:r w:rsidR="000954A8" w:rsidRPr="00D140C6">
        <w:rPr>
          <w:bCs/>
          <w:kern w:val="2"/>
          <w:lang w:bidi="fa-IR"/>
        </w:rPr>
        <w:t>dir</w:t>
      </w:r>
      <w:r w:rsidR="006F5CA1" w:rsidRPr="00D140C6">
        <w:rPr>
          <w:bCs/>
          <w:kern w:val="2"/>
          <w:lang w:bidi="fa-IR"/>
        </w:rPr>
        <w:t xml:space="preserve">. </w:t>
      </w:r>
      <w:r w:rsidR="000954A8" w:rsidRPr="00D140C6">
        <w:rPr>
          <w:bCs/>
          <w:kern w:val="2"/>
          <w:lang w:bidi="fa-IR"/>
        </w:rPr>
        <w:t xml:space="preserve">Rüya </w:t>
      </w:r>
      <w:r w:rsidR="007D2350" w:rsidRPr="00D140C6">
        <w:rPr>
          <w:bCs/>
          <w:kern w:val="2"/>
          <w:lang w:bidi="fa-IR"/>
        </w:rPr>
        <w:t>âlem</w:t>
      </w:r>
      <w:r w:rsidR="000954A8" w:rsidRPr="00D140C6">
        <w:rPr>
          <w:bCs/>
          <w:kern w:val="2"/>
          <w:lang w:bidi="fa-IR"/>
        </w:rPr>
        <w:t>inde gördüklerimiz</w:t>
      </w:r>
      <w:r w:rsidR="006F5CA1" w:rsidRPr="00D140C6">
        <w:rPr>
          <w:bCs/>
          <w:kern w:val="2"/>
          <w:lang w:bidi="fa-IR"/>
        </w:rPr>
        <w:t xml:space="preserve">, </w:t>
      </w:r>
      <w:r w:rsidR="000954A8" w:rsidRPr="00D140C6">
        <w:rPr>
          <w:bCs/>
          <w:kern w:val="2"/>
          <w:lang w:bidi="fa-IR"/>
        </w:rPr>
        <w:t>hayatımızın içinde me</w:t>
      </w:r>
      <w:r w:rsidR="000954A8" w:rsidRPr="00D140C6">
        <w:rPr>
          <w:bCs/>
          <w:kern w:val="2"/>
          <w:lang w:bidi="fa-IR"/>
        </w:rPr>
        <w:t>y</w:t>
      </w:r>
      <w:r w:rsidR="000954A8" w:rsidRPr="00D140C6">
        <w:rPr>
          <w:bCs/>
          <w:kern w:val="2"/>
          <w:lang w:bidi="fa-IR"/>
        </w:rPr>
        <w:t>dana gelmektedir</w:t>
      </w:r>
      <w:r w:rsidR="006F5CA1" w:rsidRPr="00D140C6">
        <w:rPr>
          <w:bCs/>
          <w:kern w:val="2"/>
          <w:lang w:bidi="fa-IR"/>
        </w:rPr>
        <w:t xml:space="preserve">. </w:t>
      </w:r>
      <w:r w:rsidR="00C33F3E" w:rsidRPr="00D140C6">
        <w:rPr>
          <w:bCs/>
          <w:kern w:val="2"/>
          <w:lang w:bidi="fa-IR"/>
        </w:rPr>
        <w:t>Bu çok ilginçtir</w:t>
      </w:r>
      <w:r w:rsidR="006F5CA1" w:rsidRPr="00D140C6">
        <w:rPr>
          <w:bCs/>
          <w:kern w:val="2"/>
          <w:lang w:bidi="fa-IR"/>
        </w:rPr>
        <w:t xml:space="preserve">, </w:t>
      </w:r>
      <w:r w:rsidR="00C33F3E" w:rsidRPr="00D140C6">
        <w:rPr>
          <w:bCs/>
          <w:kern w:val="2"/>
          <w:lang w:bidi="fa-IR"/>
        </w:rPr>
        <w:t xml:space="preserve">bizlere uyku </w:t>
      </w:r>
      <w:r w:rsidR="007D2350" w:rsidRPr="00D140C6">
        <w:rPr>
          <w:bCs/>
          <w:kern w:val="2"/>
          <w:lang w:bidi="fa-IR"/>
        </w:rPr>
        <w:t>âlem</w:t>
      </w:r>
      <w:r w:rsidR="00C33F3E" w:rsidRPr="00D140C6">
        <w:rPr>
          <w:bCs/>
          <w:kern w:val="2"/>
          <w:lang w:bidi="fa-IR"/>
        </w:rPr>
        <w:t xml:space="preserve">inde gelecekteki olayları ilham eden kimdir? </w:t>
      </w:r>
      <w:r w:rsidR="008E6595" w:rsidRPr="00D140C6">
        <w:rPr>
          <w:bCs/>
          <w:kern w:val="2"/>
          <w:lang w:bidi="fa-IR"/>
        </w:rPr>
        <w:t xml:space="preserve">Aklımızdan dahi geçmeyen olayları bizlere kim haber vermektedir? </w:t>
      </w:r>
      <w:r w:rsidR="00390BDD" w:rsidRPr="00D140C6">
        <w:rPr>
          <w:bCs/>
          <w:kern w:val="2"/>
          <w:lang w:bidi="fa-IR"/>
        </w:rPr>
        <w:t>Eğer ilham eden kimse</w:t>
      </w:r>
      <w:r w:rsidR="006F5CA1" w:rsidRPr="00D140C6">
        <w:rPr>
          <w:bCs/>
          <w:kern w:val="2"/>
          <w:lang w:bidi="fa-IR"/>
        </w:rPr>
        <w:t xml:space="preserve">, </w:t>
      </w:r>
      <w:r w:rsidR="00390BDD" w:rsidRPr="00D140C6">
        <w:rPr>
          <w:bCs/>
          <w:kern w:val="2"/>
          <w:lang w:bidi="fa-IR"/>
        </w:rPr>
        <w:t>Allah veya ilahi meleklerden biriyse</w:t>
      </w:r>
      <w:r w:rsidR="006F5CA1" w:rsidRPr="00D140C6">
        <w:rPr>
          <w:bCs/>
          <w:kern w:val="2"/>
          <w:lang w:bidi="fa-IR"/>
        </w:rPr>
        <w:t xml:space="preserve">, </w:t>
      </w:r>
      <w:r w:rsidR="00390BDD" w:rsidRPr="00D140C6">
        <w:rPr>
          <w:bCs/>
          <w:kern w:val="2"/>
          <w:lang w:bidi="fa-IR"/>
        </w:rPr>
        <w:t xml:space="preserve">biz uyku </w:t>
      </w:r>
      <w:r w:rsidR="007D2350" w:rsidRPr="00D140C6">
        <w:rPr>
          <w:bCs/>
          <w:kern w:val="2"/>
          <w:lang w:bidi="fa-IR"/>
        </w:rPr>
        <w:t>âlem</w:t>
      </w:r>
      <w:r w:rsidR="00390BDD" w:rsidRPr="00D140C6">
        <w:rPr>
          <w:bCs/>
          <w:kern w:val="2"/>
          <w:lang w:bidi="fa-IR"/>
        </w:rPr>
        <w:t>inde ve bedenlerimiz yeryüzündeyken va</w:t>
      </w:r>
      <w:r w:rsidR="00390BDD" w:rsidRPr="00D140C6">
        <w:rPr>
          <w:bCs/>
          <w:kern w:val="2"/>
          <w:lang w:bidi="fa-IR"/>
        </w:rPr>
        <w:t>r</w:t>
      </w:r>
      <w:r w:rsidR="00390BDD" w:rsidRPr="00D140C6">
        <w:rPr>
          <w:bCs/>
          <w:kern w:val="2"/>
          <w:lang w:bidi="fa-IR"/>
        </w:rPr>
        <w:t>lığımızın hangi bölümüne ilham edilmektedir</w:t>
      </w:r>
      <w:r w:rsidR="006F5CA1" w:rsidRPr="00D140C6">
        <w:rPr>
          <w:bCs/>
          <w:kern w:val="2"/>
          <w:lang w:bidi="fa-IR"/>
        </w:rPr>
        <w:t xml:space="preserve">. </w:t>
      </w:r>
    </w:p>
    <w:p w:rsidR="00390BDD" w:rsidRPr="00D140C6" w:rsidRDefault="00390BDD" w:rsidP="00D05DEC">
      <w:pPr>
        <w:spacing w:line="240" w:lineRule="atLeast"/>
        <w:ind w:firstLine="284"/>
        <w:jc w:val="both"/>
        <w:rPr>
          <w:bCs/>
          <w:kern w:val="2"/>
          <w:lang w:bidi="fa-IR"/>
        </w:rPr>
      </w:pPr>
      <w:r w:rsidRPr="00D140C6">
        <w:rPr>
          <w:bCs/>
          <w:kern w:val="2"/>
          <w:lang w:bidi="fa-IR"/>
        </w:rPr>
        <w:t>İşte bunlar cevap bekleyen sorulardır</w:t>
      </w:r>
      <w:r w:rsidR="006F5CA1" w:rsidRPr="00D140C6">
        <w:rPr>
          <w:bCs/>
          <w:kern w:val="2"/>
          <w:lang w:bidi="fa-IR"/>
        </w:rPr>
        <w:t xml:space="preserve">. </w:t>
      </w:r>
      <w:r w:rsidRPr="00D140C6">
        <w:rPr>
          <w:bCs/>
          <w:kern w:val="2"/>
          <w:lang w:bidi="fa-IR"/>
        </w:rPr>
        <w:t>Bu sorulara do</w:t>
      </w:r>
      <w:r w:rsidRPr="00D140C6">
        <w:rPr>
          <w:bCs/>
          <w:kern w:val="2"/>
          <w:lang w:bidi="fa-IR"/>
        </w:rPr>
        <w:t>ğ</w:t>
      </w:r>
      <w:r w:rsidRPr="00D140C6">
        <w:rPr>
          <w:bCs/>
          <w:kern w:val="2"/>
          <w:lang w:bidi="fa-IR"/>
        </w:rPr>
        <w:t>ru dürüst bir cevap vermek insanı daha iyi tanımaya i</w:t>
      </w:r>
      <w:r w:rsidRPr="00D140C6">
        <w:rPr>
          <w:bCs/>
          <w:kern w:val="2"/>
          <w:lang w:bidi="fa-IR"/>
        </w:rPr>
        <w:t>m</w:t>
      </w:r>
      <w:r w:rsidRPr="00D140C6">
        <w:rPr>
          <w:bCs/>
          <w:kern w:val="2"/>
          <w:lang w:bidi="fa-IR"/>
        </w:rPr>
        <w:t>kan sağlayacaktır</w:t>
      </w:r>
      <w:r w:rsidR="006F5CA1" w:rsidRPr="00D140C6">
        <w:rPr>
          <w:bCs/>
          <w:kern w:val="2"/>
          <w:lang w:bidi="fa-IR"/>
        </w:rPr>
        <w:t xml:space="preserve">. </w:t>
      </w:r>
    </w:p>
    <w:p w:rsidR="00390BDD" w:rsidRPr="00D140C6" w:rsidRDefault="00390BDD" w:rsidP="00D05DEC">
      <w:pPr>
        <w:spacing w:line="240" w:lineRule="atLeast"/>
        <w:ind w:firstLine="284"/>
        <w:jc w:val="both"/>
        <w:rPr>
          <w:bCs/>
          <w:kern w:val="2"/>
          <w:lang w:bidi="fa-IR"/>
        </w:rPr>
      </w:pPr>
    </w:p>
    <w:p w:rsidR="00390BDD" w:rsidRPr="00D140C6" w:rsidRDefault="00390BDD" w:rsidP="00D05DEC">
      <w:pPr>
        <w:spacing w:line="240" w:lineRule="atLeast"/>
        <w:ind w:firstLine="284"/>
        <w:jc w:val="both"/>
        <w:rPr>
          <w:bCs/>
          <w:i/>
          <w:iCs/>
          <w:kern w:val="2"/>
          <w:lang w:bidi="fa-IR"/>
        </w:rPr>
      </w:pPr>
      <w:r w:rsidRPr="00D140C6">
        <w:rPr>
          <w:bCs/>
          <w:i/>
          <w:iCs/>
          <w:kern w:val="2"/>
          <w:lang w:bidi="fa-IR"/>
        </w:rPr>
        <w:t>Uyku Hakikati</w:t>
      </w:r>
    </w:p>
    <w:p w:rsidR="00390BDD" w:rsidRPr="00D140C6" w:rsidRDefault="00390BDD" w:rsidP="00D05DEC">
      <w:pPr>
        <w:spacing w:line="240" w:lineRule="atLeast"/>
        <w:ind w:firstLine="284"/>
        <w:jc w:val="both"/>
        <w:rPr>
          <w:bCs/>
          <w:kern w:val="2"/>
          <w:lang w:bidi="fa-IR"/>
        </w:rPr>
      </w:pPr>
      <w:r w:rsidRPr="00D140C6">
        <w:rPr>
          <w:bCs/>
          <w:kern w:val="2"/>
          <w:lang w:bidi="fa-IR"/>
        </w:rPr>
        <w:t xml:space="preserve">Uykunun hakikati nedir? Nasıl oluyor da insan uykuda dalmaktadır? </w:t>
      </w:r>
      <w:r w:rsidR="002F4CFD" w:rsidRPr="00D140C6">
        <w:rPr>
          <w:bCs/>
          <w:kern w:val="2"/>
          <w:lang w:bidi="fa-IR"/>
        </w:rPr>
        <w:t>Bu konuda bilginler bir çok görüşler belir</w:t>
      </w:r>
      <w:r w:rsidR="002F4CFD" w:rsidRPr="00D140C6">
        <w:rPr>
          <w:bCs/>
          <w:kern w:val="2"/>
          <w:lang w:bidi="fa-IR"/>
        </w:rPr>
        <w:t>t</w:t>
      </w:r>
      <w:r w:rsidR="002F4CFD" w:rsidRPr="00D140C6">
        <w:rPr>
          <w:bCs/>
          <w:kern w:val="2"/>
          <w:lang w:bidi="fa-IR"/>
        </w:rPr>
        <w:t>mişlerdir</w:t>
      </w:r>
      <w:r w:rsidR="006F5CA1" w:rsidRPr="00D140C6">
        <w:rPr>
          <w:bCs/>
          <w:kern w:val="2"/>
          <w:lang w:bidi="fa-IR"/>
        </w:rPr>
        <w:t xml:space="preserve">. </w:t>
      </w:r>
      <w:r w:rsidR="00831459" w:rsidRPr="00D140C6">
        <w:rPr>
          <w:bCs/>
          <w:kern w:val="2"/>
          <w:lang w:bidi="fa-IR"/>
        </w:rPr>
        <w:t>Bazılarına göre uyku kanın büyük bir bölüm</w:t>
      </w:r>
      <w:r w:rsidR="00831459" w:rsidRPr="00D140C6">
        <w:rPr>
          <w:bCs/>
          <w:kern w:val="2"/>
          <w:lang w:bidi="fa-IR"/>
        </w:rPr>
        <w:t>ü</w:t>
      </w:r>
      <w:r w:rsidR="00831459" w:rsidRPr="00D140C6">
        <w:rPr>
          <w:bCs/>
          <w:kern w:val="2"/>
          <w:lang w:bidi="fa-IR"/>
        </w:rPr>
        <w:t>nün beyinden bedenin diğer bölümlerine intikal etmesinin sonucudur</w:t>
      </w:r>
      <w:r w:rsidR="006F5CA1" w:rsidRPr="00D140C6">
        <w:rPr>
          <w:bCs/>
          <w:kern w:val="2"/>
          <w:lang w:bidi="fa-IR"/>
        </w:rPr>
        <w:t xml:space="preserve">. </w:t>
      </w:r>
      <w:r w:rsidR="00831459" w:rsidRPr="00D140C6">
        <w:rPr>
          <w:bCs/>
          <w:kern w:val="2"/>
          <w:lang w:bidi="fa-IR"/>
        </w:rPr>
        <w:t>Böylece uykunun sebebinin fiziksel olduğuna inanmaktadırlar</w:t>
      </w:r>
      <w:r w:rsidR="006F5CA1" w:rsidRPr="00D140C6">
        <w:rPr>
          <w:bCs/>
          <w:kern w:val="2"/>
          <w:lang w:bidi="fa-IR"/>
        </w:rPr>
        <w:t xml:space="preserve">. </w:t>
      </w:r>
      <w:r w:rsidR="00831459" w:rsidRPr="00D140C6">
        <w:rPr>
          <w:bCs/>
          <w:kern w:val="2"/>
          <w:lang w:bidi="fa-IR"/>
        </w:rPr>
        <w:t>Diğer bazılarının inancına göre bedensel fazla faaliyetler</w:t>
      </w:r>
      <w:r w:rsidR="006F5CA1" w:rsidRPr="00D140C6">
        <w:rPr>
          <w:bCs/>
          <w:kern w:val="2"/>
          <w:lang w:bidi="fa-IR"/>
        </w:rPr>
        <w:t xml:space="preserve">, </w:t>
      </w:r>
      <w:r w:rsidR="00831459" w:rsidRPr="00D140C6">
        <w:rPr>
          <w:bCs/>
          <w:kern w:val="2"/>
          <w:lang w:bidi="fa-IR"/>
        </w:rPr>
        <w:t>bedende özel bir zehirli maddelerin bir araya gelmesine neden olmaktadır</w:t>
      </w:r>
      <w:r w:rsidR="006F5CA1" w:rsidRPr="00D140C6">
        <w:rPr>
          <w:bCs/>
          <w:kern w:val="2"/>
          <w:lang w:bidi="fa-IR"/>
        </w:rPr>
        <w:t xml:space="preserve">. </w:t>
      </w:r>
      <w:r w:rsidR="00831459" w:rsidRPr="00D140C6">
        <w:rPr>
          <w:bCs/>
          <w:kern w:val="2"/>
          <w:lang w:bidi="fa-IR"/>
        </w:rPr>
        <w:t>İşte bu zehirli madd</w:t>
      </w:r>
      <w:r w:rsidR="00831459" w:rsidRPr="00D140C6">
        <w:rPr>
          <w:bCs/>
          <w:kern w:val="2"/>
          <w:lang w:bidi="fa-IR"/>
        </w:rPr>
        <w:t>e</w:t>
      </w:r>
      <w:r w:rsidR="00831459" w:rsidRPr="00D140C6">
        <w:rPr>
          <w:bCs/>
          <w:kern w:val="2"/>
          <w:lang w:bidi="fa-IR"/>
        </w:rPr>
        <w:t>ler</w:t>
      </w:r>
      <w:r w:rsidR="006F5CA1" w:rsidRPr="00D140C6">
        <w:rPr>
          <w:bCs/>
          <w:kern w:val="2"/>
          <w:lang w:bidi="fa-IR"/>
        </w:rPr>
        <w:t xml:space="preserve">, </w:t>
      </w:r>
      <w:r w:rsidR="00831459" w:rsidRPr="00D140C6">
        <w:rPr>
          <w:bCs/>
          <w:kern w:val="2"/>
          <w:lang w:bidi="fa-IR"/>
        </w:rPr>
        <w:t>sinirleri etkilemekte ve insanı uyku haletine sokma</w:t>
      </w:r>
      <w:r w:rsidR="00831459" w:rsidRPr="00D140C6">
        <w:rPr>
          <w:bCs/>
          <w:kern w:val="2"/>
          <w:lang w:bidi="fa-IR"/>
        </w:rPr>
        <w:t>k</w:t>
      </w:r>
      <w:r w:rsidR="00831459" w:rsidRPr="00D140C6">
        <w:rPr>
          <w:bCs/>
          <w:kern w:val="2"/>
          <w:lang w:bidi="fa-IR"/>
        </w:rPr>
        <w:t>tadır</w:t>
      </w:r>
      <w:r w:rsidR="006F5CA1" w:rsidRPr="00D140C6">
        <w:rPr>
          <w:bCs/>
          <w:kern w:val="2"/>
          <w:lang w:bidi="fa-IR"/>
        </w:rPr>
        <w:t xml:space="preserve">. </w:t>
      </w:r>
      <w:r w:rsidR="00C627C0" w:rsidRPr="00D140C6">
        <w:rPr>
          <w:bCs/>
          <w:kern w:val="2"/>
          <w:lang w:bidi="fa-IR"/>
        </w:rPr>
        <w:t>Bu zehirli maddeler</w:t>
      </w:r>
      <w:r w:rsidR="006F5CA1" w:rsidRPr="00D140C6">
        <w:rPr>
          <w:bCs/>
          <w:kern w:val="2"/>
          <w:lang w:bidi="fa-IR"/>
        </w:rPr>
        <w:t xml:space="preserve">, </w:t>
      </w:r>
      <w:r w:rsidR="00C627C0" w:rsidRPr="00D140C6">
        <w:rPr>
          <w:bCs/>
          <w:kern w:val="2"/>
          <w:lang w:bidi="fa-IR"/>
        </w:rPr>
        <w:t>parçalanıp bedende cezb olu</w:t>
      </w:r>
      <w:r w:rsidR="00C627C0" w:rsidRPr="00D140C6">
        <w:rPr>
          <w:bCs/>
          <w:kern w:val="2"/>
          <w:lang w:bidi="fa-IR"/>
        </w:rPr>
        <w:t>n</w:t>
      </w:r>
      <w:r w:rsidR="00C627C0" w:rsidRPr="00D140C6">
        <w:rPr>
          <w:bCs/>
          <w:kern w:val="2"/>
          <w:lang w:bidi="fa-IR"/>
        </w:rPr>
        <w:t xml:space="preserve">caya kadar da durum devam </w:t>
      </w:r>
      <w:r w:rsidR="00C627C0" w:rsidRPr="00D140C6">
        <w:rPr>
          <w:bCs/>
          <w:kern w:val="2"/>
          <w:lang w:bidi="fa-IR"/>
        </w:rPr>
        <w:lastRenderedPageBreak/>
        <w:t>etmektedir</w:t>
      </w:r>
      <w:r w:rsidR="006F5CA1" w:rsidRPr="00D140C6">
        <w:rPr>
          <w:bCs/>
          <w:kern w:val="2"/>
          <w:lang w:bidi="fa-IR"/>
        </w:rPr>
        <w:t xml:space="preserve">. </w:t>
      </w:r>
      <w:r w:rsidR="00AD149E" w:rsidRPr="00D140C6">
        <w:rPr>
          <w:bCs/>
          <w:kern w:val="2"/>
          <w:lang w:bidi="fa-IR"/>
        </w:rPr>
        <w:t>Böylece uyk</w:t>
      </w:r>
      <w:r w:rsidR="00AD149E" w:rsidRPr="00D140C6">
        <w:rPr>
          <w:bCs/>
          <w:kern w:val="2"/>
          <w:lang w:bidi="fa-IR"/>
        </w:rPr>
        <w:t>u</w:t>
      </w:r>
      <w:r w:rsidR="00AD149E" w:rsidRPr="00D140C6">
        <w:rPr>
          <w:bCs/>
          <w:kern w:val="2"/>
          <w:lang w:bidi="fa-IR"/>
        </w:rPr>
        <w:t>nun sebebinin kimyasal</w:t>
      </w:r>
      <w:r w:rsidR="005134E3" w:rsidRPr="00D140C6">
        <w:rPr>
          <w:bCs/>
          <w:kern w:val="2"/>
          <w:lang w:bidi="fa-IR"/>
        </w:rPr>
        <w:t xml:space="preserve"> etken olduğunu söylemişlerdir</w:t>
      </w:r>
      <w:r w:rsidR="006F5CA1" w:rsidRPr="00D140C6">
        <w:rPr>
          <w:bCs/>
          <w:kern w:val="2"/>
          <w:lang w:bidi="fa-IR"/>
        </w:rPr>
        <w:t xml:space="preserve">. </w:t>
      </w:r>
      <w:r w:rsidR="005134E3" w:rsidRPr="00D140C6">
        <w:rPr>
          <w:rStyle w:val="FootnoteReference"/>
          <w:bCs/>
          <w:kern w:val="2"/>
          <w:lang w:bidi="fa-IR"/>
        </w:rPr>
        <w:footnoteReference w:id="704"/>
      </w:r>
    </w:p>
    <w:p w:rsidR="005134E3" w:rsidRPr="00D140C6" w:rsidRDefault="009D28C8" w:rsidP="00D05DEC">
      <w:pPr>
        <w:spacing w:line="240" w:lineRule="atLeast"/>
        <w:ind w:firstLine="284"/>
        <w:jc w:val="both"/>
        <w:rPr>
          <w:bCs/>
          <w:kern w:val="2"/>
          <w:lang w:bidi="fa-IR"/>
        </w:rPr>
      </w:pPr>
      <w:r w:rsidRPr="00D140C6">
        <w:rPr>
          <w:bCs/>
          <w:kern w:val="2"/>
          <w:lang w:bidi="fa-IR"/>
        </w:rPr>
        <w:t>Biyolojistler ve psikologlar şöyle demişlerdir</w:t>
      </w:r>
      <w:r w:rsidR="006F5CA1" w:rsidRPr="00D140C6">
        <w:rPr>
          <w:bCs/>
          <w:kern w:val="2"/>
          <w:lang w:bidi="fa-IR"/>
        </w:rPr>
        <w:t xml:space="preserve">: </w:t>
      </w:r>
      <w:r w:rsidRPr="00D140C6">
        <w:rPr>
          <w:bCs/>
          <w:kern w:val="2"/>
          <w:lang w:bidi="fa-IR"/>
        </w:rPr>
        <w:t>Fizyol</w:t>
      </w:r>
      <w:r w:rsidRPr="00D140C6">
        <w:rPr>
          <w:bCs/>
          <w:kern w:val="2"/>
          <w:lang w:bidi="fa-IR"/>
        </w:rPr>
        <w:t>o</w:t>
      </w:r>
      <w:r w:rsidRPr="00D140C6">
        <w:rPr>
          <w:bCs/>
          <w:kern w:val="2"/>
          <w:lang w:bidi="fa-IR"/>
        </w:rPr>
        <w:t>jik açıdan uyku canlı bir yapının kimyasal hayatını yen</w:t>
      </w:r>
      <w:r w:rsidRPr="00D140C6">
        <w:rPr>
          <w:bCs/>
          <w:kern w:val="2"/>
          <w:lang w:bidi="fa-IR"/>
        </w:rPr>
        <w:t>i</w:t>
      </w:r>
      <w:r w:rsidRPr="00D140C6">
        <w:rPr>
          <w:bCs/>
          <w:kern w:val="2"/>
          <w:lang w:bidi="fa-IR"/>
        </w:rPr>
        <w:t>lediği halettir</w:t>
      </w:r>
      <w:r w:rsidR="006F5CA1" w:rsidRPr="00D140C6">
        <w:rPr>
          <w:bCs/>
          <w:kern w:val="2"/>
          <w:lang w:bidi="fa-IR"/>
        </w:rPr>
        <w:t xml:space="preserve">. </w:t>
      </w:r>
      <w:r w:rsidR="003A045F" w:rsidRPr="00D140C6">
        <w:rPr>
          <w:bCs/>
          <w:kern w:val="2"/>
          <w:lang w:bidi="fa-IR"/>
        </w:rPr>
        <w:t>Hareketin durduğu ve hissi derkin yaklaşık olarak söndüğü bir anda yeterli enerjiyi depolamaktadır</w:t>
      </w:r>
      <w:r w:rsidR="006F5CA1" w:rsidRPr="00D140C6">
        <w:rPr>
          <w:bCs/>
          <w:kern w:val="2"/>
          <w:lang w:bidi="fa-IR"/>
        </w:rPr>
        <w:t xml:space="preserve">. </w:t>
      </w:r>
      <w:r w:rsidR="003A045F" w:rsidRPr="00D140C6">
        <w:rPr>
          <w:bCs/>
          <w:kern w:val="2"/>
          <w:lang w:bidi="fa-IR"/>
        </w:rPr>
        <w:t xml:space="preserve">Biyolojistlerin görüşüne göre uyku esnasında </w:t>
      </w:r>
      <w:r w:rsidR="000F2A00" w:rsidRPr="00D140C6">
        <w:rPr>
          <w:bCs/>
          <w:kern w:val="2"/>
          <w:lang w:bidi="fa-IR"/>
        </w:rPr>
        <w:t>uyanıklık halindeki asıl faaliyetler –ki gerçeği derk etmek ve bunun karşısında tepki göstermektir</w:t>
      </w:r>
      <w:r w:rsidR="006F5CA1" w:rsidRPr="00D140C6">
        <w:rPr>
          <w:bCs/>
          <w:kern w:val="2"/>
          <w:lang w:bidi="fa-IR"/>
        </w:rPr>
        <w:t>-</w:t>
      </w:r>
      <w:r w:rsidR="0070030C" w:rsidRPr="00D140C6">
        <w:rPr>
          <w:bCs/>
          <w:kern w:val="2"/>
          <w:lang w:bidi="fa-IR"/>
        </w:rPr>
        <w:t xml:space="preserve"> </w:t>
      </w:r>
      <w:r w:rsidR="000F2A00" w:rsidRPr="00D140C6">
        <w:rPr>
          <w:bCs/>
          <w:kern w:val="2"/>
          <w:lang w:bidi="fa-IR"/>
        </w:rPr>
        <w:t xml:space="preserve">askıya alınmakta </w:t>
      </w:r>
      <w:r w:rsidR="00323E6B" w:rsidRPr="00D140C6">
        <w:rPr>
          <w:bCs/>
          <w:kern w:val="2"/>
          <w:lang w:bidi="fa-IR"/>
        </w:rPr>
        <w:t>ve geçici bir duraklamaya girmektedir</w:t>
      </w:r>
      <w:r w:rsidR="006F5CA1" w:rsidRPr="00D140C6">
        <w:rPr>
          <w:bCs/>
          <w:kern w:val="2"/>
          <w:lang w:bidi="fa-IR"/>
        </w:rPr>
        <w:t xml:space="preserve">. </w:t>
      </w:r>
      <w:r w:rsidR="00323E6B" w:rsidRPr="00D140C6">
        <w:rPr>
          <w:rStyle w:val="FootnoteReference"/>
          <w:bCs/>
          <w:kern w:val="2"/>
          <w:lang w:bidi="fa-IR"/>
        </w:rPr>
        <w:footnoteReference w:id="705"/>
      </w:r>
      <w:r w:rsidR="00FE39F5" w:rsidRPr="00D140C6">
        <w:rPr>
          <w:bCs/>
          <w:kern w:val="2"/>
          <w:lang w:bidi="fa-IR"/>
        </w:rPr>
        <w:t xml:space="preserve"> Diğer bazı kimseler ise uykunun nedeninin sinirsel etkenler olduğuna inanmakta ve şöyle demektedirler</w:t>
      </w:r>
      <w:r w:rsidR="006F5CA1" w:rsidRPr="00D140C6">
        <w:rPr>
          <w:bCs/>
          <w:kern w:val="2"/>
          <w:lang w:bidi="fa-IR"/>
        </w:rPr>
        <w:t>: “</w:t>
      </w:r>
      <w:r w:rsidR="003970E9" w:rsidRPr="00D140C6">
        <w:rPr>
          <w:bCs/>
          <w:kern w:val="2"/>
          <w:lang w:bidi="fa-IR"/>
        </w:rPr>
        <w:t>İnsanın beyninin içinde olan ve organlarının sürekli hareketlerinin merkezi konumunda olan faal sinir sistemi</w:t>
      </w:r>
      <w:r w:rsidR="006F5CA1" w:rsidRPr="00D140C6">
        <w:rPr>
          <w:bCs/>
          <w:kern w:val="2"/>
          <w:lang w:bidi="fa-IR"/>
        </w:rPr>
        <w:t xml:space="preserve">, </w:t>
      </w:r>
      <w:r w:rsidR="003970E9" w:rsidRPr="00D140C6">
        <w:rPr>
          <w:bCs/>
          <w:kern w:val="2"/>
          <w:lang w:bidi="fa-IR"/>
        </w:rPr>
        <w:t>fazla yorgunluktan işlemez hale gelmekte ve sönmektedir</w:t>
      </w:r>
      <w:r w:rsidR="006F5CA1" w:rsidRPr="00D140C6">
        <w:rPr>
          <w:bCs/>
          <w:kern w:val="2"/>
          <w:lang w:bidi="fa-IR"/>
        </w:rPr>
        <w:t xml:space="preserve">. </w:t>
      </w:r>
    </w:p>
    <w:p w:rsidR="003970E9" w:rsidRPr="00D140C6" w:rsidRDefault="003970E9" w:rsidP="00D05DEC">
      <w:pPr>
        <w:spacing w:line="240" w:lineRule="atLeast"/>
        <w:ind w:firstLine="284"/>
        <w:jc w:val="both"/>
        <w:rPr>
          <w:bCs/>
          <w:kern w:val="2"/>
          <w:lang w:bidi="fa-IR"/>
        </w:rPr>
      </w:pPr>
      <w:r w:rsidRPr="00D140C6">
        <w:rPr>
          <w:bCs/>
          <w:kern w:val="2"/>
          <w:lang w:bidi="fa-IR"/>
        </w:rPr>
        <w:t>Ama bu görüşlerden hiçbirisi uyku meselesine ikna edici bir cevap verememiştir</w:t>
      </w:r>
      <w:r w:rsidR="006F5CA1" w:rsidRPr="00D140C6">
        <w:rPr>
          <w:bCs/>
          <w:kern w:val="2"/>
          <w:lang w:bidi="fa-IR"/>
        </w:rPr>
        <w:t xml:space="preserve">. </w:t>
      </w:r>
      <w:r w:rsidR="008C0F4E" w:rsidRPr="00D140C6">
        <w:rPr>
          <w:bCs/>
          <w:kern w:val="2"/>
          <w:lang w:bidi="fa-IR"/>
        </w:rPr>
        <w:t>Ama bu etkenlerin etkisini özetle reddetmek de mümkün değildir</w:t>
      </w:r>
      <w:r w:rsidR="006F5CA1" w:rsidRPr="00D140C6">
        <w:rPr>
          <w:bCs/>
          <w:kern w:val="2"/>
          <w:lang w:bidi="fa-IR"/>
        </w:rPr>
        <w:t xml:space="preserve">. </w:t>
      </w:r>
    </w:p>
    <w:p w:rsidR="008C0F4E" w:rsidRPr="00D140C6" w:rsidRDefault="008C0F4E" w:rsidP="00D05DEC">
      <w:pPr>
        <w:spacing w:line="240" w:lineRule="atLeast"/>
        <w:ind w:firstLine="284"/>
        <w:jc w:val="both"/>
        <w:rPr>
          <w:bCs/>
          <w:kern w:val="2"/>
          <w:lang w:bidi="fa-IR"/>
        </w:rPr>
      </w:pPr>
      <w:r w:rsidRPr="00D140C6">
        <w:rPr>
          <w:bCs/>
          <w:kern w:val="2"/>
          <w:lang w:bidi="fa-IR"/>
        </w:rPr>
        <w:t xml:space="preserve">Anlaşıldığı kadarıyla </w:t>
      </w:r>
      <w:r w:rsidR="00874232" w:rsidRPr="00D140C6">
        <w:rPr>
          <w:bCs/>
          <w:kern w:val="2"/>
          <w:lang w:bidi="fa-IR"/>
        </w:rPr>
        <w:t>bilginler</w:t>
      </w:r>
      <w:r w:rsidR="00907057" w:rsidRPr="00D140C6">
        <w:rPr>
          <w:bCs/>
          <w:kern w:val="2"/>
          <w:lang w:bidi="fa-IR"/>
        </w:rPr>
        <w:t>in</w:t>
      </w:r>
      <w:r w:rsidR="006F5CA1" w:rsidRPr="00D140C6">
        <w:rPr>
          <w:bCs/>
          <w:kern w:val="2"/>
          <w:lang w:bidi="fa-IR"/>
        </w:rPr>
        <w:t xml:space="preserve">, </w:t>
      </w:r>
      <w:r w:rsidR="00874232" w:rsidRPr="00D140C6">
        <w:rPr>
          <w:bCs/>
          <w:kern w:val="2"/>
          <w:lang w:bidi="fa-IR"/>
        </w:rPr>
        <w:t xml:space="preserve">bugün uyku meselesi hakkında </w:t>
      </w:r>
      <w:r w:rsidR="00907057" w:rsidRPr="00D140C6">
        <w:rPr>
          <w:bCs/>
          <w:kern w:val="2"/>
          <w:lang w:bidi="fa-IR"/>
        </w:rPr>
        <w:t>apaçık bir görüş belirtmekten aciz kalmalarına neden olan şey onların maddi düşünceleridir</w:t>
      </w:r>
      <w:r w:rsidR="006F5CA1" w:rsidRPr="00D140C6">
        <w:rPr>
          <w:bCs/>
          <w:kern w:val="2"/>
          <w:lang w:bidi="fa-IR"/>
        </w:rPr>
        <w:t xml:space="preserve">. </w:t>
      </w:r>
      <w:r w:rsidR="00FF6B8D" w:rsidRPr="00D140C6">
        <w:rPr>
          <w:bCs/>
          <w:kern w:val="2"/>
          <w:lang w:bidi="fa-IR"/>
        </w:rPr>
        <w:t>Onlar ruhun asalet ve bağımsızlığını kabul etmeksizin bu konuyu te</w:t>
      </w:r>
      <w:r w:rsidR="00FF6B8D" w:rsidRPr="00D140C6">
        <w:rPr>
          <w:bCs/>
          <w:kern w:val="2"/>
          <w:lang w:bidi="fa-IR"/>
        </w:rPr>
        <w:t>f</w:t>
      </w:r>
      <w:r w:rsidR="00FF6B8D" w:rsidRPr="00D140C6">
        <w:rPr>
          <w:bCs/>
          <w:kern w:val="2"/>
          <w:lang w:bidi="fa-IR"/>
        </w:rPr>
        <w:t>sir etmeye çalışmaktadırlar</w:t>
      </w:r>
      <w:r w:rsidR="006F5CA1" w:rsidRPr="00D140C6">
        <w:rPr>
          <w:bCs/>
          <w:kern w:val="2"/>
          <w:lang w:bidi="fa-IR"/>
        </w:rPr>
        <w:t xml:space="preserve">. </w:t>
      </w:r>
      <w:r w:rsidR="00FF6B8D" w:rsidRPr="00D140C6">
        <w:rPr>
          <w:bCs/>
          <w:kern w:val="2"/>
          <w:lang w:bidi="fa-IR"/>
        </w:rPr>
        <w:t>Oysa uyku meselesi cismani bir olay olmadan önce ruhani bir olaydır</w:t>
      </w:r>
      <w:r w:rsidR="006F5CA1" w:rsidRPr="00D140C6">
        <w:rPr>
          <w:bCs/>
          <w:kern w:val="2"/>
          <w:lang w:bidi="fa-IR"/>
        </w:rPr>
        <w:t xml:space="preserve">. </w:t>
      </w:r>
      <w:r w:rsidR="00FF6B8D" w:rsidRPr="00D140C6">
        <w:rPr>
          <w:bCs/>
          <w:kern w:val="2"/>
          <w:lang w:bidi="fa-IR"/>
        </w:rPr>
        <w:t>Ruhu doğru bir şekilde tanımadan önce</w:t>
      </w:r>
      <w:r w:rsidR="006F5CA1" w:rsidRPr="00D140C6">
        <w:rPr>
          <w:bCs/>
          <w:kern w:val="2"/>
          <w:lang w:bidi="fa-IR"/>
        </w:rPr>
        <w:t xml:space="preserve">, </w:t>
      </w:r>
      <w:r w:rsidR="00F737E0" w:rsidRPr="00D140C6">
        <w:rPr>
          <w:bCs/>
          <w:kern w:val="2"/>
          <w:lang w:bidi="fa-IR"/>
        </w:rPr>
        <w:t xml:space="preserve">onu </w:t>
      </w:r>
      <w:r w:rsidR="00FF6B8D" w:rsidRPr="00D140C6">
        <w:rPr>
          <w:bCs/>
          <w:kern w:val="2"/>
          <w:lang w:bidi="fa-IR"/>
        </w:rPr>
        <w:t xml:space="preserve">tefsir </w:t>
      </w:r>
      <w:r w:rsidR="00F737E0" w:rsidRPr="00D140C6">
        <w:rPr>
          <w:bCs/>
          <w:kern w:val="2"/>
          <w:lang w:bidi="fa-IR"/>
        </w:rPr>
        <w:t xml:space="preserve">etmek </w:t>
      </w:r>
      <w:r w:rsidR="00FF6B8D" w:rsidRPr="00D140C6">
        <w:rPr>
          <w:bCs/>
          <w:kern w:val="2"/>
          <w:lang w:bidi="fa-IR"/>
        </w:rPr>
        <w:t>veya tanıml</w:t>
      </w:r>
      <w:r w:rsidR="00FF6B8D" w:rsidRPr="00D140C6">
        <w:rPr>
          <w:bCs/>
          <w:kern w:val="2"/>
          <w:lang w:bidi="fa-IR"/>
        </w:rPr>
        <w:t>a</w:t>
      </w:r>
      <w:r w:rsidR="00FF6B8D" w:rsidRPr="00D140C6">
        <w:rPr>
          <w:bCs/>
          <w:kern w:val="2"/>
          <w:lang w:bidi="fa-IR"/>
        </w:rPr>
        <w:t>mak imkansızdır</w:t>
      </w:r>
      <w:r w:rsidR="006F5CA1" w:rsidRPr="00D140C6">
        <w:rPr>
          <w:bCs/>
          <w:kern w:val="2"/>
          <w:lang w:bidi="fa-IR"/>
        </w:rPr>
        <w:t xml:space="preserve">. </w:t>
      </w:r>
    </w:p>
    <w:p w:rsidR="00F737E0" w:rsidRPr="00D140C6" w:rsidRDefault="00F737E0" w:rsidP="00D05DEC">
      <w:pPr>
        <w:spacing w:line="240" w:lineRule="atLeast"/>
        <w:ind w:firstLine="284"/>
        <w:jc w:val="both"/>
        <w:rPr>
          <w:bCs/>
          <w:kern w:val="2"/>
          <w:lang w:bidi="fa-IR"/>
        </w:rPr>
      </w:pPr>
    </w:p>
    <w:p w:rsidR="00F737E0" w:rsidRPr="00D140C6" w:rsidRDefault="00F737E0" w:rsidP="00D05DEC">
      <w:pPr>
        <w:spacing w:line="240" w:lineRule="atLeast"/>
        <w:ind w:firstLine="284"/>
        <w:jc w:val="both"/>
        <w:rPr>
          <w:bCs/>
          <w:i/>
          <w:iCs/>
          <w:kern w:val="2"/>
          <w:lang w:bidi="fa-IR"/>
        </w:rPr>
      </w:pPr>
      <w:r w:rsidRPr="00D140C6">
        <w:rPr>
          <w:bCs/>
          <w:i/>
          <w:iCs/>
          <w:kern w:val="2"/>
          <w:lang w:bidi="fa-IR"/>
        </w:rPr>
        <w:t>Kur’an’da Göre Uykunun Hakikati</w:t>
      </w:r>
    </w:p>
    <w:p w:rsidR="00F737E0" w:rsidRPr="00D140C6" w:rsidRDefault="00F737E0" w:rsidP="00D05DEC">
      <w:pPr>
        <w:spacing w:line="240" w:lineRule="atLeast"/>
        <w:ind w:firstLine="284"/>
        <w:jc w:val="both"/>
        <w:rPr>
          <w:bCs/>
          <w:kern w:val="2"/>
          <w:lang w:bidi="fa-IR"/>
        </w:rPr>
      </w:pPr>
      <w:r w:rsidRPr="00D140C6">
        <w:rPr>
          <w:bCs/>
          <w:kern w:val="2"/>
          <w:lang w:bidi="fa-IR"/>
        </w:rPr>
        <w:lastRenderedPageBreak/>
        <w:t>Kur’an</w:t>
      </w:r>
      <w:r w:rsidR="006F5CA1" w:rsidRPr="00D140C6">
        <w:rPr>
          <w:bCs/>
          <w:kern w:val="2"/>
          <w:lang w:bidi="fa-IR"/>
        </w:rPr>
        <w:t xml:space="preserve">-ı </w:t>
      </w:r>
      <w:r w:rsidRPr="00D140C6">
        <w:rPr>
          <w:bCs/>
          <w:kern w:val="2"/>
          <w:lang w:bidi="fa-IR"/>
        </w:rPr>
        <w:t>Kerim</w:t>
      </w:r>
      <w:r w:rsidR="006F5CA1" w:rsidRPr="00D140C6">
        <w:rPr>
          <w:bCs/>
          <w:kern w:val="2"/>
          <w:lang w:bidi="fa-IR"/>
        </w:rPr>
        <w:t xml:space="preserve">, </w:t>
      </w:r>
      <w:r w:rsidR="00276009" w:rsidRPr="00D140C6">
        <w:rPr>
          <w:bCs/>
          <w:kern w:val="2"/>
          <w:lang w:bidi="fa-IR"/>
        </w:rPr>
        <w:t>Zümer suresinin bazı ayetlerinde u</w:t>
      </w:r>
      <w:r w:rsidR="00276009" w:rsidRPr="00D140C6">
        <w:rPr>
          <w:bCs/>
          <w:kern w:val="2"/>
          <w:lang w:bidi="fa-IR"/>
        </w:rPr>
        <w:t>y</w:t>
      </w:r>
      <w:r w:rsidR="00276009" w:rsidRPr="00D140C6">
        <w:rPr>
          <w:bCs/>
          <w:kern w:val="2"/>
          <w:lang w:bidi="fa-IR"/>
        </w:rPr>
        <w:t xml:space="preserve">ku için oldukça dakik </w:t>
      </w:r>
      <w:r w:rsidR="00E16691" w:rsidRPr="00D140C6">
        <w:rPr>
          <w:bCs/>
          <w:kern w:val="2"/>
          <w:lang w:bidi="fa-IR"/>
        </w:rPr>
        <w:t>yorumda bulunmuştur</w:t>
      </w:r>
      <w:r w:rsidR="006F5CA1" w:rsidRPr="00D140C6">
        <w:rPr>
          <w:bCs/>
          <w:kern w:val="2"/>
          <w:lang w:bidi="fa-IR"/>
        </w:rPr>
        <w:t xml:space="preserve">. </w:t>
      </w:r>
      <w:r w:rsidR="00E16691" w:rsidRPr="00D140C6">
        <w:rPr>
          <w:bCs/>
          <w:kern w:val="2"/>
          <w:lang w:bidi="fa-IR"/>
        </w:rPr>
        <w:t>Zira söz k</w:t>
      </w:r>
      <w:r w:rsidR="00E16691" w:rsidRPr="00D140C6">
        <w:rPr>
          <w:bCs/>
          <w:kern w:val="2"/>
          <w:lang w:bidi="fa-IR"/>
        </w:rPr>
        <w:t>o</w:t>
      </w:r>
      <w:r w:rsidR="00E16691" w:rsidRPr="00D140C6">
        <w:rPr>
          <w:bCs/>
          <w:kern w:val="2"/>
          <w:lang w:bidi="fa-IR"/>
        </w:rPr>
        <w:t>nusu ayetlerde uykunun hakikatinin bir tür ruhun alınması ve ruhun bedenden ayrılması olduğunu belirtmektedir</w:t>
      </w:r>
      <w:r w:rsidR="006F5CA1" w:rsidRPr="00D140C6">
        <w:rPr>
          <w:bCs/>
          <w:kern w:val="2"/>
          <w:lang w:bidi="fa-IR"/>
        </w:rPr>
        <w:t xml:space="preserve">. </w:t>
      </w:r>
      <w:r w:rsidR="009700EC" w:rsidRPr="00D140C6">
        <w:rPr>
          <w:bCs/>
          <w:kern w:val="2"/>
          <w:lang w:bidi="fa-IR"/>
        </w:rPr>
        <w:t>Elbette bu ayrılış kamil bir ayrılış değildir</w:t>
      </w:r>
      <w:r w:rsidR="006F5CA1" w:rsidRPr="00D140C6">
        <w:rPr>
          <w:bCs/>
          <w:kern w:val="2"/>
          <w:lang w:bidi="fa-IR"/>
        </w:rPr>
        <w:t xml:space="preserve">. </w:t>
      </w:r>
      <w:r w:rsidR="009700EC" w:rsidRPr="00D140C6">
        <w:rPr>
          <w:bCs/>
          <w:kern w:val="2"/>
          <w:lang w:bidi="fa-IR"/>
        </w:rPr>
        <w:t xml:space="preserve">Bu esas üzere </w:t>
      </w:r>
      <w:r w:rsidR="003917A6" w:rsidRPr="00D140C6">
        <w:rPr>
          <w:bCs/>
          <w:kern w:val="2"/>
          <w:lang w:bidi="fa-IR"/>
        </w:rPr>
        <w:t>Allah’ın izniyle ruh</w:t>
      </w:r>
      <w:r w:rsidR="006F5CA1" w:rsidRPr="00D140C6">
        <w:rPr>
          <w:bCs/>
          <w:kern w:val="2"/>
          <w:lang w:bidi="fa-IR"/>
        </w:rPr>
        <w:t xml:space="preserve">, </w:t>
      </w:r>
      <w:r w:rsidR="003917A6" w:rsidRPr="00D140C6">
        <w:rPr>
          <w:bCs/>
          <w:kern w:val="2"/>
          <w:lang w:bidi="fa-IR"/>
        </w:rPr>
        <w:t xml:space="preserve">bedenden ayrılmakta </w:t>
      </w:r>
      <w:r w:rsidR="00356FE9" w:rsidRPr="00D140C6">
        <w:rPr>
          <w:bCs/>
          <w:kern w:val="2"/>
          <w:lang w:bidi="fa-IR"/>
        </w:rPr>
        <w:t>ve beden üz</w:t>
      </w:r>
      <w:r w:rsidR="00356FE9" w:rsidRPr="00D140C6">
        <w:rPr>
          <w:bCs/>
          <w:kern w:val="2"/>
          <w:lang w:bidi="fa-IR"/>
        </w:rPr>
        <w:t>e</w:t>
      </w:r>
      <w:r w:rsidR="00356FE9" w:rsidRPr="00D140C6">
        <w:rPr>
          <w:bCs/>
          <w:kern w:val="2"/>
          <w:lang w:bidi="fa-IR"/>
        </w:rPr>
        <w:t>rinde oldukça silik ışınları kalmaktadır</w:t>
      </w:r>
      <w:r w:rsidR="006F5CA1" w:rsidRPr="00D140C6">
        <w:rPr>
          <w:bCs/>
          <w:kern w:val="2"/>
          <w:lang w:bidi="fa-IR"/>
        </w:rPr>
        <w:t xml:space="preserve">. </w:t>
      </w:r>
      <w:r w:rsidR="00356FE9" w:rsidRPr="00D140C6">
        <w:rPr>
          <w:bCs/>
          <w:kern w:val="2"/>
          <w:lang w:bidi="fa-IR"/>
        </w:rPr>
        <w:t>Derk ve şuur si</w:t>
      </w:r>
      <w:r w:rsidR="00356FE9" w:rsidRPr="00D140C6">
        <w:rPr>
          <w:bCs/>
          <w:kern w:val="2"/>
          <w:lang w:bidi="fa-IR"/>
        </w:rPr>
        <w:t>s</w:t>
      </w:r>
      <w:r w:rsidR="00356FE9" w:rsidRPr="00D140C6">
        <w:rPr>
          <w:bCs/>
          <w:kern w:val="2"/>
          <w:lang w:bidi="fa-IR"/>
        </w:rPr>
        <w:t>temi işlemez hale gelmektedir</w:t>
      </w:r>
      <w:r w:rsidR="006F5CA1" w:rsidRPr="00D140C6">
        <w:rPr>
          <w:bCs/>
          <w:kern w:val="2"/>
          <w:lang w:bidi="fa-IR"/>
        </w:rPr>
        <w:t xml:space="preserve">. </w:t>
      </w:r>
      <w:r w:rsidR="00356FE9" w:rsidRPr="00D140C6">
        <w:rPr>
          <w:bCs/>
          <w:kern w:val="2"/>
          <w:lang w:bidi="fa-IR"/>
        </w:rPr>
        <w:t>Böylece insan his ve har</w:t>
      </w:r>
      <w:r w:rsidR="00356FE9" w:rsidRPr="00D140C6">
        <w:rPr>
          <w:bCs/>
          <w:kern w:val="2"/>
          <w:lang w:bidi="fa-IR"/>
        </w:rPr>
        <w:t>e</w:t>
      </w:r>
      <w:r w:rsidR="00356FE9" w:rsidRPr="00D140C6">
        <w:rPr>
          <w:bCs/>
          <w:kern w:val="2"/>
          <w:lang w:bidi="fa-IR"/>
        </w:rPr>
        <w:t>ketlerini kaybetmektedir</w:t>
      </w:r>
      <w:r w:rsidR="006F5CA1" w:rsidRPr="00D140C6">
        <w:rPr>
          <w:bCs/>
          <w:kern w:val="2"/>
          <w:lang w:bidi="fa-IR"/>
        </w:rPr>
        <w:t xml:space="preserve">. </w:t>
      </w:r>
      <w:r w:rsidR="005C368E" w:rsidRPr="00D140C6">
        <w:rPr>
          <w:bCs/>
          <w:kern w:val="2"/>
          <w:lang w:bidi="fa-IR"/>
        </w:rPr>
        <w:t>Bu arada hayatının devamı için zaruri olan kalp atışla</w:t>
      </w:r>
      <w:r w:rsidR="00C916AE" w:rsidRPr="00D140C6">
        <w:rPr>
          <w:bCs/>
          <w:kern w:val="2"/>
          <w:lang w:bidi="fa-IR"/>
        </w:rPr>
        <w:t>rı</w:t>
      </w:r>
      <w:r w:rsidR="006F5CA1" w:rsidRPr="00D140C6">
        <w:rPr>
          <w:bCs/>
          <w:kern w:val="2"/>
          <w:lang w:bidi="fa-IR"/>
        </w:rPr>
        <w:t xml:space="preserve">, </w:t>
      </w:r>
      <w:r w:rsidR="00C916AE" w:rsidRPr="00D140C6">
        <w:rPr>
          <w:bCs/>
          <w:kern w:val="2"/>
          <w:lang w:bidi="fa-IR"/>
        </w:rPr>
        <w:t>kan dolaşımı</w:t>
      </w:r>
      <w:r w:rsidR="006F5CA1" w:rsidRPr="00D140C6">
        <w:rPr>
          <w:bCs/>
          <w:kern w:val="2"/>
          <w:lang w:bidi="fa-IR"/>
        </w:rPr>
        <w:t xml:space="preserve">, </w:t>
      </w:r>
      <w:r w:rsidR="00C916AE" w:rsidRPr="00D140C6">
        <w:rPr>
          <w:bCs/>
          <w:kern w:val="2"/>
          <w:lang w:bidi="fa-IR"/>
        </w:rPr>
        <w:t>nefes borusu ve beslenme gibi işler devam etmektedir</w:t>
      </w:r>
      <w:r w:rsidR="006F5CA1" w:rsidRPr="00D140C6">
        <w:rPr>
          <w:bCs/>
          <w:kern w:val="2"/>
          <w:lang w:bidi="fa-IR"/>
        </w:rPr>
        <w:t xml:space="preserve">. </w:t>
      </w:r>
      <w:r w:rsidR="00C916AE" w:rsidRPr="00D140C6">
        <w:rPr>
          <w:rStyle w:val="FootnoteReference"/>
          <w:bCs/>
          <w:kern w:val="2"/>
          <w:lang w:bidi="fa-IR"/>
        </w:rPr>
        <w:footnoteReference w:id="706"/>
      </w:r>
    </w:p>
    <w:p w:rsidR="00510BC5" w:rsidRPr="00D140C6" w:rsidRDefault="00510BC5" w:rsidP="00D05DEC">
      <w:pPr>
        <w:spacing w:line="240" w:lineRule="atLeast"/>
        <w:ind w:firstLine="284"/>
        <w:jc w:val="both"/>
        <w:rPr>
          <w:bCs/>
          <w:kern w:val="2"/>
          <w:lang w:bidi="fa-IR"/>
        </w:rPr>
      </w:pPr>
      <w:r w:rsidRPr="00D140C6">
        <w:rPr>
          <w:bCs/>
          <w:kern w:val="2"/>
          <w:lang w:bidi="fa-IR"/>
        </w:rPr>
        <w:t>Zümer suresinin 42</w:t>
      </w:r>
      <w:r w:rsidR="006F5CA1" w:rsidRPr="00D140C6">
        <w:rPr>
          <w:bCs/>
          <w:kern w:val="2"/>
          <w:lang w:bidi="fa-IR"/>
        </w:rPr>
        <w:t xml:space="preserve">. Ayetinde </w:t>
      </w:r>
      <w:r w:rsidRPr="00D140C6">
        <w:rPr>
          <w:bCs/>
          <w:kern w:val="2"/>
          <w:lang w:bidi="fa-IR"/>
        </w:rPr>
        <w:t>uykunun mahiyet ve h</w:t>
      </w:r>
      <w:r w:rsidRPr="00D140C6">
        <w:rPr>
          <w:bCs/>
          <w:kern w:val="2"/>
          <w:lang w:bidi="fa-IR"/>
        </w:rPr>
        <w:t>a</w:t>
      </w:r>
      <w:r w:rsidRPr="00D140C6">
        <w:rPr>
          <w:bCs/>
          <w:kern w:val="2"/>
          <w:lang w:bidi="fa-IR"/>
        </w:rPr>
        <w:t>kikati şu şekilde beyan edilmiştir</w:t>
      </w:r>
      <w:r w:rsidR="006F5CA1" w:rsidRPr="00D140C6">
        <w:rPr>
          <w:bCs/>
          <w:kern w:val="2"/>
          <w:lang w:bidi="fa-IR"/>
        </w:rPr>
        <w:t xml:space="preserve">: </w:t>
      </w:r>
      <w:r w:rsidR="00D9323A" w:rsidRPr="00D140C6">
        <w:rPr>
          <w:bCs/>
          <w:kern w:val="2"/>
          <w:lang w:bidi="fa-IR"/>
        </w:rPr>
        <w:t>“</w:t>
      </w:r>
      <w:r w:rsidR="009A7798" w:rsidRPr="00D140C6">
        <w:rPr>
          <w:b/>
          <w:kern w:val="2"/>
          <w:lang w:bidi="fa-IR"/>
        </w:rPr>
        <w:t>Allah, ölenin ölüm zamanı gelince, ölmeyenin de uykusunda iken canl</w:t>
      </w:r>
      <w:r w:rsidR="009A7798" w:rsidRPr="00D140C6">
        <w:rPr>
          <w:b/>
          <w:kern w:val="2"/>
          <w:lang w:bidi="fa-IR"/>
        </w:rPr>
        <w:t>a</w:t>
      </w:r>
      <w:r w:rsidR="009A7798" w:rsidRPr="00D140C6">
        <w:rPr>
          <w:b/>
          <w:kern w:val="2"/>
          <w:lang w:bidi="fa-IR"/>
        </w:rPr>
        <w:t>rını alır da ölümüne hükmettiği canı alır, ötekini m</w:t>
      </w:r>
      <w:r w:rsidR="009A7798" w:rsidRPr="00D140C6">
        <w:rPr>
          <w:b/>
          <w:kern w:val="2"/>
          <w:lang w:bidi="fa-IR"/>
        </w:rPr>
        <w:t>u</w:t>
      </w:r>
      <w:r w:rsidR="009A7798" w:rsidRPr="00D140C6">
        <w:rPr>
          <w:b/>
          <w:kern w:val="2"/>
          <w:lang w:bidi="fa-IR"/>
        </w:rPr>
        <w:t>ayyen bir vakte kadar bırakır. Şüphe yok ki, bunda iyi düşünecek bir kavim için ibretler vardır.</w:t>
      </w:r>
      <w:r w:rsidR="00D9323A" w:rsidRPr="00D140C6">
        <w:rPr>
          <w:bCs/>
          <w:kern w:val="2"/>
          <w:lang w:bidi="fa-IR"/>
        </w:rPr>
        <w:t>”</w:t>
      </w:r>
    </w:p>
    <w:p w:rsidR="00046B0D" w:rsidRPr="00D140C6" w:rsidRDefault="00510BC5" w:rsidP="00D05DEC">
      <w:pPr>
        <w:spacing w:line="240" w:lineRule="atLeast"/>
        <w:ind w:firstLine="284"/>
        <w:jc w:val="both"/>
        <w:rPr>
          <w:bCs/>
          <w:kern w:val="2"/>
          <w:lang w:bidi="fa-IR"/>
        </w:rPr>
      </w:pPr>
      <w:r w:rsidRPr="00D140C6">
        <w:rPr>
          <w:bCs/>
          <w:kern w:val="2"/>
          <w:lang w:bidi="fa-IR"/>
        </w:rPr>
        <w:t>Bu esas üzere uyku</w:t>
      </w:r>
      <w:r w:rsidR="006F5CA1" w:rsidRPr="00D140C6">
        <w:rPr>
          <w:bCs/>
          <w:kern w:val="2"/>
          <w:lang w:bidi="fa-IR"/>
        </w:rPr>
        <w:t xml:space="preserve">, </w:t>
      </w:r>
      <w:r w:rsidRPr="00D140C6">
        <w:rPr>
          <w:bCs/>
          <w:kern w:val="2"/>
          <w:lang w:bidi="fa-IR"/>
        </w:rPr>
        <w:t>ölümün kardeşidir</w:t>
      </w:r>
      <w:r w:rsidR="006F5CA1" w:rsidRPr="00D140C6">
        <w:rPr>
          <w:bCs/>
          <w:kern w:val="2"/>
          <w:lang w:bidi="fa-IR"/>
        </w:rPr>
        <w:t xml:space="preserve">. </w:t>
      </w:r>
      <w:r w:rsidR="00D03302" w:rsidRPr="00D140C6">
        <w:rPr>
          <w:bCs/>
          <w:kern w:val="2"/>
          <w:lang w:bidi="fa-IR"/>
        </w:rPr>
        <w:t>Ölümün zayıf bir şeklidir</w:t>
      </w:r>
      <w:r w:rsidR="006F5CA1" w:rsidRPr="00D140C6">
        <w:rPr>
          <w:bCs/>
          <w:kern w:val="2"/>
          <w:lang w:bidi="fa-IR"/>
        </w:rPr>
        <w:t xml:space="preserve">. </w:t>
      </w:r>
      <w:r w:rsidR="00D03302" w:rsidRPr="00D140C6">
        <w:rPr>
          <w:bCs/>
          <w:kern w:val="2"/>
          <w:lang w:bidi="fa-IR"/>
        </w:rPr>
        <w:t>Zira beden ve ruh ilişkisi uyku esnasında en zayıf aşamaya varmaktadır</w:t>
      </w:r>
      <w:r w:rsidR="006F5CA1" w:rsidRPr="00D140C6">
        <w:rPr>
          <w:bCs/>
          <w:kern w:val="2"/>
          <w:lang w:bidi="fa-IR"/>
        </w:rPr>
        <w:t xml:space="preserve">. </w:t>
      </w:r>
      <w:r w:rsidR="00D03302" w:rsidRPr="00D140C6">
        <w:rPr>
          <w:bCs/>
          <w:kern w:val="2"/>
          <w:lang w:bidi="fa-IR"/>
        </w:rPr>
        <w:t>Ruh ve bedenin bir çok ilişk</w:t>
      </w:r>
      <w:r w:rsidR="00D03302" w:rsidRPr="00D140C6">
        <w:rPr>
          <w:bCs/>
          <w:kern w:val="2"/>
          <w:lang w:bidi="fa-IR"/>
        </w:rPr>
        <w:t>i</w:t>
      </w:r>
      <w:r w:rsidR="00D03302" w:rsidRPr="00D140C6">
        <w:rPr>
          <w:bCs/>
          <w:kern w:val="2"/>
          <w:lang w:bidi="fa-IR"/>
        </w:rPr>
        <w:t>leri kopmaktadır</w:t>
      </w:r>
      <w:r w:rsidR="006F5CA1" w:rsidRPr="00D140C6">
        <w:rPr>
          <w:bCs/>
          <w:kern w:val="2"/>
          <w:lang w:bidi="fa-IR"/>
        </w:rPr>
        <w:t xml:space="preserve">. </w:t>
      </w:r>
      <w:r w:rsidR="00955AFF" w:rsidRPr="00D140C6">
        <w:rPr>
          <w:bCs/>
          <w:kern w:val="2"/>
          <w:lang w:bidi="fa-IR"/>
        </w:rPr>
        <w:t>Dolayısıyla b</w:t>
      </w:r>
      <w:r w:rsidR="004077E7" w:rsidRPr="00D140C6">
        <w:rPr>
          <w:bCs/>
          <w:kern w:val="2"/>
          <w:lang w:bidi="fa-IR"/>
        </w:rPr>
        <w:t>u ayetten şu gerçekler elde edilmektedir</w:t>
      </w:r>
      <w:r w:rsidR="006F5CA1" w:rsidRPr="00D140C6">
        <w:rPr>
          <w:bCs/>
          <w:kern w:val="2"/>
          <w:lang w:bidi="fa-IR"/>
        </w:rPr>
        <w:t>:</w:t>
      </w:r>
      <w:r w:rsidR="00EC761C">
        <w:rPr>
          <w:bCs/>
          <w:kern w:val="2"/>
          <w:lang w:bidi="fa-IR"/>
        </w:rPr>
        <w:t xml:space="preserve"> </w:t>
      </w:r>
      <w:r w:rsidR="004077E7" w:rsidRPr="00D140C6">
        <w:rPr>
          <w:bCs/>
          <w:kern w:val="2"/>
          <w:lang w:bidi="fa-IR"/>
        </w:rPr>
        <w:t>İnsan ruh ve bedenden oluşan bir varlıktır</w:t>
      </w:r>
      <w:r w:rsidR="006F5CA1" w:rsidRPr="00D140C6">
        <w:rPr>
          <w:bCs/>
          <w:kern w:val="2"/>
          <w:lang w:bidi="fa-IR"/>
        </w:rPr>
        <w:t xml:space="preserve">. </w:t>
      </w:r>
      <w:r w:rsidR="004077E7" w:rsidRPr="00D140C6">
        <w:rPr>
          <w:bCs/>
          <w:kern w:val="2"/>
          <w:lang w:bidi="fa-IR"/>
        </w:rPr>
        <w:t>Ruh maddi olmayan bir cevherdir</w:t>
      </w:r>
      <w:r w:rsidR="006F5CA1" w:rsidRPr="00D140C6">
        <w:rPr>
          <w:bCs/>
          <w:kern w:val="2"/>
          <w:lang w:bidi="fa-IR"/>
        </w:rPr>
        <w:t xml:space="preserve">. </w:t>
      </w:r>
      <w:r w:rsidR="004077E7" w:rsidRPr="00D140C6">
        <w:rPr>
          <w:bCs/>
          <w:kern w:val="2"/>
          <w:lang w:bidi="fa-IR"/>
        </w:rPr>
        <w:t>Beden bağlamında nur ve hayat nedenidir</w:t>
      </w:r>
      <w:r w:rsidR="006F5CA1" w:rsidRPr="00D140C6">
        <w:rPr>
          <w:bCs/>
          <w:kern w:val="2"/>
          <w:lang w:bidi="fa-IR"/>
        </w:rPr>
        <w:t xml:space="preserve">. </w:t>
      </w:r>
      <w:r w:rsidR="004077E7" w:rsidRPr="00D140C6">
        <w:rPr>
          <w:bCs/>
          <w:kern w:val="2"/>
          <w:lang w:bidi="fa-IR"/>
        </w:rPr>
        <w:t>Ölüm ve uyku esnasında Allah</w:t>
      </w:r>
      <w:r w:rsidR="006F5CA1" w:rsidRPr="00D140C6">
        <w:rPr>
          <w:bCs/>
          <w:kern w:val="2"/>
          <w:lang w:bidi="fa-IR"/>
        </w:rPr>
        <w:t xml:space="preserve">, </w:t>
      </w:r>
      <w:r w:rsidR="004077E7" w:rsidRPr="00D140C6">
        <w:rPr>
          <w:bCs/>
          <w:kern w:val="2"/>
          <w:lang w:bidi="fa-IR"/>
        </w:rPr>
        <w:t>ruh ve beden ilişkisini kesmektedir</w:t>
      </w:r>
      <w:r w:rsidR="006F5CA1" w:rsidRPr="00D140C6">
        <w:rPr>
          <w:bCs/>
          <w:kern w:val="2"/>
          <w:lang w:bidi="fa-IR"/>
        </w:rPr>
        <w:t xml:space="preserve">. </w:t>
      </w:r>
      <w:r w:rsidR="003141AE" w:rsidRPr="00D140C6">
        <w:rPr>
          <w:bCs/>
          <w:kern w:val="2"/>
          <w:lang w:bidi="fa-IR"/>
        </w:rPr>
        <w:t>Nitekim ölümden sonra da ruhu</w:t>
      </w:r>
      <w:r w:rsidR="006F5CA1" w:rsidRPr="00D140C6">
        <w:rPr>
          <w:bCs/>
          <w:kern w:val="2"/>
          <w:lang w:bidi="fa-IR"/>
        </w:rPr>
        <w:t xml:space="preserve">, </w:t>
      </w:r>
      <w:r w:rsidR="003141AE" w:rsidRPr="00D140C6">
        <w:rPr>
          <w:bCs/>
          <w:kern w:val="2"/>
          <w:lang w:bidi="fa-IR"/>
        </w:rPr>
        <w:t xml:space="preserve">ruhlar </w:t>
      </w:r>
      <w:r w:rsidR="007D2350" w:rsidRPr="00D140C6">
        <w:rPr>
          <w:bCs/>
          <w:kern w:val="2"/>
          <w:lang w:bidi="fa-IR"/>
        </w:rPr>
        <w:t>âlem</w:t>
      </w:r>
      <w:r w:rsidR="003141AE" w:rsidRPr="00D140C6">
        <w:rPr>
          <w:bCs/>
          <w:kern w:val="2"/>
          <w:lang w:bidi="fa-IR"/>
        </w:rPr>
        <w:t>ine götürmektedir</w:t>
      </w:r>
      <w:r w:rsidR="006F5CA1" w:rsidRPr="00D140C6">
        <w:rPr>
          <w:bCs/>
          <w:kern w:val="2"/>
          <w:lang w:bidi="fa-IR"/>
        </w:rPr>
        <w:t xml:space="preserve">. </w:t>
      </w:r>
      <w:r w:rsidR="003141AE" w:rsidRPr="00D140C6">
        <w:rPr>
          <w:bCs/>
          <w:kern w:val="2"/>
          <w:lang w:bidi="fa-IR"/>
        </w:rPr>
        <w:t xml:space="preserve">Ama </w:t>
      </w:r>
      <w:r w:rsidR="00046B0D" w:rsidRPr="00D140C6">
        <w:rPr>
          <w:bCs/>
          <w:kern w:val="2"/>
          <w:lang w:bidi="fa-IR"/>
        </w:rPr>
        <w:t xml:space="preserve">uyku </w:t>
      </w:r>
      <w:r w:rsidR="007D2350" w:rsidRPr="00D140C6">
        <w:rPr>
          <w:bCs/>
          <w:kern w:val="2"/>
          <w:lang w:bidi="fa-IR"/>
        </w:rPr>
        <w:t>âlem</w:t>
      </w:r>
      <w:r w:rsidR="00046B0D" w:rsidRPr="00D140C6">
        <w:rPr>
          <w:bCs/>
          <w:kern w:val="2"/>
          <w:lang w:bidi="fa-IR"/>
        </w:rPr>
        <w:t xml:space="preserve">inden </w:t>
      </w:r>
      <w:r w:rsidR="003141AE" w:rsidRPr="00D140C6">
        <w:rPr>
          <w:bCs/>
          <w:kern w:val="2"/>
          <w:lang w:bidi="fa-IR"/>
        </w:rPr>
        <w:t xml:space="preserve">ruhun ve bedenin ilişkisinin kopması </w:t>
      </w:r>
      <w:r w:rsidR="00F4783C" w:rsidRPr="00D140C6">
        <w:rPr>
          <w:bCs/>
          <w:kern w:val="2"/>
          <w:lang w:bidi="fa-IR"/>
        </w:rPr>
        <w:t>bütünüyle gerçe</w:t>
      </w:r>
      <w:r w:rsidR="00F4783C" w:rsidRPr="00D140C6">
        <w:rPr>
          <w:bCs/>
          <w:kern w:val="2"/>
          <w:lang w:bidi="fa-IR"/>
        </w:rPr>
        <w:t>k</w:t>
      </w:r>
      <w:r w:rsidR="00F4783C" w:rsidRPr="00D140C6">
        <w:rPr>
          <w:bCs/>
          <w:kern w:val="2"/>
          <w:lang w:bidi="fa-IR"/>
        </w:rPr>
        <w:t>leşmemektedir</w:t>
      </w:r>
      <w:r w:rsidR="006F5CA1" w:rsidRPr="00D140C6">
        <w:rPr>
          <w:bCs/>
          <w:kern w:val="2"/>
          <w:lang w:bidi="fa-IR"/>
        </w:rPr>
        <w:t xml:space="preserve">. </w:t>
      </w:r>
      <w:r w:rsidR="00046B0D" w:rsidRPr="00D140C6">
        <w:rPr>
          <w:bCs/>
          <w:kern w:val="2"/>
          <w:lang w:bidi="fa-IR"/>
        </w:rPr>
        <w:t>Bu esas üzere ruh bedene oranla üç halete sahiptir</w:t>
      </w:r>
      <w:r w:rsidR="006F5CA1" w:rsidRPr="00D140C6">
        <w:rPr>
          <w:bCs/>
          <w:kern w:val="2"/>
          <w:lang w:bidi="fa-IR"/>
        </w:rPr>
        <w:t xml:space="preserve">: </w:t>
      </w:r>
    </w:p>
    <w:p w:rsidR="004077E7" w:rsidRPr="00D140C6" w:rsidRDefault="00046B0D" w:rsidP="00D05DEC">
      <w:pPr>
        <w:spacing w:line="240" w:lineRule="atLeast"/>
        <w:ind w:firstLine="284"/>
        <w:jc w:val="both"/>
        <w:rPr>
          <w:bCs/>
          <w:kern w:val="2"/>
          <w:lang w:bidi="fa-IR"/>
        </w:rPr>
      </w:pPr>
      <w:r w:rsidRPr="00D140C6">
        <w:rPr>
          <w:bCs/>
          <w:kern w:val="2"/>
          <w:lang w:bidi="fa-IR"/>
        </w:rPr>
        <w:lastRenderedPageBreak/>
        <w:t>1</w:t>
      </w:r>
      <w:r w:rsidR="006F5CA1" w:rsidRPr="00D140C6">
        <w:rPr>
          <w:bCs/>
          <w:kern w:val="2"/>
          <w:lang w:bidi="fa-IR"/>
        </w:rPr>
        <w:t xml:space="preserve">- </w:t>
      </w:r>
      <w:r w:rsidRPr="00D140C6">
        <w:rPr>
          <w:bCs/>
          <w:kern w:val="2"/>
          <w:lang w:bidi="fa-IR"/>
        </w:rPr>
        <w:t>Hayat ve uyanıklık haleti olan tam bir i</w:t>
      </w:r>
      <w:r w:rsidRPr="00D140C6">
        <w:rPr>
          <w:bCs/>
          <w:kern w:val="2"/>
          <w:lang w:bidi="fa-IR"/>
        </w:rPr>
        <w:t>r</w:t>
      </w:r>
      <w:r w:rsidRPr="00D140C6">
        <w:rPr>
          <w:bCs/>
          <w:kern w:val="2"/>
          <w:lang w:bidi="fa-IR"/>
        </w:rPr>
        <w:t>tibat</w:t>
      </w:r>
      <w:r w:rsidR="006F5CA1" w:rsidRPr="00D140C6">
        <w:rPr>
          <w:bCs/>
          <w:kern w:val="2"/>
          <w:lang w:bidi="fa-IR"/>
        </w:rPr>
        <w:t xml:space="preserve">. </w:t>
      </w:r>
    </w:p>
    <w:p w:rsidR="00046B0D" w:rsidRPr="00D140C6" w:rsidRDefault="00046B0D" w:rsidP="00D05DEC">
      <w:pPr>
        <w:spacing w:line="240" w:lineRule="atLeast"/>
        <w:ind w:firstLine="284"/>
        <w:jc w:val="both"/>
        <w:rPr>
          <w:bCs/>
          <w:kern w:val="2"/>
          <w:lang w:bidi="fa-IR"/>
        </w:rPr>
      </w:pPr>
      <w:r w:rsidRPr="00D140C6">
        <w:rPr>
          <w:bCs/>
          <w:kern w:val="2"/>
          <w:lang w:bidi="fa-IR"/>
        </w:rPr>
        <w:t>2</w:t>
      </w:r>
      <w:r w:rsidR="006F5CA1" w:rsidRPr="00D140C6">
        <w:rPr>
          <w:bCs/>
          <w:kern w:val="2"/>
          <w:lang w:bidi="fa-IR"/>
        </w:rPr>
        <w:t xml:space="preserve">- </w:t>
      </w:r>
      <w:r w:rsidR="00FB2EF1" w:rsidRPr="00D140C6">
        <w:rPr>
          <w:bCs/>
          <w:kern w:val="2"/>
          <w:lang w:bidi="fa-IR"/>
        </w:rPr>
        <w:t>Uyku haleti olan nakıs bir irtibat</w:t>
      </w:r>
    </w:p>
    <w:p w:rsidR="00FB2EF1" w:rsidRPr="00D140C6" w:rsidRDefault="00FB2EF1" w:rsidP="00D05DEC">
      <w:pPr>
        <w:spacing w:line="240" w:lineRule="atLeast"/>
        <w:ind w:firstLine="284"/>
        <w:jc w:val="both"/>
        <w:rPr>
          <w:bCs/>
          <w:kern w:val="2"/>
          <w:lang w:bidi="fa-IR"/>
        </w:rPr>
      </w:pPr>
      <w:r w:rsidRPr="00D140C6">
        <w:rPr>
          <w:bCs/>
          <w:kern w:val="2"/>
          <w:lang w:bidi="fa-IR"/>
        </w:rPr>
        <w:t>3</w:t>
      </w:r>
      <w:r w:rsidR="006F5CA1" w:rsidRPr="00D140C6">
        <w:rPr>
          <w:bCs/>
          <w:kern w:val="2"/>
          <w:lang w:bidi="fa-IR"/>
        </w:rPr>
        <w:t xml:space="preserve">- </w:t>
      </w:r>
      <w:r w:rsidRPr="00D140C6">
        <w:rPr>
          <w:bCs/>
          <w:kern w:val="2"/>
          <w:lang w:bidi="fa-IR"/>
        </w:rPr>
        <w:t>Ölüm haleti olan tam bir irtibatsızlık</w:t>
      </w:r>
    </w:p>
    <w:p w:rsidR="00FB2EF1" w:rsidRPr="00D140C6" w:rsidRDefault="00FB2EF1" w:rsidP="00D05DEC">
      <w:pPr>
        <w:spacing w:line="240" w:lineRule="atLeast"/>
        <w:ind w:firstLine="284"/>
        <w:jc w:val="both"/>
        <w:rPr>
          <w:bCs/>
          <w:kern w:val="2"/>
          <w:lang w:bidi="fa-IR"/>
        </w:rPr>
      </w:pPr>
      <w:r w:rsidRPr="00D140C6">
        <w:rPr>
          <w:bCs/>
          <w:kern w:val="2"/>
          <w:lang w:bidi="fa-IR"/>
        </w:rPr>
        <w:t>Uyku ölümün zayıf bir çehresidir</w:t>
      </w:r>
      <w:r w:rsidR="006F5CA1" w:rsidRPr="00D140C6">
        <w:rPr>
          <w:bCs/>
          <w:kern w:val="2"/>
          <w:lang w:bidi="fa-IR"/>
        </w:rPr>
        <w:t xml:space="preserve">. </w:t>
      </w:r>
      <w:r w:rsidRPr="00D140C6">
        <w:rPr>
          <w:bCs/>
          <w:kern w:val="2"/>
          <w:lang w:bidi="fa-IR"/>
        </w:rPr>
        <w:t>Ölüm</w:t>
      </w:r>
      <w:r w:rsidR="006F5CA1" w:rsidRPr="00D140C6">
        <w:rPr>
          <w:bCs/>
          <w:kern w:val="2"/>
          <w:lang w:bidi="fa-IR"/>
        </w:rPr>
        <w:t xml:space="preserve">, </w:t>
      </w:r>
      <w:r w:rsidRPr="00D140C6">
        <w:rPr>
          <w:bCs/>
          <w:kern w:val="2"/>
          <w:lang w:bidi="fa-IR"/>
        </w:rPr>
        <w:t>ise uykunun kamil bir örneğidir</w:t>
      </w:r>
      <w:r w:rsidR="006F5CA1" w:rsidRPr="00D140C6">
        <w:rPr>
          <w:bCs/>
          <w:kern w:val="2"/>
          <w:lang w:bidi="fa-IR"/>
        </w:rPr>
        <w:t xml:space="preserve">. </w:t>
      </w:r>
      <w:r w:rsidRPr="00D140C6">
        <w:rPr>
          <w:bCs/>
          <w:kern w:val="2"/>
          <w:lang w:bidi="fa-IR"/>
        </w:rPr>
        <w:t>Uyku ruhun asalet ve istiklal sahibi olduğunun delillerinden biridir</w:t>
      </w:r>
      <w:r w:rsidR="006F5CA1" w:rsidRPr="00D140C6">
        <w:rPr>
          <w:bCs/>
          <w:kern w:val="2"/>
          <w:lang w:bidi="fa-IR"/>
        </w:rPr>
        <w:t xml:space="preserve">. </w:t>
      </w:r>
      <w:r w:rsidR="00971CF7" w:rsidRPr="00D140C6">
        <w:rPr>
          <w:bCs/>
          <w:kern w:val="2"/>
          <w:lang w:bidi="fa-IR"/>
        </w:rPr>
        <w:t>Özellikle doğru rüya e</w:t>
      </w:r>
      <w:r w:rsidR="00971CF7" w:rsidRPr="00D140C6">
        <w:rPr>
          <w:bCs/>
          <w:kern w:val="2"/>
          <w:lang w:bidi="fa-IR"/>
        </w:rPr>
        <w:t>s</w:t>
      </w:r>
      <w:r w:rsidR="00971CF7" w:rsidRPr="00D140C6">
        <w:rPr>
          <w:bCs/>
          <w:kern w:val="2"/>
          <w:lang w:bidi="fa-IR"/>
        </w:rPr>
        <w:t xml:space="preserve">nasında bu </w:t>
      </w:r>
      <w:r w:rsidR="004F2EE8" w:rsidRPr="00D140C6">
        <w:rPr>
          <w:bCs/>
          <w:kern w:val="2"/>
          <w:lang w:bidi="fa-IR"/>
        </w:rPr>
        <w:t>mana daha da bir açıklığa kavuşmaktadır</w:t>
      </w:r>
      <w:r w:rsidR="006F5CA1" w:rsidRPr="00D140C6">
        <w:rPr>
          <w:bCs/>
          <w:kern w:val="2"/>
          <w:lang w:bidi="fa-IR"/>
        </w:rPr>
        <w:t xml:space="preserve">. </w:t>
      </w:r>
    </w:p>
    <w:p w:rsidR="004F2EE8" w:rsidRPr="00D140C6" w:rsidRDefault="004F2EE8" w:rsidP="00D05DEC">
      <w:pPr>
        <w:spacing w:line="240" w:lineRule="atLeast"/>
        <w:ind w:firstLine="284"/>
        <w:jc w:val="both"/>
        <w:rPr>
          <w:bCs/>
          <w:kern w:val="2"/>
          <w:lang w:bidi="fa-IR"/>
        </w:rPr>
      </w:pPr>
      <w:r w:rsidRPr="00D140C6">
        <w:rPr>
          <w:bCs/>
          <w:kern w:val="2"/>
          <w:lang w:bidi="fa-IR"/>
        </w:rPr>
        <w:t xml:space="preserve">Bazı ruhlar </w:t>
      </w:r>
      <w:r w:rsidR="008B6BA6" w:rsidRPr="00D140C6">
        <w:rPr>
          <w:bCs/>
          <w:kern w:val="2"/>
          <w:lang w:bidi="fa-IR"/>
        </w:rPr>
        <w:t xml:space="preserve">uyku </w:t>
      </w:r>
      <w:r w:rsidR="007D2350" w:rsidRPr="00D140C6">
        <w:rPr>
          <w:bCs/>
          <w:kern w:val="2"/>
          <w:lang w:bidi="fa-IR"/>
        </w:rPr>
        <w:t>âlem</w:t>
      </w:r>
      <w:r w:rsidR="008B6BA6" w:rsidRPr="00D140C6">
        <w:rPr>
          <w:bCs/>
          <w:kern w:val="2"/>
          <w:lang w:bidi="fa-IR"/>
        </w:rPr>
        <w:t>inde bedenle ilişkileri zayıfl</w:t>
      </w:r>
      <w:r w:rsidR="008B6BA6" w:rsidRPr="00D140C6">
        <w:rPr>
          <w:bCs/>
          <w:kern w:val="2"/>
          <w:lang w:bidi="fa-IR"/>
        </w:rPr>
        <w:t>a</w:t>
      </w:r>
      <w:r w:rsidR="008B6BA6" w:rsidRPr="00D140C6">
        <w:rPr>
          <w:bCs/>
          <w:kern w:val="2"/>
          <w:lang w:bidi="fa-IR"/>
        </w:rPr>
        <w:t>makta</w:t>
      </w:r>
      <w:r w:rsidR="006F5CA1" w:rsidRPr="00D140C6">
        <w:rPr>
          <w:bCs/>
          <w:kern w:val="2"/>
          <w:lang w:bidi="fa-IR"/>
        </w:rPr>
        <w:t xml:space="preserve">, </w:t>
      </w:r>
      <w:r w:rsidR="008B6BA6" w:rsidRPr="00D140C6">
        <w:rPr>
          <w:bCs/>
          <w:kern w:val="2"/>
          <w:lang w:bidi="fa-IR"/>
        </w:rPr>
        <w:t>bazen bu irtibat tümüyle kopmaktadır</w:t>
      </w:r>
      <w:r w:rsidR="006F5CA1" w:rsidRPr="00D140C6">
        <w:rPr>
          <w:bCs/>
          <w:kern w:val="2"/>
          <w:lang w:bidi="fa-IR"/>
        </w:rPr>
        <w:t xml:space="preserve">. </w:t>
      </w:r>
      <w:r w:rsidR="008B6BA6" w:rsidRPr="00D140C6">
        <w:rPr>
          <w:bCs/>
          <w:kern w:val="2"/>
          <w:lang w:bidi="fa-IR"/>
        </w:rPr>
        <w:t>Öyle ki s</w:t>
      </w:r>
      <w:r w:rsidR="008B6BA6" w:rsidRPr="00D140C6">
        <w:rPr>
          <w:bCs/>
          <w:kern w:val="2"/>
          <w:lang w:bidi="fa-IR"/>
        </w:rPr>
        <w:t>a</w:t>
      </w:r>
      <w:r w:rsidR="008B6BA6" w:rsidRPr="00D140C6">
        <w:rPr>
          <w:bCs/>
          <w:kern w:val="2"/>
          <w:lang w:bidi="fa-IR"/>
        </w:rPr>
        <w:t>hipleri asla bir daha uyanmamaktadır</w:t>
      </w:r>
      <w:r w:rsidR="006F5CA1" w:rsidRPr="00D140C6">
        <w:rPr>
          <w:bCs/>
          <w:kern w:val="2"/>
          <w:lang w:bidi="fa-IR"/>
        </w:rPr>
        <w:t xml:space="preserve">. </w:t>
      </w:r>
      <w:r w:rsidR="008B6BA6" w:rsidRPr="00D140C6">
        <w:rPr>
          <w:bCs/>
          <w:kern w:val="2"/>
          <w:lang w:bidi="fa-IR"/>
        </w:rPr>
        <w:t>Ama diğer ruhlar</w:t>
      </w:r>
      <w:r w:rsidR="006F5CA1" w:rsidRPr="00D140C6">
        <w:rPr>
          <w:bCs/>
          <w:kern w:val="2"/>
          <w:lang w:bidi="fa-IR"/>
        </w:rPr>
        <w:t xml:space="preserve">, </w:t>
      </w:r>
      <w:r w:rsidR="008B6BA6" w:rsidRPr="00D140C6">
        <w:rPr>
          <w:bCs/>
          <w:kern w:val="2"/>
          <w:lang w:bidi="fa-IR"/>
        </w:rPr>
        <w:t>ilahi emir gelip çatıncaya kadar uyku ve uyanıklık hali</w:t>
      </w:r>
      <w:r w:rsidR="008B6BA6" w:rsidRPr="00D140C6">
        <w:rPr>
          <w:bCs/>
          <w:kern w:val="2"/>
          <w:lang w:bidi="fa-IR"/>
        </w:rPr>
        <w:t>n</w:t>
      </w:r>
      <w:r w:rsidR="008B6BA6" w:rsidRPr="00D140C6">
        <w:rPr>
          <w:bCs/>
          <w:kern w:val="2"/>
          <w:lang w:bidi="fa-IR"/>
        </w:rPr>
        <w:t>de har</w:t>
      </w:r>
      <w:r w:rsidR="00E331E3" w:rsidRPr="00D140C6">
        <w:rPr>
          <w:bCs/>
          <w:kern w:val="2"/>
          <w:lang w:bidi="fa-IR"/>
        </w:rPr>
        <w:t>eket etmektedirler</w:t>
      </w:r>
      <w:r w:rsidR="006F5CA1" w:rsidRPr="00D140C6">
        <w:rPr>
          <w:bCs/>
          <w:kern w:val="2"/>
          <w:lang w:bidi="fa-IR"/>
        </w:rPr>
        <w:t xml:space="preserve">. </w:t>
      </w:r>
      <w:r w:rsidR="00E331E3" w:rsidRPr="00D140C6">
        <w:rPr>
          <w:bCs/>
          <w:kern w:val="2"/>
          <w:lang w:bidi="fa-IR"/>
        </w:rPr>
        <w:t>İnsanın bütün geceyi ölüm eşl</w:t>
      </w:r>
      <w:r w:rsidR="00E331E3" w:rsidRPr="00D140C6">
        <w:rPr>
          <w:bCs/>
          <w:kern w:val="2"/>
          <w:lang w:bidi="fa-IR"/>
        </w:rPr>
        <w:t>i</w:t>
      </w:r>
      <w:r w:rsidR="00E331E3" w:rsidRPr="00D140C6">
        <w:rPr>
          <w:bCs/>
          <w:kern w:val="2"/>
          <w:lang w:bidi="fa-IR"/>
        </w:rPr>
        <w:t>ğinde uykuda geçirmesi</w:t>
      </w:r>
      <w:r w:rsidR="006F5CA1" w:rsidRPr="00D140C6">
        <w:rPr>
          <w:bCs/>
          <w:kern w:val="2"/>
          <w:lang w:bidi="fa-IR"/>
        </w:rPr>
        <w:t xml:space="preserve">, </w:t>
      </w:r>
      <w:r w:rsidR="00E331E3" w:rsidRPr="00D140C6">
        <w:rPr>
          <w:bCs/>
          <w:kern w:val="2"/>
          <w:lang w:bidi="fa-IR"/>
        </w:rPr>
        <w:t>gerçekten de görenler için ibret verici bir derstir</w:t>
      </w:r>
      <w:r w:rsidR="006F5CA1" w:rsidRPr="00D140C6">
        <w:rPr>
          <w:bCs/>
          <w:kern w:val="2"/>
          <w:lang w:bidi="fa-IR"/>
        </w:rPr>
        <w:t xml:space="preserve">. </w:t>
      </w:r>
      <w:r w:rsidR="00E331E3" w:rsidRPr="00D140C6">
        <w:rPr>
          <w:rStyle w:val="FootnoteReference"/>
          <w:bCs/>
          <w:kern w:val="2"/>
          <w:lang w:bidi="fa-IR"/>
        </w:rPr>
        <w:footnoteReference w:id="707"/>
      </w:r>
    </w:p>
    <w:p w:rsidR="007B787B" w:rsidRPr="00D140C6" w:rsidRDefault="00E331E3" w:rsidP="00D05DEC">
      <w:pPr>
        <w:spacing w:line="240" w:lineRule="atLeast"/>
        <w:ind w:firstLine="284"/>
        <w:jc w:val="both"/>
        <w:rPr>
          <w:bCs/>
          <w:kern w:val="2"/>
          <w:lang w:bidi="fa-IR"/>
        </w:rPr>
      </w:pPr>
      <w:r w:rsidRPr="00D140C6">
        <w:rPr>
          <w:bCs/>
          <w:kern w:val="2"/>
          <w:lang w:bidi="fa-IR"/>
        </w:rPr>
        <w:t>En’am suresi</w:t>
      </w:r>
      <w:r w:rsidR="006F5CA1" w:rsidRPr="00D140C6">
        <w:rPr>
          <w:bCs/>
          <w:kern w:val="2"/>
          <w:lang w:bidi="fa-IR"/>
        </w:rPr>
        <w:t xml:space="preserve">, </w:t>
      </w:r>
      <w:r w:rsidRPr="00D140C6">
        <w:rPr>
          <w:bCs/>
          <w:kern w:val="2"/>
          <w:lang w:bidi="fa-IR"/>
        </w:rPr>
        <w:t>60</w:t>
      </w:r>
      <w:r w:rsidR="006F5CA1" w:rsidRPr="00D140C6">
        <w:rPr>
          <w:bCs/>
          <w:kern w:val="2"/>
          <w:lang w:bidi="fa-IR"/>
        </w:rPr>
        <w:t xml:space="preserve">. Ayette </w:t>
      </w:r>
      <w:r w:rsidRPr="00D140C6">
        <w:rPr>
          <w:bCs/>
          <w:kern w:val="2"/>
          <w:lang w:bidi="fa-IR"/>
        </w:rPr>
        <w:t>ise uyku hakikati şu şekilde beyan edilmektedir</w:t>
      </w:r>
      <w:r w:rsidR="006F5CA1" w:rsidRPr="00D140C6">
        <w:rPr>
          <w:bCs/>
          <w:kern w:val="2"/>
          <w:lang w:bidi="fa-IR"/>
        </w:rPr>
        <w:t xml:space="preserve">. </w:t>
      </w:r>
      <w:r w:rsidR="00D9323A" w:rsidRPr="00D140C6">
        <w:rPr>
          <w:bCs/>
          <w:kern w:val="2"/>
          <w:lang w:bidi="fa-IR"/>
        </w:rPr>
        <w:t>“</w:t>
      </w:r>
      <w:r w:rsidR="008A0ED2" w:rsidRPr="00D140C6">
        <w:rPr>
          <w:b/>
          <w:kern w:val="2"/>
          <w:lang w:bidi="fa-IR"/>
        </w:rPr>
        <w:t>Geceleyin sizi öldüren (öldürür gibi uyutan), gündüzün de ne işlediğinizi bilen; sonra belirlenmiş ecel tamamlansın diye gündüzün sizi diri</w:t>
      </w:r>
      <w:r w:rsidR="008A0ED2" w:rsidRPr="00D140C6">
        <w:rPr>
          <w:b/>
          <w:kern w:val="2"/>
          <w:lang w:bidi="fa-IR"/>
        </w:rPr>
        <w:t>l</w:t>
      </w:r>
      <w:r w:rsidR="008A0ED2" w:rsidRPr="00D140C6">
        <w:rPr>
          <w:b/>
          <w:kern w:val="2"/>
          <w:lang w:bidi="fa-IR"/>
        </w:rPr>
        <w:t>ten (uyandıran) O'dur. Sonra dönüşünüz yine O'n</w:t>
      </w:r>
      <w:r w:rsidR="008A0ED2" w:rsidRPr="00D140C6">
        <w:rPr>
          <w:b/>
          <w:kern w:val="2"/>
          <w:lang w:bidi="fa-IR"/>
        </w:rPr>
        <w:t>a</w:t>
      </w:r>
      <w:r w:rsidR="008A0ED2" w:rsidRPr="00D140C6">
        <w:rPr>
          <w:b/>
          <w:kern w:val="2"/>
          <w:lang w:bidi="fa-IR"/>
        </w:rPr>
        <w:t>dır. Sonunda O, yaptıklarınızı size haber verecektir.</w:t>
      </w:r>
      <w:r w:rsidR="00D9323A" w:rsidRPr="00D140C6">
        <w:rPr>
          <w:bCs/>
          <w:kern w:val="2"/>
          <w:lang w:bidi="fa-IR"/>
        </w:rPr>
        <w:t>”</w:t>
      </w:r>
      <w:r w:rsidR="002B0E59" w:rsidRPr="00D140C6">
        <w:rPr>
          <w:rStyle w:val="FootnoteReference"/>
          <w:bCs/>
          <w:kern w:val="2"/>
          <w:lang w:bidi="fa-IR"/>
        </w:rPr>
        <w:footnoteReference w:id="708"/>
      </w:r>
      <w:r w:rsidR="007B787B" w:rsidRPr="00D140C6">
        <w:rPr>
          <w:bCs/>
          <w:kern w:val="2"/>
          <w:lang w:bidi="fa-IR"/>
        </w:rPr>
        <w:t xml:space="preserve"> </w:t>
      </w:r>
    </w:p>
    <w:p w:rsidR="007B787B" w:rsidRPr="00D140C6" w:rsidRDefault="007B787B" w:rsidP="00D05DEC">
      <w:pPr>
        <w:spacing w:line="240" w:lineRule="atLeast"/>
        <w:ind w:firstLine="284"/>
        <w:jc w:val="both"/>
        <w:rPr>
          <w:bCs/>
          <w:kern w:val="2"/>
          <w:lang w:bidi="fa-IR"/>
        </w:rPr>
      </w:pPr>
      <w:r w:rsidRPr="00D140C6">
        <w:rPr>
          <w:bCs/>
          <w:kern w:val="2"/>
          <w:lang w:bidi="fa-IR"/>
        </w:rPr>
        <w:t xml:space="preserve">Bu ayetten de anlaşıldığı üzere ölüm ve uyku halinde insanın ruhu bu </w:t>
      </w:r>
      <w:r w:rsidR="007D2350" w:rsidRPr="00D140C6">
        <w:rPr>
          <w:bCs/>
          <w:kern w:val="2"/>
          <w:lang w:bidi="fa-IR"/>
        </w:rPr>
        <w:t>âlem</w:t>
      </w:r>
      <w:r w:rsidRPr="00D140C6">
        <w:rPr>
          <w:bCs/>
          <w:kern w:val="2"/>
          <w:lang w:bidi="fa-IR"/>
        </w:rPr>
        <w:t xml:space="preserve">den başka bir </w:t>
      </w:r>
      <w:r w:rsidR="007D2350" w:rsidRPr="00D140C6">
        <w:rPr>
          <w:bCs/>
          <w:kern w:val="2"/>
          <w:lang w:bidi="fa-IR"/>
        </w:rPr>
        <w:t>âlem</w:t>
      </w:r>
      <w:r w:rsidRPr="00D140C6">
        <w:rPr>
          <w:bCs/>
          <w:kern w:val="2"/>
          <w:lang w:bidi="fa-IR"/>
        </w:rPr>
        <w:t>e geçmektedir</w:t>
      </w:r>
      <w:r w:rsidR="006F5CA1" w:rsidRPr="00D140C6">
        <w:rPr>
          <w:bCs/>
          <w:kern w:val="2"/>
          <w:lang w:bidi="fa-IR"/>
        </w:rPr>
        <w:t xml:space="preserve">; </w:t>
      </w:r>
      <w:r w:rsidRPr="00D140C6">
        <w:rPr>
          <w:bCs/>
          <w:kern w:val="2"/>
          <w:lang w:bidi="fa-IR"/>
        </w:rPr>
        <w:t>insanın bedenine değil</w:t>
      </w:r>
      <w:r w:rsidR="006F5CA1" w:rsidRPr="00D140C6">
        <w:rPr>
          <w:bCs/>
          <w:kern w:val="2"/>
          <w:lang w:bidi="fa-IR"/>
        </w:rPr>
        <w:t xml:space="preserve">. </w:t>
      </w:r>
    </w:p>
    <w:p w:rsidR="007B787B" w:rsidRPr="00D140C6" w:rsidRDefault="007B787B" w:rsidP="00D05DEC">
      <w:pPr>
        <w:spacing w:line="240" w:lineRule="atLeast"/>
        <w:ind w:firstLine="284"/>
        <w:jc w:val="both"/>
        <w:rPr>
          <w:bCs/>
          <w:kern w:val="2"/>
          <w:lang w:bidi="fa-IR"/>
        </w:rPr>
      </w:pPr>
      <w:r w:rsidRPr="00D140C6">
        <w:rPr>
          <w:bCs/>
          <w:kern w:val="2"/>
          <w:lang w:bidi="fa-IR"/>
        </w:rPr>
        <w:t>Uyku halinde insanın bedeni yeryüzünde kalmakta r</w:t>
      </w:r>
      <w:r w:rsidRPr="00D140C6">
        <w:rPr>
          <w:bCs/>
          <w:kern w:val="2"/>
          <w:lang w:bidi="fa-IR"/>
        </w:rPr>
        <w:t>u</w:t>
      </w:r>
      <w:r w:rsidRPr="00D140C6">
        <w:rPr>
          <w:bCs/>
          <w:kern w:val="2"/>
          <w:lang w:bidi="fa-IR"/>
        </w:rPr>
        <w:t xml:space="preserve">hu ise başka bir </w:t>
      </w:r>
      <w:r w:rsidR="007D2350" w:rsidRPr="00D140C6">
        <w:rPr>
          <w:bCs/>
          <w:kern w:val="2"/>
          <w:lang w:bidi="fa-IR"/>
        </w:rPr>
        <w:t>âlem</w:t>
      </w:r>
      <w:r w:rsidRPr="00D140C6">
        <w:rPr>
          <w:bCs/>
          <w:kern w:val="2"/>
          <w:lang w:bidi="fa-IR"/>
        </w:rPr>
        <w:t>e hareket etmekte sonra da geri dönmektedir</w:t>
      </w:r>
      <w:r w:rsidR="006F5CA1" w:rsidRPr="00D140C6">
        <w:rPr>
          <w:bCs/>
          <w:kern w:val="2"/>
          <w:lang w:bidi="fa-IR"/>
        </w:rPr>
        <w:t xml:space="preserve">. </w:t>
      </w:r>
      <w:r w:rsidRPr="00D140C6">
        <w:rPr>
          <w:bCs/>
          <w:kern w:val="2"/>
          <w:lang w:bidi="fa-IR"/>
        </w:rPr>
        <w:t xml:space="preserve">Ölüm anında ise beden yeryüzünde </w:t>
      </w:r>
      <w:r w:rsidRPr="00D140C6">
        <w:rPr>
          <w:bCs/>
          <w:kern w:val="2"/>
          <w:lang w:bidi="fa-IR"/>
        </w:rPr>
        <w:lastRenderedPageBreak/>
        <w:t>bulu</w:t>
      </w:r>
      <w:r w:rsidRPr="00D140C6">
        <w:rPr>
          <w:bCs/>
          <w:kern w:val="2"/>
          <w:lang w:bidi="fa-IR"/>
        </w:rPr>
        <w:t>n</w:t>
      </w:r>
      <w:r w:rsidRPr="00D140C6">
        <w:rPr>
          <w:bCs/>
          <w:kern w:val="2"/>
          <w:lang w:bidi="fa-IR"/>
        </w:rPr>
        <w:t xml:space="preserve">makta ama ruh başka bir </w:t>
      </w:r>
      <w:r w:rsidR="007D2350" w:rsidRPr="00D140C6">
        <w:rPr>
          <w:bCs/>
          <w:kern w:val="2"/>
          <w:lang w:bidi="fa-IR"/>
        </w:rPr>
        <w:t>âlem</w:t>
      </w:r>
      <w:r w:rsidRPr="00D140C6">
        <w:rPr>
          <w:bCs/>
          <w:kern w:val="2"/>
          <w:lang w:bidi="fa-IR"/>
        </w:rPr>
        <w:t>e geçmekte ve bir daha geri dönmemektedir</w:t>
      </w:r>
      <w:r w:rsidR="006F5CA1" w:rsidRPr="00D140C6">
        <w:rPr>
          <w:bCs/>
          <w:kern w:val="2"/>
          <w:lang w:bidi="fa-IR"/>
        </w:rPr>
        <w:t xml:space="preserve">. </w:t>
      </w:r>
      <w:r w:rsidRPr="00D140C6">
        <w:rPr>
          <w:rStyle w:val="FootnoteReference"/>
          <w:bCs/>
          <w:kern w:val="2"/>
          <w:lang w:bidi="fa-IR"/>
        </w:rPr>
        <w:footnoteReference w:id="709"/>
      </w:r>
    </w:p>
    <w:p w:rsidR="00C50400" w:rsidRPr="00D140C6" w:rsidRDefault="00C50400" w:rsidP="00D05DEC">
      <w:pPr>
        <w:spacing w:line="240" w:lineRule="atLeast"/>
        <w:ind w:firstLine="284"/>
        <w:jc w:val="both"/>
        <w:rPr>
          <w:bCs/>
          <w:kern w:val="2"/>
          <w:lang w:bidi="fa-IR"/>
        </w:rPr>
      </w:pPr>
      <w:r w:rsidRPr="00D140C6">
        <w:rPr>
          <w:bCs/>
          <w:kern w:val="2"/>
          <w:lang w:bidi="fa-IR"/>
        </w:rPr>
        <w:t>Beşer tarihinde meydana gelmiş</w:t>
      </w:r>
      <w:r w:rsidR="006F5CA1" w:rsidRPr="00D140C6">
        <w:rPr>
          <w:bCs/>
          <w:kern w:val="2"/>
          <w:lang w:bidi="fa-IR"/>
        </w:rPr>
        <w:t xml:space="preserve">, </w:t>
      </w:r>
      <w:r w:rsidRPr="00D140C6">
        <w:rPr>
          <w:bCs/>
          <w:kern w:val="2"/>
          <w:lang w:bidi="fa-IR"/>
        </w:rPr>
        <w:t>ölüme çok benz</w:t>
      </w:r>
      <w:r w:rsidRPr="00D140C6">
        <w:rPr>
          <w:bCs/>
          <w:kern w:val="2"/>
          <w:lang w:bidi="fa-IR"/>
        </w:rPr>
        <w:t>e</w:t>
      </w:r>
      <w:r w:rsidRPr="00D140C6">
        <w:rPr>
          <w:bCs/>
          <w:kern w:val="2"/>
          <w:lang w:bidi="fa-IR"/>
        </w:rPr>
        <w:t xml:space="preserve">yen </w:t>
      </w:r>
      <w:r w:rsidR="00FD0F1D" w:rsidRPr="00D140C6">
        <w:rPr>
          <w:bCs/>
          <w:kern w:val="2"/>
          <w:lang w:bidi="fa-IR"/>
        </w:rPr>
        <w:t xml:space="preserve">ve ölümle uykunun türdeşliğini en şeffaf biçimde anlatan </w:t>
      </w:r>
      <w:r w:rsidR="00003382" w:rsidRPr="00D140C6">
        <w:rPr>
          <w:bCs/>
          <w:kern w:val="2"/>
          <w:lang w:bidi="fa-IR"/>
        </w:rPr>
        <w:t xml:space="preserve">ilginç rüyalardan </w:t>
      </w:r>
      <w:r w:rsidR="00277486" w:rsidRPr="00D140C6">
        <w:rPr>
          <w:bCs/>
          <w:kern w:val="2"/>
          <w:lang w:bidi="fa-IR"/>
        </w:rPr>
        <w:t>biri de Ashab</w:t>
      </w:r>
      <w:r w:rsidR="006F5CA1" w:rsidRPr="00D140C6">
        <w:rPr>
          <w:bCs/>
          <w:kern w:val="2"/>
          <w:lang w:bidi="fa-IR"/>
        </w:rPr>
        <w:t xml:space="preserve">-ı </w:t>
      </w:r>
      <w:r w:rsidR="00277486" w:rsidRPr="00D140C6">
        <w:rPr>
          <w:bCs/>
          <w:kern w:val="2"/>
          <w:lang w:bidi="fa-IR"/>
        </w:rPr>
        <w:t>Kehf’in eşsiz ve uzun uykus</w:t>
      </w:r>
      <w:r w:rsidR="00277486" w:rsidRPr="00D140C6">
        <w:rPr>
          <w:bCs/>
          <w:kern w:val="2"/>
          <w:lang w:bidi="fa-IR"/>
        </w:rPr>
        <w:t>u</w:t>
      </w:r>
      <w:r w:rsidR="00CE157B" w:rsidRPr="00D140C6">
        <w:rPr>
          <w:bCs/>
          <w:kern w:val="2"/>
          <w:lang w:bidi="fa-IR"/>
        </w:rPr>
        <w:t>dur</w:t>
      </w:r>
      <w:r w:rsidR="006F5CA1" w:rsidRPr="00D140C6">
        <w:rPr>
          <w:bCs/>
          <w:kern w:val="2"/>
          <w:lang w:bidi="fa-IR"/>
        </w:rPr>
        <w:t xml:space="preserve">. </w:t>
      </w:r>
      <w:r w:rsidR="000801C8" w:rsidRPr="00D140C6">
        <w:rPr>
          <w:bCs/>
          <w:kern w:val="2"/>
          <w:lang w:bidi="fa-IR"/>
        </w:rPr>
        <w:t>Bu rüyada bir taraftan Allah’ın sonsuz kudreti gözler önüne sergilenmekte</w:t>
      </w:r>
      <w:r w:rsidR="006F5CA1" w:rsidRPr="00D140C6">
        <w:rPr>
          <w:bCs/>
          <w:kern w:val="2"/>
          <w:lang w:bidi="fa-IR"/>
        </w:rPr>
        <w:t xml:space="preserve">, </w:t>
      </w:r>
      <w:r w:rsidR="000801C8" w:rsidRPr="00D140C6">
        <w:rPr>
          <w:bCs/>
          <w:kern w:val="2"/>
          <w:lang w:bidi="fa-IR"/>
        </w:rPr>
        <w:t>öte taraftan cismani dirilişin apaçık bir örneğini teşkil etmektedir</w:t>
      </w:r>
      <w:r w:rsidR="006F5CA1" w:rsidRPr="00D140C6">
        <w:rPr>
          <w:bCs/>
          <w:kern w:val="2"/>
          <w:lang w:bidi="fa-IR"/>
        </w:rPr>
        <w:t xml:space="preserve">. </w:t>
      </w:r>
    </w:p>
    <w:p w:rsidR="000801C8" w:rsidRPr="00D140C6" w:rsidRDefault="000801C8" w:rsidP="00D05DEC">
      <w:pPr>
        <w:spacing w:line="240" w:lineRule="atLeast"/>
        <w:ind w:firstLine="284"/>
        <w:jc w:val="both"/>
        <w:rPr>
          <w:bCs/>
          <w:kern w:val="2"/>
          <w:lang w:bidi="fa-IR"/>
        </w:rPr>
      </w:pPr>
      <w:r w:rsidRPr="00D140C6">
        <w:rPr>
          <w:bCs/>
          <w:kern w:val="2"/>
          <w:lang w:bidi="fa-IR"/>
        </w:rPr>
        <w:t>Ashab</w:t>
      </w:r>
      <w:r w:rsidR="006F5CA1" w:rsidRPr="00D140C6">
        <w:rPr>
          <w:bCs/>
          <w:kern w:val="2"/>
          <w:lang w:bidi="fa-IR"/>
        </w:rPr>
        <w:t xml:space="preserve">-ı </w:t>
      </w:r>
      <w:r w:rsidRPr="00D140C6">
        <w:rPr>
          <w:bCs/>
          <w:kern w:val="2"/>
          <w:lang w:bidi="fa-IR"/>
        </w:rPr>
        <w:t>Kehf’in uykusu üç yüz dokuz yıla yakın bir süre devam etmiştir</w:t>
      </w:r>
      <w:r w:rsidR="006F5CA1" w:rsidRPr="00D140C6">
        <w:rPr>
          <w:bCs/>
          <w:kern w:val="2"/>
          <w:lang w:bidi="fa-IR"/>
        </w:rPr>
        <w:t xml:space="preserve">. </w:t>
      </w:r>
      <w:r w:rsidRPr="00D140C6">
        <w:rPr>
          <w:bCs/>
          <w:kern w:val="2"/>
          <w:lang w:bidi="fa-IR"/>
        </w:rPr>
        <w:t xml:space="preserve">Bu esas üzere </w:t>
      </w:r>
      <w:r w:rsidR="00D7053A" w:rsidRPr="00D140C6">
        <w:rPr>
          <w:bCs/>
          <w:kern w:val="2"/>
          <w:lang w:bidi="fa-IR"/>
        </w:rPr>
        <w:t>ölümü andırmaktadır ve uyanışları da dirilişi andırmaktadır</w:t>
      </w:r>
      <w:r w:rsidR="006F5CA1" w:rsidRPr="00D140C6">
        <w:rPr>
          <w:bCs/>
          <w:kern w:val="2"/>
          <w:lang w:bidi="fa-IR"/>
        </w:rPr>
        <w:t xml:space="preserve">. </w:t>
      </w:r>
      <w:r w:rsidR="0033019F" w:rsidRPr="00D140C6">
        <w:rPr>
          <w:bCs/>
          <w:kern w:val="2"/>
          <w:lang w:bidi="fa-IR"/>
        </w:rPr>
        <w:t>Bu olay gerçekten de Kur’an’ın ibret verici kıssalarından biridir</w:t>
      </w:r>
      <w:r w:rsidR="006F5CA1" w:rsidRPr="00D140C6">
        <w:rPr>
          <w:bCs/>
          <w:kern w:val="2"/>
          <w:lang w:bidi="fa-IR"/>
        </w:rPr>
        <w:t xml:space="preserve">. </w:t>
      </w:r>
      <w:r w:rsidR="001C56E9" w:rsidRPr="00D140C6">
        <w:rPr>
          <w:bCs/>
          <w:kern w:val="2"/>
          <w:lang w:bidi="fa-IR"/>
        </w:rPr>
        <w:t>Bu uyku dört veya beş neslin ömrü kadar devam etmiştir</w:t>
      </w:r>
      <w:r w:rsidR="006F5CA1" w:rsidRPr="00D140C6">
        <w:rPr>
          <w:bCs/>
          <w:kern w:val="2"/>
          <w:lang w:bidi="fa-IR"/>
        </w:rPr>
        <w:t xml:space="preserve">. </w:t>
      </w:r>
    </w:p>
    <w:p w:rsidR="001C56E9" w:rsidRPr="00D140C6" w:rsidRDefault="001C56E9" w:rsidP="00D05DEC">
      <w:pPr>
        <w:spacing w:line="240" w:lineRule="atLeast"/>
        <w:ind w:firstLine="284"/>
        <w:jc w:val="both"/>
        <w:rPr>
          <w:bCs/>
          <w:kern w:val="2"/>
          <w:lang w:bidi="fa-IR"/>
        </w:rPr>
      </w:pPr>
      <w:r w:rsidRPr="00D140C6">
        <w:rPr>
          <w:bCs/>
          <w:kern w:val="2"/>
          <w:lang w:bidi="fa-IR"/>
        </w:rPr>
        <w:t>Kur’an</w:t>
      </w:r>
      <w:r w:rsidR="006F5CA1" w:rsidRPr="00D140C6">
        <w:rPr>
          <w:bCs/>
          <w:kern w:val="2"/>
          <w:lang w:bidi="fa-IR"/>
        </w:rPr>
        <w:t xml:space="preserve">-ı </w:t>
      </w:r>
      <w:r w:rsidRPr="00D140C6">
        <w:rPr>
          <w:bCs/>
          <w:kern w:val="2"/>
          <w:lang w:bidi="fa-IR"/>
        </w:rPr>
        <w:t>Kerim</w:t>
      </w:r>
      <w:r w:rsidR="006F5CA1" w:rsidRPr="00D140C6">
        <w:rPr>
          <w:bCs/>
          <w:kern w:val="2"/>
          <w:lang w:bidi="fa-IR"/>
        </w:rPr>
        <w:t xml:space="preserve">, </w:t>
      </w:r>
      <w:r w:rsidRPr="00D140C6">
        <w:rPr>
          <w:bCs/>
          <w:kern w:val="2"/>
          <w:lang w:bidi="fa-IR"/>
        </w:rPr>
        <w:t>Ashab</w:t>
      </w:r>
      <w:r w:rsidR="006F5CA1" w:rsidRPr="00D140C6">
        <w:rPr>
          <w:bCs/>
          <w:kern w:val="2"/>
          <w:lang w:bidi="fa-IR"/>
        </w:rPr>
        <w:t xml:space="preserve">-ı </w:t>
      </w:r>
      <w:r w:rsidRPr="00D140C6">
        <w:rPr>
          <w:bCs/>
          <w:kern w:val="2"/>
          <w:lang w:bidi="fa-IR"/>
        </w:rPr>
        <w:t>Kehf hakkında şöyle buyu</w:t>
      </w:r>
      <w:r w:rsidRPr="00D140C6">
        <w:rPr>
          <w:bCs/>
          <w:kern w:val="2"/>
          <w:lang w:bidi="fa-IR"/>
        </w:rPr>
        <w:t>r</w:t>
      </w:r>
      <w:r w:rsidRPr="00D140C6">
        <w:rPr>
          <w:bCs/>
          <w:kern w:val="2"/>
          <w:lang w:bidi="fa-IR"/>
        </w:rPr>
        <w:t>maktadır</w:t>
      </w:r>
      <w:r w:rsidR="006F5CA1" w:rsidRPr="00D140C6">
        <w:rPr>
          <w:bCs/>
          <w:kern w:val="2"/>
          <w:lang w:bidi="fa-IR"/>
        </w:rPr>
        <w:t xml:space="preserve">: </w:t>
      </w:r>
      <w:r w:rsidR="00D9323A" w:rsidRPr="00D140C6">
        <w:rPr>
          <w:bCs/>
          <w:kern w:val="2"/>
          <w:lang w:bidi="fa-IR"/>
        </w:rPr>
        <w:t>“</w:t>
      </w:r>
      <w:r w:rsidR="008A0ED2" w:rsidRPr="00D140C6">
        <w:rPr>
          <w:b/>
          <w:kern w:val="2"/>
          <w:lang w:bidi="fa-IR"/>
        </w:rPr>
        <w:t>Böylece biz, aralarında birbirlerine sorm</w:t>
      </w:r>
      <w:r w:rsidR="008A0ED2" w:rsidRPr="00D140C6">
        <w:rPr>
          <w:b/>
          <w:kern w:val="2"/>
          <w:lang w:bidi="fa-IR"/>
        </w:rPr>
        <w:t>a</w:t>
      </w:r>
      <w:r w:rsidR="008A0ED2" w:rsidRPr="00D140C6">
        <w:rPr>
          <w:b/>
          <w:kern w:val="2"/>
          <w:lang w:bidi="fa-IR"/>
        </w:rPr>
        <w:t xml:space="preserve">ları için onları uyandırdık: İçlerinden biri: </w:t>
      </w:r>
      <w:r w:rsidR="007365EB" w:rsidRPr="00D140C6">
        <w:rPr>
          <w:b/>
          <w:kern w:val="2"/>
          <w:lang w:bidi="fa-IR"/>
        </w:rPr>
        <w:t>“</w:t>
      </w:r>
      <w:r w:rsidR="008A0ED2" w:rsidRPr="00D140C6">
        <w:rPr>
          <w:b/>
          <w:kern w:val="2"/>
          <w:lang w:bidi="fa-IR"/>
        </w:rPr>
        <w:t>Ne kadar kaldınız?</w:t>
      </w:r>
      <w:r w:rsidR="007365EB" w:rsidRPr="00D140C6">
        <w:rPr>
          <w:b/>
          <w:kern w:val="2"/>
          <w:lang w:bidi="fa-IR"/>
        </w:rPr>
        <w:t>”</w:t>
      </w:r>
      <w:r w:rsidR="008A0ED2" w:rsidRPr="00D140C6">
        <w:rPr>
          <w:b/>
          <w:kern w:val="2"/>
          <w:lang w:bidi="fa-IR"/>
        </w:rPr>
        <w:t xml:space="preserve"> dedi. (Kimi) </w:t>
      </w:r>
      <w:r w:rsidR="007365EB" w:rsidRPr="00D140C6">
        <w:rPr>
          <w:b/>
          <w:kern w:val="2"/>
          <w:lang w:bidi="fa-IR"/>
        </w:rPr>
        <w:t>“</w:t>
      </w:r>
      <w:r w:rsidR="008A0ED2" w:rsidRPr="00D140C6">
        <w:rPr>
          <w:b/>
          <w:kern w:val="2"/>
          <w:lang w:bidi="fa-IR"/>
        </w:rPr>
        <w:t>Bir gün ya da günün bir pa</w:t>
      </w:r>
      <w:r w:rsidR="008A0ED2" w:rsidRPr="00D140C6">
        <w:rPr>
          <w:b/>
          <w:kern w:val="2"/>
          <w:lang w:bidi="fa-IR"/>
        </w:rPr>
        <w:t>r</w:t>
      </w:r>
      <w:r w:rsidR="008A0ED2" w:rsidRPr="00D140C6">
        <w:rPr>
          <w:b/>
          <w:kern w:val="2"/>
          <w:lang w:bidi="fa-IR"/>
        </w:rPr>
        <w:t>çası kadar kaldık</w:t>
      </w:r>
      <w:r w:rsidR="007365EB" w:rsidRPr="00D140C6">
        <w:rPr>
          <w:b/>
          <w:kern w:val="2"/>
          <w:lang w:bidi="fa-IR"/>
        </w:rPr>
        <w:t>”</w:t>
      </w:r>
      <w:r w:rsidR="008A0ED2" w:rsidRPr="00D140C6">
        <w:rPr>
          <w:b/>
          <w:kern w:val="2"/>
          <w:lang w:bidi="fa-IR"/>
        </w:rPr>
        <w:t xml:space="preserve"> dediler; (kimi de) şöyle dediler: </w:t>
      </w:r>
      <w:r w:rsidR="007365EB" w:rsidRPr="00D140C6">
        <w:rPr>
          <w:b/>
          <w:kern w:val="2"/>
          <w:lang w:bidi="fa-IR"/>
        </w:rPr>
        <w:t>“</w:t>
      </w:r>
      <w:r w:rsidR="008A0ED2" w:rsidRPr="00D140C6">
        <w:rPr>
          <w:b/>
          <w:kern w:val="2"/>
          <w:lang w:bidi="fa-IR"/>
        </w:rPr>
        <w:t>Rabbiniz, kaldığınız müddeti daha iyi bilir. Şimdi siz, içinizden birini şu gümüş paranızla şehre gönderin de, baksın, (şehrin) hangi yiyeceği daha temiz ise size o</w:t>
      </w:r>
      <w:r w:rsidR="008A0ED2" w:rsidRPr="00D140C6">
        <w:rPr>
          <w:b/>
          <w:kern w:val="2"/>
          <w:lang w:bidi="fa-IR"/>
        </w:rPr>
        <w:t>n</w:t>
      </w:r>
      <w:r w:rsidR="008A0ED2" w:rsidRPr="00D140C6">
        <w:rPr>
          <w:b/>
          <w:kern w:val="2"/>
          <w:lang w:bidi="fa-IR"/>
        </w:rPr>
        <w:t>dan erzak getirsin; ayrıca, nâzik davransın (gizli h</w:t>
      </w:r>
      <w:r w:rsidR="008A0ED2" w:rsidRPr="00D140C6">
        <w:rPr>
          <w:b/>
          <w:kern w:val="2"/>
          <w:lang w:bidi="fa-IR"/>
        </w:rPr>
        <w:t>a</w:t>
      </w:r>
      <w:r w:rsidR="008A0ED2" w:rsidRPr="00D140C6">
        <w:rPr>
          <w:b/>
          <w:kern w:val="2"/>
          <w:lang w:bidi="fa-IR"/>
        </w:rPr>
        <w:t>reket etsin) ve sakın sizi kimseye sezdirmesin.</w:t>
      </w:r>
      <w:r w:rsidR="007365EB" w:rsidRPr="00D140C6">
        <w:rPr>
          <w:b/>
          <w:kern w:val="2"/>
          <w:lang w:bidi="fa-IR"/>
        </w:rPr>
        <w:t>”</w:t>
      </w:r>
      <w:r w:rsidRPr="00D140C6">
        <w:rPr>
          <w:rStyle w:val="FootnoteReference"/>
          <w:bCs/>
          <w:kern w:val="2"/>
          <w:lang w:bidi="fa-IR"/>
        </w:rPr>
        <w:footnoteReference w:id="710"/>
      </w:r>
    </w:p>
    <w:p w:rsidR="00A108CB" w:rsidRPr="00D140C6" w:rsidRDefault="00A108CB" w:rsidP="00D05DEC">
      <w:pPr>
        <w:spacing w:line="240" w:lineRule="atLeast"/>
        <w:ind w:firstLine="284"/>
        <w:jc w:val="both"/>
        <w:rPr>
          <w:bCs/>
          <w:kern w:val="2"/>
          <w:lang w:bidi="fa-IR"/>
        </w:rPr>
      </w:pPr>
    </w:p>
    <w:p w:rsidR="00A108CB" w:rsidRPr="00D140C6" w:rsidRDefault="00A108CB" w:rsidP="00D05DEC">
      <w:pPr>
        <w:spacing w:line="240" w:lineRule="atLeast"/>
        <w:ind w:firstLine="284"/>
        <w:jc w:val="both"/>
        <w:rPr>
          <w:bCs/>
          <w:i/>
          <w:iCs/>
          <w:kern w:val="2"/>
          <w:lang w:bidi="fa-IR"/>
        </w:rPr>
      </w:pPr>
      <w:r w:rsidRPr="00D140C6">
        <w:rPr>
          <w:bCs/>
          <w:i/>
          <w:iCs/>
          <w:kern w:val="2"/>
          <w:lang w:bidi="fa-IR"/>
        </w:rPr>
        <w:t>Rivayetler Açısından Uyku</w:t>
      </w:r>
    </w:p>
    <w:p w:rsidR="00A108CB" w:rsidRPr="00D140C6" w:rsidRDefault="00A108CB" w:rsidP="00D05DEC">
      <w:pPr>
        <w:spacing w:line="240" w:lineRule="atLeast"/>
        <w:ind w:firstLine="284"/>
        <w:jc w:val="both"/>
        <w:rPr>
          <w:bCs/>
          <w:kern w:val="2"/>
          <w:lang w:bidi="fa-IR"/>
        </w:rPr>
      </w:pPr>
      <w:r w:rsidRPr="00D140C6">
        <w:rPr>
          <w:bCs/>
          <w:kern w:val="2"/>
          <w:lang w:bidi="fa-IR"/>
        </w:rPr>
        <w:t>Müminlerin Emiri Hz</w:t>
      </w:r>
      <w:r w:rsidR="006F5CA1" w:rsidRPr="00D140C6">
        <w:rPr>
          <w:bCs/>
          <w:kern w:val="2"/>
          <w:lang w:bidi="fa-IR"/>
        </w:rPr>
        <w:t xml:space="preserve">. </w:t>
      </w:r>
      <w:r w:rsidRPr="00D140C6">
        <w:rPr>
          <w:bCs/>
          <w:kern w:val="2"/>
          <w:lang w:bidi="fa-IR"/>
        </w:rPr>
        <w:t xml:space="preserve">Ali </w:t>
      </w:r>
      <w:r w:rsidR="006F5CA1" w:rsidRPr="00D140C6">
        <w:rPr>
          <w:bCs/>
          <w:kern w:val="2"/>
          <w:lang w:bidi="fa-IR"/>
        </w:rPr>
        <w:t>(a.s)</w:t>
      </w:r>
      <w:r w:rsidRPr="00D140C6">
        <w:rPr>
          <w:bCs/>
          <w:kern w:val="2"/>
          <w:lang w:bidi="fa-IR"/>
        </w:rPr>
        <w:t xml:space="preserve"> bir hadisinde ashabına şöyle buyurmaktadır</w:t>
      </w:r>
      <w:r w:rsidR="006F5CA1" w:rsidRPr="00D140C6">
        <w:rPr>
          <w:bCs/>
          <w:kern w:val="2"/>
          <w:lang w:bidi="fa-IR"/>
        </w:rPr>
        <w:t>: “</w:t>
      </w:r>
      <w:r w:rsidRPr="00D140C6">
        <w:rPr>
          <w:bCs/>
          <w:kern w:val="2"/>
          <w:lang w:bidi="fa-IR"/>
        </w:rPr>
        <w:t>Müslümanlar</w:t>
      </w:r>
      <w:r w:rsidR="006F5CA1" w:rsidRPr="00D140C6">
        <w:rPr>
          <w:bCs/>
          <w:kern w:val="2"/>
          <w:lang w:bidi="fa-IR"/>
        </w:rPr>
        <w:t xml:space="preserve">, </w:t>
      </w:r>
      <w:r w:rsidRPr="00D140C6">
        <w:rPr>
          <w:bCs/>
          <w:kern w:val="2"/>
          <w:lang w:bidi="fa-IR"/>
        </w:rPr>
        <w:t xml:space="preserve">cenabet halinde </w:t>
      </w:r>
      <w:r w:rsidRPr="00D140C6">
        <w:rPr>
          <w:bCs/>
          <w:kern w:val="2"/>
          <w:lang w:bidi="fa-IR"/>
        </w:rPr>
        <w:lastRenderedPageBreak/>
        <w:t>uyumamalarıdır</w:t>
      </w:r>
      <w:r w:rsidR="006F5CA1" w:rsidRPr="00D140C6">
        <w:rPr>
          <w:bCs/>
          <w:kern w:val="2"/>
          <w:lang w:bidi="fa-IR"/>
        </w:rPr>
        <w:t xml:space="preserve">, </w:t>
      </w:r>
      <w:r w:rsidRPr="00D140C6">
        <w:rPr>
          <w:bCs/>
          <w:kern w:val="2"/>
          <w:lang w:bidi="fa-IR"/>
        </w:rPr>
        <w:t>temizlik ve abdest haletinde yatağa gi</w:t>
      </w:r>
      <w:r w:rsidRPr="00D140C6">
        <w:rPr>
          <w:bCs/>
          <w:kern w:val="2"/>
          <w:lang w:bidi="fa-IR"/>
        </w:rPr>
        <w:t>r</w:t>
      </w:r>
      <w:r w:rsidRPr="00D140C6">
        <w:rPr>
          <w:bCs/>
          <w:kern w:val="2"/>
          <w:lang w:bidi="fa-IR"/>
        </w:rPr>
        <w:t>melidir</w:t>
      </w:r>
      <w:r w:rsidR="006F5CA1" w:rsidRPr="00D140C6">
        <w:rPr>
          <w:bCs/>
          <w:kern w:val="2"/>
          <w:lang w:bidi="fa-IR"/>
        </w:rPr>
        <w:t xml:space="preserve">. </w:t>
      </w:r>
      <w:r w:rsidRPr="00D140C6">
        <w:rPr>
          <w:bCs/>
          <w:kern w:val="2"/>
          <w:lang w:bidi="fa-IR"/>
        </w:rPr>
        <w:t xml:space="preserve">Su bulamadıkları </w:t>
      </w:r>
      <w:r w:rsidR="00265B27">
        <w:rPr>
          <w:bCs/>
          <w:kern w:val="2"/>
          <w:lang w:bidi="fa-IR"/>
        </w:rPr>
        <w:t>takdir</w:t>
      </w:r>
      <w:r w:rsidRPr="00D140C6">
        <w:rPr>
          <w:bCs/>
          <w:kern w:val="2"/>
          <w:lang w:bidi="fa-IR"/>
        </w:rPr>
        <w:t>de teyemmüm etmelidir</w:t>
      </w:r>
      <w:r w:rsidR="006F5CA1" w:rsidRPr="00D140C6">
        <w:rPr>
          <w:bCs/>
          <w:kern w:val="2"/>
          <w:lang w:bidi="fa-IR"/>
        </w:rPr>
        <w:t xml:space="preserve">. </w:t>
      </w:r>
      <w:r w:rsidRPr="00D140C6">
        <w:rPr>
          <w:bCs/>
          <w:kern w:val="2"/>
          <w:lang w:bidi="fa-IR"/>
        </w:rPr>
        <w:t>Zira müminin ruhu Allah’a doğru yücelir</w:t>
      </w:r>
      <w:r w:rsidR="006F5CA1" w:rsidRPr="00D140C6">
        <w:rPr>
          <w:bCs/>
          <w:kern w:val="2"/>
          <w:lang w:bidi="fa-IR"/>
        </w:rPr>
        <w:t xml:space="preserve">, </w:t>
      </w:r>
      <w:r w:rsidRPr="00D140C6">
        <w:rPr>
          <w:bCs/>
          <w:kern w:val="2"/>
          <w:lang w:bidi="fa-IR"/>
        </w:rPr>
        <w:t>Allah müminin ruhunu kabul eder ve ona bereket verir</w:t>
      </w:r>
      <w:r w:rsidR="006F5CA1" w:rsidRPr="00D140C6">
        <w:rPr>
          <w:bCs/>
          <w:kern w:val="2"/>
          <w:lang w:bidi="fa-IR"/>
        </w:rPr>
        <w:t xml:space="preserve">, </w:t>
      </w:r>
      <w:r w:rsidRPr="00D140C6">
        <w:rPr>
          <w:bCs/>
          <w:kern w:val="2"/>
          <w:lang w:bidi="fa-IR"/>
        </w:rPr>
        <w:t>ömrü sona ermi</w:t>
      </w:r>
      <w:r w:rsidRPr="00D140C6">
        <w:rPr>
          <w:bCs/>
          <w:kern w:val="2"/>
          <w:lang w:bidi="fa-IR"/>
        </w:rPr>
        <w:t>ş</w:t>
      </w:r>
      <w:r w:rsidRPr="00D140C6">
        <w:rPr>
          <w:bCs/>
          <w:kern w:val="2"/>
          <w:lang w:bidi="fa-IR"/>
        </w:rPr>
        <w:t>se onu rahmet hazinelerine yerleştirir</w:t>
      </w:r>
      <w:r w:rsidR="006F5CA1" w:rsidRPr="00D140C6">
        <w:rPr>
          <w:bCs/>
          <w:kern w:val="2"/>
          <w:lang w:bidi="fa-IR"/>
        </w:rPr>
        <w:t xml:space="preserve">, </w:t>
      </w:r>
      <w:r w:rsidRPr="00D140C6">
        <w:rPr>
          <w:bCs/>
          <w:kern w:val="2"/>
          <w:lang w:bidi="fa-IR"/>
        </w:rPr>
        <w:t>eğer ömrü sona ermemişse</w:t>
      </w:r>
      <w:r w:rsidR="006F5CA1" w:rsidRPr="00D140C6">
        <w:rPr>
          <w:bCs/>
          <w:kern w:val="2"/>
          <w:lang w:bidi="fa-IR"/>
        </w:rPr>
        <w:t xml:space="preserve">, </w:t>
      </w:r>
      <w:r w:rsidRPr="00D140C6">
        <w:rPr>
          <w:bCs/>
          <w:kern w:val="2"/>
          <w:lang w:bidi="fa-IR"/>
        </w:rPr>
        <w:t>emin melekleriyle bedenine geri döndürür</w:t>
      </w:r>
      <w:r w:rsidR="006F5CA1" w:rsidRPr="00D140C6">
        <w:rPr>
          <w:bCs/>
          <w:kern w:val="2"/>
          <w:lang w:bidi="fa-IR"/>
        </w:rPr>
        <w:t xml:space="preserve">. </w:t>
      </w:r>
      <w:r w:rsidRPr="00D140C6">
        <w:rPr>
          <w:rStyle w:val="FootnoteReference"/>
          <w:bCs/>
          <w:kern w:val="2"/>
          <w:lang w:bidi="fa-IR"/>
        </w:rPr>
        <w:footnoteReference w:id="711"/>
      </w:r>
    </w:p>
    <w:p w:rsidR="00A108CB" w:rsidRPr="00D140C6" w:rsidRDefault="008904C1" w:rsidP="00D05DEC">
      <w:pPr>
        <w:spacing w:line="240" w:lineRule="atLeast"/>
        <w:ind w:firstLine="284"/>
        <w:jc w:val="both"/>
        <w:rPr>
          <w:bCs/>
          <w:kern w:val="2"/>
          <w:lang w:bidi="fa-IR"/>
        </w:rPr>
      </w:pPr>
      <w:r w:rsidRPr="00D140C6">
        <w:rPr>
          <w:bCs/>
          <w:kern w:val="2"/>
          <w:lang w:bidi="fa-IR"/>
        </w:rPr>
        <w:t xml:space="preserve">İmam Muhammed Taki </w:t>
      </w:r>
      <w:r w:rsidR="006F5CA1" w:rsidRPr="00D140C6">
        <w:rPr>
          <w:bCs/>
          <w:kern w:val="2"/>
          <w:lang w:bidi="fa-IR"/>
        </w:rPr>
        <w:t>(a.s)</w:t>
      </w:r>
      <w:r w:rsidRPr="00D140C6">
        <w:rPr>
          <w:bCs/>
          <w:kern w:val="2"/>
          <w:lang w:bidi="fa-IR"/>
        </w:rPr>
        <w:t xml:space="preserve"> ise ölümün hakikati ha</w:t>
      </w:r>
      <w:r w:rsidRPr="00D140C6">
        <w:rPr>
          <w:bCs/>
          <w:kern w:val="2"/>
          <w:lang w:bidi="fa-IR"/>
        </w:rPr>
        <w:t>k</w:t>
      </w:r>
      <w:r w:rsidRPr="00D140C6">
        <w:rPr>
          <w:bCs/>
          <w:kern w:val="2"/>
          <w:lang w:bidi="fa-IR"/>
        </w:rPr>
        <w:t>kında sorulan bir soruya şu cevabı vermiştir</w:t>
      </w:r>
      <w:r w:rsidR="006F5CA1" w:rsidRPr="00D140C6">
        <w:rPr>
          <w:bCs/>
          <w:kern w:val="2"/>
          <w:lang w:bidi="fa-IR"/>
        </w:rPr>
        <w:t>: “</w:t>
      </w:r>
      <w:r w:rsidRPr="00D140C6">
        <w:rPr>
          <w:bCs/>
          <w:kern w:val="2"/>
          <w:lang w:bidi="fa-IR"/>
        </w:rPr>
        <w:t>Ölüm gec</w:t>
      </w:r>
      <w:r w:rsidRPr="00D140C6">
        <w:rPr>
          <w:bCs/>
          <w:kern w:val="2"/>
          <w:lang w:bidi="fa-IR"/>
        </w:rPr>
        <w:t>e</w:t>
      </w:r>
      <w:r w:rsidRPr="00D140C6">
        <w:rPr>
          <w:bCs/>
          <w:kern w:val="2"/>
          <w:lang w:bidi="fa-IR"/>
        </w:rPr>
        <w:t>leyin bize gelip çatan uykuyu andırmaktadır</w:t>
      </w:r>
      <w:r w:rsidR="006F5CA1" w:rsidRPr="00D140C6">
        <w:rPr>
          <w:bCs/>
          <w:kern w:val="2"/>
          <w:lang w:bidi="fa-IR"/>
        </w:rPr>
        <w:t xml:space="preserve">. </w:t>
      </w:r>
      <w:r w:rsidRPr="00D140C6">
        <w:rPr>
          <w:bCs/>
          <w:kern w:val="2"/>
          <w:lang w:bidi="fa-IR"/>
        </w:rPr>
        <w:t>Sadece öl</w:t>
      </w:r>
      <w:r w:rsidRPr="00D140C6">
        <w:rPr>
          <w:bCs/>
          <w:kern w:val="2"/>
          <w:lang w:bidi="fa-IR"/>
        </w:rPr>
        <w:t>ü</w:t>
      </w:r>
      <w:r w:rsidRPr="00D140C6">
        <w:rPr>
          <w:bCs/>
          <w:kern w:val="2"/>
          <w:lang w:bidi="fa-IR"/>
        </w:rPr>
        <w:t>mün müddeti fazladır</w:t>
      </w:r>
      <w:r w:rsidR="006F5CA1" w:rsidRPr="00D140C6">
        <w:rPr>
          <w:bCs/>
          <w:kern w:val="2"/>
          <w:lang w:bidi="fa-IR"/>
        </w:rPr>
        <w:t xml:space="preserve">. </w:t>
      </w:r>
      <w:r w:rsidRPr="00D140C6">
        <w:rPr>
          <w:bCs/>
          <w:kern w:val="2"/>
          <w:lang w:bidi="fa-IR"/>
        </w:rPr>
        <w:t>İns</w:t>
      </w:r>
      <w:r w:rsidR="009E26E6" w:rsidRPr="00D140C6">
        <w:rPr>
          <w:bCs/>
          <w:kern w:val="2"/>
          <w:lang w:bidi="fa-IR"/>
        </w:rPr>
        <w:t>an ölüm uykusundan</w:t>
      </w:r>
      <w:r w:rsidRPr="00D140C6">
        <w:rPr>
          <w:bCs/>
          <w:kern w:val="2"/>
          <w:lang w:bidi="fa-IR"/>
        </w:rPr>
        <w:t xml:space="preserve"> sadece k</w:t>
      </w:r>
      <w:r w:rsidRPr="00D140C6">
        <w:rPr>
          <w:bCs/>
          <w:kern w:val="2"/>
          <w:lang w:bidi="fa-IR"/>
        </w:rPr>
        <w:t>ı</w:t>
      </w:r>
      <w:r w:rsidRPr="00D140C6">
        <w:rPr>
          <w:bCs/>
          <w:kern w:val="2"/>
          <w:lang w:bidi="fa-IR"/>
        </w:rPr>
        <w:t>yamet gü</w:t>
      </w:r>
      <w:r w:rsidR="009E26E6" w:rsidRPr="00D140C6">
        <w:rPr>
          <w:bCs/>
          <w:kern w:val="2"/>
          <w:lang w:bidi="fa-IR"/>
        </w:rPr>
        <w:t>nü ayılacaktır</w:t>
      </w:r>
      <w:r w:rsidR="006F5CA1" w:rsidRPr="00D140C6">
        <w:rPr>
          <w:bCs/>
          <w:kern w:val="2"/>
          <w:lang w:bidi="fa-IR"/>
        </w:rPr>
        <w:t xml:space="preserve">. </w:t>
      </w:r>
      <w:r w:rsidR="001820C6" w:rsidRPr="00D140C6">
        <w:rPr>
          <w:bCs/>
          <w:kern w:val="2"/>
          <w:lang w:bidi="fa-IR"/>
        </w:rPr>
        <w:t xml:space="preserve">Uykuda </w:t>
      </w:r>
      <w:r w:rsidR="00603E58" w:rsidRPr="00D140C6">
        <w:rPr>
          <w:bCs/>
          <w:kern w:val="2"/>
          <w:lang w:bidi="fa-IR"/>
        </w:rPr>
        <w:t>rüya görenler</w:t>
      </w:r>
      <w:r w:rsidR="001C055E" w:rsidRPr="00D140C6">
        <w:rPr>
          <w:bCs/>
          <w:kern w:val="2"/>
          <w:lang w:bidi="fa-IR"/>
        </w:rPr>
        <w:t>in ve</w:t>
      </w:r>
      <w:r w:rsidR="00603E58" w:rsidRPr="00D140C6">
        <w:rPr>
          <w:bCs/>
          <w:kern w:val="2"/>
          <w:lang w:bidi="fa-IR"/>
        </w:rPr>
        <w:t xml:space="preserve"> o h</w:t>
      </w:r>
      <w:r w:rsidR="00603E58" w:rsidRPr="00D140C6">
        <w:rPr>
          <w:bCs/>
          <w:kern w:val="2"/>
          <w:lang w:bidi="fa-IR"/>
        </w:rPr>
        <w:t>a</w:t>
      </w:r>
      <w:r w:rsidR="00603E58" w:rsidRPr="00D140C6">
        <w:rPr>
          <w:bCs/>
          <w:kern w:val="2"/>
          <w:lang w:bidi="fa-IR"/>
        </w:rPr>
        <w:t xml:space="preserve">lette nitelendirilmesi zor bir ferahlığa erenlerin bu sevinç veya üzüntülerinin hakikati nedir? </w:t>
      </w:r>
      <w:r w:rsidR="00D02A81" w:rsidRPr="00D140C6">
        <w:rPr>
          <w:bCs/>
          <w:kern w:val="2"/>
          <w:lang w:bidi="fa-IR"/>
        </w:rPr>
        <w:t>İşte ölüm ve ölüm anında insan için ortaya çıkan haletler de böyledir</w:t>
      </w:r>
      <w:r w:rsidR="006F5CA1" w:rsidRPr="00D140C6">
        <w:rPr>
          <w:bCs/>
          <w:kern w:val="2"/>
          <w:lang w:bidi="fa-IR"/>
        </w:rPr>
        <w:t xml:space="preserve">. </w:t>
      </w:r>
      <w:r w:rsidR="001C055E" w:rsidRPr="00D140C6">
        <w:rPr>
          <w:bCs/>
          <w:kern w:val="2"/>
          <w:lang w:bidi="fa-IR"/>
        </w:rPr>
        <w:t>O ha</w:t>
      </w:r>
      <w:r w:rsidR="001C055E" w:rsidRPr="00D140C6">
        <w:rPr>
          <w:bCs/>
          <w:kern w:val="2"/>
          <w:lang w:bidi="fa-IR"/>
        </w:rPr>
        <w:t>l</w:t>
      </w:r>
      <w:r w:rsidR="001C055E" w:rsidRPr="00D140C6">
        <w:rPr>
          <w:bCs/>
          <w:kern w:val="2"/>
          <w:lang w:bidi="fa-IR"/>
        </w:rPr>
        <w:t>de ölüme hazırlıklı olunuz</w:t>
      </w:r>
      <w:r w:rsidR="006F5CA1" w:rsidRPr="00D140C6">
        <w:rPr>
          <w:bCs/>
          <w:kern w:val="2"/>
          <w:lang w:bidi="fa-IR"/>
        </w:rPr>
        <w:t>.”</w:t>
      </w:r>
      <w:r w:rsidR="001C055E" w:rsidRPr="00D140C6">
        <w:rPr>
          <w:rStyle w:val="FootnoteReference"/>
          <w:bCs/>
          <w:kern w:val="2"/>
          <w:lang w:bidi="fa-IR"/>
        </w:rPr>
        <w:footnoteReference w:id="712"/>
      </w:r>
    </w:p>
    <w:p w:rsidR="001C055E" w:rsidRPr="00D140C6" w:rsidRDefault="001C055E" w:rsidP="00D05DEC">
      <w:pPr>
        <w:spacing w:line="240" w:lineRule="atLeast"/>
        <w:ind w:firstLine="284"/>
        <w:jc w:val="both"/>
        <w:rPr>
          <w:bCs/>
          <w:kern w:val="2"/>
          <w:lang w:bidi="fa-IR"/>
        </w:rPr>
      </w:pPr>
      <w:r w:rsidRPr="00D140C6">
        <w:rPr>
          <w:bCs/>
          <w:kern w:val="2"/>
          <w:lang w:bidi="fa-IR"/>
        </w:rPr>
        <w:t xml:space="preserve">Allame Seyyid Muhammed </w:t>
      </w:r>
      <w:r w:rsidR="00D327CD" w:rsidRPr="00D140C6">
        <w:rPr>
          <w:bCs/>
          <w:kern w:val="2"/>
          <w:lang w:bidi="fa-IR"/>
        </w:rPr>
        <w:t>Hüseyin Tehrani</w:t>
      </w:r>
      <w:r w:rsidR="006F5CA1" w:rsidRPr="00D140C6">
        <w:rPr>
          <w:bCs/>
          <w:kern w:val="2"/>
          <w:lang w:bidi="fa-IR"/>
        </w:rPr>
        <w:t xml:space="preserve">, </w:t>
      </w:r>
      <w:r w:rsidR="00D327CD" w:rsidRPr="00D140C6">
        <w:rPr>
          <w:bCs/>
          <w:kern w:val="2"/>
          <w:lang w:bidi="fa-IR"/>
        </w:rPr>
        <w:t>uykunun hakikati hakkında şöyle yazmaktadır</w:t>
      </w:r>
      <w:r w:rsidR="006F5CA1" w:rsidRPr="00D140C6">
        <w:rPr>
          <w:bCs/>
          <w:kern w:val="2"/>
          <w:lang w:bidi="fa-IR"/>
        </w:rPr>
        <w:t>: “</w:t>
      </w:r>
      <w:r w:rsidR="00D327CD" w:rsidRPr="00D140C6">
        <w:rPr>
          <w:bCs/>
          <w:kern w:val="2"/>
          <w:lang w:bidi="fa-IR"/>
        </w:rPr>
        <w:t xml:space="preserve">Uyku halinde ruh soyut </w:t>
      </w:r>
      <w:r w:rsidR="007D2350" w:rsidRPr="00D140C6">
        <w:rPr>
          <w:bCs/>
          <w:kern w:val="2"/>
          <w:lang w:bidi="fa-IR"/>
        </w:rPr>
        <w:t>âlem</w:t>
      </w:r>
      <w:r w:rsidR="00D327CD" w:rsidRPr="00D140C6">
        <w:rPr>
          <w:bCs/>
          <w:kern w:val="2"/>
          <w:lang w:bidi="fa-IR"/>
        </w:rPr>
        <w:t>e doğru hareket etmektedir</w:t>
      </w:r>
      <w:r w:rsidR="006F5CA1" w:rsidRPr="00D140C6">
        <w:rPr>
          <w:bCs/>
          <w:kern w:val="2"/>
          <w:lang w:bidi="fa-IR"/>
        </w:rPr>
        <w:t xml:space="preserve">. </w:t>
      </w:r>
      <w:r w:rsidR="00E922C3" w:rsidRPr="00D140C6">
        <w:rPr>
          <w:bCs/>
          <w:kern w:val="2"/>
          <w:lang w:bidi="fa-IR"/>
        </w:rPr>
        <w:t xml:space="preserve">Bu </w:t>
      </w:r>
      <w:r w:rsidR="007D2350" w:rsidRPr="00D140C6">
        <w:rPr>
          <w:bCs/>
          <w:kern w:val="2"/>
          <w:lang w:bidi="fa-IR"/>
        </w:rPr>
        <w:t>âlem</w:t>
      </w:r>
      <w:r w:rsidR="00E922C3" w:rsidRPr="00D140C6">
        <w:rPr>
          <w:bCs/>
          <w:kern w:val="2"/>
          <w:lang w:bidi="fa-IR"/>
        </w:rPr>
        <w:t xml:space="preserve"> en düşük melekut</w:t>
      </w:r>
      <w:r w:rsidR="006F5CA1" w:rsidRPr="00D140C6">
        <w:rPr>
          <w:bCs/>
          <w:kern w:val="2"/>
          <w:lang w:bidi="fa-IR"/>
        </w:rPr>
        <w:t xml:space="preserve">, </w:t>
      </w:r>
      <w:r w:rsidR="00E922C3" w:rsidRPr="00D140C6">
        <w:rPr>
          <w:bCs/>
          <w:kern w:val="2"/>
          <w:lang w:bidi="fa-IR"/>
        </w:rPr>
        <w:t xml:space="preserve">suret ve misal </w:t>
      </w:r>
      <w:r w:rsidR="007D2350" w:rsidRPr="00D140C6">
        <w:rPr>
          <w:bCs/>
          <w:kern w:val="2"/>
          <w:lang w:bidi="fa-IR"/>
        </w:rPr>
        <w:t>âlem</w:t>
      </w:r>
      <w:r w:rsidR="00E922C3" w:rsidRPr="00D140C6">
        <w:rPr>
          <w:bCs/>
          <w:kern w:val="2"/>
          <w:lang w:bidi="fa-IR"/>
        </w:rPr>
        <w:t>idir</w:t>
      </w:r>
      <w:r w:rsidR="006F5CA1" w:rsidRPr="00D140C6">
        <w:rPr>
          <w:bCs/>
          <w:kern w:val="2"/>
          <w:lang w:bidi="fa-IR"/>
        </w:rPr>
        <w:t xml:space="preserve">. </w:t>
      </w:r>
      <w:r w:rsidR="00E922C3" w:rsidRPr="00D140C6">
        <w:rPr>
          <w:bCs/>
          <w:kern w:val="2"/>
          <w:lang w:bidi="fa-IR"/>
        </w:rPr>
        <w:t>Beden yeryüzünde ka</w:t>
      </w:r>
      <w:r w:rsidR="00E922C3" w:rsidRPr="00D140C6">
        <w:rPr>
          <w:bCs/>
          <w:kern w:val="2"/>
          <w:lang w:bidi="fa-IR"/>
        </w:rPr>
        <w:t>l</w:t>
      </w:r>
      <w:r w:rsidR="00E922C3" w:rsidRPr="00D140C6">
        <w:rPr>
          <w:bCs/>
          <w:kern w:val="2"/>
          <w:lang w:bidi="fa-IR"/>
        </w:rPr>
        <w:t>maktadır</w:t>
      </w:r>
      <w:r w:rsidR="006F5CA1" w:rsidRPr="00D140C6">
        <w:rPr>
          <w:bCs/>
          <w:kern w:val="2"/>
          <w:lang w:bidi="fa-IR"/>
        </w:rPr>
        <w:t xml:space="preserve">. </w:t>
      </w:r>
      <w:r w:rsidR="00E922C3" w:rsidRPr="00D140C6">
        <w:rPr>
          <w:bCs/>
          <w:kern w:val="2"/>
          <w:lang w:bidi="fa-IR"/>
        </w:rPr>
        <w:t xml:space="preserve">Ölüm anında da ruh </w:t>
      </w:r>
      <w:r w:rsidR="003C58B9" w:rsidRPr="00D140C6">
        <w:rPr>
          <w:bCs/>
          <w:kern w:val="2"/>
          <w:lang w:bidi="fa-IR"/>
        </w:rPr>
        <w:t xml:space="preserve">o </w:t>
      </w:r>
      <w:r w:rsidR="007D2350" w:rsidRPr="00D140C6">
        <w:rPr>
          <w:bCs/>
          <w:kern w:val="2"/>
          <w:lang w:bidi="fa-IR"/>
        </w:rPr>
        <w:t>âlem</w:t>
      </w:r>
      <w:r w:rsidR="003C58B9" w:rsidRPr="00D140C6">
        <w:rPr>
          <w:bCs/>
          <w:kern w:val="2"/>
          <w:lang w:bidi="fa-IR"/>
        </w:rPr>
        <w:t>e veya en yüce m</w:t>
      </w:r>
      <w:r w:rsidR="003C58B9" w:rsidRPr="00D140C6">
        <w:rPr>
          <w:bCs/>
          <w:kern w:val="2"/>
          <w:lang w:bidi="fa-IR"/>
        </w:rPr>
        <w:t>e</w:t>
      </w:r>
      <w:r w:rsidR="003C58B9" w:rsidRPr="00D140C6">
        <w:rPr>
          <w:bCs/>
          <w:kern w:val="2"/>
          <w:lang w:bidi="fa-IR"/>
        </w:rPr>
        <w:t xml:space="preserve">lekutta mana </w:t>
      </w:r>
      <w:r w:rsidR="007D2350" w:rsidRPr="00D140C6">
        <w:rPr>
          <w:bCs/>
          <w:kern w:val="2"/>
          <w:lang w:bidi="fa-IR"/>
        </w:rPr>
        <w:t>âlem</w:t>
      </w:r>
      <w:r w:rsidR="003C58B9" w:rsidRPr="00D140C6">
        <w:rPr>
          <w:bCs/>
          <w:kern w:val="2"/>
          <w:lang w:bidi="fa-IR"/>
        </w:rPr>
        <w:t xml:space="preserve">ine ve nefis </w:t>
      </w:r>
      <w:r w:rsidR="007D2350" w:rsidRPr="00D140C6">
        <w:rPr>
          <w:bCs/>
          <w:kern w:val="2"/>
          <w:lang w:bidi="fa-IR"/>
        </w:rPr>
        <w:t>âlem</w:t>
      </w:r>
      <w:r w:rsidR="003C58B9" w:rsidRPr="00D140C6">
        <w:rPr>
          <w:bCs/>
          <w:kern w:val="2"/>
          <w:lang w:bidi="fa-IR"/>
        </w:rPr>
        <w:t xml:space="preserve">ine doğru </w:t>
      </w:r>
      <w:r w:rsidR="00E922C3" w:rsidRPr="00D140C6">
        <w:rPr>
          <w:bCs/>
          <w:kern w:val="2"/>
          <w:lang w:bidi="fa-IR"/>
        </w:rPr>
        <w:t>hareket e</w:t>
      </w:r>
      <w:r w:rsidR="00E922C3" w:rsidRPr="00D140C6">
        <w:rPr>
          <w:bCs/>
          <w:kern w:val="2"/>
          <w:lang w:bidi="fa-IR"/>
        </w:rPr>
        <w:t>t</w:t>
      </w:r>
      <w:r w:rsidR="00E922C3" w:rsidRPr="00D140C6">
        <w:rPr>
          <w:bCs/>
          <w:kern w:val="2"/>
          <w:lang w:bidi="fa-IR"/>
        </w:rPr>
        <w:t>mekte</w:t>
      </w:r>
      <w:r w:rsidR="003C58B9" w:rsidRPr="00D140C6">
        <w:rPr>
          <w:bCs/>
          <w:kern w:val="2"/>
          <w:lang w:bidi="fa-IR"/>
        </w:rPr>
        <w:t>dir</w:t>
      </w:r>
      <w:r w:rsidR="006F5CA1" w:rsidRPr="00D140C6">
        <w:rPr>
          <w:bCs/>
          <w:kern w:val="2"/>
          <w:lang w:bidi="fa-IR"/>
        </w:rPr>
        <w:t xml:space="preserve">. </w:t>
      </w:r>
      <w:r w:rsidR="003C58B9" w:rsidRPr="00D140C6">
        <w:rPr>
          <w:bCs/>
          <w:kern w:val="2"/>
          <w:lang w:bidi="fa-IR"/>
        </w:rPr>
        <w:t>Bu durumda bedeni yeryüzünde terk etmekt</w:t>
      </w:r>
      <w:r w:rsidR="003C58B9" w:rsidRPr="00D140C6">
        <w:rPr>
          <w:bCs/>
          <w:kern w:val="2"/>
          <w:lang w:bidi="fa-IR"/>
        </w:rPr>
        <w:t>e</w:t>
      </w:r>
      <w:r w:rsidR="003C58B9" w:rsidRPr="00D140C6">
        <w:rPr>
          <w:bCs/>
          <w:kern w:val="2"/>
          <w:lang w:bidi="fa-IR"/>
        </w:rPr>
        <w:t>dir</w:t>
      </w:r>
      <w:r w:rsidR="006F5CA1" w:rsidRPr="00D140C6">
        <w:rPr>
          <w:bCs/>
          <w:kern w:val="2"/>
          <w:lang w:bidi="fa-IR"/>
        </w:rPr>
        <w:t xml:space="preserve">. </w:t>
      </w:r>
      <w:r w:rsidR="003C58B9" w:rsidRPr="00D140C6">
        <w:rPr>
          <w:bCs/>
          <w:kern w:val="2"/>
          <w:lang w:bidi="fa-IR"/>
        </w:rPr>
        <w:t>Dolayısıyla uyku birkaç saatlik ölümdür</w:t>
      </w:r>
      <w:r w:rsidR="006F5CA1" w:rsidRPr="00D140C6">
        <w:rPr>
          <w:bCs/>
          <w:kern w:val="2"/>
          <w:lang w:bidi="fa-IR"/>
        </w:rPr>
        <w:t xml:space="preserve">, </w:t>
      </w:r>
      <w:r w:rsidR="003C58B9" w:rsidRPr="00D140C6">
        <w:rPr>
          <w:bCs/>
          <w:kern w:val="2"/>
          <w:lang w:bidi="fa-IR"/>
        </w:rPr>
        <w:t>ölüm ise d</w:t>
      </w:r>
      <w:r w:rsidR="003C58B9" w:rsidRPr="00D140C6">
        <w:rPr>
          <w:bCs/>
          <w:kern w:val="2"/>
          <w:lang w:bidi="fa-IR"/>
        </w:rPr>
        <w:t>a</w:t>
      </w:r>
      <w:r w:rsidR="003C58B9" w:rsidRPr="00D140C6">
        <w:rPr>
          <w:bCs/>
          <w:kern w:val="2"/>
          <w:lang w:bidi="fa-IR"/>
        </w:rPr>
        <w:t>imi ve sürekli bir uykudur</w:t>
      </w:r>
      <w:r w:rsidR="006F5CA1" w:rsidRPr="00D140C6">
        <w:rPr>
          <w:bCs/>
          <w:kern w:val="2"/>
          <w:lang w:bidi="fa-IR"/>
        </w:rPr>
        <w:t xml:space="preserve">. </w:t>
      </w:r>
      <w:r w:rsidR="00372E70" w:rsidRPr="00D140C6">
        <w:rPr>
          <w:bCs/>
          <w:kern w:val="2"/>
          <w:lang w:bidi="fa-IR"/>
        </w:rPr>
        <w:t>Birkaç yıllık ölüm ile birkaç yüz yıllık ölüm arasında ise hiçbir fark yoktur</w:t>
      </w:r>
      <w:r w:rsidR="006F5CA1" w:rsidRPr="00D140C6">
        <w:rPr>
          <w:bCs/>
          <w:kern w:val="2"/>
          <w:lang w:bidi="fa-IR"/>
        </w:rPr>
        <w:t xml:space="preserve">. </w:t>
      </w:r>
      <w:r w:rsidR="00372E70" w:rsidRPr="00D140C6">
        <w:rPr>
          <w:bCs/>
          <w:kern w:val="2"/>
          <w:lang w:bidi="fa-IR"/>
        </w:rPr>
        <w:t>Nitekim birkaç dakikalık uyku ile birkaç saatlik</w:t>
      </w:r>
      <w:r w:rsidR="006F5CA1" w:rsidRPr="00D140C6">
        <w:rPr>
          <w:bCs/>
          <w:kern w:val="2"/>
          <w:lang w:bidi="fa-IR"/>
        </w:rPr>
        <w:t xml:space="preserve">, </w:t>
      </w:r>
      <w:r w:rsidR="00372E70" w:rsidRPr="00D140C6">
        <w:rPr>
          <w:bCs/>
          <w:kern w:val="2"/>
          <w:lang w:bidi="fa-IR"/>
        </w:rPr>
        <w:t xml:space="preserve">hatta </w:t>
      </w:r>
      <w:r w:rsidR="00541BBA" w:rsidRPr="00D140C6">
        <w:rPr>
          <w:bCs/>
          <w:kern w:val="2"/>
          <w:lang w:bidi="fa-IR"/>
        </w:rPr>
        <w:lastRenderedPageBreak/>
        <w:t>Ashab</w:t>
      </w:r>
      <w:r w:rsidR="006F5CA1" w:rsidRPr="00D140C6">
        <w:rPr>
          <w:bCs/>
          <w:kern w:val="2"/>
          <w:lang w:bidi="fa-IR"/>
        </w:rPr>
        <w:t xml:space="preserve">-ı </w:t>
      </w:r>
      <w:r w:rsidR="00541BBA" w:rsidRPr="00D140C6">
        <w:rPr>
          <w:bCs/>
          <w:kern w:val="2"/>
          <w:lang w:bidi="fa-IR"/>
        </w:rPr>
        <w:t xml:space="preserve">Kehf’in </w:t>
      </w:r>
      <w:r w:rsidR="00372E70" w:rsidRPr="00D140C6">
        <w:rPr>
          <w:bCs/>
          <w:kern w:val="2"/>
          <w:lang w:bidi="fa-IR"/>
        </w:rPr>
        <w:t>309 yıllık uyku</w:t>
      </w:r>
      <w:r w:rsidR="00541BBA" w:rsidRPr="00D140C6">
        <w:rPr>
          <w:bCs/>
          <w:kern w:val="2"/>
          <w:lang w:bidi="fa-IR"/>
        </w:rPr>
        <w:t>su</w:t>
      </w:r>
      <w:r w:rsidR="00372E70" w:rsidRPr="00D140C6">
        <w:rPr>
          <w:bCs/>
          <w:kern w:val="2"/>
          <w:lang w:bidi="fa-IR"/>
        </w:rPr>
        <w:t xml:space="preserve"> arasında da hiçbir farklılık yoktur</w:t>
      </w:r>
      <w:r w:rsidR="006F5CA1" w:rsidRPr="00D140C6">
        <w:rPr>
          <w:bCs/>
          <w:kern w:val="2"/>
          <w:lang w:bidi="fa-IR"/>
        </w:rPr>
        <w:t xml:space="preserve">. </w:t>
      </w:r>
    </w:p>
    <w:p w:rsidR="009D45E3" w:rsidRPr="00D140C6" w:rsidRDefault="009D45E3" w:rsidP="00D05DEC">
      <w:pPr>
        <w:spacing w:line="240" w:lineRule="atLeast"/>
        <w:ind w:firstLine="284"/>
        <w:jc w:val="both"/>
        <w:rPr>
          <w:bCs/>
          <w:kern w:val="2"/>
          <w:lang w:bidi="fa-IR"/>
        </w:rPr>
      </w:pPr>
    </w:p>
    <w:p w:rsidR="009D45E3" w:rsidRPr="00D140C6" w:rsidRDefault="009D45E3" w:rsidP="00D05DEC">
      <w:pPr>
        <w:spacing w:line="240" w:lineRule="atLeast"/>
        <w:ind w:firstLine="284"/>
        <w:jc w:val="both"/>
        <w:rPr>
          <w:bCs/>
          <w:i/>
          <w:iCs/>
          <w:kern w:val="2"/>
          <w:lang w:bidi="fa-IR"/>
        </w:rPr>
      </w:pPr>
      <w:r w:rsidRPr="00D140C6">
        <w:rPr>
          <w:bCs/>
          <w:i/>
          <w:iCs/>
          <w:kern w:val="2"/>
          <w:lang w:bidi="fa-IR"/>
        </w:rPr>
        <w:t>Kur’an’da Rüyanın Hakikati</w:t>
      </w:r>
    </w:p>
    <w:p w:rsidR="009D45E3" w:rsidRPr="00D140C6" w:rsidRDefault="009D45E3" w:rsidP="00D05DEC">
      <w:pPr>
        <w:spacing w:line="240" w:lineRule="atLeast"/>
        <w:ind w:firstLine="284"/>
        <w:jc w:val="both"/>
        <w:rPr>
          <w:bCs/>
          <w:kern w:val="2"/>
          <w:lang w:bidi="fa-IR"/>
        </w:rPr>
      </w:pPr>
      <w:r w:rsidRPr="00D140C6">
        <w:rPr>
          <w:bCs/>
          <w:kern w:val="2"/>
          <w:lang w:bidi="fa-IR"/>
        </w:rPr>
        <w:t>Bu söylenilenlerden de anlaşıldığı üzere rüyanın hak</w:t>
      </w:r>
      <w:r w:rsidRPr="00D140C6">
        <w:rPr>
          <w:bCs/>
          <w:kern w:val="2"/>
          <w:lang w:bidi="fa-IR"/>
        </w:rPr>
        <w:t>i</w:t>
      </w:r>
      <w:r w:rsidRPr="00D140C6">
        <w:rPr>
          <w:bCs/>
          <w:kern w:val="2"/>
          <w:lang w:bidi="fa-IR"/>
        </w:rPr>
        <w:t xml:space="preserve">kati ve mahiyeti </w:t>
      </w:r>
      <w:r w:rsidR="0085669B" w:rsidRPr="00D140C6">
        <w:rPr>
          <w:bCs/>
          <w:kern w:val="2"/>
          <w:lang w:bidi="fa-IR"/>
        </w:rPr>
        <w:t>bir yere kadar açıklığa kavuşmuş oldu</w:t>
      </w:r>
      <w:r w:rsidR="006F5CA1" w:rsidRPr="00D140C6">
        <w:rPr>
          <w:bCs/>
          <w:kern w:val="2"/>
          <w:lang w:bidi="fa-IR"/>
        </w:rPr>
        <w:t xml:space="preserve">. </w:t>
      </w:r>
      <w:r w:rsidR="0085669B" w:rsidRPr="00D140C6">
        <w:rPr>
          <w:bCs/>
          <w:kern w:val="2"/>
          <w:lang w:bidi="fa-IR"/>
        </w:rPr>
        <w:t xml:space="preserve">Bazı rüyalar aynı şekilde veya az bir yorumla </w:t>
      </w:r>
      <w:r w:rsidR="00433E9C" w:rsidRPr="00D140C6">
        <w:rPr>
          <w:bCs/>
          <w:kern w:val="2"/>
          <w:lang w:bidi="fa-IR"/>
        </w:rPr>
        <w:t xml:space="preserve">dış </w:t>
      </w:r>
      <w:r w:rsidR="007D2350" w:rsidRPr="00D140C6">
        <w:rPr>
          <w:bCs/>
          <w:kern w:val="2"/>
          <w:lang w:bidi="fa-IR"/>
        </w:rPr>
        <w:t>âlem</w:t>
      </w:r>
      <w:r w:rsidR="00433E9C" w:rsidRPr="00D140C6">
        <w:rPr>
          <w:bCs/>
          <w:kern w:val="2"/>
          <w:lang w:bidi="fa-IR"/>
        </w:rPr>
        <w:t>de gerçekleşmektedir</w:t>
      </w:r>
      <w:r w:rsidR="006F5CA1" w:rsidRPr="00D140C6">
        <w:rPr>
          <w:bCs/>
          <w:kern w:val="2"/>
          <w:lang w:bidi="fa-IR"/>
        </w:rPr>
        <w:t xml:space="preserve">. </w:t>
      </w:r>
      <w:r w:rsidR="009A24BE" w:rsidRPr="00D140C6">
        <w:rPr>
          <w:bCs/>
          <w:kern w:val="2"/>
          <w:lang w:bidi="fa-IR"/>
        </w:rPr>
        <w:t>Maddi yorumlar</w:t>
      </w:r>
      <w:r w:rsidR="006F5CA1" w:rsidRPr="00D140C6">
        <w:rPr>
          <w:bCs/>
          <w:kern w:val="2"/>
          <w:lang w:bidi="fa-IR"/>
        </w:rPr>
        <w:t xml:space="preserve">, </w:t>
      </w:r>
      <w:r w:rsidR="009A24BE" w:rsidRPr="00D140C6">
        <w:rPr>
          <w:bCs/>
          <w:kern w:val="2"/>
          <w:lang w:bidi="fa-IR"/>
        </w:rPr>
        <w:t>bu rüyaları beyan etmekten acizdir</w:t>
      </w:r>
      <w:r w:rsidR="006F5CA1" w:rsidRPr="00D140C6">
        <w:rPr>
          <w:bCs/>
          <w:kern w:val="2"/>
          <w:lang w:bidi="fa-IR"/>
        </w:rPr>
        <w:t xml:space="preserve">. </w:t>
      </w:r>
      <w:r w:rsidR="009A24BE" w:rsidRPr="00D140C6">
        <w:rPr>
          <w:bCs/>
          <w:kern w:val="2"/>
          <w:lang w:bidi="fa-IR"/>
        </w:rPr>
        <w:t>Oysa ruhsal yorumlar</w:t>
      </w:r>
      <w:r w:rsidR="006F5CA1" w:rsidRPr="00D140C6">
        <w:rPr>
          <w:bCs/>
          <w:kern w:val="2"/>
          <w:lang w:bidi="fa-IR"/>
        </w:rPr>
        <w:t xml:space="preserve">, </w:t>
      </w:r>
      <w:r w:rsidR="009A24BE" w:rsidRPr="00D140C6">
        <w:rPr>
          <w:bCs/>
          <w:kern w:val="2"/>
          <w:lang w:bidi="fa-IR"/>
        </w:rPr>
        <w:t>bu konuyu açı</w:t>
      </w:r>
      <w:r w:rsidR="009A24BE" w:rsidRPr="00D140C6">
        <w:rPr>
          <w:bCs/>
          <w:kern w:val="2"/>
          <w:lang w:bidi="fa-IR"/>
        </w:rPr>
        <w:t>k</w:t>
      </w:r>
      <w:r w:rsidR="009A24BE" w:rsidRPr="00D140C6">
        <w:rPr>
          <w:bCs/>
          <w:kern w:val="2"/>
          <w:lang w:bidi="fa-IR"/>
        </w:rPr>
        <w:t>layabilmektedir</w:t>
      </w:r>
      <w:r w:rsidR="006F5CA1" w:rsidRPr="00D140C6">
        <w:rPr>
          <w:bCs/>
          <w:kern w:val="2"/>
          <w:lang w:bidi="fa-IR"/>
        </w:rPr>
        <w:t xml:space="preserve">. </w:t>
      </w:r>
      <w:r w:rsidR="009A24BE" w:rsidRPr="00D140C6">
        <w:rPr>
          <w:bCs/>
          <w:kern w:val="2"/>
          <w:lang w:bidi="fa-IR"/>
        </w:rPr>
        <w:t xml:space="preserve">Zira insanın ruhu bedenden ayrılınca </w:t>
      </w:r>
      <w:r w:rsidR="00D726D9" w:rsidRPr="00D140C6">
        <w:rPr>
          <w:bCs/>
          <w:kern w:val="2"/>
          <w:lang w:bidi="fa-IR"/>
        </w:rPr>
        <w:t xml:space="preserve">ve ruhlar </w:t>
      </w:r>
      <w:r w:rsidR="007D2350" w:rsidRPr="00D140C6">
        <w:rPr>
          <w:bCs/>
          <w:kern w:val="2"/>
          <w:lang w:bidi="fa-IR"/>
        </w:rPr>
        <w:t>âlem</w:t>
      </w:r>
      <w:r w:rsidR="00D726D9" w:rsidRPr="00D140C6">
        <w:rPr>
          <w:bCs/>
          <w:kern w:val="2"/>
          <w:lang w:bidi="fa-IR"/>
        </w:rPr>
        <w:t>iyle irtibata geçince</w:t>
      </w:r>
      <w:r w:rsidR="006F5CA1" w:rsidRPr="00D140C6">
        <w:rPr>
          <w:bCs/>
          <w:kern w:val="2"/>
          <w:lang w:bidi="fa-IR"/>
        </w:rPr>
        <w:t xml:space="preserve">, </w:t>
      </w:r>
      <w:r w:rsidR="00D726D9" w:rsidRPr="00D140C6">
        <w:rPr>
          <w:bCs/>
          <w:kern w:val="2"/>
          <w:lang w:bidi="fa-IR"/>
        </w:rPr>
        <w:t>geçmiş ve gelecek ha</w:t>
      </w:r>
      <w:r w:rsidR="00D726D9" w:rsidRPr="00D140C6">
        <w:rPr>
          <w:bCs/>
          <w:kern w:val="2"/>
          <w:lang w:bidi="fa-IR"/>
        </w:rPr>
        <w:t>k</w:t>
      </w:r>
      <w:r w:rsidR="00D726D9" w:rsidRPr="00D140C6">
        <w:rPr>
          <w:bCs/>
          <w:kern w:val="2"/>
          <w:lang w:bidi="fa-IR"/>
        </w:rPr>
        <w:t>kında bir çok hakikatleri elde etmektedir</w:t>
      </w:r>
      <w:r w:rsidR="006F5CA1" w:rsidRPr="00D140C6">
        <w:rPr>
          <w:bCs/>
          <w:kern w:val="2"/>
          <w:lang w:bidi="fa-IR"/>
        </w:rPr>
        <w:t xml:space="preserve">. </w:t>
      </w:r>
      <w:r w:rsidR="00D726D9" w:rsidRPr="00D140C6">
        <w:rPr>
          <w:bCs/>
          <w:kern w:val="2"/>
          <w:lang w:bidi="fa-IR"/>
        </w:rPr>
        <w:t>Bu da doğru r</w:t>
      </w:r>
      <w:r w:rsidR="00D726D9" w:rsidRPr="00D140C6">
        <w:rPr>
          <w:bCs/>
          <w:kern w:val="2"/>
          <w:lang w:bidi="fa-IR"/>
        </w:rPr>
        <w:t>ü</w:t>
      </w:r>
      <w:r w:rsidR="00D726D9" w:rsidRPr="00D140C6">
        <w:rPr>
          <w:bCs/>
          <w:kern w:val="2"/>
          <w:lang w:bidi="fa-IR"/>
        </w:rPr>
        <w:t>yaların esasını teşkil etmektedir</w:t>
      </w:r>
      <w:r w:rsidR="006F5CA1" w:rsidRPr="00D140C6">
        <w:rPr>
          <w:bCs/>
          <w:kern w:val="2"/>
          <w:lang w:bidi="fa-IR"/>
        </w:rPr>
        <w:t xml:space="preserve">. </w:t>
      </w:r>
    </w:p>
    <w:p w:rsidR="00D726D9" w:rsidRPr="00D140C6" w:rsidRDefault="00D726D9" w:rsidP="00D05DEC">
      <w:pPr>
        <w:spacing w:line="240" w:lineRule="atLeast"/>
        <w:ind w:firstLine="284"/>
        <w:jc w:val="both"/>
        <w:rPr>
          <w:bCs/>
          <w:kern w:val="2"/>
          <w:lang w:bidi="fa-IR"/>
        </w:rPr>
      </w:pPr>
      <w:r w:rsidRPr="00D140C6">
        <w:rPr>
          <w:bCs/>
          <w:kern w:val="2"/>
          <w:lang w:bidi="fa-IR"/>
        </w:rPr>
        <w:t xml:space="preserve">Kur’an’ın beyan ettiği </w:t>
      </w:r>
      <w:r w:rsidR="009125B8" w:rsidRPr="00D140C6">
        <w:rPr>
          <w:bCs/>
          <w:kern w:val="2"/>
          <w:lang w:bidi="fa-IR"/>
        </w:rPr>
        <w:t xml:space="preserve">rüyalardan biri </w:t>
      </w:r>
      <w:r w:rsidR="00CB79D6" w:rsidRPr="00D140C6">
        <w:rPr>
          <w:bCs/>
          <w:kern w:val="2"/>
          <w:lang w:bidi="fa-IR"/>
        </w:rPr>
        <w:t xml:space="preserve">Peygamber-i </w:t>
      </w:r>
      <w:r w:rsidR="009125B8" w:rsidRPr="00D140C6">
        <w:rPr>
          <w:bCs/>
          <w:kern w:val="2"/>
          <w:lang w:bidi="fa-IR"/>
        </w:rPr>
        <w:t xml:space="preserve">Ekrem’in </w:t>
      </w:r>
      <w:r w:rsidR="006F5CA1" w:rsidRPr="00D140C6">
        <w:rPr>
          <w:bCs/>
          <w:kern w:val="2"/>
          <w:lang w:bidi="fa-IR"/>
        </w:rPr>
        <w:t>(s.a.a)</w:t>
      </w:r>
      <w:r w:rsidR="009125B8" w:rsidRPr="00D140C6">
        <w:rPr>
          <w:bCs/>
          <w:kern w:val="2"/>
          <w:lang w:bidi="fa-IR"/>
        </w:rPr>
        <w:t xml:space="preserve"> sadık rüyasıdır</w:t>
      </w:r>
      <w:r w:rsidR="006F5CA1" w:rsidRPr="00D140C6">
        <w:rPr>
          <w:bCs/>
          <w:kern w:val="2"/>
          <w:lang w:bidi="fa-IR"/>
        </w:rPr>
        <w:t xml:space="preserve">. </w:t>
      </w:r>
      <w:r w:rsidR="009125B8" w:rsidRPr="00D140C6">
        <w:rPr>
          <w:bCs/>
          <w:kern w:val="2"/>
          <w:lang w:bidi="fa-IR"/>
        </w:rPr>
        <w:t xml:space="preserve">Bu rüya </w:t>
      </w:r>
      <w:r w:rsidR="006D236F" w:rsidRPr="00D140C6">
        <w:rPr>
          <w:bCs/>
          <w:kern w:val="2"/>
          <w:lang w:bidi="fa-IR"/>
        </w:rPr>
        <w:t>fetih suresi</w:t>
      </w:r>
      <w:r w:rsidR="006F5CA1" w:rsidRPr="00D140C6">
        <w:rPr>
          <w:bCs/>
          <w:kern w:val="2"/>
          <w:lang w:bidi="fa-IR"/>
        </w:rPr>
        <w:t xml:space="preserve">, </w:t>
      </w:r>
      <w:r w:rsidR="006D236F" w:rsidRPr="00D140C6">
        <w:rPr>
          <w:bCs/>
          <w:kern w:val="2"/>
          <w:lang w:bidi="fa-IR"/>
        </w:rPr>
        <w:t>27</w:t>
      </w:r>
      <w:r w:rsidR="006F5CA1" w:rsidRPr="00D140C6">
        <w:rPr>
          <w:bCs/>
          <w:kern w:val="2"/>
          <w:lang w:bidi="fa-IR"/>
        </w:rPr>
        <w:t xml:space="preserve">. Ayette </w:t>
      </w:r>
      <w:r w:rsidR="006D236F" w:rsidRPr="00D140C6">
        <w:rPr>
          <w:bCs/>
          <w:kern w:val="2"/>
          <w:lang w:bidi="fa-IR"/>
        </w:rPr>
        <w:t>beyan edilmiştir</w:t>
      </w:r>
      <w:r w:rsidR="006F5CA1" w:rsidRPr="00D140C6">
        <w:rPr>
          <w:bCs/>
          <w:kern w:val="2"/>
          <w:lang w:bidi="fa-IR"/>
        </w:rPr>
        <w:t xml:space="preserve">. </w:t>
      </w:r>
      <w:r w:rsidR="002F512A" w:rsidRPr="00D140C6">
        <w:rPr>
          <w:bCs/>
          <w:kern w:val="2"/>
          <w:lang w:bidi="fa-IR"/>
        </w:rPr>
        <w:t xml:space="preserve">Peygamber </w:t>
      </w:r>
      <w:r w:rsidR="006F5CA1" w:rsidRPr="00D140C6">
        <w:rPr>
          <w:bCs/>
          <w:kern w:val="2"/>
          <w:lang w:bidi="fa-IR"/>
        </w:rPr>
        <w:t>(s.a.a)</w:t>
      </w:r>
      <w:r w:rsidR="002F512A" w:rsidRPr="00D140C6">
        <w:rPr>
          <w:bCs/>
          <w:kern w:val="2"/>
          <w:lang w:bidi="fa-IR"/>
        </w:rPr>
        <w:t xml:space="preserve"> Medine’de a</w:t>
      </w:r>
      <w:r w:rsidR="002F512A" w:rsidRPr="00D140C6">
        <w:rPr>
          <w:bCs/>
          <w:kern w:val="2"/>
          <w:lang w:bidi="fa-IR"/>
        </w:rPr>
        <w:t>s</w:t>
      </w:r>
      <w:r w:rsidR="002F512A" w:rsidRPr="00D140C6">
        <w:rPr>
          <w:bCs/>
          <w:kern w:val="2"/>
          <w:lang w:bidi="fa-IR"/>
        </w:rPr>
        <w:t>habıyla birlikte Umre için Mekke’ye gittiğini rüyasında gördü bu rüyasını ashabına beyan etti</w:t>
      </w:r>
      <w:r w:rsidR="006F5CA1" w:rsidRPr="00D140C6">
        <w:rPr>
          <w:bCs/>
          <w:kern w:val="2"/>
          <w:lang w:bidi="fa-IR"/>
        </w:rPr>
        <w:t xml:space="preserve">. </w:t>
      </w:r>
      <w:r w:rsidR="00166B38" w:rsidRPr="00D140C6">
        <w:rPr>
          <w:bCs/>
          <w:kern w:val="2"/>
          <w:lang w:bidi="fa-IR"/>
        </w:rPr>
        <w:t>Onlar sevindiler</w:t>
      </w:r>
      <w:r w:rsidR="006F5CA1" w:rsidRPr="00D140C6">
        <w:rPr>
          <w:bCs/>
          <w:kern w:val="2"/>
          <w:lang w:bidi="fa-IR"/>
        </w:rPr>
        <w:t xml:space="preserve">, </w:t>
      </w:r>
      <w:r w:rsidR="00166B38" w:rsidRPr="00D140C6">
        <w:rPr>
          <w:bCs/>
          <w:kern w:val="2"/>
          <w:lang w:bidi="fa-IR"/>
        </w:rPr>
        <w:t>ama ashabı</w:t>
      </w:r>
      <w:r w:rsidR="006F5CA1" w:rsidRPr="00D140C6">
        <w:rPr>
          <w:bCs/>
          <w:kern w:val="2"/>
          <w:lang w:bidi="fa-IR"/>
        </w:rPr>
        <w:t xml:space="preserve">, </w:t>
      </w:r>
      <w:r w:rsidR="00166B38" w:rsidRPr="00D140C6">
        <w:rPr>
          <w:bCs/>
          <w:kern w:val="2"/>
          <w:lang w:bidi="fa-IR"/>
        </w:rPr>
        <w:t>bu rüyanın hemen o yıl gerçekleşeceğini sa</w:t>
      </w:r>
      <w:r w:rsidR="00166B38" w:rsidRPr="00D140C6">
        <w:rPr>
          <w:bCs/>
          <w:kern w:val="2"/>
          <w:lang w:bidi="fa-IR"/>
        </w:rPr>
        <w:t>n</w:t>
      </w:r>
      <w:r w:rsidR="00166B38" w:rsidRPr="00D140C6">
        <w:rPr>
          <w:bCs/>
          <w:kern w:val="2"/>
          <w:lang w:bidi="fa-IR"/>
        </w:rPr>
        <w:t xml:space="preserve">dıkları için </w:t>
      </w:r>
      <w:r w:rsidR="00251DC0" w:rsidRPr="00D140C6">
        <w:rPr>
          <w:bCs/>
          <w:kern w:val="2"/>
          <w:lang w:bidi="fa-IR"/>
        </w:rPr>
        <w:t>müşriklerin Mekke’ye girişlerini Hudeybiye’de engellediğini görünce</w:t>
      </w:r>
      <w:r w:rsidR="006F5CA1" w:rsidRPr="00D140C6">
        <w:rPr>
          <w:bCs/>
          <w:kern w:val="2"/>
          <w:lang w:bidi="fa-IR"/>
        </w:rPr>
        <w:t xml:space="preserve">, </w:t>
      </w:r>
      <w:r w:rsidR="00251DC0" w:rsidRPr="00D140C6">
        <w:rPr>
          <w:bCs/>
          <w:kern w:val="2"/>
          <w:lang w:bidi="fa-IR"/>
        </w:rPr>
        <w:t xml:space="preserve">şek ve şüpheye </w:t>
      </w:r>
      <w:r w:rsidR="00D27493" w:rsidRPr="00D140C6">
        <w:rPr>
          <w:bCs/>
          <w:kern w:val="2"/>
          <w:lang w:bidi="fa-IR"/>
        </w:rPr>
        <w:t>k</w:t>
      </w:r>
      <w:r w:rsidR="00D27493" w:rsidRPr="00D140C6">
        <w:rPr>
          <w:bCs/>
          <w:kern w:val="2"/>
          <w:lang w:bidi="fa-IR"/>
        </w:rPr>
        <w:t>a</w:t>
      </w:r>
      <w:r w:rsidR="00D27493" w:rsidRPr="00D140C6">
        <w:rPr>
          <w:bCs/>
          <w:kern w:val="2"/>
          <w:lang w:bidi="fa-IR"/>
        </w:rPr>
        <w:t>pıldılar</w:t>
      </w:r>
      <w:r w:rsidR="006F5CA1" w:rsidRPr="00D140C6">
        <w:rPr>
          <w:bCs/>
          <w:kern w:val="2"/>
          <w:lang w:bidi="fa-IR"/>
        </w:rPr>
        <w:t xml:space="preserve">. </w:t>
      </w:r>
      <w:r w:rsidR="00251DC0" w:rsidRPr="00D140C6">
        <w:rPr>
          <w:bCs/>
          <w:kern w:val="2"/>
          <w:lang w:bidi="fa-IR"/>
        </w:rPr>
        <w:t>Peygamber’in rüya</w:t>
      </w:r>
      <w:r w:rsidR="00F27A4E" w:rsidRPr="00D140C6">
        <w:rPr>
          <w:bCs/>
          <w:kern w:val="2"/>
          <w:lang w:bidi="fa-IR"/>
        </w:rPr>
        <w:t>sının doğru olmadığını sand</w:t>
      </w:r>
      <w:r w:rsidR="00F27A4E" w:rsidRPr="00D140C6">
        <w:rPr>
          <w:bCs/>
          <w:kern w:val="2"/>
          <w:lang w:bidi="fa-IR"/>
        </w:rPr>
        <w:t>ı</w:t>
      </w:r>
      <w:r w:rsidR="00F27A4E" w:rsidRPr="00D140C6">
        <w:rPr>
          <w:bCs/>
          <w:kern w:val="2"/>
          <w:lang w:bidi="fa-IR"/>
        </w:rPr>
        <w:t>lar</w:t>
      </w:r>
      <w:r w:rsidR="006F5CA1" w:rsidRPr="00D140C6">
        <w:rPr>
          <w:bCs/>
          <w:kern w:val="2"/>
          <w:lang w:bidi="fa-IR"/>
        </w:rPr>
        <w:t xml:space="preserve">. </w:t>
      </w:r>
      <w:r w:rsidR="00F27A4E" w:rsidRPr="00D140C6">
        <w:rPr>
          <w:bCs/>
          <w:kern w:val="2"/>
          <w:lang w:bidi="fa-IR"/>
        </w:rPr>
        <w:t xml:space="preserve">Bu rahmani rüyanın </w:t>
      </w:r>
      <w:r w:rsidR="00E04834" w:rsidRPr="00D140C6">
        <w:rPr>
          <w:bCs/>
          <w:kern w:val="2"/>
          <w:lang w:bidi="fa-IR"/>
        </w:rPr>
        <w:t>sıhhati hususunda kuşkuya düşt</w:t>
      </w:r>
      <w:r w:rsidR="00E04834" w:rsidRPr="00D140C6">
        <w:rPr>
          <w:bCs/>
          <w:kern w:val="2"/>
          <w:lang w:bidi="fa-IR"/>
        </w:rPr>
        <w:t>ü</w:t>
      </w:r>
      <w:r w:rsidR="00E04834" w:rsidRPr="00D140C6">
        <w:rPr>
          <w:bCs/>
          <w:kern w:val="2"/>
          <w:lang w:bidi="fa-IR"/>
        </w:rPr>
        <w:t>ler</w:t>
      </w:r>
      <w:r w:rsidR="006F5CA1" w:rsidRPr="00D140C6">
        <w:rPr>
          <w:bCs/>
          <w:kern w:val="2"/>
          <w:lang w:bidi="fa-IR"/>
        </w:rPr>
        <w:t xml:space="preserve">. </w:t>
      </w:r>
    </w:p>
    <w:p w:rsidR="00600F70" w:rsidRPr="00D140C6" w:rsidRDefault="00600F70" w:rsidP="00D05DEC">
      <w:pPr>
        <w:spacing w:line="240" w:lineRule="atLeast"/>
        <w:ind w:firstLine="284"/>
        <w:jc w:val="both"/>
        <w:rPr>
          <w:bCs/>
          <w:kern w:val="2"/>
          <w:lang w:bidi="fa-IR"/>
        </w:rPr>
      </w:pPr>
      <w:r w:rsidRPr="00D140C6">
        <w:rPr>
          <w:bCs/>
          <w:kern w:val="2"/>
          <w:lang w:bidi="fa-IR"/>
        </w:rPr>
        <w:t xml:space="preserve">Peygamber </w:t>
      </w:r>
      <w:r w:rsidR="006F5CA1" w:rsidRPr="00D140C6">
        <w:rPr>
          <w:bCs/>
          <w:kern w:val="2"/>
          <w:lang w:bidi="fa-IR"/>
        </w:rPr>
        <w:t>(s.a.a)</w:t>
      </w:r>
      <w:r w:rsidRPr="00D140C6">
        <w:rPr>
          <w:bCs/>
          <w:kern w:val="2"/>
          <w:lang w:bidi="fa-IR"/>
        </w:rPr>
        <w:t xml:space="preserve"> bu soruya cevap olarak şöyle b</w:t>
      </w:r>
      <w:r w:rsidRPr="00D140C6">
        <w:rPr>
          <w:bCs/>
          <w:kern w:val="2"/>
          <w:lang w:bidi="fa-IR"/>
        </w:rPr>
        <w:t>u</w:t>
      </w:r>
      <w:r w:rsidRPr="00D140C6">
        <w:rPr>
          <w:bCs/>
          <w:kern w:val="2"/>
          <w:lang w:bidi="fa-IR"/>
        </w:rPr>
        <w:t>yurdu</w:t>
      </w:r>
      <w:r w:rsidR="006F5CA1" w:rsidRPr="00D140C6">
        <w:rPr>
          <w:bCs/>
          <w:kern w:val="2"/>
          <w:lang w:bidi="fa-IR"/>
        </w:rPr>
        <w:t>: “</w:t>
      </w:r>
      <w:r w:rsidRPr="00D140C6">
        <w:rPr>
          <w:bCs/>
          <w:kern w:val="2"/>
          <w:lang w:bidi="fa-IR"/>
        </w:rPr>
        <w:t>Ben sizlere</w:t>
      </w:r>
      <w:r w:rsidR="006F5CA1" w:rsidRPr="00D140C6">
        <w:rPr>
          <w:bCs/>
          <w:kern w:val="2"/>
          <w:lang w:bidi="fa-IR"/>
        </w:rPr>
        <w:t xml:space="preserve">, </w:t>
      </w:r>
      <w:r w:rsidRPr="00D140C6">
        <w:rPr>
          <w:bCs/>
          <w:kern w:val="2"/>
          <w:lang w:bidi="fa-IR"/>
        </w:rPr>
        <w:t>rüyanın bu yıl gerçekleşeceğini sö</w:t>
      </w:r>
      <w:r w:rsidRPr="00D140C6">
        <w:rPr>
          <w:bCs/>
          <w:kern w:val="2"/>
          <w:lang w:bidi="fa-IR"/>
        </w:rPr>
        <w:t>y</w:t>
      </w:r>
      <w:r w:rsidRPr="00D140C6">
        <w:rPr>
          <w:bCs/>
          <w:kern w:val="2"/>
          <w:lang w:bidi="fa-IR"/>
        </w:rPr>
        <w:t>ledim mi?</w:t>
      </w:r>
      <w:r w:rsidR="006F5CA1" w:rsidRPr="00D140C6">
        <w:rPr>
          <w:bCs/>
          <w:kern w:val="2"/>
          <w:lang w:bidi="fa-IR"/>
        </w:rPr>
        <w:t>”</w:t>
      </w:r>
      <w:r w:rsidRPr="00D140C6">
        <w:rPr>
          <w:bCs/>
          <w:kern w:val="2"/>
          <w:lang w:bidi="fa-IR"/>
        </w:rPr>
        <w:t xml:space="preserve"> </w:t>
      </w:r>
    </w:p>
    <w:p w:rsidR="004C2894" w:rsidRPr="00D140C6" w:rsidRDefault="004C2894" w:rsidP="00D05DEC">
      <w:pPr>
        <w:spacing w:line="240" w:lineRule="atLeast"/>
        <w:ind w:firstLine="284"/>
        <w:jc w:val="both"/>
        <w:rPr>
          <w:bCs/>
          <w:kern w:val="2"/>
          <w:lang w:bidi="fa-IR"/>
        </w:rPr>
      </w:pPr>
      <w:r w:rsidRPr="00D140C6">
        <w:rPr>
          <w:bCs/>
          <w:kern w:val="2"/>
          <w:lang w:bidi="fa-IR"/>
        </w:rPr>
        <w:t>Fetih suresi</w:t>
      </w:r>
      <w:r w:rsidR="006F5CA1" w:rsidRPr="00D140C6">
        <w:rPr>
          <w:bCs/>
          <w:kern w:val="2"/>
          <w:lang w:bidi="fa-IR"/>
        </w:rPr>
        <w:t xml:space="preserve">, </w:t>
      </w:r>
      <w:r w:rsidRPr="00D140C6">
        <w:rPr>
          <w:bCs/>
          <w:kern w:val="2"/>
          <w:lang w:bidi="fa-IR"/>
        </w:rPr>
        <w:t>27</w:t>
      </w:r>
      <w:r w:rsidR="006F5CA1" w:rsidRPr="00D140C6">
        <w:rPr>
          <w:bCs/>
          <w:kern w:val="2"/>
          <w:lang w:bidi="fa-IR"/>
        </w:rPr>
        <w:t xml:space="preserve">. Ayet, </w:t>
      </w:r>
      <w:r w:rsidRPr="00D140C6">
        <w:rPr>
          <w:bCs/>
          <w:kern w:val="2"/>
          <w:lang w:bidi="fa-IR"/>
        </w:rPr>
        <w:t>bu bağlamda Medine’ye geri dönülürken nazil oldu ve Peygamber’in doğru rüyasını teyit ederek mutlaka gerçekleşeceğini beyan etti</w:t>
      </w:r>
      <w:r w:rsidR="006F5CA1" w:rsidRPr="00D140C6">
        <w:rPr>
          <w:bCs/>
          <w:kern w:val="2"/>
          <w:lang w:bidi="fa-IR"/>
        </w:rPr>
        <w:t xml:space="preserve">. </w:t>
      </w:r>
      <w:r w:rsidR="00D9323A" w:rsidRPr="00D140C6">
        <w:rPr>
          <w:bCs/>
          <w:kern w:val="2"/>
          <w:lang w:bidi="fa-IR"/>
        </w:rPr>
        <w:t>“</w:t>
      </w:r>
      <w:r w:rsidR="008A0ED2" w:rsidRPr="00D140C6">
        <w:rPr>
          <w:b/>
          <w:kern w:val="2"/>
          <w:lang w:bidi="fa-IR"/>
        </w:rPr>
        <w:t xml:space="preserve">Andolsun ki Allah, elçisinin rüyasını doğru çıkardı. </w:t>
      </w:r>
      <w:r w:rsidR="008A0ED2" w:rsidRPr="00D140C6">
        <w:rPr>
          <w:b/>
          <w:kern w:val="2"/>
          <w:lang w:bidi="fa-IR"/>
        </w:rPr>
        <w:lastRenderedPageBreak/>
        <w:t>Allah dilerse siz güven içinde başlarınızı tıraş etmiş ve kısaltmış olarak, korkmadan Mescid-i Haram'a gir</w:t>
      </w:r>
      <w:r w:rsidR="008A0ED2" w:rsidRPr="00D140C6">
        <w:rPr>
          <w:b/>
          <w:kern w:val="2"/>
          <w:lang w:bidi="fa-IR"/>
        </w:rPr>
        <w:t>e</w:t>
      </w:r>
      <w:r w:rsidR="008A0ED2" w:rsidRPr="00D140C6">
        <w:rPr>
          <w:b/>
          <w:kern w:val="2"/>
          <w:lang w:bidi="fa-IR"/>
        </w:rPr>
        <w:t>ceksiniz. Allah sizin bilmediğinizi bilir. İşte bundan önce size yakın bir fetih verdi.</w:t>
      </w:r>
      <w:r w:rsidR="00D9323A" w:rsidRPr="00D140C6">
        <w:rPr>
          <w:bCs/>
          <w:kern w:val="2"/>
          <w:lang w:bidi="fa-IR"/>
        </w:rPr>
        <w:t>”</w:t>
      </w:r>
      <w:r w:rsidR="00FA4D2C" w:rsidRPr="00D140C6">
        <w:rPr>
          <w:rStyle w:val="FootnoteReference"/>
          <w:bCs/>
          <w:kern w:val="2"/>
          <w:lang w:bidi="fa-IR"/>
        </w:rPr>
        <w:footnoteReference w:id="713"/>
      </w:r>
    </w:p>
    <w:p w:rsidR="00FA4D2C" w:rsidRPr="00D140C6" w:rsidRDefault="00FA4D2C" w:rsidP="00D05DEC">
      <w:pPr>
        <w:spacing w:line="240" w:lineRule="atLeast"/>
        <w:ind w:firstLine="284"/>
        <w:jc w:val="both"/>
        <w:rPr>
          <w:bCs/>
          <w:kern w:val="2"/>
          <w:lang w:bidi="fa-IR"/>
        </w:rPr>
      </w:pPr>
    </w:p>
    <w:p w:rsidR="00FA4D2C" w:rsidRPr="00D140C6" w:rsidRDefault="00FA4D2C" w:rsidP="00D05DEC">
      <w:pPr>
        <w:spacing w:line="240" w:lineRule="atLeast"/>
        <w:ind w:firstLine="284"/>
        <w:jc w:val="both"/>
        <w:rPr>
          <w:bCs/>
          <w:i/>
          <w:iCs/>
          <w:kern w:val="2"/>
          <w:lang w:bidi="fa-IR"/>
        </w:rPr>
      </w:pPr>
      <w:r w:rsidRPr="00D140C6">
        <w:rPr>
          <w:bCs/>
          <w:i/>
          <w:iCs/>
          <w:kern w:val="2"/>
          <w:lang w:bidi="fa-IR"/>
        </w:rPr>
        <w:t>Kur’an’da Rüya Çeşitleri</w:t>
      </w:r>
    </w:p>
    <w:p w:rsidR="00FA4D2C" w:rsidRPr="00D140C6" w:rsidRDefault="00FA4D2C" w:rsidP="00D05DEC">
      <w:pPr>
        <w:spacing w:line="240" w:lineRule="atLeast"/>
        <w:ind w:firstLine="284"/>
        <w:jc w:val="both"/>
        <w:rPr>
          <w:bCs/>
          <w:kern w:val="2"/>
          <w:lang w:bidi="fa-IR"/>
        </w:rPr>
      </w:pPr>
      <w:r w:rsidRPr="00D140C6">
        <w:rPr>
          <w:bCs/>
          <w:kern w:val="2"/>
          <w:lang w:bidi="fa-IR"/>
        </w:rPr>
        <w:t>Kur’an</w:t>
      </w:r>
      <w:r w:rsidR="006F5CA1" w:rsidRPr="00D140C6">
        <w:rPr>
          <w:bCs/>
          <w:kern w:val="2"/>
          <w:lang w:bidi="fa-IR"/>
        </w:rPr>
        <w:t xml:space="preserve">-ı </w:t>
      </w:r>
      <w:r w:rsidRPr="00D140C6">
        <w:rPr>
          <w:bCs/>
          <w:kern w:val="2"/>
          <w:lang w:bidi="fa-IR"/>
        </w:rPr>
        <w:t>Kerim farklı surelerde</w:t>
      </w:r>
      <w:r w:rsidR="006F5CA1" w:rsidRPr="00D140C6">
        <w:rPr>
          <w:bCs/>
          <w:kern w:val="2"/>
          <w:lang w:bidi="fa-IR"/>
        </w:rPr>
        <w:t xml:space="preserve">, </w:t>
      </w:r>
      <w:r w:rsidRPr="00D140C6">
        <w:rPr>
          <w:bCs/>
          <w:kern w:val="2"/>
          <w:lang w:bidi="fa-IR"/>
        </w:rPr>
        <w:t>farklı rüyalar beyan etmiştir</w:t>
      </w:r>
      <w:r w:rsidR="006F5CA1" w:rsidRPr="00D140C6">
        <w:rPr>
          <w:bCs/>
          <w:kern w:val="2"/>
          <w:lang w:bidi="fa-IR"/>
        </w:rPr>
        <w:t xml:space="preserve">. </w:t>
      </w:r>
      <w:r w:rsidRPr="00D140C6">
        <w:rPr>
          <w:bCs/>
          <w:kern w:val="2"/>
          <w:lang w:bidi="fa-IR"/>
        </w:rPr>
        <w:t>Özetle şöyle beyan etmek gerekir</w:t>
      </w:r>
      <w:r w:rsidR="006F5CA1" w:rsidRPr="00D140C6">
        <w:rPr>
          <w:bCs/>
          <w:kern w:val="2"/>
          <w:lang w:bidi="fa-IR"/>
        </w:rPr>
        <w:t xml:space="preserve">: </w:t>
      </w:r>
    </w:p>
    <w:p w:rsidR="00FA4D2C" w:rsidRPr="00D140C6" w:rsidRDefault="00FA4D2C" w:rsidP="00D05DEC">
      <w:pPr>
        <w:spacing w:line="240" w:lineRule="atLeast"/>
        <w:ind w:firstLine="284"/>
        <w:jc w:val="both"/>
        <w:rPr>
          <w:bCs/>
          <w:kern w:val="2"/>
          <w:lang w:bidi="fa-IR"/>
        </w:rPr>
      </w:pPr>
      <w:r w:rsidRPr="00D140C6">
        <w:rPr>
          <w:bCs/>
          <w:kern w:val="2"/>
          <w:lang w:bidi="fa-IR"/>
        </w:rPr>
        <w:t>A</w:t>
      </w:r>
      <w:r w:rsidR="006F5CA1" w:rsidRPr="00D140C6">
        <w:rPr>
          <w:bCs/>
          <w:kern w:val="2"/>
          <w:lang w:bidi="fa-IR"/>
        </w:rPr>
        <w:t xml:space="preserve">- </w:t>
      </w:r>
      <w:r w:rsidRPr="00D140C6">
        <w:rPr>
          <w:bCs/>
          <w:kern w:val="2"/>
          <w:lang w:bidi="fa-IR"/>
        </w:rPr>
        <w:t>Apaydın bir gelecek müjdesi</w:t>
      </w:r>
    </w:p>
    <w:p w:rsidR="00FA4D2C" w:rsidRPr="00D140C6" w:rsidRDefault="00961E28" w:rsidP="00D05DEC">
      <w:pPr>
        <w:spacing w:line="240" w:lineRule="atLeast"/>
        <w:ind w:firstLine="284"/>
        <w:jc w:val="both"/>
        <w:rPr>
          <w:bCs/>
          <w:kern w:val="2"/>
          <w:lang w:bidi="fa-IR"/>
        </w:rPr>
      </w:pPr>
      <w:r w:rsidRPr="00D140C6">
        <w:rPr>
          <w:bCs/>
          <w:kern w:val="2"/>
          <w:lang w:bidi="fa-IR"/>
        </w:rPr>
        <w:t xml:space="preserve">Geleceği müjdeleyen rüyalardan biri </w:t>
      </w:r>
      <w:r w:rsidR="00CB79D6" w:rsidRPr="00D140C6">
        <w:rPr>
          <w:bCs/>
          <w:kern w:val="2"/>
          <w:lang w:bidi="fa-IR"/>
        </w:rPr>
        <w:t xml:space="preserve">Peygamber-i </w:t>
      </w:r>
      <w:r w:rsidRPr="00D140C6">
        <w:rPr>
          <w:bCs/>
          <w:kern w:val="2"/>
          <w:lang w:bidi="fa-IR"/>
        </w:rPr>
        <w:t>E</w:t>
      </w:r>
      <w:r w:rsidRPr="00D140C6">
        <w:rPr>
          <w:bCs/>
          <w:kern w:val="2"/>
          <w:lang w:bidi="fa-IR"/>
        </w:rPr>
        <w:t>k</w:t>
      </w:r>
      <w:r w:rsidRPr="00D140C6">
        <w:rPr>
          <w:bCs/>
          <w:kern w:val="2"/>
          <w:lang w:bidi="fa-IR"/>
        </w:rPr>
        <w:t xml:space="preserve">rem’in </w:t>
      </w:r>
      <w:r w:rsidR="006F5CA1" w:rsidRPr="00D140C6">
        <w:rPr>
          <w:bCs/>
          <w:kern w:val="2"/>
          <w:lang w:bidi="fa-IR"/>
        </w:rPr>
        <w:t>(s.a.a)</w:t>
      </w:r>
      <w:r w:rsidRPr="00D140C6">
        <w:rPr>
          <w:bCs/>
          <w:kern w:val="2"/>
          <w:lang w:bidi="fa-IR"/>
        </w:rPr>
        <w:t xml:space="preserve"> Fetih suresi</w:t>
      </w:r>
      <w:r w:rsidR="006F5CA1" w:rsidRPr="00D140C6">
        <w:rPr>
          <w:bCs/>
          <w:kern w:val="2"/>
          <w:lang w:bidi="fa-IR"/>
        </w:rPr>
        <w:t xml:space="preserve">, </w:t>
      </w:r>
      <w:r w:rsidRPr="00D140C6">
        <w:rPr>
          <w:bCs/>
          <w:kern w:val="2"/>
          <w:lang w:bidi="fa-IR"/>
        </w:rPr>
        <w:t>27</w:t>
      </w:r>
      <w:r w:rsidR="006F5CA1" w:rsidRPr="00D140C6">
        <w:rPr>
          <w:bCs/>
          <w:kern w:val="2"/>
          <w:lang w:bidi="fa-IR"/>
        </w:rPr>
        <w:t xml:space="preserve">. Ayette </w:t>
      </w:r>
      <w:r w:rsidRPr="00D140C6">
        <w:rPr>
          <w:bCs/>
          <w:kern w:val="2"/>
          <w:lang w:bidi="fa-IR"/>
        </w:rPr>
        <w:t>yer alan Sadık rüy</w:t>
      </w:r>
      <w:r w:rsidRPr="00D140C6">
        <w:rPr>
          <w:bCs/>
          <w:kern w:val="2"/>
          <w:lang w:bidi="fa-IR"/>
        </w:rPr>
        <w:t>a</w:t>
      </w:r>
      <w:r w:rsidRPr="00D140C6">
        <w:rPr>
          <w:bCs/>
          <w:kern w:val="2"/>
          <w:lang w:bidi="fa-IR"/>
        </w:rPr>
        <w:t>sı ile Hz</w:t>
      </w:r>
      <w:r w:rsidR="006F5CA1" w:rsidRPr="00D140C6">
        <w:rPr>
          <w:bCs/>
          <w:kern w:val="2"/>
          <w:lang w:bidi="fa-IR"/>
        </w:rPr>
        <w:t xml:space="preserve">. </w:t>
      </w:r>
      <w:r w:rsidRPr="00D140C6">
        <w:rPr>
          <w:bCs/>
          <w:kern w:val="2"/>
          <w:lang w:bidi="fa-IR"/>
        </w:rPr>
        <w:t xml:space="preserve">Yusuf’un </w:t>
      </w:r>
      <w:r w:rsidR="006F5CA1" w:rsidRPr="00D140C6">
        <w:rPr>
          <w:bCs/>
          <w:kern w:val="2"/>
          <w:lang w:bidi="fa-IR"/>
        </w:rPr>
        <w:t>(a.s)</w:t>
      </w:r>
      <w:r w:rsidRPr="00D140C6">
        <w:rPr>
          <w:bCs/>
          <w:kern w:val="2"/>
          <w:lang w:bidi="fa-IR"/>
        </w:rPr>
        <w:t xml:space="preserve"> rüyasıdır</w:t>
      </w:r>
      <w:r w:rsidR="006F5CA1" w:rsidRPr="00D140C6">
        <w:rPr>
          <w:bCs/>
          <w:kern w:val="2"/>
          <w:lang w:bidi="fa-IR"/>
        </w:rPr>
        <w:t xml:space="preserve">. </w:t>
      </w:r>
    </w:p>
    <w:p w:rsidR="00961E28" w:rsidRPr="00D140C6" w:rsidRDefault="00961E28" w:rsidP="00D05DEC">
      <w:pPr>
        <w:spacing w:line="240" w:lineRule="atLeast"/>
        <w:ind w:firstLine="284"/>
        <w:jc w:val="both"/>
        <w:rPr>
          <w:bCs/>
          <w:kern w:val="2"/>
          <w:lang w:bidi="fa-IR"/>
        </w:rPr>
      </w:pPr>
      <w:r w:rsidRPr="00D140C6">
        <w:rPr>
          <w:bCs/>
          <w:kern w:val="2"/>
          <w:lang w:bidi="fa-IR"/>
        </w:rPr>
        <w:t xml:space="preserve">Yusuf </w:t>
      </w:r>
      <w:r w:rsidR="006F5CA1" w:rsidRPr="00D140C6">
        <w:rPr>
          <w:bCs/>
          <w:kern w:val="2"/>
          <w:lang w:bidi="fa-IR"/>
        </w:rPr>
        <w:t>(a.s)</w:t>
      </w:r>
      <w:r w:rsidRPr="00D140C6">
        <w:rPr>
          <w:bCs/>
          <w:kern w:val="2"/>
          <w:lang w:bidi="fa-IR"/>
        </w:rPr>
        <w:t xml:space="preserve"> rüyasında on bir yıldızın</w:t>
      </w:r>
      <w:r w:rsidR="006F5CA1" w:rsidRPr="00D140C6">
        <w:rPr>
          <w:bCs/>
          <w:kern w:val="2"/>
          <w:lang w:bidi="fa-IR"/>
        </w:rPr>
        <w:t xml:space="preserve">, </w:t>
      </w:r>
      <w:r w:rsidRPr="00D140C6">
        <w:rPr>
          <w:bCs/>
          <w:kern w:val="2"/>
          <w:lang w:bidi="fa-IR"/>
        </w:rPr>
        <w:t>ayın ve güneşin kendisine secde ettiğini görmüştür</w:t>
      </w:r>
      <w:r w:rsidR="006F5CA1" w:rsidRPr="00D140C6">
        <w:rPr>
          <w:bCs/>
          <w:kern w:val="2"/>
          <w:lang w:bidi="fa-IR"/>
        </w:rPr>
        <w:t xml:space="preserve">. </w:t>
      </w:r>
      <w:r w:rsidR="00D9323A" w:rsidRPr="00D140C6">
        <w:rPr>
          <w:bCs/>
          <w:kern w:val="2"/>
          <w:lang w:bidi="fa-IR"/>
        </w:rPr>
        <w:t>“</w:t>
      </w:r>
      <w:r w:rsidR="00D15D25" w:rsidRPr="00D140C6">
        <w:rPr>
          <w:b/>
          <w:kern w:val="2"/>
          <w:lang w:bidi="fa-IR"/>
        </w:rPr>
        <w:t>Hani Yusuf babas</w:t>
      </w:r>
      <w:r w:rsidR="00D15D25" w:rsidRPr="00D140C6">
        <w:rPr>
          <w:b/>
          <w:kern w:val="2"/>
          <w:lang w:bidi="fa-IR"/>
        </w:rPr>
        <w:t>ı</w:t>
      </w:r>
      <w:r w:rsidR="00D15D25" w:rsidRPr="00D140C6">
        <w:rPr>
          <w:b/>
          <w:kern w:val="2"/>
          <w:lang w:bidi="fa-IR"/>
        </w:rPr>
        <w:t xml:space="preserve">na, </w:t>
      </w:r>
      <w:r w:rsidR="007365EB" w:rsidRPr="00D140C6">
        <w:rPr>
          <w:b/>
          <w:kern w:val="2"/>
          <w:lang w:bidi="fa-IR"/>
        </w:rPr>
        <w:t>“</w:t>
      </w:r>
      <w:r w:rsidR="00D15D25" w:rsidRPr="00D140C6">
        <w:rPr>
          <w:b/>
          <w:kern w:val="2"/>
          <w:lang w:bidi="fa-IR"/>
        </w:rPr>
        <w:t>Babacığım! Rüyamda on bir yıldız, güneş ve ayın bana secde ettiklerini gördüm</w:t>
      </w:r>
      <w:r w:rsidR="007365EB" w:rsidRPr="00D140C6">
        <w:rPr>
          <w:b/>
          <w:kern w:val="2"/>
          <w:lang w:bidi="fa-IR"/>
        </w:rPr>
        <w:t>”</w:t>
      </w:r>
      <w:r w:rsidR="00D15D25" w:rsidRPr="00D140C6">
        <w:rPr>
          <w:b/>
          <w:kern w:val="2"/>
          <w:lang w:bidi="fa-IR"/>
        </w:rPr>
        <w:t xml:space="preserve"> demişti</w:t>
      </w:r>
      <w:r w:rsidR="00D9323A" w:rsidRPr="00D140C6">
        <w:rPr>
          <w:bCs/>
          <w:kern w:val="2"/>
          <w:lang w:bidi="fa-IR"/>
        </w:rPr>
        <w:t>”</w:t>
      </w:r>
      <w:r w:rsidRPr="00D140C6">
        <w:rPr>
          <w:rStyle w:val="FootnoteReference"/>
          <w:bCs/>
          <w:kern w:val="2"/>
          <w:lang w:bidi="fa-IR"/>
        </w:rPr>
        <w:footnoteReference w:id="714"/>
      </w:r>
    </w:p>
    <w:p w:rsidR="00961E28" w:rsidRPr="00D140C6" w:rsidRDefault="00F130E6" w:rsidP="00D05DEC">
      <w:pPr>
        <w:spacing w:line="240" w:lineRule="atLeast"/>
        <w:ind w:firstLine="284"/>
        <w:jc w:val="both"/>
        <w:rPr>
          <w:bCs/>
          <w:kern w:val="2"/>
          <w:lang w:bidi="fa-IR"/>
        </w:rPr>
      </w:pPr>
      <w:r w:rsidRPr="00D140C6">
        <w:rPr>
          <w:bCs/>
          <w:kern w:val="2"/>
          <w:lang w:bidi="fa-IR"/>
        </w:rPr>
        <w:t>Babasının Yusuf’un rüyası hakkındaki tabir ve tevili şuydu ki Yusuf kudrete erişecek</w:t>
      </w:r>
      <w:r w:rsidR="006F5CA1" w:rsidRPr="00D140C6">
        <w:rPr>
          <w:bCs/>
          <w:kern w:val="2"/>
          <w:lang w:bidi="fa-IR"/>
        </w:rPr>
        <w:t xml:space="preserve">, </w:t>
      </w:r>
      <w:r w:rsidRPr="00D140C6">
        <w:rPr>
          <w:bCs/>
          <w:kern w:val="2"/>
          <w:lang w:bidi="fa-IR"/>
        </w:rPr>
        <w:t>böylece kardeşleri bab</w:t>
      </w:r>
      <w:r w:rsidRPr="00D140C6">
        <w:rPr>
          <w:bCs/>
          <w:kern w:val="2"/>
          <w:lang w:bidi="fa-IR"/>
        </w:rPr>
        <w:t>a</w:t>
      </w:r>
      <w:r w:rsidRPr="00D140C6">
        <w:rPr>
          <w:bCs/>
          <w:kern w:val="2"/>
          <w:lang w:bidi="fa-IR"/>
        </w:rPr>
        <w:t>sı ve annesi onun karşısında saygıyla eğilecektir</w:t>
      </w:r>
      <w:r w:rsidR="006F5CA1" w:rsidRPr="00D140C6">
        <w:rPr>
          <w:bCs/>
          <w:kern w:val="2"/>
          <w:lang w:bidi="fa-IR"/>
        </w:rPr>
        <w:t xml:space="preserve">. </w:t>
      </w:r>
    </w:p>
    <w:p w:rsidR="00F130E6" w:rsidRPr="00D140C6" w:rsidRDefault="00F130E6" w:rsidP="00D05DEC">
      <w:pPr>
        <w:spacing w:line="240" w:lineRule="atLeast"/>
        <w:ind w:firstLine="284"/>
        <w:jc w:val="both"/>
        <w:rPr>
          <w:bCs/>
          <w:kern w:val="2"/>
          <w:lang w:bidi="fa-IR"/>
        </w:rPr>
      </w:pPr>
      <w:r w:rsidRPr="00D140C6">
        <w:rPr>
          <w:bCs/>
          <w:kern w:val="2"/>
          <w:lang w:bidi="fa-IR"/>
        </w:rPr>
        <w:t>Yusuf için bir müjde olan bu rüya kırk yıl sonra ge</w:t>
      </w:r>
      <w:r w:rsidRPr="00D140C6">
        <w:rPr>
          <w:bCs/>
          <w:kern w:val="2"/>
          <w:lang w:bidi="fa-IR"/>
        </w:rPr>
        <w:t>r</w:t>
      </w:r>
      <w:r w:rsidRPr="00D140C6">
        <w:rPr>
          <w:bCs/>
          <w:kern w:val="2"/>
          <w:lang w:bidi="fa-IR"/>
        </w:rPr>
        <w:t>çekleşti</w:t>
      </w:r>
      <w:r w:rsidR="006F5CA1" w:rsidRPr="00D140C6">
        <w:rPr>
          <w:bCs/>
          <w:kern w:val="2"/>
          <w:lang w:bidi="fa-IR"/>
        </w:rPr>
        <w:t xml:space="preserve">. </w:t>
      </w:r>
      <w:r w:rsidRPr="00D140C6">
        <w:rPr>
          <w:bCs/>
          <w:kern w:val="2"/>
          <w:lang w:bidi="fa-IR"/>
        </w:rPr>
        <w:t>Yusuf babasının karşısında yer alınca şöyle b</w:t>
      </w:r>
      <w:r w:rsidRPr="00D140C6">
        <w:rPr>
          <w:bCs/>
          <w:kern w:val="2"/>
          <w:lang w:bidi="fa-IR"/>
        </w:rPr>
        <w:t>u</w:t>
      </w:r>
      <w:r w:rsidRPr="00D140C6">
        <w:rPr>
          <w:bCs/>
          <w:kern w:val="2"/>
          <w:lang w:bidi="fa-IR"/>
        </w:rPr>
        <w:t>yurdu</w:t>
      </w:r>
      <w:r w:rsidR="006F5CA1" w:rsidRPr="00D140C6">
        <w:rPr>
          <w:bCs/>
          <w:kern w:val="2"/>
          <w:lang w:bidi="fa-IR"/>
        </w:rPr>
        <w:t xml:space="preserve">: </w:t>
      </w:r>
      <w:r w:rsidR="00D9323A" w:rsidRPr="00D140C6">
        <w:rPr>
          <w:bCs/>
          <w:kern w:val="2"/>
          <w:lang w:bidi="fa-IR"/>
        </w:rPr>
        <w:t>“</w:t>
      </w:r>
      <w:r w:rsidR="00DA6CD2" w:rsidRPr="00D140C6">
        <w:rPr>
          <w:b/>
          <w:kern w:val="2"/>
          <w:lang w:bidi="fa-IR"/>
        </w:rPr>
        <w:t>Ana ve babasını tahtının üstüne çıkartıp otur</w:t>
      </w:r>
      <w:r w:rsidR="00DA6CD2" w:rsidRPr="00D140C6">
        <w:rPr>
          <w:b/>
          <w:kern w:val="2"/>
          <w:lang w:bidi="fa-IR"/>
        </w:rPr>
        <w:t>t</w:t>
      </w:r>
      <w:r w:rsidR="00DA6CD2" w:rsidRPr="00D140C6">
        <w:rPr>
          <w:b/>
          <w:kern w:val="2"/>
          <w:lang w:bidi="fa-IR"/>
        </w:rPr>
        <w:t xml:space="preserve">tu ve hepsi onun için (ona kavuştukları için) secdeye kapandılar. (Yusuf) dedi ki: </w:t>
      </w:r>
      <w:r w:rsidR="007365EB" w:rsidRPr="00D140C6">
        <w:rPr>
          <w:b/>
          <w:kern w:val="2"/>
          <w:lang w:bidi="fa-IR"/>
        </w:rPr>
        <w:t>“</w:t>
      </w:r>
      <w:r w:rsidR="00DA6CD2" w:rsidRPr="00D140C6">
        <w:rPr>
          <w:b/>
          <w:kern w:val="2"/>
          <w:lang w:bidi="fa-IR"/>
        </w:rPr>
        <w:t>Ey babacığım! İşte bu, daha önce (gördüğüm) rüyanın yorumudur. Rabbim onu gerçekleştirdi. Doğrusu Rabbim bana (çok şey) lütfetti. Çünkü beni zindandan çıkardı ve şeytan b</w:t>
      </w:r>
      <w:r w:rsidR="00DA6CD2" w:rsidRPr="00D140C6">
        <w:rPr>
          <w:b/>
          <w:kern w:val="2"/>
          <w:lang w:bidi="fa-IR"/>
        </w:rPr>
        <w:t>e</w:t>
      </w:r>
      <w:r w:rsidR="00DA6CD2" w:rsidRPr="00D140C6">
        <w:rPr>
          <w:b/>
          <w:kern w:val="2"/>
          <w:lang w:bidi="fa-IR"/>
        </w:rPr>
        <w:t>nimle kardeşlerimin arasını bozduktan sonra sizi çö</w:t>
      </w:r>
      <w:r w:rsidR="00DA6CD2" w:rsidRPr="00D140C6">
        <w:rPr>
          <w:b/>
          <w:kern w:val="2"/>
          <w:lang w:bidi="fa-IR"/>
        </w:rPr>
        <w:t>l</w:t>
      </w:r>
      <w:r w:rsidR="00DA6CD2" w:rsidRPr="00D140C6">
        <w:rPr>
          <w:b/>
          <w:kern w:val="2"/>
          <w:lang w:bidi="fa-IR"/>
        </w:rPr>
        <w:t xml:space="preserve">den getirdi. Şüphesiz ki Rabbim dilediğine </w:t>
      </w:r>
      <w:r w:rsidR="00DA6CD2" w:rsidRPr="00D140C6">
        <w:rPr>
          <w:b/>
          <w:kern w:val="2"/>
          <w:lang w:bidi="fa-IR"/>
        </w:rPr>
        <w:lastRenderedPageBreak/>
        <w:t>lütfedic</w:t>
      </w:r>
      <w:r w:rsidR="00DA6CD2" w:rsidRPr="00D140C6">
        <w:rPr>
          <w:b/>
          <w:kern w:val="2"/>
          <w:lang w:bidi="fa-IR"/>
        </w:rPr>
        <w:t>i</w:t>
      </w:r>
      <w:r w:rsidR="00DA6CD2" w:rsidRPr="00D140C6">
        <w:rPr>
          <w:b/>
          <w:kern w:val="2"/>
          <w:lang w:bidi="fa-IR"/>
        </w:rPr>
        <w:t>dir. Kuşkusuz O çok iyi bilendir, hikmet sahibidir.</w:t>
      </w:r>
      <w:r w:rsidR="007365EB" w:rsidRPr="00D140C6">
        <w:rPr>
          <w:b/>
          <w:kern w:val="2"/>
          <w:lang w:bidi="fa-IR"/>
        </w:rPr>
        <w:t>”</w:t>
      </w:r>
      <w:r w:rsidRPr="00D140C6">
        <w:rPr>
          <w:rStyle w:val="FootnoteReference"/>
          <w:bCs/>
          <w:kern w:val="2"/>
          <w:lang w:bidi="fa-IR"/>
        </w:rPr>
        <w:footnoteReference w:id="715"/>
      </w:r>
    </w:p>
    <w:p w:rsidR="00F130E6" w:rsidRPr="00D140C6" w:rsidRDefault="00F130E6" w:rsidP="00D05DEC">
      <w:pPr>
        <w:spacing w:line="240" w:lineRule="atLeast"/>
        <w:ind w:firstLine="284"/>
        <w:jc w:val="both"/>
        <w:rPr>
          <w:bCs/>
          <w:kern w:val="2"/>
          <w:lang w:bidi="fa-IR"/>
        </w:rPr>
      </w:pPr>
      <w:r w:rsidRPr="00D140C6">
        <w:rPr>
          <w:bCs/>
          <w:kern w:val="2"/>
          <w:lang w:bidi="fa-IR"/>
        </w:rPr>
        <w:t>Bu başlangıç ve son</w:t>
      </w:r>
      <w:r w:rsidR="006F5CA1" w:rsidRPr="00D140C6">
        <w:rPr>
          <w:bCs/>
          <w:kern w:val="2"/>
          <w:lang w:bidi="fa-IR"/>
        </w:rPr>
        <w:t xml:space="preserve">, </w:t>
      </w:r>
      <w:r w:rsidRPr="00D140C6">
        <w:rPr>
          <w:bCs/>
          <w:kern w:val="2"/>
          <w:lang w:bidi="fa-IR"/>
        </w:rPr>
        <w:t xml:space="preserve">bizlere bazı rüyaların </w:t>
      </w:r>
      <w:r w:rsidR="000B0918" w:rsidRPr="00D140C6">
        <w:rPr>
          <w:bCs/>
          <w:kern w:val="2"/>
          <w:lang w:bidi="fa-IR"/>
        </w:rPr>
        <w:t>bir şekilde hayatımızda geleceği haber verdiğini anlatmaktadır</w:t>
      </w:r>
      <w:r w:rsidR="006F5CA1" w:rsidRPr="00D140C6">
        <w:rPr>
          <w:bCs/>
          <w:kern w:val="2"/>
          <w:lang w:bidi="fa-IR"/>
        </w:rPr>
        <w:t xml:space="preserve">. </w:t>
      </w:r>
      <w:r w:rsidR="000B0918" w:rsidRPr="00D140C6">
        <w:rPr>
          <w:bCs/>
          <w:kern w:val="2"/>
          <w:lang w:bidi="fa-IR"/>
        </w:rPr>
        <w:t>Y</w:t>
      </w:r>
      <w:r w:rsidR="000B0918" w:rsidRPr="00D140C6">
        <w:rPr>
          <w:bCs/>
          <w:kern w:val="2"/>
          <w:lang w:bidi="fa-IR"/>
        </w:rPr>
        <w:t>u</w:t>
      </w:r>
      <w:r w:rsidR="000B0918" w:rsidRPr="00D140C6">
        <w:rPr>
          <w:bCs/>
          <w:kern w:val="2"/>
          <w:lang w:bidi="fa-IR"/>
        </w:rPr>
        <w:t>suf’un akıbeti de babasının tabir ettiği gibi gerçekleşti</w:t>
      </w:r>
      <w:r w:rsidR="006F5CA1" w:rsidRPr="00D140C6">
        <w:rPr>
          <w:bCs/>
          <w:kern w:val="2"/>
          <w:lang w:bidi="fa-IR"/>
        </w:rPr>
        <w:t xml:space="preserve">. </w:t>
      </w:r>
      <w:r w:rsidR="000B0918" w:rsidRPr="00D140C6">
        <w:rPr>
          <w:bCs/>
          <w:kern w:val="2"/>
          <w:lang w:bidi="fa-IR"/>
        </w:rPr>
        <w:t xml:space="preserve">Bu esas üzere bütün rüyaları </w:t>
      </w:r>
      <w:r w:rsidR="003C0FF4" w:rsidRPr="00D140C6">
        <w:rPr>
          <w:bCs/>
          <w:kern w:val="2"/>
          <w:lang w:bidi="fa-IR"/>
        </w:rPr>
        <w:t>bazı psikologların yoruml</w:t>
      </w:r>
      <w:r w:rsidR="003C0FF4" w:rsidRPr="00D140C6">
        <w:rPr>
          <w:bCs/>
          <w:kern w:val="2"/>
          <w:lang w:bidi="fa-IR"/>
        </w:rPr>
        <w:t>a</w:t>
      </w:r>
      <w:r w:rsidR="003C0FF4" w:rsidRPr="00D140C6">
        <w:rPr>
          <w:bCs/>
          <w:kern w:val="2"/>
          <w:lang w:bidi="fa-IR"/>
        </w:rPr>
        <w:t xml:space="preserve">dığı gibi </w:t>
      </w:r>
      <w:r w:rsidR="000B0918" w:rsidRPr="00D140C6">
        <w:rPr>
          <w:bCs/>
          <w:kern w:val="2"/>
          <w:lang w:bidi="fa-IR"/>
        </w:rPr>
        <w:t>görmezlikten gelmek ve bedensel durumun</w:t>
      </w:r>
      <w:r w:rsidR="006F5CA1" w:rsidRPr="00D140C6">
        <w:rPr>
          <w:bCs/>
          <w:kern w:val="2"/>
          <w:lang w:bidi="fa-IR"/>
        </w:rPr>
        <w:t xml:space="preserve">, </w:t>
      </w:r>
      <w:r w:rsidR="000B0918" w:rsidRPr="00D140C6">
        <w:rPr>
          <w:bCs/>
          <w:kern w:val="2"/>
          <w:lang w:bidi="fa-IR"/>
        </w:rPr>
        <w:t>h</w:t>
      </w:r>
      <w:r w:rsidR="000B0918" w:rsidRPr="00D140C6">
        <w:rPr>
          <w:bCs/>
          <w:kern w:val="2"/>
          <w:lang w:bidi="fa-IR"/>
        </w:rPr>
        <w:t>a</w:t>
      </w:r>
      <w:r w:rsidR="000B0918" w:rsidRPr="00D140C6">
        <w:rPr>
          <w:bCs/>
          <w:kern w:val="2"/>
          <w:lang w:bidi="fa-IR"/>
        </w:rPr>
        <w:t>yallerin ve günlük düşüncelerin sonucu olarak kabulle</w:t>
      </w:r>
      <w:r w:rsidR="000B0918" w:rsidRPr="00D140C6">
        <w:rPr>
          <w:bCs/>
          <w:kern w:val="2"/>
          <w:lang w:bidi="fa-IR"/>
        </w:rPr>
        <w:t>n</w:t>
      </w:r>
      <w:r w:rsidR="000B0918" w:rsidRPr="00D140C6">
        <w:rPr>
          <w:bCs/>
          <w:kern w:val="2"/>
          <w:lang w:bidi="fa-IR"/>
        </w:rPr>
        <w:t>mek mümkün deği</w:t>
      </w:r>
      <w:r w:rsidR="000B0918" w:rsidRPr="00D140C6">
        <w:rPr>
          <w:bCs/>
          <w:kern w:val="2"/>
          <w:lang w:bidi="fa-IR"/>
        </w:rPr>
        <w:t>l</w:t>
      </w:r>
      <w:r w:rsidR="000B0918" w:rsidRPr="00D140C6">
        <w:rPr>
          <w:bCs/>
          <w:kern w:val="2"/>
          <w:lang w:bidi="fa-IR"/>
        </w:rPr>
        <w:t>dir</w:t>
      </w:r>
      <w:r w:rsidR="006F5CA1" w:rsidRPr="00D140C6">
        <w:rPr>
          <w:bCs/>
          <w:kern w:val="2"/>
          <w:lang w:bidi="fa-IR"/>
        </w:rPr>
        <w:t xml:space="preserve">. </w:t>
      </w:r>
    </w:p>
    <w:p w:rsidR="006F1D18" w:rsidRPr="00D140C6" w:rsidRDefault="006F1D18" w:rsidP="00D05DEC">
      <w:pPr>
        <w:spacing w:line="240" w:lineRule="atLeast"/>
        <w:ind w:firstLine="284"/>
        <w:jc w:val="both"/>
        <w:rPr>
          <w:bCs/>
          <w:kern w:val="2"/>
          <w:lang w:bidi="fa-IR"/>
        </w:rPr>
      </w:pPr>
    </w:p>
    <w:p w:rsidR="006F1D18" w:rsidRPr="00D140C6" w:rsidRDefault="006F1D18" w:rsidP="00D05DEC">
      <w:pPr>
        <w:spacing w:line="240" w:lineRule="atLeast"/>
        <w:ind w:firstLine="284"/>
        <w:jc w:val="both"/>
        <w:rPr>
          <w:bCs/>
          <w:i/>
          <w:iCs/>
          <w:kern w:val="2"/>
          <w:lang w:bidi="fa-IR"/>
        </w:rPr>
      </w:pPr>
      <w:r w:rsidRPr="00D140C6">
        <w:rPr>
          <w:bCs/>
          <w:i/>
          <w:iCs/>
          <w:kern w:val="2"/>
          <w:lang w:bidi="fa-IR"/>
        </w:rPr>
        <w:t>B</w:t>
      </w:r>
      <w:r w:rsidR="006F5CA1" w:rsidRPr="00D140C6">
        <w:rPr>
          <w:bCs/>
          <w:i/>
          <w:iCs/>
          <w:kern w:val="2"/>
          <w:lang w:bidi="fa-IR"/>
        </w:rPr>
        <w:t xml:space="preserve">- </w:t>
      </w:r>
      <w:r w:rsidRPr="00D140C6">
        <w:rPr>
          <w:bCs/>
          <w:i/>
          <w:iCs/>
          <w:kern w:val="2"/>
          <w:lang w:bidi="fa-IR"/>
        </w:rPr>
        <w:t>Gelecek Olayları Ortaya Çıkarmak</w:t>
      </w:r>
    </w:p>
    <w:p w:rsidR="006F1D18" w:rsidRPr="00D140C6" w:rsidRDefault="005D32E1" w:rsidP="00D05DEC">
      <w:pPr>
        <w:spacing w:line="240" w:lineRule="atLeast"/>
        <w:ind w:firstLine="284"/>
        <w:jc w:val="both"/>
        <w:rPr>
          <w:bCs/>
          <w:kern w:val="2"/>
          <w:lang w:bidi="fa-IR"/>
        </w:rPr>
      </w:pPr>
      <w:r w:rsidRPr="00D140C6">
        <w:rPr>
          <w:bCs/>
          <w:kern w:val="2"/>
          <w:lang w:bidi="fa-IR"/>
        </w:rPr>
        <w:t>Yusuf suresinde iki rüya daha beyan edilmiştir</w:t>
      </w:r>
      <w:r w:rsidR="006F5CA1" w:rsidRPr="00D140C6">
        <w:rPr>
          <w:bCs/>
          <w:kern w:val="2"/>
          <w:lang w:bidi="fa-IR"/>
        </w:rPr>
        <w:t xml:space="preserve">. </w:t>
      </w:r>
      <w:r w:rsidRPr="00D140C6">
        <w:rPr>
          <w:bCs/>
          <w:kern w:val="2"/>
          <w:lang w:bidi="fa-IR"/>
        </w:rPr>
        <w:t>Bu r</w:t>
      </w:r>
      <w:r w:rsidRPr="00D140C6">
        <w:rPr>
          <w:bCs/>
          <w:kern w:val="2"/>
          <w:lang w:bidi="fa-IR"/>
        </w:rPr>
        <w:t>ü</w:t>
      </w:r>
      <w:r w:rsidRPr="00D140C6">
        <w:rPr>
          <w:bCs/>
          <w:kern w:val="2"/>
          <w:lang w:bidi="fa-IR"/>
        </w:rPr>
        <w:t>yalar da hakikatte gelecek olayları haber vermektedir</w:t>
      </w:r>
      <w:r w:rsidR="006F5CA1" w:rsidRPr="00D140C6">
        <w:rPr>
          <w:bCs/>
          <w:kern w:val="2"/>
          <w:lang w:bidi="fa-IR"/>
        </w:rPr>
        <w:t xml:space="preserve">. </w:t>
      </w:r>
    </w:p>
    <w:p w:rsidR="005D32E1" w:rsidRPr="00D140C6" w:rsidRDefault="005D32E1" w:rsidP="00D05DEC">
      <w:pPr>
        <w:spacing w:line="240" w:lineRule="atLeast"/>
        <w:ind w:firstLine="284"/>
        <w:jc w:val="both"/>
        <w:rPr>
          <w:bCs/>
          <w:kern w:val="2"/>
          <w:lang w:bidi="fa-IR"/>
        </w:rPr>
      </w:pPr>
      <w:r w:rsidRPr="00D140C6">
        <w:rPr>
          <w:bCs/>
          <w:kern w:val="2"/>
          <w:lang w:bidi="fa-IR"/>
        </w:rPr>
        <w:t>Rüyalardan biri Yusuf’un iki zindan arkadaşlarının gördüğü rüyadır</w:t>
      </w:r>
      <w:r w:rsidR="006F5CA1" w:rsidRPr="00D140C6">
        <w:rPr>
          <w:bCs/>
          <w:kern w:val="2"/>
          <w:lang w:bidi="fa-IR"/>
        </w:rPr>
        <w:t xml:space="preserve">. </w:t>
      </w:r>
      <w:r w:rsidRPr="00D140C6">
        <w:rPr>
          <w:bCs/>
          <w:kern w:val="2"/>
          <w:lang w:bidi="fa-IR"/>
        </w:rPr>
        <w:t>Yusuf’un tabir ettiği gibi bu arkadaşl</w:t>
      </w:r>
      <w:r w:rsidRPr="00D140C6">
        <w:rPr>
          <w:bCs/>
          <w:kern w:val="2"/>
          <w:lang w:bidi="fa-IR"/>
        </w:rPr>
        <w:t>a</w:t>
      </w:r>
      <w:r w:rsidRPr="00D140C6">
        <w:rPr>
          <w:bCs/>
          <w:kern w:val="2"/>
          <w:lang w:bidi="fa-IR"/>
        </w:rPr>
        <w:t>rından biri serbest bırakıldı</w:t>
      </w:r>
      <w:r w:rsidR="006F5CA1" w:rsidRPr="00D140C6">
        <w:rPr>
          <w:bCs/>
          <w:kern w:val="2"/>
          <w:lang w:bidi="fa-IR"/>
        </w:rPr>
        <w:t xml:space="preserve">, </w:t>
      </w:r>
      <w:r w:rsidRPr="00D140C6">
        <w:rPr>
          <w:bCs/>
          <w:kern w:val="2"/>
          <w:lang w:bidi="fa-IR"/>
        </w:rPr>
        <w:t>diğeri ise idam edildi</w:t>
      </w:r>
      <w:r w:rsidR="006F5CA1" w:rsidRPr="00D140C6">
        <w:rPr>
          <w:bCs/>
          <w:kern w:val="2"/>
          <w:lang w:bidi="fa-IR"/>
        </w:rPr>
        <w:t xml:space="preserve">. </w:t>
      </w:r>
      <w:r w:rsidR="00D9323A" w:rsidRPr="00D140C6">
        <w:rPr>
          <w:bCs/>
          <w:kern w:val="2"/>
          <w:lang w:bidi="fa-IR"/>
        </w:rPr>
        <w:t>“</w:t>
      </w:r>
      <w:r w:rsidR="0006169A" w:rsidRPr="00D140C6">
        <w:rPr>
          <w:b/>
          <w:kern w:val="2"/>
          <w:lang w:bidi="fa-IR"/>
        </w:rPr>
        <w:t>Onunla birlikte zindana iki delikanlı daha girdi. O</w:t>
      </w:r>
      <w:r w:rsidR="0006169A" w:rsidRPr="00D140C6">
        <w:rPr>
          <w:b/>
          <w:kern w:val="2"/>
          <w:lang w:bidi="fa-IR"/>
        </w:rPr>
        <w:t>n</w:t>
      </w:r>
      <w:r w:rsidR="0006169A" w:rsidRPr="00D140C6">
        <w:rPr>
          <w:b/>
          <w:kern w:val="2"/>
          <w:lang w:bidi="fa-IR"/>
        </w:rPr>
        <w:t>lardan biri dedi ki: Ben (rüyada) şarap sıktığımı gö</w:t>
      </w:r>
      <w:r w:rsidR="0006169A" w:rsidRPr="00D140C6">
        <w:rPr>
          <w:b/>
          <w:kern w:val="2"/>
          <w:lang w:bidi="fa-IR"/>
        </w:rPr>
        <w:t>r</w:t>
      </w:r>
      <w:r w:rsidR="0006169A" w:rsidRPr="00D140C6">
        <w:rPr>
          <w:b/>
          <w:kern w:val="2"/>
          <w:lang w:bidi="fa-IR"/>
        </w:rPr>
        <w:t>düm. Diğeri de: Ben de başımın üstünde kuşların y</w:t>
      </w:r>
      <w:r w:rsidR="0006169A" w:rsidRPr="00D140C6">
        <w:rPr>
          <w:b/>
          <w:kern w:val="2"/>
          <w:lang w:bidi="fa-IR"/>
        </w:rPr>
        <w:t>e</w:t>
      </w:r>
      <w:r w:rsidR="0006169A" w:rsidRPr="00D140C6">
        <w:rPr>
          <w:b/>
          <w:kern w:val="2"/>
          <w:lang w:bidi="fa-IR"/>
        </w:rPr>
        <w:t>mekte olduğu bir ekmek taşıdığımı gördüm. Bunun yorumunu bize haber ver. Çünkü biz seni güzel da</w:t>
      </w:r>
      <w:r w:rsidR="0006169A" w:rsidRPr="00D140C6">
        <w:rPr>
          <w:b/>
          <w:kern w:val="2"/>
          <w:lang w:bidi="fa-IR"/>
        </w:rPr>
        <w:t>v</w:t>
      </w:r>
      <w:r w:rsidR="0006169A" w:rsidRPr="00D140C6">
        <w:rPr>
          <w:b/>
          <w:kern w:val="2"/>
          <w:lang w:bidi="fa-IR"/>
        </w:rPr>
        <w:t>rananlardan görüyoruz, dedi.</w:t>
      </w:r>
      <w:r w:rsidR="00D9323A" w:rsidRPr="00D140C6">
        <w:rPr>
          <w:bCs/>
          <w:kern w:val="2"/>
          <w:lang w:bidi="fa-IR"/>
        </w:rPr>
        <w:t>”</w:t>
      </w:r>
      <w:r w:rsidRPr="00D140C6">
        <w:rPr>
          <w:rStyle w:val="FootnoteReference"/>
          <w:bCs/>
          <w:kern w:val="2"/>
          <w:lang w:bidi="fa-IR"/>
        </w:rPr>
        <w:footnoteReference w:id="716"/>
      </w:r>
    </w:p>
    <w:p w:rsidR="009604F3" w:rsidRPr="00D140C6" w:rsidRDefault="00C00AB7" w:rsidP="00D05DEC">
      <w:pPr>
        <w:spacing w:line="240" w:lineRule="atLeast"/>
        <w:ind w:firstLine="284"/>
        <w:jc w:val="both"/>
        <w:rPr>
          <w:bCs/>
          <w:kern w:val="2"/>
          <w:lang w:bidi="fa-IR"/>
        </w:rPr>
      </w:pPr>
      <w:r w:rsidRPr="00D140C6">
        <w:rPr>
          <w:bCs/>
          <w:kern w:val="2"/>
          <w:lang w:bidi="fa-IR"/>
        </w:rPr>
        <w:t>Aynı surenin</w:t>
      </w:r>
      <w:r w:rsidR="006F5CA1" w:rsidRPr="00D140C6">
        <w:rPr>
          <w:bCs/>
          <w:kern w:val="2"/>
          <w:lang w:bidi="fa-IR"/>
        </w:rPr>
        <w:t xml:space="preserve">, </w:t>
      </w:r>
      <w:r w:rsidRPr="00D140C6">
        <w:rPr>
          <w:bCs/>
          <w:kern w:val="2"/>
          <w:lang w:bidi="fa-IR"/>
        </w:rPr>
        <w:t>39</w:t>
      </w:r>
      <w:r w:rsidR="006F5CA1" w:rsidRPr="00D140C6">
        <w:rPr>
          <w:bCs/>
          <w:kern w:val="2"/>
          <w:lang w:bidi="fa-IR"/>
        </w:rPr>
        <w:t xml:space="preserve">. Ayetinde </w:t>
      </w:r>
      <w:r w:rsidR="00E37468" w:rsidRPr="00D140C6">
        <w:rPr>
          <w:bCs/>
          <w:kern w:val="2"/>
          <w:lang w:bidi="fa-IR"/>
        </w:rPr>
        <w:t>Hz</w:t>
      </w:r>
      <w:r w:rsidR="006F5CA1" w:rsidRPr="00D140C6">
        <w:rPr>
          <w:bCs/>
          <w:kern w:val="2"/>
          <w:lang w:bidi="fa-IR"/>
        </w:rPr>
        <w:t xml:space="preserve">. </w:t>
      </w:r>
      <w:r w:rsidR="00E37468" w:rsidRPr="00D140C6">
        <w:rPr>
          <w:bCs/>
          <w:kern w:val="2"/>
          <w:lang w:bidi="fa-IR"/>
        </w:rPr>
        <w:t xml:space="preserve">Yusuf </w:t>
      </w:r>
      <w:r w:rsidR="006F5CA1" w:rsidRPr="00D140C6">
        <w:rPr>
          <w:bCs/>
          <w:kern w:val="2"/>
          <w:lang w:bidi="fa-IR"/>
        </w:rPr>
        <w:t>(a.s)</w:t>
      </w:r>
      <w:r w:rsidR="00E37468" w:rsidRPr="00D140C6">
        <w:rPr>
          <w:bCs/>
          <w:kern w:val="2"/>
          <w:lang w:bidi="fa-IR"/>
        </w:rPr>
        <w:t xml:space="preserve"> iki gencin gördüğü rüyayı şu şekilde beyan etmiştir</w:t>
      </w:r>
      <w:r w:rsidR="006F5CA1" w:rsidRPr="00D140C6">
        <w:rPr>
          <w:bCs/>
          <w:kern w:val="2"/>
          <w:lang w:bidi="fa-IR"/>
        </w:rPr>
        <w:t xml:space="preserve">: </w:t>
      </w:r>
      <w:r w:rsidR="00D9323A" w:rsidRPr="00D140C6">
        <w:rPr>
          <w:bCs/>
          <w:kern w:val="2"/>
          <w:lang w:bidi="fa-IR"/>
        </w:rPr>
        <w:t>“</w:t>
      </w:r>
      <w:r w:rsidR="0006169A" w:rsidRPr="00D140C6">
        <w:rPr>
          <w:b/>
          <w:kern w:val="2"/>
          <w:lang w:bidi="fa-IR"/>
        </w:rPr>
        <w:t>Ey zindan arkadaşlarım! Çeşitli tanrılar mı daha iyi, yoksa g</w:t>
      </w:r>
      <w:r w:rsidR="0006169A" w:rsidRPr="00D140C6">
        <w:rPr>
          <w:b/>
          <w:kern w:val="2"/>
          <w:lang w:bidi="fa-IR"/>
        </w:rPr>
        <w:t>ü</w:t>
      </w:r>
      <w:r w:rsidR="0006169A" w:rsidRPr="00D140C6">
        <w:rPr>
          <w:b/>
          <w:kern w:val="2"/>
          <w:lang w:bidi="fa-IR"/>
        </w:rPr>
        <w:t>cüne karşı durulamaz olan bir tek Allah mı?</w:t>
      </w:r>
      <w:r w:rsidR="00D9323A" w:rsidRPr="00D140C6">
        <w:rPr>
          <w:bCs/>
          <w:kern w:val="2"/>
          <w:lang w:bidi="fa-IR"/>
        </w:rPr>
        <w:t>”</w:t>
      </w:r>
      <w:r w:rsidR="00E37468" w:rsidRPr="00D140C6">
        <w:rPr>
          <w:rStyle w:val="FootnoteReference"/>
          <w:bCs/>
          <w:kern w:val="2"/>
          <w:lang w:bidi="fa-IR"/>
        </w:rPr>
        <w:footnoteReference w:id="717"/>
      </w:r>
    </w:p>
    <w:p w:rsidR="00C00AB7" w:rsidRPr="00D140C6" w:rsidRDefault="00C00AB7" w:rsidP="00D05DEC">
      <w:pPr>
        <w:spacing w:line="240" w:lineRule="atLeast"/>
        <w:ind w:firstLine="284"/>
        <w:jc w:val="both"/>
        <w:rPr>
          <w:bCs/>
          <w:kern w:val="2"/>
          <w:lang w:bidi="fa-IR"/>
        </w:rPr>
      </w:pPr>
      <w:r w:rsidRPr="00D140C6">
        <w:rPr>
          <w:bCs/>
          <w:kern w:val="2"/>
          <w:lang w:bidi="fa-IR"/>
        </w:rPr>
        <w:lastRenderedPageBreak/>
        <w:t>Sonunda bu iki gencin kaderi de Yusuf’un tabir ettiği gibi gerçekleşti</w:t>
      </w:r>
      <w:r w:rsidR="006F5CA1" w:rsidRPr="00D140C6">
        <w:rPr>
          <w:bCs/>
          <w:kern w:val="2"/>
          <w:lang w:bidi="fa-IR"/>
        </w:rPr>
        <w:t xml:space="preserve">. </w:t>
      </w:r>
      <w:r w:rsidRPr="00D140C6">
        <w:rPr>
          <w:bCs/>
          <w:kern w:val="2"/>
          <w:lang w:bidi="fa-IR"/>
        </w:rPr>
        <w:t>Birisi serbest bırakıldığı halde diğeri idam edildi</w:t>
      </w:r>
      <w:r w:rsidR="006F5CA1" w:rsidRPr="00D140C6">
        <w:rPr>
          <w:bCs/>
          <w:kern w:val="2"/>
          <w:lang w:bidi="fa-IR"/>
        </w:rPr>
        <w:t xml:space="preserve">. </w:t>
      </w:r>
    </w:p>
    <w:p w:rsidR="00F943CE" w:rsidRPr="00D140C6" w:rsidRDefault="00F943CE" w:rsidP="00D05DEC">
      <w:pPr>
        <w:spacing w:line="240" w:lineRule="atLeast"/>
        <w:ind w:firstLine="284"/>
        <w:jc w:val="both"/>
        <w:rPr>
          <w:bCs/>
          <w:kern w:val="2"/>
          <w:lang w:bidi="fa-IR"/>
        </w:rPr>
      </w:pPr>
      <w:r w:rsidRPr="00D140C6">
        <w:rPr>
          <w:bCs/>
          <w:kern w:val="2"/>
          <w:lang w:bidi="fa-IR"/>
        </w:rPr>
        <w:t xml:space="preserve">Diğer bir örnek ise Mısır </w:t>
      </w:r>
      <w:r w:rsidR="0006169A" w:rsidRPr="00D140C6">
        <w:rPr>
          <w:bCs/>
          <w:kern w:val="2"/>
          <w:lang w:bidi="fa-IR"/>
        </w:rPr>
        <w:t>kralının</w:t>
      </w:r>
      <w:r w:rsidRPr="00D140C6">
        <w:rPr>
          <w:bCs/>
          <w:kern w:val="2"/>
          <w:lang w:bidi="fa-IR"/>
        </w:rPr>
        <w:t xml:space="preserve"> gördüğü rüyadır</w:t>
      </w:r>
      <w:r w:rsidR="006F5CA1" w:rsidRPr="00D140C6">
        <w:rPr>
          <w:bCs/>
          <w:kern w:val="2"/>
          <w:lang w:bidi="fa-IR"/>
        </w:rPr>
        <w:t xml:space="preserve">. </w:t>
      </w:r>
      <w:r w:rsidR="00F15794" w:rsidRPr="00D140C6">
        <w:rPr>
          <w:bCs/>
          <w:kern w:val="2"/>
          <w:lang w:bidi="fa-IR"/>
        </w:rPr>
        <w:t>Kur’an’da bu rüya şöyle yer almıştır</w:t>
      </w:r>
      <w:r w:rsidR="006F5CA1" w:rsidRPr="00D140C6">
        <w:rPr>
          <w:bCs/>
          <w:kern w:val="2"/>
          <w:lang w:bidi="fa-IR"/>
        </w:rPr>
        <w:t xml:space="preserve">: </w:t>
      </w:r>
      <w:r w:rsidR="00D9323A" w:rsidRPr="00D140C6">
        <w:rPr>
          <w:bCs/>
          <w:kern w:val="2"/>
          <w:lang w:bidi="fa-IR"/>
        </w:rPr>
        <w:t>“</w:t>
      </w:r>
      <w:r w:rsidR="0006169A" w:rsidRPr="00D140C6">
        <w:rPr>
          <w:b/>
          <w:kern w:val="2"/>
          <w:lang w:bidi="fa-IR"/>
        </w:rPr>
        <w:t>Kral dedi ki: Ben (rüyada) yedi arık ineğin yediği yedi semiz inek gö</w:t>
      </w:r>
      <w:r w:rsidR="0006169A" w:rsidRPr="00D140C6">
        <w:rPr>
          <w:b/>
          <w:kern w:val="2"/>
          <w:lang w:bidi="fa-IR"/>
        </w:rPr>
        <w:t>r</w:t>
      </w:r>
      <w:r w:rsidR="0006169A" w:rsidRPr="00D140C6">
        <w:rPr>
          <w:b/>
          <w:kern w:val="2"/>
          <w:lang w:bidi="fa-IR"/>
        </w:rPr>
        <w:t>düm. Ayrıca, yedi yeşil başak ve diğerlerini de kuru gördüm. Ey ileri gelenler! Eğer rüya yorumluyors</w:t>
      </w:r>
      <w:r w:rsidR="0006169A" w:rsidRPr="00D140C6">
        <w:rPr>
          <w:b/>
          <w:kern w:val="2"/>
          <w:lang w:bidi="fa-IR"/>
        </w:rPr>
        <w:t>a</w:t>
      </w:r>
      <w:r w:rsidR="0006169A" w:rsidRPr="00D140C6">
        <w:rPr>
          <w:b/>
          <w:kern w:val="2"/>
          <w:lang w:bidi="fa-IR"/>
        </w:rPr>
        <w:t>nız, benim r</w:t>
      </w:r>
      <w:r w:rsidR="0006169A" w:rsidRPr="00D140C6">
        <w:rPr>
          <w:b/>
          <w:kern w:val="2"/>
          <w:lang w:bidi="fa-IR"/>
        </w:rPr>
        <w:t>ü</w:t>
      </w:r>
      <w:r w:rsidR="0006169A" w:rsidRPr="00D140C6">
        <w:rPr>
          <w:b/>
          <w:kern w:val="2"/>
          <w:lang w:bidi="fa-IR"/>
        </w:rPr>
        <w:t>yamı da bana yorumlayınız.</w:t>
      </w:r>
      <w:r w:rsidR="00D9323A" w:rsidRPr="00D140C6">
        <w:rPr>
          <w:bCs/>
          <w:kern w:val="2"/>
          <w:lang w:bidi="fa-IR"/>
        </w:rPr>
        <w:t>”</w:t>
      </w:r>
      <w:r w:rsidR="00F15794" w:rsidRPr="00D140C6">
        <w:rPr>
          <w:rStyle w:val="FootnoteReference"/>
          <w:bCs/>
          <w:kern w:val="2"/>
          <w:lang w:bidi="fa-IR"/>
        </w:rPr>
        <w:footnoteReference w:id="718"/>
      </w:r>
    </w:p>
    <w:p w:rsidR="00F15794" w:rsidRPr="00D140C6" w:rsidRDefault="00F15794" w:rsidP="00D05DEC">
      <w:pPr>
        <w:spacing w:line="240" w:lineRule="atLeast"/>
        <w:ind w:firstLine="284"/>
        <w:jc w:val="both"/>
        <w:rPr>
          <w:bCs/>
          <w:kern w:val="2"/>
          <w:lang w:bidi="fa-IR"/>
        </w:rPr>
      </w:pPr>
      <w:r w:rsidRPr="00D140C6">
        <w:rPr>
          <w:bCs/>
          <w:kern w:val="2"/>
          <w:lang w:bidi="fa-IR"/>
        </w:rPr>
        <w:t>Padişah’ın çevresindekiler</w:t>
      </w:r>
      <w:r w:rsidR="006F5CA1" w:rsidRPr="00D140C6">
        <w:rPr>
          <w:bCs/>
          <w:kern w:val="2"/>
          <w:lang w:bidi="fa-IR"/>
        </w:rPr>
        <w:t xml:space="preserve">, </w:t>
      </w:r>
      <w:r w:rsidRPr="00D140C6">
        <w:rPr>
          <w:bCs/>
          <w:kern w:val="2"/>
          <w:lang w:bidi="fa-IR"/>
        </w:rPr>
        <w:t>bu rüyayı tabir etmekten aciz kaldılar</w:t>
      </w:r>
      <w:r w:rsidR="006F5CA1" w:rsidRPr="00D140C6">
        <w:rPr>
          <w:bCs/>
          <w:kern w:val="2"/>
          <w:lang w:bidi="fa-IR"/>
        </w:rPr>
        <w:t xml:space="preserve">. </w:t>
      </w:r>
      <w:r w:rsidRPr="00D140C6">
        <w:rPr>
          <w:bCs/>
          <w:kern w:val="2"/>
          <w:lang w:bidi="fa-IR"/>
        </w:rPr>
        <w:t>Dolayısıyla saçma bir rüya olarak tanıttılar</w:t>
      </w:r>
      <w:r w:rsidR="006F5CA1" w:rsidRPr="00D140C6">
        <w:rPr>
          <w:bCs/>
          <w:kern w:val="2"/>
          <w:lang w:bidi="fa-IR"/>
        </w:rPr>
        <w:t xml:space="preserve">. </w:t>
      </w:r>
      <w:r w:rsidR="00E52AD9" w:rsidRPr="00D140C6">
        <w:rPr>
          <w:bCs/>
          <w:kern w:val="2"/>
          <w:lang w:bidi="fa-IR"/>
        </w:rPr>
        <w:t>Yusuf ise bu rüyayı tabir ettiği gibi gelecek hakkında bir takım tedbirler de ortaya koydu</w:t>
      </w:r>
      <w:r w:rsidR="006F5CA1" w:rsidRPr="00D140C6">
        <w:rPr>
          <w:bCs/>
          <w:kern w:val="2"/>
          <w:lang w:bidi="fa-IR"/>
        </w:rPr>
        <w:t xml:space="preserve">. </w:t>
      </w:r>
      <w:r w:rsidR="00E52AD9" w:rsidRPr="00D140C6">
        <w:rPr>
          <w:rStyle w:val="FootnoteReference"/>
          <w:bCs/>
          <w:kern w:val="2"/>
          <w:lang w:bidi="fa-IR"/>
        </w:rPr>
        <w:footnoteReference w:id="719"/>
      </w:r>
    </w:p>
    <w:p w:rsidR="00E52AD9" w:rsidRPr="00D140C6" w:rsidRDefault="00E52AD9" w:rsidP="00D05DEC">
      <w:pPr>
        <w:spacing w:line="240" w:lineRule="atLeast"/>
        <w:ind w:firstLine="284"/>
        <w:jc w:val="both"/>
        <w:rPr>
          <w:bCs/>
          <w:kern w:val="2"/>
          <w:lang w:bidi="fa-IR"/>
        </w:rPr>
      </w:pPr>
    </w:p>
    <w:p w:rsidR="00E52AD9" w:rsidRPr="00D140C6" w:rsidRDefault="00E52AD9" w:rsidP="00D05DEC">
      <w:pPr>
        <w:spacing w:line="240" w:lineRule="atLeast"/>
        <w:ind w:firstLine="284"/>
        <w:jc w:val="both"/>
        <w:rPr>
          <w:bCs/>
          <w:i/>
          <w:iCs/>
          <w:kern w:val="2"/>
          <w:lang w:bidi="fa-IR"/>
        </w:rPr>
      </w:pPr>
      <w:r w:rsidRPr="00D140C6">
        <w:rPr>
          <w:bCs/>
          <w:i/>
          <w:iCs/>
          <w:kern w:val="2"/>
          <w:lang w:bidi="fa-IR"/>
        </w:rPr>
        <w:t>C</w:t>
      </w:r>
      <w:r w:rsidR="006F5CA1" w:rsidRPr="00D140C6">
        <w:rPr>
          <w:bCs/>
          <w:i/>
          <w:iCs/>
          <w:kern w:val="2"/>
          <w:lang w:bidi="fa-IR"/>
        </w:rPr>
        <w:t xml:space="preserve">- </w:t>
      </w:r>
      <w:r w:rsidRPr="00D140C6">
        <w:rPr>
          <w:bCs/>
          <w:i/>
          <w:iCs/>
          <w:kern w:val="2"/>
          <w:lang w:bidi="fa-IR"/>
        </w:rPr>
        <w:t>İlahi Emir ve Vahiy</w:t>
      </w:r>
    </w:p>
    <w:p w:rsidR="00E52AD9" w:rsidRPr="00D140C6" w:rsidRDefault="00E52AD9" w:rsidP="00D05DEC">
      <w:pPr>
        <w:spacing w:line="240" w:lineRule="atLeast"/>
        <w:ind w:firstLine="284"/>
        <w:jc w:val="both"/>
        <w:rPr>
          <w:bCs/>
          <w:kern w:val="2"/>
          <w:lang w:bidi="fa-IR"/>
        </w:rPr>
      </w:pPr>
      <w:r w:rsidRPr="00D140C6">
        <w:rPr>
          <w:bCs/>
          <w:kern w:val="2"/>
          <w:lang w:bidi="fa-IR"/>
        </w:rPr>
        <w:t>Hz</w:t>
      </w:r>
      <w:r w:rsidR="006F5CA1" w:rsidRPr="00D140C6">
        <w:rPr>
          <w:bCs/>
          <w:kern w:val="2"/>
          <w:lang w:bidi="fa-IR"/>
        </w:rPr>
        <w:t xml:space="preserve">. </w:t>
      </w:r>
      <w:r w:rsidRPr="00D140C6">
        <w:rPr>
          <w:bCs/>
          <w:kern w:val="2"/>
          <w:lang w:bidi="fa-IR"/>
        </w:rPr>
        <w:t xml:space="preserve">İsmail </w:t>
      </w:r>
      <w:r w:rsidR="006F5CA1" w:rsidRPr="00D140C6">
        <w:rPr>
          <w:bCs/>
          <w:kern w:val="2"/>
          <w:lang w:bidi="fa-IR"/>
        </w:rPr>
        <w:t xml:space="preserve">(a.s), </w:t>
      </w:r>
      <w:r w:rsidRPr="00D140C6">
        <w:rPr>
          <w:bCs/>
          <w:kern w:val="2"/>
          <w:lang w:bidi="fa-IR"/>
        </w:rPr>
        <w:t xml:space="preserve">on üç yaşındayken İbrahim </w:t>
      </w:r>
      <w:r w:rsidR="006F5CA1" w:rsidRPr="00D140C6">
        <w:rPr>
          <w:bCs/>
          <w:kern w:val="2"/>
          <w:lang w:bidi="fa-IR"/>
        </w:rPr>
        <w:t>(a.s)</w:t>
      </w:r>
      <w:r w:rsidRPr="00D140C6">
        <w:rPr>
          <w:bCs/>
          <w:kern w:val="2"/>
          <w:lang w:bidi="fa-IR"/>
        </w:rPr>
        <w:t xml:space="preserve"> rüy</w:t>
      </w:r>
      <w:r w:rsidRPr="00D140C6">
        <w:rPr>
          <w:bCs/>
          <w:kern w:val="2"/>
          <w:lang w:bidi="fa-IR"/>
        </w:rPr>
        <w:t>a</w:t>
      </w:r>
      <w:r w:rsidRPr="00D140C6">
        <w:rPr>
          <w:bCs/>
          <w:kern w:val="2"/>
          <w:lang w:bidi="fa-IR"/>
        </w:rPr>
        <w:t>sında Allah tarafından yegane evladını kendi eliyle ku</w:t>
      </w:r>
      <w:r w:rsidRPr="00D140C6">
        <w:rPr>
          <w:bCs/>
          <w:kern w:val="2"/>
          <w:lang w:bidi="fa-IR"/>
        </w:rPr>
        <w:t>r</w:t>
      </w:r>
      <w:r w:rsidRPr="00D140C6">
        <w:rPr>
          <w:bCs/>
          <w:kern w:val="2"/>
          <w:lang w:bidi="fa-IR"/>
        </w:rPr>
        <w:t>ban etmesi gerektiğini gördü</w:t>
      </w:r>
      <w:r w:rsidR="006F5CA1" w:rsidRPr="00D140C6">
        <w:rPr>
          <w:bCs/>
          <w:kern w:val="2"/>
          <w:lang w:bidi="fa-IR"/>
        </w:rPr>
        <w:t xml:space="preserve">. </w:t>
      </w:r>
    </w:p>
    <w:p w:rsidR="00E52AD9" w:rsidRPr="00D140C6" w:rsidRDefault="00E52AD9" w:rsidP="00D05DEC">
      <w:pPr>
        <w:spacing w:line="240" w:lineRule="atLeast"/>
        <w:ind w:firstLine="284"/>
        <w:jc w:val="both"/>
        <w:rPr>
          <w:b/>
          <w:kern w:val="2"/>
          <w:lang w:bidi="fa-IR"/>
        </w:rPr>
      </w:pPr>
      <w:r w:rsidRPr="00D140C6">
        <w:rPr>
          <w:bCs/>
          <w:kern w:val="2"/>
          <w:lang w:bidi="fa-IR"/>
        </w:rPr>
        <w:t xml:space="preserve">İbrahim </w:t>
      </w:r>
      <w:r w:rsidR="006F5CA1" w:rsidRPr="00D140C6">
        <w:rPr>
          <w:bCs/>
          <w:kern w:val="2"/>
          <w:lang w:bidi="fa-IR"/>
        </w:rPr>
        <w:t>(a.s)</w:t>
      </w:r>
      <w:r w:rsidRPr="00D140C6">
        <w:rPr>
          <w:bCs/>
          <w:kern w:val="2"/>
          <w:lang w:bidi="fa-IR"/>
        </w:rPr>
        <w:t xml:space="preserve"> dehşet içinde uyandı</w:t>
      </w:r>
      <w:r w:rsidR="006F5CA1" w:rsidRPr="00D140C6">
        <w:rPr>
          <w:bCs/>
          <w:kern w:val="2"/>
          <w:lang w:bidi="fa-IR"/>
        </w:rPr>
        <w:t xml:space="preserve">, </w:t>
      </w:r>
      <w:r w:rsidRPr="00D140C6">
        <w:rPr>
          <w:bCs/>
          <w:kern w:val="2"/>
          <w:lang w:bidi="fa-IR"/>
        </w:rPr>
        <w:t xml:space="preserve">ama o </w:t>
      </w:r>
      <w:r w:rsidR="009E7EEB">
        <w:rPr>
          <w:bCs/>
          <w:kern w:val="2"/>
          <w:lang w:bidi="fa-IR"/>
        </w:rPr>
        <w:t>peygambe</w:t>
      </w:r>
      <w:r w:rsidR="009E7EEB">
        <w:rPr>
          <w:bCs/>
          <w:kern w:val="2"/>
          <w:lang w:bidi="fa-IR"/>
        </w:rPr>
        <w:t>r</w:t>
      </w:r>
      <w:r w:rsidR="009E7EEB">
        <w:rPr>
          <w:bCs/>
          <w:kern w:val="2"/>
          <w:lang w:bidi="fa-IR"/>
        </w:rPr>
        <w:t>ler</w:t>
      </w:r>
      <w:r w:rsidRPr="00D140C6">
        <w:rPr>
          <w:bCs/>
          <w:kern w:val="2"/>
          <w:lang w:bidi="fa-IR"/>
        </w:rPr>
        <w:t>in rüyasının gerçek olduğunu ve şeytani vesveselerden uzak bulunduğunu çok iyi biliyordu</w:t>
      </w:r>
      <w:r w:rsidR="006F5CA1" w:rsidRPr="00D140C6">
        <w:rPr>
          <w:bCs/>
          <w:kern w:val="2"/>
          <w:lang w:bidi="fa-IR"/>
        </w:rPr>
        <w:t xml:space="preserve">. </w:t>
      </w:r>
      <w:r w:rsidR="00771B79" w:rsidRPr="00D140C6">
        <w:rPr>
          <w:bCs/>
          <w:kern w:val="2"/>
          <w:lang w:bidi="fa-IR"/>
        </w:rPr>
        <w:t>Ayrıca iki gece daha aynı rüyayı görmesi bu hakikati teyit ediyordu</w:t>
      </w:r>
      <w:r w:rsidR="006F5CA1" w:rsidRPr="00D140C6">
        <w:rPr>
          <w:bCs/>
          <w:kern w:val="2"/>
          <w:lang w:bidi="fa-IR"/>
        </w:rPr>
        <w:t>.”</w:t>
      </w:r>
      <w:r w:rsidR="00B04BEE" w:rsidRPr="00D140C6">
        <w:rPr>
          <w:b/>
          <w:kern w:val="2"/>
          <w:lang w:bidi="fa-IR"/>
        </w:rPr>
        <w:t>Böylece (çocuk) onun yanında çaba gösterebilecek çağa erişi</w:t>
      </w:r>
      <w:r w:rsidR="00B04BEE" w:rsidRPr="00D140C6">
        <w:rPr>
          <w:b/>
          <w:kern w:val="2"/>
          <w:lang w:bidi="fa-IR"/>
        </w:rPr>
        <w:t>n</w:t>
      </w:r>
      <w:r w:rsidR="00B04BEE" w:rsidRPr="00D140C6">
        <w:rPr>
          <w:b/>
          <w:kern w:val="2"/>
          <w:lang w:bidi="fa-IR"/>
        </w:rPr>
        <w:t>ce (İbrahim ona)</w:t>
      </w:r>
      <w:r w:rsidR="006F5CA1" w:rsidRPr="00D140C6">
        <w:rPr>
          <w:b/>
          <w:kern w:val="2"/>
          <w:lang w:bidi="fa-IR"/>
        </w:rPr>
        <w:t>, “</w:t>
      </w:r>
      <w:r w:rsidR="00B04BEE" w:rsidRPr="00D140C6">
        <w:rPr>
          <w:b/>
          <w:kern w:val="2"/>
          <w:lang w:bidi="fa-IR"/>
        </w:rPr>
        <w:t>Oğlum</w:t>
      </w:r>
      <w:r w:rsidR="006F5CA1" w:rsidRPr="00D140C6">
        <w:rPr>
          <w:b/>
          <w:kern w:val="2"/>
          <w:lang w:bidi="fa-IR"/>
        </w:rPr>
        <w:t>”</w:t>
      </w:r>
      <w:r w:rsidR="00B04BEE" w:rsidRPr="00D140C6">
        <w:rPr>
          <w:b/>
          <w:kern w:val="2"/>
          <w:lang w:bidi="fa-IR"/>
        </w:rPr>
        <w:t xml:space="preserve"> dedi</w:t>
      </w:r>
      <w:r w:rsidR="006F5CA1" w:rsidRPr="00D140C6">
        <w:rPr>
          <w:b/>
          <w:kern w:val="2"/>
          <w:lang w:bidi="fa-IR"/>
        </w:rPr>
        <w:t>.”</w:t>
      </w:r>
      <w:r w:rsidR="00B04BEE" w:rsidRPr="00D140C6">
        <w:rPr>
          <w:b/>
          <w:kern w:val="2"/>
          <w:lang w:bidi="fa-IR"/>
        </w:rPr>
        <w:t>Gerçekten ben seni rüyamda boğazlıyorken görüyordum</w:t>
      </w:r>
      <w:r w:rsidR="006F5CA1" w:rsidRPr="00D140C6">
        <w:rPr>
          <w:b/>
          <w:kern w:val="2"/>
          <w:lang w:bidi="fa-IR"/>
        </w:rPr>
        <w:t xml:space="preserve">. </w:t>
      </w:r>
      <w:r w:rsidR="00B04BEE" w:rsidRPr="00D140C6">
        <w:rPr>
          <w:b/>
          <w:kern w:val="2"/>
          <w:lang w:bidi="fa-IR"/>
        </w:rPr>
        <w:t>Bir bak</w:t>
      </w:r>
      <w:r w:rsidR="006F5CA1" w:rsidRPr="00D140C6">
        <w:rPr>
          <w:b/>
          <w:kern w:val="2"/>
          <w:lang w:bidi="fa-IR"/>
        </w:rPr>
        <w:t xml:space="preserve">, </w:t>
      </w:r>
      <w:r w:rsidR="00B04BEE" w:rsidRPr="00D140C6">
        <w:rPr>
          <w:b/>
          <w:kern w:val="2"/>
          <w:lang w:bidi="fa-IR"/>
        </w:rPr>
        <w:t>sen ne düşünüyorsun</w:t>
      </w:r>
      <w:r w:rsidR="006F5CA1" w:rsidRPr="00D140C6">
        <w:rPr>
          <w:b/>
          <w:kern w:val="2"/>
          <w:lang w:bidi="fa-IR"/>
        </w:rPr>
        <w:t>.”</w:t>
      </w:r>
      <w:r w:rsidR="00B04BEE" w:rsidRPr="00D140C6">
        <w:rPr>
          <w:b/>
          <w:kern w:val="2"/>
          <w:lang w:bidi="fa-IR"/>
        </w:rPr>
        <w:t xml:space="preserve"> (Oğlu </w:t>
      </w:r>
      <w:r w:rsidR="00B04BEE" w:rsidRPr="00D140C6">
        <w:rPr>
          <w:b/>
          <w:kern w:val="2"/>
          <w:lang w:bidi="fa-IR"/>
        </w:rPr>
        <w:lastRenderedPageBreak/>
        <w:t>İsmail) Dedi ki</w:t>
      </w:r>
      <w:r w:rsidR="006F5CA1" w:rsidRPr="00D140C6">
        <w:rPr>
          <w:b/>
          <w:kern w:val="2"/>
          <w:lang w:bidi="fa-IR"/>
        </w:rPr>
        <w:t>: “</w:t>
      </w:r>
      <w:r w:rsidR="00B04BEE" w:rsidRPr="00D140C6">
        <w:rPr>
          <w:b/>
          <w:kern w:val="2"/>
          <w:lang w:bidi="fa-IR"/>
        </w:rPr>
        <w:t>Babacığım</w:t>
      </w:r>
      <w:r w:rsidR="006F5CA1" w:rsidRPr="00D140C6">
        <w:rPr>
          <w:b/>
          <w:kern w:val="2"/>
          <w:lang w:bidi="fa-IR"/>
        </w:rPr>
        <w:t xml:space="preserve">, </w:t>
      </w:r>
      <w:r w:rsidR="00B04BEE" w:rsidRPr="00D140C6">
        <w:rPr>
          <w:b/>
          <w:kern w:val="2"/>
          <w:lang w:bidi="fa-IR"/>
        </w:rPr>
        <w:t>emredildiğin şeyi yap</w:t>
      </w:r>
      <w:r w:rsidR="006F5CA1" w:rsidRPr="00D140C6">
        <w:rPr>
          <w:b/>
          <w:kern w:val="2"/>
          <w:lang w:bidi="fa-IR"/>
        </w:rPr>
        <w:t xml:space="preserve">. </w:t>
      </w:r>
      <w:r w:rsidR="00B04BEE" w:rsidRPr="00D140C6">
        <w:rPr>
          <w:b/>
          <w:kern w:val="2"/>
          <w:lang w:bidi="fa-IR"/>
        </w:rPr>
        <w:t>İnşallah</w:t>
      </w:r>
      <w:r w:rsidR="006F5CA1" w:rsidRPr="00D140C6">
        <w:rPr>
          <w:b/>
          <w:kern w:val="2"/>
          <w:lang w:bidi="fa-IR"/>
        </w:rPr>
        <w:t xml:space="preserve">, </w:t>
      </w:r>
      <w:r w:rsidR="00B04BEE" w:rsidRPr="00D140C6">
        <w:rPr>
          <w:b/>
          <w:kern w:val="2"/>
          <w:lang w:bidi="fa-IR"/>
        </w:rPr>
        <w:t>beni sabredenlerden bulacaksın</w:t>
      </w:r>
      <w:r w:rsidR="006F5CA1" w:rsidRPr="00D140C6">
        <w:rPr>
          <w:b/>
          <w:kern w:val="2"/>
          <w:lang w:bidi="fa-IR"/>
        </w:rPr>
        <w:t>.”</w:t>
      </w:r>
      <w:r w:rsidR="008149ED" w:rsidRPr="00D140C6">
        <w:rPr>
          <w:rStyle w:val="FootnoteReference"/>
          <w:bCs/>
          <w:kern w:val="2"/>
          <w:lang w:bidi="fa-IR"/>
        </w:rPr>
        <w:footnoteReference w:id="720"/>
      </w:r>
    </w:p>
    <w:p w:rsidR="00B04BEE" w:rsidRPr="00D140C6" w:rsidRDefault="00B04BEE" w:rsidP="00D05DEC">
      <w:pPr>
        <w:spacing w:line="240" w:lineRule="atLeast"/>
        <w:ind w:firstLine="284"/>
        <w:jc w:val="both"/>
        <w:rPr>
          <w:bCs/>
          <w:kern w:val="2"/>
          <w:lang w:bidi="fa-IR"/>
        </w:rPr>
      </w:pPr>
    </w:p>
    <w:p w:rsidR="00B04BEE" w:rsidRPr="00D140C6" w:rsidRDefault="00B04BEE" w:rsidP="00D05DEC">
      <w:pPr>
        <w:spacing w:line="240" w:lineRule="atLeast"/>
        <w:ind w:firstLine="284"/>
        <w:jc w:val="both"/>
        <w:rPr>
          <w:bCs/>
          <w:i/>
          <w:iCs/>
          <w:kern w:val="2"/>
          <w:lang w:bidi="fa-IR"/>
        </w:rPr>
      </w:pPr>
      <w:r w:rsidRPr="00D140C6">
        <w:rPr>
          <w:bCs/>
          <w:i/>
          <w:iCs/>
          <w:kern w:val="2"/>
          <w:lang w:bidi="fa-IR"/>
        </w:rPr>
        <w:t>D</w:t>
      </w:r>
      <w:r w:rsidR="006F5CA1" w:rsidRPr="00D140C6">
        <w:rPr>
          <w:bCs/>
          <w:i/>
          <w:iCs/>
          <w:kern w:val="2"/>
          <w:lang w:bidi="fa-IR"/>
        </w:rPr>
        <w:t xml:space="preserve">- </w:t>
      </w:r>
      <w:r w:rsidRPr="00D140C6">
        <w:rPr>
          <w:bCs/>
          <w:i/>
          <w:iCs/>
          <w:kern w:val="2"/>
          <w:lang w:bidi="fa-IR"/>
        </w:rPr>
        <w:t>İlham ve Kılavuzluk</w:t>
      </w:r>
    </w:p>
    <w:p w:rsidR="00B04BEE" w:rsidRPr="00D140C6" w:rsidRDefault="00B04BEE" w:rsidP="00D05DEC">
      <w:pPr>
        <w:spacing w:line="240" w:lineRule="atLeast"/>
        <w:ind w:firstLine="284"/>
        <w:jc w:val="both"/>
        <w:rPr>
          <w:bCs/>
          <w:kern w:val="2"/>
          <w:lang w:bidi="fa-IR"/>
        </w:rPr>
      </w:pPr>
      <w:r w:rsidRPr="00D140C6">
        <w:rPr>
          <w:bCs/>
          <w:kern w:val="2"/>
          <w:lang w:bidi="fa-IR"/>
        </w:rPr>
        <w:t>Bazı rüyalar ise bir tür Allah’ın insana ilhamı ve kıl</w:t>
      </w:r>
      <w:r w:rsidRPr="00D140C6">
        <w:rPr>
          <w:bCs/>
          <w:kern w:val="2"/>
          <w:lang w:bidi="fa-IR"/>
        </w:rPr>
        <w:t>a</w:t>
      </w:r>
      <w:r w:rsidRPr="00D140C6">
        <w:rPr>
          <w:bCs/>
          <w:kern w:val="2"/>
          <w:lang w:bidi="fa-IR"/>
        </w:rPr>
        <w:t>vuzluğudur</w:t>
      </w:r>
      <w:r w:rsidR="006F5CA1" w:rsidRPr="00D140C6">
        <w:rPr>
          <w:bCs/>
          <w:kern w:val="2"/>
          <w:lang w:bidi="fa-IR"/>
        </w:rPr>
        <w:t xml:space="preserve">. </w:t>
      </w:r>
      <w:r w:rsidR="009658E6" w:rsidRPr="00D140C6">
        <w:rPr>
          <w:bCs/>
          <w:kern w:val="2"/>
          <w:lang w:bidi="fa-IR"/>
        </w:rPr>
        <w:t xml:space="preserve">Nitekim rüya </w:t>
      </w:r>
      <w:r w:rsidR="007D2350" w:rsidRPr="00D140C6">
        <w:rPr>
          <w:bCs/>
          <w:kern w:val="2"/>
          <w:lang w:bidi="fa-IR"/>
        </w:rPr>
        <w:t>âlem</w:t>
      </w:r>
      <w:r w:rsidR="009658E6" w:rsidRPr="00D140C6">
        <w:rPr>
          <w:bCs/>
          <w:kern w:val="2"/>
          <w:lang w:bidi="fa-IR"/>
        </w:rPr>
        <w:t xml:space="preserve">inde Musa’nın </w:t>
      </w:r>
      <w:r w:rsidR="006F5CA1" w:rsidRPr="00D140C6">
        <w:rPr>
          <w:bCs/>
          <w:kern w:val="2"/>
          <w:lang w:bidi="fa-IR"/>
        </w:rPr>
        <w:t>(a.s)</w:t>
      </w:r>
      <w:r w:rsidR="009658E6" w:rsidRPr="00D140C6">
        <w:rPr>
          <w:bCs/>
          <w:kern w:val="2"/>
          <w:lang w:bidi="fa-IR"/>
        </w:rPr>
        <w:t xml:space="preserve"> ann</w:t>
      </w:r>
      <w:r w:rsidR="009658E6" w:rsidRPr="00D140C6">
        <w:rPr>
          <w:bCs/>
          <w:kern w:val="2"/>
          <w:lang w:bidi="fa-IR"/>
        </w:rPr>
        <w:t>e</w:t>
      </w:r>
      <w:r w:rsidR="009658E6" w:rsidRPr="00D140C6">
        <w:rPr>
          <w:bCs/>
          <w:kern w:val="2"/>
          <w:lang w:bidi="fa-IR"/>
        </w:rPr>
        <w:t>sine çocuğunu sandığa koyup salı vermesi ilham edilmi</w:t>
      </w:r>
      <w:r w:rsidR="009658E6" w:rsidRPr="00D140C6">
        <w:rPr>
          <w:bCs/>
          <w:kern w:val="2"/>
          <w:lang w:bidi="fa-IR"/>
        </w:rPr>
        <w:t>ş</w:t>
      </w:r>
      <w:r w:rsidR="009658E6" w:rsidRPr="00D140C6">
        <w:rPr>
          <w:bCs/>
          <w:kern w:val="2"/>
          <w:lang w:bidi="fa-IR"/>
        </w:rPr>
        <w:t>tir</w:t>
      </w:r>
      <w:r w:rsidR="006F5CA1" w:rsidRPr="00D140C6">
        <w:rPr>
          <w:bCs/>
          <w:kern w:val="2"/>
          <w:lang w:bidi="fa-IR"/>
        </w:rPr>
        <w:t xml:space="preserve">. </w:t>
      </w:r>
      <w:r w:rsidR="009658E6" w:rsidRPr="00D140C6">
        <w:rPr>
          <w:bCs/>
          <w:kern w:val="2"/>
          <w:lang w:bidi="fa-IR"/>
        </w:rPr>
        <w:t>Allah</w:t>
      </w:r>
      <w:r w:rsidR="006F5CA1" w:rsidRPr="00D140C6">
        <w:rPr>
          <w:bCs/>
          <w:kern w:val="2"/>
          <w:lang w:bidi="fa-IR"/>
        </w:rPr>
        <w:t xml:space="preserve">-u </w:t>
      </w:r>
      <w:r w:rsidR="009658E6" w:rsidRPr="00D140C6">
        <w:rPr>
          <w:bCs/>
          <w:kern w:val="2"/>
          <w:lang w:bidi="fa-IR"/>
        </w:rPr>
        <w:t xml:space="preserve">Teala Kur’an’da Musa’nın </w:t>
      </w:r>
      <w:r w:rsidR="006F5CA1" w:rsidRPr="00D140C6">
        <w:rPr>
          <w:bCs/>
          <w:kern w:val="2"/>
          <w:lang w:bidi="fa-IR"/>
        </w:rPr>
        <w:t>(a.s)</w:t>
      </w:r>
      <w:r w:rsidR="009658E6" w:rsidRPr="00D140C6">
        <w:rPr>
          <w:bCs/>
          <w:kern w:val="2"/>
          <w:lang w:bidi="fa-IR"/>
        </w:rPr>
        <w:t xml:space="preserve"> annesine hit</w:t>
      </w:r>
      <w:r w:rsidR="009658E6" w:rsidRPr="00D140C6">
        <w:rPr>
          <w:bCs/>
          <w:kern w:val="2"/>
          <w:lang w:bidi="fa-IR"/>
        </w:rPr>
        <w:t>a</w:t>
      </w:r>
      <w:r w:rsidR="009658E6" w:rsidRPr="00D140C6">
        <w:rPr>
          <w:bCs/>
          <w:kern w:val="2"/>
          <w:lang w:bidi="fa-IR"/>
        </w:rPr>
        <w:t>ben şöyle buyurmuştur</w:t>
      </w:r>
      <w:r w:rsidR="006F5CA1" w:rsidRPr="00D140C6">
        <w:rPr>
          <w:bCs/>
          <w:kern w:val="2"/>
          <w:lang w:bidi="fa-IR"/>
        </w:rPr>
        <w:t xml:space="preserve">: </w:t>
      </w:r>
      <w:r w:rsidR="005754C0" w:rsidRPr="00D140C6">
        <w:rPr>
          <w:bCs/>
          <w:kern w:val="2"/>
          <w:lang w:bidi="fa-IR"/>
        </w:rPr>
        <w:t>“</w:t>
      </w:r>
      <w:r w:rsidR="00437568" w:rsidRPr="00D140C6">
        <w:rPr>
          <w:b/>
          <w:kern w:val="2"/>
          <w:lang w:bidi="fa-IR"/>
        </w:rPr>
        <w:t>Hani annene vahyedilmesi g</w:t>
      </w:r>
      <w:r w:rsidR="00437568" w:rsidRPr="00D140C6">
        <w:rPr>
          <w:b/>
          <w:kern w:val="2"/>
          <w:lang w:bidi="fa-IR"/>
        </w:rPr>
        <w:t>e</w:t>
      </w:r>
      <w:r w:rsidR="00437568" w:rsidRPr="00D140C6">
        <w:rPr>
          <w:b/>
          <w:kern w:val="2"/>
          <w:lang w:bidi="fa-IR"/>
        </w:rPr>
        <w:t>rekeni vahyetmiştik.</w:t>
      </w:r>
      <w:r w:rsidR="005754C0" w:rsidRPr="00D140C6">
        <w:rPr>
          <w:bCs/>
          <w:kern w:val="2"/>
          <w:lang w:bidi="fa-IR"/>
        </w:rPr>
        <w:t>”</w:t>
      </w:r>
      <w:r w:rsidR="009658E6" w:rsidRPr="00D140C6">
        <w:rPr>
          <w:rStyle w:val="FootnoteReference"/>
          <w:bCs/>
          <w:kern w:val="2"/>
          <w:lang w:bidi="fa-IR"/>
        </w:rPr>
        <w:footnoteReference w:id="721"/>
      </w:r>
    </w:p>
    <w:p w:rsidR="009658E6" w:rsidRPr="00D140C6" w:rsidRDefault="009658E6" w:rsidP="00D05DEC">
      <w:pPr>
        <w:spacing w:line="240" w:lineRule="atLeast"/>
        <w:ind w:firstLine="284"/>
        <w:jc w:val="both"/>
        <w:rPr>
          <w:bCs/>
          <w:kern w:val="2"/>
          <w:lang w:bidi="fa-IR"/>
        </w:rPr>
      </w:pPr>
      <w:r w:rsidRPr="00D140C6">
        <w:rPr>
          <w:bCs/>
          <w:kern w:val="2"/>
          <w:lang w:bidi="fa-IR"/>
        </w:rPr>
        <w:t>Rüya gören kimseler bir kaç kısımdır</w:t>
      </w:r>
      <w:r w:rsidR="006F5CA1" w:rsidRPr="00D140C6">
        <w:rPr>
          <w:bCs/>
          <w:kern w:val="2"/>
          <w:lang w:bidi="fa-IR"/>
        </w:rPr>
        <w:t xml:space="preserve">: </w:t>
      </w:r>
    </w:p>
    <w:p w:rsidR="009658E6" w:rsidRPr="00D140C6" w:rsidRDefault="009658E6" w:rsidP="00D05DEC">
      <w:pPr>
        <w:spacing w:line="240" w:lineRule="atLeast"/>
        <w:ind w:firstLine="284"/>
        <w:jc w:val="both"/>
        <w:rPr>
          <w:bCs/>
          <w:kern w:val="2"/>
          <w:lang w:bidi="fa-IR"/>
        </w:rPr>
      </w:pPr>
      <w:r w:rsidRPr="00D140C6">
        <w:rPr>
          <w:bCs/>
          <w:kern w:val="2"/>
          <w:lang w:bidi="fa-IR"/>
        </w:rPr>
        <w:t>1</w:t>
      </w:r>
      <w:r w:rsidR="006F5CA1" w:rsidRPr="00D140C6">
        <w:rPr>
          <w:bCs/>
          <w:kern w:val="2"/>
          <w:lang w:bidi="fa-IR"/>
        </w:rPr>
        <w:t xml:space="preserve">- </w:t>
      </w:r>
      <w:r w:rsidRPr="00D140C6">
        <w:rPr>
          <w:bCs/>
          <w:kern w:val="2"/>
          <w:lang w:bidi="fa-IR"/>
        </w:rPr>
        <w:t>Bazı kimseler kamil ve soyut bir ruha sahiptirler</w:t>
      </w:r>
      <w:r w:rsidR="006F5CA1" w:rsidRPr="00D140C6">
        <w:rPr>
          <w:bCs/>
          <w:kern w:val="2"/>
          <w:lang w:bidi="fa-IR"/>
        </w:rPr>
        <w:t xml:space="preserve">. </w:t>
      </w:r>
      <w:r w:rsidRPr="00D140C6">
        <w:rPr>
          <w:bCs/>
          <w:kern w:val="2"/>
          <w:lang w:bidi="fa-IR"/>
        </w:rPr>
        <w:t xml:space="preserve">Duyu organları uykuya daldıktan sonra akıl </w:t>
      </w:r>
      <w:r w:rsidR="007D2350" w:rsidRPr="00D140C6">
        <w:rPr>
          <w:bCs/>
          <w:kern w:val="2"/>
          <w:lang w:bidi="fa-IR"/>
        </w:rPr>
        <w:t>âlem</w:t>
      </w:r>
      <w:r w:rsidRPr="00D140C6">
        <w:rPr>
          <w:bCs/>
          <w:kern w:val="2"/>
          <w:lang w:bidi="fa-IR"/>
        </w:rPr>
        <w:t>iyle irt</w:t>
      </w:r>
      <w:r w:rsidRPr="00D140C6">
        <w:rPr>
          <w:bCs/>
          <w:kern w:val="2"/>
          <w:lang w:bidi="fa-IR"/>
        </w:rPr>
        <w:t>i</w:t>
      </w:r>
      <w:r w:rsidRPr="00D140C6">
        <w:rPr>
          <w:bCs/>
          <w:kern w:val="2"/>
          <w:lang w:bidi="fa-IR"/>
        </w:rPr>
        <w:t xml:space="preserve">bata geçmekte ve diğer </w:t>
      </w:r>
      <w:r w:rsidR="007D2350" w:rsidRPr="00D140C6">
        <w:rPr>
          <w:bCs/>
          <w:kern w:val="2"/>
          <w:lang w:bidi="fa-IR"/>
        </w:rPr>
        <w:t>âlem</w:t>
      </w:r>
      <w:r w:rsidRPr="00D140C6">
        <w:rPr>
          <w:bCs/>
          <w:kern w:val="2"/>
          <w:lang w:bidi="fa-IR"/>
        </w:rPr>
        <w:t xml:space="preserve">deki hakikatleri saf ve </w:t>
      </w:r>
      <w:r w:rsidR="008E0BC8" w:rsidRPr="00D140C6">
        <w:rPr>
          <w:bCs/>
          <w:kern w:val="2"/>
          <w:lang w:bidi="fa-IR"/>
        </w:rPr>
        <w:t>yü</w:t>
      </w:r>
      <w:r w:rsidR="008E0BC8" w:rsidRPr="00D140C6">
        <w:rPr>
          <w:bCs/>
          <w:kern w:val="2"/>
          <w:lang w:bidi="fa-IR"/>
        </w:rPr>
        <w:t>k</w:t>
      </w:r>
      <w:r w:rsidR="008E0BC8" w:rsidRPr="00D140C6">
        <w:rPr>
          <w:bCs/>
          <w:kern w:val="2"/>
          <w:lang w:bidi="fa-IR"/>
        </w:rPr>
        <w:t xml:space="preserve">sek tepelere dikilen alıcılar gibi </w:t>
      </w:r>
      <w:r w:rsidRPr="00D140C6">
        <w:rPr>
          <w:bCs/>
          <w:kern w:val="2"/>
          <w:lang w:bidi="fa-IR"/>
        </w:rPr>
        <w:t>aydınlık bir halde elde etmektedirler</w:t>
      </w:r>
      <w:r w:rsidR="006F5CA1" w:rsidRPr="00D140C6">
        <w:rPr>
          <w:bCs/>
          <w:kern w:val="2"/>
          <w:lang w:bidi="fa-IR"/>
        </w:rPr>
        <w:t xml:space="preserve">. </w:t>
      </w:r>
      <w:r w:rsidR="008E0BC8" w:rsidRPr="00D140C6">
        <w:rPr>
          <w:bCs/>
          <w:kern w:val="2"/>
          <w:lang w:bidi="fa-IR"/>
        </w:rPr>
        <w:t>Bu tür rüyalar direkt ve saf olduğu için t</w:t>
      </w:r>
      <w:r w:rsidR="008E0BC8" w:rsidRPr="00D140C6">
        <w:rPr>
          <w:bCs/>
          <w:kern w:val="2"/>
          <w:lang w:bidi="fa-IR"/>
        </w:rPr>
        <w:t>a</w:t>
      </w:r>
      <w:r w:rsidR="008E0BC8" w:rsidRPr="00D140C6">
        <w:rPr>
          <w:bCs/>
          <w:kern w:val="2"/>
          <w:lang w:bidi="fa-IR"/>
        </w:rPr>
        <w:t>bire ihtiyaç yoktur</w:t>
      </w:r>
      <w:r w:rsidR="006F5CA1" w:rsidRPr="00D140C6">
        <w:rPr>
          <w:bCs/>
          <w:kern w:val="2"/>
          <w:lang w:bidi="fa-IR"/>
        </w:rPr>
        <w:t xml:space="preserve">. </w:t>
      </w:r>
    </w:p>
    <w:p w:rsidR="008E0BC8" w:rsidRPr="00D140C6" w:rsidRDefault="008E0BC8" w:rsidP="00D05DEC">
      <w:pPr>
        <w:spacing w:line="240" w:lineRule="atLeast"/>
        <w:ind w:firstLine="284"/>
        <w:jc w:val="both"/>
        <w:rPr>
          <w:bCs/>
          <w:kern w:val="2"/>
          <w:lang w:bidi="fa-IR"/>
        </w:rPr>
      </w:pPr>
      <w:r w:rsidRPr="00D140C6">
        <w:rPr>
          <w:bCs/>
          <w:kern w:val="2"/>
          <w:lang w:bidi="fa-IR"/>
        </w:rPr>
        <w:t>2</w:t>
      </w:r>
      <w:r w:rsidR="006F5CA1" w:rsidRPr="00D140C6">
        <w:rPr>
          <w:bCs/>
          <w:kern w:val="2"/>
          <w:lang w:bidi="fa-IR"/>
        </w:rPr>
        <w:t xml:space="preserve">- </w:t>
      </w:r>
      <w:r w:rsidRPr="00D140C6">
        <w:rPr>
          <w:bCs/>
          <w:kern w:val="2"/>
          <w:lang w:bidi="fa-IR"/>
        </w:rPr>
        <w:t>Bazı kimseler ise orta ruha sahiptir</w:t>
      </w:r>
      <w:r w:rsidR="006F5CA1" w:rsidRPr="00D140C6">
        <w:rPr>
          <w:bCs/>
          <w:kern w:val="2"/>
          <w:lang w:bidi="fa-IR"/>
        </w:rPr>
        <w:t xml:space="preserve">. </w:t>
      </w:r>
      <w:r w:rsidRPr="00D140C6">
        <w:rPr>
          <w:bCs/>
          <w:kern w:val="2"/>
          <w:lang w:bidi="fa-IR"/>
        </w:rPr>
        <w:t xml:space="preserve">Ruh </w:t>
      </w:r>
      <w:r w:rsidR="007D2350" w:rsidRPr="00D140C6">
        <w:rPr>
          <w:bCs/>
          <w:kern w:val="2"/>
          <w:lang w:bidi="fa-IR"/>
        </w:rPr>
        <w:t>âlem</w:t>
      </w:r>
      <w:r w:rsidRPr="00D140C6">
        <w:rPr>
          <w:bCs/>
          <w:kern w:val="2"/>
          <w:lang w:bidi="fa-IR"/>
        </w:rPr>
        <w:t xml:space="preserve">inde hakikatleri </w:t>
      </w:r>
      <w:r w:rsidR="00901CB3" w:rsidRPr="00D140C6">
        <w:rPr>
          <w:bCs/>
          <w:kern w:val="2"/>
          <w:lang w:bidi="fa-IR"/>
        </w:rPr>
        <w:t>saf olmayan bir surette teşbih ve hayaller eşl</w:t>
      </w:r>
      <w:r w:rsidR="00901CB3" w:rsidRPr="00D140C6">
        <w:rPr>
          <w:bCs/>
          <w:kern w:val="2"/>
          <w:lang w:bidi="fa-IR"/>
        </w:rPr>
        <w:t>i</w:t>
      </w:r>
      <w:r w:rsidR="00901CB3" w:rsidRPr="00D140C6">
        <w:rPr>
          <w:bCs/>
          <w:kern w:val="2"/>
          <w:lang w:bidi="fa-IR"/>
        </w:rPr>
        <w:t>ğinde derk etmektedirler</w:t>
      </w:r>
      <w:r w:rsidR="006F5CA1" w:rsidRPr="00D140C6">
        <w:rPr>
          <w:bCs/>
          <w:kern w:val="2"/>
          <w:lang w:bidi="fa-IR"/>
        </w:rPr>
        <w:t xml:space="preserve">. </w:t>
      </w:r>
      <w:r w:rsidR="00901CB3" w:rsidRPr="00D140C6">
        <w:rPr>
          <w:bCs/>
          <w:kern w:val="2"/>
          <w:lang w:bidi="fa-IR"/>
        </w:rPr>
        <w:t>Bu tür insanların gördüğü rüy</w:t>
      </w:r>
      <w:r w:rsidR="00901CB3" w:rsidRPr="00D140C6">
        <w:rPr>
          <w:bCs/>
          <w:kern w:val="2"/>
          <w:lang w:bidi="fa-IR"/>
        </w:rPr>
        <w:t>a</w:t>
      </w:r>
      <w:r w:rsidR="00901CB3" w:rsidRPr="00D140C6">
        <w:rPr>
          <w:bCs/>
          <w:kern w:val="2"/>
          <w:lang w:bidi="fa-IR"/>
        </w:rPr>
        <w:t>ları alim olan bir kimse tabir etmelidir</w:t>
      </w:r>
      <w:r w:rsidR="006F5CA1" w:rsidRPr="00D140C6">
        <w:rPr>
          <w:bCs/>
          <w:kern w:val="2"/>
          <w:lang w:bidi="fa-IR"/>
        </w:rPr>
        <w:t xml:space="preserve">. </w:t>
      </w:r>
    </w:p>
    <w:p w:rsidR="00197E3F" w:rsidRPr="00D140C6" w:rsidRDefault="008F2A56" w:rsidP="00D05DEC">
      <w:pPr>
        <w:spacing w:line="240" w:lineRule="atLeast"/>
        <w:ind w:firstLine="284"/>
        <w:jc w:val="both"/>
        <w:rPr>
          <w:bCs/>
          <w:kern w:val="2"/>
          <w:lang w:bidi="fa-IR"/>
        </w:rPr>
      </w:pPr>
      <w:r w:rsidRPr="00D140C6">
        <w:rPr>
          <w:bCs/>
          <w:kern w:val="2"/>
          <w:lang w:bidi="fa-IR"/>
        </w:rPr>
        <w:t>3</w:t>
      </w:r>
      <w:r w:rsidR="006F5CA1" w:rsidRPr="00D140C6">
        <w:rPr>
          <w:bCs/>
          <w:kern w:val="2"/>
          <w:lang w:bidi="fa-IR"/>
        </w:rPr>
        <w:t xml:space="preserve">- </w:t>
      </w:r>
      <w:r w:rsidRPr="00D140C6">
        <w:rPr>
          <w:bCs/>
          <w:kern w:val="2"/>
          <w:lang w:bidi="fa-IR"/>
        </w:rPr>
        <w:t>Kimi insanların ise ruhları dalgalı ve dengesizdir</w:t>
      </w:r>
      <w:r w:rsidR="006F5CA1" w:rsidRPr="00D140C6">
        <w:rPr>
          <w:bCs/>
          <w:kern w:val="2"/>
          <w:lang w:bidi="fa-IR"/>
        </w:rPr>
        <w:t xml:space="preserve">. </w:t>
      </w:r>
      <w:r w:rsidRPr="00D140C6">
        <w:rPr>
          <w:bCs/>
          <w:kern w:val="2"/>
          <w:lang w:bidi="fa-IR"/>
        </w:rPr>
        <w:t>Uykularının da bir anlamı yoktur</w:t>
      </w:r>
      <w:r w:rsidR="006F5CA1" w:rsidRPr="00D140C6">
        <w:rPr>
          <w:bCs/>
          <w:kern w:val="2"/>
          <w:lang w:bidi="fa-IR"/>
        </w:rPr>
        <w:t xml:space="preserve">. </w:t>
      </w:r>
      <w:r w:rsidRPr="00D140C6">
        <w:rPr>
          <w:bCs/>
          <w:kern w:val="2"/>
          <w:lang w:bidi="fa-IR"/>
        </w:rPr>
        <w:t>Bu tür insanların gö</w:t>
      </w:r>
      <w:r w:rsidRPr="00D140C6">
        <w:rPr>
          <w:bCs/>
          <w:kern w:val="2"/>
          <w:lang w:bidi="fa-IR"/>
        </w:rPr>
        <w:t>r</w:t>
      </w:r>
      <w:r w:rsidRPr="00D140C6">
        <w:rPr>
          <w:bCs/>
          <w:kern w:val="2"/>
          <w:lang w:bidi="fa-IR"/>
        </w:rPr>
        <w:t>dükleri rüyalar</w:t>
      </w:r>
      <w:r w:rsidR="006F5CA1" w:rsidRPr="00D140C6">
        <w:rPr>
          <w:bCs/>
          <w:kern w:val="2"/>
          <w:lang w:bidi="fa-IR"/>
        </w:rPr>
        <w:t xml:space="preserve">, </w:t>
      </w:r>
      <w:r w:rsidRPr="00D140C6">
        <w:rPr>
          <w:bCs/>
          <w:kern w:val="2"/>
          <w:lang w:bidi="fa-IR"/>
        </w:rPr>
        <w:t>tabir edilemez rüyalardır</w:t>
      </w:r>
      <w:r w:rsidR="006F5CA1" w:rsidRPr="00D140C6">
        <w:rPr>
          <w:bCs/>
          <w:kern w:val="2"/>
          <w:lang w:bidi="fa-IR"/>
        </w:rPr>
        <w:t xml:space="preserve">. </w:t>
      </w:r>
      <w:r w:rsidRPr="00D140C6">
        <w:rPr>
          <w:bCs/>
          <w:kern w:val="2"/>
          <w:lang w:bidi="fa-IR"/>
        </w:rPr>
        <w:t>Kur’an</w:t>
      </w:r>
      <w:r w:rsidR="006F5CA1" w:rsidRPr="00D140C6">
        <w:rPr>
          <w:bCs/>
          <w:kern w:val="2"/>
          <w:lang w:bidi="fa-IR"/>
        </w:rPr>
        <w:t xml:space="preserve">-ı </w:t>
      </w:r>
      <w:r w:rsidRPr="00D140C6">
        <w:rPr>
          <w:bCs/>
          <w:kern w:val="2"/>
          <w:lang w:bidi="fa-IR"/>
        </w:rPr>
        <w:t>K</w:t>
      </w:r>
      <w:r w:rsidRPr="00D140C6">
        <w:rPr>
          <w:bCs/>
          <w:kern w:val="2"/>
          <w:lang w:bidi="fa-IR"/>
        </w:rPr>
        <w:t>e</w:t>
      </w:r>
      <w:r w:rsidRPr="00D140C6">
        <w:rPr>
          <w:bCs/>
          <w:kern w:val="2"/>
          <w:lang w:bidi="fa-IR"/>
        </w:rPr>
        <w:t>rim’de de bu tür rüyala</w:t>
      </w:r>
      <w:r w:rsidR="00FA1F5F" w:rsidRPr="00D140C6">
        <w:rPr>
          <w:bCs/>
          <w:kern w:val="2"/>
          <w:lang w:bidi="fa-IR"/>
        </w:rPr>
        <w:t>r</w:t>
      </w:r>
      <w:r w:rsidR="006F5CA1" w:rsidRPr="00D140C6">
        <w:rPr>
          <w:bCs/>
          <w:kern w:val="2"/>
          <w:lang w:bidi="fa-IR"/>
        </w:rPr>
        <w:t xml:space="preserve">, </w:t>
      </w:r>
      <w:r w:rsidR="00FA1F5F" w:rsidRPr="00D140C6">
        <w:rPr>
          <w:bCs/>
          <w:kern w:val="2"/>
          <w:lang w:bidi="fa-IR"/>
        </w:rPr>
        <w:t>karışık rüyalar</w:t>
      </w:r>
      <w:r w:rsidR="00197E3F" w:rsidRPr="00D140C6">
        <w:rPr>
          <w:rStyle w:val="FootnoteReference"/>
          <w:bCs/>
          <w:kern w:val="2"/>
          <w:lang w:bidi="fa-IR"/>
        </w:rPr>
        <w:footnoteReference w:id="722"/>
      </w:r>
      <w:r w:rsidR="00197E3F" w:rsidRPr="00D140C6">
        <w:rPr>
          <w:bCs/>
          <w:kern w:val="2"/>
          <w:lang w:bidi="fa-IR"/>
        </w:rPr>
        <w:t xml:space="preserve"> olarak ifade edilmiştir</w:t>
      </w:r>
      <w:r w:rsidR="006F5CA1" w:rsidRPr="00D140C6">
        <w:rPr>
          <w:bCs/>
          <w:kern w:val="2"/>
          <w:lang w:bidi="fa-IR"/>
        </w:rPr>
        <w:t xml:space="preserve">. </w:t>
      </w:r>
    </w:p>
    <w:p w:rsidR="00197E3F" w:rsidRPr="00D140C6" w:rsidRDefault="00197E3F" w:rsidP="00D05DEC">
      <w:pPr>
        <w:spacing w:line="240" w:lineRule="atLeast"/>
        <w:ind w:firstLine="284"/>
        <w:jc w:val="both"/>
        <w:rPr>
          <w:bCs/>
          <w:kern w:val="2"/>
          <w:lang w:bidi="fa-IR"/>
        </w:rPr>
      </w:pPr>
    </w:p>
    <w:p w:rsidR="00197E3F" w:rsidRPr="00D140C6" w:rsidRDefault="00197E3F" w:rsidP="00D05DEC">
      <w:pPr>
        <w:spacing w:line="240" w:lineRule="atLeast"/>
        <w:ind w:firstLine="284"/>
        <w:jc w:val="both"/>
        <w:rPr>
          <w:bCs/>
          <w:i/>
          <w:iCs/>
          <w:kern w:val="2"/>
          <w:lang w:bidi="fa-IR"/>
        </w:rPr>
      </w:pPr>
      <w:r w:rsidRPr="00D140C6">
        <w:rPr>
          <w:bCs/>
          <w:i/>
          <w:iCs/>
          <w:kern w:val="2"/>
          <w:lang w:bidi="fa-IR"/>
        </w:rPr>
        <w:t>Rüya Çeşitleri</w:t>
      </w:r>
    </w:p>
    <w:p w:rsidR="00197E3F" w:rsidRPr="00D140C6" w:rsidRDefault="00CB79D6" w:rsidP="00D05DEC">
      <w:pPr>
        <w:spacing w:line="240" w:lineRule="atLeast"/>
        <w:ind w:firstLine="284"/>
        <w:jc w:val="both"/>
        <w:rPr>
          <w:bCs/>
          <w:kern w:val="2"/>
          <w:lang w:bidi="fa-IR"/>
        </w:rPr>
      </w:pPr>
      <w:r w:rsidRPr="00D140C6">
        <w:rPr>
          <w:bCs/>
          <w:kern w:val="2"/>
          <w:lang w:bidi="fa-IR"/>
        </w:rPr>
        <w:lastRenderedPageBreak/>
        <w:t xml:space="preserve">Peygamber-i </w:t>
      </w:r>
      <w:r w:rsidR="00197E3F" w:rsidRPr="00D140C6">
        <w:rPr>
          <w:bCs/>
          <w:kern w:val="2"/>
          <w:lang w:bidi="fa-IR"/>
        </w:rPr>
        <w:t xml:space="preserve">Ekrem </w:t>
      </w:r>
      <w:r w:rsidR="006F5CA1" w:rsidRPr="00D140C6">
        <w:rPr>
          <w:bCs/>
          <w:kern w:val="2"/>
          <w:lang w:bidi="fa-IR"/>
        </w:rPr>
        <w:t>(s.a.a)</w:t>
      </w:r>
      <w:r w:rsidR="00197E3F" w:rsidRPr="00D140C6">
        <w:rPr>
          <w:bCs/>
          <w:kern w:val="2"/>
          <w:lang w:bidi="fa-IR"/>
        </w:rPr>
        <w:t xml:space="preserve"> şöyle buyurmuştur</w:t>
      </w:r>
      <w:r w:rsidR="006F5CA1" w:rsidRPr="00D140C6">
        <w:rPr>
          <w:bCs/>
          <w:kern w:val="2"/>
          <w:lang w:bidi="fa-IR"/>
        </w:rPr>
        <w:t>: “</w:t>
      </w:r>
      <w:r w:rsidR="00197E3F" w:rsidRPr="00D140C6">
        <w:rPr>
          <w:bCs/>
          <w:kern w:val="2"/>
          <w:lang w:bidi="fa-IR"/>
        </w:rPr>
        <w:t>Rüya üç kısımdır</w:t>
      </w:r>
      <w:r w:rsidR="006F5CA1" w:rsidRPr="00D140C6">
        <w:rPr>
          <w:bCs/>
          <w:kern w:val="2"/>
          <w:lang w:bidi="fa-IR"/>
        </w:rPr>
        <w:t xml:space="preserve">, </w:t>
      </w:r>
      <w:r w:rsidR="00197E3F" w:rsidRPr="00D140C6">
        <w:rPr>
          <w:bCs/>
          <w:kern w:val="2"/>
          <w:lang w:bidi="fa-IR"/>
        </w:rPr>
        <w:t>bazen Allah tarafından bir müjde</w:t>
      </w:r>
      <w:r w:rsidR="006F5CA1" w:rsidRPr="00D140C6">
        <w:rPr>
          <w:bCs/>
          <w:kern w:val="2"/>
          <w:lang w:bidi="fa-IR"/>
        </w:rPr>
        <w:t xml:space="preserve">, </w:t>
      </w:r>
      <w:r w:rsidR="00197E3F" w:rsidRPr="00D140C6">
        <w:rPr>
          <w:bCs/>
          <w:kern w:val="2"/>
          <w:lang w:bidi="fa-IR"/>
        </w:rPr>
        <w:t>bazen şe</w:t>
      </w:r>
      <w:r w:rsidR="00197E3F" w:rsidRPr="00D140C6">
        <w:rPr>
          <w:bCs/>
          <w:kern w:val="2"/>
          <w:lang w:bidi="fa-IR"/>
        </w:rPr>
        <w:t>y</w:t>
      </w:r>
      <w:r w:rsidR="00197E3F" w:rsidRPr="00D140C6">
        <w:rPr>
          <w:bCs/>
          <w:kern w:val="2"/>
          <w:lang w:bidi="fa-IR"/>
        </w:rPr>
        <w:t>tan tarafından bir üzüntü sebebi ve bazen de insanın d</w:t>
      </w:r>
      <w:r w:rsidR="00197E3F" w:rsidRPr="00D140C6">
        <w:rPr>
          <w:bCs/>
          <w:kern w:val="2"/>
          <w:lang w:bidi="fa-IR"/>
        </w:rPr>
        <w:t>ü</w:t>
      </w:r>
      <w:r w:rsidR="00A1564A" w:rsidRPr="00D140C6">
        <w:rPr>
          <w:bCs/>
          <w:kern w:val="2"/>
          <w:lang w:bidi="fa-IR"/>
        </w:rPr>
        <w:t xml:space="preserve">şüncelerinde olup rüyasında gördüğü </w:t>
      </w:r>
      <w:r w:rsidR="00197E3F" w:rsidRPr="00D140C6">
        <w:rPr>
          <w:bCs/>
          <w:kern w:val="2"/>
          <w:lang w:bidi="fa-IR"/>
        </w:rPr>
        <w:t>şeyle</w:t>
      </w:r>
      <w:r w:rsidR="00197E3F" w:rsidRPr="00D140C6">
        <w:rPr>
          <w:bCs/>
          <w:kern w:val="2"/>
          <w:lang w:bidi="fa-IR"/>
        </w:rPr>
        <w:t>r</w:t>
      </w:r>
      <w:r w:rsidR="00A1564A" w:rsidRPr="00D140C6">
        <w:rPr>
          <w:bCs/>
          <w:kern w:val="2"/>
          <w:lang w:bidi="fa-IR"/>
        </w:rPr>
        <w:t>dir</w:t>
      </w:r>
      <w:r w:rsidR="006F5CA1" w:rsidRPr="00D140C6">
        <w:rPr>
          <w:bCs/>
          <w:kern w:val="2"/>
          <w:lang w:bidi="fa-IR"/>
        </w:rPr>
        <w:t>.”</w:t>
      </w:r>
      <w:r w:rsidR="00A1564A" w:rsidRPr="00D140C6">
        <w:rPr>
          <w:rStyle w:val="FootnoteReference"/>
          <w:bCs/>
          <w:kern w:val="2"/>
          <w:lang w:bidi="fa-IR"/>
        </w:rPr>
        <w:footnoteReference w:id="723"/>
      </w:r>
    </w:p>
    <w:p w:rsidR="00A1564A" w:rsidRPr="00D140C6" w:rsidRDefault="00A1564A" w:rsidP="00D05DEC">
      <w:pPr>
        <w:spacing w:line="240" w:lineRule="atLeast"/>
        <w:ind w:firstLine="284"/>
        <w:jc w:val="both"/>
        <w:rPr>
          <w:bCs/>
          <w:kern w:val="2"/>
          <w:lang w:bidi="fa-IR"/>
        </w:rPr>
      </w:pPr>
      <w:r w:rsidRPr="00D140C6">
        <w:rPr>
          <w:bCs/>
          <w:kern w:val="2"/>
          <w:lang w:bidi="fa-IR"/>
        </w:rPr>
        <w:t>Bu hadisten anlaşıldığı üzere müjde boyutuna sahip olan rahmani rüyalar</w:t>
      </w:r>
      <w:r w:rsidR="006F5CA1" w:rsidRPr="00D140C6">
        <w:rPr>
          <w:bCs/>
          <w:kern w:val="2"/>
          <w:lang w:bidi="fa-IR"/>
        </w:rPr>
        <w:t xml:space="preserve">, </w:t>
      </w:r>
      <w:r w:rsidRPr="00D140C6">
        <w:rPr>
          <w:bCs/>
          <w:kern w:val="2"/>
          <w:lang w:bidi="fa-IR"/>
        </w:rPr>
        <w:t>gelecekte mutluluk veren bir olayı</w:t>
      </w:r>
      <w:r w:rsidR="006F5CA1" w:rsidRPr="00D140C6">
        <w:rPr>
          <w:bCs/>
          <w:kern w:val="2"/>
          <w:lang w:bidi="fa-IR"/>
        </w:rPr>
        <w:t xml:space="preserve">, </w:t>
      </w:r>
      <w:r w:rsidRPr="00D140C6">
        <w:rPr>
          <w:bCs/>
          <w:kern w:val="2"/>
          <w:lang w:bidi="fa-IR"/>
        </w:rPr>
        <w:t>ortaya çıkarmalıdır</w:t>
      </w:r>
      <w:r w:rsidR="006F5CA1" w:rsidRPr="00D140C6">
        <w:rPr>
          <w:bCs/>
          <w:kern w:val="2"/>
          <w:lang w:bidi="fa-IR"/>
        </w:rPr>
        <w:t xml:space="preserve">. </w:t>
      </w:r>
    </w:p>
    <w:p w:rsidR="00A1564A" w:rsidRPr="00D140C6" w:rsidRDefault="00A1564A" w:rsidP="00D05DEC">
      <w:pPr>
        <w:spacing w:line="240" w:lineRule="atLeast"/>
        <w:ind w:firstLine="284"/>
        <w:jc w:val="both"/>
        <w:rPr>
          <w:bCs/>
          <w:kern w:val="2"/>
          <w:lang w:bidi="fa-IR"/>
        </w:rPr>
      </w:pPr>
      <w:r w:rsidRPr="00D140C6">
        <w:rPr>
          <w:bCs/>
          <w:kern w:val="2"/>
          <w:lang w:bidi="fa-IR"/>
        </w:rPr>
        <w:t xml:space="preserve">İmam Sadık </w:t>
      </w:r>
      <w:r w:rsidR="006F5CA1" w:rsidRPr="00D140C6">
        <w:rPr>
          <w:bCs/>
          <w:kern w:val="2"/>
          <w:lang w:bidi="fa-IR"/>
        </w:rPr>
        <w:t>(a.s)</w:t>
      </w:r>
      <w:r w:rsidRPr="00D140C6">
        <w:rPr>
          <w:bCs/>
          <w:kern w:val="2"/>
          <w:lang w:bidi="fa-IR"/>
        </w:rPr>
        <w:t xml:space="preserve"> şöyle buyurmuştur</w:t>
      </w:r>
      <w:r w:rsidR="006F5CA1" w:rsidRPr="00D140C6">
        <w:rPr>
          <w:bCs/>
          <w:kern w:val="2"/>
          <w:lang w:bidi="fa-IR"/>
        </w:rPr>
        <w:t>: “</w:t>
      </w:r>
      <w:r w:rsidRPr="00D140C6">
        <w:rPr>
          <w:bCs/>
          <w:kern w:val="2"/>
          <w:lang w:bidi="fa-IR"/>
        </w:rPr>
        <w:t>Rüya üç kısı</w:t>
      </w:r>
      <w:r w:rsidRPr="00D140C6">
        <w:rPr>
          <w:bCs/>
          <w:kern w:val="2"/>
          <w:lang w:bidi="fa-IR"/>
        </w:rPr>
        <w:t>m</w:t>
      </w:r>
      <w:r w:rsidRPr="00D140C6">
        <w:rPr>
          <w:bCs/>
          <w:kern w:val="2"/>
          <w:lang w:bidi="fa-IR"/>
        </w:rPr>
        <w:t>dır</w:t>
      </w:r>
      <w:r w:rsidR="006F5CA1" w:rsidRPr="00D140C6">
        <w:rPr>
          <w:bCs/>
          <w:kern w:val="2"/>
          <w:lang w:bidi="fa-IR"/>
        </w:rPr>
        <w:t xml:space="preserve">: </w:t>
      </w:r>
      <w:r w:rsidRPr="00D140C6">
        <w:rPr>
          <w:bCs/>
          <w:kern w:val="2"/>
          <w:lang w:bidi="fa-IR"/>
        </w:rPr>
        <w:t>Muhkem</w:t>
      </w:r>
      <w:r w:rsidR="006F5CA1" w:rsidRPr="00D140C6">
        <w:rPr>
          <w:bCs/>
          <w:kern w:val="2"/>
          <w:lang w:bidi="fa-IR"/>
        </w:rPr>
        <w:t xml:space="preserve">, </w:t>
      </w:r>
      <w:r w:rsidRPr="00D140C6">
        <w:rPr>
          <w:bCs/>
          <w:kern w:val="2"/>
          <w:lang w:bidi="fa-IR"/>
        </w:rPr>
        <w:t xml:space="preserve">müteşabih ve </w:t>
      </w:r>
      <w:r w:rsidR="00AB2EFD" w:rsidRPr="00D140C6">
        <w:rPr>
          <w:bCs/>
          <w:kern w:val="2"/>
          <w:lang w:bidi="fa-IR"/>
        </w:rPr>
        <w:t>karışık rüyalar</w:t>
      </w:r>
      <w:r w:rsidR="006F5CA1" w:rsidRPr="00D140C6">
        <w:rPr>
          <w:bCs/>
          <w:kern w:val="2"/>
          <w:lang w:bidi="fa-IR"/>
        </w:rPr>
        <w:t xml:space="preserve">. </w:t>
      </w:r>
      <w:r w:rsidR="00AB2EFD" w:rsidRPr="00D140C6">
        <w:rPr>
          <w:bCs/>
          <w:kern w:val="2"/>
          <w:lang w:bidi="fa-IR"/>
        </w:rPr>
        <w:t>Karışık rüy</w:t>
      </w:r>
      <w:r w:rsidR="00AB2EFD" w:rsidRPr="00D140C6">
        <w:rPr>
          <w:bCs/>
          <w:kern w:val="2"/>
          <w:lang w:bidi="fa-IR"/>
        </w:rPr>
        <w:t>a</w:t>
      </w:r>
      <w:r w:rsidR="00AB2EFD" w:rsidRPr="00D140C6">
        <w:rPr>
          <w:bCs/>
          <w:kern w:val="2"/>
          <w:lang w:bidi="fa-IR"/>
        </w:rPr>
        <w:t>lar</w:t>
      </w:r>
      <w:r w:rsidR="00B71744" w:rsidRPr="00D140C6">
        <w:rPr>
          <w:bCs/>
          <w:kern w:val="2"/>
          <w:lang w:bidi="fa-IR"/>
        </w:rPr>
        <w:t xml:space="preserve">ı </w:t>
      </w:r>
      <w:r w:rsidR="00AB2EFD" w:rsidRPr="00D140C6">
        <w:rPr>
          <w:bCs/>
          <w:kern w:val="2"/>
          <w:lang w:bidi="fa-IR"/>
        </w:rPr>
        <w:t xml:space="preserve">ise </w:t>
      </w:r>
      <w:r w:rsidR="00B71744" w:rsidRPr="00D140C6">
        <w:rPr>
          <w:bCs/>
          <w:kern w:val="2"/>
          <w:lang w:bidi="fa-IR"/>
        </w:rPr>
        <w:t>insanlardan dört kısım görmektedir</w:t>
      </w:r>
      <w:r w:rsidR="006F5CA1" w:rsidRPr="00D140C6">
        <w:rPr>
          <w:bCs/>
          <w:kern w:val="2"/>
          <w:lang w:bidi="fa-IR"/>
        </w:rPr>
        <w:t xml:space="preserve">: </w:t>
      </w:r>
    </w:p>
    <w:p w:rsidR="00B71744" w:rsidRPr="00D140C6" w:rsidRDefault="00B71744" w:rsidP="00D05DEC">
      <w:pPr>
        <w:spacing w:line="240" w:lineRule="atLeast"/>
        <w:ind w:firstLine="284"/>
        <w:jc w:val="both"/>
        <w:rPr>
          <w:bCs/>
          <w:kern w:val="2"/>
          <w:lang w:bidi="fa-IR"/>
        </w:rPr>
      </w:pPr>
      <w:r w:rsidRPr="00D140C6">
        <w:rPr>
          <w:bCs/>
          <w:kern w:val="2"/>
          <w:lang w:bidi="fa-IR"/>
        </w:rPr>
        <w:t>1</w:t>
      </w:r>
      <w:r w:rsidR="006F5CA1" w:rsidRPr="00D140C6">
        <w:rPr>
          <w:bCs/>
          <w:kern w:val="2"/>
          <w:lang w:bidi="fa-IR"/>
        </w:rPr>
        <w:t xml:space="preserve">- </w:t>
      </w:r>
      <w:r w:rsidRPr="00D140C6">
        <w:rPr>
          <w:bCs/>
          <w:kern w:val="2"/>
          <w:lang w:bidi="fa-IR"/>
        </w:rPr>
        <w:t>Karakterleri bozuk ve hasta olanlar</w:t>
      </w:r>
      <w:r w:rsidR="006F5CA1" w:rsidRPr="00D140C6">
        <w:rPr>
          <w:bCs/>
          <w:kern w:val="2"/>
          <w:lang w:bidi="fa-IR"/>
        </w:rPr>
        <w:t xml:space="preserve">. </w:t>
      </w:r>
      <w:r w:rsidRPr="00D140C6">
        <w:rPr>
          <w:bCs/>
          <w:kern w:val="2"/>
          <w:lang w:bidi="fa-IR"/>
        </w:rPr>
        <w:t>(hasta</w:t>
      </w:r>
      <w:r w:rsidR="006F5CA1" w:rsidRPr="00D140C6">
        <w:rPr>
          <w:bCs/>
          <w:kern w:val="2"/>
          <w:lang w:bidi="fa-IR"/>
        </w:rPr>
        <w:t xml:space="preserve">, </w:t>
      </w:r>
      <w:r w:rsidRPr="00D140C6">
        <w:rPr>
          <w:bCs/>
          <w:kern w:val="2"/>
          <w:lang w:bidi="fa-IR"/>
        </w:rPr>
        <w:t xml:space="preserve">ateşli ve ruhsal </w:t>
      </w:r>
      <w:r w:rsidR="00DA10B2" w:rsidRPr="00D140C6">
        <w:rPr>
          <w:bCs/>
          <w:kern w:val="2"/>
          <w:lang w:bidi="fa-IR"/>
        </w:rPr>
        <w:t>problemi olanlar</w:t>
      </w:r>
      <w:r w:rsidRPr="00D140C6">
        <w:rPr>
          <w:bCs/>
          <w:kern w:val="2"/>
          <w:lang w:bidi="fa-IR"/>
        </w:rPr>
        <w:t>)</w:t>
      </w:r>
    </w:p>
    <w:p w:rsidR="00B71744" w:rsidRPr="00D140C6" w:rsidRDefault="00B71744" w:rsidP="00D05DEC">
      <w:pPr>
        <w:spacing w:line="240" w:lineRule="atLeast"/>
        <w:ind w:firstLine="284"/>
        <w:jc w:val="both"/>
        <w:rPr>
          <w:bCs/>
          <w:kern w:val="2"/>
          <w:lang w:bidi="fa-IR"/>
        </w:rPr>
      </w:pPr>
      <w:r w:rsidRPr="00D140C6">
        <w:rPr>
          <w:bCs/>
          <w:kern w:val="2"/>
          <w:lang w:bidi="fa-IR"/>
        </w:rPr>
        <w:t>2</w:t>
      </w:r>
      <w:r w:rsidR="006F5CA1" w:rsidRPr="00D140C6">
        <w:rPr>
          <w:bCs/>
          <w:kern w:val="2"/>
          <w:lang w:bidi="fa-IR"/>
        </w:rPr>
        <w:t xml:space="preserve">- </w:t>
      </w:r>
      <w:r w:rsidR="00C06CCB" w:rsidRPr="00D140C6">
        <w:rPr>
          <w:bCs/>
          <w:kern w:val="2"/>
          <w:lang w:bidi="fa-IR"/>
        </w:rPr>
        <w:t xml:space="preserve">Sarhoş edici </w:t>
      </w:r>
      <w:r w:rsidR="001A63B0" w:rsidRPr="00D140C6">
        <w:rPr>
          <w:bCs/>
          <w:kern w:val="2"/>
          <w:lang w:bidi="fa-IR"/>
        </w:rPr>
        <w:t>maddeler kullanarak sarhoş olanlar</w:t>
      </w:r>
      <w:r w:rsidR="006F5CA1" w:rsidRPr="00D140C6">
        <w:rPr>
          <w:bCs/>
          <w:kern w:val="2"/>
          <w:lang w:bidi="fa-IR"/>
        </w:rPr>
        <w:t xml:space="preserve">. </w:t>
      </w:r>
    </w:p>
    <w:p w:rsidR="001A63B0" w:rsidRPr="00D140C6" w:rsidRDefault="001A63B0" w:rsidP="00D05DEC">
      <w:pPr>
        <w:spacing w:line="240" w:lineRule="atLeast"/>
        <w:ind w:firstLine="284"/>
        <w:jc w:val="both"/>
        <w:rPr>
          <w:bCs/>
          <w:kern w:val="2"/>
          <w:lang w:bidi="fa-IR"/>
        </w:rPr>
      </w:pPr>
      <w:r w:rsidRPr="00D140C6">
        <w:rPr>
          <w:bCs/>
          <w:kern w:val="2"/>
          <w:lang w:bidi="fa-IR"/>
        </w:rPr>
        <w:t>3</w:t>
      </w:r>
      <w:r w:rsidR="006F5CA1" w:rsidRPr="00D140C6">
        <w:rPr>
          <w:bCs/>
          <w:kern w:val="2"/>
          <w:lang w:bidi="fa-IR"/>
        </w:rPr>
        <w:t xml:space="preserve">- </w:t>
      </w:r>
      <w:r w:rsidRPr="00D140C6">
        <w:rPr>
          <w:bCs/>
          <w:kern w:val="2"/>
          <w:lang w:bidi="fa-IR"/>
        </w:rPr>
        <w:t>Ağır yemekler yiyenler</w:t>
      </w:r>
    </w:p>
    <w:p w:rsidR="001A63B0" w:rsidRPr="00D140C6" w:rsidRDefault="001A63B0" w:rsidP="00D05DEC">
      <w:pPr>
        <w:spacing w:line="240" w:lineRule="atLeast"/>
        <w:ind w:firstLine="284"/>
        <w:jc w:val="both"/>
        <w:rPr>
          <w:bCs/>
          <w:kern w:val="2"/>
          <w:lang w:bidi="fa-IR"/>
        </w:rPr>
      </w:pPr>
      <w:r w:rsidRPr="00D140C6">
        <w:rPr>
          <w:bCs/>
          <w:kern w:val="2"/>
          <w:lang w:bidi="fa-IR"/>
        </w:rPr>
        <w:t>4</w:t>
      </w:r>
      <w:r w:rsidR="006F5CA1" w:rsidRPr="00D140C6">
        <w:rPr>
          <w:bCs/>
          <w:kern w:val="2"/>
          <w:lang w:bidi="fa-IR"/>
        </w:rPr>
        <w:t xml:space="preserve">- </w:t>
      </w:r>
      <w:r w:rsidRPr="00D140C6">
        <w:rPr>
          <w:bCs/>
          <w:kern w:val="2"/>
          <w:lang w:bidi="fa-IR"/>
        </w:rPr>
        <w:t>Erginlik çağına ermemiş çocuklar</w:t>
      </w:r>
      <w:r w:rsidR="006F5CA1" w:rsidRPr="00D140C6">
        <w:rPr>
          <w:bCs/>
          <w:kern w:val="2"/>
          <w:lang w:bidi="fa-IR"/>
        </w:rPr>
        <w:t xml:space="preserve">. </w:t>
      </w:r>
      <w:r w:rsidRPr="00D140C6">
        <w:rPr>
          <w:rStyle w:val="FootnoteReference"/>
          <w:bCs/>
          <w:kern w:val="2"/>
          <w:lang w:bidi="fa-IR"/>
        </w:rPr>
        <w:footnoteReference w:id="724"/>
      </w:r>
    </w:p>
    <w:sectPr w:rsidR="001A63B0" w:rsidRPr="00D140C6" w:rsidSect="009C71D5">
      <w:footerReference w:type="even" r:id="rId7"/>
      <w:footerReference w:type="default" r:id="rId8"/>
      <w:footnotePr>
        <w:numRestart w:val="eachPage"/>
      </w:footnotePr>
      <w:pgSz w:w="8420" w:h="11907" w:orient="landscape" w:code="9"/>
      <w:pgMar w:top="1418" w:right="1418" w:bottom="1418" w:left="1418" w:header="141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A36" w:rsidRDefault="00074A36">
      <w:r>
        <w:separator/>
      </w:r>
    </w:p>
  </w:endnote>
  <w:endnote w:type="continuationSeparator" w:id="0">
    <w:p w:rsidR="00074A36" w:rsidRDefault="0007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SKoodak">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60F" w:rsidRPr="00D140C6" w:rsidRDefault="0085660F" w:rsidP="00484BE4">
    <w:pPr>
      <w:pStyle w:val="Footer"/>
      <w:framePr w:wrap="around" w:vAnchor="text" w:hAnchor="margin" w:xAlign="outside" w:y="1"/>
      <w:jc w:val="both"/>
      <w:rPr>
        <w:rStyle w:val="PageNumber"/>
      </w:rPr>
    </w:pPr>
    <w:r>
      <w:rPr>
        <w:rStyle w:val="PageNumber"/>
      </w:rPr>
      <w:fldChar w:fldCharType="begin"/>
    </w:r>
    <w:r>
      <w:rPr>
        <w:rStyle w:val="PageNumber"/>
      </w:rPr>
      <w:instrText xml:space="preserve">PAGE  </w:instrText>
    </w:r>
    <w:r>
      <w:rPr>
        <w:rStyle w:val="PageNumber"/>
      </w:rPr>
      <w:fldChar w:fldCharType="end"/>
    </w:r>
  </w:p>
  <w:p w:rsidR="0085660F" w:rsidRPr="00D140C6" w:rsidRDefault="0085660F" w:rsidP="00484BE4">
    <w:pPr>
      <w:pStyle w:val="Footer"/>
      <w:ind w:right="360"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60F" w:rsidRPr="00D140C6" w:rsidRDefault="0085660F" w:rsidP="00484BE4">
    <w:pPr>
      <w:pStyle w:val="Footer"/>
      <w:framePr w:wrap="around" w:vAnchor="text" w:hAnchor="margin" w:xAlign="outside" w:y="1"/>
      <w:jc w:val="both"/>
      <w:rPr>
        <w:rStyle w:val="PageNumber"/>
      </w:rPr>
    </w:pPr>
    <w:r w:rsidRPr="00D140C6">
      <w:rPr>
        <w:rStyle w:val="PageNumber"/>
      </w:rPr>
      <w:fldChar w:fldCharType="begin"/>
    </w:r>
    <w:r w:rsidRPr="00D140C6">
      <w:rPr>
        <w:rStyle w:val="PageNumber"/>
      </w:rPr>
      <w:instrText xml:space="preserve">PAGE  </w:instrText>
    </w:r>
    <w:r w:rsidRPr="00D140C6">
      <w:rPr>
        <w:rStyle w:val="PageNumber"/>
      </w:rPr>
      <w:fldChar w:fldCharType="separate"/>
    </w:r>
    <w:r w:rsidR="000B3BC9">
      <w:rPr>
        <w:rStyle w:val="PageNumber"/>
        <w:noProof/>
      </w:rPr>
      <w:t>2</w:t>
    </w:r>
    <w:r w:rsidRPr="00D140C6">
      <w:rPr>
        <w:rStyle w:val="PageNumber"/>
      </w:rPr>
      <w:fldChar w:fldCharType="end"/>
    </w:r>
  </w:p>
  <w:p w:rsidR="0085660F" w:rsidRPr="00D140C6" w:rsidRDefault="0085660F" w:rsidP="00484BE4">
    <w:pPr>
      <w:pStyle w:val="Footer"/>
      <w:ind w:right="360" w:firstLine="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A36" w:rsidRDefault="00074A36">
      <w:r>
        <w:separator/>
      </w:r>
    </w:p>
  </w:footnote>
  <w:footnote w:type="continuationSeparator" w:id="0">
    <w:p w:rsidR="00074A36" w:rsidRDefault="00074A36">
      <w:r>
        <w:continuationSeparator/>
      </w:r>
    </w:p>
  </w:footnote>
  <w:footnote w:id="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185. ayet</w:t>
      </w:r>
    </w:p>
  </w:footnote>
  <w:footnote w:id="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Hac suresi 78. ayet</w:t>
      </w:r>
    </w:p>
  </w:footnote>
  <w:footnote w:id="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Kadir suresi, 3. ayet</w:t>
      </w:r>
    </w:p>
  </w:footnote>
  <w:footnote w:id="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Mülk suresi, 3. ayet</w:t>
      </w:r>
    </w:p>
  </w:footnote>
  <w:footnote w:id="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115. ayet</w:t>
      </w:r>
    </w:p>
  </w:footnote>
  <w:footnote w:id="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İnşirah suresi, 1. ayet</w:t>
      </w:r>
    </w:p>
  </w:footnote>
  <w:footnote w:id="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Gafir suresi 7. ayet</w:t>
      </w:r>
    </w:p>
  </w:footnote>
  <w:footnote w:id="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Kıyamet suresi 36. ayet</w:t>
      </w:r>
    </w:p>
  </w:footnote>
  <w:footnote w:id="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Ra’d suresi, 39. ayet</w:t>
      </w:r>
    </w:p>
  </w:footnote>
  <w:footnote w:id="1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Zariyat suresi 50. ayet</w:t>
      </w:r>
    </w:p>
  </w:footnote>
  <w:footnote w:id="1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Zariyat suresi, 56. ayet</w:t>
      </w:r>
    </w:p>
  </w:footnote>
  <w:footnote w:id="1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Cin suresi 26 ve 27. ayetler. </w:t>
      </w:r>
    </w:p>
  </w:footnote>
  <w:footnote w:id="1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A’raf suresi, 199. ayet</w:t>
      </w:r>
    </w:p>
  </w:footnote>
  <w:footnote w:id="1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Fecr suresi, 27- 30. ayetler</w:t>
      </w:r>
    </w:p>
  </w:footnote>
  <w:footnote w:id="15">
    <w:p w:rsidR="0085660F" w:rsidRPr="001052F5" w:rsidRDefault="0085660F" w:rsidP="0085660F">
      <w:pPr>
        <w:pStyle w:val="FootnoteText"/>
        <w:ind w:firstLine="284"/>
        <w:jc w:val="both"/>
      </w:pPr>
      <w:r w:rsidRPr="001052F5">
        <w:rPr>
          <w:rStyle w:val="FootnoteReference"/>
        </w:rPr>
        <w:footnoteRef/>
      </w:r>
      <w:r w:rsidRPr="001052F5">
        <w:t xml:space="preserve"> Dördüncü İmam Zeyn’ül Abidin (a.s)</w:t>
      </w:r>
    </w:p>
  </w:footnote>
  <w:footnote w:id="1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Şura suresi, 23ayet</w:t>
      </w:r>
    </w:p>
  </w:footnote>
  <w:footnote w:id="1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Enfal suresi, 41. ayet</w:t>
      </w:r>
    </w:p>
  </w:footnote>
  <w:footnote w:id="18">
    <w:p w:rsidR="0085660F" w:rsidRPr="001052F5" w:rsidRDefault="0085660F" w:rsidP="0085660F">
      <w:pPr>
        <w:pStyle w:val="FootnoteText"/>
        <w:spacing w:line="240" w:lineRule="atLeast"/>
        <w:ind w:firstLine="284"/>
        <w:jc w:val="both"/>
      </w:pPr>
      <w:r w:rsidRPr="001052F5">
        <w:rPr>
          <w:rStyle w:val="FootnoteReference"/>
        </w:rPr>
        <w:footnoteRef/>
      </w:r>
      <w:r w:rsidRPr="001052F5">
        <w:t>- Ahzap / 33</w:t>
      </w:r>
    </w:p>
  </w:footnote>
  <w:footnote w:id="1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Fussilet suresi, 34 ve 35. ayetler </w:t>
      </w:r>
    </w:p>
  </w:footnote>
  <w:footnote w:id="2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Ta- Ha suresi, 44. ayet</w:t>
      </w:r>
    </w:p>
  </w:footnote>
  <w:footnote w:id="2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Hucurat suresi, 13. ayet</w:t>
      </w:r>
    </w:p>
  </w:footnote>
  <w:footnote w:id="2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Nahl suresi, 90. ayet</w:t>
      </w:r>
    </w:p>
  </w:footnote>
  <w:footnote w:id="2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Haşr suresi, 9. ayet</w:t>
      </w:r>
    </w:p>
  </w:footnote>
  <w:footnote w:id="2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Fussilet suresi, 35. ayet</w:t>
      </w:r>
    </w:p>
  </w:footnote>
  <w:footnote w:id="2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Ra’d suresi, 28. ayet</w:t>
      </w:r>
    </w:p>
  </w:footnote>
  <w:footnote w:id="2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Zümer suresi, 36. ayet</w:t>
      </w:r>
    </w:p>
  </w:footnote>
  <w:footnote w:id="2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Hadid suresi, 23. ayet</w:t>
      </w:r>
    </w:p>
  </w:footnote>
  <w:footnote w:id="2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Ra’d suresi, 39. ayet</w:t>
      </w:r>
    </w:p>
  </w:footnote>
  <w:footnote w:id="2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Ra’d suresi, 39. ayet</w:t>
      </w:r>
    </w:p>
  </w:footnote>
  <w:footnote w:id="3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Sebe suresi, 13. ayet</w:t>
      </w:r>
    </w:p>
  </w:footnote>
  <w:footnote w:id="3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Ahzab suresi, 21. ayet</w:t>
      </w:r>
    </w:p>
  </w:footnote>
  <w:footnote w:id="3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Mücadele suresi 11. ayet</w:t>
      </w:r>
    </w:p>
  </w:footnote>
  <w:footnote w:id="3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Hucurat suresi, 14. ayet</w:t>
      </w:r>
    </w:p>
  </w:footnote>
  <w:footnote w:id="3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Maide suresi, 23. ayet</w:t>
      </w:r>
    </w:p>
  </w:footnote>
  <w:footnote w:id="3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Nisa suresi 65. ayet</w:t>
      </w:r>
    </w:p>
  </w:footnote>
  <w:footnote w:id="3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Nisa suresi, 136. ayet</w:t>
      </w:r>
    </w:p>
  </w:footnote>
  <w:footnote w:id="3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Necm suresi, 37. ayet</w:t>
      </w:r>
    </w:p>
  </w:footnote>
  <w:footnote w:id="3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Ra’d suresi, 28. ayet</w:t>
      </w:r>
    </w:p>
  </w:footnote>
  <w:footnote w:id="3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Çünkü gayb olan bir şeyi tanımak istediklerinde, onu sıfatı vas</w:t>
      </w:r>
      <w:r w:rsidRPr="001052F5">
        <w:t>ı</w:t>
      </w:r>
      <w:r w:rsidRPr="001052F5">
        <w:t>tasıyla tanırlar, idrak vasıtasıyla değil. Zira gaib bir şey idrak olu</w:t>
      </w:r>
      <w:r w:rsidRPr="001052F5">
        <w:t>n</w:t>
      </w:r>
      <w:r w:rsidRPr="001052F5">
        <w:t xml:space="preserve">maz. </w:t>
      </w:r>
    </w:p>
  </w:footnote>
  <w:footnote w:id="4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Sıfat, nitelik ve mevsuf nitelenen anlamınadır. </w:t>
      </w:r>
    </w:p>
  </w:footnote>
  <w:footnote w:id="4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Mesela insanı, ilk önce bütün özellikleri ile görürler, daha sonra onun ilim, olgunluk vs. sıfatlarını anlarlar. </w:t>
      </w:r>
    </w:p>
  </w:footnote>
  <w:footnote w:id="4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Yusuf suresi, 90. ayet</w:t>
      </w:r>
    </w:p>
  </w:footnote>
  <w:footnote w:id="4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Neml suresi, 60. ayet</w:t>
      </w:r>
    </w:p>
  </w:footnote>
  <w:footnote w:id="4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Kısas suresi, 68. ayet</w:t>
      </w:r>
    </w:p>
  </w:footnote>
  <w:footnote w:id="4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Nisâ suresi, 31. ayet</w:t>
      </w:r>
    </w:p>
  </w:footnote>
  <w:footnote w:id="4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60. ayet</w:t>
      </w:r>
    </w:p>
  </w:footnote>
  <w:footnote w:id="4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Tevbe suresi, 91. ayet</w:t>
      </w:r>
    </w:p>
  </w:footnote>
  <w:footnote w:id="4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Rum/30</w:t>
      </w:r>
    </w:p>
  </w:footnote>
  <w:footnote w:id="4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Ankebut/65</w:t>
      </w:r>
    </w:p>
  </w:footnote>
  <w:footnote w:id="5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Ta- Ha/14</w:t>
      </w:r>
    </w:p>
  </w:footnote>
  <w:footnote w:id="5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Nur/37</w:t>
      </w:r>
    </w:p>
  </w:footnote>
  <w:footnote w:id="5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Burhan-ı nazm Yüce Allah’ın varlığını ispat eden en sade ve açık delillerden biridir. Bu delil iki mukaddimeden (önermeden) oluşmuştur. </w:t>
      </w:r>
    </w:p>
    <w:p w:rsidR="0085660F" w:rsidRPr="001052F5" w:rsidRDefault="0085660F" w:rsidP="0085660F">
      <w:pPr>
        <w:pStyle w:val="FootnoteText"/>
        <w:spacing w:line="240" w:lineRule="atLeast"/>
        <w:ind w:firstLine="284"/>
        <w:jc w:val="both"/>
      </w:pPr>
      <w:r w:rsidRPr="001052F5">
        <w:t xml:space="preserve">- Evren düzenli mecmuayı oluşturmaktadır. </w:t>
      </w:r>
    </w:p>
    <w:p w:rsidR="0085660F" w:rsidRPr="001052F5" w:rsidRDefault="0085660F" w:rsidP="0085660F">
      <w:pPr>
        <w:pStyle w:val="FootnoteText"/>
        <w:spacing w:line="240" w:lineRule="atLeast"/>
        <w:ind w:firstLine="284"/>
        <w:jc w:val="both"/>
      </w:pPr>
      <w:r w:rsidRPr="001052F5">
        <w:t xml:space="preserve">- Her düzenli mecmuanın mutlaka bir düzenleyeni vardır. </w:t>
      </w:r>
    </w:p>
    <w:p w:rsidR="0085660F" w:rsidRPr="001052F5" w:rsidRDefault="0085660F" w:rsidP="0085660F">
      <w:pPr>
        <w:pStyle w:val="FootnoteText"/>
        <w:spacing w:line="240" w:lineRule="atLeast"/>
        <w:ind w:firstLine="284"/>
        <w:jc w:val="both"/>
      </w:pPr>
      <w:r w:rsidRPr="001052F5">
        <w:t xml:space="preserve">Sonuç ise fevkalâde düzeni ile akılları hayran bırakan bu evrenin mutlaka bir düzenleyicisinin olmasıdır. </w:t>
      </w:r>
    </w:p>
    <w:p w:rsidR="0085660F" w:rsidRPr="001052F5" w:rsidRDefault="0085660F" w:rsidP="0085660F">
      <w:pPr>
        <w:pStyle w:val="FootnoteText"/>
        <w:spacing w:line="240" w:lineRule="atLeast"/>
        <w:ind w:firstLine="284"/>
        <w:jc w:val="both"/>
      </w:pPr>
      <w:r w:rsidRPr="001052F5">
        <w:t>Dolayısıyla burhan-ı nazm, “kainat, aklı olmayan, şuursuz tabi</w:t>
      </w:r>
      <w:r w:rsidRPr="001052F5">
        <w:t>a</w:t>
      </w:r>
      <w:r w:rsidRPr="001052F5">
        <w:t>tın sonucudur, atomların birbirine karşı şuursuz hareketinden doğan etki ve tepki sonucu var olmuştur” düşüncesini savunanların sözlerini reddeder</w:t>
      </w:r>
    </w:p>
    <w:p w:rsidR="0085660F" w:rsidRPr="001052F5" w:rsidRDefault="0085660F" w:rsidP="0085660F">
      <w:pPr>
        <w:pStyle w:val="FootnoteText"/>
        <w:spacing w:line="240" w:lineRule="atLeast"/>
        <w:ind w:firstLine="284"/>
        <w:jc w:val="both"/>
      </w:pPr>
      <w:r w:rsidRPr="001052F5">
        <w:t>Burhan-ı sıddıkin ise dış âlemde ve nefisteki delillere dayanarak Allah’ın varlığına ispatlamaktır. Hudus ve imkan burhanına göre ise varlık âlemi vardır. Bu varlık ya vaciptir (varlığı kendinden zorunl</w:t>
      </w:r>
      <w:r w:rsidRPr="001052F5">
        <w:t>u</w:t>
      </w:r>
      <w:r w:rsidRPr="001052F5">
        <w:t xml:space="preserve">dur), ya mümkündür. Eğer vacip ise konu sabit olmuştur. Varlığı kendinden zorunlu olan varlık Allah’tır. </w:t>
      </w:r>
    </w:p>
    <w:p w:rsidR="0085660F" w:rsidRPr="001052F5" w:rsidRDefault="0085660F" w:rsidP="0085660F">
      <w:pPr>
        <w:pStyle w:val="FootnoteText"/>
        <w:spacing w:line="240" w:lineRule="atLeast"/>
        <w:ind w:firstLine="284"/>
        <w:jc w:val="both"/>
      </w:pPr>
      <w:r w:rsidRPr="001052F5">
        <w:t>Eğer o varlık kendi zatında mümkünse, mümkünün nihayet bir vacib-ül vücuda (varlığı kendinden zorunlu olana) varması zorunl</w:t>
      </w:r>
      <w:r w:rsidRPr="001052F5">
        <w:t>u</w:t>
      </w:r>
      <w:r w:rsidRPr="001052F5">
        <w:t>dur. Çünkü mümkün olanların her biri bir sebebe muhtaçtır. Bu seb</w:t>
      </w:r>
      <w:r w:rsidRPr="001052F5">
        <w:t>e</w:t>
      </w:r>
      <w:r w:rsidRPr="001052F5">
        <w:t xml:space="preserve">bin bir istikamete doğru sonsuz olarak devam etmesi (teselsülü) veya devir yoluyla meydana gelmesi imkansızdır. Çünkü aynı şey kendi kendinin hem sebebi (sebebi), hem ma’lulu (müsebbibi) olamaz. </w:t>
      </w:r>
    </w:p>
  </w:footnote>
  <w:footnote w:id="5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(Os. Vicdan, Fr. Consience). İnsanın görgü ve bilgileriyle ke</w:t>
      </w:r>
      <w:r w:rsidRPr="001052F5">
        <w:t>n</w:t>
      </w:r>
      <w:r w:rsidRPr="001052F5">
        <w:t>dini yargılama yetisi. . . Sözcüğün Latince kökündeki bilinç anlamı bu yetinin bir bilinç işi olduğunu açıklar. Nitekim bilinç ve bulunç Fransızca’da da aynı sözcükle karşılanmaktadır. Bilinç ve bulunç arasındaki kavram ayrılığı bilincin algılama, buluncun yargılama iş</w:t>
      </w:r>
      <w:r w:rsidRPr="001052F5">
        <w:t>i</w:t>
      </w:r>
      <w:r w:rsidRPr="001052F5">
        <w:t>ni gerçekleştirmelerindendir. Nasıl ki Kant da, buluncu bilinçle ayn</w:t>
      </w:r>
      <w:r w:rsidRPr="001052F5">
        <w:t>ı</w:t>
      </w:r>
      <w:r w:rsidRPr="001052F5">
        <w:t>laştırır ve bir sayar. Rousseau’ya göre bulunç Tanrısal bir içgüdüdür, yanılmaz. Akıl yoluyla aydınlanır ve insanları yönetir. Töre de, din gibi, Tanrısal bir duygudan doğmuştur. Voltaire’e göre de akıl, doğal dindir. Töre, bütün gönüllere serpilen aynı tohumdur. Çeşitli töreciler çatışmışlardır ama aynı töreyi öğretmişlerdir. İki kez iki her yerde dört eder, en büyük töre yasası dünyanın her yerinde haksızlık ya</w:t>
      </w:r>
      <w:r w:rsidRPr="001052F5">
        <w:t>p</w:t>
      </w:r>
      <w:r w:rsidRPr="001052F5">
        <w:t>mamaktır ki bunu da bütün insanlar aynı bilinç ve bulunçla bilirler.</w:t>
      </w:r>
    </w:p>
  </w:footnote>
  <w:footnote w:id="5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Secde suresi, 16–17. ayetler</w:t>
      </w:r>
    </w:p>
  </w:footnote>
  <w:footnote w:id="5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Allah için sevmek, birisini dost edinmek. Ehl-i Beyt’e tam se</w:t>
      </w:r>
      <w:r w:rsidRPr="001052F5">
        <w:t>v</w:t>
      </w:r>
      <w:r w:rsidRPr="001052F5">
        <w:t>gi. Akrabalık. Karabet. Yakınlık beslemek.</w:t>
      </w:r>
    </w:p>
  </w:footnote>
  <w:footnote w:id="5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Allah’ın düşmanlarından uzak durma. Sevmeyip yüz çevirme. </w:t>
      </w:r>
    </w:p>
  </w:footnote>
  <w:footnote w:id="5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Ta- Ha suresi/14</w:t>
      </w:r>
    </w:p>
  </w:footnote>
  <w:footnote w:id="5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Mümin (Gafir) Suresi/60</w:t>
      </w:r>
    </w:p>
  </w:footnote>
  <w:footnote w:id="5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Bihar’ul Envar c. 10, s. 25</w:t>
      </w:r>
    </w:p>
  </w:footnote>
  <w:footnote w:id="60">
    <w:p w:rsidR="0085660F" w:rsidRPr="001052F5" w:rsidRDefault="0085660F" w:rsidP="0085660F">
      <w:pPr>
        <w:pStyle w:val="FootnoteText"/>
        <w:ind w:firstLine="284"/>
        <w:jc w:val="both"/>
      </w:pPr>
      <w:r w:rsidRPr="001052F5">
        <w:rPr>
          <w:rStyle w:val="FootnoteReference"/>
        </w:rPr>
        <w:footnoteRef/>
      </w:r>
      <w:r w:rsidRPr="001052F5">
        <w:t xml:space="preserve"> Mal cinsinden olan yer. Birisinin tasarrufu altında bulunan yer. Mülk.</w:t>
      </w:r>
    </w:p>
  </w:footnote>
  <w:footnote w:id="6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Bakır Meclisi, Bihar’ul Envar, c. 9, s. 97</w:t>
      </w:r>
    </w:p>
  </w:footnote>
  <w:footnote w:id="6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b. Mes’ud, Tefsir-i Ayyaşi, c. 1, s. 23</w:t>
      </w:r>
    </w:p>
  </w:footnote>
  <w:footnote w:id="6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Ali (a.s), Nehc’ül Belağa, 18. hutbe</w:t>
      </w:r>
    </w:p>
  </w:footnote>
  <w:footnote w:id="6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b. Mes’ud, Tefsir-i Ayyaşi, c. 1, s. 13</w:t>
      </w:r>
    </w:p>
  </w:footnote>
  <w:footnote w:id="6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c. 1, s. 2</w:t>
      </w:r>
    </w:p>
  </w:footnote>
  <w:footnote w:id="66">
    <w:p w:rsidR="0085660F" w:rsidRPr="001052F5" w:rsidRDefault="0085660F" w:rsidP="0085660F">
      <w:pPr>
        <w:pStyle w:val="FootnoteText"/>
        <w:spacing w:line="240" w:lineRule="atLeast"/>
        <w:ind w:firstLine="284"/>
        <w:jc w:val="both"/>
        <w:rPr>
          <w:rtl/>
        </w:rPr>
      </w:pPr>
      <w:r w:rsidRPr="001052F5">
        <w:rPr>
          <w:rStyle w:val="FootnoteReference"/>
        </w:rPr>
        <w:footnoteRef/>
      </w:r>
      <w:r w:rsidRPr="001052F5">
        <w:t xml:space="preserve"> A. g. e. </w:t>
      </w:r>
    </w:p>
  </w:footnote>
  <w:footnote w:id="6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b. Hasan Tusi, et-Tıbyan, c. 1, s. 13</w:t>
      </w:r>
    </w:p>
  </w:footnote>
  <w:footnote w:id="6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Hüseyin Tabatabai, Şia der İslam, s. 37</w:t>
      </w:r>
    </w:p>
  </w:footnote>
  <w:footnote w:id="6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Ali Ekber Rüstemi, Asibşinasi ve Revişşinasi-i Tefsir-i Masuman, s. 156- 157</w:t>
      </w:r>
    </w:p>
  </w:footnote>
  <w:footnote w:id="7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50. ayet</w:t>
      </w:r>
    </w:p>
  </w:footnote>
  <w:footnote w:id="7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Mecelle-i İlmi Tervici-i Tahkikat-i İslami, 11. yıl, 1- 2. sayılar, s. 228</w:t>
      </w:r>
    </w:p>
  </w:footnote>
  <w:footnote w:id="7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131</w:t>
      </w:r>
    </w:p>
  </w:footnote>
  <w:footnote w:id="7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132</w:t>
      </w:r>
    </w:p>
  </w:footnote>
  <w:footnote w:id="7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b. Mes’ud, Tefsir-i Ayyaşi, c. 1, s. 22</w:t>
      </w:r>
    </w:p>
  </w:footnote>
  <w:footnote w:id="7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Ali Ekber Rüstemi, Asib Şinasi ve Revan Şinasi-i Tefsir-i Masuman, s. 171- 172</w:t>
      </w:r>
    </w:p>
  </w:footnote>
  <w:footnote w:id="7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Casiye suresi, 23. ayet</w:t>
      </w:r>
    </w:p>
  </w:footnote>
  <w:footnote w:id="7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Hüseyin Tabatabai, Kur’an der İslam, s. 27</w:t>
      </w:r>
    </w:p>
  </w:footnote>
  <w:footnote w:id="7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Ali Ekber Rüstemi, Asib Şinasi ve Revan Şinasi-i Tefsir-i Masuman, s. 156</w:t>
      </w:r>
    </w:p>
  </w:footnote>
  <w:footnote w:id="7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Ali b. İbrahim, Tefsir-i Kummi, c. 1, s. 48</w:t>
      </w:r>
    </w:p>
  </w:footnote>
  <w:footnote w:id="8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Abbas Ali Amid Zencani, Mebani ve Revişha-i Tefsir-i Kur’an, s. 150</w:t>
      </w:r>
    </w:p>
  </w:footnote>
  <w:footnote w:id="8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b. Mes’ud Ayyaşi, Tefsir-i Ayyaşi, c. 1, s. 218</w:t>
      </w:r>
    </w:p>
  </w:footnote>
  <w:footnote w:id="8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Ali Ekber Rüstemi, Asib Şinasi ve Revan Şinasi-i Tefsir-i Masuman, s. 67</w:t>
      </w:r>
    </w:p>
  </w:footnote>
  <w:footnote w:id="8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Hüseyin Tabatabai, Kur’an ve İslam, s. 56</w:t>
      </w:r>
    </w:p>
  </w:footnote>
  <w:footnote w:id="8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Hüseyin Tabatabai, el-Mizan, c. 3, s. 81- 82</w:t>
      </w:r>
    </w:p>
  </w:footnote>
  <w:footnote w:id="8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Ebu’l- Kasım Huyi, el-Beyan, c. 1, s. 264</w:t>
      </w:r>
    </w:p>
  </w:footnote>
  <w:footnote w:id="8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Bakır Meclisi, Bihar’ul Envar, c. 90, s. 89</w:t>
      </w:r>
    </w:p>
  </w:footnote>
  <w:footnote w:id="8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Razi, Seyyid Şerif, Nehc’ul Belağa, 40. hutbe 1- 3. paragraflar</w:t>
      </w:r>
    </w:p>
  </w:footnote>
  <w:footnote w:id="8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Razi, Seyyid Şerif, Nehc’ul Belağa, 40. hutbe 4. p</w:t>
      </w:r>
      <w:r w:rsidRPr="001052F5">
        <w:t>a</w:t>
      </w:r>
      <w:r w:rsidRPr="001052F5">
        <w:t xml:space="preserve">ragraf </w:t>
      </w:r>
    </w:p>
  </w:footnote>
  <w:footnote w:id="8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Nuri, Yahya, Cahiliyet ve İslam s. 656</w:t>
      </w:r>
    </w:p>
  </w:footnote>
  <w:footnote w:id="9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Razi, Seyyid Şerif, Nehc’ul Belağa, 88. hutbe </w:t>
      </w:r>
    </w:p>
  </w:footnote>
  <w:footnote w:id="9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el-Sencani, Hasan, Hakimiyet-i Devletha s. 63</w:t>
      </w:r>
    </w:p>
  </w:footnote>
  <w:footnote w:id="9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Razi, Seyyid Şerif, Nehc’ul Belağa, Hikmetli sözler 467. hikmet</w:t>
      </w:r>
    </w:p>
  </w:footnote>
  <w:footnote w:id="9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116. hutbe, 1. paragraf</w:t>
      </w:r>
    </w:p>
  </w:footnote>
  <w:footnote w:id="9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Seyyid Razi şöyle diyor: “Vazaha” osuruk böceğidir ve bu söz (H. 41 yılında doğan) Haccac-ı Sakafi’ye işarettir. Haccac’ın osuruk böceği ile bir hikayesi vardır ki burası zikre uygun değildir. </w:t>
      </w:r>
    </w:p>
  </w:footnote>
  <w:footnote w:id="9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29. hutbe, 1- 6. paragraflar</w:t>
      </w:r>
    </w:p>
  </w:footnote>
  <w:footnote w:id="9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180. hutbe, 2- 8. paragraflar</w:t>
      </w:r>
    </w:p>
  </w:footnote>
  <w:footnote w:id="9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164. hutbe, 8. paragraf</w:t>
      </w:r>
    </w:p>
  </w:footnote>
  <w:footnote w:id="9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62. mektup, 8- 9. paragraflar</w:t>
      </w:r>
    </w:p>
  </w:footnote>
  <w:footnote w:id="9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32. mektup, 4. paragraf ve 55. mektup, 4. p</w:t>
      </w:r>
      <w:r w:rsidRPr="001052F5">
        <w:t>a</w:t>
      </w:r>
      <w:r w:rsidRPr="001052F5">
        <w:t>ragraf</w:t>
      </w:r>
    </w:p>
  </w:footnote>
  <w:footnote w:id="10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47. mektup, 7. paragraf </w:t>
      </w:r>
    </w:p>
  </w:footnote>
  <w:footnote w:id="10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210. hutbe, 6-7. paragraflar</w:t>
      </w:r>
    </w:p>
  </w:footnote>
  <w:footnote w:id="10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27. mektup, 16. paragraf</w:t>
      </w:r>
    </w:p>
  </w:footnote>
  <w:footnote w:id="10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96. hikmet, 1- 2. paragraflar</w:t>
      </w:r>
    </w:p>
  </w:footnote>
  <w:footnote w:id="10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105. hutbe, 10. paragraf</w:t>
      </w:r>
    </w:p>
  </w:footnote>
  <w:footnote w:id="10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164. hutbe, 5- 6. paragraflar</w:t>
      </w:r>
    </w:p>
  </w:footnote>
  <w:footnote w:id="10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164. hutbe, 5- 6. paragraflar</w:t>
      </w:r>
    </w:p>
  </w:footnote>
  <w:footnote w:id="10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192. hutbe, 4- 5. paragraflar</w:t>
      </w:r>
    </w:p>
  </w:footnote>
  <w:footnote w:id="10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131. hutbe, 5- 7. paragraflar</w:t>
      </w:r>
    </w:p>
  </w:footnote>
  <w:footnote w:id="10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126. hutbe, 1. paragraf</w:t>
      </w:r>
    </w:p>
  </w:footnote>
  <w:footnote w:id="11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53. mektup, 50- 72. paragraflar</w:t>
      </w:r>
    </w:p>
  </w:footnote>
  <w:footnote w:id="11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205. hutbe, 3. paragraf</w:t>
      </w:r>
    </w:p>
  </w:footnote>
  <w:footnote w:id="11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33. hutbe, 1- 2. paragraflar</w:t>
      </w:r>
    </w:p>
  </w:footnote>
  <w:footnote w:id="11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40. mektup, 1. paragraf</w:t>
      </w:r>
    </w:p>
  </w:footnote>
  <w:footnote w:id="11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209. hutbe, 4. paragraf</w:t>
      </w:r>
    </w:p>
  </w:footnote>
  <w:footnote w:id="11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45. mektup, 14- 15. paragraflar</w:t>
      </w:r>
    </w:p>
  </w:footnote>
  <w:footnote w:id="11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hikmetli sözler, 37. hikmet, 1- 2. paragraflar</w:t>
      </w:r>
    </w:p>
  </w:footnote>
  <w:footnote w:id="11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İnkiraz-i Silsile-i Sefeviyye, Dr. Larens LuckHeart, s. 104 </w:t>
      </w:r>
    </w:p>
  </w:footnote>
  <w:footnote w:id="11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175. hutbe, 6. paragraf</w:t>
      </w:r>
    </w:p>
  </w:footnote>
  <w:footnote w:id="11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105. hutbe, 12. paragraf</w:t>
      </w:r>
    </w:p>
  </w:footnote>
  <w:footnote w:id="12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hikmetli sözler, 73. hikmet</w:t>
      </w:r>
    </w:p>
  </w:footnote>
  <w:footnote w:id="12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252. hikmet, 5. paragraf</w:t>
      </w:r>
    </w:p>
  </w:footnote>
  <w:footnote w:id="12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156. hikmet</w:t>
      </w:r>
    </w:p>
  </w:footnote>
  <w:footnote w:id="12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27. hutbe, 16. paragraf</w:t>
      </w:r>
    </w:p>
  </w:footnote>
  <w:footnote w:id="12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321. hikmet</w:t>
      </w:r>
    </w:p>
  </w:footnote>
  <w:footnote w:id="12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173. hutbe, 1- 2. paragraflar</w:t>
      </w:r>
    </w:p>
  </w:footnote>
  <w:footnote w:id="12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Nehc’ul Belağa, Suphi Salih, 216. hutbe</w:t>
      </w:r>
    </w:p>
  </w:footnote>
  <w:footnote w:id="12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Beka ve Zeval-i Devlet, Abdülkerim b. Muhammed, s. 70; Tevsee-i Siyasi ez- Didgah-i Ali (a.s), Ali Ekber Ali Hani’den naklen</w:t>
      </w:r>
    </w:p>
  </w:footnote>
  <w:footnote w:id="12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Nehc’ul Belağa, Seyyid Cafer Şehidi, 53. mektup</w:t>
      </w:r>
    </w:p>
  </w:footnote>
  <w:footnote w:id="12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w:t>
      </w:r>
    </w:p>
  </w:footnote>
  <w:footnote w:id="13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Nehc’ul Belağa, 34. mektup</w:t>
      </w:r>
    </w:p>
  </w:footnote>
  <w:footnote w:id="13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Nehc’ul Belağa, Seyyid Cafer Şehidi, 53. mektup</w:t>
      </w:r>
    </w:p>
  </w:footnote>
  <w:footnote w:id="13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Nehc’ul Belağa, 20. Mektup </w:t>
      </w:r>
    </w:p>
  </w:footnote>
  <w:footnote w:id="13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Nehc’ul Belağa, 41. mektup</w:t>
      </w:r>
    </w:p>
  </w:footnote>
  <w:footnote w:id="13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A’raf suresi, 85. ayet</w:t>
      </w:r>
    </w:p>
  </w:footnote>
  <w:footnote w:id="13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Nehc’us- Saade fi Mustedrek-i Nehc’il Belağa, Muhammed B</w:t>
      </w:r>
      <w:r w:rsidRPr="001052F5">
        <w:t>a</w:t>
      </w:r>
      <w:r w:rsidRPr="001052F5">
        <w:t>kır Mahmudi, c. 14, s. 144; Tevsee-i Siyasi ez- Didgah-i Ali (a.s), Ali Ekber Ali Hani’den naklen</w:t>
      </w:r>
    </w:p>
  </w:footnote>
  <w:footnote w:id="13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Nehc’ul Belağa, 59. mektup</w:t>
      </w:r>
    </w:p>
  </w:footnote>
  <w:footnote w:id="13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Nehc’ul Belağa, 215. hutbe</w:t>
      </w:r>
    </w:p>
  </w:footnote>
  <w:footnote w:id="13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Nehc’ul Belağa, 53. mektup</w:t>
      </w:r>
    </w:p>
  </w:footnote>
  <w:footnote w:id="13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el-Garat, c. 2, s. 533; Tevsee-i Siyasi ez Didgah-ı Ali (a.s) Ali Ekber Ali Hani’den naklen</w:t>
      </w:r>
    </w:p>
  </w:footnote>
  <w:footnote w:id="14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79. mektup</w:t>
      </w:r>
    </w:p>
  </w:footnote>
  <w:footnote w:id="14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224. hutbe</w:t>
      </w:r>
    </w:p>
  </w:footnote>
  <w:footnote w:id="14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37. hutbe</w:t>
      </w:r>
    </w:p>
  </w:footnote>
  <w:footnote w:id="14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59. mektup</w:t>
      </w:r>
    </w:p>
  </w:footnote>
  <w:footnote w:id="14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el-Fusus’ul İlliye, s. 117</w:t>
      </w:r>
    </w:p>
  </w:footnote>
  <w:footnote w:id="14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53. mektup</w:t>
      </w:r>
    </w:p>
  </w:footnote>
  <w:footnote w:id="14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53. mektup</w:t>
      </w:r>
    </w:p>
  </w:footnote>
  <w:footnote w:id="14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25. mektup</w:t>
      </w:r>
    </w:p>
  </w:footnote>
  <w:footnote w:id="14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26. mektup</w:t>
      </w:r>
    </w:p>
  </w:footnote>
  <w:footnote w:id="14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27. mektup</w:t>
      </w:r>
    </w:p>
  </w:footnote>
  <w:footnote w:id="15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46. mektup</w:t>
      </w:r>
    </w:p>
  </w:footnote>
  <w:footnote w:id="15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50. mektup</w:t>
      </w:r>
    </w:p>
  </w:footnote>
  <w:footnote w:id="15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Maide suresi, 54. ayet</w:t>
      </w:r>
    </w:p>
  </w:footnote>
  <w:footnote w:id="15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Cazibe ve Dafia-i Ali (a.s), Üstat Şehit Mutahhari</w:t>
      </w:r>
    </w:p>
  </w:footnote>
  <w:footnote w:id="15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216. hutbe</w:t>
      </w:r>
    </w:p>
  </w:footnote>
  <w:footnote w:id="15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53. mektup</w:t>
      </w:r>
    </w:p>
  </w:footnote>
  <w:footnote w:id="15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53. mektup</w:t>
      </w:r>
    </w:p>
  </w:footnote>
  <w:footnote w:id="15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Seyyid Cafer Şehidi, 53. mektup</w:t>
      </w:r>
    </w:p>
  </w:footnote>
  <w:footnote w:id="15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15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Kum İlmi Havzaları talebelerinden ve Şehit Beheşti Üniversitesi Uluslar arası İlişkiler doktora öğrencisi</w:t>
      </w:r>
    </w:p>
  </w:footnote>
  <w:footnote w:id="16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Kur’an cennet ehli ve hayatları hakkında, “kardeşler ve esenlik” gibi ifadeler kullanmaktadır. Örneğin “</w:t>
      </w:r>
      <w:r w:rsidRPr="001052F5">
        <w:rPr>
          <w:b/>
          <w:bCs/>
        </w:rPr>
        <w:t>Biz, onların gönüllerindeki kini söküp attık; onlar artık köşkler üzerinde karşı karşıya ot</w:t>
      </w:r>
      <w:r w:rsidRPr="001052F5">
        <w:rPr>
          <w:b/>
          <w:bCs/>
        </w:rPr>
        <w:t>u</w:t>
      </w:r>
      <w:r w:rsidRPr="001052F5">
        <w:rPr>
          <w:b/>
          <w:bCs/>
        </w:rPr>
        <w:t>ran kardeşler olacaklar.”</w:t>
      </w:r>
      <w:r w:rsidRPr="001052F5">
        <w:t xml:space="preserve"> (Hicr suresi, 47. ayet) “</w:t>
      </w:r>
      <w:r w:rsidRPr="001052F5">
        <w:rPr>
          <w:b/>
          <w:bCs/>
        </w:rPr>
        <w:t>Onlara merh</w:t>
      </w:r>
      <w:r w:rsidRPr="001052F5">
        <w:rPr>
          <w:b/>
          <w:bCs/>
        </w:rPr>
        <w:t>a</w:t>
      </w:r>
      <w:r w:rsidRPr="001052F5">
        <w:rPr>
          <w:b/>
          <w:bCs/>
        </w:rPr>
        <w:t>metli Rabb’in söylediği selam vardır.”</w:t>
      </w:r>
      <w:r w:rsidRPr="001052F5">
        <w:t xml:space="preserve"> (Yasin suresi, 58. ayet) “</w:t>
      </w:r>
      <w:r w:rsidRPr="001052F5">
        <w:rPr>
          <w:b/>
          <w:bCs/>
        </w:rPr>
        <w:t>Onların oradaki duası: “Allah’ım! Seni noksan sıfatlardan te</w:t>
      </w:r>
      <w:r w:rsidRPr="001052F5">
        <w:rPr>
          <w:b/>
          <w:bCs/>
        </w:rPr>
        <w:t>n</w:t>
      </w:r>
      <w:r w:rsidRPr="001052F5">
        <w:rPr>
          <w:b/>
          <w:bCs/>
        </w:rPr>
        <w:t>zih ederiz! “ (sözleridir). Orada birbirleriyle karşılaştıkça söyl</w:t>
      </w:r>
      <w:r w:rsidRPr="001052F5">
        <w:rPr>
          <w:b/>
          <w:bCs/>
        </w:rPr>
        <w:t>e</w:t>
      </w:r>
      <w:r w:rsidRPr="001052F5">
        <w:rPr>
          <w:b/>
          <w:bCs/>
        </w:rPr>
        <w:t>dikleri ise “selâm” dır. Onların dualarının sonu da şudur: Hamd, âlemlerin Rabbi Allah’a mahsustur.”</w:t>
      </w:r>
      <w:r w:rsidRPr="001052F5">
        <w:t xml:space="preserve"> (Yunus suresi, 10. ayet ve İbrahim suresi, 23. ayet) Cehennem ehli hakkında ise düşmanlık ve çatışma hasletine vurgu yapmaktadır. Örneğin: “</w:t>
      </w:r>
      <w:r w:rsidRPr="001052F5">
        <w:rPr>
          <w:b/>
          <w:bCs/>
        </w:rPr>
        <w:t>İşte bu, cehennem ehlinin tartışması, şüphesiz bir gerçektir.”</w:t>
      </w:r>
      <w:r w:rsidRPr="001052F5">
        <w:t xml:space="preserve"> (Sad suresi, 64. ayet) “</w:t>
      </w:r>
      <w:r w:rsidRPr="001052F5">
        <w:rPr>
          <w:b/>
          <w:bCs/>
        </w:rPr>
        <w:t>Kullarıma söyle, sözün en güzelini söylesinler. Sonra şeytan ar</w:t>
      </w:r>
      <w:r w:rsidRPr="001052F5">
        <w:rPr>
          <w:b/>
          <w:bCs/>
        </w:rPr>
        <w:t>a</w:t>
      </w:r>
      <w:r w:rsidRPr="001052F5">
        <w:rPr>
          <w:b/>
          <w:bCs/>
        </w:rPr>
        <w:t>larını bozar. Çünkü şeytan, insanın apaçık düşmanıdır</w:t>
      </w:r>
      <w:r w:rsidRPr="001052F5">
        <w:t>” (İsra s</w:t>
      </w:r>
      <w:r w:rsidRPr="001052F5">
        <w:t>u</w:t>
      </w:r>
      <w:r w:rsidRPr="001052F5">
        <w:t>resi, 53. ayet)</w:t>
      </w:r>
    </w:p>
  </w:footnote>
  <w:footnote w:id="16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w:t>
      </w:r>
      <w:r w:rsidRPr="001052F5">
        <w:rPr>
          <w:b/>
          <w:bCs/>
        </w:rPr>
        <w:t>Andolsun biz peygamberlerimizi açık delillerle gönderdik ve insanların adaleti yerine getirmeleri için beraberlerinde kit</w:t>
      </w:r>
      <w:r w:rsidRPr="001052F5">
        <w:rPr>
          <w:b/>
          <w:bCs/>
        </w:rPr>
        <w:t>a</w:t>
      </w:r>
      <w:r w:rsidRPr="001052F5">
        <w:rPr>
          <w:b/>
          <w:bCs/>
        </w:rPr>
        <w:t>bı ve mizanı indirdik. Biz demiri de indirdik ki onda büyük bir kuvvet ve insanlar için faydalar vardır. Bu, Allah’ın, dinine ve peygamberlerine gayba inanarak yardım edenleri belirlemesi içindir. Şüphesiz Allah kuvvetlidir, daima üstündür.”</w:t>
      </w:r>
      <w:r w:rsidRPr="001052F5">
        <w:t xml:space="preserve"> (Hadid s</w:t>
      </w:r>
      <w:r w:rsidRPr="001052F5">
        <w:t>u</w:t>
      </w:r>
      <w:r w:rsidRPr="001052F5">
        <w:t>resi, 25. ayet)</w:t>
      </w:r>
    </w:p>
  </w:footnote>
  <w:footnote w:id="16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Bu konuda daha fazla açıklama için bkz. Abdülkerim Suruş, E</w:t>
      </w:r>
      <w:r w:rsidRPr="001052F5">
        <w:t>v</w:t>
      </w:r>
      <w:r w:rsidRPr="001052F5">
        <w:t>saf-i Parsayan, (Hemmam hutbesinin şerhi) (Tahran, Müesses-i Sırat, 5. baskı, 1998) s. 127- 137</w:t>
      </w:r>
    </w:p>
  </w:footnote>
  <w:footnote w:id="16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213. ayet. İlginçtir, bu ayette ihtilafların temel sebebi olarak “bağiy” ifadesi kullanılmıştır. Bu da saldırganlık ve ü</w:t>
      </w:r>
      <w:r w:rsidRPr="001052F5">
        <w:t>s</w:t>
      </w:r>
      <w:r w:rsidRPr="001052F5">
        <w:t xml:space="preserve">tünlük elde etme anlamlarını taşımaktadır. </w:t>
      </w:r>
    </w:p>
  </w:footnote>
  <w:footnote w:id="16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23. mektup</w:t>
      </w:r>
    </w:p>
  </w:footnote>
  <w:footnote w:id="165">
    <w:p w:rsidR="0085660F" w:rsidRPr="001052F5" w:rsidRDefault="0085660F" w:rsidP="0085660F">
      <w:pPr>
        <w:pStyle w:val="FootnoteText"/>
        <w:spacing w:line="240" w:lineRule="atLeast"/>
        <w:ind w:firstLine="284"/>
        <w:jc w:val="both"/>
        <w:rPr>
          <w:lang w:bidi="fa-IR"/>
        </w:rPr>
      </w:pPr>
      <w:r w:rsidRPr="001052F5">
        <w:rPr>
          <w:rStyle w:val="FootnoteReference"/>
        </w:rPr>
        <w:footnoteRef/>
      </w:r>
      <w:r w:rsidRPr="001052F5">
        <w:t xml:space="preserve"> Nahl suresi, 126. aye</w:t>
      </w:r>
      <w:r w:rsidRPr="001052F5">
        <w:rPr>
          <w:lang w:bidi="fa-IR"/>
        </w:rPr>
        <w:t>t</w:t>
      </w:r>
    </w:p>
  </w:footnote>
  <w:footnote w:id="16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131 Hutbe; Her ne kadar “ıslah” kelimesi b</w:t>
      </w:r>
      <w:r w:rsidRPr="001052F5">
        <w:t>a</w:t>
      </w:r>
      <w:r w:rsidRPr="001052F5">
        <w:t>rıştan daha geniş bir anlam taşısa da ve genelde bu kavramdan d</w:t>
      </w:r>
      <w:r w:rsidRPr="001052F5">
        <w:t>ü</w:t>
      </w:r>
      <w:r w:rsidRPr="001052F5">
        <w:t>şüncelerin ıslahı kastedilse de İmam’ın (a.s) sözlerinde ıslah kelim</w:t>
      </w:r>
      <w:r w:rsidRPr="001052F5">
        <w:t>e</w:t>
      </w:r>
      <w:r w:rsidRPr="001052F5">
        <w:t>si, güvenlik kavramıyla birlikte zikredildiği için toplumsal barışı, h</w:t>
      </w:r>
      <w:r w:rsidRPr="001052F5">
        <w:t>u</w:t>
      </w:r>
      <w:r w:rsidRPr="001052F5">
        <w:t>zuru ve güvenl</w:t>
      </w:r>
      <w:r w:rsidRPr="001052F5">
        <w:t>i</w:t>
      </w:r>
      <w:r w:rsidRPr="001052F5">
        <w:t xml:space="preserve">ği ifade etmektedir. </w:t>
      </w:r>
    </w:p>
  </w:footnote>
  <w:footnote w:id="16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25. hutbe</w:t>
      </w:r>
    </w:p>
  </w:footnote>
  <w:footnote w:id="16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2. hutbe. Uykusuzluktan maksat, topluma h</w:t>
      </w:r>
      <w:r w:rsidRPr="001052F5">
        <w:t>a</w:t>
      </w:r>
      <w:r w:rsidRPr="001052F5">
        <w:t>kim olan güvensizliktir. Onların sürekli ağlamasından maksat ise s</w:t>
      </w:r>
      <w:r w:rsidRPr="001052F5">
        <w:t>ü</w:t>
      </w:r>
      <w:r w:rsidRPr="001052F5">
        <w:t xml:space="preserve">rekli cinayet ve katliamların gerçekleşmesidir. </w:t>
      </w:r>
    </w:p>
  </w:footnote>
  <w:footnote w:id="16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Taki Caferi, Hikmet ve Usul-i Siyasi-i İslam, s. 523</w:t>
      </w:r>
    </w:p>
  </w:footnote>
  <w:footnote w:id="17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Uluslar arası ilişkilerle ilgili konularda milli menfaatler temel ve anahtar kavramlardan biridir. Özellikle realizm mektebi bu kavramı bütün görüşlerinde esas almıştır. Bu düşünceye göre milli menfaatler dış siyasetin ölçütü konumundadır. Milli menfaatler siyasi teşebbü</w:t>
      </w:r>
      <w:r w:rsidRPr="001052F5">
        <w:t>s</w:t>
      </w:r>
      <w:r w:rsidRPr="001052F5">
        <w:t>leri belirleyen sürekli bir ölçüttür. (Hans G. Morganta, siyaset-ı miyan-i milletha, s. 9)</w:t>
      </w:r>
    </w:p>
  </w:footnote>
  <w:footnote w:id="171">
    <w:p w:rsidR="0085660F" w:rsidRPr="001052F5" w:rsidRDefault="0085660F" w:rsidP="0085660F">
      <w:pPr>
        <w:pStyle w:val="FootnoteText"/>
        <w:ind w:firstLine="284"/>
        <w:jc w:val="both"/>
      </w:pPr>
      <w:r w:rsidRPr="001052F5">
        <w:rPr>
          <w:rStyle w:val="FootnoteReference"/>
        </w:rPr>
        <w:footnoteRef/>
      </w:r>
      <w:r w:rsidRPr="001052F5">
        <w:t xml:space="preserve"> 14691527 yılları arasında yaşamış olan İtalyan düşünürü Machıevellinin, devletin ya da devlet adamının, özellikle dış ilişkiler söz konusu olduğunda, ülkesinin yararına olabilecek her eylem ve hareket tarzının meşru olduğunu, amacın aracı meşrulaştırdığını dile getiren politik ilkesi ya da her türlü ahlâk ilkesini hiçe sayan siyasi görüşü Ulusal devlet düşüncesinin ilk büyük temsilcisi olan Machiavelli, devleti dini temellerinden koparmış ve devletin herha</w:t>
      </w:r>
      <w:r w:rsidRPr="001052F5">
        <w:t>n</w:t>
      </w:r>
      <w:r w:rsidRPr="001052F5">
        <w:t>gi bir amaç ya da idealin aracı olmadığını söylemiştir. Devletin kendi içinde bir amaç olduğunu, devletin egemenlik için var olduğunu öne süren filozof, her şeyin, egemenlik amacını gerçekleştirmek için bir araç olduğunu, İnsanların değerli bulduğu her şeyin, bu amaca hizmet ettiği ölçüde iyi ve değerli olup çıktığını, yöneticinin, devletin eg</w:t>
      </w:r>
      <w:r w:rsidRPr="001052F5">
        <w:t>e</w:t>
      </w:r>
      <w:r w:rsidRPr="001052F5">
        <w:t>menliğini tesis edebilmek için her yola başvurabileceğini belirtmiştir</w:t>
      </w:r>
    </w:p>
  </w:footnote>
  <w:footnote w:id="17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Muhammedi Reyşehri, Mevsua-i İmam Ali (a.s), Dar’ul Hadis, H. K. 1421, c. 4, s. 279- 280</w:t>
      </w:r>
    </w:p>
  </w:footnote>
  <w:footnote w:id="17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53. mektup (Malik-ı Eşter’e yazmış olduğu mektup)</w:t>
      </w:r>
    </w:p>
  </w:footnote>
  <w:footnote w:id="17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Nisa suresi, 128. ayet</w:t>
      </w:r>
    </w:p>
  </w:footnote>
  <w:footnote w:id="17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İmam Ali (a.s) bu konuda çok güzel cümle buyurmuştur. O da şudur: “Kötülük yolundan gelen hayırdan ne fayda vardır? Yoksulluk ve sıkıntıdan ortaya çıkan zenginlik neye yarar” Elbette burada ok</w:t>
      </w:r>
      <w:r w:rsidRPr="001052F5">
        <w:t>u</w:t>
      </w:r>
      <w:r w:rsidRPr="001052F5">
        <w:t>yucular, İslam’da cihadın neye yaradığını sorabilir. Acaba cihatta da öldürme mahiyeti sebebiyle hasıl olan hayırlar, Hz. Ali’nin (a.s) iş</w:t>
      </w:r>
      <w:r w:rsidRPr="001052F5">
        <w:t>a</w:t>
      </w:r>
      <w:r w:rsidRPr="001052F5">
        <w:t>ret ettiği bu hayırlar çerçevesinde değerlendirilemez mi? Bu sorunun cevabı şudur ki esasen İslam’da cihadın yasanması, öldürmek niyet</w:t>
      </w:r>
      <w:r w:rsidRPr="001052F5">
        <w:t>i</w:t>
      </w:r>
      <w:r w:rsidRPr="001052F5">
        <w:t>ni taşımamaktadır. Zira dini kaynaklardan da anlaşıldığı üzere cihat sadece tertemiz bir hayatı ve barışı egemen kılmak içindir; insanları ortadan kaldırmak için değil. (Örneğin bkz. Murtaza Mutahhari, Cihad, İntişarat-i Sadra, Bita)</w:t>
      </w:r>
    </w:p>
  </w:footnote>
  <w:footnote w:id="17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53. mektup</w:t>
      </w:r>
    </w:p>
  </w:footnote>
  <w:footnote w:id="17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George Gerduck, İmam Ali Sedaye Edalete İnsani, Seyyid Hadi Hürremşahi’nin çevirisi, c. 1- 2, s. 262</w:t>
      </w:r>
    </w:p>
  </w:footnote>
  <w:footnote w:id="17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Olumsuz bir takım sonuçlar ve zararlarla birlikte olan en kötü halet, düşman tarafından ortaya atılan barıştır. İmam Ali (a.s) bu h</w:t>
      </w:r>
      <w:r w:rsidRPr="001052F5">
        <w:t>a</w:t>
      </w:r>
      <w:r w:rsidRPr="001052F5">
        <w:t>let içinde dahi, barışın reddedilmemesini emretmektedir. (Nehc’ül- Belağa, 53. mektup)</w:t>
      </w:r>
    </w:p>
  </w:footnote>
  <w:footnote w:id="179">
    <w:p w:rsidR="0085660F" w:rsidRPr="001052F5" w:rsidRDefault="0085660F" w:rsidP="0085660F">
      <w:pPr>
        <w:pStyle w:val="FootnoteText"/>
        <w:ind w:firstLine="284"/>
        <w:jc w:val="both"/>
      </w:pPr>
      <w:r w:rsidRPr="001052F5">
        <w:rPr>
          <w:rStyle w:val="FootnoteReference"/>
        </w:rPr>
        <w:footnoteRef/>
      </w:r>
      <w:r w:rsidRPr="001052F5">
        <w:t xml:space="preserve"> Doğu araştırmaları manasına gelen oryantalizm ve oryantalistler konusu, günümüze gelinceye kadar ü</w:t>
      </w:r>
      <w:r w:rsidRPr="001052F5">
        <w:t>z</w:t>
      </w:r>
      <w:r w:rsidRPr="001052F5">
        <w:t>erinde ciddiyetle durulmamış bir konudur. Gerçekten hiç bir yazar ve araştırmacı henüz şarkiyatç</w:t>
      </w:r>
      <w:r w:rsidRPr="001052F5">
        <w:t>ı</w:t>
      </w:r>
      <w:r w:rsidRPr="001052F5">
        <w:t>lığın tarihini, hedef ve gayelerini, faydalı ve zararlı yönlerini etraflı bir şekilde incelemiş, oryantalistlerin çevrelerini, çalışmalarını, ara</w:t>
      </w:r>
      <w:r w:rsidRPr="001052F5">
        <w:t>ş</w:t>
      </w:r>
      <w:r w:rsidRPr="001052F5">
        <w:t>tırmalarını ve eserlerinde haklı olduklarını yahut yanıldıkları noktalar araştırılmış değildir. 19. asrın üçüncü çeyreği içinde 1873 yılında P</w:t>
      </w:r>
      <w:r w:rsidRPr="001052F5">
        <w:t>a</w:t>
      </w:r>
      <w:r w:rsidRPr="001052F5">
        <w:t>ris’te ilk Oryantalistler Kongresi toplandı. Bu tarihten itibaren Doğu ülkelerinin sosyal yapısı, dinleri ve medeniyetleri gibi konularda te</w:t>
      </w:r>
      <w:r w:rsidRPr="001052F5">
        <w:t>b</w:t>
      </w:r>
      <w:r w:rsidRPr="001052F5">
        <w:t>liğlerin sunulduğu ve tartışıldığı kongreler birbirlerini takip etti. Aynı kongre günümüzde de yapılmaktadır. Bazı araştırm</w:t>
      </w:r>
      <w:r w:rsidRPr="001052F5">
        <w:t>a</w:t>
      </w:r>
      <w:r w:rsidRPr="001052F5">
        <w:t>cılar, Hıristiyan Batı’da, oryantalizmin resmen ortaya çıkışı 1312’de toplanan Viyana Konsülü’nü çeşitli Batı Üniversitelerinde bir kaç Arap Dili kürsüs</w:t>
      </w:r>
      <w:r w:rsidRPr="001052F5">
        <w:t>ü</w:t>
      </w:r>
      <w:r w:rsidRPr="001052F5">
        <w:t>nün kurulmasına dair karar çıkarmasıyla başlatıldığına işaret edil</w:t>
      </w:r>
      <w:r w:rsidRPr="001052F5">
        <w:t>i</w:t>
      </w:r>
      <w:r w:rsidRPr="001052F5">
        <w:t>yorsa da, oryantalizmin başlangıcı için kesin bir tarih belirlemek gü</w:t>
      </w:r>
      <w:r w:rsidRPr="001052F5">
        <w:t>ç</w:t>
      </w:r>
      <w:r w:rsidRPr="001052F5">
        <w:t>tür. Ancak burada “kilise oryantalizmi” ne işaret edilmesi, bu tarihten önce gayr-i resmi bir oryantalizmin bulunduğunu gösteriyor. Öte yandan oryantalizmin başlangıcı olarak bu tarihi k</w:t>
      </w:r>
      <w:r w:rsidRPr="001052F5">
        <w:t>a</w:t>
      </w:r>
      <w:r w:rsidRPr="001052F5">
        <w:t>bul etmeyen bazı Avrupalı oryantalistler de bulunmaktadır. Dolayısıyla bu konudaki girişimler, oryantalizmin başlangıcı için kesin bir tarih belirlemeye değil de, yaklaşık olarak bir dönem tespitine yöneliktir. Oryantalizm 1779’da ilk defa İngiltere’de, daha sonraları 1799’da Fransa’da ku</w:t>
      </w:r>
      <w:r w:rsidRPr="001052F5">
        <w:t>l</w:t>
      </w:r>
      <w:r w:rsidRPr="001052F5">
        <w:t>lanılmaya başlamıştır. Oryantalizm kelimesi Fransız Dil Akademis</w:t>
      </w:r>
      <w:r w:rsidRPr="001052F5">
        <w:t>i</w:t>
      </w:r>
      <w:r w:rsidRPr="001052F5">
        <w:t>nin sözlüğüne 1838’de kaydedilmiştir. Ne olursa olsun, oryantali</w:t>
      </w:r>
      <w:r w:rsidRPr="001052F5">
        <w:t>z</w:t>
      </w:r>
      <w:r w:rsidRPr="001052F5">
        <w:t>min bu denli erken başlamasında rol oynayan faktör, Endülüs ve S</w:t>
      </w:r>
      <w:r w:rsidRPr="001052F5">
        <w:t>i</w:t>
      </w:r>
      <w:r w:rsidRPr="001052F5">
        <w:t>cilya’da bulunan Müslüman ve Hıristiyanlar arasında meydana gelen tartışmalardır. Öte yandan özellikle Haçlı Savaşları da Avrupalıları, İslam’ın kaide ve gelenekleriyle ilgilenmeye itmiştir. Bu nedenle o</w:t>
      </w:r>
      <w:r w:rsidRPr="001052F5">
        <w:t>r</w:t>
      </w:r>
      <w:r w:rsidRPr="001052F5">
        <w:t>yantalizmin ilk basamakları Orta Çağ Hıristiyan Batı dünyasıyla, Müslüman Doğu dünyası arasındaki dini ve ideolojik çarpışmanın t</w:t>
      </w:r>
      <w:r w:rsidRPr="001052F5">
        <w:t>a</w:t>
      </w:r>
      <w:r w:rsidRPr="001052F5">
        <w:t>rihi olarak kabul edilebilir. Kolomb göstergesiyle başlayan keşif yo</w:t>
      </w:r>
      <w:r w:rsidRPr="001052F5">
        <w:t>l</w:t>
      </w:r>
      <w:r w:rsidRPr="001052F5">
        <w:t>culuğu, çağımızda da Batı’daki Doğu çalışmalarını oryantalist nitel</w:t>
      </w:r>
      <w:r w:rsidRPr="001052F5">
        <w:t>i</w:t>
      </w:r>
      <w:r w:rsidRPr="001052F5">
        <w:t>ğiyle süregelmiştir.</w:t>
      </w:r>
    </w:p>
  </w:footnote>
  <w:footnote w:id="18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b. Cerir Taberi, Tarih-i Taberi, c. 5, s. 10 ve İbn-ı Kesir, el-Kamil fi’t Tarih, c. 2, s. 370</w:t>
      </w:r>
    </w:p>
  </w:footnote>
  <w:footnote w:id="18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w:t>
      </w:r>
      <w:r w:rsidRPr="001052F5">
        <w:rPr>
          <w:i/>
          <w:iCs/>
        </w:rPr>
        <w:t>“Onlar savaşa başlamadan, siz savaşa başlamayın; çünkü A</w:t>
      </w:r>
      <w:r w:rsidRPr="001052F5">
        <w:rPr>
          <w:i/>
          <w:iCs/>
        </w:rPr>
        <w:t>l</w:t>
      </w:r>
      <w:r w:rsidRPr="001052F5">
        <w:rPr>
          <w:i/>
          <w:iCs/>
        </w:rPr>
        <w:t>lah’a hamd olsun, siz hüccet üzeresiniz (doğru yoldasınız). Onlar başlayı</w:t>
      </w:r>
      <w:r w:rsidRPr="001052F5">
        <w:rPr>
          <w:i/>
          <w:iCs/>
        </w:rPr>
        <w:t>n</w:t>
      </w:r>
      <w:r w:rsidRPr="001052F5">
        <w:rPr>
          <w:i/>
          <w:iCs/>
        </w:rPr>
        <w:t>caya kadar beklemeniz, sizin için onların aleyhine başka bir deli</w:t>
      </w:r>
      <w:r w:rsidRPr="001052F5">
        <w:rPr>
          <w:i/>
          <w:iCs/>
        </w:rPr>
        <w:t>l</w:t>
      </w:r>
      <w:r w:rsidRPr="001052F5">
        <w:rPr>
          <w:i/>
          <w:iCs/>
        </w:rPr>
        <w:t>dir.”</w:t>
      </w:r>
      <w:r w:rsidRPr="001052F5">
        <w:t xml:space="preserve"> ( Nehc’ül- Belağa, 14. mektup)</w:t>
      </w:r>
    </w:p>
  </w:footnote>
  <w:footnote w:id="18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Daha fazla bilgi için bkz. Muhammed Taki Caferi, Tercüme ve Tefsir-i Nehc’ül- Belağa, c. 10, s. 174–176</w:t>
      </w:r>
    </w:p>
  </w:footnote>
  <w:footnote w:id="18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George Gerduck, a. g. e. s. 259</w:t>
      </w:r>
    </w:p>
  </w:footnote>
  <w:footnote w:id="18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İmam’ın Malik-i Eşter’e yazmış olduğu mektupta, bu ölçüt söz konusu edilmiştir. Bkz. Nehc’ül- Belağa, 53. mektup</w:t>
      </w:r>
    </w:p>
  </w:footnote>
  <w:footnote w:id="18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George Gerduck, a. g. e. s. 260</w:t>
      </w:r>
    </w:p>
  </w:footnote>
  <w:footnote w:id="18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125. hutbe</w:t>
      </w:r>
    </w:p>
  </w:footnote>
  <w:footnote w:id="18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Muhammedi Reyşehri, a. g. e. , c. 4, s. 319</w:t>
      </w:r>
    </w:p>
  </w:footnote>
  <w:footnote w:id="18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311</w:t>
      </w:r>
    </w:p>
  </w:footnote>
  <w:footnote w:id="18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İmam (a.s) dostlarına şöyle buyurmuştur: “Düşmanın nefret y</w:t>
      </w:r>
      <w:r w:rsidRPr="001052F5">
        <w:t>e</w:t>
      </w:r>
      <w:r w:rsidRPr="001052F5">
        <w:t>rine Allah’ın bizim ve onların arasını ıslah etmesi için dua etmenizi daha çok severim.” (Nehc’ül- Belağa, 206. hutbe) Hakeza İmam Ali (a.s) savaştan sakındırmak hususunda da şöyle buyurmuştur: “</w:t>
      </w:r>
      <w:r w:rsidRPr="001052F5">
        <w:rPr>
          <w:i/>
          <w:iCs/>
        </w:rPr>
        <w:t>Kim hayâ elbisesine bürünürse, halk onun ayıplarını görmez.</w:t>
      </w:r>
      <w:r w:rsidRPr="001052F5">
        <w:t>” (a. g. e. 223. hikmet)</w:t>
      </w:r>
    </w:p>
  </w:footnote>
  <w:footnote w:id="19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İslam’da davetin içeriği hakkında daha fazla açıklama için bkz. M</w:t>
      </w:r>
      <w:r w:rsidRPr="001052F5">
        <w:t>u</w:t>
      </w:r>
      <w:r w:rsidRPr="001052F5">
        <w:t>hammed Hüseyin Tabatabai, Beresiha-i İslami bi Kuşiş-i Seyyid Hadi Hürremşahi, Kum, İntişarat-ı Hicret, Bita, s. 59- 68</w:t>
      </w:r>
    </w:p>
  </w:footnote>
  <w:footnote w:id="19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İmam Ali’nin (a.s) zamanında İslam devleti toplumsal fitnelerle karşı karşıya olduğu için özellikle iç siyasete yoğunlaşmıştır. Bu k</w:t>
      </w:r>
      <w:r w:rsidRPr="001052F5">
        <w:t>o</w:t>
      </w:r>
      <w:r w:rsidRPr="001052F5">
        <w:t>nuda söylenenlerin çoğu daha çok hakimin halk ile irtibatının düze</w:t>
      </w:r>
      <w:r w:rsidRPr="001052F5">
        <w:t>n</w:t>
      </w:r>
      <w:r w:rsidRPr="001052F5">
        <w:t>lenmesi hakkındadır. Bkz. Abbas Mahmut el-Ukkad, Abkeriyyet’ul İmam Ali, Dar’ul Hilal, Bita, s. 121</w:t>
      </w:r>
    </w:p>
  </w:footnote>
  <w:footnote w:id="19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Bu konuda daha fazla açıklama için bkz. Murtaza Mutahhari, cihad, Kum, Sadra, Bita, Ramazan el-Buti, Muhammed Said el vihad fi’l İslam, Beyrut Dar’ul fikr’il Muasır; Muhammed Hüseyin Tabatabi, Tefsir’ul Mizan, c. 2, s. 68; Muhammed Reşid Rıza, Te</w:t>
      </w:r>
      <w:r w:rsidRPr="001052F5">
        <w:t>f</w:t>
      </w:r>
      <w:r w:rsidRPr="001052F5">
        <w:t xml:space="preserve">sir’ul Minar, c. 2, s. 215 </w:t>
      </w:r>
    </w:p>
  </w:footnote>
  <w:footnote w:id="19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Mecih Huduri, Ceng ve sulh der İslam, Seyyid Gulam Rıza Said’in çevirisi, Tahran, İntişarat-ı İkbal (H. Ş) 1335 s. 100</w:t>
      </w:r>
    </w:p>
  </w:footnote>
  <w:footnote w:id="19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Nehc’ul Belağa, 95. hutbe</w:t>
      </w:r>
    </w:p>
  </w:footnote>
  <w:footnote w:id="19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İmam (a.s) İbn-ı Abbas’a hitaben bu cümleyi buyurmuştur. </w:t>
      </w:r>
    </w:p>
  </w:footnote>
  <w:footnote w:id="19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Nehc’ul Belağa, 3. hutbe</w:t>
      </w:r>
    </w:p>
  </w:footnote>
  <w:footnote w:id="19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Kur’an-ı Kerimde şöyle okumaktayız: “</w:t>
      </w:r>
      <w:r w:rsidRPr="001052F5">
        <w:rPr>
          <w:b/>
          <w:bCs/>
        </w:rPr>
        <w:t>Müminler ancak ka</w:t>
      </w:r>
      <w:r w:rsidRPr="001052F5">
        <w:rPr>
          <w:b/>
          <w:bCs/>
        </w:rPr>
        <w:t>r</w:t>
      </w:r>
      <w:r w:rsidRPr="001052F5">
        <w:rPr>
          <w:b/>
          <w:bCs/>
        </w:rPr>
        <w:t>deştirler. Öyleyse kardeşlerinizin arasını bulup düzeltin ve A</w:t>
      </w:r>
      <w:r w:rsidRPr="001052F5">
        <w:rPr>
          <w:b/>
          <w:bCs/>
        </w:rPr>
        <w:t>l</w:t>
      </w:r>
      <w:r w:rsidRPr="001052F5">
        <w:rPr>
          <w:b/>
          <w:bCs/>
        </w:rPr>
        <w:t>lah’tan korkup sakının; umulur ki rahmete eriştirilirsiniz.”</w:t>
      </w:r>
      <w:r w:rsidRPr="001052F5">
        <w:t xml:space="preserve"> (Hucurat suresi 10. ayet) Hakeza: “</w:t>
      </w:r>
      <w:r w:rsidRPr="001052F5">
        <w:rPr>
          <w:b/>
          <w:bCs/>
        </w:rPr>
        <w:t>Toptan Allah’ın ipine sarılın, ayrılmayın. Allah’ın size olan nimetini anın. Hani düşmandınız, kalplerinizin arasını uzlaştırdı da onun nimeti sayesinde kardeş oldunuz. Bir ateş çukurunun kenarında idiniz, sizi oradan ku</w:t>
      </w:r>
      <w:r w:rsidRPr="001052F5">
        <w:rPr>
          <w:b/>
          <w:bCs/>
        </w:rPr>
        <w:t>r</w:t>
      </w:r>
      <w:r w:rsidRPr="001052F5">
        <w:rPr>
          <w:b/>
          <w:bCs/>
        </w:rPr>
        <w:t>tardı. Allah, hidayete erişesiniz diye size ayetlerini böylece açı</w:t>
      </w:r>
      <w:r w:rsidRPr="001052F5">
        <w:rPr>
          <w:b/>
          <w:bCs/>
        </w:rPr>
        <w:t>k</w:t>
      </w:r>
      <w:r w:rsidRPr="001052F5">
        <w:rPr>
          <w:b/>
          <w:bCs/>
        </w:rPr>
        <w:t>lar.”</w:t>
      </w:r>
      <w:r w:rsidRPr="001052F5">
        <w:t xml:space="preserve"> (Al-i İmran suresi 103. ayet)</w:t>
      </w:r>
    </w:p>
  </w:footnote>
  <w:footnote w:id="19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78. mektup, s. 1082</w:t>
      </w:r>
    </w:p>
  </w:footnote>
  <w:footnote w:id="19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Nehc’ul Belağa, 234. hutbe, başka bir yerde ise Müminlerin Emiri Hz. Ali (a.s) dini ve milli iktidarı İslam ümmetiyle beraber d</w:t>
      </w:r>
      <w:r w:rsidRPr="001052F5">
        <w:t>e</w:t>
      </w:r>
      <w:r w:rsidRPr="001052F5">
        <w:t>ğerlendirmiştir. Örneğin 164. hutbede şöyle buyurmuştur: “Arap b</w:t>
      </w:r>
      <w:r w:rsidRPr="001052F5">
        <w:t>u</w:t>
      </w:r>
      <w:r w:rsidRPr="001052F5">
        <w:t>gün gerçi azdır ama İslam nimetiyle çoğalmış ve dayanışmalarıyla i</w:t>
      </w:r>
      <w:r w:rsidRPr="001052F5">
        <w:t>k</w:t>
      </w:r>
      <w:r w:rsidRPr="001052F5">
        <w:t xml:space="preserve">tidar olmuşlardır.” </w:t>
      </w:r>
    </w:p>
  </w:footnote>
  <w:footnote w:id="20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Seyyid Hüseyin Seyfzade, Usul-ı Revabit-ı Beyn’el-Milel, Ta</w:t>
      </w:r>
      <w:r w:rsidRPr="001052F5">
        <w:t>h</w:t>
      </w:r>
      <w:r w:rsidRPr="001052F5">
        <w:t>ran, Neşr-i Dadgoster, 2000, s. 281</w:t>
      </w:r>
    </w:p>
  </w:footnote>
  <w:footnote w:id="20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206. ayete işareten</w:t>
      </w:r>
    </w:p>
  </w:footnote>
  <w:footnote w:id="20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İmam (a.s) şöyle buyurmaktadır: “Şehirlerin en kötüsü, güvenl</w:t>
      </w:r>
      <w:r w:rsidRPr="001052F5">
        <w:t>i</w:t>
      </w:r>
      <w:r w:rsidRPr="001052F5">
        <w:t>ği ve emniyeti olmayan şehirdir.” (Muhammed Muhammedi Reyşehri, a. g. e. , c. 4, s. 267 ve Gurer’ul Hikem, 5684. hadis)</w:t>
      </w:r>
    </w:p>
  </w:footnote>
  <w:footnote w:id="20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53. mektup</w:t>
      </w:r>
    </w:p>
  </w:footnote>
  <w:footnote w:id="20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İmam Ali (a.s) kendisini siyaset zayıflığıyla itham eden kimseye şöyle buyurmuştur: “</w:t>
      </w:r>
      <w:r w:rsidRPr="001052F5">
        <w:rPr>
          <w:i/>
          <w:iCs/>
        </w:rPr>
        <w:t>Allah’a andolsun ki, Muaviye, benden daha d</w:t>
      </w:r>
      <w:r w:rsidRPr="001052F5">
        <w:rPr>
          <w:i/>
          <w:iCs/>
        </w:rPr>
        <w:t>a</w:t>
      </w:r>
      <w:r w:rsidRPr="001052F5">
        <w:rPr>
          <w:i/>
          <w:iCs/>
        </w:rPr>
        <w:t>hi değildir. O, hıyanet eder ve yalan söyler. Hıyanetin kötülüğü o</w:t>
      </w:r>
      <w:r w:rsidRPr="001052F5">
        <w:rPr>
          <w:i/>
          <w:iCs/>
        </w:rPr>
        <w:t>l</w:t>
      </w:r>
      <w:r w:rsidRPr="001052F5">
        <w:rPr>
          <w:i/>
          <w:iCs/>
        </w:rPr>
        <w:t>masaydı, ben de insanların en dahisi olurdum.”</w:t>
      </w:r>
    </w:p>
  </w:footnote>
  <w:footnote w:id="20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Daha fazla bilgi için bkz. Peygamber’in mektupları, Ali Ahmedi Miyaneci, Mekatib’ir- Resul, Kum, Yasin, 1984</w:t>
      </w:r>
    </w:p>
  </w:footnote>
  <w:footnote w:id="20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Hüseyin Ali Muntaziri, Fıkh’ud- Devlet’il İslamiyye, Kum, De</w:t>
      </w:r>
      <w:r w:rsidRPr="001052F5">
        <w:t>f</w:t>
      </w:r>
      <w:r w:rsidRPr="001052F5">
        <w:t>ter-ı Tebligat-ı İslam, 1402, c. 2, s. 711</w:t>
      </w:r>
    </w:p>
  </w:footnote>
  <w:footnote w:id="20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Daha fazla açıklama için bkz. George Gerduck, a. g. e. c. 2</w:t>
      </w:r>
    </w:p>
  </w:footnote>
  <w:footnote w:id="20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Hamidullah, el-Vemotive, Mehdevi Damegani’nin tercümesi, Bunyad-i Tehran, 1986</w:t>
      </w:r>
    </w:p>
  </w:footnote>
  <w:footnote w:id="20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İbn-i Hişam, Siret’un Nebi, Seyyid Haşim Resuli’nin tercümesi, Tahran, İslamiyye, 1964, c. 2, s. 124</w:t>
      </w:r>
    </w:p>
  </w:footnote>
  <w:footnote w:id="210">
    <w:p w:rsidR="0085660F" w:rsidRPr="001052F5" w:rsidRDefault="0085660F" w:rsidP="0085660F">
      <w:pPr>
        <w:pStyle w:val="FootnoteText"/>
        <w:ind w:firstLine="284"/>
        <w:jc w:val="both"/>
      </w:pPr>
      <w:r w:rsidRPr="001052F5">
        <w:rPr>
          <w:rStyle w:val="FootnoteReference"/>
        </w:rPr>
        <w:footnoteRef/>
      </w:r>
      <w:r w:rsidRPr="001052F5">
        <w:t xml:space="preserve"> Kalbleri İslâm’a ısındırılmak istenenler</w:t>
      </w:r>
    </w:p>
  </w:footnote>
  <w:footnote w:id="21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60. ayet</w:t>
      </w:r>
    </w:p>
  </w:footnote>
  <w:footnote w:id="21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İbn-i Hişam, a. g. e. , c. 2, s. 314</w:t>
      </w:r>
    </w:p>
  </w:footnote>
  <w:footnote w:id="21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318</w:t>
      </w:r>
    </w:p>
  </w:footnote>
  <w:footnote w:id="21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İmam Humeyni, Tahrir’ul Vesile, c. 1, s. 336, 12. mesele</w:t>
      </w:r>
    </w:p>
  </w:footnote>
  <w:footnote w:id="21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198. hutbe</w:t>
      </w:r>
    </w:p>
  </w:footnote>
  <w:footnote w:id="216">
    <w:p w:rsidR="0085660F" w:rsidRPr="001052F5" w:rsidRDefault="0085660F" w:rsidP="0085660F">
      <w:pPr>
        <w:pStyle w:val="FootnoteText"/>
        <w:ind w:firstLine="284"/>
        <w:jc w:val="both"/>
      </w:pPr>
      <w:r w:rsidRPr="001052F5">
        <w:rPr>
          <w:rStyle w:val="FootnoteReference"/>
        </w:rPr>
        <w:footnoteRef/>
      </w:r>
      <w:r w:rsidRPr="001052F5">
        <w:t xml:space="preserve"> Genel olarak, özgürlüğü temel değer olarak gören, söz konusu temel değere zaman zaman adalet, eşitlik ve mutluluk gibi değerleri ekleyen, bir baskı aracı olarak gördüğü devlete, bütün bu değerlere zarar verdiği için, şiddetle karşı çıkan, devletin yokluğunda daha iyi bir toplum inşa etmek için programlar öneren, insan doğasına ilişkin olarak olumlu bir görüş benimseyen ve baskıcı devlet anlayışı ve olumlu insan doğası konsepsiyonundan hareketle, otoriteryanizmin her şeklini kabul edilemez ve haklı kılınamaz bulan görüş.</w:t>
      </w:r>
    </w:p>
    <w:p w:rsidR="0085660F" w:rsidRPr="001052F5" w:rsidRDefault="0085660F" w:rsidP="0085660F">
      <w:pPr>
        <w:pStyle w:val="FootnoteText"/>
        <w:ind w:firstLine="284"/>
        <w:jc w:val="both"/>
      </w:pPr>
      <w:r w:rsidRPr="001052F5">
        <w:t>Anarşizm, nispeten olumlu bir çerçeve içinde, insan doğasının özü itibariyle iyi olduğunu ve insan yaşamında karşılaşılan kötülükl</w:t>
      </w:r>
      <w:r w:rsidRPr="001052F5">
        <w:t>e</w:t>
      </w:r>
      <w:r w:rsidRPr="001052F5">
        <w:t>rin, temelde insan üzerindeki kontrolden ve politik baskıdan kayna</w:t>
      </w:r>
      <w:r w:rsidRPr="001052F5">
        <w:t>k</w:t>
      </w:r>
      <w:r w:rsidRPr="001052F5">
        <w:t>landığını savunan akıma; toplum içindeki politik kontrolün ve siyasi baskının ortadan kaldırılmasını isteyen, devletin insanın en büyük düşmanı olduğunu söyleyen ve bireylerin ihtiyaçlarını karşılamak ve ideallerini gerçekleştirmek için, kendilerini bir toplum içinde diledi</w:t>
      </w:r>
      <w:r w:rsidRPr="001052F5">
        <w:t>k</w:t>
      </w:r>
      <w:r w:rsidRPr="001052F5">
        <w:t>leri şekilde düzenlemeleri gerektiğini ileri süren siyasi öğretiye karş</w:t>
      </w:r>
      <w:r w:rsidRPr="001052F5">
        <w:t>ı</w:t>
      </w:r>
      <w:r w:rsidRPr="001052F5">
        <w:t>lık gelir. Yüksek bir karmaşıklık düzeyine erişmiş faaliyetlerden uzaklaşılması gerektiğini savunan ve basit hazlarla geçirilecek bir y</w:t>
      </w:r>
      <w:r w:rsidRPr="001052F5">
        <w:t>a</w:t>
      </w:r>
      <w:r w:rsidRPr="001052F5">
        <w:t>şamı öngören anarşizm, bu olumlu boyutu içinde, hiççilikten ziyade, politik liberalizme yaklaşır.</w:t>
      </w:r>
    </w:p>
    <w:p w:rsidR="0085660F" w:rsidRPr="001052F5" w:rsidRDefault="0085660F" w:rsidP="0085660F">
      <w:pPr>
        <w:pStyle w:val="FootnoteText"/>
        <w:ind w:firstLine="284"/>
        <w:jc w:val="both"/>
      </w:pPr>
      <w:r w:rsidRPr="001052F5">
        <w:t>Anarşizm, olumsuz boyutuyla, toplumsal ve ahlâki kötülüklerin kaynağının devlet olduğu-nu, bundan dolayı, bu kötülüklerin devlet tarafından ortadan kaldırılamayacağını, özü itibariyle iyi olan insanın doğasının devlet ve kurumlar tarafından bozulduğunu, tüm reforml</w:t>
      </w:r>
      <w:r w:rsidRPr="001052F5">
        <w:t>a</w:t>
      </w:r>
      <w:r w:rsidRPr="001052F5">
        <w:t>rın değersiz olduğunu, yeni bir toplumun devrim yoluyla kurulacağ</w:t>
      </w:r>
      <w:r w:rsidRPr="001052F5">
        <w:t>ı</w:t>
      </w:r>
      <w:r w:rsidRPr="001052F5">
        <w:t>nı, söz konusu yeni devletsiz toplumun, yol göstericisi akıl ve adalet olup, bilimsel deneyimden yardım gören insan ruhunun doğal eğili</w:t>
      </w:r>
      <w:r w:rsidRPr="001052F5">
        <w:t>m</w:t>
      </w:r>
      <w:r w:rsidRPr="001052F5">
        <w:t>lerinden türeyeceğini öne sürerken, bu kez yasaya ya da düzene en küçük bir saygı duymayan ve toplumun yıkılması yoluyla bir kaosa erişilmesi için etkin bir biçimde çaba gösteren inanç ya da akım ol</w:t>
      </w:r>
      <w:r w:rsidRPr="001052F5">
        <w:t>a</w:t>
      </w:r>
      <w:r w:rsidRPr="001052F5">
        <w:t>rak karşımıza çıkar. Söz konusu olumsuz anarşizm amacına ulaşmak için, araç olarak bireysel terörizmi kullanır.</w:t>
      </w:r>
    </w:p>
    <w:p w:rsidR="0085660F" w:rsidRPr="001052F5" w:rsidRDefault="0085660F" w:rsidP="0085660F">
      <w:pPr>
        <w:pStyle w:val="FootnoteText"/>
        <w:ind w:firstLine="284"/>
        <w:jc w:val="both"/>
      </w:pPr>
      <w:r w:rsidRPr="001052F5">
        <w:t>Her iki anarşizm de, insanın özgürlüğü ve eşitlik idealini hiçbir ödün vermeden, mutlak bir biçimde ve her tür hakimiyet ilişkilerini dışlayacak, devletin meşruiyetini tümüyle yadsıyacak şekilde yoru</w:t>
      </w:r>
      <w:r w:rsidRPr="001052F5">
        <w:t>m</w:t>
      </w:r>
      <w:r w:rsidRPr="001052F5">
        <w:t>lar. Anarşizme göre, yöneticileri ve yönetenleri barındıran bütün p</w:t>
      </w:r>
      <w:r w:rsidRPr="001052F5">
        <w:t>o</w:t>
      </w:r>
      <w:r w:rsidRPr="001052F5">
        <w:t>litik yapılar adaletsiz olup, kaba güce dayandığı ve son çözüml</w:t>
      </w:r>
      <w:r w:rsidRPr="001052F5">
        <w:t>e</w:t>
      </w:r>
      <w:r w:rsidRPr="001052F5">
        <w:t>mede de, insanın özgürlüğü önündeki en büyük engel olduğu için redded</w:t>
      </w:r>
      <w:r w:rsidRPr="001052F5">
        <w:t>i</w:t>
      </w:r>
      <w:r w:rsidRPr="001052F5">
        <w:t>lir.</w:t>
      </w:r>
    </w:p>
    <w:p w:rsidR="0085660F" w:rsidRPr="001052F5" w:rsidRDefault="0085660F" w:rsidP="0085660F">
      <w:pPr>
        <w:pStyle w:val="FootnoteText"/>
        <w:ind w:firstLine="284"/>
        <w:jc w:val="both"/>
      </w:pPr>
      <w:r w:rsidRPr="001052F5">
        <w:t>Buradan da anlaşılacağı üzere, 19. yüzyılda, P. J. Proudhon tar</w:t>
      </w:r>
      <w:r w:rsidRPr="001052F5">
        <w:t>a</w:t>
      </w:r>
      <w:r w:rsidRPr="001052F5">
        <w:t xml:space="preserve">fından geliştirilen siyasi bir görüş ya da öğreti olarak anarşizm türleri ya da farklı versiyonları vardır. </w:t>
      </w:r>
    </w:p>
    <w:p w:rsidR="0085660F" w:rsidRPr="001052F5" w:rsidRDefault="0085660F" w:rsidP="0085660F">
      <w:pPr>
        <w:pStyle w:val="FootnoteText"/>
        <w:ind w:firstLine="284"/>
        <w:jc w:val="both"/>
      </w:pPr>
      <w:r w:rsidRPr="001052F5">
        <w:t>1- Bireyci anarşizm. Özgürlükçü felsefelere dayanan, kişi için mutlak bir bağımsızlık durumu sağlamaya çalışırken, anarşizmin to</w:t>
      </w:r>
      <w:r w:rsidRPr="001052F5">
        <w:t>p</w:t>
      </w:r>
      <w:r w:rsidRPr="001052F5">
        <w:t xml:space="preserve">lumsal temelini göz ardı eden bu anarşizm anlayışı Alman düşünürü Max Stirner tarafından savunulmuştur. </w:t>
      </w:r>
    </w:p>
    <w:p w:rsidR="0085660F" w:rsidRPr="001052F5" w:rsidRDefault="0085660F" w:rsidP="0085660F">
      <w:pPr>
        <w:pStyle w:val="FootnoteText"/>
        <w:ind w:firstLine="284"/>
        <w:jc w:val="both"/>
      </w:pPr>
      <w:r w:rsidRPr="001052F5">
        <w:t>2- Dayanışmacı anarşizm. Devletin ve her tür siyasi örgütün, i</w:t>
      </w:r>
      <w:r w:rsidRPr="001052F5">
        <w:t>n</w:t>
      </w:r>
      <w:r w:rsidRPr="001052F5">
        <w:t>san özgürlüğünü ortadan kaldırdığını savunmak bakımından diğer anarşizm anlayışlarıyla birleşen bu anarşizm türü, insan davranışı</w:t>
      </w:r>
      <w:r w:rsidRPr="001052F5">
        <w:t>n</w:t>
      </w:r>
      <w:r w:rsidRPr="001052F5">
        <w:t>daki toplumsal öğelerin önemini vurguladığı için, bireyci anarşiz</w:t>
      </w:r>
      <w:r w:rsidRPr="001052F5">
        <w:t>m</w:t>
      </w:r>
      <w:r w:rsidRPr="001052F5">
        <w:t>den ayrılır. Proudhon tarafından savunulan bu tür bir anarşizm, siyasi eylem ve devrimci şiddete karşı çıkmış, işçi örgütlerinin e</w:t>
      </w:r>
      <w:r w:rsidRPr="001052F5">
        <w:t>t</w:t>
      </w:r>
      <w:r w:rsidRPr="001052F5">
        <w:t>kinliği ve barışçı yayılımıyla gerçekleşecek toplumsal bir reform önermiştir. Buna göre, dayanışmacı anarşizm endüstriyel ve kamusal faaliyetle</w:t>
      </w:r>
      <w:r w:rsidRPr="001052F5">
        <w:t>r</w:t>
      </w:r>
      <w:r w:rsidRPr="001052F5">
        <w:t>de işçi örgütlerine önem verip, işçi, köylü ve zanaatkârların bu tip ö</w:t>
      </w:r>
      <w:r w:rsidRPr="001052F5">
        <w:t>r</w:t>
      </w:r>
      <w:r w:rsidRPr="001052F5">
        <w:t>gütlerde bir araya gelerek değişmenin motor gücü olmasını talep eder.</w:t>
      </w:r>
    </w:p>
    <w:p w:rsidR="0085660F" w:rsidRPr="001052F5" w:rsidRDefault="0085660F" w:rsidP="0085660F">
      <w:pPr>
        <w:pStyle w:val="FootnoteText"/>
        <w:ind w:firstLine="284"/>
        <w:jc w:val="both"/>
      </w:pPr>
      <w:r w:rsidRPr="001052F5">
        <w:t>3- Kollektivizm. Bakunin tarafından savunulan bu anarşizm ise, diğer anarşizm türlerinden, devletin yıkılması ve özgür toplumun k</w:t>
      </w:r>
      <w:r w:rsidRPr="001052F5">
        <w:t>u</w:t>
      </w:r>
      <w:r w:rsidRPr="001052F5">
        <w:t>ruluşu sırasında, yöntem olarak ihtilalci şiddetin kullanılması gere</w:t>
      </w:r>
      <w:r w:rsidRPr="001052F5">
        <w:t>k</w:t>
      </w:r>
      <w:r w:rsidRPr="001052F5">
        <w:t>tiğini savunmasıyla ayrılır. Üretim araçlarının ortaklaşa sahipliğine dayanan kollektivizm görüşünü geliştirmiş olan Mikael Bakunin, yıkma tutkusunun, aynı zamanda yaratıcı bir dürtü olduğunu belirt</w:t>
      </w:r>
      <w:r w:rsidRPr="001052F5">
        <w:t>e</w:t>
      </w:r>
      <w:r w:rsidRPr="001052F5">
        <w:t>rek, varolan kurumların tümünü birden ortadan kaldıracak bir devr</w:t>
      </w:r>
      <w:r w:rsidRPr="001052F5">
        <w:t>i</w:t>
      </w:r>
      <w:r w:rsidRPr="001052F5">
        <w:t xml:space="preserve">mi savunmuştur. </w:t>
      </w:r>
    </w:p>
    <w:p w:rsidR="0085660F" w:rsidRPr="001052F5" w:rsidRDefault="0085660F" w:rsidP="0085660F">
      <w:pPr>
        <w:pStyle w:val="FootnoteText"/>
        <w:ind w:firstLine="284"/>
        <w:jc w:val="both"/>
      </w:pPr>
      <w:r w:rsidRPr="001052F5">
        <w:t>4- Anarşist komünizm. Bu tür bir anarşizm savunucusu olan P. Kropotkin, üretim araçlarının mülkiyetinde, ortaklığın ötesinde tam bir paylaşımı savunmuş ve insanlığın evriminde, rekabete oranla i</w:t>
      </w:r>
      <w:r w:rsidRPr="001052F5">
        <w:t>ş</w:t>
      </w:r>
      <w:r w:rsidRPr="001052F5">
        <w:t>birliğinin daha büyük bir rol oynadığını öne sürerek, devletin yıkı</w:t>
      </w:r>
      <w:r w:rsidRPr="001052F5">
        <w:t>l</w:t>
      </w:r>
      <w:r w:rsidRPr="001052F5">
        <w:t>masından sonra, merkezle hiçbir bağı olmayan ve aynı anda tarımla endüstriye, kent yaşamıyla kırsal yaşama, eğitimle çıraklığa dayanan bir toplum modeli önermiştir.</w:t>
      </w:r>
    </w:p>
    <w:p w:rsidR="0085660F" w:rsidRPr="001052F5" w:rsidRDefault="0085660F" w:rsidP="0085660F">
      <w:pPr>
        <w:pStyle w:val="FootnoteText"/>
        <w:ind w:firstLine="284"/>
        <w:jc w:val="both"/>
      </w:pPr>
      <w:r w:rsidRPr="001052F5">
        <w:t>5- Anarkosendikalizm. Anarşizmin temeline sendikaları yerle</w:t>
      </w:r>
      <w:r w:rsidRPr="001052F5">
        <w:t>ş</w:t>
      </w:r>
      <w:r w:rsidRPr="001052F5">
        <w:t>tirmekle farklılaşan ve ihtilalci sendikacılık olarak da bilinen bu tür bir anarşizm, devlet yıkılınca, başkaldırının temel organları olan se</w:t>
      </w:r>
      <w:r w:rsidRPr="001052F5">
        <w:t>n</w:t>
      </w:r>
      <w:r w:rsidRPr="001052F5">
        <w:t>dikaları, özgür toplumun üzerlerinde yükseleceği temel birimler ol</w:t>
      </w:r>
      <w:r w:rsidRPr="001052F5">
        <w:t>a</w:t>
      </w:r>
      <w:r w:rsidRPr="001052F5">
        <w:t xml:space="preserve">rak görür. </w:t>
      </w:r>
    </w:p>
    <w:p w:rsidR="0085660F" w:rsidRPr="001052F5" w:rsidRDefault="0085660F" w:rsidP="0085660F">
      <w:pPr>
        <w:pStyle w:val="FootnoteText"/>
        <w:ind w:firstLine="284"/>
        <w:jc w:val="both"/>
      </w:pPr>
      <w:r w:rsidRPr="001052F5">
        <w:t>6- Pasifist anarşizm. Ünlü romancı Leo Tolstoy’da örneklenen bu tür bir anarşizm, devlete, hukuka ve özel mülkiyete karşı çıkarken, her türlü şiddeti reddeder. Bununla birlikte, bu tür bir barışçı ana</w:t>
      </w:r>
      <w:r w:rsidRPr="001052F5">
        <w:t>r</w:t>
      </w:r>
      <w:r w:rsidRPr="001052F5">
        <w:t>şizm, ahlâki bir devrimin zorunluluğuna inanır.</w:t>
      </w:r>
    </w:p>
  </w:footnote>
  <w:footnote w:id="21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40. hutbe</w:t>
      </w:r>
    </w:p>
  </w:footnote>
  <w:footnote w:id="21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53. mektup</w:t>
      </w:r>
    </w:p>
  </w:footnote>
  <w:footnote w:id="21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22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w:t>
      </w:r>
    </w:p>
  </w:footnote>
  <w:footnote w:id="22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22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22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22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22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22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22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22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46. mektup</w:t>
      </w:r>
    </w:p>
  </w:footnote>
  <w:footnote w:id="22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53. mektup</w:t>
      </w:r>
    </w:p>
  </w:footnote>
  <w:footnote w:id="23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53. mektup</w:t>
      </w:r>
    </w:p>
  </w:footnote>
  <w:footnote w:id="23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53. mektup</w:t>
      </w:r>
    </w:p>
  </w:footnote>
  <w:footnote w:id="23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53. mektup</w:t>
      </w:r>
    </w:p>
  </w:footnote>
  <w:footnote w:id="23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23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23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23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w:t>
      </w:r>
    </w:p>
  </w:footnote>
  <w:footnote w:id="23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w:t>
      </w:r>
    </w:p>
  </w:footnote>
  <w:footnote w:id="23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w:t>
      </w:r>
    </w:p>
  </w:footnote>
  <w:footnote w:id="23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w:t>
      </w:r>
    </w:p>
  </w:footnote>
  <w:footnote w:id="24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w:t>
      </w:r>
    </w:p>
  </w:footnote>
  <w:footnote w:id="24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w:t>
      </w:r>
    </w:p>
  </w:footnote>
  <w:footnote w:id="24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w:t>
      </w:r>
    </w:p>
  </w:footnote>
  <w:footnote w:id="24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w:t>
      </w:r>
    </w:p>
  </w:footnote>
  <w:footnote w:id="24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w:t>
      </w:r>
    </w:p>
  </w:footnote>
  <w:footnote w:id="24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w:t>
      </w:r>
    </w:p>
  </w:footnote>
  <w:footnote w:id="24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w:t>
      </w:r>
    </w:p>
  </w:footnote>
  <w:footnote w:id="24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w:t>
      </w:r>
    </w:p>
  </w:footnote>
  <w:footnote w:id="24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w:t>
      </w:r>
    </w:p>
  </w:footnote>
  <w:footnote w:id="24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w:t>
      </w:r>
    </w:p>
  </w:footnote>
  <w:footnote w:id="25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 Meili, Tahavvul ve pedidayi-i şahsiyet, Dr. Mahmut Ma</w:t>
      </w:r>
      <w:r w:rsidRPr="001052F5">
        <w:t>n</w:t>
      </w:r>
      <w:r w:rsidRPr="001052F5">
        <w:t>sur’un çevirisi, İntişarat-ı Danişgah, Tahran, 1995, s. 3 (Çevirmenin ö</w:t>
      </w:r>
      <w:r w:rsidRPr="001052F5">
        <w:t>n</w:t>
      </w:r>
      <w:r w:rsidRPr="001052F5">
        <w:t>sözü)</w:t>
      </w:r>
    </w:p>
  </w:footnote>
  <w:footnote w:id="25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1</w:t>
      </w:r>
    </w:p>
  </w:footnote>
  <w:footnote w:id="25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2</w:t>
      </w:r>
    </w:p>
  </w:footnote>
  <w:footnote w:id="25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From, Eric, İnsan beray-i hişten, Ekber Tebrizi’nin çevirisi, İntişarat-ı Behcet, s. 66</w:t>
      </w:r>
    </w:p>
  </w:footnote>
  <w:footnote w:id="25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67- 68</w:t>
      </w:r>
    </w:p>
  </w:footnote>
  <w:footnote w:id="25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68</w:t>
      </w:r>
    </w:p>
  </w:footnote>
  <w:footnote w:id="25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72</w:t>
      </w:r>
    </w:p>
  </w:footnote>
  <w:footnote w:id="25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74</w:t>
      </w:r>
    </w:p>
  </w:footnote>
  <w:footnote w:id="25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75</w:t>
      </w:r>
    </w:p>
  </w:footnote>
  <w:footnote w:id="259">
    <w:p w:rsidR="0085660F" w:rsidRPr="001052F5" w:rsidRDefault="0085660F" w:rsidP="0085660F">
      <w:pPr>
        <w:pStyle w:val="FootnoteText"/>
        <w:ind w:firstLine="284"/>
        <w:jc w:val="both"/>
      </w:pPr>
      <w:r w:rsidRPr="001052F5">
        <w:rPr>
          <w:rStyle w:val="FootnoteReference"/>
        </w:rPr>
        <w:footnoteRef/>
      </w:r>
      <w:r w:rsidRPr="001052F5">
        <w:t xml:space="preserve"> 1856-1939 yılları arasında yaşamış ve ünlü psikanaliz öğretisini geliştirmiş olan tanınmış Avusturyalı hekim ve psikolog Freud’un ekolüdür. Temel eserleri: Zur Psychopathologie des Alltagslebens [Gündelik Yaşamın Psikopatolojisi], Die Traumdeutung [Rüyalar ve Yorumları], Uber Psychoanalyse [Psikanaliz Üzerine Beş Ders], T</w:t>
      </w:r>
      <w:r w:rsidRPr="001052F5">
        <w:t>o</w:t>
      </w:r>
      <w:r w:rsidRPr="001052F5">
        <w:t>tem und Tabu [Totem ve Tabu], Zur Einführung des Narzissmus [Narsisizmin İncelenmesine Giriş], Unbehagen in der Kültür [Uyga</w:t>
      </w:r>
      <w:r w:rsidRPr="001052F5">
        <w:t>r</w:t>
      </w:r>
      <w:r w:rsidRPr="001052F5">
        <w:t>lığın Huzursuzluğu], Jenseits des Lustprinzips [Haz İlkesinin Ötesi</w:t>
      </w:r>
      <w:r w:rsidRPr="001052F5">
        <w:t>n</w:t>
      </w:r>
      <w:r w:rsidRPr="001052F5">
        <w:t>de], Der Man Moses und die monotheistische Religion [Musa ve Tektanrıc</w:t>
      </w:r>
      <w:r w:rsidRPr="001052F5">
        <w:t>ı</w:t>
      </w:r>
      <w:r w:rsidRPr="001052F5">
        <w:t>lık].</w:t>
      </w:r>
    </w:p>
    <w:p w:rsidR="0085660F" w:rsidRPr="001052F5" w:rsidRDefault="0085660F" w:rsidP="0085660F">
      <w:pPr>
        <w:pStyle w:val="FootnoteText"/>
        <w:ind w:firstLine="284"/>
        <w:jc w:val="both"/>
      </w:pPr>
      <w:r w:rsidRPr="001052F5">
        <w:t>Öncelikle hipnoz üzerinde çalışmış olan Freud, daha sonra hast</w:t>
      </w:r>
      <w:r w:rsidRPr="001052F5">
        <w:t>a</w:t>
      </w:r>
      <w:r w:rsidRPr="001052F5">
        <w:t>yı uygun yollarla tedavi etmenin yollarını aramış ve böylelikle de, serbest çağrışım yöntemiyle hastanın aklından geçen her şeyi eksi</w:t>
      </w:r>
      <w:r w:rsidRPr="001052F5">
        <w:t>k</w:t>
      </w:r>
      <w:r w:rsidRPr="001052F5">
        <w:t>sizce anlatması ilkesine dayanan psikanalizi geliştirmiştir. Başka bir deyişle, psikoloji teorileri daha önce kafasında bulunan düşüncele</w:t>
      </w:r>
      <w:r w:rsidRPr="001052F5">
        <w:t>r</w:t>
      </w:r>
      <w:r w:rsidRPr="001052F5">
        <w:t>den ziyade, nörolojist ve pskiyatr olarak yaşadığı deneyimlere day</w:t>
      </w:r>
      <w:r w:rsidRPr="001052F5">
        <w:t>a</w:t>
      </w:r>
      <w:r w:rsidRPr="001052F5">
        <w:t>nan Freud’un çığır açıcı katkısı, insan zihnindeki bilinçaltının yapıs</w:t>
      </w:r>
      <w:r w:rsidRPr="001052F5">
        <w:t>ı</w:t>
      </w:r>
      <w:r w:rsidRPr="001052F5">
        <w:t>nı, süreçlerini ve mekanizmasını keşfetmesinden meydana gelir. N</w:t>
      </w:r>
      <w:r w:rsidRPr="001052F5">
        <w:t>i</w:t>
      </w:r>
      <w:r w:rsidRPr="001052F5">
        <w:t>tekim, bilinçaltının gözler önüne serilmesine dayanan bir teknik ve genel bir psikoloji teorisi olarak gelişen psikanaliz, bilincimizden uzaklaşmış olan, bilinç yüzeyinde olmayan içeriklerin birtakım yo</w:t>
      </w:r>
      <w:r w:rsidRPr="001052F5">
        <w:t>l</w:t>
      </w:r>
      <w:r w:rsidRPr="001052F5">
        <w:t>larla, örneğin rüyalarla, günlük yaşantıdaki önemsiz eylemlere ortaya çıkabileceği varsayımına dayanmaktadır.</w:t>
      </w:r>
    </w:p>
    <w:p w:rsidR="0085660F" w:rsidRPr="001052F5" w:rsidRDefault="0085660F" w:rsidP="0085660F">
      <w:pPr>
        <w:pStyle w:val="FootnoteText"/>
        <w:ind w:firstLine="284"/>
        <w:jc w:val="both"/>
      </w:pPr>
      <w:r w:rsidRPr="001052F5">
        <w:t>Freud, klinik çalışmalarında nevrozluların baskı ve çatışmalarını incelerken, bu çatışmaların nevrotiklere özgü olmadığını, bunların aynı zamanda normal, sağlıklı ve iyi uyumlu kişilerin de bir karakt</w:t>
      </w:r>
      <w:r w:rsidRPr="001052F5">
        <w:t>e</w:t>
      </w:r>
      <w:r w:rsidRPr="001052F5">
        <w:t>ristiği olduğunu ve nevrozların sözcüğün geleneksel anlamıyla pat</w:t>
      </w:r>
      <w:r w:rsidRPr="001052F5">
        <w:t>o</w:t>
      </w:r>
      <w:r w:rsidRPr="001052F5">
        <w:t>lojik değil, fakat psikolojik stres ve gerginliklerin etkisiz ve çarpıtı</w:t>
      </w:r>
      <w:r w:rsidRPr="001052F5">
        <w:t>l</w:t>
      </w:r>
      <w:r w:rsidRPr="001052F5">
        <w:t>mış alternatif yolları olduğunu keşfetmiştir. O, dil kaymalarının, bi</w:t>
      </w:r>
      <w:r w:rsidRPr="001052F5">
        <w:t>l</w:t>
      </w:r>
      <w:r w:rsidRPr="001052F5">
        <w:t>dik isim ve olayları unutmanın, günlük yaşamda normal insanların başkaca alışılmadık davranışlarının bir hata eseri olmadığını gözler önüne sermiştir. Bütün bunlar, Freud’a göre, bireyin onları gizleme ve bastırma çabalarına karşın yüzeye çıkan düşüncelerin emareler</w:t>
      </w:r>
      <w:r w:rsidRPr="001052F5">
        <w:t>i</w:t>
      </w:r>
      <w:r w:rsidRPr="001052F5">
        <w:t>dir.</w:t>
      </w:r>
    </w:p>
    <w:p w:rsidR="0085660F" w:rsidRPr="001052F5" w:rsidRDefault="0085660F" w:rsidP="0085660F">
      <w:pPr>
        <w:pStyle w:val="FootnoteText"/>
        <w:ind w:firstLine="284"/>
        <w:jc w:val="both"/>
      </w:pPr>
      <w:r w:rsidRPr="001052F5">
        <w:t>Bilinçaltının ve bu arada cinsel dürtülerin etkisini saptayan Freud, inandığı psikolojik nedensellik ilkesi uyarınca, yetişkinlerdeki nevrotik çatışmaların kaynağını çocukluk deneyimlerinde aramıştır. O bu çalışmaların ışığında, nevrotiklerle çocukların ve bu arada ilkel insanların zihinsel süreçlerinde birtakım benzerlikler saptamış ve b</w:t>
      </w:r>
      <w:r w:rsidRPr="001052F5">
        <w:t>u</w:t>
      </w:r>
      <w:r w:rsidRPr="001052F5">
        <w:t>radan hareketle kimi genellemelere ve modern uygarlıkla ilgili birt</w:t>
      </w:r>
      <w:r w:rsidRPr="001052F5">
        <w:t>a</w:t>
      </w:r>
      <w:r w:rsidRPr="001052F5">
        <w:t>kım sonuçlara ulaşmıştır.</w:t>
      </w:r>
    </w:p>
    <w:p w:rsidR="0085660F" w:rsidRPr="001052F5" w:rsidRDefault="0085660F" w:rsidP="0085660F">
      <w:pPr>
        <w:pStyle w:val="FootnoteText"/>
        <w:ind w:firstLine="284"/>
        <w:jc w:val="both"/>
      </w:pPr>
      <w:r w:rsidRPr="001052F5">
        <w:t>Freud modern uygarlığı insanın içgüdüsel hayatındaki iki temel tipi temele alarak analiz eder. İnsan varlığı, ona göre, bir yandan sevmek ve işbirliği yapmak, yardımlaşmak diğer yandan da saldı</w:t>
      </w:r>
      <w:r w:rsidRPr="001052F5">
        <w:t>r</w:t>
      </w:r>
      <w:r w:rsidRPr="001052F5">
        <w:t>mak ve yıkmak itkisine sahiptir. O bunlardan birincisine Eros adını verirken, bunun dışavurumunun sevgi yoluyla olduğunu söyler. Er</w:t>
      </w:r>
      <w:r w:rsidRPr="001052F5">
        <w:t>o</w:t>
      </w:r>
      <w:r w:rsidRPr="001052F5">
        <w:t>tik dürtünün amacı bir şeyi bir şeye bağlamak, daha büyük bütünlere ulaşmaktır. Oysa ikinci dürtü, yani ölüm içgüdüsü saldırmak, çö</w:t>
      </w:r>
      <w:r w:rsidRPr="001052F5">
        <w:t>z</w:t>
      </w:r>
      <w:r w:rsidRPr="001052F5">
        <w:t>mek, yıkmak ister ve ölüm arzusuyla doludur. Freud, işte bu bağla</w:t>
      </w:r>
      <w:r w:rsidRPr="001052F5">
        <w:t>m</w:t>
      </w:r>
      <w:r w:rsidRPr="001052F5">
        <w:t>da, uygarlığın kendi varlığını bir kimsenin ailesi için beslediği sevg</w:t>
      </w:r>
      <w:r w:rsidRPr="001052F5">
        <w:t>i</w:t>
      </w:r>
      <w:r w:rsidRPr="001052F5">
        <w:t>yi başkaları, toplum ve son çözümlemede de devlet için duyduğu d</w:t>
      </w:r>
      <w:r w:rsidRPr="001052F5">
        <w:t>a</w:t>
      </w:r>
      <w:r w:rsidRPr="001052F5">
        <w:t>ha geniş dostluk ve sadakate yöneltmesine borçlu olduğunu gösterir. Demek ki, uygarlığın gelişimi ve ilerlemesi, insanın içindeki yardı</w:t>
      </w:r>
      <w:r w:rsidRPr="001052F5">
        <w:t>m</w:t>
      </w:r>
      <w:r w:rsidRPr="001052F5">
        <w:t>laşma ve saldırgan dürtülerin sürekli çatışmasının bir sonucudur. İ</w:t>
      </w:r>
      <w:r w:rsidRPr="001052F5">
        <w:t>n</w:t>
      </w:r>
      <w:r w:rsidRPr="001052F5">
        <w:t>sanın tatminsizlik ve çatışmalarının ise, kendine ve başkalarına yön</w:t>
      </w:r>
      <w:r w:rsidRPr="001052F5">
        <w:t>e</w:t>
      </w:r>
      <w:r w:rsidRPr="001052F5">
        <w:t>lik saldırgan tavırlara dönüştüğünü unutmamak gerekir.</w:t>
      </w:r>
    </w:p>
    <w:p w:rsidR="0085660F" w:rsidRPr="001052F5" w:rsidRDefault="0085660F" w:rsidP="0085660F">
      <w:pPr>
        <w:pStyle w:val="FootnoteText"/>
        <w:ind w:firstLine="284"/>
        <w:jc w:val="both"/>
      </w:pPr>
      <w:r w:rsidRPr="001052F5">
        <w:t>Freud’a göre, buradan çıkan sonuç açıktır: Uygarlık özü itibariyle insanın içgüdülerini uysallaştırma ve evcilleştirme süreci olup, bu s</w:t>
      </w:r>
      <w:r w:rsidRPr="001052F5">
        <w:t>ü</w:t>
      </w:r>
      <w:r w:rsidRPr="001052F5">
        <w:t>recin gelecekteki evresinin nasıl olacağı bilinmemektedir. Çağının akılcılığının ve iyimserliğinin son derece zayıf temellere dayandığını gösteren Freud’a göre rasyonalizm, insanın bilinçaltında pusuya ya</w:t>
      </w:r>
      <w:r w:rsidRPr="001052F5">
        <w:t>t</w:t>
      </w:r>
      <w:r w:rsidRPr="001052F5">
        <w:t>mış bir irrasyonalizmin mahiyeti yeterince bilinmeyen kudreti tar</w:t>
      </w:r>
      <w:r w:rsidRPr="001052F5">
        <w:t>a</w:t>
      </w:r>
      <w:r w:rsidRPr="001052F5">
        <w:t>fından tehdit edilmektedir. Nitekim, o bir yandan uygar toplum ins</w:t>
      </w:r>
      <w:r w:rsidRPr="001052F5">
        <w:t>a</w:t>
      </w:r>
      <w:r w:rsidRPr="001052F5">
        <w:t>nın insana olan düşmanlığından doğan çözülme tarafından sürekli olarak tehdit edilmektedir derken, bir yandan da kişisel ve toplu sa</w:t>
      </w:r>
      <w:r w:rsidRPr="001052F5">
        <w:t>l</w:t>
      </w:r>
      <w:r w:rsidRPr="001052F5">
        <w:t>dırganlığın, özel mülkiyetin kaldırılmasıyla birlikte, yok olup gidec</w:t>
      </w:r>
      <w:r w:rsidRPr="001052F5">
        <w:t>e</w:t>
      </w:r>
      <w:r w:rsidRPr="001052F5">
        <w:t>ği şeklindeki komünist teze şiddetle karşı çıkmıştır. O, daha 1930 y</w:t>
      </w:r>
      <w:r w:rsidRPr="001052F5">
        <w:t>ı</w:t>
      </w:r>
      <w:r w:rsidRPr="001052F5">
        <w:t>lında, Sovyetler Birliği’nde özel mülkiyetin ilgasıyla birlikte bir se</w:t>
      </w:r>
      <w:r w:rsidRPr="001052F5">
        <w:t>v</w:t>
      </w:r>
      <w:r w:rsidRPr="001052F5">
        <w:t>gi ve yardımlaşma çağının açılmayacağını; tam tersine, burjuva sın</w:t>
      </w:r>
      <w:r w:rsidRPr="001052F5">
        <w:t>ı</w:t>
      </w:r>
      <w:r w:rsidRPr="001052F5">
        <w:t>fının ortadan kaldırılmasının ardından zulmün sona ermeyeceğini, Rusların saldırgan eğilimlerini dış dünyaya yönelteceklerini söyl</w:t>
      </w:r>
      <w:r w:rsidRPr="001052F5">
        <w:t>e</w:t>
      </w:r>
      <w:r w:rsidRPr="001052F5">
        <w:t>miştir. Yine, Freud’a göre, insan varlıkları doğa güçlerine öylesine boyun eğdirmişlerdir ki, bütün insan ırkının yok oluşu başlı başına bir ihtimal haline gelmiştir.</w:t>
      </w:r>
    </w:p>
  </w:footnote>
  <w:footnote w:id="260">
    <w:p w:rsidR="0085660F" w:rsidRPr="001052F5" w:rsidRDefault="0085660F" w:rsidP="0085660F">
      <w:pPr>
        <w:pStyle w:val="FootnoteText"/>
        <w:ind w:firstLine="284"/>
        <w:jc w:val="both"/>
      </w:pPr>
      <w:r w:rsidRPr="001052F5">
        <w:rPr>
          <w:rStyle w:val="FootnoteReference"/>
        </w:rPr>
        <w:footnoteRef/>
      </w:r>
      <w:r w:rsidRPr="001052F5">
        <w:t xml:space="preserve"> Psikolojinin tam anlamıyla empirik veya deneysel bir bilim o</w:t>
      </w:r>
      <w:r w:rsidRPr="001052F5">
        <w:t>l</w:t>
      </w:r>
      <w:r w:rsidRPr="001052F5">
        <w:t>ması gerektiğini, onun sadece ve sadece organizmanın yaptığı ve dışa vurduğu şeyi araştırması gerektiğini söyleyen teori; insan ve hayvan psikolojisini, zihin ve bilinç kavramlarını tümüyle bir kenara bırak</w:t>
      </w:r>
      <w:r w:rsidRPr="001052F5">
        <w:t>a</w:t>
      </w:r>
      <w:r w:rsidRPr="001052F5">
        <w:t>rak, davranışa ilişkin araştırmalarla sınırlayan, psikolojinin mümkün tek konusunun gözlemlenebilip, ölçülebilen davranış olduğunu sav</w:t>
      </w:r>
      <w:r w:rsidRPr="001052F5">
        <w:t>u</w:t>
      </w:r>
      <w:r w:rsidRPr="001052F5">
        <w:t>nan çağdaş Amerikan psikoloji okulu. Psikolojinin görevinin davr</w:t>
      </w:r>
      <w:r w:rsidRPr="001052F5">
        <w:t>a</w:t>
      </w:r>
      <w:r w:rsidRPr="001052F5">
        <w:t>nışa ilişkin açıklama ve öndeyim olduğunu, davranışa ilişkin açıkl</w:t>
      </w:r>
      <w:r w:rsidRPr="001052F5">
        <w:t>a</w:t>
      </w:r>
      <w:r w:rsidRPr="001052F5">
        <w:t>manın davranışla ilgili fonksiyonel bir analizden, yani davranışın kendisinin bir fonksiyonu olduğu bağımsız değişkenleri belirleme</w:t>
      </w:r>
      <w:r w:rsidRPr="001052F5">
        <w:t>k</w:t>
      </w:r>
      <w:r w:rsidRPr="001052F5">
        <w:t>ten meydana geldiğini öne süren psikoloji görüşü.</w:t>
      </w:r>
    </w:p>
    <w:p w:rsidR="0085660F" w:rsidRPr="001052F5" w:rsidRDefault="0085660F" w:rsidP="0085660F">
      <w:pPr>
        <w:pStyle w:val="FootnoteText"/>
        <w:ind w:firstLine="284"/>
        <w:jc w:val="both"/>
      </w:pPr>
      <w:r w:rsidRPr="001052F5">
        <w:t>1910 yılında, John B. Watson tarafından kurulan davranışçılı k, psikolojiye yüzyıl başlarında hakim akım olan içebakışçılığa bir tepki olarak doğmuştur.</w:t>
      </w:r>
    </w:p>
  </w:footnote>
  <w:footnote w:id="26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Bu sözün anlamı çocuğun gençlik çağına kadar geçirdiği aşam</w:t>
      </w:r>
      <w:r w:rsidRPr="001052F5">
        <w:t>a</w:t>
      </w:r>
      <w:r w:rsidRPr="001052F5">
        <w:t>ları önemsememek değildir, aksine daha çok erginlik ve kemal aş</w:t>
      </w:r>
      <w:r w:rsidRPr="001052F5">
        <w:t>a</w:t>
      </w:r>
      <w:r w:rsidRPr="001052F5">
        <w:t>masını bağımsız bir şekilde göz önüne almak anlamını ifade etme</w:t>
      </w:r>
      <w:r w:rsidRPr="001052F5">
        <w:t>k</w:t>
      </w:r>
      <w:r w:rsidRPr="001052F5">
        <w:t xml:space="preserve">tedir. </w:t>
      </w:r>
    </w:p>
  </w:footnote>
  <w:footnote w:id="26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Alport Cordon, Rüşd-ü Şahsiyet, Fatıma İftihari, Tahran, 1975, s. 92- 96</w:t>
      </w:r>
    </w:p>
  </w:footnote>
  <w:footnote w:id="26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94</w:t>
      </w:r>
    </w:p>
  </w:footnote>
  <w:footnote w:id="26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İsra suresi, 84. ayet</w:t>
      </w:r>
    </w:p>
  </w:footnote>
  <w:footnote w:id="26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Ufukhay-i Kemal, adlı kitapta yazar bu konuda daha geniş ara</w:t>
      </w:r>
      <w:r w:rsidRPr="001052F5">
        <w:t>ş</w:t>
      </w:r>
      <w:r w:rsidRPr="001052F5">
        <w:t xml:space="preserve">tırmada bulunmuştur. İlgi duyanlar bu kitaba müracaat edebilirler. </w:t>
      </w:r>
    </w:p>
  </w:footnote>
  <w:footnote w:id="26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Ebu’l Futuh Razi, Tefsir, Dr. Muhammed Cafer Yahakki ve Dr. Muhammed Mehdi Nasih’in tashihiyle, Meşhed, 1. baskı, 12/278</w:t>
      </w:r>
    </w:p>
  </w:footnote>
  <w:footnote w:id="26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Ebu’l Mehasin Cürcani, Tefsir-i Gazir Tahran, 1. baskı, 1955, 5/332</w:t>
      </w:r>
    </w:p>
  </w:footnote>
  <w:footnote w:id="26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Allame Tabatabai el-Mizan fi Tefsir-i Kur’an Tahran, 3. baskı 1399</w:t>
      </w:r>
    </w:p>
  </w:footnote>
  <w:footnote w:id="26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Al-i b. İbrahim Kumi, tefsir, Kum, 3. baskı, 2/26</w:t>
      </w:r>
    </w:p>
  </w:footnote>
  <w:footnote w:id="27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Şeyh Tusi, et- Tıbyan fi tefsir’il Kur’an, Habib Kayser Am</w:t>
      </w:r>
      <w:r w:rsidRPr="001052F5">
        <w:t>i</w:t>
      </w:r>
      <w:r w:rsidRPr="001052F5">
        <w:t xml:space="preserve">li’nin tahkiki, Kum (H. K) 1409. </w:t>
      </w:r>
    </w:p>
  </w:footnote>
  <w:footnote w:id="27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Sebzevari Necefi, el-Cedid fi Tefsir’il Kur’an, Be</w:t>
      </w:r>
      <w:r w:rsidRPr="001052F5">
        <w:t>y</w:t>
      </w:r>
      <w:r w:rsidRPr="001052F5">
        <w:t>rut, 1. baskı, (H. K) 1402, 4/311</w:t>
      </w:r>
    </w:p>
  </w:footnote>
  <w:footnote w:id="27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Taki Muderrisi, min hedyi’l Kur’an, Daru’l Hüda, 1. baskı (H. K) 1406, 5/78</w:t>
      </w:r>
    </w:p>
  </w:footnote>
  <w:footnote w:id="27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Bakır Nasırı, Muhteser-i Mecme’ul Beyan, Kum 2. baskı (H. K) 1413, 2/236</w:t>
      </w:r>
    </w:p>
  </w:footnote>
  <w:footnote w:id="27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Allame Seyyid Muhammed Hüseyin Fazlullah, Min vahy’il Kur’an, Beyrut, (H. K) 1405, 14/230</w:t>
      </w:r>
    </w:p>
  </w:footnote>
  <w:footnote w:id="27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Ra’d suresi, 11. ayet</w:t>
      </w:r>
    </w:p>
  </w:footnote>
  <w:footnote w:id="27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Min Vahy’il Kur’an, 14/230</w:t>
      </w:r>
    </w:p>
  </w:footnote>
  <w:footnote w:id="27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Rum Suresi, 30. ayet</w:t>
      </w:r>
    </w:p>
  </w:footnote>
  <w:footnote w:id="27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İnsan suresi, 3. ayet</w:t>
      </w:r>
    </w:p>
  </w:footnote>
  <w:footnote w:id="27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Şems suresi, 8. ayet</w:t>
      </w:r>
    </w:p>
  </w:footnote>
  <w:footnote w:id="28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Furkan suresi, 43. ayet ve Casiye suresi, 23. ayet</w:t>
      </w:r>
    </w:p>
  </w:footnote>
  <w:footnote w:id="281">
    <w:p w:rsidR="0085660F" w:rsidRPr="001052F5" w:rsidRDefault="0085660F" w:rsidP="0085660F">
      <w:pPr>
        <w:pStyle w:val="FootnoteText"/>
        <w:ind w:firstLine="284"/>
        <w:jc w:val="both"/>
      </w:pPr>
      <w:r w:rsidRPr="001052F5">
        <w:rPr>
          <w:rStyle w:val="FootnoteReference"/>
        </w:rPr>
        <w:footnoteRef/>
      </w:r>
      <w:r w:rsidRPr="001052F5">
        <w:t xml:space="preserve"> J. P. Sartre, K. Jaspers, M. Heidegger ve G. Marcel gibi düşünür tarafından savunulmuş olan çağdaş felsefe akımı. İnsanın varoluşuyla doğal nesnelere özgü varlık türü arasındaki karşıtlığı büyük bir güçle vurgulayan iradesi ve bilinci olan insanların, irade ve bilinçten yo</w:t>
      </w:r>
      <w:r w:rsidRPr="001052F5">
        <w:t>k</w:t>
      </w:r>
      <w:r w:rsidRPr="001052F5">
        <w:t>sun nesneler dünyasına fırlatılmış olduğunu öne süren felsefe okulu.</w:t>
      </w:r>
    </w:p>
    <w:p w:rsidR="0085660F" w:rsidRPr="001052F5" w:rsidRDefault="0085660F" w:rsidP="0085660F">
      <w:pPr>
        <w:pStyle w:val="FootnoteText"/>
        <w:ind w:firstLine="284"/>
        <w:jc w:val="both"/>
      </w:pPr>
      <w:r w:rsidRPr="001052F5">
        <w:t>Genel bir çerçeve içinde, dünyada bir insan varlığı olarak varolmanın ne olduğunu açıkla-ma çabası içine giren bir okul ya da sistemden ziyade belli ortak ilgileri ve önkabulleri olan filozoflar t</w:t>
      </w:r>
      <w:r w:rsidRPr="001052F5">
        <w:t>a</w:t>
      </w:r>
      <w:r w:rsidRPr="001052F5">
        <w:t>rafından oluşturulan felsefe hareketi ya da akımı olarak varoluşçuluğun soyağacı, genellikle iki ayrı parçaya ayrılır: Bunla</w:t>
      </w:r>
      <w:r w:rsidRPr="001052F5">
        <w:t>r</w:t>
      </w:r>
      <w:r w:rsidRPr="001052F5">
        <w:t>dan, kendi içinde teolojik ve laik diye iki ayrı parça ya da geleneğe ayrılan birincisi, bir irade sahibi varlık, irade bir fail olarak insana verdiği önemle seçkinleşen etik gelenektir. Birincisinde S. Kierkegaard, ikincisinde ise Nietsche bulunur.</w:t>
      </w:r>
    </w:p>
    <w:p w:rsidR="0085660F" w:rsidRPr="001052F5" w:rsidRDefault="0085660F" w:rsidP="0085660F">
      <w:pPr>
        <w:pStyle w:val="FootnoteText"/>
        <w:ind w:firstLine="284"/>
        <w:jc w:val="both"/>
      </w:pPr>
      <w:r w:rsidRPr="001052F5">
        <w:t>Varoluşçuluğun soyağacındaki ikinci temel parça, varoluşçu fe</w:t>
      </w:r>
      <w:r w:rsidRPr="001052F5">
        <w:t>l</w:t>
      </w:r>
      <w:r w:rsidRPr="001052F5">
        <w:t>sefeye bir yöntem sağlayan, insanın dünya ile olan ilişkisine dair si</w:t>
      </w:r>
      <w:r w:rsidRPr="001052F5">
        <w:t>s</w:t>
      </w:r>
      <w:r w:rsidRPr="001052F5">
        <w:t>tematik bir açıklama için gerekli altyapıyı tedarik eden fenomenol</w:t>
      </w:r>
      <w:r w:rsidRPr="001052F5">
        <w:t>o</w:t>
      </w:r>
      <w:r w:rsidRPr="001052F5">
        <w:t>jidir. Buradan hareketle varoluşçuluğun söz konusu iki atanın, etik gelenekle Husserl fenomenolojisinin evliliğinden doğduğu söyleneb</w:t>
      </w:r>
      <w:r w:rsidRPr="001052F5">
        <w:t>i</w:t>
      </w:r>
      <w:r w:rsidRPr="001052F5">
        <w:t>lir.</w:t>
      </w:r>
    </w:p>
    <w:p w:rsidR="0085660F" w:rsidRPr="001052F5" w:rsidRDefault="0085660F" w:rsidP="0085660F">
      <w:pPr>
        <w:pStyle w:val="FootnoteText"/>
        <w:ind w:firstLine="284"/>
        <w:jc w:val="both"/>
      </w:pPr>
      <w:r w:rsidRPr="001052F5">
        <w:t>Varoluşçuluğu belirleyen temel özellik ve tavırlar şöyle sıralan</w:t>
      </w:r>
      <w:r w:rsidRPr="001052F5">
        <w:t>a</w:t>
      </w:r>
      <w:r w:rsidRPr="001052F5">
        <w:t xml:space="preserve">bilir: </w:t>
      </w:r>
    </w:p>
    <w:p w:rsidR="0085660F" w:rsidRPr="001052F5" w:rsidRDefault="0085660F" w:rsidP="0085660F">
      <w:pPr>
        <w:pStyle w:val="FootnoteText"/>
        <w:ind w:firstLine="284"/>
        <w:jc w:val="both"/>
      </w:pPr>
      <w:r w:rsidRPr="001052F5">
        <w:t>1- Varoluşçuluk, her şeyden önce egzistans ya da varoluşun hep tikel ve bireysel, yani benim ya da senin veya onun varoluşu olduğ</w:t>
      </w:r>
      <w:r w:rsidRPr="001052F5">
        <w:t>u</w:t>
      </w:r>
      <w:r w:rsidRPr="001052F5">
        <w:t>nu öne sürer. Bundan dolayı, o insanı mutlak ya da sonsuz bir tözün tezahürü olarak gören her tür öğretiye, gerçekliğin Tin, Akıl, Geist, Bilinç İde ya da Ruh olarak varolduğunu öne süren idealizmlerin ka</w:t>
      </w:r>
      <w:r w:rsidRPr="001052F5">
        <w:t>r</w:t>
      </w:r>
      <w:r w:rsidRPr="001052F5">
        <w:t xml:space="preserve">şı çıkar. </w:t>
      </w:r>
    </w:p>
    <w:p w:rsidR="0085660F" w:rsidRPr="001052F5" w:rsidRDefault="0085660F" w:rsidP="0085660F">
      <w:pPr>
        <w:pStyle w:val="FootnoteText"/>
        <w:ind w:firstLine="284"/>
        <w:jc w:val="both"/>
      </w:pPr>
      <w:r w:rsidRPr="001052F5">
        <w:t>2- Akını, varoluşun öncelikle bir varlık problemi, varoluşun kendi varlık tarzıyla ilgili bir problem olduğunu dile getirir ve varlığın a</w:t>
      </w:r>
      <w:r w:rsidRPr="001052F5">
        <w:t>n</w:t>
      </w:r>
      <w:r w:rsidRPr="001052F5">
        <w:t>lamına ilişkin bir araştırmaya karşılık gelir. Bu çerçeve içinde, her tür bilimci, nesnel ve analitik yaklaşıma şiddetle karşı çıkan varoluşçuluk, özellikle varoluşun zamansal yapısına ilişkin analiz y</w:t>
      </w:r>
      <w:r w:rsidRPr="001052F5">
        <w:t>o</w:t>
      </w:r>
      <w:r w:rsidRPr="001052F5">
        <w:t>luyla, Varlığın genel anlamıyla ilgili bir öğreti, belli bir ontoloji üz</w:t>
      </w:r>
      <w:r w:rsidRPr="001052F5">
        <w:t>e</w:t>
      </w:r>
      <w:r w:rsidRPr="001052F5">
        <w:t>rinde yoğunlaşır.</w:t>
      </w:r>
    </w:p>
    <w:p w:rsidR="0085660F" w:rsidRPr="001052F5" w:rsidRDefault="0085660F" w:rsidP="0085660F">
      <w:pPr>
        <w:pStyle w:val="FootnoteText"/>
        <w:ind w:firstLine="284"/>
        <w:jc w:val="both"/>
      </w:pPr>
      <w:r w:rsidRPr="001052F5">
        <w:t>3- Bu bağlamda varoluşçuluk, epistemolojik açıdan dünyanın i</w:t>
      </w:r>
      <w:r w:rsidRPr="001052F5">
        <w:t>n</w:t>
      </w:r>
      <w:r w:rsidRPr="001052F5">
        <w:t>sanın ilgi ve eylemlerinin etkisi ya da müdahalesinden bağımsız olan, bütünüyle ve mutlak olarak nesnel bir tasvirinin olabileceğini yadsır. Dünya verilmiş olup, onun varoluşundan kuşku duymanın bir anlamı yoktur. Ama, dünya ya da varlık mutlaka insanla olan ilişkisi içinde betimlenmek veya araştırılmak durumundadır.</w:t>
      </w:r>
    </w:p>
    <w:p w:rsidR="0085660F" w:rsidRPr="001052F5" w:rsidRDefault="0085660F" w:rsidP="0085660F">
      <w:pPr>
        <w:pStyle w:val="FootnoteText"/>
        <w:ind w:firstLine="284"/>
        <w:jc w:val="both"/>
      </w:pPr>
      <w:r w:rsidRPr="001052F5">
        <w:t>4- Varoluşçuluğa göre, varlığa ilişkin araştırma, varolanın aral</w:t>
      </w:r>
      <w:r w:rsidRPr="001052F5">
        <w:t>a</w:t>
      </w:r>
      <w:r w:rsidRPr="001052F5">
        <w:t>rından bir seçim yapmak durumunda olduğu çeşitli imkanlarla karşı karşıya gelmeyi gerektirir. Başka bir deyişle, varoluşçu felsefe, gel</w:t>
      </w:r>
      <w:r w:rsidRPr="001052F5">
        <w:t>e</w:t>
      </w:r>
      <w:r w:rsidRPr="001052F5">
        <w:t>neksel felsefenin öne sürdüğü gibi, özün varoluştan önce değil de, varoluşun özden önce geldiğini öne sürer; insanın önce var olduğunu, daha sonra kendisini tanımlayıp, özünü yarattığını dile getirir. Yani, varoluşçuluğa göre, insanların insan varlıkları diye nitelenebilmeleri için, kendisine uymak durumunda oldukları sabit ve değişmez bir öz yoktur. İnsan bilinci, fiziki nesnelerin varlık tarzından bütünüyle farklı bir varlık tarzına sahiptir. O sadece bir şey (beden) olarak varolmaz, fakat aynı zamanda hiçbir şey, yani bir bilinç ve boşluk olarak varolur. Bilinci onu her ne ya da kim olacaksa, onu seçebilm</w:t>
      </w:r>
      <w:r w:rsidRPr="001052F5">
        <w:t>e</w:t>
      </w:r>
      <w:r w:rsidRPr="001052F5">
        <w:t>sinin önkoşuludur.</w:t>
      </w:r>
    </w:p>
    <w:p w:rsidR="0085660F" w:rsidRPr="001052F5" w:rsidRDefault="0085660F" w:rsidP="0085660F">
      <w:pPr>
        <w:pStyle w:val="FootnoteText"/>
        <w:ind w:firstLine="284"/>
        <w:jc w:val="both"/>
      </w:pPr>
      <w:r w:rsidRPr="001052F5">
        <w:t>İşte bu bağlamda, insanın kendisine yabancı bir dünyaya fırlatı</w:t>
      </w:r>
      <w:r w:rsidRPr="001052F5">
        <w:t>l</w:t>
      </w:r>
      <w:r w:rsidRPr="001052F5">
        <w:t>mış bulunduğunu, onun kendisini nasıl oluşturursa, öyle olacağını; kendisinin belirleyeceğini öne süren ve dolayısıyla determinizm ya da zorunlulukçuluğa büyük bir güçle karşı çıkan varoluşçuluk, bire</w:t>
      </w:r>
      <w:r w:rsidRPr="001052F5">
        <w:t>y</w:t>
      </w:r>
      <w:r w:rsidRPr="001052F5">
        <w:t>lerin mutlak bir irade özgürlüğüne sahip bulunduğunu, insanın özgü</w:t>
      </w:r>
      <w:r w:rsidRPr="001052F5">
        <w:t>r</w:t>
      </w:r>
      <w:r w:rsidRPr="001052F5">
        <w:t>lüğe mahkum olduğunu ve olduklarından tümüyle farklı biri olabil</w:t>
      </w:r>
      <w:r w:rsidRPr="001052F5">
        <w:t>e</w:t>
      </w:r>
      <w:r w:rsidRPr="001052F5">
        <w:t>ceklerini dile getirir.</w:t>
      </w:r>
    </w:p>
    <w:p w:rsidR="0085660F" w:rsidRPr="001052F5" w:rsidRDefault="0085660F" w:rsidP="0085660F">
      <w:pPr>
        <w:pStyle w:val="FootnoteText"/>
        <w:ind w:firstLine="284"/>
        <w:jc w:val="both"/>
      </w:pPr>
      <w:r w:rsidRPr="001052F5">
        <w:t>5- İnsana öz ünü oluşturma şansı veren bu imkanlar, onun şeyle</w:t>
      </w:r>
      <w:r w:rsidRPr="001052F5">
        <w:t>r</w:t>
      </w:r>
      <w:r w:rsidRPr="001052F5">
        <w:t>le ve başka insanlarla olan ilişkileri tarafından yaratıldığı için, varoluş her zaman dünyadaki bir varlık olmak veya seçimi sınırlayan ya da koşullayan somut ve tarihsel olarak belirlenmiş bir durumda o</w:t>
      </w:r>
      <w:r w:rsidRPr="001052F5">
        <w:t>r</w:t>
      </w:r>
      <w:r w:rsidRPr="001052F5">
        <w:t>taya çıkmak durumundadır. Bu ise, varoluşçuluğun tekbenciliğe ve epistemolojik idealizme taban tabana zıt bir felsefe akımı olduğu a</w:t>
      </w:r>
      <w:r w:rsidRPr="001052F5">
        <w:t>n</w:t>
      </w:r>
      <w:r w:rsidRPr="001052F5">
        <w:t>lam</w:t>
      </w:r>
      <w:r w:rsidRPr="001052F5">
        <w:t>ı</w:t>
      </w:r>
      <w:r w:rsidRPr="001052F5">
        <w:t>na gelir.</w:t>
      </w:r>
    </w:p>
    <w:p w:rsidR="0085660F" w:rsidRPr="001052F5" w:rsidRDefault="0085660F" w:rsidP="0085660F">
      <w:pPr>
        <w:pStyle w:val="FootnoteText"/>
        <w:ind w:firstLine="284"/>
        <w:jc w:val="both"/>
      </w:pPr>
      <w:r w:rsidRPr="001052F5">
        <w:t>6- Varoluşçuluk, nesneden yola çıkan. varlıkla ilgili nesnel doğr</w:t>
      </w:r>
      <w:r w:rsidRPr="001052F5">
        <w:t>u</w:t>
      </w:r>
      <w:r w:rsidRPr="001052F5">
        <w:t>lara ulaşmaya çalışan görüşlere karşı, özneden hareket ve öznel hak</w:t>
      </w:r>
      <w:r w:rsidRPr="001052F5">
        <w:t>i</w:t>
      </w:r>
      <w:r w:rsidRPr="001052F5">
        <w:t>katlerin önemini vurgular. Felsefenin, varlık ve tümeller gibi kon</w:t>
      </w:r>
      <w:r w:rsidRPr="001052F5">
        <w:t>u</w:t>
      </w:r>
      <w:r w:rsidRPr="001052F5">
        <w:t>larla uğraşıp, nesnelliği araması yerine, korkuyu, yabancılaşmayı, hiçlik duygusunu, insanlık halini ele alıp, öznelliğe yönelmesi gere</w:t>
      </w:r>
      <w:r w:rsidRPr="001052F5">
        <w:t>k</w:t>
      </w:r>
      <w:r w:rsidRPr="001052F5">
        <w:t>tiğini; hakikatin tümüyle öznel olup, hiçbir soyutlamanın bireysel varoluşun gerçekliğini kavrayamayacağını ve ifade edemeyeceğini söyler.</w:t>
      </w:r>
    </w:p>
    <w:p w:rsidR="0085660F" w:rsidRPr="001052F5" w:rsidRDefault="0085660F" w:rsidP="0085660F">
      <w:pPr>
        <w:pStyle w:val="FootnoteText"/>
        <w:ind w:firstLine="284"/>
        <w:jc w:val="both"/>
      </w:pPr>
      <w:r w:rsidRPr="001052F5">
        <w:t>7- Varoluşçuluk, özellikle de hümanist ya da ateist boyutu içinde, evrenin akılla anlaşılabilir olan bir gelişme doğrultusu olmayıp, özü itibariyle saçma ve anlamsız olduğunu, evrenin rasyonel bir tarafı b</w:t>
      </w:r>
      <w:r w:rsidRPr="001052F5">
        <w:t>u</w:t>
      </w:r>
      <w:r w:rsidRPr="001052F5">
        <w:t xml:space="preserve">lunmadığını, evrene anlamın insan tarafından verildiğini öne sürer. </w:t>
      </w:r>
    </w:p>
    <w:p w:rsidR="0085660F" w:rsidRPr="001052F5" w:rsidRDefault="0085660F" w:rsidP="0085660F">
      <w:pPr>
        <w:pStyle w:val="FootnoteText"/>
        <w:ind w:firstLine="284"/>
        <w:jc w:val="both"/>
      </w:pPr>
      <w:r w:rsidRPr="001052F5">
        <w:t>8- Böyle bir evrende, insanın hazır bulduğu ahlâk kuralları olm</w:t>
      </w:r>
      <w:r w:rsidRPr="001052F5">
        <w:t>a</w:t>
      </w:r>
      <w:r w:rsidRPr="001052F5">
        <w:t>dığından; varoluşçuluk, ahlâki ilkelerin, kendi eylemleri dışında, başka insanların eylemlerinden de sorumlu olan insan tarafından y</w:t>
      </w:r>
      <w:r w:rsidRPr="001052F5">
        <w:t>a</w:t>
      </w:r>
      <w:r w:rsidRPr="001052F5">
        <w:t>ratıldığını savunur.</w:t>
      </w:r>
    </w:p>
  </w:footnote>
  <w:footnote w:id="282">
    <w:p w:rsidR="0085660F" w:rsidRPr="001052F5" w:rsidRDefault="0085660F" w:rsidP="0085660F">
      <w:pPr>
        <w:spacing w:line="240" w:lineRule="atLeast"/>
        <w:ind w:firstLine="284"/>
        <w:jc w:val="both"/>
        <w:rPr>
          <w:sz w:val="20"/>
          <w:szCs w:val="20"/>
        </w:rPr>
      </w:pPr>
      <w:r w:rsidRPr="001052F5">
        <w:rPr>
          <w:rStyle w:val="FootnoteReference"/>
          <w:sz w:val="20"/>
          <w:szCs w:val="20"/>
        </w:rPr>
        <w:footnoteRef/>
      </w:r>
      <w:r w:rsidRPr="001052F5">
        <w:rPr>
          <w:sz w:val="20"/>
          <w:szCs w:val="20"/>
        </w:rPr>
        <w:t xml:space="preserve"> Şehit Mutahhari, Murtaza, Mukaddeme-ı ber Cihanbini İslami, 1- 4, Kum, s. 293</w:t>
      </w:r>
    </w:p>
  </w:footnote>
  <w:footnote w:id="28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Nahl Suresi, 78. ayet</w:t>
      </w:r>
    </w:p>
  </w:footnote>
  <w:footnote w:id="28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Gafir suresi, 67. ayet ve Hac suresi, 5. ayet</w:t>
      </w:r>
    </w:p>
  </w:footnote>
  <w:footnote w:id="28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En’am suresi, 152. ayet</w:t>
      </w:r>
    </w:p>
  </w:footnote>
  <w:footnote w:id="28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Kehf suresi, 82. ayet</w:t>
      </w:r>
    </w:p>
  </w:footnote>
  <w:footnote w:id="28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Nisa suresi, 6. ayet</w:t>
      </w:r>
    </w:p>
  </w:footnote>
  <w:footnote w:id="28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Rum Suresi, 30. ayet</w:t>
      </w:r>
    </w:p>
  </w:footnote>
  <w:footnote w:id="28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A’raf suresi, 172. ayet</w:t>
      </w:r>
    </w:p>
  </w:footnote>
  <w:footnote w:id="29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Şems suresi, 8. ayet</w:t>
      </w:r>
    </w:p>
  </w:footnote>
  <w:footnote w:id="29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256. ayet</w:t>
      </w:r>
    </w:p>
  </w:footnote>
  <w:footnote w:id="29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İnsan suresi, 3. ayet</w:t>
      </w:r>
    </w:p>
  </w:footnote>
  <w:footnote w:id="29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İnsan suresi, 3. ayet</w:t>
      </w:r>
    </w:p>
  </w:footnote>
  <w:footnote w:id="29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Şems suresi, 9- 10. ayetler</w:t>
      </w:r>
    </w:p>
  </w:footnote>
  <w:footnote w:id="29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253. ayet</w:t>
      </w:r>
    </w:p>
  </w:footnote>
  <w:footnote w:id="29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Ra’d suresi, 11. ayet</w:t>
      </w:r>
    </w:p>
  </w:footnote>
  <w:footnote w:id="29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Enfal suresi, 53. ayet</w:t>
      </w:r>
    </w:p>
  </w:footnote>
  <w:footnote w:id="29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6- 7. ayetler</w:t>
      </w:r>
    </w:p>
  </w:footnote>
  <w:footnote w:id="29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10. ayet</w:t>
      </w:r>
    </w:p>
  </w:footnote>
  <w:footnote w:id="30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İnsan suresi, 2- 3. ayetler</w:t>
      </w:r>
    </w:p>
  </w:footnote>
  <w:footnote w:id="30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Bkz. el-Heşerat fi’l- Kur’an ve Ehadis’in- Nebeviyye ve’t- Tures’uş- Şe’bi, el-Kevini, Dr. Vesime el-Huti</w:t>
      </w:r>
    </w:p>
  </w:footnote>
  <w:footnote w:id="30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Takrir-u Neksina Yenayer, M. 2002</w:t>
      </w:r>
    </w:p>
  </w:footnote>
  <w:footnote w:id="30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Tefsir-i Tebersi, İbn-i Kesir ve diğerleri</w:t>
      </w:r>
    </w:p>
  </w:footnote>
  <w:footnote w:id="30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Zad’ul Mesir fi İlm’it- Tefsir, Cevzi</w:t>
      </w:r>
    </w:p>
  </w:footnote>
  <w:footnote w:id="30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Zuhruf suresi, 67. ayet</w:t>
      </w:r>
    </w:p>
  </w:footnote>
  <w:footnote w:id="30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Enbiya suresi, 105. ayet </w:t>
      </w:r>
    </w:p>
  </w:footnote>
  <w:footnote w:id="30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Kitab-ı Mukaddes, Zebur-ı Davud, 37. Mezmur, 28- 30. sayı</w:t>
      </w:r>
    </w:p>
  </w:footnote>
  <w:footnote w:id="30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Kitab-ı Yeşaya, 65. bab, 25. sayı</w:t>
      </w:r>
    </w:p>
  </w:footnote>
  <w:footnote w:id="30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Kitab-ı Daniel, 12. bab, 1- 3. sayı</w:t>
      </w:r>
    </w:p>
  </w:footnote>
  <w:footnote w:id="31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Hz. Hagay Peygamber Kitabı, 2. bab, 7. sayı</w:t>
      </w:r>
    </w:p>
  </w:footnote>
  <w:footnote w:id="31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İncil-ı Luka, 21. bab, 9- 29. sayı</w:t>
      </w:r>
    </w:p>
  </w:footnote>
  <w:footnote w:id="31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Beşaret-i Ehdeyn, Doktor Mustafa Sadıki, s. 242</w:t>
      </w:r>
    </w:p>
  </w:footnote>
  <w:footnote w:id="31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Kaim-ı Al-i Muhammed, Zikrullah Ahmedi, s. 68; Beşaret-i Ahdeyn, s. 246; Edyan ve Mehdeviyyet, Muhammed Beheşti, s. 163</w:t>
      </w:r>
    </w:p>
  </w:footnote>
  <w:footnote w:id="31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Beşarat-i Ahdeyn, s. 243</w:t>
      </w:r>
    </w:p>
  </w:footnote>
  <w:footnote w:id="31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Edyan ve Mehdeviyet, Muhammed Beheşti, s. 17</w:t>
      </w:r>
    </w:p>
  </w:footnote>
  <w:footnote w:id="316">
    <w:p w:rsidR="0085660F" w:rsidRPr="001052F5" w:rsidRDefault="0085660F" w:rsidP="0085660F">
      <w:pPr>
        <w:pStyle w:val="FootnoteText"/>
        <w:spacing w:line="240" w:lineRule="atLeast"/>
        <w:ind w:firstLine="284"/>
        <w:jc w:val="both"/>
        <w:rPr>
          <w:lang w:bidi="fa-IR"/>
        </w:rPr>
      </w:pPr>
      <w:r w:rsidRPr="001052F5">
        <w:rPr>
          <w:rStyle w:val="FootnoteReference"/>
        </w:rPr>
        <w:footnoteRef/>
      </w:r>
      <w:r w:rsidRPr="001052F5">
        <w:t xml:space="preserve"> </w:t>
      </w:r>
      <w:r w:rsidRPr="001052F5">
        <w:rPr>
          <w:lang w:bidi="fa-IR"/>
        </w:rPr>
        <w:t xml:space="preserve">Michael Donastradam, (M. 1503- 1565), Nostradamus diye meşhur olup Fransız doktor ve astrologdur. Kendisinden sonraki bir çok olayları kendi hayatında öngörmüştür ve bu öngörülerin çoğu gerçeğe kavuşmuştur. </w:t>
      </w:r>
    </w:p>
  </w:footnote>
  <w:footnote w:id="31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Nur suresi, 55. ayet</w:t>
      </w:r>
    </w:p>
  </w:footnote>
  <w:footnote w:id="31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Kasas suresi, 5. ayet</w:t>
      </w:r>
    </w:p>
  </w:footnote>
  <w:footnote w:id="31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İsra suresi, 8. ayet</w:t>
      </w:r>
    </w:p>
  </w:footnote>
  <w:footnote w:id="32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Hud suresi, 105. ayet</w:t>
      </w:r>
    </w:p>
  </w:footnote>
  <w:footnote w:id="32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Ala suresi, 11. ayet</w:t>
      </w:r>
    </w:p>
  </w:footnote>
  <w:footnote w:id="32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Ta- Ha suresi, 123. ayet</w:t>
      </w:r>
    </w:p>
  </w:footnote>
  <w:footnote w:id="32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Rağib-ı İsfahani, el-Mufredat fi Gerib’il Kur’an, s. 385</w:t>
      </w:r>
    </w:p>
  </w:footnote>
  <w:footnote w:id="32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Abdulhüseyin Tayyib, Tefsir-u Etyeb’ul Beyan, c. 7, Tahran, Kitabfuruşi-i İslami, 1992, s. 124</w:t>
      </w:r>
    </w:p>
  </w:footnote>
  <w:footnote w:id="32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İbn-ı Cum’a Huveyzi, Nur’us Sakalayn, c. 2, Tahran, İrşad, 1411, s. 398</w:t>
      </w:r>
    </w:p>
  </w:footnote>
  <w:footnote w:id="32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Mekarim’ul Ahlak, s. 65’den naklen</w:t>
      </w:r>
    </w:p>
  </w:footnote>
  <w:footnote w:id="327">
    <w:p w:rsidR="0085660F" w:rsidRPr="001052F5" w:rsidRDefault="0085660F" w:rsidP="0085660F">
      <w:pPr>
        <w:pStyle w:val="FootnoteText"/>
        <w:ind w:firstLine="284"/>
        <w:jc w:val="both"/>
      </w:pPr>
      <w:r w:rsidRPr="001052F5">
        <w:rPr>
          <w:rStyle w:val="FootnoteReference"/>
        </w:rPr>
        <w:footnoteRef/>
      </w:r>
      <w:r w:rsidRPr="001052F5">
        <w:t xml:space="preserve"> 870-950 yılları arasında yaşamış olan İslam düşünürü. Asıl adı Ebu Nasr Muhammed ibn Uzluğ Tarhan olan Farabi’nin felsefe aç</w:t>
      </w:r>
      <w:r w:rsidRPr="001052F5">
        <w:t>ı</w:t>
      </w:r>
      <w:r w:rsidRPr="001052F5">
        <w:t>sından büyük başarısı veya önemi, onun İslam kültüründe felsefeyi en tepe noktaya çıkarmasından ve felsefeyi İslam teolojisinden kesin olarak koparmasından ya da vahyi şu ya da bu ölçüde veya da olsa felsef</w:t>
      </w:r>
      <w:r w:rsidRPr="001052F5">
        <w:t>e</w:t>
      </w:r>
      <w:r w:rsidRPr="001052F5">
        <w:t>ye tabi hale getirmesinden meydana gelir.</w:t>
      </w:r>
    </w:p>
    <w:p w:rsidR="0085660F" w:rsidRPr="001052F5" w:rsidRDefault="0085660F" w:rsidP="0085660F">
      <w:pPr>
        <w:pStyle w:val="FootnoteText"/>
        <w:ind w:firstLine="284"/>
        <w:jc w:val="both"/>
      </w:pPr>
      <w:r w:rsidRPr="001052F5">
        <w:t>Eserleri: 1 Aristoteles mantığı ve Yunan felsefesini Arapça’ya a</w:t>
      </w:r>
      <w:r w:rsidRPr="001052F5">
        <w:t>k</w:t>
      </w:r>
      <w:r w:rsidRPr="001052F5">
        <w:t>taran, açıklayan ve yorumlayan risale ve kitaplarla, 2 Özellikle ma</w:t>
      </w:r>
      <w:r w:rsidRPr="001052F5">
        <w:t>n</w:t>
      </w:r>
      <w:r w:rsidRPr="001052F5">
        <w:t>tık, metafizik ve siyaset felsefesi alanındaki kendi özgün görüşlerini serimleyen yapıtlar olmak üzere ikiye ayrılan Farabi’nin en önemli kitapları arasında Ihsa el-UIum (Bilimlerin Sayımı], Kitab’ül Cedel [Diyalektik], Kitab el-Burhan (İspata dair Kitap], Tahsil ‘üs Sa’ade [Mutluluk Sanatı], Medinetü’l Fazıla [Erdemli Toplum], Fusul’ül Medeni (Siyaset Felsefesi) sıralanabilir.</w:t>
      </w:r>
    </w:p>
  </w:footnote>
  <w:footnote w:id="328">
    <w:p w:rsidR="0085660F" w:rsidRPr="001052F5" w:rsidRDefault="0085660F" w:rsidP="0085660F">
      <w:pPr>
        <w:pStyle w:val="FootnoteText"/>
        <w:ind w:firstLine="284"/>
        <w:jc w:val="both"/>
      </w:pPr>
      <w:r w:rsidRPr="001052F5">
        <w:rPr>
          <w:rStyle w:val="FootnoteReference"/>
        </w:rPr>
        <w:footnoteRef/>
      </w:r>
      <w:r w:rsidRPr="001052F5">
        <w:t xml:space="preserve"> On birinci asrın ikinci yarısında Basra'da ortaya çıkan; "İslâm</w:t>
      </w:r>
      <w:r w:rsidRPr="001052F5">
        <w:t>i</w:t>
      </w:r>
      <w:r w:rsidRPr="001052F5">
        <w:t>yet’e birçok vehimler karışmış, onu bu vehimlerden temizlemek a</w:t>
      </w:r>
      <w:r w:rsidRPr="001052F5">
        <w:t>n</w:t>
      </w:r>
      <w:r w:rsidRPr="001052F5">
        <w:t>cak felsefe ile mümkündür. İslâm dînini felsefe vâsıtasıyla saf hâle getirmelidir" diyen</w:t>
      </w:r>
      <w:r w:rsidR="00B86CBA">
        <w:t xml:space="preserve"> </w:t>
      </w:r>
      <w:r w:rsidRPr="001052F5">
        <w:t xml:space="preserve">ve gizli bir cemiyet, ekol. </w:t>
      </w:r>
    </w:p>
    <w:p w:rsidR="0085660F" w:rsidRPr="001052F5" w:rsidRDefault="0085660F" w:rsidP="0085660F">
      <w:pPr>
        <w:pStyle w:val="FootnoteText"/>
        <w:ind w:firstLine="284"/>
        <w:jc w:val="both"/>
      </w:pPr>
      <w:r w:rsidRPr="001052F5">
        <w:t>Bâtıniyye (İsmâiliyye)ye âit fikirlerin te'sirinde kalan ve zamanl</w:t>
      </w:r>
      <w:r w:rsidRPr="001052F5">
        <w:t>a</w:t>
      </w:r>
      <w:r w:rsidRPr="001052F5">
        <w:t>rındaki bütün ilimleri içine alan 52 risâleden bir ansiklopedi meydana getiren bu ekolün mensupları birbirlerine "İhvan’us-Safâ" dedikleri iç in bu ad ile meşhûr o</w:t>
      </w:r>
      <w:r w:rsidRPr="001052F5">
        <w:t>l</w:t>
      </w:r>
      <w:r w:rsidRPr="001052F5">
        <w:t xml:space="preserve">dular. (Corci Zeydân) </w:t>
      </w:r>
    </w:p>
    <w:p w:rsidR="0085660F" w:rsidRPr="001052F5" w:rsidRDefault="0085660F" w:rsidP="0085660F">
      <w:pPr>
        <w:pStyle w:val="FootnoteText"/>
        <w:ind w:firstLine="284"/>
        <w:jc w:val="both"/>
      </w:pPr>
      <w:r w:rsidRPr="001052F5">
        <w:t>İhvan’us-Safâ cemiyeti metafizik (gözle görülmeyen ve akıl öt</w:t>
      </w:r>
      <w:r w:rsidRPr="001052F5">
        <w:t>e</w:t>
      </w:r>
      <w:r w:rsidRPr="001052F5">
        <w:t>si) konularda Eflâtun'un, ahlâkta Sokrat'ın, matematikte Pisagor'un, mantıkta Aristo'nun, felsefî konularda Fârâbî'nin fikirlerinden etk</w:t>
      </w:r>
      <w:r w:rsidRPr="001052F5">
        <w:t>i</w:t>
      </w:r>
      <w:r w:rsidRPr="001052F5">
        <w:t>lenmişlerdir. Bütün ilimlerin yegâne gâyesinin kendi felsefî görüşl</w:t>
      </w:r>
      <w:r w:rsidRPr="001052F5">
        <w:t>e</w:t>
      </w:r>
      <w:r w:rsidRPr="001052F5">
        <w:t>rini gerçekleştirmek olduğunu söyleyen İhvan’us-Safâ cemiyetinin önde gelen isimleri; Makdîsî lakabıyla bilinen Ebû Süleymân M</w:t>
      </w:r>
      <w:r w:rsidRPr="001052F5">
        <w:t>u</w:t>
      </w:r>
      <w:r w:rsidRPr="001052F5">
        <w:t>hammed bin Ma'şer el Bustî, Ebü'l-Hasen Ali bin Hârûn ez-Zencânî, Muhammed bin Ahmed en-Nehrecûrî, el-Avfî gibi felsefecilerdir. (Corci Zeydân)</w:t>
      </w:r>
    </w:p>
  </w:footnote>
  <w:footnote w:id="329">
    <w:p w:rsidR="0085660F" w:rsidRPr="001052F5" w:rsidRDefault="0085660F" w:rsidP="0085660F">
      <w:pPr>
        <w:pStyle w:val="FootnoteText"/>
        <w:ind w:firstLine="284"/>
        <w:jc w:val="both"/>
      </w:pPr>
      <w:r w:rsidRPr="001052F5">
        <w:rPr>
          <w:rStyle w:val="FootnoteReference"/>
        </w:rPr>
        <w:footnoteRef/>
      </w:r>
      <w:r w:rsidRPr="001052F5">
        <w:t xml:space="preserve"> Felsefe, ve özellikle metafizik alanında çok güçlü izler bırakmış olan ünlü İslam düşünürü ve alimi. Onun Ortaçağ düşüncesinin en geniş kapsamlı ve en derinlikli sistemlerinden birini ortaya koyan fe</w:t>
      </w:r>
      <w:r w:rsidRPr="001052F5">
        <w:t>l</w:t>
      </w:r>
      <w:r w:rsidRPr="001052F5">
        <w:t>sefesi, Doğuda felsefenin ulaştığı en yüksek noktayı veya düzeyi gö</w:t>
      </w:r>
      <w:r w:rsidRPr="001052F5">
        <w:t>s</w:t>
      </w:r>
      <w:r w:rsidRPr="001052F5">
        <w:t>terir.</w:t>
      </w:r>
    </w:p>
    <w:p w:rsidR="0085660F" w:rsidRPr="001052F5" w:rsidRDefault="0085660F" w:rsidP="0085660F">
      <w:pPr>
        <w:pStyle w:val="FootnoteText"/>
        <w:ind w:firstLine="284"/>
        <w:jc w:val="both"/>
      </w:pPr>
      <w:r w:rsidRPr="001052F5">
        <w:t>Aristoteles’e çok şey borçlu olmakla birlikte, özellikle epistem</w:t>
      </w:r>
      <w:r w:rsidRPr="001052F5">
        <w:t>o</w:t>
      </w:r>
      <w:r w:rsidRPr="001052F5">
        <w:t>loji ve metafiziğinde YeniPlatoncu öğretileri benimseyen İbni S</w:t>
      </w:r>
      <w:r w:rsidRPr="001052F5">
        <w:t>i</w:t>
      </w:r>
      <w:r w:rsidRPr="001052F5">
        <w:t>na’nın en büyük başarısı Aristoteles felsefesiyle Platonik felsefenin kusursuz bir sentezini oluşturmuş olmasından kaynaklanır. Bununla birlikte, onun esas büyük başarısı, İslam dinini kendi sisteminin t</w:t>
      </w:r>
      <w:r w:rsidRPr="001052F5">
        <w:t>e</w:t>
      </w:r>
      <w:r w:rsidRPr="001052F5">
        <w:t>rimleriyle ifade etmekten veya yorumlamaktan meydana gelir. Çok sayıda eser kaleme alan İbni Sina’nın en önemli eserleri arasında, f</w:t>
      </w:r>
      <w:r w:rsidRPr="001052F5">
        <w:t>i</w:t>
      </w:r>
      <w:r w:rsidRPr="001052F5">
        <w:t>zik ve metafizik konusuyla ilgili olan Kitabü’ş Şifa; tıp konusunda geniş kapsamlı bir eser olan Kanun fi’t Tıb; psikolojiyle ilgili eserler olarak Kitab’ün Nefis ve eI-Mebde ve’l Mead; felsefe konusunda el-N</w:t>
      </w:r>
      <w:r w:rsidRPr="001052F5">
        <w:t>e</w:t>
      </w:r>
      <w:r w:rsidRPr="001052F5">
        <w:t>cat bulunmaktadır.</w:t>
      </w:r>
    </w:p>
  </w:footnote>
  <w:footnote w:id="33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İbn-i Sina, İşarat, c. 3, Tahran, Defter-ı Neşr-ı Kitab, (H: K) 1403, s. 326, “Yemediğimiz içmediğimiz ve çiftleşmediğimiz bir h</w:t>
      </w:r>
      <w:r w:rsidRPr="001052F5">
        <w:t>a</w:t>
      </w:r>
      <w:r w:rsidRPr="001052F5">
        <w:t>lete ulaştığımız takdirde artık saadetli olamayız” diyen kimsenin s</w:t>
      </w:r>
      <w:r w:rsidRPr="001052F5">
        <w:t>ö</w:t>
      </w:r>
      <w:r w:rsidRPr="001052F5">
        <w:t>zünü k</w:t>
      </w:r>
      <w:r w:rsidRPr="001052F5">
        <w:t>a</w:t>
      </w:r>
      <w:r w:rsidRPr="001052F5">
        <w:t>bullenmek ise bize yakışmaz.”</w:t>
      </w:r>
    </w:p>
  </w:footnote>
  <w:footnote w:id="331">
    <w:p w:rsidR="0085660F" w:rsidRPr="001052F5" w:rsidRDefault="0085660F" w:rsidP="0085660F">
      <w:pPr>
        <w:pStyle w:val="FootnoteText"/>
        <w:ind w:firstLine="284"/>
        <w:jc w:val="both"/>
      </w:pPr>
      <w:r w:rsidRPr="001052F5">
        <w:rPr>
          <w:rStyle w:val="FootnoteReference"/>
        </w:rPr>
        <w:footnoteRef/>
      </w:r>
      <w:r w:rsidRPr="001052F5">
        <w:t xml:space="preserve"> Muhammed b. İbrahim Şirazi (979-1050) Sadr’ud-Din ve Sedr’ul Müteellihin lakabına sahip olup, Sadra veya Molla Sadra d</w:t>
      </w:r>
      <w:r w:rsidRPr="001052F5">
        <w:t>i</w:t>
      </w:r>
      <w:r w:rsidRPr="001052F5">
        <w:t>ye meşhurdur. Büyük İslam filozoflarından biridir. Molla Sadra Hikmet-i Mütealiye’nin (Yüce Felsefe’nin) kurucularındandır. Fels</w:t>
      </w:r>
      <w:r w:rsidRPr="001052F5">
        <w:t>e</w:t>
      </w:r>
      <w:r w:rsidRPr="001052F5">
        <w:t>fe ilminde çok güzel görüşlere sahiptir. Sadr’ul Müteellihin’in felsefi ekolü diğer felsefi ekollere üstün gelmiştir. Ondan sonraki bir çok İ</w:t>
      </w:r>
      <w:r w:rsidRPr="001052F5">
        <w:t>s</w:t>
      </w:r>
      <w:r w:rsidRPr="001052F5">
        <w:t>lam filozofları bu ekole tabi olmuştur. En önemli eseri olan Esfar-i Erbaa, onun felsefi görüşlerini detaylıca ele alan bir kitaptır. Diğer eserleri ise şunlardır: “Tefsir-i Kur’an’il Kerim, Şerh-i Usul-i Kafi, Mebde’ ve Mead, Mefatih’ul Gayb, Şevahid’ur-Rububiye, Es-rar’ul Ayat, Haşiye ber Şifa.” Molla Sadra, Muhakkık Damad, Mir Fendereski ve Şeyh Bahai’nin öğrencilerindendir. Molla Muhsin Feyz ve Abdurrezzak Lahici (Feyyaz) da onun meşhur öğrencileri</w:t>
      </w:r>
      <w:r w:rsidRPr="001052F5">
        <w:t>n</w:t>
      </w:r>
      <w:r w:rsidRPr="001052F5">
        <w:t>dendir.</w:t>
      </w:r>
    </w:p>
  </w:footnote>
  <w:footnote w:id="33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Kevvam Şirazi Molla Sadra, Esfar-ı Erbaa, c. 9, Mihr baskısı, Kum Bita, s. 126, Esfar, Molla Sadra c. 9, s. 126</w:t>
      </w:r>
    </w:p>
  </w:footnote>
  <w:footnote w:id="33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Muhammed Mehdi Neraki, Camius Saadat, Celaluddin Müştebevi’nin çevirisi Tahran, Hikmet, 1992, s. 80- 81</w:t>
      </w:r>
    </w:p>
  </w:footnote>
  <w:footnote w:id="33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el-Mizan Tefsiri’nin Farsça çevirisi , c. 13, s. 319- 320</w:t>
      </w:r>
    </w:p>
  </w:footnote>
  <w:footnote w:id="33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Muhteser-ı Tarih-i Dimeşk, c. 18, s. 11</w:t>
      </w:r>
    </w:p>
  </w:footnote>
  <w:footnote w:id="33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Subh-ı Salih, 167. hutbe</w:t>
      </w:r>
    </w:p>
  </w:footnote>
  <w:footnote w:id="33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176. hutbe</w:t>
      </w:r>
    </w:p>
  </w:footnote>
  <w:footnote w:id="33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Vakıa suresi, 79. ayet</w:t>
      </w:r>
    </w:p>
  </w:footnote>
  <w:footnote w:id="33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Bu konuda Şevahid’ut- Tenzil de yer alan bir hadis, İmam Ali ve hidayet imamlarının (a.s) Kur’an’da yer almayışının sebebini b</w:t>
      </w:r>
      <w:r w:rsidRPr="001052F5">
        <w:t>e</w:t>
      </w:r>
      <w:r w:rsidRPr="001052F5">
        <w:t>yan etmektedir. Ebu Basir’den şöyle nakledilmiştir: “İmam Bakır’a (a.s), “Allah’a itaat edin, Resul’e ve sizden olan Emir sahiplerine it</w:t>
      </w:r>
      <w:r w:rsidRPr="001052F5">
        <w:t>a</w:t>
      </w:r>
      <w:r w:rsidRPr="001052F5">
        <w:t>at edin” ayeti hakkında sordum. İmam Bakır (a.s) şöyle buyurdu: “Bu ayet, Ali b. Ebi Talib (a.s) hakkında nazil olmuştur.” Ben şöyle so</w:t>
      </w:r>
      <w:r w:rsidRPr="001052F5">
        <w:t>r</w:t>
      </w:r>
      <w:r w:rsidRPr="001052F5">
        <w:t>dum: “İnsanlar, Hz. Ali’nin (a.s) ve Ehl-i Beyt’in (a.s) adının neden Kur’an’da açık bir şekilde yer almadığını sormaktadırlar.” İmam B</w:t>
      </w:r>
      <w:r w:rsidRPr="001052F5">
        <w:t>a</w:t>
      </w:r>
      <w:r w:rsidRPr="001052F5">
        <w:t>kır (a.s) şöyle buyurdu: “Allah, Peygamber’e (s.a.a) Kur’an’da n</w:t>
      </w:r>
      <w:r w:rsidRPr="001052F5">
        <w:t>a</w:t>
      </w:r>
      <w:r w:rsidRPr="001052F5">
        <w:t>mazı emretti, ama rekâtlarının sayısını zikretmedi. Aynı şekilde Mü</w:t>
      </w:r>
      <w:r w:rsidRPr="001052F5">
        <w:t>s</w:t>
      </w:r>
      <w:r w:rsidRPr="001052F5">
        <w:t>lümanlara haccı emretti, ama yedi defa Kabe’nin tavaf edilmesini söylemedi. Ta ki Peygamber bu işleri insanlar için tefsir etsin. Bu konuda da aynen böyledir. Bu ayetin Ali, Hasan ve Hüseyin (a.s) hakkında inişinden sonra da Peygamber (s.a.a) şöyle buyurmuştur: “Sizlere Allah’ın kitabını ve Ehl-i Beyt’imi vasiyet ediyorum.” (Şevahid’ut- Tenzil, c. 1, s. 148)</w:t>
      </w:r>
    </w:p>
  </w:footnote>
  <w:footnote w:id="34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Maide suresi, 67. ayet</w:t>
      </w:r>
    </w:p>
  </w:footnote>
  <w:footnote w:id="34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Doktor Ticani, “Le Ekune Me’es- Sadıkin” kitabında Ehl-ı Sü</w:t>
      </w:r>
      <w:r w:rsidRPr="001052F5">
        <w:t>n</w:t>
      </w:r>
      <w:r w:rsidRPr="001052F5">
        <w:t>netin muteber kaynaklarından yirmiden fazla kaynak adını zikretmi</w:t>
      </w:r>
      <w:r w:rsidRPr="001052F5">
        <w:t>ş</w:t>
      </w:r>
      <w:r w:rsidRPr="001052F5">
        <w:t>tir. Örneğin, Fahr’ur- Razi Tefsir-i kebirde, Reşit Rıza el-Minar’da, Siyuti Durr’ul Mensur’da, Hakim Şevahid’ut- Tenzilde bu ayetin Hz. Ali (a.s) ha</w:t>
      </w:r>
      <w:r w:rsidRPr="001052F5">
        <w:t>k</w:t>
      </w:r>
      <w:r w:rsidRPr="001052F5">
        <w:t>kında indiğini açıkça belirtmişlerdir. Doktor Ticani, hatta bu ayetin Hz. Ali (a.s) hakkında nazil olduğunu belirten kaynakların bundan daha fazla olduğunu ancak bu kadarıyla yetindiğini ifade e</w:t>
      </w:r>
      <w:r w:rsidRPr="001052F5">
        <w:t>t</w:t>
      </w:r>
      <w:r w:rsidRPr="001052F5">
        <w:t>miştir. (Le Ekune Me’s- Sadıkin, s. 51- 52)</w:t>
      </w:r>
    </w:p>
  </w:footnote>
  <w:footnote w:id="34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Peyam-ı Kur’an, c. 9, s. 184- 187den özetle</w:t>
      </w:r>
    </w:p>
  </w:footnote>
  <w:footnote w:id="34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Maide suresi, 55. ayet</w:t>
      </w:r>
    </w:p>
  </w:footnote>
  <w:footnote w:id="34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el-Gadir, Allame Emini, c. 2, s. 52- 53 ve Me’s- Sadıkin, Tic</w:t>
      </w:r>
      <w:r w:rsidRPr="001052F5">
        <w:t>a</w:t>
      </w:r>
      <w:r w:rsidRPr="001052F5">
        <w:t>ni, s. 46- 47</w:t>
      </w:r>
    </w:p>
  </w:footnote>
  <w:footnote w:id="34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Durr’ul Mensur, c. 2, s. 293</w:t>
      </w:r>
    </w:p>
  </w:footnote>
  <w:footnote w:id="34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Nisa suresi, 59. ayet</w:t>
      </w:r>
    </w:p>
  </w:footnote>
  <w:footnote w:id="34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Şevahid’ut- Tenzil, c. 1, s. 148</w:t>
      </w:r>
    </w:p>
  </w:footnote>
  <w:footnote w:id="34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Tefsir-i Burhan, c. 1, s. 381- 387</w:t>
      </w:r>
    </w:p>
  </w:footnote>
  <w:footnote w:id="34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Tevbe suresi, 119. ayet</w:t>
      </w:r>
    </w:p>
  </w:footnote>
  <w:footnote w:id="35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el-Mizan, c. 9, s. 408, Durr’ul Mensur’dan naklen</w:t>
      </w:r>
    </w:p>
  </w:footnote>
  <w:footnote w:id="35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Daha fazla bilgi için, bkz. İhkak’ul Hak, c. 14, s. 274- 275 ve el-Gadir, c. 2, s. 277</w:t>
      </w:r>
    </w:p>
  </w:footnote>
  <w:footnote w:id="35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Şura suresi, 23. ayet</w:t>
      </w:r>
    </w:p>
  </w:footnote>
  <w:footnote w:id="35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Şuara suresi, 109. ayet</w:t>
      </w:r>
    </w:p>
  </w:footnote>
  <w:footnote w:id="35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Mearic suresi, 1- 3. ayetler</w:t>
      </w:r>
    </w:p>
  </w:footnote>
  <w:footnote w:id="35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Bkz. el-Gadir, c. 1, s. 239- 246 ve el-Mizan, c. 20, s. 11</w:t>
      </w:r>
    </w:p>
  </w:footnote>
  <w:footnote w:id="35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el-Mizan, c. 16, s. 311</w:t>
      </w:r>
    </w:p>
  </w:footnote>
  <w:footnote w:id="35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Fes’el-u Ehl’iz- Zikr, s. 71</w:t>
      </w:r>
    </w:p>
  </w:footnote>
  <w:footnote w:id="35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Ruh’ul Meani, c. 22, s. 14- 15</w:t>
      </w:r>
    </w:p>
  </w:footnote>
  <w:footnote w:id="35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Mecme’ul Beyan, c. 7- 8, s. 559 ve Şevahid’ut- Tenzil, c. 2, s. 56</w:t>
      </w:r>
    </w:p>
  </w:footnote>
  <w:footnote w:id="36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Sahih-ı Müslim, c. 4, s. 1883</w:t>
      </w:r>
    </w:p>
  </w:footnote>
  <w:footnote w:id="36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Şevahid’ut- Tenzil, c. 2, s. 11- 15 ve s. 92 ki farklı yollarla na</w:t>
      </w:r>
      <w:r w:rsidRPr="001052F5">
        <w:t>k</w:t>
      </w:r>
      <w:r w:rsidRPr="001052F5">
        <w:t xml:space="preserve">ledilmiştir. </w:t>
      </w:r>
    </w:p>
  </w:footnote>
  <w:footnote w:id="36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Şevahid’ut- Tenzil, c. 2, s. 24- 27</w:t>
      </w:r>
    </w:p>
  </w:footnote>
  <w:footnote w:id="36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Mecme’ul Beyan, c. 7 ve 8, s. 559</w:t>
      </w:r>
    </w:p>
  </w:footnote>
  <w:footnote w:id="36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Al-i İmran suresi, 61. ayet</w:t>
      </w:r>
    </w:p>
  </w:footnote>
  <w:footnote w:id="36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Peyam-ı Kur’an, c. 9, s. 242’den özetle</w:t>
      </w:r>
    </w:p>
  </w:footnote>
  <w:footnote w:id="36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Mecme’ul Beyan, c. 1 ve 2, s. 452’den özetle</w:t>
      </w:r>
    </w:p>
  </w:footnote>
  <w:footnote w:id="36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Sahih-ı Müslim, c. 4, s. 1871</w:t>
      </w:r>
    </w:p>
  </w:footnote>
  <w:footnote w:id="36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Beyyine suresi, 7- 8. ayetler</w:t>
      </w:r>
    </w:p>
  </w:footnote>
  <w:footnote w:id="36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Ed- Durr’ul Mensur, c. 6, s. 379, ve el-Kadir, c. 2, s. 58</w:t>
      </w:r>
    </w:p>
  </w:footnote>
  <w:footnote w:id="37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Şevahid’ut Tenzil, c. 2, s. 357 ve Sevaik, s. 96</w:t>
      </w:r>
    </w:p>
  </w:footnote>
  <w:footnote w:id="37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Necm suresi, 3- 4. ayetler</w:t>
      </w:r>
    </w:p>
  </w:footnote>
  <w:footnote w:id="37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Mesnevi-i Manevi 6. defter, 2 - 16. beyt</w:t>
      </w:r>
    </w:p>
  </w:footnote>
  <w:footnote w:id="37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207. ayet</w:t>
      </w:r>
    </w:p>
  </w:footnote>
  <w:footnote w:id="37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Hakim Heskani’nin Ebu Sadi Hudri yoluyla nakletmesi az bir farklılıkla Salebi’nin tefsirindeki nakli gibidir. </w:t>
      </w:r>
    </w:p>
  </w:footnote>
  <w:footnote w:id="37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el-Gadir, c. 2, s. 48</w:t>
      </w:r>
    </w:p>
  </w:footnote>
  <w:footnote w:id="37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Şerh-u Nehc’il Belağa-i İbn-ı Ebi’l- Hadid, c. 3, s. 270 ve el-Gadir, c. 2, s. 47- 48</w:t>
      </w:r>
    </w:p>
  </w:footnote>
  <w:footnote w:id="37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Müstedrek’us- Sahiheyn, c. 3, s. 4</w:t>
      </w:r>
    </w:p>
  </w:footnote>
  <w:footnote w:id="37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Peyam-ı Burhan, s. 276</w:t>
      </w:r>
    </w:p>
  </w:footnote>
  <w:footnote w:id="37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Bazı ravilerin rivayetinde Kurtubi’nin tefsirinin naklettiği es</w:t>
      </w:r>
      <w:r w:rsidRPr="001052F5">
        <w:t>a</w:t>
      </w:r>
      <w:r w:rsidRPr="001052F5">
        <w:t xml:space="preserve">sınca İmam Hasan ve İmam Hüseyin (a.s) da bu adakta bulundular. </w:t>
      </w:r>
    </w:p>
  </w:footnote>
  <w:footnote w:id="38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Tefsir-i Keşşaf, c. 4, s. 670</w:t>
      </w:r>
    </w:p>
  </w:footnote>
  <w:footnote w:id="38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Yusuf suresi, 111. ayet</w:t>
      </w:r>
    </w:p>
  </w:footnote>
  <w:footnote w:id="38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A’raf suresi, 176. ayet</w:t>
      </w:r>
    </w:p>
  </w:footnote>
  <w:footnote w:id="38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Adem aslında İbranice bir kelimedir. Topraktan yaratılmış veya kırmızı renkli varlık anlamındadır. (Dairet’ul Mearif-ı Farsi) Adem çeşitli isimler ve lakaplarla anılmıştır. Örneğin Eb’ul Beşer, Halifet’ullah, Safiyallah, Ebu’l- Vera, Ebu Muhammed, Muellim’ul Esma, (lugatname) </w:t>
      </w:r>
    </w:p>
  </w:footnote>
  <w:footnote w:id="38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Fussilet suresi, 9- 12. ayetler</w:t>
      </w:r>
    </w:p>
  </w:footnote>
  <w:footnote w:id="38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30. ayet</w:t>
      </w:r>
    </w:p>
  </w:footnote>
  <w:footnote w:id="38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Kehf suresi, 50. ayet</w:t>
      </w:r>
    </w:p>
  </w:footnote>
  <w:footnote w:id="38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Hucurat suresi, 20. ayet</w:t>
      </w:r>
    </w:p>
  </w:footnote>
  <w:footnote w:id="38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Sad suresi, 70. ayet</w:t>
      </w:r>
    </w:p>
  </w:footnote>
  <w:footnote w:id="38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359. hikmet</w:t>
      </w:r>
    </w:p>
  </w:footnote>
  <w:footnote w:id="39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A’raf suresi, 163. ayet</w:t>
      </w:r>
    </w:p>
  </w:footnote>
  <w:footnote w:id="39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A’raf suresi, 165. ayet</w:t>
      </w:r>
    </w:p>
  </w:footnote>
  <w:footnote w:id="39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el-Mizan, Hud suresi, 50- 60. ayetler</w:t>
      </w:r>
    </w:p>
  </w:footnote>
  <w:footnote w:id="39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Fecr suresi, 6- 8. ayetler</w:t>
      </w:r>
    </w:p>
  </w:footnote>
  <w:footnote w:id="39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Hud suresi, 51- 52. ayetler</w:t>
      </w:r>
    </w:p>
  </w:footnote>
  <w:footnote w:id="39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Hud suresi, 53. ayet</w:t>
      </w:r>
    </w:p>
  </w:footnote>
  <w:footnote w:id="39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Kısseha-i Kur’an, s. 58, Seyyid Muhammed Suhufi</w:t>
      </w:r>
    </w:p>
  </w:footnote>
  <w:footnote w:id="39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60</w:t>
      </w:r>
    </w:p>
  </w:footnote>
  <w:footnote w:id="39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Hud suresi, 59. ayet</w:t>
      </w:r>
    </w:p>
  </w:footnote>
  <w:footnote w:id="39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A’raf suresi 66. ayet</w:t>
      </w:r>
    </w:p>
  </w:footnote>
  <w:footnote w:id="40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el-Mizan, Hud suresi, 61- 68. ayetlerin tefsirinde</w:t>
      </w:r>
    </w:p>
  </w:footnote>
  <w:footnote w:id="40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A’raf suresi, 73. ayet</w:t>
      </w:r>
    </w:p>
  </w:footnote>
  <w:footnote w:id="40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Hud suresi, 65. ayet</w:t>
      </w:r>
    </w:p>
  </w:footnote>
  <w:footnote w:id="40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A’raf, suresi, 78- 79. ayetler</w:t>
      </w:r>
    </w:p>
  </w:footnote>
  <w:footnote w:id="40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Hud suresi, 62. ayet</w:t>
      </w:r>
    </w:p>
  </w:footnote>
  <w:footnote w:id="40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Hud suresi, 62. ayet</w:t>
      </w:r>
    </w:p>
  </w:footnote>
  <w:footnote w:id="40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22. ayet</w:t>
      </w:r>
    </w:p>
  </w:footnote>
  <w:footnote w:id="40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Hud suresi 62. ayet</w:t>
      </w:r>
    </w:p>
  </w:footnote>
  <w:footnote w:id="40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Hud suresi, 84- 88. ayetler</w:t>
      </w:r>
    </w:p>
  </w:footnote>
  <w:footnote w:id="40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Şuara suresi, 181- 183. ayetler</w:t>
      </w:r>
    </w:p>
  </w:footnote>
  <w:footnote w:id="41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Menşur-i Cavid-i Kur’an, s. 66, Üstat Cafer Sübhani </w:t>
      </w:r>
    </w:p>
  </w:footnote>
  <w:footnote w:id="41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Ahzab suresi, 21. ayet</w:t>
      </w:r>
    </w:p>
  </w:footnote>
  <w:footnote w:id="41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Sünen’un- Nebi, Allame Tabatabai, s. 15</w:t>
      </w:r>
    </w:p>
  </w:footnote>
  <w:footnote w:id="41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İkbal, Seyyid b. Tavus, s. 20</w:t>
      </w:r>
    </w:p>
  </w:footnote>
  <w:footnote w:id="41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Sahife-i Seccadiye, 45. dua</w:t>
      </w:r>
    </w:p>
  </w:footnote>
  <w:footnote w:id="41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41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Vesail’uş- Şia, c. 7, s. 218</w:t>
      </w:r>
    </w:p>
  </w:footnote>
  <w:footnote w:id="41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Esrar-ı İbadet, Cevadi Amuli, s. 306</w:t>
      </w:r>
    </w:p>
  </w:footnote>
  <w:footnote w:id="41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Bihar’ul Envar, c. 93, s. 378</w:t>
      </w:r>
    </w:p>
  </w:footnote>
  <w:footnote w:id="41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357</w:t>
      </w:r>
    </w:p>
  </w:footnote>
  <w:footnote w:id="42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Bihar’ul Envar, c. 95, s. 5</w:t>
      </w:r>
    </w:p>
  </w:footnote>
  <w:footnote w:id="42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6</w:t>
      </w:r>
    </w:p>
  </w:footnote>
  <w:footnote w:id="42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Bihar’ul Envar, c. 89, s. 213</w:t>
      </w:r>
    </w:p>
  </w:footnote>
  <w:footnote w:id="42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Pa be Paye Aftab, c. 1, s. 286</w:t>
      </w:r>
    </w:p>
  </w:footnote>
  <w:footnote w:id="42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Berdaşthai ez Sire-i İmam Humeyni, s. 8</w:t>
      </w:r>
    </w:p>
  </w:footnote>
  <w:footnote w:id="42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Sahih-ı Buhari, c. 2, s. 672</w:t>
      </w:r>
    </w:p>
  </w:footnote>
  <w:footnote w:id="42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Bihar’ul Envar, c. 95, s. 82</w:t>
      </w:r>
    </w:p>
  </w:footnote>
  <w:footnote w:id="42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Tefsir-i Minhac’us- Sadıkin, c. 9, s. 237</w:t>
      </w:r>
    </w:p>
  </w:footnote>
  <w:footnote w:id="42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Sevab’ul A’mal, s. 96</w:t>
      </w:r>
    </w:p>
  </w:footnote>
  <w:footnote w:id="42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Vesail’uş- Şia, c. 7, s. 3</w:t>
      </w:r>
    </w:p>
  </w:footnote>
  <w:footnote w:id="43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Bihar’ul Envar, c. 93, s. 381</w:t>
      </w:r>
    </w:p>
  </w:footnote>
  <w:footnote w:id="43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379</w:t>
      </w:r>
    </w:p>
  </w:footnote>
  <w:footnote w:id="43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Bihar’ul Envar, c. 95, s. 94</w:t>
      </w:r>
    </w:p>
  </w:footnote>
  <w:footnote w:id="43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Rıza Muhtari, Sima-ı Ferzanegan, s. 227</w:t>
      </w:r>
    </w:p>
  </w:footnote>
  <w:footnote w:id="43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Sima-ı Ferzanegan, s. 159</w:t>
      </w:r>
    </w:p>
  </w:footnote>
  <w:footnote w:id="43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163</w:t>
      </w:r>
    </w:p>
  </w:footnote>
  <w:footnote w:id="43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Hafız</w:t>
      </w:r>
    </w:p>
  </w:footnote>
  <w:footnote w:id="43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Sima-ı Ferzanegan, s. 170</w:t>
      </w:r>
    </w:p>
  </w:footnote>
  <w:footnote w:id="43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Bihar’ul Envar, c. 94, s. 11</w:t>
      </w:r>
    </w:p>
  </w:footnote>
  <w:footnote w:id="43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7</w:t>
      </w:r>
    </w:p>
  </w:footnote>
  <w:footnote w:id="44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Bihar’ul Envar, c. 95, s. 4</w:t>
      </w:r>
    </w:p>
  </w:footnote>
  <w:footnote w:id="44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Durr’ul Mensur, c. 6, s. 376</w:t>
      </w:r>
    </w:p>
  </w:footnote>
  <w:footnote w:id="44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Bihar’ul Envar, c. 94, s. 10</w:t>
      </w:r>
    </w:p>
  </w:footnote>
  <w:footnote w:id="44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Bihar’ul Envar, c. 94, s. 10</w:t>
      </w:r>
    </w:p>
  </w:footnote>
  <w:footnote w:id="44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c. 95, s. 169</w:t>
      </w:r>
    </w:p>
  </w:footnote>
  <w:footnote w:id="44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Sima-ı Ferzanegan, s. 167</w:t>
      </w:r>
    </w:p>
  </w:footnote>
  <w:footnote w:id="44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Bihar’ul Envar, c. 93, s. 361</w:t>
      </w:r>
    </w:p>
  </w:footnote>
  <w:footnote w:id="44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Bihar’ul Envar, c. 5, s. 186</w:t>
      </w:r>
    </w:p>
  </w:footnote>
  <w:footnote w:id="44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Lisan’ul Arab, c. 9, s. 253; Kamus-ı Kur’an, c. 5, s. 18; Munteheb’ul Lugat, s. 341; Söylemek gerekir ki “afaf” bu anlamda kullanılmaktadır.”ifaf” şeklinde telafüz edildiği zaman bu anlamı vermemektedir. Zira “ifaf” ilaç anlamındadır. (Munteheb’ul Lugat, s. 359) Daha fazla araştırma için bkz. el-Kafi, c. 3, s. 125- 126; Şerh-ı İbn-ı Ebi’l- Hadid, c. 20, s. 241; Vesail’uş- Şia, c. 11, s. 197; Ehlak-ı Nasıri, s. 74, el-Esfar, c. 2, s. 38</w:t>
      </w:r>
    </w:p>
  </w:footnote>
  <w:footnote w:id="44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İffet sadece kadına ait değildir. Bu değer ve metot, daha ka</w:t>
      </w:r>
      <w:r w:rsidRPr="001052F5">
        <w:t>p</w:t>
      </w:r>
      <w:r w:rsidRPr="001052F5">
        <w:t xml:space="preserve">samlı bir anlam ifade etmektedir. </w:t>
      </w:r>
    </w:p>
  </w:footnote>
  <w:footnote w:id="45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İffet, kelimesinden türemiş olan dört terim, Kur’an-ı Kerim’de yer almıştır. Bakara suresi, 273. ayet, Nisa suresi, 6. ayet, Nur suresi, 32 ve 60. ayetler</w:t>
      </w:r>
    </w:p>
  </w:footnote>
  <w:footnote w:id="45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Gurer’ul Hikem, c. 5, s. 321</w:t>
      </w:r>
    </w:p>
  </w:footnote>
  <w:footnote w:id="45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Vesail’uş- Şia, c. 14, s. 240; el-Kafi, c. 5, s. 542</w:t>
      </w:r>
    </w:p>
  </w:footnote>
  <w:footnote w:id="45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Bkz. Muhammed suresi, 21. ayet; Bakara suresi, 235. ayet; Nisa s</w:t>
      </w:r>
      <w:r w:rsidRPr="001052F5">
        <w:t>u</w:t>
      </w:r>
      <w:r w:rsidRPr="001052F5">
        <w:t>resi, 5. ayet ve Ahzab suresi, 32. ayet</w:t>
      </w:r>
    </w:p>
  </w:footnote>
  <w:footnote w:id="45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Bkz. Nahl suresi, 125. ayet ve Ahzab suresi, 32. ayet</w:t>
      </w:r>
    </w:p>
  </w:footnote>
  <w:footnote w:id="45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Nahl suresi, 125. ayet</w:t>
      </w:r>
    </w:p>
  </w:footnote>
  <w:footnote w:id="45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Ta- Ha suresi, 44. ayet</w:t>
      </w:r>
    </w:p>
  </w:footnote>
  <w:footnote w:id="45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Nisa suresi, 63. ayet</w:t>
      </w:r>
    </w:p>
  </w:footnote>
  <w:footnote w:id="45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Nisa suresi, 9. ayet ve Ahzab suresi, 70. ayet</w:t>
      </w:r>
    </w:p>
  </w:footnote>
  <w:footnote w:id="45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İsra suresi, 23. ayet</w:t>
      </w:r>
    </w:p>
  </w:footnote>
  <w:footnote w:id="46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Lokman suresi, 19. ayet</w:t>
      </w:r>
    </w:p>
  </w:footnote>
  <w:footnote w:id="46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Hucurat suresi, 2. ayet</w:t>
      </w:r>
    </w:p>
  </w:footnote>
  <w:footnote w:id="46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Bihar’ul Envar, c. 74, s. 40</w:t>
      </w:r>
    </w:p>
  </w:footnote>
  <w:footnote w:id="46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Sahife-i Seccadiye, 24. dua</w:t>
      </w:r>
    </w:p>
  </w:footnote>
  <w:footnote w:id="46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Nisa suresi, 148. ayet</w:t>
      </w:r>
    </w:p>
  </w:footnote>
  <w:footnote w:id="46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Ahzab suresi, 32. ayet</w:t>
      </w:r>
    </w:p>
  </w:footnote>
  <w:footnote w:id="46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el-İtkan fi Ulum’il Kur’an, c. 3, s. 159- 161</w:t>
      </w:r>
    </w:p>
  </w:footnote>
  <w:footnote w:id="46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Aşıkane mektupları ve uygunsuz telefon konuşmalarını da bu çerçevede değerlendirmek gerekir. Bu mektuplar, hayasızlığın kalıcı örneklerinden biridir. Ne yazık ki günümüzde bir çok gençler, e</w:t>
      </w:r>
      <w:r w:rsidRPr="001052F5">
        <w:t>v</w:t>
      </w:r>
      <w:r w:rsidRPr="001052F5">
        <w:t>lenmeden önce veya sonra böyle bir günaha bulaşmaktadırlar. Dol</w:t>
      </w:r>
      <w:r w:rsidRPr="001052F5">
        <w:t>a</w:t>
      </w:r>
      <w:r w:rsidRPr="001052F5">
        <w:t>yısıyla bir çok ailevi çatışmalara, boşanmalara, kötümserliğe, çeki</w:t>
      </w:r>
      <w:r w:rsidRPr="001052F5">
        <w:t>ş</w:t>
      </w:r>
      <w:r w:rsidRPr="001052F5">
        <w:t xml:space="preserve">melere ve rahatsızlıklara neden olmuşlardır. </w:t>
      </w:r>
    </w:p>
  </w:footnote>
  <w:footnote w:id="46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Vesail’uş- Şia, c. 14, s. 143</w:t>
      </w:r>
    </w:p>
  </w:footnote>
  <w:footnote w:id="46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Emali, Seduk, s. 423, Bihar’ul Envar, c. 74, s. 379 ve Yenabi’ul Hikmet, c. 5, s. 125</w:t>
      </w:r>
    </w:p>
  </w:footnote>
  <w:footnote w:id="47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273. ayet</w:t>
      </w:r>
    </w:p>
  </w:footnote>
  <w:footnote w:id="47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68. hikmet</w:t>
      </w:r>
    </w:p>
  </w:footnote>
  <w:footnote w:id="47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Vesail’uş- Şia, c. 11, s. 327- 329</w:t>
      </w:r>
    </w:p>
  </w:footnote>
  <w:footnote w:id="47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Nur suresi, 31. ayet</w:t>
      </w:r>
    </w:p>
  </w:footnote>
  <w:footnote w:id="47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Hadis kitaplarında bu konuda başlı başına bir bölüm teşkil edi</w:t>
      </w:r>
      <w:r w:rsidRPr="001052F5">
        <w:t>l</w:t>
      </w:r>
      <w:r w:rsidRPr="001052F5">
        <w:t>miştir. Bkz. Vesail’uş- Şia, c. 14, s. 133, Furu-i Kafi, c. 2, s. 64 ve Mekarim’ul Ahlak, s. 121</w:t>
      </w:r>
    </w:p>
  </w:footnote>
  <w:footnote w:id="47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Vesail’uş- Şia, c. 14, s. 142, Kitab-u men </w:t>
      </w:r>
      <w:smartTag w:uri="urn:schemas-microsoft-com:office:smarttags" w:element="PersonName">
        <w:smartTagPr>
          <w:attr w:name="ProductID" w:val="La Yehzuruh"/>
        </w:smartTagPr>
        <w:r w:rsidRPr="001052F5">
          <w:t>La Yehzuruh</w:t>
        </w:r>
      </w:smartTag>
      <w:r w:rsidRPr="001052F5">
        <w:t>’ul F</w:t>
      </w:r>
      <w:r w:rsidRPr="001052F5">
        <w:t>a</w:t>
      </w:r>
      <w:r w:rsidRPr="001052F5">
        <w:t>kih, c. 2, s. 197</w:t>
      </w:r>
    </w:p>
  </w:footnote>
  <w:footnote w:id="47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Vesail’uş- Şia, c. 14, s. 242</w:t>
      </w:r>
    </w:p>
  </w:footnote>
  <w:footnote w:id="47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Vesail’uş- Şia, c. 14, s. 134 ve Furu-ı Kafi, c. 2, s. 64 ve Nur s</w:t>
      </w:r>
      <w:r w:rsidRPr="001052F5">
        <w:t>u</w:t>
      </w:r>
      <w:r w:rsidRPr="001052F5">
        <w:t xml:space="preserve">resi, 31. ayet </w:t>
      </w:r>
    </w:p>
  </w:footnote>
  <w:footnote w:id="47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Vesail’uş- Şia, c. 14, s. 135 ve Furu-ı Kafi, c. 2, s. 64 </w:t>
      </w:r>
    </w:p>
  </w:footnote>
  <w:footnote w:id="47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Vesail’uş- Şia, c. 14 s. 173- 174. Tahrik unsurları örneğin şu</w:t>
      </w:r>
      <w:r w:rsidRPr="001052F5">
        <w:t>n</w:t>
      </w:r>
      <w:r w:rsidRPr="001052F5">
        <w:t>lardır: Kadınların tahrik edici seslerine kulak vermek, bir yatakta yatmak, genç kadınlara selam vermek…</w:t>
      </w:r>
    </w:p>
  </w:footnote>
  <w:footnote w:id="48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Vesail’uş- Şia, c. 11, s. 197- 198</w:t>
      </w:r>
    </w:p>
  </w:footnote>
  <w:footnote w:id="48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Kur’an-ı Kerim’e göre çıplaklık eski cahiliyye adetlerinden bir</w:t>
      </w:r>
      <w:r w:rsidRPr="001052F5">
        <w:t>i</w:t>
      </w:r>
      <w:r w:rsidRPr="001052F5">
        <w:t>dir. Nitekim Kur’an şöyle buyurmuştur: “</w:t>
      </w:r>
      <w:r w:rsidRPr="001052F5">
        <w:rPr>
          <w:b/>
          <w:bCs/>
        </w:rPr>
        <w:t>Ey peygamberin eşleri! Siz kadınlardan herhangi biri (gibi) değilsiniz; eğer sakınıyors</w:t>
      </w:r>
      <w:r w:rsidRPr="001052F5">
        <w:rPr>
          <w:b/>
          <w:bCs/>
        </w:rPr>
        <w:t>a</w:t>
      </w:r>
      <w:r w:rsidRPr="001052F5">
        <w:rPr>
          <w:b/>
          <w:bCs/>
        </w:rPr>
        <w:t>nız, artık sözü çekicilikle söylemeyin de kalbinde bir hastalık b</w:t>
      </w:r>
      <w:r w:rsidRPr="001052F5">
        <w:rPr>
          <w:b/>
          <w:bCs/>
        </w:rPr>
        <w:t>u</w:t>
      </w:r>
      <w:r w:rsidRPr="001052F5">
        <w:rPr>
          <w:b/>
          <w:bCs/>
        </w:rPr>
        <w:t>lunan kimse hevese kapılmasın. Sözü ölçülü söyleyin.”</w:t>
      </w:r>
      <w:r w:rsidRPr="001052F5">
        <w:t xml:space="preserve"> (Ahzab s</w:t>
      </w:r>
      <w:r w:rsidRPr="001052F5">
        <w:t>u</w:t>
      </w:r>
      <w:r w:rsidRPr="001052F5">
        <w:t>resi, 33. ayet) İsmail Sebzevari’nin dediği gibi dört kısım canlı çı</w:t>
      </w:r>
      <w:r w:rsidRPr="001052F5">
        <w:t>p</w:t>
      </w:r>
      <w:r w:rsidRPr="001052F5">
        <w:t>laklıktan uta</w:t>
      </w:r>
      <w:r w:rsidRPr="001052F5">
        <w:t>n</w:t>
      </w:r>
      <w:r w:rsidRPr="001052F5">
        <w:t xml:space="preserve">mamaktadır: </w:t>
      </w:r>
    </w:p>
    <w:p w:rsidR="0085660F" w:rsidRPr="001052F5" w:rsidRDefault="0085660F" w:rsidP="0085660F">
      <w:pPr>
        <w:pStyle w:val="FootnoteText"/>
        <w:spacing w:line="240" w:lineRule="atLeast"/>
        <w:ind w:firstLine="284"/>
        <w:jc w:val="both"/>
      </w:pPr>
      <w:r w:rsidRPr="001052F5">
        <w:t>1- Hayvanlar</w:t>
      </w:r>
    </w:p>
    <w:p w:rsidR="0085660F" w:rsidRPr="001052F5" w:rsidRDefault="0085660F" w:rsidP="0085660F">
      <w:pPr>
        <w:pStyle w:val="FootnoteText"/>
        <w:spacing w:line="240" w:lineRule="atLeast"/>
        <w:ind w:firstLine="284"/>
        <w:jc w:val="both"/>
      </w:pPr>
      <w:r w:rsidRPr="001052F5">
        <w:t>2- Çocuklar</w:t>
      </w:r>
    </w:p>
    <w:p w:rsidR="0085660F" w:rsidRPr="001052F5" w:rsidRDefault="0085660F" w:rsidP="0085660F">
      <w:pPr>
        <w:pStyle w:val="FootnoteText"/>
        <w:spacing w:line="240" w:lineRule="atLeast"/>
        <w:ind w:firstLine="284"/>
        <w:jc w:val="both"/>
      </w:pPr>
      <w:r w:rsidRPr="001052F5">
        <w:t>3- Cahil ve ilkel insanlar</w:t>
      </w:r>
    </w:p>
    <w:p w:rsidR="0085660F" w:rsidRPr="001052F5" w:rsidRDefault="0085660F" w:rsidP="0085660F">
      <w:pPr>
        <w:pStyle w:val="FootnoteText"/>
        <w:spacing w:line="240" w:lineRule="atLeast"/>
        <w:ind w:firstLine="284"/>
        <w:jc w:val="both"/>
      </w:pPr>
      <w:r w:rsidRPr="001052F5">
        <w:t>4- İlericilik ve medeniyet iddiasında bulunan bazı insanlar. Me</w:t>
      </w:r>
      <w:r w:rsidRPr="001052F5">
        <w:t>ş</w:t>
      </w:r>
      <w:r w:rsidRPr="001052F5">
        <w:t>hur sanatçı Charlie Chaplin kısına şöyle yazmaktadır: “Çıplaklık, a</w:t>
      </w:r>
      <w:r w:rsidRPr="001052F5">
        <w:t>s</w:t>
      </w:r>
      <w:r w:rsidRPr="001052F5">
        <w:t>rımızın hastalığıdır. Ben yaşlıyım ve belki de gülünç sözler söylüy</w:t>
      </w:r>
      <w:r w:rsidRPr="001052F5">
        <w:t>o</w:t>
      </w:r>
      <w:r w:rsidRPr="001052F5">
        <w:t>rum. Ama bana göre, bedeninin çıplaklığı ruhunun çıplaklığını se</w:t>
      </w:r>
      <w:r w:rsidRPr="001052F5">
        <w:t>v</w:t>
      </w:r>
      <w:r w:rsidRPr="001052F5">
        <w:t xml:space="preserve">diğin kimseye ait olmalıdır. Senin bu konudaki düşüncen bundan on yıl öncesine, yani örtünme dönemine ait olması hiç de kötü bir şey değildir. Sakın korkma, bu on yıl seni yaşlandırmayacaktır. Velhasıl çıplaklık adasına tabi olan son kimse olmanı dilerim.” (Mesele-i Hicab kitabına Üstat Mütaharri’nin yazdığı önsözden naklen) </w:t>
      </w:r>
    </w:p>
  </w:footnote>
  <w:footnote w:id="48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Gördüğünüz gibi hayatın bir çok alanını fesat kaplamıştır. Kur’an-ı Kerim, yolda giderken dahi iffete riayet edilmesi gerektiğini beyan etmektedir. Eskiden kadınlar, ayaklarına halhal takarlardı. Halhal, bir süs takısıydı. Bu halhallerin çıkardığı sesler vesvese ed</w:t>
      </w:r>
      <w:r w:rsidRPr="001052F5">
        <w:t>i</w:t>
      </w:r>
      <w:r w:rsidRPr="001052F5">
        <w:t>ciydi. Kur’an-ı Kerim bu konuda şöyle buyurmaktadır: “</w:t>
      </w:r>
      <w:r w:rsidRPr="001052F5">
        <w:rPr>
          <w:b/>
          <w:bCs/>
        </w:rPr>
        <w:t>Mümin k</w:t>
      </w:r>
      <w:r w:rsidRPr="001052F5">
        <w:rPr>
          <w:b/>
          <w:bCs/>
        </w:rPr>
        <w:t>a</w:t>
      </w:r>
      <w:r w:rsidRPr="001052F5">
        <w:rPr>
          <w:b/>
          <w:bCs/>
        </w:rPr>
        <w:t>dınlara da söyle: “Gözlerini (harama çevirmekten) kaçındırsı</w:t>
      </w:r>
      <w:r w:rsidRPr="001052F5">
        <w:rPr>
          <w:b/>
          <w:bCs/>
        </w:rPr>
        <w:t>n</w:t>
      </w:r>
      <w:r w:rsidRPr="001052F5">
        <w:rPr>
          <w:b/>
          <w:bCs/>
        </w:rPr>
        <w:t>lar ve ırzlarını korusunlar; süslerini açığa vurmasınlar, ancak kendiliğinden görüneni hariç. Başörtülerini, yakalarının üstünü (kapatacak şekilde) koysunlar. Süslerini, kendi kocalarından ya da babalarından ya da kocalarının babalarından ya da oğull</w:t>
      </w:r>
      <w:r w:rsidRPr="001052F5">
        <w:rPr>
          <w:b/>
          <w:bCs/>
        </w:rPr>
        <w:t>a</w:t>
      </w:r>
      <w:r w:rsidRPr="001052F5">
        <w:rPr>
          <w:b/>
          <w:bCs/>
        </w:rPr>
        <w:t>rından ya da kocalarının oğullarından ya da kendi kardeşleri</w:t>
      </w:r>
      <w:r w:rsidRPr="001052F5">
        <w:rPr>
          <w:b/>
          <w:bCs/>
        </w:rPr>
        <w:t>n</w:t>
      </w:r>
      <w:r w:rsidRPr="001052F5">
        <w:rPr>
          <w:b/>
          <w:bCs/>
        </w:rPr>
        <w:t>den ya da kardeşlerinin oğullarından ya da kız kardeşlerinin oğullarından ya da kendi (mümin) kadınlarından ya da sağ ell</w:t>
      </w:r>
      <w:r w:rsidRPr="001052F5">
        <w:rPr>
          <w:b/>
          <w:bCs/>
        </w:rPr>
        <w:t>e</w:t>
      </w:r>
      <w:r w:rsidRPr="001052F5">
        <w:rPr>
          <w:b/>
          <w:bCs/>
        </w:rPr>
        <w:t>rinin altında bulunanlardan ya da kadına ihtiyacı olmayan b</w:t>
      </w:r>
      <w:r w:rsidRPr="001052F5">
        <w:rPr>
          <w:b/>
          <w:bCs/>
        </w:rPr>
        <w:t>e</w:t>
      </w:r>
      <w:r w:rsidRPr="001052F5">
        <w:rPr>
          <w:b/>
          <w:bCs/>
        </w:rPr>
        <w:t>yinsiz (hizmetçi) kimselerden ya da kadınların henüz mahrem yerlerini henüz anlamayan çocuklardan baş- kasına göstermesi</w:t>
      </w:r>
      <w:r w:rsidRPr="001052F5">
        <w:rPr>
          <w:b/>
          <w:bCs/>
        </w:rPr>
        <w:t>n</w:t>
      </w:r>
      <w:r w:rsidRPr="001052F5">
        <w:rPr>
          <w:b/>
          <w:bCs/>
        </w:rPr>
        <w:t>ler. Gizledikleri süsleri bilinsin diye ayaklarını ye- re vurması</w:t>
      </w:r>
      <w:r w:rsidRPr="001052F5">
        <w:rPr>
          <w:b/>
          <w:bCs/>
        </w:rPr>
        <w:t>n</w:t>
      </w:r>
      <w:r w:rsidRPr="001052F5">
        <w:rPr>
          <w:b/>
          <w:bCs/>
        </w:rPr>
        <w:t>lar. Hep birlikte Allah’a tövbe edin ey müminler! Umulur ki ku</w:t>
      </w:r>
      <w:r w:rsidRPr="001052F5">
        <w:rPr>
          <w:b/>
          <w:bCs/>
        </w:rPr>
        <w:t>r</w:t>
      </w:r>
      <w:r w:rsidRPr="001052F5">
        <w:rPr>
          <w:b/>
          <w:bCs/>
        </w:rPr>
        <w:t>tuluşa erişirsiniz! “</w:t>
      </w:r>
      <w:r w:rsidRPr="001052F5">
        <w:t xml:space="preserve"> (Nur suresi, 31. ayet) Hz. Şuayb’ın (a.s) kızının iffetli yürüyüşü de Kur’an’da yer almıştır.”</w:t>
      </w:r>
      <w:r w:rsidRPr="001052F5">
        <w:rPr>
          <w:b/>
          <w:bCs/>
        </w:rPr>
        <w:t>Çok geçmeden, o ikisi</w:t>
      </w:r>
      <w:r w:rsidRPr="001052F5">
        <w:rPr>
          <w:b/>
          <w:bCs/>
        </w:rPr>
        <w:t>n</w:t>
      </w:r>
      <w:r w:rsidRPr="001052F5">
        <w:rPr>
          <w:b/>
          <w:bCs/>
        </w:rPr>
        <w:t>den biri, utangaç bir tavırla yürüyerek ona geldi. “Babam, bizim için sürüleri sulamana karşılık olarak sana mükâfat vermek üz</w:t>
      </w:r>
      <w:r w:rsidRPr="001052F5">
        <w:rPr>
          <w:b/>
          <w:bCs/>
        </w:rPr>
        <w:t>e</w:t>
      </w:r>
      <w:r w:rsidRPr="001052F5">
        <w:rPr>
          <w:b/>
          <w:bCs/>
        </w:rPr>
        <w:t>re seni davet etmektedir” dedi. Bunun üzerine ona gelip de olup bitenleri anlatınca o, “Korkma” dedi. “Zalimler topluluğundan kurtulmuş oldun.”</w:t>
      </w:r>
      <w:r w:rsidRPr="001052F5">
        <w:t xml:space="preserve"> (Kasas suresi, 25. ayet) (Bihar’ul Envar, c. 13, s. 32)</w:t>
      </w:r>
    </w:p>
  </w:footnote>
  <w:footnote w:id="48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Müstedrek’ül- Vesail, c. 14, s. 271</w:t>
      </w:r>
    </w:p>
  </w:footnote>
  <w:footnote w:id="48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Başka bir hadiste ise şöyle yer almıştır: “Herkim bakışını serbest b</w:t>
      </w:r>
      <w:r w:rsidRPr="001052F5">
        <w:t>ı</w:t>
      </w:r>
      <w:r w:rsidRPr="001052F5">
        <w:t>rakırsa, hasreti çoğalır.” (Bihar’ul Envar, c. 77, s. 286)</w:t>
      </w:r>
    </w:p>
  </w:footnote>
  <w:footnote w:id="48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Ahzap suresi, 53. ayet; Meşhur Fransız sosyologu Frants Fanon’un şu sözü ne kadar güzeldir: “Dışarıyı gören ama kendisi g</w:t>
      </w:r>
      <w:r w:rsidRPr="001052F5">
        <w:t>ö</w:t>
      </w:r>
      <w:r w:rsidRPr="001052F5">
        <w:t>rülmeyen bir kadın, kendiliğinden sömürgecilere bir mahrumiyet yükl</w:t>
      </w:r>
      <w:r w:rsidRPr="001052F5">
        <w:t>e</w:t>
      </w:r>
      <w:r w:rsidRPr="001052F5">
        <w:t>mektedir.” (Mağzubin-ı Zemin - Yeryüzünün lanetlileri- , s. 5) Bu açıdan sömürgeciler, iffetsizliği her yere yaymaya çalışmaktadı</w:t>
      </w:r>
      <w:r w:rsidRPr="001052F5">
        <w:t>r</w:t>
      </w:r>
      <w:r w:rsidRPr="001052F5">
        <w:t xml:space="preserve">lar. </w:t>
      </w:r>
    </w:p>
  </w:footnote>
  <w:footnote w:id="48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A’raf suresi, 81. ayet</w:t>
      </w:r>
    </w:p>
  </w:footnote>
  <w:footnote w:id="48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Mizan’ul Hikmet, c. 3, s. 2008</w:t>
      </w:r>
    </w:p>
  </w:footnote>
  <w:footnote w:id="48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Bihar’ul Envar, c. 104, s. 41</w:t>
      </w:r>
    </w:p>
  </w:footnote>
  <w:footnote w:id="48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Nehc’ul Belağa, 474. hikmet</w:t>
      </w:r>
    </w:p>
  </w:footnote>
  <w:footnote w:id="49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Gurer’ul Hikem, c. 4, s. 200</w:t>
      </w:r>
    </w:p>
  </w:footnote>
  <w:footnote w:id="49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İffet manevi bir güzelliktir. Akıl ve Allah’ın beğendiği bir çek</w:t>
      </w:r>
      <w:r w:rsidRPr="001052F5">
        <w:t>i</w:t>
      </w:r>
      <w:r w:rsidRPr="001052F5">
        <w:t>cilik olan iffet bütün zahiri süslerden daha güzeldir. Öte yandan k</w:t>
      </w:r>
      <w:r w:rsidRPr="001052F5">
        <w:t>a</w:t>
      </w:r>
      <w:r w:rsidRPr="001052F5">
        <w:t>dınların hayadan yoksun bir şekilde toplumda gezinmesi kozmetik ürünlerin hadsiz hesapsız tüketilmesine neden olmaktadır. Bu da ekonomik bir yük olmasına rağmen kadının daha çabuk yıpranmasına ve yaşlanm</w:t>
      </w:r>
      <w:r w:rsidRPr="001052F5">
        <w:t>a</w:t>
      </w:r>
      <w:r w:rsidRPr="001052F5">
        <w:t xml:space="preserve">sına neden olmaktadır. </w:t>
      </w:r>
    </w:p>
  </w:footnote>
  <w:footnote w:id="49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Kur’an-ı Kerim şöyle buyurmaktadır: “</w:t>
      </w:r>
      <w:r w:rsidRPr="001052F5">
        <w:rPr>
          <w:b/>
          <w:bCs/>
        </w:rPr>
        <w:t>Ey Peygamber! Eşler</w:t>
      </w:r>
      <w:r w:rsidRPr="001052F5">
        <w:rPr>
          <w:b/>
          <w:bCs/>
        </w:rPr>
        <w:t>i</w:t>
      </w:r>
      <w:r w:rsidRPr="001052F5">
        <w:rPr>
          <w:b/>
          <w:bCs/>
        </w:rPr>
        <w:t>ne, kızlarına ve müminlerin kadınlarına geniş elbiseleriyle üze</w:t>
      </w:r>
      <w:r w:rsidRPr="001052F5">
        <w:rPr>
          <w:b/>
          <w:bCs/>
        </w:rPr>
        <w:t>r</w:t>
      </w:r>
      <w:r w:rsidRPr="001052F5">
        <w:rPr>
          <w:b/>
          <w:bCs/>
        </w:rPr>
        <w:t>lerini tümüyle örtmelerini söyle; onların (özgür ve iffetli) tanı</w:t>
      </w:r>
      <w:r w:rsidRPr="001052F5">
        <w:rPr>
          <w:b/>
          <w:bCs/>
        </w:rPr>
        <w:t>n</w:t>
      </w:r>
      <w:r w:rsidRPr="001052F5">
        <w:rPr>
          <w:b/>
          <w:bCs/>
        </w:rPr>
        <w:t>maları ve eziyet görmemeleri için en uygun olan budur. Allah, çok bağışlayandır, çok esirgeyendir.”</w:t>
      </w:r>
      <w:r w:rsidRPr="001052F5">
        <w:t xml:space="preserve"> (Ahzab suresi, 59. ayet) iffe</w:t>
      </w:r>
      <w:r w:rsidRPr="001052F5">
        <w:t>t</w:t>
      </w:r>
      <w:r w:rsidRPr="001052F5">
        <w:t>li olmak korunmayı, çıplaklık ise saldırıya uğramayı beraberinde g</w:t>
      </w:r>
      <w:r w:rsidRPr="001052F5">
        <w:t>e</w:t>
      </w:r>
      <w:r w:rsidRPr="001052F5">
        <w:t>tirmektedir. Rivayetlerde de yer aldığına göre başkalarının iffetine saldırıda bulunmak kendi iffetine saldırıyı getirir. Bkz. Bihar’ul Envar, c. 71, s. 270 ve Vesail’uş Şia, c. 20, s. 313</w:t>
      </w:r>
    </w:p>
  </w:footnote>
  <w:footnote w:id="49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Tevrat, yaratılış seferi, 3. bab, 6- 8 ve 20- 21</w:t>
      </w:r>
    </w:p>
  </w:footnote>
  <w:footnote w:id="49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A’raf suresi, 22. ayet</w:t>
      </w:r>
    </w:p>
  </w:footnote>
  <w:footnote w:id="49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Zerdüşt kelimesi (Zoroaster), Zarathustra’nın Yunanca karşıl</w:t>
      </w:r>
      <w:r w:rsidRPr="001052F5">
        <w:t>ı</w:t>
      </w:r>
      <w:r w:rsidRPr="001052F5">
        <w:t>ğıdır (Zarath: güzel, doğru; üstra: develer demektir. Güzel develere sahip olan anlamını ifade eder. Halk dilinde Zerdüşt, yaşayan yıldız olarak nitelendirilir). Zerdüşt’ün doğumu, M. Ö. 570 olarak tahmin edilmektedir. Zerdüşt, İran dinleri üzerinde önemli bir etki bırakmı</w:t>
      </w:r>
      <w:r w:rsidRPr="001052F5">
        <w:t>ş</w:t>
      </w:r>
      <w:r w:rsidRPr="001052F5">
        <w:t>tır. Tektanrılı bir inanç telkin ettiği için onu bir peygamber olarak kabul edenler bulunduğu gibi, ona bir hakim veya şaman olarak b</w:t>
      </w:r>
      <w:r w:rsidRPr="001052F5">
        <w:t>a</w:t>
      </w:r>
      <w:r w:rsidRPr="001052F5">
        <w:t>kanlar da vardır. Gatha’lar diye adlandırılan kutsal metinler ona d</w:t>
      </w:r>
      <w:r w:rsidRPr="001052F5">
        <w:t>a</w:t>
      </w:r>
      <w:r w:rsidRPr="001052F5">
        <w:t>yandırılır. Zerdüşt, yüce tanrı olarak telkin ettiği Ahura Mazda ile yakın irtibatı bulunduğunu ilan etti. Ona göre âlemlerde mücadele eden, iyilik ve kötülük diye adlandırılan iki asli ruh (ilkine “Spenta Mainyu”, ikincisine “Angra Mainyu” denilir) var idi. Ahura Mazdah’ın bu iki ruhla alakasını bugün pek iyi bilemesek de O, iy</w:t>
      </w:r>
      <w:r w:rsidRPr="001052F5">
        <w:t>i</w:t>
      </w:r>
      <w:r w:rsidRPr="001052F5">
        <w:t>likle beraberdir. İnsanoğlu, bu iki ruh arasından birini seçmeye me</w:t>
      </w:r>
      <w:r w:rsidRPr="001052F5">
        <w:t>c</w:t>
      </w:r>
      <w:r w:rsidRPr="001052F5">
        <w:t>burdur ve seçimi onun kaderini etkileyecektir. Zerdüşt’ün ölümünden sonra insanlar, onun karşı çıktığı Mitra, Anahita gibi tanrılara tekrar tapınmaya ba</w:t>
      </w:r>
      <w:r w:rsidRPr="001052F5">
        <w:t>ş</w:t>
      </w:r>
      <w:r w:rsidRPr="001052F5">
        <w:t>ladılar</w:t>
      </w:r>
    </w:p>
  </w:footnote>
  <w:footnote w:id="49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Yasna, s. 53, 5- 8. öğütler, Amuzişhay-ı Zerdüşt, Peygamber-i İran’dan (İran peygamberi Zerdüşt’ün öğretilerinden) naklen, Rü</w:t>
      </w:r>
      <w:r w:rsidRPr="001052F5">
        <w:t>s</w:t>
      </w:r>
      <w:r w:rsidRPr="001052F5">
        <w:t>tem Şehrzadi, Zerdüştiler encümeni 1998</w:t>
      </w:r>
    </w:p>
  </w:footnote>
  <w:footnote w:id="49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Videvdat, s. 275, 10. madde</w:t>
      </w:r>
    </w:p>
  </w:footnote>
  <w:footnote w:id="49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Salnema-i 1372 (1994) Encümen-ı Zerdüştiyan-ı Tehran, s. 10</w:t>
      </w:r>
    </w:p>
  </w:footnote>
  <w:footnote w:id="49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Hicab der İslam, Ebul Kasım İştihardı, s. 50</w:t>
      </w:r>
    </w:p>
  </w:footnote>
  <w:footnote w:id="50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Tarih-i Temeddun Will Durant, c. 12, s. 62</w:t>
      </w:r>
    </w:p>
  </w:footnote>
  <w:footnote w:id="50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63</w:t>
      </w:r>
    </w:p>
  </w:footnote>
  <w:footnote w:id="50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Yaratılış seferi, 24. bab, 64 ve 65. maddeler İran Yahudilerinin dini önderi olan Haham Uril Davudi’nin dediğine göre Yahudi şeri</w:t>
      </w:r>
      <w:r w:rsidRPr="001052F5">
        <w:t>a</w:t>
      </w:r>
      <w:r w:rsidRPr="001052F5">
        <w:t xml:space="preserve">tında hicabın farz oluşu ve kökeni bu maddeye dayanmaktadır. </w:t>
      </w:r>
    </w:p>
  </w:footnote>
  <w:footnote w:id="50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Tevrat, Tesniye (Yasa) seferi, 22. bab, 5. madde</w:t>
      </w:r>
    </w:p>
  </w:footnote>
  <w:footnote w:id="50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Tevrat, Yeşaya peygamber kitabı, 3. bab, 16- 26. maddeler </w:t>
      </w:r>
    </w:p>
  </w:footnote>
  <w:footnote w:id="50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Tevrat, Rut kitabı, 2. bab, 8- 10. maddeler </w:t>
      </w:r>
    </w:p>
  </w:footnote>
  <w:footnote w:id="50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Tevrat, yaratılış seferi, 38. bab, 14- 15. maddeler</w:t>
      </w:r>
    </w:p>
  </w:footnote>
  <w:footnote w:id="50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Tarih-ı Temettün, Will Durant, c. 12, s. 30</w:t>
      </w:r>
    </w:p>
  </w:footnote>
  <w:footnote w:id="50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31</w:t>
      </w:r>
    </w:p>
  </w:footnote>
  <w:footnote w:id="50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Bkz. Hikmet’ül Hicab ve Edillet-ü Vücub’in Nikab, s. 252</w:t>
      </w:r>
    </w:p>
  </w:footnote>
  <w:footnote w:id="51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İncil, Pavlus’un Timunaus’a mektubu, 2. bab, 9- 15. maddeler</w:t>
      </w:r>
    </w:p>
  </w:footnote>
  <w:footnote w:id="51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İncil, elçi Petros’un mektubu 3. bab, 1- 6. maddeler</w:t>
      </w:r>
    </w:p>
  </w:footnote>
  <w:footnote w:id="51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İncil, Elçi Pavlus’un Timunaus’a mektubu, 3. bab, 11. madde</w:t>
      </w:r>
    </w:p>
  </w:footnote>
  <w:footnote w:id="51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Sefinet’ül Bihar, c. 2, s. 596</w:t>
      </w:r>
    </w:p>
  </w:footnote>
  <w:footnote w:id="51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Zen ve azadi, Hekim İlahi, s. 53</w:t>
      </w:r>
    </w:p>
  </w:footnote>
  <w:footnote w:id="51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Puşak-i Ekvam-i Muhtelif, s. 116</w:t>
      </w:r>
    </w:p>
  </w:footnote>
  <w:footnote w:id="51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Nur suresi, 31. ayet</w:t>
      </w:r>
    </w:p>
  </w:footnote>
  <w:footnote w:id="51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Ahzab suresi, 59. ayet</w:t>
      </w:r>
    </w:p>
  </w:footnote>
  <w:footnote w:id="51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Ahzab suresi, 32. ayet</w:t>
      </w:r>
    </w:p>
  </w:footnote>
  <w:footnote w:id="51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Sünen-ı Ebi Davud, c. 2, s. 383</w:t>
      </w:r>
    </w:p>
  </w:footnote>
  <w:footnote w:id="52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Bihar’ul Envar, c. 103, s. 242</w:t>
      </w:r>
    </w:p>
  </w:footnote>
  <w:footnote w:id="52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52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258</w:t>
      </w:r>
    </w:p>
  </w:footnote>
  <w:footnote w:id="52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Vesail’uş Şia, c. 14, s. 141</w:t>
      </w:r>
    </w:p>
  </w:footnote>
  <w:footnote w:id="52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c. 14, s. 138</w:t>
      </w:r>
    </w:p>
  </w:footnote>
  <w:footnote w:id="52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Ahkam-ı Banuvan, Muhammed Vahidi, s. 37</w:t>
      </w:r>
    </w:p>
  </w:footnote>
  <w:footnote w:id="52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Maide suresi, 55 . ayet</w:t>
      </w:r>
    </w:p>
  </w:footnote>
  <w:footnote w:id="52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Maide suresi, 55. ayet</w:t>
      </w:r>
    </w:p>
  </w:footnote>
  <w:footnote w:id="52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Bkz. İbn-i Menzur, Lisan’ul Arab, c. 15, s. 281- 283 ve Şertuti, Ekreb’ul Mevarid, c. 2, s. 1478</w:t>
      </w:r>
    </w:p>
  </w:footnote>
  <w:footnote w:id="52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En- Nihaye, c. 5, s. 228</w:t>
      </w:r>
    </w:p>
  </w:footnote>
  <w:footnote w:id="53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Eş- Şerif el-Murtaza, eş- Şafi fi imamet, c. 2, s. 219</w:t>
      </w:r>
    </w:p>
  </w:footnote>
  <w:footnote w:id="53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Ahmet Faris, Mu’cem’ul Mekayis fi’l- Luget, s. 1104, Dar’ul Fikr baskısı, Beyrut, H. K. 1418</w:t>
      </w:r>
    </w:p>
  </w:footnote>
  <w:footnote w:id="53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Er- Rağib İsfahani, Mufredat fi Garib’il Kur’an, s. 533; el-Mektebet’ul Murtezeviyye, Tehran, Bita</w:t>
      </w:r>
    </w:p>
  </w:footnote>
  <w:footnote w:id="53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Allame Tabatabai, el-Mizan, c. 6, s. 12</w:t>
      </w:r>
    </w:p>
  </w:footnote>
  <w:footnote w:id="53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el-Mizan, c. 5, s. 368</w:t>
      </w:r>
    </w:p>
  </w:footnote>
  <w:footnote w:id="53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Tefsir-i Taberi, c. 6, s. 343, Dar-u İhya’it- Turas’il Arabi, H. K. 1421</w:t>
      </w:r>
    </w:p>
  </w:footnote>
  <w:footnote w:id="53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Tefsir’ul Menar, c. 6, s. 443, Dar’ul Marifet, Beyrut, Bita</w:t>
      </w:r>
    </w:p>
  </w:footnote>
  <w:footnote w:id="53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Tefsir-i Meraği, c. 6, s. 143, Dar-u İhya’it- Turas’il Arabi, Be</w:t>
      </w:r>
      <w:r w:rsidRPr="001052F5">
        <w:t>y</w:t>
      </w:r>
      <w:r w:rsidRPr="001052F5">
        <w:t>rut, Bita</w:t>
      </w:r>
    </w:p>
  </w:footnote>
  <w:footnote w:id="53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Şerh’ul Mevakif, c. 8, s. 360, Menşurat’uş- Şerif, er- Razi, Kum, H. K. 1412</w:t>
      </w:r>
    </w:p>
  </w:footnote>
  <w:footnote w:id="53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Delail’us- Sıdk, c. 2, s. 74, Mektebet’un- Necah, Tahran, Bita</w:t>
      </w:r>
    </w:p>
  </w:footnote>
  <w:footnote w:id="54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Et- Tefsir’ul Kebir, c. 12, s. 27, Dar-u İhya’it- Turas’il Arabi, Beyrut</w:t>
      </w:r>
    </w:p>
  </w:footnote>
  <w:footnote w:id="54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Şerh’ul Mekasid, c. 5, s. 270, Menşurat’uş- Şerif, er- Razi, H. K. 1409 </w:t>
      </w:r>
    </w:p>
  </w:footnote>
  <w:footnote w:id="54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648</w:t>
      </w:r>
    </w:p>
  </w:footnote>
  <w:footnote w:id="54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Tefsir-i Beyzavi, c. 1, s. 435, Müesseset’ul A’lemi, Beyrut, H. K. 1410</w:t>
      </w:r>
    </w:p>
  </w:footnote>
  <w:footnote w:id="54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Hatib-ı Kazvini, H. K. 739 yılında Dimeşk’te vefat etmiştir. </w:t>
      </w:r>
    </w:p>
  </w:footnote>
  <w:footnote w:id="54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Tevbe suresi, 71. ayet</w:t>
      </w:r>
    </w:p>
  </w:footnote>
  <w:footnote w:id="54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Bkz. Eş- Şerif, el-Murtaza, eş- Şafi fi’l- İmame, c. 2, s. 220, ş. 221; ez- Zehire fi İlm’il Kelam, s. 439- 440; Ebu’s- Salah el-Halebi, Tekrir’ul Mearif, s. 127- 129; Sediduddin el-Hemsi, el-Munkiz min’et- Teklit, c. 2, s. 302- 303; Allame Hilli, Envar’ul Melekut fi Şerh’il Yakut, s. 225; el-Mufazil el-Mikdad, İrşad’ut- Talibin, s. 344; Abdurrazzak Lahici, Gevher-i Murad, s. 523; Seyyid Abdullah Şubber, Hakk’ul Yakin, c. 1, s. 193; Şeyh’ut- Taife, et- Tıbyan fi Tefsir’il Kur’an, c. 3, s. 560; Emin’ul İslam Tebersi, Mecme’ul B</w:t>
      </w:r>
      <w:r w:rsidRPr="001052F5">
        <w:t>e</w:t>
      </w:r>
      <w:r w:rsidRPr="001052F5">
        <w:t>yan, c. 3- 4, s. 211; Seyyid Ali Musevi Behbehani, Misbah’ul Hidaye, s. 321</w:t>
      </w:r>
    </w:p>
  </w:footnote>
  <w:footnote w:id="54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Bilinmeyen bir şeyin anlaşılmasına yarayan ip ucu. Anlaşılması zor olan hususun hak ve hakikatine dâir cüz’i delil olan şey. İşaret. </w:t>
      </w:r>
    </w:p>
  </w:footnote>
  <w:footnote w:id="54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Misbah’ul Hidaye fi İsbat’il Velaye, s. 320- 321</w:t>
      </w:r>
    </w:p>
  </w:footnote>
  <w:footnote w:id="54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Ez- Zehire fi İlm’il Kelam, s. 439</w:t>
      </w:r>
    </w:p>
  </w:footnote>
  <w:footnote w:id="55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Tekrib’ul Mearif, s. 128</w:t>
      </w:r>
    </w:p>
  </w:footnote>
  <w:footnote w:id="55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Mecme’ul Beyan, c. 3- 4, s. 212</w:t>
      </w:r>
    </w:p>
  </w:footnote>
  <w:footnote w:id="55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Durr’ul Mensur, c. 3, s. 99, Dar-u İhya’it- Turas’il Arabi bask</w:t>
      </w:r>
      <w:r w:rsidRPr="001052F5">
        <w:t>ı</w:t>
      </w:r>
      <w:r w:rsidRPr="001052F5">
        <w:t>sı, Beyrut, H. K. 1421</w:t>
      </w:r>
    </w:p>
  </w:footnote>
  <w:footnote w:id="55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Gayet’ul Meram ve Huccet’ul Hisam, c. 2, s. 8; hadiste Pe</w:t>
      </w:r>
      <w:r w:rsidRPr="001052F5">
        <w:t>y</w:t>
      </w:r>
      <w:r w:rsidRPr="001052F5">
        <w:t>gambere ayet nazil olmadan önce zikredilmiştir; Abdullah b. Selam’a ve dostlarına kıraatinden önce değil. Şüphesiz bu iki ifade birbiriyle ç</w:t>
      </w:r>
      <w:r w:rsidRPr="001052F5">
        <w:t>e</w:t>
      </w:r>
      <w:r w:rsidRPr="001052F5">
        <w:t>lişmektedir. Aynı şekilde bkz. el-Menakib, s. 246, hadis. 246</w:t>
      </w:r>
    </w:p>
  </w:footnote>
  <w:footnote w:id="55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Feraid’us Simteyn, c. 1, s. 193, 39. bab, 152. hadis</w:t>
      </w:r>
    </w:p>
  </w:footnote>
  <w:footnote w:id="55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Gayet’ul Meram, c. 2, s. 12</w:t>
      </w:r>
    </w:p>
  </w:footnote>
  <w:footnote w:id="55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Tefsir-i Taberi, c. 6, s. 344</w:t>
      </w:r>
    </w:p>
  </w:footnote>
  <w:footnote w:id="55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Ed- Durr’ul Mensur, c. 3, s. 98–99</w:t>
      </w:r>
    </w:p>
  </w:footnote>
  <w:footnote w:id="55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Lubab’un Nukul fi Esbab’in Nuzul, Tefsir-i Celaleyn’in haşiy</w:t>
      </w:r>
      <w:r w:rsidRPr="001052F5">
        <w:t>e</w:t>
      </w:r>
      <w:r w:rsidRPr="001052F5">
        <w:t>sinde basılmıştır, s. 198, Daru’l Fikr, Beyrut, (H. K 1423)</w:t>
      </w:r>
    </w:p>
  </w:footnote>
  <w:footnote w:id="55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el-Gadir, c. 2, s. 53; Allame Emini bu sözlerin kaynaklarını d</w:t>
      </w:r>
      <w:r w:rsidRPr="001052F5">
        <w:t>a</w:t>
      </w:r>
      <w:r w:rsidRPr="001052F5">
        <w:t xml:space="preserve">kik bir şekilde nakletmiştir. </w:t>
      </w:r>
    </w:p>
  </w:footnote>
  <w:footnote w:id="56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bkz. Ahkam’ul Kur’an, Cassas, c. 2, s. 625–626, Tefsir-i Kurtubi, c. 6, s. 208, Nefehat’ul Ezhar, c. 20, s. 46, ve el-Mizan, c. 6, s. 25</w:t>
      </w:r>
    </w:p>
  </w:footnote>
  <w:footnote w:id="56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Mecme’ul Bahreyn, c. 3, s. 1841</w:t>
      </w:r>
    </w:p>
  </w:footnote>
  <w:footnote w:id="56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Ta- Ha suresi, 128. ayet</w:t>
      </w:r>
    </w:p>
  </w:footnote>
  <w:footnote w:id="56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Mecme’ul Bahreyn, c. 1, s. 369</w:t>
      </w:r>
    </w:p>
  </w:footnote>
  <w:footnote w:id="56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3. hutbe</w:t>
      </w:r>
    </w:p>
  </w:footnote>
  <w:footnote w:id="56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Fi Rihab’iz- Ziyaret’il Camia, s. 121; et- Tehzib s. 183’ten na</w:t>
      </w:r>
      <w:r w:rsidRPr="001052F5">
        <w:t>k</w:t>
      </w:r>
      <w:r w:rsidRPr="001052F5">
        <w:t>len</w:t>
      </w:r>
    </w:p>
  </w:footnote>
  <w:footnote w:id="56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Envar’us- Satıa, s. 69</w:t>
      </w:r>
    </w:p>
  </w:footnote>
  <w:footnote w:id="56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Fi Rihab’iz- Ziyarat’il Camia, s. 122</w:t>
      </w:r>
    </w:p>
  </w:footnote>
  <w:footnote w:id="56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Envar’us- Satıa, c. 2, s. 202</w:t>
      </w:r>
    </w:p>
  </w:footnote>
  <w:footnote w:id="56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Mir’at’ul Ukul, c. 1, s. 25</w:t>
      </w:r>
    </w:p>
  </w:footnote>
  <w:footnote w:id="57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57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Şems suresi, 8. ayet</w:t>
      </w:r>
    </w:p>
  </w:footnote>
  <w:footnote w:id="57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Şerh-ı Usul-ı Kafi, Molla Salih Mazenderani, c. 1, s. 68</w:t>
      </w:r>
    </w:p>
  </w:footnote>
  <w:footnote w:id="57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Mir’at’ul Ukul, c. 1, s. 27</w:t>
      </w:r>
    </w:p>
  </w:footnote>
  <w:footnote w:id="57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Usul-ı Kafi, c. 1, s. 11</w:t>
      </w:r>
    </w:p>
  </w:footnote>
  <w:footnote w:id="57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456. hikmet</w:t>
      </w:r>
    </w:p>
  </w:footnote>
  <w:footnote w:id="57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Usul-ı Kafi, c. 1, s. 12</w:t>
      </w:r>
    </w:p>
  </w:footnote>
  <w:footnote w:id="57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Mizan’ul Hikmet, c. 5, s. 2043, 2044, 2045</w:t>
      </w:r>
    </w:p>
  </w:footnote>
  <w:footnote w:id="57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57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58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58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58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58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58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58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Nehc’ül Belağa, 3. hutbe</w:t>
      </w:r>
    </w:p>
  </w:footnote>
  <w:footnote w:id="58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İmam’ın veliahtlık hakkında bu söylediklerimiz, Ayetullah Hamenei’nin İmam Rıza (a.s) konferansına sunmuş olduğu tebliğin özetidir. </w:t>
      </w:r>
    </w:p>
  </w:footnote>
  <w:footnote w:id="58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Nahl suresi, 102. ayet</w:t>
      </w:r>
    </w:p>
  </w:footnote>
  <w:footnote w:id="58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En’am suresi, 90. ayet</w:t>
      </w:r>
    </w:p>
  </w:footnote>
  <w:footnote w:id="58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Furkan suresi, 1. ayet</w:t>
      </w:r>
    </w:p>
  </w:footnote>
  <w:footnote w:id="59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İbrahim suresi, 4. ayet</w:t>
      </w:r>
    </w:p>
  </w:footnote>
  <w:footnote w:id="59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Nahl suresi, 103. ayet</w:t>
      </w:r>
    </w:p>
  </w:footnote>
  <w:footnote w:id="59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Rahman suresi, 72. ayet</w:t>
      </w:r>
    </w:p>
  </w:footnote>
  <w:footnote w:id="59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Gaşiye suresi, 17. ayet</w:t>
      </w:r>
    </w:p>
  </w:footnote>
  <w:footnote w:id="59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Suruş, Abdulkerim, bast-i tecrübe-ı Nebevi, s. 55</w:t>
      </w:r>
    </w:p>
  </w:footnote>
  <w:footnote w:id="59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Zümer suresi, 5. ayet</w:t>
      </w:r>
    </w:p>
  </w:footnote>
  <w:footnote w:id="59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Bukai, Ahmdeyn, Kur’an ve İlim, Hasan Habibi’nin çevirisi, s. 222</w:t>
      </w:r>
    </w:p>
  </w:footnote>
  <w:footnote w:id="59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59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Al-i İmran suresi, 2. ayet</w:t>
      </w:r>
    </w:p>
  </w:footnote>
  <w:footnote w:id="59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Al-i İmran suresi, 19. ayet</w:t>
      </w:r>
    </w:p>
  </w:footnote>
  <w:footnote w:id="60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Al-i İmran suresi, 190. ayet</w:t>
      </w:r>
    </w:p>
  </w:footnote>
  <w:footnote w:id="60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Gaşiye suresi, 17. ayet</w:t>
      </w:r>
    </w:p>
  </w:footnote>
  <w:footnote w:id="60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Kureyş suresi</w:t>
      </w:r>
    </w:p>
  </w:footnote>
  <w:footnote w:id="60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Tabatabai, Seyyid Muhammed Hüseyin, el-Mizan, Fi tefsiri Kur’an, c. 20 s, 841</w:t>
      </w:r>
    </w:p>
  </w:footnote>
  <w:footnote w:id="60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Tekvir suresi, 8- 9. ayetler</w:t>
      </w:r>
    </w:p>
  </w:footnote>
  <w:footnote w:id="60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Best-ı Tecrübe-ı Nebevi, s. 35</w:t>
      </w:r>
    </w:p>
  </w:footnote>
  <w:footnote w:id="60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Nehc’ul Belağa, 21. mektup </w:t>
      </w:r>
    </w:p>
  </w:footnote>
  <w:footnote w:id="60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Şura suresi, 13. ayet</w:t>
      </w:r>
    </w:p>
  </w:footnote>
  <w:footnote w:id="60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Al-ı İmran suresi, 67. ayet</w:t>
      </w:r>
    </w:p>
  </w:footnote>
  <w:footnote w:id="60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285. ayet</w:t>
      </w:r>
    </w:p>
  </w:footnote>
  <w:footnote w:id="61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Best-ı Tecrübe-ı Nebevi, s. 118</w:t>
      </w:r>
    </w:p>
  </w:footnote>
  <w:footnote w:id="61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Resulullah (s.a.a) şöyle buyurmuştur: “Şüphesiz bir zahiri ve bir de batını vardır. Batıni için de yedi batına kadar ayrı bir batın vardır.” Hafız Nuruddin Heysemi, Mecme’uz Zevaid ve Menbe’ul Fevaid, c. 7, s. 152, hakeza Tefsir’i Safi, c. 1, s. 59’da bu sözü farklı tabirlerle diğer İmamlardan (a.s) nakletmiştir. Öyle ki iştihar, Müstefiz ve mütevatir haddindedir. Örneğin Hz. Ali (a.s) Nehc’ul Belağa’da şö</w:t>
      </w:r>
      <w:r w:rsidRPr="001052F5">
        <w:t>y</w:t>
      </w:r>
      <w:r w:rsidRPr="001052F5">
        <w:t>le buyurmuştur: “Şüphesiz Kur’an çeşitli anlamlara gelen boyutlara sahiptir.” (77. mektup) bu da gösterdiği gibi Kur’an kavramları z</w:t>
      </w:r>
      <w:r w:rsidRPr="001052F5">
        <w:t>a</w:t>
      </w:r>
      <w:r w:rsidRPr="001052F5">
        <w:t xml:space="preserve">man ve mekanın üstündedir. Sınırsızdır ve herkes için her zaman derk edilir bir konumdadır. </w:t>
      </w:r>
    </w:p>
  </w:footnote>
  <w:footnote w:id="61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Nahl suresi, 82. ayet</w:t>
      </w:r>
    </w:p>
  </w:footnote>
  <w:footnote w:id="61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26. ayet</w:t>
      </w:r>
    </w:p>
  </w:footnote>
  <w:footnote w:id="61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İsra suresi, 82. ayet</w:t>
      </w:r>
    </w:p>
  </w:footnote>
  <w:footnote w:id="61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Genellikle Kur’an ayetlerinde iman, küfür ve şirk karşısında yer almıştır. Bkz. yasin suresi 47. ayet; Mutaffifin suresi, 34. ayet; Hac suresi, 17. ayet ve Yusuf suresi, 106. ayet</w:t>
      </w:r>
    </w:p>
  </w:footnote>
  <w:footnote w:id="61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Kur’an-ı Kerim “</w:t>
      </w:r>
      <w:r w:rsidRPr="001052F5">
        <w:rPr>
          <w:b/>
          <w:bCs/>
        </w:rPr>
        <w:t>Şüphesiz ki bunda aklı olan veya hazır b</w:t>
      </w:r>
      <w:r w:rsidRPr="001052F5">
        <w:rPr>
          <w:b/>
          <w:bCs/>
        </w:rPr>
        <w:t>u</w:t>
      </w:r>
      <w:r w:rsidRPr="001052F5">
        <w:rPr>
          <w:b/>
          <w:bCs/>
        </w:rPr>
        <w:t>lunup kulak veren kimseler için bir öğüt vardır.</w:t>
      </w:r>
      <w:r w:rsidRPr="001052F5">
        <w:t xml:space="preserve">” (Kaf suresi 37. ayet) ayetinde hakikatte iman ve doğruluğun sadece kalp ve fıtratın salim olduğu kimseler için vücuda geldiğine işaret etmektedir. </w:t>
      </w:r>
    </w:p>
  </w:footnote>
  <w:footnote w:id="61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Al-i İmran suresi, 108. ayet</w:t>
      </w:r>
    </w:p>
  </w:footnote>
  <w:footnote w:id="61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Ankebut suresi, 49. ayet</w:t>
      </w:r>
    </w:p>
  </w:footnote>
  <w:footnote w:id="61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17. ayet</w:t>
      </w:r>
    </w:p>
  </w:footnote>
  <w:footnote w:id="62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En’am suresi, 82. ayet</w:t>
      </w:r>
    </w:p>
  </w:footnote>
  <w:footnote w:id="62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Nebevi bir hadiste değerli İslam Peygamberi (s.a.a) zulüm ka</w:t>
      </w:r>
      <w:r w:rsidRPr="001052F5">
        <w:t>v</w:t>
      </w:r>
      <w:r w:rsidRPr="001052F5">
        <w:t>ramını açıklarken Lokman suresi, 12. ayete istinat ederek Allah’a şirk koşmayı, zulmün en açık örneği olarak zikretmiştir. Usul-ı Kafi, c. 2, s. 432</w:t>
      </w:r>
    </w:p>
  </w:footnote>
  <w:footnote w:id="62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“Muhsinin” için Lokman suresi, 3. ayet ve A’raf suresi 6. ayet; “zakirin” için Kamer suresi, 17 ve 22. ayet ve Hud suresi, 114. ayet; âlimler için En’am suresi, 90 ve 97. ayetler, Tevbe suresi, 11. ayet, Yunus suresi, 5. ayet, Fussilet suresi, 3. ayet, Yusuf suresi, 104. ayet, Tekvir suresi, 27. ayet; “muttakiler” için Bakara suresi, 2 ve 66. aye</w:t>
      </w:r>
      <w:r w:rsidRPr="001052F5">
        <w:t>t</w:t>
      </w:r>
      <w:r w:rsidRPr="001052F5">
        <w:t>ler, Hakka suresi, 48. ayet, Al-i İmran suresi, 13. ayet, Enbiya suresi, 48. ayet; yakin sahipleri için, Bakara suresi, 118. ayet ve Casiye sur</w:t>
      </w:r>
      <w:r w:rsidRPr="001052F5">
        <w:t>e</w:t>
      </w:r>
      <w:r w:rsidRPr="001052F5">
        <w:t>si, 20. ayet; Akıl sahipleri için ise Zuhruf suresi, 3. ayet; Hadid sur</w:t>
      </w:r>
      <w:r w:rsidRPr="001052F5">
        <w:t>e</w:t>
      </w:r>
      <w:r w:rsidRPr="001052F5">
        <w:t xml:space="preserve">si, 17. ayet ve Rum suresi 17. ayete müracaat ediniz. </w:t>
      </w:r>
    </w:p>
  </w:footnote>
  <w:footnote w:id="62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En’am suresi, 82. ayet</w:t>
      </w:r>
    </w:p>
  </w:footnote>
  <w:footnote w:id="62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Enfal suresi, 29. ayet</w:t>
      </w:r>
    </w:p>
  </w:footnote>
  <w:footnote w:id="62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Bunun örneği ise Bakara suresi, 282. ayettir ki Allah-u Teala orada şöyle buyurmaktadır: “</w:t>
      </w:r>
      <w:r w:rsidRPr="001052F5">
        <w:rPr>
          <w:b/>
          <w:bCs/>
        </w:rPr>
        <w:t>Allah’tan sakının. (Sakındığınız ta</w:t>
      </w:r>
      <w:r w:rsidRPr="001052F5">
        <w:rPr>
          <w:b/>
          <w:bCs/>
        </w:rPr>
        <w:t>k</w:t>
      </w:r>
      <w:r w:rsidRPr="001052F5">
        <w:rPr>
          <w:b/>
          <w:bCs/>
        </w:rPr>
        <w:t>dirde O) Allah size öğretir. Allah her şeyi bilir.</w:t>
      </w:r>
      <w:r w:rsidRPr="001052F5">
        <w:t>” bkz. Allame Tabatabai, Tefsir’ul Mizan, c. 1, s. 482</w:t>
      </w:r>
    </w:p>
  </w:footnote>
  <w:footnote w:id="62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Bkz. Lisan’ul Arab, Ekreb’ul Mevarid, el-Mu’cem’ul Vesit, Z</w:t>
      </w:r>
      <w:r w:rsidRPr="001052F5">
        <w:t>u</w:t>
      </w:r>
      <w:r w:rsidRPr="001052F5">
        <w:t xml:space="preserve">lüm maddesi. Zulüm ve adaletin tanımı hususundaki meşhur şiirde uygundur: </w:t>
      </w:r>
    </w:p>
    <w:p w:rsidR="0085660F" w:rsidRPr="001052F5" w:rsidRDefault="0085660F" w:rsidP="0085660F">
      <w:pPr>
        <w:pStyle w:val="FootnoteText"/>
        <w:spacing w:line="240" w:lineRule="atLeast"/>
        <w:ind w:firstLine="284"/>
        <w:jc w:val="both"/>
      </w:pPr>
      <w:r w:rsidRPr="001052F5">
        <w:t>“Adalet, her şeyi yerli yerine koymaktır</w:t>
      </w:r>
    </w:p>
    <w:p w:rsidR="0085660F" w:rsidRPr="001052F5" w:rsidRDefault="0085660F" w:rsidP="0085660F">
      <w:pPr>
        <w:pStyle w:val="FootnoteText"/>
        <w:spacing w:line="240" w:lineRule="atLeast"/>
        <w:ind w:firstLine="284"/>
        <w:jc w:val="both"/>
      </w:pPr>
      <w:r w:rsidRPr="001052F5">
        <w:t>Zulüm ise her şeyi yerli yerine koymamaktır.”</w:t>
      </w:r>
    </w:p>
  </w:footnote>
  <w:footnote w:id="62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Rağib, s. 315</w:t>
      </w:r>
    </w:p>
  </w:footnote>
  <w:footnote w:id="62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Ta- Ha suresi, 111. ayet</w:t>
      </w:r>
    </w:p>
  </w:footnote>
  <w:footnote w:id="62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Maide suresi, 95. ayet; İlginç olanı da şudur ki aynı ifade Maide 95. ayetin yanı sıra Al-ı İmran suresi, 4. ayet; İbrahim suresi, 47. ayet ve Zümer suresi, 37. ayette de yer almıştır. </w:t>
      </w:r>
    </w:p>
  </w:footnote>
  <w:footnote w:id="63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Allah’a zulmün örneklerini ve Kur’an’ı anlamadaki rolünü inc</w:t>
      </w:r>
      <w:r w:rsidRPr="001052F5">
        <w:t>e</w:t>
      </w:r>
      <w:r w:rsidRPr="001052F5">
        <w:t>lemek apayrı bir yazıyı gerektirecek kadar geniş bir konudur. Nit</w:t>
      </w:r>
      <w:r w:rsidRPr="001052F5">
        <w:t>e</w:t>
      </w:r>
      <w:r w:rsidRPr="001052F5">
        <w:t>kim açık veya gizli amel veya niyette Allah’a şirk koşma afeti büyük bir zulümdür. (Lokman suresi, 13. ayet) O halde, şirk ve bütün aş</w:t>
      </w:r>
      <w:r w:rsidRPr="001052F5">
        <w:t>a</w:t>
      </w:r>
      <w:r w:rsidRPr="001052F5">
        <w:t>malarından uzak durmalıyız ki Kur’an’ı doğru dürüst anlayabilelim. Çünkü bu kitap temizlerden başkasının el vuramayacağı ve Kur’an’ın zahirine, batınına, anlayışına ve tefsirine yakınlaşamayacağı bir k</w:t>
      </w:r>
      <w:r w:rsidRPr="001052F5">
        <w:t>i</w:t>
      </w:r>
      <w:r w:rsidRPr="001052F5">
        <w:t>taptır; nerde kaldı ki hakikatlerinden nasiplenmek mümkün olsun. (Vakıa suresi, 79. ayet)</w:t>
      </w:r>
    </w:p>
  </w:footnote>
  <w:footnote w:id="63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Nitekim eğer küfür bile Allah’a zulüm ise bunun kökü şirktedir. Zira şöyle buyurmuştur: “</w:t>
      </w:r>
      <w:r w:rsidRPr="001052F5">
        <w:rPr>
          <w:b/>
          <w:bCs/>
        </w:rPr>
        <w:t>Allah’ın, hakkında hiçbir delil indirm</w:t>
      </w:r>
      <w:r w:rsidRPr="001052F5">
        <w:rPr>
          <w:b/>
          <w:bCs/>
        </w:rPr>
        <w:t>e</w:t>
      </w:r>
      <w:r w:rsidRPr="001052F5">
        <w:rPr>
          <w:b/>
          <w:bCs/>
        </w:rPr>
        <w:t>diği şeyleri O’na ortak koşmaları sebebiyle, kâfirlerin kalplerine yakında korku salacağız. Gidecekleri yer de cehennemdir. Zali</w:t>
      </w:r>
      <w:r w:rsidRPr="001052F5">
        <w:rPr>
          <w:b/>
          <w:bCs/>
        </w:rPr>
        <w:t>m</w:t>
      </w:r>
      <w:r w:rsidRPr="001052F5">
        <w:rPr>
          <w:b/>
          <w:bCs/>
        </w:rPr>
        <w:t>lerin varacağı yer ne kötüdür!</w:t>
      </w:r>
      <w:r w:rsidRPr="001052F5">
        <w:t>” (Al-i İmran suresi, 151. ayet) Nit</w:t>
      </w:r>
      <w:r w:rsidRPr="001052F5">
        <w:t>e</w:t>
      </w:r>
      <w:r w:rsidRPr="001052F5">
        <w:t>kim Allah’ın indirdiği hükümlerle amel etmemek de Allah’a zulüm sayılmakta ve şirke neden olmaktadır. Nitekim şöyle buyurmuştur: “</w:t>
      </w:r>
      <w:r w:rsidRPr="001052F5">
        <w:rPr>
          <w:b/>
          <w:bCs/>
        </w:rPr>
        <w:t>De ki: Ne kadar kaldıklarını Allah daha iyi bilir. Göklerin ve yerin gizli bilgisi O’na aittir. O’nun görmesi de, işitmesi de şây</w:t>
      </w:r>
      <w:r w:rsidRPr="001052F5">
        <w:rPr>
          <w:b/>
          <w:bCs/>
        </w:rPr>
        <w:t>a</w:t>
      </w:r>
      <w:r w:rsidRPr="001052F5">
        <w:rPr>
          <w:b/>
          <w:bCs/>
        </w:rPr>
        <w:t>nı hayrettir. Onların (göklerde ve yerde olanların), O’ndan ba</w:t>
      </w:r>
      <w:r w:rsidRPr="001052F5">
        <w:rPr>
          <w:b/>
          <w:bCs/>
        </w:rPr>
        <w:t>ş</w:t>
      </w:r>
      <w:r w:rsidRPr="001052F5">
        <w:rPr>
          <w:b/>
          <w:bCs/>
        </w:rPr>
        <w:t>ka bir yöneticisi yoktur. O, kendi hükümranlığına kimseyi ortak etmez.</w:t>
      </w:r>
      <w:r w:rsidRPr="001052F5">
        <w:t>” (Kehf suresi, 26. ayet) Eğer ilahi çizgilere saygı gösterm</w:t>
      </w:r>
      <w:r w:rsidRPr="001052F5">
        <w:t>e</w:t>
      </w:r>
      <w:r w:rsidRPr="001052F5">
        <w:t>mek de bir tür Allah’a zulüm ise yine burada açıkça görüldüğü gibi bu Allah’a şirk sayıldığındandır. Aynı zamanda Allah’a iftirayı da kapsamaktadır. “</w:t>
      </w:r>
      <w:r w:rsidRPr="001052F5">
        <w:rPr>
          <w:b/>
          <w:bCs/>
        </w:rPr>
        <w:t>Onların çoğu, ancak ortak koşarak Allah’a iman ederler.</w:t>
      </w:r>
      <w:r w:rsidRPr="001052F5">
        <w:t xml:space="preserve">” (Yusuf suresi, 106. ayet) </w:t>
      </w:r>
    </w:p>
  </w:footnote>
  <w:footnote w:id="63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Şura suresi, 42. ayet</w:t>
      </w:r>
    </w:p>
  </w:footnote>
  <w:footnote w:id="63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Hadid suresi, 25. ayet</w:t>
      </w:r>
    </w:p>
  </w:footnote>
  <w:footnote w:id="63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Rağib, s. 316</w:t>
      </w:r>
    </w:p>
  </w:footnote>
  <w:footnote w:id="63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Ta- Ha suresi, 111. ayet</w:t>
      </w:r>
    </w:p>
  </w:footnote>
  <w:footnote w:id="63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Al-i İmran suresi, 108. ayet</w:t>
      </w:r>
    </w:p>
  </w:footnote>
  <w:footnote w:id="63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Yunus suresi, 44. ayet</w:t>
      </w:r>
    </w:p>
  </w:footnote>
  <w:footnote w:id="63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Hud suresi, 101. ayet; Adeta kendine zulmetmesinden önce A</w:t>
      </w:r>
      <w:r w:rsidRPr="001052F5">
        <w:t>l</w:t>
      </w:r>
      <w:r w:rsidRPr="001052F5">
        <w:t>lah’ın insanlara zulmü reva gördüğü kuruntusu ortaya çıkmaktadır. Dolayısıyla bu ayette “lakin” diye buyrularak olayın asla böyle o</w:t>
      </w:r>
      <w:r w:rsidRPr="001052F5">
        <w:t>l</w:t>
      </w:r>
      <w:r w:rsidRPr="001052F5">
        <w:t>madığına işaret edilmektedir. Yani insan Allah’a zulmü reva görd</w:t>
      </w:r>
      <w:r w:rsidRPr="001052F5">
        <w:t>ü</w:t>
      </w:r>
      <w:r w:rsidRPr="001052F5">
        <w:t xml:space="preserve">ğünden ve ilahi sınırları çiğnediğinden dolayı kendisine zulmetmeye neden olmaktadır: </w:t>
      </w:r>
      <w:r w:rsidRPr="001052F5">
        <w:rPr>
          <w:b/>
          <w:bCs/>
        </w:rPr>
        <w:t>“Herkim Allah’ın sınırlarını çiğnerse şüphesiz nefsine zulmetmiş olur”</w:t>
      </w:r>
      <w:r w:rsidRPr="001052F5">
        <w:t xml:space="preserve"> (Talak suresi, 1. ayet)</w:t>
      </w:r>
    </w:p>
  </w:footnote>
  <w:footnote w:id="63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Talak suresi, 1. ayet</w:t>
      </w:r>
    </w:p>
  </w:footnote>
  <w:footnote w:id="64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Hud suresi, 101. ayet</w:t>
      </w:r>
    </w:p>
  </w:footnote>
  <w:footnote w:id="64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En’am suresi, 21. ayet</w:t>
      </w:r>
    </w:p>
  </w:footnote>
  <w:footnote w:id="64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En’am suresi, 93. ayet</w:t>
      </w:r>
    </w:p>
  </w:footnote>
  <w:footnote w:id="64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Fatır suresi, 40. ayet. Derk edilmesi hususunda da etkili olan bu ayetin nüzul sebebi Nazr b. Haris’dir. O Mekke’de, “Mekkelilerin şeytanı” olarak ün salmış bir kimseydi. Zira bir müddet İran’da y</w:t>
      </w:r>
      <w:r w:rsidRPr="001052F5">
        <w:t>a</w:t>
      </w:r>
      <w:r w:rsidRPr="001052F5">
        <w:t>şamış ve İran’lı kahramanların hamasetlerini öğrenmişti. Peygamber (s.a.a) Mescid’ul Haram’da oturmuş, insanlara Firavun kavminin, S</w:t>
      </w:r>
      <w:r w:rsidRPr="001052F5">
        <w:t>a</w:t>
      </w:r>
      <w:r w:rsidRPr="001052F5">
        <w:t>lih kavminin, Semud kavminin ve diğer geçmiş ümmetlerin akıb</w:t>
      </w:r>
      <w:r w:rsidRPr="001052F5">
        <w:t>e</w:t>
      </w:r>
      <w:r w:rsidRPr="001052F5">
        <w:t>tini beyan ettikten sonra Nazr b. Haris Peygamberin yerine oturuyor ve şöyle diyordu: “Ey Kureyş topluluğu! Ben de Muhammed’in (s.a.a) destanları gibi veya onlardan daha iyisini sizlere anlatayım. Benim hikayelerimi dinleyin.” Daha sonra insanlar için hayali efsaneler a</w:t>
      </w:r>
      <w:r w:rsidRPr="001052F5">
        <w:t>n</w:t>
      </w:r>
      <w:r w:rsidRPr="001052F5">
        <w:t>latmaya başlıyordu. Nazr bir Haris, Bedir savaşında zillet içerisinde Müslümanların eliyle öldürüldü. Bu konuda daha fazla bilgi elde e</w:t>
      </w:r>
      <w:r w:rsidRPr="001052F5">
        <w:t>t</w:t>
      </w:r>
      <w:r w:rsidRPr="001052F5">
        <w:t>mek için, bkz. Tarih-ı Tahlili-ı İslam, Seyyid Cafer-ı Şehidi, s. 50. Burada Nazr b. Haris ve benzeri kimselerin tam aksine Kur’an’da a</w:t>
      </w:r>
      <w:r w:rsidRPr="001052F5">
        <w:t>n</w:t>
      </w:r>
      <w:r w:rsidRPr="001052F5">
        <w:t>latılanlar sadece birer hikaye değildir. Bu gerçek kıssalar insanın öğüt almasına ve hayatını daha iyi bir mecraya koymasına bir giriş teşkil etmektedir. Bu gerçek kıssalar, önceki ümmetler arasındaki z</w:t>
      </w:r>
      <w:r w:rsidRPr="001052F5">
        <w:t>a</w:t>
      </w:r>
      <w:r w:rsidRPr="001052F5">
        <w:t>limlerin de yok olduğunu ve bütün ilahi vaatlerin gerçekleşmesi s</w:t>
      </w:r>
      <w:r w:rsidRPr="001052F5">
        <w:t>a</w:t>
      </w:r>
      <w:r w:rsidRPr="001052F5">
        <w:t>yesinde devlet ve velayetin müminlere özgü olduğunu beyan etme</w:t>
      </w:r>
      <w:r w:rsidRPr="001052F5">
        <w:t>k</w:t>
      </w:r>
      <w:r w:rsidRPr="001052F5">
        <w:t xml:space="preserve">tedir. </w:t>
      </w:r>
    </w:p>
  </w:footnote>
  <w:footnote w:id="64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A’raf suresi, 162. ayet</w:t>
      </w:r>
    </w:p>
  </w:footnote>
  <w:footnote w:id="64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Gafir suresi, 35. ayet</w:t>
      </w:r>
    </w:p>
  </w:footnote>
  <w:footnote w:id="64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En’am suresi, 144. ayet</w:t>
      </w:r>
    </w:p>
  </w:footnote>
  <w:footnote w:id="64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En’am suresi, 157. ayet</w:t>
      </w:r>
    </w:p>
  </w:footnote>
  <w:footnote w:id="64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En’am suresi, 156 ve 157. ayetler</w:t>
      </w:r>
    </w:p>
  </w:footnote>
  <w:footnote w:id="64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A’raf suresi, 45. ayet</w:t>
      </w:r>
    </w:p>
  </w:footnote>
  <w:footnote w:id="65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Yunus suresi, 15 ve 16. ayetler</w:t>
      </w:r>
    </w:p>
  </w:footnote>
  <w:footnote w:id="65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Yunus suresi, 17. ayet</w:t>
      </w:r>
    </w:p>
  </w:footnote>
  <w:footnote w:id="65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Bkz. Kur’an-ı Kerim, Yunus suresi, 11- 18, 75 ve 82. ayetler ile Mutaffifin suresi, 29. ayet, Hucurat suresi, 11 ve 12. ayetler, En’am suresi, 123- 124. ayetler ve Hud suresi, 116. ayet</w:t>
      </w:r>
    </w:p>
  </w:footnote>
  <w:footnote w:id="65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65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w:t>
      </w:r>
    </w:p>
  </w:footnote>
  <w:footnote w:id="65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En’am suresi, 55. ayet</w:t>
      </w:r>
    </w:p>
  </w:footnote>
  <w:footnote w:id="65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Secde suresi, 22. ayet</w:t>
      </w:r>
    </w:p>
  </w:footnote>
  <w:footnote w:id="65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Saf suresi, 7. ayet</w:t>
      </w:r>
    </w:p>
  </w:footnote>
  <w:footnote w:id="65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Bkz. Kur’an-ı Kerim, Bakara suresi, 254. ayet, </w:t>
      </w:r>
      <w:r w:rsidRPr="001052F5">
        <w:rPr>
          <w:b/>
          <w:kern w:val="2"/>
          <w:lang w:bidi="fa-IR"/>
        </w:rPr>
        <w:t>“Kafirler, işte onlar zalim olanlardır.”</w:t>
      </w:r>
    </w:p>
  </w:footnote>
  <w:footnote w:id="65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Kur’an’a yönelen bir kimse Kur’an’ın sıradan bir kitap olmad</w:t>
      </w:r>
      <w:r w:rsidRPr="001052F5">
        <w:t>ı</w:t>
      </w:r>
      <w:r w:rsidRPr="001052F5">
        <w:t>ğını aksine semavi bir kitap ve bütün insanlar için Allah’ın ebedi bir mucizesi olduğunu bilmelidir. Bu kitabın tümünde ilahi nur ve hak</w:t>
      </w:r>
      <w:r w:rsidRPr="001052F5">
        <w:t>i</w:t>
      </w:r>
      <w:r w:rsidRPr="001052F5">
        <w:t>katler vardır. İlim ve hikmet sahibi olan Allah’ın sözüdür. İnsan bu inançta ne kadar kökleşirse, nasibi de o kadar artar. Bu inancın ne kadar zayıf olursa, Kur’an’dan nasibi de bir o kadar az olur. Kur’an ayetleri böyle bir kimse için kabul edilmez, bilinmez ve yabancı bir konumdadır. Evet, niyet ve amelde insanın inançlarını sarsan şey, k</w:t>
      </w:r>
      <w:r w:rsidRPr="001052F5">
        <w:t>e</w:t>
      </w:r>
      <w:r w:rsidRPr="001052F5">
        <w:t>sinlikle Allah’a, insanlara veya kendisine zulüm köklerine daya</w:t>
      </w:r>
      <w:r w:rsidRPr="001052F5">
        <w:t>n</w:t>
      </w:r>
      <w:r w:rsidRPr="001052F5">
        <w:t xml:space="preserve">maktadır. </w:t>
      </w:r>
    </w:p>
  </w:footnote>
  <w:footnote w:id="66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140. ayet</w:t>
      </w:r>
    </w:p>
  </w:footnote>
  <w:footnote w:id="66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283. ayet</w:t>
      </w:r>
    </w:p>
  </w:footnote>
  <w:footnote w:id="66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Bakara suresi, 159. ayet</w:t>
      </w:r>
    </w:p>
  </w:footnote>
  <w:footnote w:id="66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Hud suresi, 18. ayet</w:t>
      </w:r>
    </w:p>
  </w:footnote>
  <w:footnote w:id="66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Hud suresi, 22. ayet</w:t>
      </w:r>
    </w:p>
  </w:footnote>
  <w:footnote w:id="66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A’raf suresi, 150. ayet</w:t>
      </w:r>
    </w:p>
  </w:footnote>
  <w:footnote w:id="66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Muntesquieu, Ruh’ul Kavanin, Ali Ekber Mühendisi’nin terc</w:t>
      </w:r>
      <w:r w:rsidRPr="001052F5">
        <w:t>ü</w:t>
      </w:r>
      <w:r w:rsidRPr="001052F5">
        <w:t xml:space="preserve">mesi, İntişarat-ı Emir-ı Kebir, s. 432 </w:t>
      </w:r>
    </w:p>
  </w:footnote>
  <w:footnote w:id="66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433</w:t>
      </w:r>
    </w:p>
  </w:footnote>
  <w:footnote w:id="66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George Gourduck, İslam-ı Ali, Sevt’ul Adalet’ul İslamiyye, s. 376- 378</w:t>
      </w:r>
    </w:p>
  </w:footnote>
  <w:footnote w:id="66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İslam der zindan-ı itham, Şevki Ebu Halil, Hasan Ekberi Merznak’ın çevirisi, s. 32</w:t>
      </w:r>
    </w:p>
  </w:footnote>
  <w:footnote w:id="67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Tarih-ı Gösteriş-ı İslam, Arnold, </w:t>
      </w:r>
      <w:r w:rsidRPr="001052F5">
        <w:rPr>
          <w:lang w:bidi="fa-IR"/>
        </w:rPr>
        <w:t xml:space="preserve">Teveccoh-ı </w:t>
      </w:r>
      <w:r w:rsidRPr="001052F5">
        <w:t>Ebu’l- Fazl Gereti, Tahran Üniversitesi baskısı, s. 80</w:t>
      </w:r>
    </w:p>
  </w:footnote>
  <w:footnote w:id="67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53</w:t>
      </w:r>
    </w:p>
  </w:footnote>
  <w:footnote w:id="67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İslam ve İntikadat-ı Garb, s. 198</w:t>
      </w:r>
    </w:p>
  </w:footnote>
  <w:footnote w:id="67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Ruh’ud- Din’il İslami, s. 43</w:t>
      </w:r>
    </w:p>
  </w:footnote>
  <w:footnote w:id="674">
    <w:p w:rsidR="0085660F" w:rsidRPr="001052F5" w:rsidRDefault="0085660F" w:rsidP="0085660F">
      <w:pPr>
        <w:pStyle w:val="FootnoteText"/>
        <w:spacing w:line="240" w:lineRule="atLeast"/>
        <w:ind w:firstLine="284"/>
        <w:jc w:val="both"/>
        <w:rPr>
          <w:lang w:bidi="fa-IR"/>
        </w:rPr>
      </w:pPr>
      <w:r w:rsidRPr="001052F5">
        <w:rPr>
          <w:rStyle w:val="FootnoteReference"/>
        </w:rPr>
        <w:footnoteRef/>
      </w:r>
      <w:r w:rsidRPr="001052F5">
        <w:t xml:space="preserve"> İ’caz’ul Kur’an, Mustafa Sadık Rafii, s. 3</w:t>
      </w:r>
      <w:r w:rsidRPr="001052F5">
        <w:rPr>
          <w:lang w:bidi="fa-IR"/>
        </w:rPr>
        <w:t>8</w:t>
      </w:r>
    </w:p>
  </w:footnote>
  <w:footnote w:id="67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Ara’ul Musteşrikin Hevl’el-Kur’an’il Kerim, Tefsir-i Deraste ve Nekd, Ömer b. İbrahim Rıdvan, c. 2, s. 616</w:t>
      </w:r>
    </w:p>
  </w:footnote>
  <w:footnote w:id="67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Ara’ul Musteşrikin Hevl’el-Kur’an’il Kerim, Tefsir-i Deraste ve Nekd, Ömer b. İbrahim Rıdvan, c. 2, s. 616</w:t>
      </w:r>
    </w:p>
  </w:footnote>
  <w:footnote w:id="67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Bkz. İslam ve İntikadat-ı Garb, s. 184</w:t>
      </w:r>
    </w:p>
  </w:footnote>
  <w:footnote w:id="67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Mecme’ul Beyan fi Tefsir’il Kur’an, Tebersi, c. 3- 4, s. 829</w:t>
      </w:r>
    </w:p>
  </w:footnote>
  <w:footnote w:id="67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İsra suresi, 103. ayet</w:t>
      </w:r>
    </w:p>
  </w:footnote>
  <w:footnote w:id="68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Kitab-ı Mukaddes, s. 594</w:t>
      </w:r>
    </w:p>
  </w:footnote>
  <w:footnote w:id="68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Morris Bukai, Tevrat, İncil, Kur’an ve İlim, s. 318</w:t>
      </w:r>
    </w:p>
  </w:footnote>
  <w:footnote w:id="68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el-Mir’et fi Fikr’il İslami, Cemal Muhammed Becevzi, c. 1, s. 206- 207</w:t>
      </w:r>
    </w:p>
  </w:footnote>
  <w:footnote w:id="68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Bkz. Revankavi, Nasiriddin Sahib Zamani</w:t>
      </w:r>
    </w:p>
  </w:footnote>
  <w:footnote w:id="68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Bkz. Bergozide-ı Efkari Rassel, s. 15</w:t>
      </w:r>
    </w:p>
  </w:footnote>
  <w:footnote w:id="68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An’il Mir’et ve Çehre-ı Uryan-i Zen-ı Arap gibi kitapların yaz</w:t>
      </w:r>
      <w:r w:rsidRPr="001052F5">
        <w:t>a</w:t>
      </w:r>
      <w:r w:rsidRPr="001052F5">
        <w:t xml:space="preserve">rıdır. </w:t>
      </w:r>
    </w:p>
  </w:footnote>
  <w:footnote w:id="68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Hakikat’ul Hicab ve Hücciyet’ul Hadis kitabının yazarıdır ki h</w:t>
      </w:r>
      <w:r w:rsidRPr="001052F5">
        <w:t>i</w:t>
      </w:r>
      <w:r w:rsidRPr="001052F5">
        <w:t xml:space="preserve">cabın dini oluşu hususunda şüphe olduğunu göstermeye çalışmıştır. </w:t>
      </w:r>
    </w:p>
  </w:footnote>
  <w:footnote w:id="68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Ahlak der Çin ve Hind-i Bastan, s. 54</w:t>
      </w:r>
    </w:p>
  </w:footnote>
  <w:footnote w:id="688">
    <w:p w:rsidR="0085660F" w:rsidRPr="001052F5" w:rsidRDefault="0085660F" w:rsidP="0085660F">
      <w:pPr>
        <w:pStyle w:val="FootnoteText"/>
        <w:ind w:firstLine="284"/>
        <w:jc w:val="both"/>
      </w:pPr>
      <w:r w:rsidRPr="001052F5">
        <w:rPr>
          <w:rStyle w:val="FootnoteReference"/>
        </w:rPr>
        <w:footnoteRef/>
      </w:r>
      <w:r w:rsidRPr="001052F5">
        <w:t xml:space="preserve"> Kökleri rönesans ve reformasyona dayanmakla birlikte, daha çok on sekizinci yüzyıla sağlam temellere oturan felsefi akım; m</w:t>
      </w:r>
      <w:r w:rsidRPr="001052F5">
        <w:t>o</w:t>
      </w:r>
      <w:r w:rsidRPr="001052F5">
        <w:t xml:space="preserve">dern dünyanın temel politik ideolojilerinden biri olarak bireyleri sivil ve politik haklarına verdiği önemle seçkinleşen görüş. </w:t>
      </w:r>
    </w:p>
    <w:p w:rsidR="0085660F" w:rsidRPr="001052F5" w:rsidRDefault="0085660F" w:rsidP="0085660F">
      <w:pPr>
        <w:pStyle w:val="FootnoteText"/>
        <w:ind w:firstLine="284"/>
        <w:jc w:val="both"/>
      </w:pPr>
      <w:r w:rsidRPr="001052F5">
        <w:t>Bireye, bireyin hak ve özgürlüklerine, kamu yararına, genelin ç</w:t>
      </w:r>
      <w:r w:rsidRPr="001052F5">
        <w:t>ı</w:t>
      </w:r>
      <w:r w:rsidRPr="001052F5">
        <w:t>karına sonuçlanacağı için, bireysel faaliyetlerde özgürlüğe imtiyaz tanıyan iktisadi öğreti olarak liberalizm, aynı zaman-da devletin b</w:t>
      </w:r>
      <w:r w:rsidRPr="001052F5">
        <w:t>i</w:t>
      </w:r>
      <w:r w:rsidRPr="001052F5">
        <w:t>reysel özgürlükler karşısındaki yetkilerini sınırlamayı, bireysel ha</w:t>
      </w:r>
      <w:r w:rsidRPr="001052F5">
        <w:t>k</w:t>
      </w:r>
      <w:r w:rsidRPr="001052F5">
        <w:t>larla teşebbüs özgürlüğüne yönelik muhtemel müdahalesini ortadan kaldırmayı öngören siyasi bir öğretidir. Liberalizm sınıflar yerine, b</w:t>
      </w:r>
      <w:r w:rsidRPr="001052F5">
        <w:t>i</w:t>
      </w:r>
      <w:r w:rsidRPr="001052F5">
        <w:t>reylerden oluşan bir toplum görüşü benimser ve bireylerin özgürl</w:t>
      </w:r>
      <w:r w:rsidRPr="001052F5">
        <w:t>ü</w:t>
      </w:r>
      <w:r w:rsidRPr="001052F5">
        <w:t>ğünü en yüksek amaç olarak belirleyip, bu özgürlüğü de düşünce ve yaratma özgürlüğü, serbest teşebbüs ve rekabet özgürlüğü, inanç ve ibadet özgürlüğü olarak tanımlar.</w:t>
      </w:r>
    </w:p>
    <w:p w:rsidR="0085660F" w:rsidRPr="001052F5" w:rsidRDefault="0085660F" w:rsidP="0085660F">
      <w:pPr>
        <w:pStyle w:val="FootnoteText"/>
        <w:ind w:firstLine="284"/>
        <w:jc w:val="both"/>
      </w:pPr>
      <w:r w:rsidRPr="001052F5">
        <w:t>Buna göre, insanın tinsel özgürlüğüne sonsuz bir inanç besleyen, insan yaşamı ve eylemi-nin doğalcı ya da determinist bir tarzda y</w:t>
      </w:r>
      <w:r w:rsidRPr="001052F5">
        <w:t>o</w:t>
      </w:r>
      <w:r w:rsidRPr="001052F5">
        <w:t>rumlanmasına şiddetle karşı çıkarak, bireyin kendi-sini özgürce ge</w:t>
      </w:r>
      <w:r w:rsidRPr="001052F5">
        <w:t>r</w:t>
      </w:r>
      <w:r w:rsidRPr="001052F5">
        <w:t>çekleştirme ve ifade etme kapasitesini ön pl</w:t>
      </w:r>
      <w:r>
        <w:t>ana çıkartan ve bu yolda tüm engellerin ortadan kaldırılma</w:t>
      </w:r>
      <w:r w:rsidRPr="001052F5">
        <w:t>sını amaçlayan liberalizm, devle</w:t>
      </w:r>
      <w:r>
        <w:t>tin m</w:t>
      </w:r>
      <w:r>
        <w:t>ü</w:t>
      </w:r>
      <w:r>
        <w:t>dahalesinin en aza indirgenmesini, devlet politi</w:t>
      </w:r>
      <w:r w:rsidRPr="001052F5">
        <w:t>kasının bireylerin ve grupların özgürl</w:t>
      </w:r>
      <w:r>
        <w:t>üklerini hayata geçirmede bir a</w:t>
      </w:r>
      <w:r w:rsidRPr="001052F5">
        <w:t>raç olarak kull</w:t>
      </w:r>
      <w:r w:rsidRPr="001052F5">
        <w:t>a</w:t>
      </w:r>
      <w:r w:rsidRPr="001052F5">
        <w:t>nıl</w:t>
      </w:r>
      <w:r>
        <w:t>m</w:t>
      </w:r>
      <w:r>
        <w:t>a</w:t>
      </w:r>
      <w:r w:rsidRPr="001052F5">
        <w:t>sını ister.</w:t>
      </w:r>
    </w:p>
    <w:p w:rsidR="0085660F" w:rsidRPr="001052F5" w:rsidRDefault="0085660F" w:rsidP="0085660F">
      <w:pPr>
        <w:pStyle w:val="FootnoteText"/>
        <w:ind w:firstLine="284"/>
        <w:jc w:val="both"/>
      </w:pPr>
      <w:r w:rsidRPr="001052F5">
        <w:t>1 İktisadi liberalizmin ana tezi, ekonomik alanda kendiliğinden olu</w:t>
      </w:r>
      <w:r>
        <w:t>şan doğal bir düze</w:t>
      </w:r>
      <w:r w:rsidRPr="001052F5">
        <w:t>nin varoldu</w:t>
      </w:r>
      <w:r>
        <w:t>ğu iddiasına dayanmaktadır. ‘Bi</w:t>
      </w:r>
      <w:r w:rsidRPr="001052F5">
        <w:t>re</w:t>
      </w:r>
      <w:r w:rsidRPr="001052F5">
        <w:t>y</w:t>
      </w:r>
      <w:r w:rsidRPr="001052F5">
        <w:t>lere düşen görev, iktisadi düzeni dengeye götüren ekonomik yasaları keşfetmektir. Bunlar İnsanın doğasına, onun yaradılışına uygun yas</w:t>
      </w:r>
      <w:r w:rsidRPr="001052F5">
        <w:t>a</w:t>
      </w:r>
      <w:r w:rsidRPr="001052F5">
        <w:t>lardır. İktisaden liberal İnsan, homo economicos, yani ‘en az zahme</w:t>
      </w:r>
      <w:r w:rsidRPr="001052F5">
        <w:t>t</w:t>
      </w:r>
      <w:r w:rsidRPr="001052F5">
        <w:t>le en çok kazan</w:t>
      </w:r>
      <w:r>
        <w:t>ç sağlamaktan başka bir amaç gö</w:t>
      </w:r>
      <w:r w:rsidRPr="001052F5">
        <w:t>zetmeyen rasyonel varlıktır.’ İnsan bu şekilde özgür davrandığında, doğal iktisadi düz</w:t>
      </w:r>
      <w:r w:rsidRPr="001052F5">
        <w:t>e</w:t>
      </w:r>
      <w:r w:rsidRPr="001052F5">
        <w:t>nin gerçekleşmesini sağlar. Bireysel çıkarlarla toplumun genel çıkan çakışır ve genel bir ahenge ulaşılır. İktisadi liberalizme göre, İnsan, ke</w:t>
      </w:r>
      <w:r>
        <w:t>ndisine en fazla özgürlük tanın</w:t>
      </w:r>
      <w:r w:rsidRPr="001052F5">
        <w:t>ması gereken iktisadi karar birim</w:t>
      </w:r>
      <w:r w:rsidRPr="001052F5">
        <w:t>i</w:t>
      </w:r>
      <w:r w:rsidRPr="001052F5">
        <w:t>dir. Devlet ve özel gruplar, birtakım müdahalelerle, bireyler arasında varolan rekabetin serbestçe işlemesini engellemekten kaçınmalıdırlar. İktisadi liberalizmin bu bağlamda ana kuralı, Bırakınız yapsınlar, b</w:t>
      </w:r>
      <w:r w:rsidRPr="001052F5">
        <w:t>ı</w:t>
      </w:r>
      <w:r w:rsidRPr="001052F5">
        <w:t>rakınız geçsinler’dir.</w:t>
      </w:r>
    </w:p>
    <w:p w:rsidR="0085660F" w:rsidRPr="001052F5" w:rsidRDefault="0085660F" w:rsidP="0085660F">
      <w:pPr>
        <w:pStyle w:val="FootnoteText"/>
        <w:ind w:firstLine="284"/>
        <w:jc w:val="both"/>
      </w:pPr>
      <w:r w:rsidRPr="001052F5">
        <w:t>2 Buna k</w:t>
      </w:r>
      <w:r>
        <w:t>arşın, on sekizinci yüzyılda mo</w:t>
      </w:r>
      <w:r w:rsidRPr="001052F5">
        <w:t>narşik mutlakiyetçiliğe kar</w:t>
      </w:r>
      <w:r>
        <w:t>şı verilen müca</w:t>
      </w:r>
      <w:r w:rsidRPr="001052F5">
        <w:t>delede şekillenen siyasi liberalizm, siyasi iktidarın mü</w:t>
      </w:r>
      <w:r>
        <w:t>dahalesinin bireysel faaliyetle</w:t>
      </w:r>
      <w:r w:rsidRPr="001052F5">
        <w:t>rin düzenlenmesi ve korunmasına yönelik görevlerle sın</w:t>
      </w:r>
      <w:r>
        <w:t>ırlı kalması, özel teşebbüsü kısıtlayacak her tü</w:t>
      </w:r>
      <w:r>
        <w:t>r</w:t>
      </w:r>
      <w:r>
        <w:t>lü müdahalecilikten kaçın</w:t>
      </w:r>
      <w:r w:rsidRPr="001052F5">
        <w:t>ması gerektiği ilkesine dayanır. Bu ilke, devlet düzeyinde üç ayrı sonucu ihtiva eder. Bunlardan birincisine göre, devlet kuvvetler ayrılı</w:t>
      </w:r>
      <w:r>
        <w:t>ğı ilkesi uyarınca örgütlenmelidir. İkin</w:t>
      </w:r>
      <w:r w:rsidRPr="001052F5">
        <w:t>ci olarak demokrasi, temsili ve parlamenter demokrasi olmalıdır. Zira, sadece temsili ve parlamenter demokraside, seçimler bir süzgeç işi gör</w:t>
      </w:r>
      <w:r>
        <w:t>düğü ve halk çoğunluğunun dikta</w:t>
      </w:r>
      <w:r w:rsidRPr="001052F5">
        <w:t>sını önlediği için, esasen halk</w:t>
      </w:r>
      <w:r>
        <w:t>a ait olan ikti</w:t>
      </w:r>
      <w:r w:rsidRPr="001052F5">
        <w:t>dar hakkı, pratikte seçkinler tarafından kullanılır. Ve n</w:t>
      </w:r>
      <w:r w:rsidRPr="001052F5">
        <w:t>i</w:t>
      </w:r>
      <w:r>
        <w:t>hayet üç, devlet, bireyin vaz</w:t>
      </w:r>
      <w:r w:rsidRPr="001052F5">
        <w:t>geçilmez hak ve özgürlüklerini, özellikle de mülkiyet hakkını resmen güvence altına alan hukuka tabi kıl</w:t>
      </w:r>
      <w:r w:rsidRPr="001052F5">
        <w:t>ı</w:t>
      </w:r>
      <w:r w:rsidRPr="001052F5">
        <w:t>nır.</w:t>
      </w:r>
    </w:p>
  </w:footnote>
  <w:footnote w:id="68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Mesele-i Hicab, Murtaza Mutahhari, s. 82- 83</w:t>
      </w:r>
    </w:p>
  </w:footnote>
  <w:footnote w:id="69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Tarih-ı Temeddün, s. 58</w:t>
      </w:r>
    </w:p>
  </w:footnote>
  <w:footnote w:id="69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Keyhan-i London, 11/3/1374</w:t>
      </w:r>
    </w:p>
  </w:footnote>
  <w:footnote w:id="69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Meheccet’ul Beyza, c. 3, s. 389</w:t>
      </w:r>
    </w:p>
  </w:footnote>
  <w:footnote w:id="69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c. 5, s. 307</w:t>
      </w:r>
    </w:p>
  </w:footnote>
  <w:footnote w:id="69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Bihar’ul Envar, c. 76, s. 289, 1. hadis</w:t>
      </w:r>
    </w:p>
  </w:footnote>
  <w:footnote w:id="69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Neşriye-i Ava-ı zen 21. sayı, makale-ı azadi ve beraberi-i Zen der İslam</w:t>
      </w:r>
    </w:p>
  </w:footnote>
  <w:footnote w:id="69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Tahrir’ul Mer’e fi Asri’r Risale, c. 2, s. 22- 23</w:t>
      </w:r>
    </w:p>
  </w:footnote>
  <w:footnote w:id="69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Tevzih’ul Mesail, Ayetullah Seyyid Ali Sistani, s. 508</w:t>
      </w:r>
    </w:p>
  </w:footnote>
  <w:footnote w:id="69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el-Mesail’ul Fıkhiyye, </w:t>
      </w:r>
      <w:r w:rsidRPr="001052F5">
        <w:rPr>
          <w:bCs/>
          <w:kern w:val="2"/>
          <w:lang w:bidi="fa-IR"/>
        </w:rPr>
        <w:t>Muhammed Hüseyin Fazlullah, c. 1, s. 242</w:t>
      </w:r>
    </w:p>
  </w:footnote>
  <w:footnote w:id="69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İranname, 9. yıl, s. 418</w:t>
      </w:r>
    </w:p>
  </w:footnote>
  <w:footnote w:id="70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419</w:t>
      </w:r>
    </w:p>
  </w:footnote>
  <w:footnote w:id="70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s. 425</w:t>
      </w:r>
    </w:p>
  </w:footnote>
  <w:footnote w:id="70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Bergozide-ı Efkar-i Russel, s. 15</w:t>
      </w:r>
    </w:p>
  </w:footnote>
  <w:footnote w:id="70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Keraetun Cedide li Fıkh’il Mer’et’il Hukiki, s. 139- 141</w:t>
      </w:r>
    </w:p>
  </w:footnote>
  <w:footnote w:id="70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Nasır Mekarim Şirazi, Tefsir-i Numune, 19/481</w:t>
      </w:r>
    </w:p>
  </w:footnote>
  <w:footnote w:id="705">
    <w:p w:rsidR="0085660F" w:rsidRPr="001052F5" w:rsidRDefault="0085660F" w:rsidP="0085660F">
      <w:pPr>
        <w:pStyle w:val="FootnoteText"/>
        <w:spacing w:line="240" w:lineRule="atLeast"/>
        <w:ind w:firstLine="284"/>
        <w:jc w:val="both"/>
        <w:rPr>
          <w:rtl/>
          <w:lang w:bidi="fa-IR"/>
        </w:rPr>
      </w:pPr>
      <w:r w:rsidRPr="001052F5">
        <w:rPr>
          <w:rStyle w:val="FootnoteReference"/>
        </w:rPr>
        <w:footnoteRef/>
      </w:r>
      <w:r w:rsidRPr="001052F5">
        <w:t xml:space="preserve"> İmami, Sabir, Esatir der Mutun-ı Tefsiri-ı Farsi, s. 69</w:t>
      </w:r>
    </w:p>
  </w:footnote>
  <w:footnote w:id="70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Tefsir-i Numune, 19/482</w:t>
      </w:r>
    </w:p>
  </w:footnote>
  <w:footnote w:id="70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 g. e. 19/478</w:t>
      </w:r>
    </w:p>
  </w:footnote>
  <w:footnote w:id="70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En’am suresi, 60. ayet</w:t>
      </w:r>
    </w:p>
  </w:footnote>
  <w:footnote w:id="70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Allame Seyyid Muhammed Hüseyin Hüseyni Tehrani, Mead Şinasi, 1/155</w:t>
      </w:r>
    </w:p>
  </w:footnote>
  <w:footnote w:id="71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Kehf suresi, 19. ayet</w:t>
      </w:r>
    </w:p>
  </w:footnote>
  <w:footnote w:id="71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Tefsir-u Nur’is- Sakaleyn, c. 4, s. 488; Tefsir-i Numune, 19/484’den naklen</w:t>
      </w:r>
    </w:p>
  </w:footnote>
  <w:footnote w:id="71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Mean’il Ahbar, s. 289, Mead Şinasi’den naklen, 1/162, Allame Seyyid Muhammed Hüseyin Hüseyni Tehrani</w:t>
      </w:r>
    </w:p>
  </w:footnote>
  <w:footnote w:id="71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Fetih suresi, 27. ayet</w:t>
      </w:r>
    </w:p>
  </w:footnote>
  <w:footnote w:id="71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Yusuf suresi, 4. ayet</w:t>
      </w:r>
    </w:p>
  </w:footnote>
  <w:footnote w:id="715">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Yusuf suresi, 100. ayet</w:t>
      </w:r>
    </w:p>
  </w:footnote>
  <w:footnote w:id="716">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Yusuf suresi, 36. ayet</w:t>
      </w:r>
    </w:p>
  </w:footnote>
  <w:footnote w:id="717">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Yusuf suresi, 39. ayet</w:t>
      </w:r>
    </w:p>
  </w:footnote>
  <w:footnote w:id="718">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Yusuf suresi, 43. ayet</w:t>
      </w:r>
    </w:p>
  </w:footnote>
  <w:footnote w:id="719">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Yusuf suresi, 47- 49. ayetler</w:t>
      </w:r>
    </w:p>
  </w:footnote>
  <w:footnote w:id="720">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Saffat suresi, 102. ayet</w:t>
      </w:r>
    </w:p>
  </w:footnote>
  <w:footnote w:id="721">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Ta- Ha suresi, 38. ayet</w:t>
      </w:r>
    </w:p>
  </w:footnote>
  <w:footnote w:id="722">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Muhsin Karaati, Yusuf-ı Kur’an, s. 19</w:t>
      </w:r>
    </w:p>
  </w:footnote>
  <w:footnote w:id="723">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Tefsir-i Numune, 9/312</w:t>
      </w:r>
    </w:p>
  </w:footnote>
  <w:footnote w:id="724">
    <w:p w:rsidR="0085660F" w:rsidRPr="001052F5" w:rsidRDefault="0085660F" w:rsidP="0085660F">
      <w:pPr>
        <w:pStyle w:val="FootnoteText"/>
        <w:spacing w:line="240" w:lineRule="atLeast"/>
        <w:ind w:firstLine="284"/>
        <w:jc w:val="both"/>
      </w:pPr>
      <w:r w:rsidRPr="001052F5">
        <w:rPr>
          <w:rStyle w:val="FootnoteReference"/>
        </w:rPr>
        <w:footnoteRef/>
      </w:r>
      <w:r w:rsidRPr="001052F5">
        <w:t xml:space="preserve"> Kamil’ut- Te’bir, s. 32, Şeyh Ebu’l- Fezl Hebiş b. İbrahim Tiflisi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290373A"/>
    <w:lvl w:ilvl="0">
      <w:start w:val="1"/>
      <w:numFmt w:val="decimal"/>
      <w:lvlText w:val="%1."/>
      <w:lvlJc w:val="left"/>
      <w:pPr>
        <w:tabs>
          <w:tab w:val="num" w:pos="1492"/>
        </w:tabs>
        <w:ind w:left="1492" w:hanging="360"/>
      </w:pPr>
    </w:lvl>
  </w:abstractNum>
  <w:abstractNum w:abstractNumId="1">
    <w:nsid w:val="FFFFFF7D"/>
    <w:multiLevelType w:val="singleLevel"/>
    <w:tmpl w:val="741EFCC6"/>
    <w:lvl w:ilvl="0">
      <w:start w:val="1"/>
      <w:numFmt w:val="decimal"/>
      <w:lvlText w:val="%1."/>
      <w:lvlJc w:val="left"/>
      <w:pPr>
        <w:tabs>
          <w:tab w:val="num" w:pos="1209"/>
        </w:tabs>
        <w:ind w:left="1209" w:hanging="360"/>
      </w:pPr>
    </w:lvl>
  </w:abstractNum>
  <w:abstractNum w:abstractNumId="2">
    <w:nsid w:val="FFFFFF7E"/>
    <w:multiLevelType w:val="singleLevel"/>
    <w:tmpl w:val="0C5EF5B0"/>
    <w:lvl w:ilvl="0">
      <w:start w:val="1"/>
      <w:numFmt w:val="decimal"/>
      <w:lvlText w:val="%1."/>
      <w:lvlJc w:val="left"/>
      <w:pPr>
        <w:tabs>
          <w:tab w:val="num" w:pos="926"/>
        </w:tabs>
        <w:ind w:left="926" w:hanging="360"/>
      </w:pPr>
    </w:lvl>
  </w:abstractNum>
  <w:abstractNum w:abstractNumId="3">
    <w:nsid w:val="FFFFFF7F"/>
    <w:multiLevelType w:val="singleLevel"/>
    <w:tmpl w:val="331E4C3E"/>
    <w:lvl w:ilvl="0">
      <w:start w:val="1"/>
      <w:numFmt w:val="decimal"/>
      <w:lvlText w:val="%1."/>
      <w:lvlJc w:val="left"/>
      <w:pPr>
        <w:tabs>
          <w:tab w:val="num" w:pos="643"/>
        </w:tabs>
        <w:ind w:left="643" w:hanging="360"/>
      </w:pPr>
    </w:lvl>
  </w:abstractNum>
  <w:abstractNum w:abstractNumId="4">
    <w:nsid w:val="FFFFFF80"/>
    <w:multiLevelType w:val="singleLevel"/>
    <w:tmpl w:val="34C01D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F802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0682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94B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C24150"/>
    <w:lvl w:ilvl="0">
      <w:start w:val="1"/>
      <w:numFmt w:val="decimal"/>
      <w:lvlText w:val="%1."/>
      <w:lvlJc w:val="left"/>
      <w:pPr>
        <w:tabs>
          <w:tab w:val="num" w:pos="360"/>
        </w:tabs>
        <w:ind w:left="360" w:hanging="360"/>
      </w:pPr>
    </w:lvl>
  </w:abstractNum>
  <w:abstractNum w:abstractNumId="9">
    <w:nsid w:val="FFFFFF89"/>
    <w:multiLevelType w:val="singleLevel"/>
    <w:tmpl w:val="834C7666"/>
    <w:lvl w:ilvl="0">
      <w:start w:val="1"/>
      <w:numFmt w:val="bullet"/>
      <w:lvlText w:val=""/>
      <w:lvlJc w:val="left"/>
      <w:pPr>
        <w:tabs>
          <w:tab w:val="num" w:pos="360"/>
        </w:tabs>
        <w:ind w:left="360" w:hanging="360"/>
      </w:pPr>
      <w:rPr>
        <w:rFonts w:ascii="Symbol" w:hAnsi="Symbol" w:hint="default"/>
      </w:rPr>
    </w:lvl>
  </w:abstractNum>
  <w:abstractNum w:abstractNumId="10">
    <w:nsid w:val="0409757F"/>
    <w:multiLevelType w:val="multilevel"/>
    <w:tmpl w:val="FFEA7BD2"/>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1">
    <w:nsid w:val="21EE54D2"/>
    <w:multiLevelType w:val="singleLevel"/>
    <w:tmpl w:val="930222AA"/>
    <w:lvl w:ilvl="0">
      <w:numFmt w:val="bullet"/>
      <w:lvlText w:val="-"/>
      <w:lvlJc w:val="left"/>
      <w:pPr>
        <w:tabs>
          <w:tab w:val="num" w:pos="360"/>
        </w:tabs>
        <w:ind w:left="360" w:hanging="360"/>
      </w:pPr>
      <w:rPr>
        <w:rFonts w:hint="default"/>
      </w:rPr>
    </w:lvl>
  </w:abstractNum>
  <w:abstractNum w:abstractNumId="12">
    <w:nsid w:val="268C0905"/>
    <w:multiLevelType w:val="hybridMultilevel"/>
    <w:tmpl w:val="629C86E8"/>
    <w:lvl w:ilvl="0" w:tplc="6FFC8E82">
      <w:start w:val="1"/>
      <w:numFmt w:val="bullet"/>
      <w:lvlText w:val=""/>
      <w:lvlJc w:val="left"/>
      <w:pPr>
        <w:tabs>
          <w:tab w:val="num" w:pos="1247"/>
        </w:tabs>
        <w:ind w:left="1247" w:hanging="113"/>
      </w:pPr>
      <w:rPr>
        <w:rFonts w:ascii="Wingdings" w:hAnsi="Wingdings" w:hint="default"/>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13">
    <w:nsid w:val="2F662651"/>
    <w:multiLevelType w:val="hybridMultilevel"/>
    <w:tmpl w:val="44945190"/>
    <w:lvl w:ilvl="0" w:tplc="1E761E7C">
      <w:start w:val="1"/>
      <w:numFmt w:val="bullet"/>
      <w:lvlText w:val=""/>
      <w:lvlJc w:val="left"/>
      <w:pPr>
        <w:tabs>
          <w:tab w:val="num" w:pos="1247"/>
        </w:tabs>
        <w:ind w:left="1247" w:hanging="603"/>
      </w:pPr>
      <w:rPr>
        <w:rFonts w:ascii="Wingdings" w:hAnsi="Wingdings" w:hint="default"/>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14">
    <w:nsid w:val="35DF6C58"/>
    <w:multiLevelType w:val="hybridMultilevel"/>
    <w:tmpl w:val="4F34E3C0"/>
    <w:lvl w:ilvl="0" w:tplc="041F000B">
      <w:start w:val="1"/>
      <w:numFmt w:val="bullet"/>
      <w:lvlText w:val=""/>
      <w:lvlJc w:val="left"/>
      <w:pPr>
        <w:tabs>
          <w:tab w:val="num" w:pos="1004"/>
        </w:tabs>
        <w:ind w:left="1004" w:hanging="360"/>
      </w:pPr>
      <w:rPr>
        <w:rFonts w:ascii="Wingdings" w:hAnsi="Wingdings" w:hint="default"/>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15">
    <w:nsid w:val="3BAE3C78"/>
    <w:multiLevelType w:val="hybridMultilevel"/>
    <w:tmpl w:val="0A827FC0"/>
    <w:lvl w:ilvl="0" w:tplc="041F000B">
      <w:start w:val="1"/>
      <w:numFmt w:val="bullet"/>
      <w:lvlText w:val=""/>
      <w:lvlJc w:val="left"/>
      <w:pPr>
        <w:tabs>
          <w:tab w:val="num" w:pos="1004"/>
        </w:tabs>
        <w:ind w:left="1004" w:hanging="360"/>
      </w:pPr>
      <w:rPr>
        <w:rFonts w:ascii="Wingdings" w:hAnsi="Wingdings" w:hint="default"/>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16">
    <w:nsid w:val="3C17047F"/>
    <w:multiLevelType w:val="multilevel"/>
    <w:tmpl w:val="44945190"/>
    <w:lvl w:ilvl="0">
      <w:start w:val="1"/>
      <w:numFmt w:val="bullet"/>
      <w:lvlText w:val=""/>
      <w:lvlJc w:val="left"/>
      <w:pPr>
        <w:tabs>
          <w:tab w:val="num" w:pos="1247"/>
        </w:tabs>
        <w:ind w:left="1247" w:hanging="603"/>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nsid w:val="41785398"/>
    <w:multiLevelType w:val="hybridMultilevel"/>
    <w:tmpl w:val="791A5E68"/>
    <w:lvl w:ilvl="0" w:tplc="041F000B">
      <w:start w:val="1"/>
      <w:numFmt w:val="bullet"/>
      <w:lvlText w:val=""/>
      <w:lvlJc w:val="left"/>
      <w:pPr>
        <w:tabs>
          <w:tab w:val="num" w:pos="1004"/>
        </w:tabs>
        <w:ind w:left="1004" w:hanging="360"/>
      </w:pPr>
      <w:rPr>
        <w:rFonts w:ascii="Wingdings" w:hAnsi="Wingdings" w:hint="default"/>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18">
    <w:nsid w:val="57757836"/>
    <w:multiLevelType w:val="hybridMultilevel"/>
    <w:tmpl w:val="FFEA7BD2"/>
    <w:lvl w:ilvl="0" w:tplc="041F000D">
      <w:start w:val="1"/>
      <w:numFmt w:val="bullet"/>
      <w:lvlText w:val=""/>
      <w:lvlJc w:val="left"/>
      <w:pPr>
        <w:tabs>
          <w:tab w:val="num" w:pos="1004"/>
        </w:tabs>
        <w:ind w:left="1004" w:hanging="360"/>
      </w:pPr>
      <w:rPr>
        <w:rFonts w:ascii="Wingdings" w:hAnsi="Wingdings" w:hint="default"/>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19">
    <w:nsid w:val="604F7822"/>
    <w:multiLevelType w:val="hybridMultilevel"/>
    <w:tmpl w:val="EA9879E8"/>
    <w:lvl w:ilvl="0" w:tplc="3F74ACCE">
      <w:start w:val="1"/>
      <w:numFmt w:val="bullet"/>
      <w:lvlText w:val=""/>
      <w:lvlJc w:val="left"/>
      <w:pPr>
        <w:tabs>
          <w:tab w:val="num" w:pos="1247"/>
        </w:tabs>
        <w:ind w:left="1004" w:hanging="360"/>
      </w:pPr>
      <w:rPr>
        <w:rFonts w:ascii="Wingdings" w:hAnsi="Wingdings" w:hint="default"/>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20">
    <w:nsid w:val="667573AD"/>
    <w:multiLevelType w:val="hybridMultilevel"/>
    <w:tmpl w:val="EFFE8040"/>
    <w:lvl w:ilvl="0" w:tplc="041F000B">
      <w:start w:val="1"/>
      <w:numFmt w:val="bullet"/>
      <w:lvlText w:val=""/>
      <w:lvlJc w:val="left"/>
      <w:pPr>
        <w:tabs>
          <w:tab w:val="num" w:pos="1004"/>
        </w:tabs>
        <w:ind w:left="1004" w:hanging="360"/>
      </w:pPr>
      <w:rPr>
        <w:rFonts w:ascii="Wingdings" w:hAnsi="Wingdings" w:hint="default"/>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21">
    <w:nsid w:val="6D62125E"/>
    <w:multiLevelType w:val="singleLevel"/>
    <w:tmpl w:val="859E91F0"/>
    <w:lvl w:ilvl="0">
      <w:start w:val="1"/>
      <w:numFmt w:val="decimal"/>
      <w:lvlText w:val="%1-"/>
      <w:lvlJc w:val="left"/>
      <w:pPr>
        <w:tabs>
          <w:tab w:val="num" w:pos="644"/>
        </w:tabs>
        <w:ind w:left="644" w:hanging="360"/>
      </w:pPr>
      <w:rPr>
        <w:rFonts w:hint="default"/>
      </w:rPr>
    </w:lvl>
  </w:abstractNum>
  <w:abstractNum w:abstractNumId="22">
    <w:nsid w:val="7E7478A5"/>
    <w:multiLevelType w:val="multilevel"/>
    <w:tmpl w:val="EA9879E8"/>
    <w:lvl w:ilvl="0">
      <w:start w:val="1"/>
      <w:numFmt w:val="bullet"/>
      <w:lvlText w:val=""/>
      <w:lvlJc w:val="left"/>
      <w:pPr>
        <w:tabs>
          <w:tab w:val="num" w:pos="1247"/>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1"/>
  </w:num>
  <w:num w:numId="13">
    <w:abstractNumId w:val="18"/>
  </w:num>
  <w:num w:numId="14">
    <w:abstractNumId w:val="14"/>
  </w:num>
  <w:num w:numId="15">
    <w:abstractNumId w:val="17"/>
  </w:num>
  <w:num w:numId="16">
    <w:abstractNumId w:val="15"/>
  </w:num>
  <w:num w:numId="17">
    <w:abstractNumId w:val="10"/>
  </w:num>
  <w:num w:numId="18">
    <w:abstractNumId w:val="19"/>
  </w:num>
  <w:num w:numId="19">
    <w:abstractNumId w:val="22"/>
  </w:num>
  <w:num w:numId="20">
    <w:abstractNumId w:val="13"/>
  </w:num>
  <w:num w:numId="21">
    <w:abstractNumId w:val="16"/>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142"/>
  <w:characterSpacingControl w:val="doNotCompress"/>
  <w:printTwoOnOn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4E"/>
    <w:rsid w:val="00000B20"/>
    <w:rsid w:val="00000BDC"/>
    <w:rsid w:val="000022F8"/>
    <w:rsid w:val="00003382"/>
    <w:rsid w:val="00004E0A"/>
    <w:rsid w:val="00005DAA"/>
    <w:rsid w:val="00006621"/>
    <w:rsid w:val="000066EC"/>
    <w:rsid w:val="00006CCC"/>
    <w:rsid w:val="00006DE4"/>
    <w:rsid w:val="00006E65"/>
    <w:rsid w:val="000070A4"/>
    <w:rsid w:val="000073CE"/>
    <w:rsid w:val="0001228B"/>
    <w:rsid w:val="000122E6"/>
    <w:rsid w:val="000123D4"/>
    <w:rsid w:val="0001249E"/>
    <w:rsid w:val="0001260A"/>
    <w:rsid w:val="000132EF"/>
    <w:rsid w:val="00013F5E"/>
    <w:rsid w:val="000143FC"/>
    <w:rsid w:val="0001467F"/>
    <w:rsid w:val="000159F4"/>
    <w:rsid w:val="00016A85"/>
    <w:rsid w:val="00017778"/>
    <w:rsid w:val="00017CCE"/>
    <w:rsid w:val="00020098"/>
    <w:rsid w:val="000202E0"/>
    <w:rsid w:val="00020804"/>
    <w:rsid w:val="000211AD"/>
    <w:rsid w:val="000211F0"/>
    <w:rsid w:val="0002165D"/>
    <w:rsid w:val="00022EDB"/>
    <w:rsid w:val="0002336A"/>
    <w:rsid w:val="00023F96"/>
    <w:rsid w:val="00024051"/>
    <w:rsid w:val="000248F1"/>
    <w:rsid w:val="00024A7E"/>
    <w:rsid w:val="00024A94"/>
    <w:rsid w:val="00024F64"/>
    <w:rsid w:val="00025386"/>
    <w:rsid w:val="0002611A"/>
    <w:rsid w:val="0002615B"/>
    <w:rsid w:val="00026DE3"/>
    <w:rsid w:val="00027695"/>
    <w:rsid w:val="00027828"/>
    <w:rsid w:val="00030127"/>
    <w:rsid w:val="0003012F"/>
    <w:rsid w:val="00030700"/>
    <w:rsid w:val="00030966"/>
    <w:rsid w:val="00030AFA"/>
    <w:rsid w:val="00031D95"/>
    <w:rsid w:val="00032C0D"/>
    <w:rsid w:val="00033164"/>
    <w:rsid w:val="00033AA6"/>
    <w:rsid w:val="00033BA2"/>
    <w:rsid w:val="0003424C"/>
    <w:rsid w:val="00034681"/>
    <w:rsid w:val="0003584D"/>
    <w:rsid w:val="0003726B"/>
    <w:rsid w:val="00040C81"/>
    <w:rsid w:val="00040EC7"/>
    <w:rsid w:val="00042960"/>
    <w:rsid w:val="00043399"/>
    <w:rsid w:val="00043C46"/>
    <w:rsid w:val="00044515"/>
    <w:rsid w:val="00044F23"/>
    <w:rsid w:val="00045859"/>
    <w:rsid w:val="00045E39"/>
    <w:rsid w:val="00046B0D"/>
    <w:rsid w:val="00046E6E"/>
    <w:rsid w:val="00051A7F"/>
    <w:rsid w:val="00052A94"/>
    <w:rsid w:val="000533A4"/>
    <w:rsid w:val="00053ECA"/>
    <w:rsid w:val="00053FF7"/>
    <w:rsid w:val="000544CF"/>
    <w:rsid w:val="00055082"/>
    <w:rsid w:val="000551EC"/>
    <w:rsid w:val="00056540"/>
    <w:rsid w:val="00056B04"/>
    <w:rsid w:val="00057980"/>
    <w:rsid w:val="00057B49"/>
    <w:rsid w:val="00057BF5"/>
    <w:rsid w:val="00060FC0"/>
    <w:rsid w:val="000611CA"/>
    <w:rsid w:val="000613F5"/>
    <w:rsid w:val="0006169A"/>
    <w:rsid w:val="000624D1"/>
    <w:rsid w:val="000637DF"/>
    <w:rsid w:val="000638A8"/>
    <w:rsid w:val="00063A3D"/>
    <w:rsid w:val="00064608"/>
    <w:rsid w:val="000647A8"/>
    <w:rsid w:val="00064E1D"/>
    <w:rsid w:val="00065D27"/>
    <w:rsid w:val="00066418"/>
    <w:rsid w:val="000668FC"/>
    <w:rsid w:val="00067226"/>
    <w:rsid w:val="0007132C"/>
    <w:rsid w:val="00071B36"/>
    <w:rsid w:val="00072923"/>
    <w:rsid w:val="00073A9C"/>
    <w:rsid w:val="0007494C"/>
    <w:rsid w:val="00074A36"/>
    <w:rsid w:val="0007511B"/>
    <w:rsid w:val="000762E3"/>
    <w:rsid w:val="00076512"/>
    <w:rsid w:val="00076CD8"/>
    <w:rsid w:val="00076FDB"/>
    <w:rsid w:val="000801C8"/>
    <w:rsid w:val="00080D61"/>
    <w:rsid w:val="00082231"/>
    <w:rsid w:val="00084642"/>
    <w:rsid w:val="000848C4"/>
    <w:rsid w:val="00084F72"/>
    <w:rsid w:val="000873E3"/>
    <w:rsid w:val="00087BCC"/>
    <w:rsid w:val="00091AB3"/>
    <w:rsid w:val="00091EA8"/>
    <w:rsid w:val="00094179"/>
    <w:rsid w:val="0009466F"/>
    <w:rsid w:val="000954A8"/>
    <w:rsid w:val="00095797"/>
    <w:rsid w:val="00095B8A"/>
    <w:rsid w:val="00096174"/>
    <w:rsid w:val="0009736C"/>
    <w:rsid w:val="000A003A"/>
    <w:rsid w:val="000A039E"/>
    <w:rsid w:val="000A2F43"/>
    <w:rsid w:val="000A37CB"/>
    <w:rsid w:val="000A389D"/>
    <w:rsid w:val="000A54B3"/>
    <w:rsid w:val="000A573B"/>
    <w:rsid w:val="000A68CA"/>
    <w:rsid w:val="000A70ED"/>
    <w:rsid w:val="000A751A"/>
    <w:rsid w:val="000B004B"/>
    <w:rsid w:val="000B0918"/>
    <w:rsid w:val="000B0B16"/>
    <w:rsid w:val="000B11C7"/>
    <w:rsid w:val="000B1644"/>
    <w:rsid w:val="000B190E"/>
    <w:rsid w:val="000B1C0C"/>
    <w:rsid w:val="000B1E1C"/>
    <w:rsid w:val="000B2547"/>
    <w:rsid w:val="000B29C7"/>
    <w:rsid w:val="000B2A3D"/>
    <w:rsid w:val="000B2AFA"/>
    <w:rsid w:val="000B2DBA"/>
    <w:rsid w:val="000B2F1D"/>
    <w:rsid w:val="000B3537"/>
    <w:rsid w:val="000B3BC9"/>
    <w:rsid w:val="000B429B"/>
    <w:rsid w:val="000B494C"/>
    <w:rsid w:val="000B4A7E"/>
    <w:rsid w:val="000B53EF"/>
    <w:rsid w:val="000B5883"/>
    <w:rsid w:val="000B5FFE"/>
    <w:rsid w:val="000B62DC"/>
    <w:rsid w:val="000B6446"/>
    <w:rsid w:val="000B790B"/>
    <w:rsid w:val="000B7A07"/>
    <w:rsid w:val="000B7F57"/>
    <w:rsid w:val="000C013C"/>
    <w:rsid w:val="000C0565"/>
    <w:rsid w:val="000C0B19"/>
    <w:rsid w:val="000C0E02"/>
    <w:rsid w:val="000C1A86"/>
    <w:rsid w:val="000C1A8B"/>
    <w:rsid w:val="000C1E7A"/>
    <w:rsid w:val="000C2B7D"/>
    <w:rsid w:val="000C2E8E"/>
    <w:rsid w:val="000C34B3"/>
    <w:rsid w:val="000C3EF2"/>
    <w:rsid w:val="000C46E5"/>
    <w:rsid w:val="000C4C76"/>
    <w:rsid w:val="000C4EFB"/>
    <w:rsid w:val="000C54B2"/>
    <w:rsid w:val="000C71CA"/>
    <w:rsid w:val="000C7B12"/>
    <w:rsid w:val="000D0615"/>
    <w:rsid w:val="000D06A2"/>
    <w:rsid w:val="000D1480"/>
    <w:rsid w:val="000D1493"/>
    <w:rsid w:val="000D171A"/>
    <w:rsid w:val="000D1DE6"/>
    <w:rsid w:val="000D2D02"/>
    <w:rsid w:val="000D2ED0"/>
    <w:rsid w:val="000D31DE"/>
    <w:rsid w:val="000D37B1"/>
    <w:rsid w:val="000D386C"/>
    <w:rsid w:val="000D4735"/>
    <w:rsid w:val="000D4F0A"/>
    <w:rsid w:val="000D509F"/>
    <w:rsid w:val="000D5C92"/>
    <w:rsid w:val="000D6092"/>
    <w:rsid w:val="000D6B20"/>
    <w:rsid w:val="000E0CA5"/>
    <w:rsid w:val="000E10D4"/>
    <w:rsid w:val="000E11D3"/>
    <w:rsid w:val="000E1EAE"/>
    <w:rsid w:val="000E3053"/>
    <w:rsid w:val="000E306A"/>
    <w:rsid w:val="000E3960"/>
    <w:rsid w:val="000E3D70"/>
    <w:rsid w:val="000E3E3E"/>
    <w:rsid w:val="000E40B9"/>
    <w:rsid w:val="000E4481"/>
    <w:rsid w:val="000E5595"/>
    <w:rsid w:val="000E6179"/>
    <w:rsid w:val="000E68EA"/>
    <w:rsid w:val="000E6CAC"/>
    <w:rsid w:val="000E709D"/>
    <w:rsid w:val="000E7DB8"/>
    <w:rsid w:val="000F00F6"/>
    <w:rsid w:val="000F0531"/>
    <w:rsid w:val="000F09AE"/>
    <w:rsid w:val="000F1F8D"/>
    <w:rsid w:val="000F2A00"/>
    <w:rsid w:val="000F2C5C"/>
    <w:rsid w:val="000F4B4B"/>
    <w:rsid w:val="000F586C"/>
    <w:rsid w:val="000F5F00"/>
    <w:rsid w:val="000F629E"/>
    <w:rsid w:val="000F6635"/>
    <w:rsid w:val="000F6756"/>
    <w:rsid w:val="000F749C"/>
    <w:rsid w:val="00100126"/>
    <w:rsid w:val="001003F2"/>
    <w:rsid w:val="00100888"/>
    <w:rsid w:val="001012EF"/>
    <w:rsid w:val="00101381"/>
    <w:rsid w:val="001014EF"/>
    <w:rsid w:val="00101A7C"/>
    <w:rsid w:val="00101DEB"/>
    <w:rsid w:val="001022FD"/>
    <w:rsid w:val="00102800"/>
    <w:rsid w:val="00103E0C"/>
    <w:rsid w:val="001052F5"/>
    <w:rsid w:val="0010568E"/>
    <w:rsid w:val="001059A4"/>
    <w:rsid w:val="00106744"/>
    <w:rsid w:val="001068C7"/>
    <w:rsid w:val="00106AD2"/>
    <w:rsid w:val="0010724B"/>
    <w:rsid w:val="001075C8"/>
    <w:rsid w:val="00107DA2"/>
    <w:rsid w:val="0011054B"/>
    <w:rsid w:val="001106F0"/>
    <w:rsid w:val="00110CC3"/>
    <w:rsid w:val="00111232"/>
    <w:rsid w:val="0011136B"/>
    <w:rsid w:val="00111AF4"/>
    <w:rsid w:val="00111D8D"/>
    <w:rsid w:val="00111DCA"/>
    <w:rsid w:val="0011260E"/>
    <w:rsid w:val="001128B9"/>
    <w:rsid w:val="001157A9"/>
    <w:rsid w:val="00116531"/>
    <w:rsid w:val="00116939"/>
    <w:rsid w:val="0011698C"/>
    <w:rsid w:val="00116C28"/>
    <w:rsid w:val="001173E0"/>
    <w:rsid w:val="00117881"/>
    <w:rsid w:val="00121F5B"/>
    <w:rsid w:val="0012228A"/>
    <w:rsid w:val="001222DC"/>
    <w:rsid w:val="00122461"/>
    <w:rsid w:val="001229C3"/>
    <w:rsid w:val="00122F7C"/>
    <w:rsid w:val="0012368C"/>
    <w:rsid w:val="00123A7B"/>
    <w:rsid w:val="00123F5C"/>
    <w:rsid w:val="0012402F"/>
    <w:rsid w:val="001245AB"/>
    <w:rsid w:val="00124B4B"/>
    <w:rsid w:val="00124F8A"/>
    <w:rsid w:val="00125067"/>
    <w:rsid w:val="001263D3"/>
    <w:rsid w:val="001269C0"/>
    <w:rsid w:val="00126DF3"/>
    <w:rsid w:val="001274B7"/>
    <w:rsid w:val="001275B6"/>
    <w:rsid w:val="001277C0"/>
    <w:rsid w:val="00130599"/>
    <w:rsid w:val="001305C3"/>
    <w:rsid w:val="00130EED"/>
    <w:rsid w:val="00131099"/>
    <w:rsid w:val="001312BE"/>
    <w:rsid w:val="00131AD7"/>
    <w:rsid w:val="00131B86"/>
    <w:rsid w:val="00133203"/>
    <w:rsid w:val="00133DA8"/>
    <w:rsid w:val="001345BA"/>
    <w:rsid w:val="001346AD"/>
    <w:rsid w:val="00134B4A"/>
    <w:rsid w:val="001354D8"/>
    <w:rsid w:val="001356CB"/>
    <w:rsid w:val="0013624E"/>
    <w:rsid w:val="00137A62"/>
    <w:rsid w:val="00137A66"/>
    <w:rsid w:val="00137C78"/>
    <w:rsid w:val="00137FBF"/>
    <w:rsid w:val="00140437"/>
    <w:rsid w:val="00141B70"/>
    <w:rsid w:val="00141D1F"/>
    <w:rsid w:val="0014271C"/>
    <w:rsid w:val="00142C1F"/>
    <w:rsid w:val="00142CA6"/>
    <w:rsid w:val="00142D0A"/>
    <w:rsid w:val="001432A2"/>
    <w:rsid w:val="001432DA"/>
    <w:rsid w:val="001435D5"/>
    <w:rsid w:val="00143656"/>
    <w:rsid w:val="00144151"/>
    <w:rsid w:val="001442EA"/>
    <w:rsid w:val="0014431D"/>
    <w:rsid w:val="0014438B"/>
    <w:rsid w:val="00144A93"/>
    <w:rsid w:val="00145083"/>
    <w:rsid w:val="001451C2"/>
    <w:rsid w:val="00145E6E"/>
    <w:rsid w:val="00146591"/>
    <w:rsid w:val="0014789C"/>
    <w:rsid w:val="00147B51"/>
    <w:rsid w:val="00150E8D"/>
    <w:rsid w:val="001519F9"/>
    <w:rsid w:val="00151A07"/>
    <w:rsid w:val="00151A48"/>
    <w:rsid w:val="00151AF4"/>
    <w:rsid w:val="00151B3E"/>
    <w:rsid w:val="00151D11"/>
    <w:rsid w:val="00151FF1"/>
    <w:rsid w:val="00152182"/>
    <w:rsid w:val="00152EBB"/>
    <w:rsid w:val="00152FFC"/>
    <w:rsid w:val="00153385"/>
    <w:rsid w:val="00153A37"/>
    <w:rsid w:val="00154B9E"/>
    <w:rsid w:val="00154C12"/>
    <w:rsid w:val="001552EF"/>
    <w:rsid w:val="00155761"/>
    <w:rsid w:val="00155FCE"/>
    <w:rsid w:val="0015602C"/>
    <w:rsid w:val="00156259"/>
    <w:rsid w:val="00156E88"/>
    <w:rsid w:val="00157599"/>
    <w:rsid w:val="001601A2"/>
    <w:rsid w:val="00160CEF"/>
    <w:rsid w:val="00162402"/>
    <w:rsid w:val="00162F70"/>
    <w:rsid w:val="001642F0"/>
    <w:rsid w:val="001644D0"/>
    <w:rsid w:val="001645A1"/>
    <w:rsid w:val="00164F3A"/>
    <w:rsid w:val="00165E2B"/>
    <w:rsid w:val="001665CB"/>
    <w:rsid w:val="00166B38"/>
    <w:rsid w:val="00166C21"/>
    <w:rsid w:val="00167510"/>
    <w:rsid w:val="001676C8"/>
    <w:rsid w:val="00170260"/>
    <w:rsid w:val="001718D4"/>
    <w:rsid w:val="0017292F"/>
    <w:rsid w:val="001732BD"/>
    <w:rsid w:val="00174631"/>
    <w:rsid w:val="001751DF"/>
    <w:rsid w:val="00176215"/>
    <w:rsid w:val="00176D7F"/>
    <w:rsid w:val="00180091"/>
    <w:rsid w:val="00180408"/>
    <w:rsid w:val="001806FD"/>
    <w:rsid w:val="00180C35"/>
    <w:rsid w:val="001820C6"/>
    <w:rsid w:val="00182A80"/>
    <w:rsid w:val="00183D34"/>
    <w:rsid w:val="00184349"/>
    <w:rsid w:val="001846D8"/>
    <w:rsid w:val="00184C93"/>
    <w:rsid w:val="00185A2C"/>
    <w:rsid w:val="00185DE8"/>
    <w:rsid w:val="00190274"/>
    <w:rsid w:val="001903E1"/>
    <w:rsid w:val="00190E18"/>
    <w:rsid w:val="00191CC8"/>
    <w:rsid w:val="00191E51"/>
    <w:rsid w:val="001928C5"/>
    <w:rsid w:val="00192CF3"/>
    <w:rsid w:val="001931DC"/>
    <w:rsid w:val="00193204"/>
    <w:rsid w:val="0019365F"/>
    <w:rsid w:val="00193EF0"/>
    <w:rsid w:val="0019451B"/>
    <w:rsid w:val="00194EB4"/>
    <w:rsid w:val="00195016"/>
    <w:rsid w:val="0019674A"/>
    <w:rsid w:val="00197190"/>
    <w:rsid w:val="00197228"/>
    <w:rsid w:val="00197E3F"/>
    <w:rsid w:val="001A0FD4"/>
    <w:rsid w:val="001A1418"/>
    <w:rsid w:val="001A174F"/>
    <w:rsid w:val="001A1944"/>
    <w:rsid w:val="001A33C0"/>
    <w:rsid w:val="001A3A09"/>
    <w:rsid w:val="001A50C2"/>
    <w:rsid w:val="001A56F7"/>
    <w:rsid w:val="001A6065"/>
    <w:rsid w:val="001A63B0"/>
    <w:rsid w:val="001A6524"/>
    <w:rsid w:val="001A68BB"/>
    <w:rsid w:val="001B11BB"/>
    <w:rsid w:val="001B244C"/>
    <w:rsid w:val="001B29D0"/>
    <w:rsid w:val="001B2BA7"/>
    <w:rsid w:val="001B2C47"/>
    <w:rsid w:val="001B3287"/>
    <w:rsid w:val="001B33E3"/>
    <w:rsid w:val="001B350A"/>
    <w:rsid w:val="001B3FB9"/>
    <w:rsid w:val="001B4D02"/>
    <w:rsid w:val="001B4D6E"/>
    <w:rsid w:val="001B5129"/>
    <w:rsid w:val="001B55B5"/>
    <w:rsid w:val="001B57A6"/>
    <w:rsid w:val="001B57CA"/>
    <w:rsid w:val="001B5DAF"/>
    <w:rsid w:val="001B6952"/>
    <w:rsid w:val="001B74DE"/>
    <w:rsid w:val="001B7A61"/>
    <w:rsid w:val="001C02BD"/>
    <w:rsid w:val="001C02D3"/>
    <w:rsid w:val="001C055E"/>
    <w:rsid w:val="001C0D4E"/>
    <w:rsid w:val="001C0D78"/>
    <w:rsid w:val="001C0EDC"/>
    <w:rsid w:val="001C18D8"/>
    <w:rsid w:val="001C1E18"/>
    <w:rsid w:val="001C1E98"/>
    <w:rsid w:val="001C2764"/>
    <w:rsid w:val="001C3460"/>
    <w:rsid w:val="001C3507"/>
    <w:rsid w:val="001C4320"/>
    <w:rsid w:val="001C4C78"/>
    <w:rsid w:val="001C56E9"/>
    <w:rsid w:val="001C7009"/>
    <w:rsid w:val="001C7261"/>
    <w:rsid w:val="001C7F5A"/>
    <w:rsid w:val="001D0356"/>
    <w:rsid w:val="001D049E"/>
    <w:rsid w:val="001D050C"/>
    <w:rsid w:val="001D09A1"/>
    <w:rsid w:val="001D0FB1"/>
    <w:rsid w:val="001D1834"/>
    <w:rsid w:val="001D25BE"/>
    <w:rsid w:val="001D2C82"/>
    <w:rsid w:val="001D2EF6"/>
    <w:rsid w:val="001D3719"/>
    <w:rsid w:val="001D3B20"/>
    <w:rsid w:val="001D470F"/>
    <w:rsid w:val="001D5BA9"/>
    <w:rsid w:val="001D5DF3"/>
    <w:rsid w:val="001D6448"/>
    <w:rsid w:val="001D792E"/>
    <w:rsid w:val="001D7D22"/>
    <w:rsid w:val="001E060C"/>
    <w:rsid w:val="001E1DB8"/>
    <w:rsid w:val="001E26AF"/>
    <w:rsid w:val="001E383B"/>
    <w:rsid w:val="001E4B02"/>
    <w:rsid w:val="001E5031"/>
    <w:rsid w:val="001E50FE"/>
    <w:rsid w:val="001E581F"/>
    <w:rsid w:val="001E5BF6"/>
    <w:rsid w:val="001E6055"/>
    <w:rsid w:val="001E63AD"/>
    <w:rsid w:val="001E7900"/>
    <w:rsid w:val="001E7993"/>
    <w:rsid w:val="001F0005"/>
    <w:rsid w:val="001F016B"/>
    <w:rsid w:val="001F136C"/>
    <w:rsid w:val="001F190C"/>
    <w:rsid w:val="001F1F18"/>
    <w:rsid w:val="001F1F7A"/>
    <w:rsid w:val="001F2FF0"/>
    <w:rsid w:val="001F368A"/>
    <w:rsid w:val="001F39D6"/>
    <w:rsid w:val="001F3ED4"/>
    <w:rsid w:val="001F4EE3"/>
    <w:rsid w:val="001F53C1"/>
    <w:rsid w:val="001F5CD5"/>
    <w:rsid w:val="001F6B90"/>
    <w:rsid w:val="001F7A6A"/>
    <w:rsid w:val="0020055A"/>
    <w:rsid w:val="0020144A"/>
    <w:rsid w:val="00201599"/>
    <w:rsid w:val="002022FE"/>
    <w:rsid w:val="0020253C"/>
    <w:rsid w:val="00202D0C"/>
    <w:rsid w:val="00203494"/>
    <w:rsid w:val="002034D0"/>
    <w:rsid w:val="00203692"/>
    <w:rsid w:val="0020481D"/>
    <w:rsid w:val="002048C8"/>
    <w:rsid w:val="0020508B"/>
    <w:rsid w:val="002050EB"/>
    <w:rsid w:val="002052E2"/>
    <w:rsid w:val="00206D9E"/>
    <w:rsid w:val="00206E73"/>
    <w:rsid w:val="00207B3E"/>
    <w:rsid w:val="00207D62"/>
    <w:rsid w:val="00207DB2"/>
    <w:rsid w:val="00210236"/>
    <w:rsid w:val="00210DFF"/>
    <w:rsid w:val="002110F9"/>
    <w:rsid w:val="0021131D"/>
    <w:rsid w:val="002115B9"/>
    <w:rsid w:val="00211E71"/>
    <w:rsid w:val="00212D3C"/>
    <w:rsid w:val="002132C9"/>
    <w:rsid w:val="002138DC"/>
    <w:rsid w:val="002140B5"/>
    <w:rsid w:val="00215233"/>
    <w:rsid w:val="0021632A"/>
    <w:rsid w:val="00217B9F"/>
    <w:rsid w:val="00217F9F"/>
    <w:rsid w:val="00220019"/>
    <w:rsid w:val="00220BC0"/>
    <w:rsid w:val="00220BD9"/>
    <w:rsid w:val="0022108B"/>
    <w:rsid w:val="00221615"/>
    <w:rsid w:val="00221ABE"/>
    <w:rsid w:val="0022249E"/>
    <w:rsid w:val="002229F1"/>
    <w:rsid w:val="00222DA9"/>
    <w:rsid w:val="00222DAC"/>
    <w:rsid w:val="002231FE"/>
    <w:rsid w:val="0022333B"/>
    <w:rsid w:val="00223A3B"/>
    <w:rsid w:val="00223D35"/>
    <w:rsid w:val="0022419B"/>
    <w:rsid w:val="0022472E"/>
    <w:rsid w:val="002252DB"/>
    <w:rsid w:val="002255D7"/>
    <w:rsid w:val="00225629"/>
    <w:rsid w:val="00225DFF"/>
    <w:rsid w:val="0022629F"/>
    <w:rsid w:val="002265C7"/>
    <w:rsid w:val="00226701"/>
    <w:rsid w:val="002315F2"/>
    <w:rsid w:val="0023299B"/>
    <w:rsid w:val="00232B5B"/>
    <w:rsid w:val="00232F40"/>
    <w:rsid w:val="00232FEF"/>
    <w:rsid w:val="00233004"/>
    <w:rsid w:val="00233146"/>
    <w:rsid w:val="002334F4"/>
    <w:rsid w:val="00233AB2"/>
    <w:rsid w:val="00234235"/>
    <w:rsid w:val="002348FF"/>
    <w:rsid w:val="0023500E"/>
    <w:rsid w:val="00235453"/>
    <w:rsid w:val="002363EB"/>
    <w:rsid w:val="002364C4"/>
    <w:rsid w:val="00236A00"/>
    <w:rsid w:val="00236A24"/>
    <w:rsid w:val="002373A8"/>
    <w:rsid w:val="00237F34"/>
    <w:rsid w:val="00240F6A"/>
    <w:rsid w:val="002411ED"/>
    <w:rsid w:val="002414FF"/>
    <w:rsid w:val="002436EA"/>
    <w:rsid w:val="00243890"/>
    <w:rsid w:val="00243A86"/>
    <w:rsid w:val="0024405B"/>
    <w:rsid w:val="0024434D"/>
    <w:rsid w:val="00244CE1"/>
    <w:rsid w:val="002457AB"/>
    <w:rsid w:val="00245BE7"/>
    <w:rsid w:val="00245DB5"/>
    <w:rsid w:val="002469BA"/>
    <w:rsid w:val="002471D2"/>
    <w:rsid w:val="00250178"/>
    <w:rsid w:val="00250474"/>
    <w:rsid w:val="002504F1"/>
    <w:rsid w:val="00250F8E"/>
    <w:rsid w:val="0025138E"/>
    <w:rsid w:val="002518B7"/>
    <w:rsid w:val="00251DC0"/>
    <w:rsid w:val="00253040"/>
    <w:rsid w:val="00254DD3"/>
    <w:rsid w:val="00254DEA"/>
    <w:rsid w:val="00256518"/>
    <w:rsid w:val="002568AA"/>
    <w:rsid w:val="00256D25"/>
    <w:rsid w:val="0025743C"/>
    <w:rsid w:val="002575B8"/>
    <w:rsid w:val="0025770E"/>
    <w:rsid w:val="00257ABD"/>
    <w:rsid w:val="00257C83"/>
    <w:rsid w:val="00260383"/>
    <w:rsid w:val="002604CC"/>
    <w:rsid w:val="00260651"/>
    <w:rsid w:val="00261D70"/>
    <w:rsid w:val="00261E27"/>
    <w:rsid w:val="00262389"/>
    <w:rsid w:val="00262958"/>
    <w:rsid w:val="0026297A"/>
    <w:rsid w:val="00262A49"/>
    <w:rsid w:val="00262CAB"/>
    <w:rsid w:val="00263430"/>
    <w:rsid w:val="00263B29"/>
    <w:rsid w:val="00264167"/>
    <w:rsid w:val="00264E7C"/>
    <w:rsid w:val="00264FD9"/>
    <w:rsid w:val="00265B27"/>
    <w:rsid w:val="0026648F"/>
    <w:rsid w:val="002666A3"/>
    <w:rsid w:val="00266CF9"/>
    <w:rsid w:val="00266DE8"/>
    <w:rsid w:val="00267B34"/>
    <w:rsid w:val="00270C14"/>
    <w:rsid w:val="0027173B"/>
    <w:rsid w:val="00271844"/>
    <w:rsid w:val="00271B73"/>
    <w:rsid w:val="00271CF2"/>
    <w:rsid w:val="00271D2C"/>
    <w:rsid w:val="00272C55"/>
    <w:rsid w:val="002731E7"/>
    <w:rsid w:val="00273C8B"/>
    <w:rsid w:val="002741B0"/>
    <w:rsid w:val="002745E0"/>
    <w:rsid w:val="002746C0"/>
    <w:rsid w:val="0027550E"/>
    <w:rsid w:val="00275744"/>
    <w:rsid w:val="00276009"/>
    <w:rsid w:val="00277486"/>
    <w:rsid w:val="002803FD"/>
    <w:rsid w:val="0028219F"/>
    <w:rsid w:val="002834FB"/>
    <w:rsid w:val="00284573"/>
    <w:rsid w:val="002856E4"/>
    <w:rsid w:val="0028694E"/>
    <w:rsid w:val="00286FA3"/>
    <w:rsid w:val="00287B3B"/>
    <w:rsid w:val="00291488"/>
    <w:rsid w:val="0029150A"/>
    <w:rsid w:val="00291E5A"/>
    <w:rsid w:val="0029204E"/>
    <w:rsid w:val="002924B9"/>
    <w:rsid w:val="00292E67"/>
    <w:rsid w:val="002938D8"/>
    <w:rsid w:val="00294C57"/>
    <w:rsid w:val="0029534B"/>
    <w:rsid w:val="0029593C"/>
    <w:rsid w:val="00295D9F"/>
    <w:rsid w:val="002974B9"/>
    <w:rsid w:val="002978A6"/>
    <w:rsid w:val="002A07AD"/>
    <w:rsid w:val="002A08AF"/>
    <w:rsid w:val="002A0DAD"/>
    <w:rsid w:val="002A0E65"/>
    <w:rsid w:val="002A1020"/>
    <w:rsid w:val="002A1F5B"/>
    <w:rsid w:val="002A20B1"/>
    <w:rsid w:val="002A20E2"/>
    <w:rsid w:val="002A234D"/>
    <w:rsid w:val="002A35EC"/>
    <w:rsid w:val="002A3A88"/>
    <w:rsid w:val="002A4797"/>
    <w:rsid w:val="002A4E18"/>
    <w:rsid w:val="002A51B9"/>
    <w:rsid w:val="002A5410"/>
    <w:rsid w:val="002A5513"/>
    <w:rsid w:val="002A61AB"/>
    <w:rsid w:val="002A63B6"/>
    <w:rsid w:val="002A7155"/>
    <w:rsid w:val="002B0132"/>
    <w:rsid w:val="002B0BA7"/>
    <w:rsid w:val="002B0E59"/>
    <w:rsid w:val="002B1713"/>
    <w:rsid w:val="002B1C48"/>
    <w:rsid w:val="002B22CB"/>
    <w:rsid w:val="002B3F8B"/>
    <w:rsid w:val="002B4CCA"/>
    <w:rsid w:val="002C01BA"/>
    <w:rsid w:val="002C024D"/>
    <w:rsid w:val="002C031A"/>
    <w:rsid w:val="002C05BA"/>
    <w:rsid w:val="002C065B"/>
    <w:rsid w:val="002C083D"/>
    <w:rsid w:val="002C097D"/>
    <w:rsid w:val="002C2302"/>
    <w:rsid w:val="002C2949"/>
    <w:rsid w:val="002C338C"/>
    <w:rsid w:val="002C497A"/>
    <w:rsid w:val="002C5908"/>
    <w:rsid w:val="002C5DD7"/>
    <w:rsid w:val="002C5EEA"/>
    <w:rsid w:val="002C6349"/>
    <w:rsid w:val="002C6603"/>
    <w:rsid w:val="002C7077"/>
    <w:rsid w:val="002C70D9"/>
    <w:rsid w:val="002C7684"/>
    <w:rsid w:val="002C7C83"/>
    <w:rsid w:val="002D030F"/>
    <w:rsid w:val="002D09FB"/>
    <w:rsid w:val="002D1757"/>
    <w:rsid w:val="002D1C8F"/>
    <w:rsid w:val="002D2285"/>
    <w:rsid w:val="002D2BE8"/>
    <w:rsid w:val="002D2CB3"/>
    <w:rsid w:val="002D2DD6"/>
    <w:rsid w:val="002D2EFB"/>
    <w:rsid w:val="002D379F"/>
    <w:rsid w:val="002D397B"/>
    <w:rsid w:val="002D3F56"/>
    <w:rsid w:val="002D4438"/>
    <w:rsid w:val="002D4D29"/>
    <w:rsid w:val="002D5BAF"/>
    <w:rsid w:val="002D5EC4"/>
    <w:rsid w:val="002D6D5C"/>
    <w:rsid w:val="002D767C"/>
    <w:rsid w:val="002D7F4A"/>
    <w:rsid w:val="002E09D5"/>
    <w:rsid w:val="002E282D"/>
    <w:rsid w:val="002E2F5E"/>
    <w:rsid w:val="002E3023"/>
    <w:rsid w:val="002E3AE8"/>
    <w:rsid w:val="002E498F"/>
    <w:rsid w:val="002E4EAE"/>
    <w:rsid w:val="002E5325"/>
    <w:rsid w:val="002E54CF"/>
    <w:rsid w:val="002E68D6"/>
    <w:rsid w:val="002E6E03"/>
    <w:rsid w:val="002F018F"/>
    <w:rsid w:val="002F049F"/>
    <w:rsid w:val="002F063E"/>
    <w:rsid w:val="002F06C4"/>
    <w:rsid w:val="002F09E2"/>
    <w:rsid w:val="002F0D51"/>
    <w:rsid w:val="002F1950"/>
    <w:rsid w:val="002F1F67"/>
    <w:rsid w:val="002F3767"/>
    <w:rsid w:val="002F3DC7"/>
    <w:rsid w:val="002F4003"/>
    <w:rsid w:val="002F4CFD"/>
    <w:rsid w:val="002F512A"/>
    <w:rsid w:val="002F547C"/>
    <w:rsid w:val="002F5940"/>
    <w:rsid w:val="002F5C6D"/>
    <w:rsid w:val="002F6698"/>
    <w:rsid w:val="002F68B6"/>
    <w:rsid w:val="002F6A27"/>
    <w:rsid w:val="00300226"/>
    <w:rsid w:val="00300290"/>
    <w:rsid w:val="00300FBF"/>
    <w:rsid w:val="0030143F"/>
    <w:rsid w:val="003021D1"/>
    <w:rsid w:val="003022F4"/>
    <w:rsid w:val="0030316D"/>
    <w:rsid w:val="0030435F"/>
    <w:rsid w:val="003043B2"/>
    <w:rsid w:val="00304B80"/>
    <w:rsid w:val="00305056"/>
    <w:rsid w:val="00306428"/>
    <w:rsid w:val="00307800"/>
    <w:rsid w:val="00307899"/>
    <w:rsid w:val="00310066"/>
    <w:rsid w:val="003107E2"/>
    <w:rsid w:val="00311209"/>
    <w:rsid w:val="00311A54"/>
    <w:rsid w:val="00311ABB"/>
    <w:rsid w:val="00311B10"/>
    <w:rsid w:val="00312552"/>
    <w:rsid w:val="00313173"/>
    <w:rsid w:val="003141AE"/>
    <w:rsid w:val="0031427F"/>
    <w:rsid w:val="00314636"/>
    <w:rsid w:val="00314661"/>
    <w:rsid w:val="00315897"/>
    <w:rsid w:val="00315D24"/>
    <w:rsid w:val="00315FBD"/>
    <w:rsid w:val="00316D16"/>
    <w:rsid w:val="00316D8F"/>
    <w:rsid w:val="003175C2"/>
    <w:rsid w:val="003201C6"/>
    <w:rsid w:val="003209DB"/>
    <w:rsid w:val="00320C56"/>
    <w:rsid w:val="00321656"/>
    <w:rsid w:val="003223A7"/>
    <w:rsid w:val="003228AF"/>
    <w:rsid w:val="003234A2"/>
    <w:rsid w:val="003234F2"/>
    <w:rsid w:val="00323E6B"/>
    <w:rsid w:val="00324AA9"/>
    <w:rsid w:val="00324CDE"/>
    <w:rsid w:val="00326DAD"/>
    <w:rsid w:val="003270F1"/>
    <w:rsid w:val="0033019F"/>
    <w:rsid w:val="00330713"/>
    <w:rsid w:val="00330F63"/>
    <w:rsid w:val="003320A8"/>
    <w:rsid w:val="00332FC4"/>
    <w:rsid w:val="0033310C"/>
    <w:rsid w:val="0033348E"/>
    <w:rsid w:val="00333735"/>
    <w:rsid w:val="003338E3"/>
    <w:rsid w:val="003342B3"/>
    <w:rsid w:val="0033443A"/>
    <w:rsid w:val="003346DB"/>
    <w:rsid w:val="00334B3F"/>
    <w:rsid w:val="00334FD1"/>
    <w:rsid w:val="0033542B"/>
    <w:rsid w:val="00335496"/>
    <w:rsid w:val="0033582F"/>
    <w:rsid w:val="003373DA"/>
    <w:rsid w:val="003374BF"/>
    <w:rsid w:val="00340A11"/>
    <w:rsid w:val="0034116A"/>
    <w:rsid w:val="00341248"/>
    <w:rsid w:val="0034318B"/>
    <w:rsid w:val="00343380"/>
    <w:rsid w:val="00343EB6"/>
    <w:rsid w:val="00344D4B"/>
    <w:rsid w:val="00344F5D"/>
    <w:rsid w:val="0034562F"/>
    <w:rsid w:val="00345E96"/>
    <w:rsid w:val="00346512"/>
    <w:rsid w:val="00346E87"/>
    <w:rsid w:val="00350009"/>
    <w:rsid w:val="00350646"/>
    <w:rsid w:val="00350864"/>
    <w:rsid w:val="00350BEE"/>
    <w:rsid w:val="00350CBA"/>
    <w:rsid w:val="00352CB9"/>
    <w:rsid w:val="00352DFE"/>
    <w:rsid w:val="00353122"/>
    <w:rsid w:val="00353C67"/>
    <w:rsid w:val="00355742"/>
    <w:rsid w:val="00355F3C"/>
    <w:rsid w:val="00356A55"/>
    <w:rsid w:val="00356CE0"/>
    <w:rsid w:val="00356FE9"/>
    <w:rsid w:val="0036156C"/>
    <w:rsid w:val="00362B3A"/>
    <w:rsid w:val="00363E99"/>
    <w:rsid w:val="00364FF0"/>
    <w:rsid w:val="003659C8"/>
    <w:rsid w:val="00365FA8"/>
    <w:rsid w:val="003671D7"/>
    <w:rsid w:val="0037105A"/>
    <w:rsid w:val="00372121"/>
    <w:rsid w:val="0037214E"/>
    <w:rsid w:val="00372427"/>
    <w:rsid w:val="00372820"/>
    <w:rsid w:val="00372E70"/>
    <w:rsid w:val="00373539"/>
    <w:rsid w:val="00373605"/>
    <w:rsid w:val="00374506"/>
    <w:rsid w:val="00375D32"/>
    <w:rsid w:val="00376140"/>
    <w:rsid w:val="003762C0"/>
    <w:rsid w:val="0037715D"/>
    <w:rsid w:val="003815A5"/>
    <w:rsid w:val="00381AFF"/>
    <w:rsid w:val="00381FC0"/>
    <w:rsid w:val="00382C27"/>
    <w:rsid w:val="00382FE5"/>
    <w:rsid w:val="00383020"/>
    <w:rsid w:val="003836C8"/>
    <w:rsid w:val="00384CE7"/>
    <w:rsid w:val="00385BBC"/>
    <w:rsid w:val="00385DE0"/>
    <w:rsid w:val="00385EC2"/>
    <w:rsid w:val="003862FF"/>
    <w:rsid w:val="003870E0"/>
    <w:rsid w:val="003871B5"/>
    <w:rsid w:val="0038749C"/>
    <w:rsid w:val="003878D3"/>
    <w:rsid w:val="00390BDD"/>
    <w:rsid w:val="00391612"/>
    <w:rsid w:val="003917A6"/>
    <w:rsid w:val="003927B1"/>
    <w:rsid w:val="003941EC"/>
    <w:rsid w:val="00395323"/>
    <w:rsid w:val="00395B49"/>
    <w:rsid w:val="0039613F"/>
    <w:rsid w:val="00396168"/>
    <w:rsid w:val="003968D7"/>
    <w:rsid w:val="003970E9"/>
    <w:rsid w:val="003A0380"/>
    <w:rsid w:val="003A045F"/>
    <w:rsid w:val="003A062F"/>
    <w:rsid w:val="003A1144"/>
    <w:rsid w:val="003A117C"/>
    <w:rsid w:val="003A15DC"/>
    <w:rsid w:val="003A2387"/>
    <w:rsid w:val="003A23A7"/>
    <w:rsid w:val="003A2EF8"/>
    <w:rsid w:val="003A3A57"/>
    <w:rsid w:val="003A3ED7"/>
    <w:rsid w:val="003A4650"/>
    <w:rsid w:val="003A49AB"/>
    <w:rsid w:val="003A49BA"/>
    <w:rsid w:val="003A4AF0"/>
    <w:rsid w:val="003A4D8A"/>
    <w:rsid w:val="003A4F3B"/>
    <w:rsid w:val="003A52B3"/>
    <w:rsid w:val="003A56F4"/>
    <w:rsid w:val="003A726D"/>
    <w:rsid w:val="003A7459"/>
    <w:rsid w:val="003A759B"/>
    <w:rsid w:val="003A78FE"/>
    <w:rsid w:val="003A7D90"/>
    <w:rsid w:val="003B03EE"/>
    <w:rsid w:val="003B0680"/>
    <w:rsid w:val="003B06C7"/>
    <w:rsid w:val="003B0ABD"/>
    <w:rsid w:val="003B2B6F"/>
    <w:rsid w:val="003B2BE8"/>
    <w:rsid w:val="003B2E06"/>
    <w:rsid w:val="003B328A"/>
    <w:rsid w:val="003B33D5"/>
    <w:rsid w:val="003B3B1F"/>
    <w:rsid w:val="003B3BB8"/>
    <w:rsid w:val="003B456D"/>
    <w:rsid w:val="003B4C7E"/>
    <w:rsid w:val="003B5346"/>
    <w:rsid w:val="003B57C1"/>
    <w:rsid w:val="003B61E0"/>
    <w:rsid w:val="003B6441"/>
    <w:rsid w:val="003B6F15"/>
    <w:rsid w:val="003B71B8"/>
    <w:rsid w:val="003B7869"/>
    <w:rsid w:val="003B7A95"/>
    <w:rsid w:val="003C00A3"/>
    <w:rsid w:val="003C0E68"/>
    <w:rsid w:val="003C0FF4"/>
    <w:rsid w:val="003C1443"/>
    <w:rsid w:val="003C2136"/>
    <w:rsid w:val="003C2157"/>
    <w:rsid w:val="003C27C9"/>
    <w:rsid w:val="003C378F"/>
    <w:rsid w:val="003C41AA"/>
    <w:rsid w:val="003C475D"/>
    <w:rsid w:val="003C48F4"/>
    <w:rsid w:val="003C50C1"/>
    <w:rsid w:val="003C58B9"/>
    <w:rsid w:val="003C5B38"/>
    <w:rsid w:val="003C6796"/>
    <w:rsid w:val="003C73F1"/>
    <w:rsid w:val="003C75A1"/>
    <w:rsid w:val="003C7FF7"/>
    <w:rsid w:val="003D1391"/>
    <w:rsid w:val="003D1397"/>
    <w:rsid w:val="003D18D4"/>
    <w:rsid w:val="003D1E26"/>
    <w:rsid w:val="003D3816"/>
    <w:rsid w:val="003D3ADD"/>
    <w:rsid w:val="003D3F18"/>
    <w:rsid w:val="003D42D1"/>
    <w:rsid w:val="003D4407"/>
    <w:rsid w:val="003D4C8B"/>
    <w:rsid w:val="003D4CA6"/>
    <w:rsid w:val="003D4ED3"/>
    <w:rsid w:val="003D5639"/>
    <w:rsid w:val="003D56FB"/>
    <w:rsid w:val="003D5CA3"/>
    <w:rsid w:val="003D5CCC"/>
    <w:rsid w:val="003D6226"/>
    <w:rsid w:val="003D63B1"/>
    <w:rsid w:val="003D7E2C"/>
    <w:rsid w:val="003E0032"/>
    <w:rsid w:val="003E0FAD"/>
    <w:rsid w:val="003E13F7"/>
    <w:rsid w:val="003E1522"/>
    <w:rsid w:val="003E1AD3"/>
    <w:rsid w:val="003E272A"/>
    <w:rsid w:val="003E2759"/>
    <w:rsid w:val="003E3835"/>
    <w:rsid w:val="003E3861"/>
    <w:rsid w:val="003E3892"/>
    <w:rsid w:val="003E3EF4"/>
    <w:rsid w:val="003E4D80"/>
    <w:rsid w:val="003E5074"/>
    <w:rsid w:val="003E68DA"/>
    <w:rsid w:val="003E69D7"/>
    <w:rsid w:val="003F0302"/>
    <w:rsid w:val="003F18EF"/>
    <w:rsid w:val="003F2585"/>
    <w:rsid w:val="003F367C"/>
    <w:rsid w:val="003F4B74"/>
    <w:rsid w:val="003F51DA"/>
    <w:rsid w:val="003F550F"/>
    <w:rsid w:val="003F67D7"/>
    <w:rsid w:val="003F6B67"/>
    <w:rsid w:val="003F72BC"/>
    <w:rsid w:val="003F7413"/>
    <w:rsid w:val="00400343"/>
    <w:rsid w:val="0040041A"/>
    <w:rsid w:val="0040127B"/>
    <w:rsid w:val="00401289"/>
    <w:rsid w:val="00401B1A"/>
    <w:rsid w:val="00401D11"/>
    <w:rsid w:val="00401E83"/>
    <w:rsid w:val="00402180"/>
    <w:rsid w:val="0040253C"/>
    <w:rsid w:val="00402D50"/>
    <w:rsid w:val="00402EC6"/>
    <w:rsid w:val="00402ECC"/>
    <w:rsid w:val="00402F37"/>
    <w:rsid w:val="00403114"/>
    <w:rsid w:val="00403545"/>
    <w:rsid w:val="0040427D"/>
    <w:rsid w:val="004049A9"/>
    <w:rsid w:val="00404ED0"/>
    <w:rsid w:val="004055BF"/>
    <w:rsid w:val="00405B58"/>
    <w:rsid w:val="00405FFB"/>
    <w:rsid w:val="004077E7"/>
    <w:rsid w:val="00407C3D"/>
    <w:rsid w:val="00410BDB"/>
    <w:rsid w:val="00410E25"/>
    <w:rsid w:val="0041237F"/>
    <w:rsid w:val="00412C19"/>
    <w:rsid w:val="00413263"/>
    <w:rsid w:val="004137C0"/>
    <w:rsid w:val="00414115"/>
    <w:rsid w:val="00414244"/>
    <w:rsid w:val="004144D1"/>
    <w:rsid w:val="00414C02"/>
    <w:rsid w:val="00415965"/>
    <w:rsid w:val="0041610D"/>
    <w:rsid w:val="004170EB"/>
    <w:rsid w:val="00420BF4"/>
    <w:rsid w:val="00420D05"/>
    <w:rsid w:val="00421039"/>
    <w:rsid w:val="004210E3"/>
    <w:rsid w:val="00421BB0"/>
    <w:rsid w:val="0042266B"/>
    <w:rsid w:val="00422965"/>
    <w:rsid w:val="00422A38"/>
    <w:rsid w:val="004236AB"/>
    <w:rsid w:val="00423CB1"/>
    <w:rsid w:val="0042507D"/>
    <w:rsid w:val="004257B3"/>
    <w:rsid w:val="00425925"/>
    <w:rsid w:val="00426102"/>
    <w:rsid w:val="004262BE"/>
    <w:rsid w:val="0042659B"/>
    <w:rsid w:val="004266C3"/>
    <w:rsid w:val="0042747B"/>
    <w:rsid w:val="00427C42"/>
    <w:rsid w:val="00427FA9"/>
    <w:rsid w:val="00430356"/>
    <w:rsid w:val="004307A3"/>
    <w:rsid w:val="00430A20"/>
    <w:rsid w:val="00430A35"/>
    <w:rsid w:val="00430A5C"/>
    <w:rsid w:val="00431D9B"/>
    <w:rsid w:val="00431F5A"/>
    <w:rsid w:val="00432243"/>
    <w:rsid w:val="004327F6"/>
    <w:rsid w:val="0043293E"/>
    <w:rsid w:val="00432A41"/>
    <w:rsid w:val="004336CF"/>
    <w:rsid w:val="0043386C"/>
    <w:rsid w:val="00433894"/>
    <w:rsid w:val="00433E9C"/>
    <w:rsid w:val="004341F2"/>
    <w:rsid w:val="004344D9"/>
    <w:rsid w:val="00434AC9"/>
    <w:rsid w:val="004356AB"/>
    <w:rsid w:val="004359A3"/>
    <w:rsid w:val="00435AA8"/>
    <w:rsid w:val="0043616D"/>
    <w:rsid w:val="00436784"/>
    <w:rsid w:val="004372A4"/>
    <w:rsid w:val="00437568"/>
    <w:rsid w:val="004402E7"/>
    <w:rsid w:val="00440818"/>
    <w:rsid w:val="004420DF"/>
    <w:rsid w:val="00443221"/>
    <w:rsid w:val="00446666"/>
    <w:rsid w:val="00446741"/>
    <w:rsid w:val="00446988"/>
    <w:rsid w:val="00446E7F"/>
    <w:rsid w:val="0044733F"/>
    <w:rsid w:val="00447DA7"/>
    <w:rsid w:val="0045090C"/>
    <w:rsid w:val="004517FE"/>
    <w:rsid w:val="00451E78"/>
    <w:rsid w:val="00452347"/>
    <w:rsid w:val="00452931"/>
    <w:rsid w:val="00454AE5"/>
    <w:rsid w:val="00455DF2"/>
    <w:rsid w:val="00456407"/>
    <w:rsid w:val="00456EE1"/>
    <w:rsid w:val="0045729D"/>
    <w:rsid w:val="004573CB"/>
    <w:rsid w:val="00461B91"/>
    <w:rsid w:val="00461C9D"/>
    <w:rsid w:val="00463865"/>
    <w:rsid w:val="00463B84"/>
    <w:rsid w:val="0046480A"/>
    <w:rsid w:val="004659B6"/>
    <w:rsid w:val="00465ACE"/>
    <w:rsid w:val="00465CC2"/>
    <w:rsid w:val="00466B40"/>
    <w:rsid w:val="00470244"/>
    <w:rsid w:val="004709D6"/>
    <w:rsid w:val="00472D26"/>
    <w:rsid w:val="00473771"/>
    <w:rsid w:val="00474B04"/>
    <w:rsid w:val="00474C2A"/>
    <w:rsid w:val="00474E57"/>
    <w:rsid w:val="00475697"/>
    <w:rsid w:val="00475D00"/>
    <w:rsid w:val="00475E67"/>
    <w:rsid w:val="00476193"/>
    <w:rsid w:val="00476371"/>
    <w:rsid w:val="004764C7"/>
    <w:rsid w:val="00476B65"/>
    <w:rsid w:val="004770D7"/>
    <w:rsid w:val="004775C2"/>
    <w:rsid w:val="00477696"/>
    <w:rsid w:val="0048028E"/>
    <w:rsid w:val="004812E3"/>
    <w:rsid w:val="00481686"/>
    <w:rsid w:val="00482B1A"/>
    <w:rsid w:val="00483A3F"/>
    <w:rsid w:val="00483C8A"/>
    <w:rsid w:val="004842A6"/>
    <w:rsid w:val="004845AA"/>
    <w:rsid w:val="00484756"/>
    <w:rsid w:val="00484BE4"/>
    <w:rsid w:val="00485B23"/>
    <w:rsid w:val="00485E5F"/>
    <w:rsid w:val="00487308"/>
    <w:rsid w:val="00487464"/>
    <w:rsid w:val="00487821"/>
    <w:rsid w:val="00487F63"/>
    <w:rsid w:val="00490CFF"/>
    <w:rsid w:val="004918BE"/>
    <w:rsid w:val="00492283"/>
    <w:rsid w:val="00492ACD"/>
    <w:rsid w:val="00492E6D"/>
    <w:rsid w:val="00492E82"/>
    <w:rsid w:val="00493081"/>
    <w:rsid w:val="00494CCF"/>
    <w:rsid w:val="00494F67"/>
    <w:rsid w:val="00495C65"/>
    <w:rsid w:val="00495F48"/>
    <w:rsid w:val="004963D7"/>
    <w:rsid w:val="00496B57"/>
    <w:rsid w:val="004A03D3"/>
    <w:rsid w:val="004A0495"/>
    <w:rsid w:val="004A06DD"/>
    <w:rsid w:val="004A118E"/>
    <w:rsid w:val="004A146E"/>
    <w:rsid w:val="004A18D6"/>
    <w:rsid w:val="004A200E"/>
    <w:rsid w:val="004A2C62"/>
    <w:rsid w:val="004A3415"/>
    <w:rsid w:val="004A517D"/>
    <w:rsid w:val="004A52B1"/>
    <w:rsid w:val="004A6643"/>
    <w:rsid w:val="004B03BD"/>
    <w:rsid w:val="004B09B6"/>
    <w:rsid w:val="004B13CD"/>
    <w:rsid w:val="004B3BA8"/>
    <w:rsid w:val="004B4186"/>
    <w:rsid w:val="004B457C"/>
    <w:rsid w:val="004B5831"/>
    <w:rsid w:val="004B5FA8"/>
    <w:rsid w:val="004B617A"/>
    <w:rsid w:val="004B6549"/>
    <w:rsid w:val="004B6EB7"/>
    <w:rsid w:val="004B734B"/>
    <w:rsid w:val="004B73B1"/>
    <w:rsid w:val="004C0867"/>
    <w:rsid w:val="004C0A64"/>
    <w:rsid w:val="004C1174"/>
    <w:rsid w:val="004C12BD"/>
    <w:rsid w:val="004C1D3E"/>
    <w:rsid w:val="004C2894"/>
    <w:rsid w:val="004C40BA"/>
    <w:rsid w:val="004C4377"/>
    <w:rsid w:val="004C488A"/>
    <w:rsid w:val="004C4AF2"/>
    <w:rsid w:val="004C52E2"/>
    <w:rsid w:val="004C663F"/>
    <w:rsid w:val="004C7196"/>
    <w:rsid w:val="004C790F"/>
    <w:rsid w:val="004C7BE6"/>
    <w:rsid w:val="004D126F"/>
    <w:rsid w:val="004D2075"/>
    <w:rsid w:val="004D2142"/>
    <w:rsid w:val="004D23D7"/>
    <w:rsid w:val="004D287A"/>
    <w:rsid w:val="004D374C"/>
    <w:rsid w:val="004D399A"/>
    <w:rsid w:val="004D5DFF"/>
    <w:rsid w:val="004D66F0"/>
    <w:rsid w:val="004D69CD"/>
    <w:rsid w:val="004D7EB7"/>
    <w:rsid w:val="004E04CF"/>
    <w:rsid w:val="004E0844"/>
    <w:rsid w:val="004E17B6"/>
    <w:rsid w:val="004E2CFE"/>
    <w:rsid w:val="004E30F8"/>
    <w:rsid w:val="004E3B81"/>
    <w:rsid w:val="004E3C0D"/>
    <w:rsid w:val="004E40DD"/>
    <w:rsid w:val="004E4460"/>
    <w:rsid w:val="004E5283"/>
    <w:rsid w:val="004E596C"/>
    <w:rsid w:val="004E5BC5"/>
    <w:rsid w:val="004E5DBD"/>
    <w:rsid w:val="004E617E"/>
    <w:rsid w:val="004E6F15"/>
    <w:rsid w:val="004E74E2"/>
    <w:rsid w:val="004F0971"/>
    <w:rsid w:val="004F0EDD"/>
    <w:rsid w:val="004F1220"/>
    <w:rsid w:val="004F2EE8"/>
    <w:rsid w:val="004F46F8"/>
    <w:rsid w:val="004F584C"/>
    <w:rsid w:val="004F636A"/>
    <w:rsid w:val="004F6D3B"/>
    <w:rsid w:val="004F72BE"/>
    <w:rsid w:val="0050100A"/>
    <w:rsid w:val="00501DBC"/>
    <w:rsid w:val="00502849"/>
    <w:rsid w:val="0050297E"/>
    <w:rsid w:val="00502ABD"/>
    <w:rsid w:val="00503361"/>
    <w:rsid w:val="00503C0E"/>
    <w:rsid w:val="00504330"/>
    <w:rsid w:val="00505C0E"/>
    <w:rsid w:val="00505FA7"/>
    <w:rsid w:val="00506212"/>
    <w:rsid w:val="005065C3"/>
    <w:rsid w:val="00506624"/>
    <w:rsid w:val="00506D59"/>
    <w:rsid w:val="00506E11"/>
    <w:rsid w:val="00507DE3"/>
    <w:rsid w:val="0051019A"/>
    <w:rsid w:val="00510372"/>
    <w:rsid w:val="0051076F"/>
    <w:rsid w:val="005109D6"/>
    <w:rsid w:val="00510BC5"/>
    <w:rsid w:val="00510EF9"/>
    <w:rsid w:val="00510F57"/>
    <w:rsid w:val="005118E2"/>
    <w:rsid w:val="005127EB"/>
    <w:rsid w:val="005133CF"/>
    <w:rsid w:val="005134E3"/>
    <w:rsid w:val="00514639"/>
    <w:rsid w:val="00514D2B"/>
    <w:rsid w:val="005154B4"/>
    <w:rsid w:val="005154BD"/>
    <w:rsid w:val="00515A3B"/>
    <w:rsid w:val="00516658"/>
    <w:rsid w:val="00517320"/>
    <w:rsid w:val="00517C7F"/>
    <w:rsid w:val="00517F8A"/>
    <w:rsid w:val="00520BC8"/>
    <w:rsid w:val="00520EA4"/>
    <w:rsid w:val="005216E4"/>
    <w:rsid w:val="00521CA7"/>
    <w:rsid w:val="00522563"/>
    <w:rsid w:val="00522AD6"/>
    <w:rsid w:val="00523096"/>
    <w:rsid w:val="005237A3"/>
    <w:rsid w:val="00523A69"/>
    <w:rsid w:val="00523C7D"/>
    <w:rsid w:val="00524453"/>
    <w:rsid w:val="00524B3E"/>
    <w:rsid w:val="00524FCB"/>
    <w:rsid w:val="00525BAE"/>
    <w:rsid w:val="00525C6C"/>
    <w:rsid w:val="00526020"/>
    <w:rsid w:val="00526FC9"/>
    <w:rsid w:val="0052709F"/>
    <w:rsid w:val="00527E9A"/>
    <w:rsid w:val="005301D2"/>
    <w:rsid w:val="005309AC"/>
    <w:rsid w:val="00530D2C"/>
    <w:rsid w:val="005325F9"/>
    <w:rsid w:val="00532DEE"/>
    <w:rsid w:val="00534345"/>
    <w:rsid w:val="00535740"/>
    <w:rsid w:val="0053722D"/>
    <w:rsid w:val="0053751B"/>
    <w:rsid w:val="0053777C"/>
    <w:rsid w:val="00537C61"/>
    <w:rsid w:val="00540650"/>
    <w:rsid w:val="00540FAC"/>
    <w:rsid w:val="0054183C"/>
    <w:rsid w:val="00541B0F"/>
    <w:rsid w:val="00541BBA"/>
    <w:rsid w:val="005424D5"/>
    <w:rsid w:val="00543220"/>
    <w:rsid w:val="00543743"/>
    <w:rsid w:val="005438F1"/>
    <w:rsid w:val="00543C3C"/>
    <w:rsid w:val="00545717"/>
    <w:rsid w:val="00545A20"/>
    <w:rsid w:val="00546457"/>
    <w:rsid w:val="00546B1A"/>
    <w:rsid w:val="00546CF5"/>
    <w:rsid w:val="00551422"/>
    <w:rsid w:val="00551C0A"/>
    <w:rsid w:val="00552C3B"/>
    <w:rsid w:val="00552F4D"/>
    <w:rsid w:val="00553099"/>
    <w:rsid w:val="005541EB"/>
    <w:rsid w:val="00554478"/>
    <w:rsid w:val="00554F84"/>
    <w:rsid w:val="00555355"/>
    <w:rsid w:val="00556055"/>
    <w:rsid w:val="0055614E"/>
    <w:rsid w:val="0055633B"/>
    <w:rsid w:val="00556766"/>
    <w:rsid w:val="00556887"/>
    <w:rsid w:val="00557A25"/>
    <w:rsid w:val="00557AE9"/>
    <w:rsid w:val="00557B88"/>
    <w:rsid w:val="00557D39"/>
    <w:rsid w:val="00560606"/>
    <w:rsid w:val="005608F2"/>
    <w:rsid w:val="00561100"/>
    <w:rsid w:val="00561425"/>
    <w:rsid w:val="00561594"/>
    <w:rsid w:val="00561761"/>
    <w:rsid w:val="00562D9E"/>
    <w:rsid w:val="00562F6E"/>
    <w:rsid w:val="00562F7B"/>
    <w:rsid w:val="00562F92"/>
    <w:rsid w:val="00563938"/>
    <w:rsid w:val="00564281"/>
    <w:rsid w:val="005653A7"/>
    <w:rsid w:val="005657D5"/>
    <w:rsid w:val="00565E9D"/>
    <w:rsid w:val="005662AF"/>
    <w:rsid w:val="00567554"/>
    <w:rsid w:val="0057037A"/>
    <w:rsid w:val="00570E1F"/>
    <w:rsid w:val="0057134A"/>
    <w:rsid w:val="005714F3"/>
    <w:rsid w:val="00571501"/>
    <w:rsid w:val="005718BC"/>
    <w:rsid w:val="00571B2E"/>
    <w:rsid w:val="0057227A"/>
    <w:rsid w:val="00572415"/>
    <w:rsid w:val="0057248B"/>
    <w:rsid w:val="00572EB6"/>
    <w:rsid w:val="00573299"/>
    <w:rsid w:val="00573FC3"/>
    <w:rsid w:val="005741CF"/>
    <w:rsid w:val="005754C0"/>
    <w:rsid w:val="005759E8"/>
    <w:rsid w:val="00575E45"/>
    <w:rsid w:val="00576201"/>
    <w:rsid w:val="00577AB3"/>
    <w:rsid w:val="00577B3D"/>
    <w:rsid w:val="00577C77"/>
    <w:rsid w:val="00577DA5"/>
    <w:rsid w:val="005801FA"/>
    <w:rsid w:val="0058036C"/>
    <w:rsid w:val="00580462"/>
    <w:rsid w:val="00582625"/>
    <w:rsid w:val="00582BD4"/>
    <w:rsid w:val="00583BFF"/>
    <w:rsid w:val="005845D1"/>
    <w:rsid w:val="005848D6"/>
    <w:rsid w:val="00584B00"/>
    <w:rsid w:val="005855C2"/>
    <w:rsid w:val="005859B6"/>
    <w:rsid w:val="00585C51"/>
    <w:rsid w:val="00585F38"/>
    <w:rsid w:val="005870D0"/>
    <w:rsid w:val="0058721E"/>
    <w:rsid w:val="00587678"/>
    <w:rsid w:val="00587795"/>
    <w:rsid w:val="005879B6"/>
    <w:rsid w:val="005901E7"/>
    <w:rsid w:val="0059030A"/>
    <w:rsid w:val="00590736"/>
    <w:rsid w:val="00591205"/>
    <w:rsid w:val="00591A69"/>
    <w:rsid w:val="00591ABB"/>
    <w:rsid w:val="00591B4F"/>
    <w:rsid w:val="0059271F"/>
    <w:rsid w:val="005938E2"/>
    <w:rsid w:val="00593EC4"/>
    <w:rsid w:val="00595029"/>
    <w:rsid w:val="0059552A"/>
    <w:rsid w:val="00595B0C"/>
    <w:rsid w:val="00595CEE"/>
    <w:rsid w:val="0059606C"/>
    <w:rsid w:val="005974F7"/>
    <w:rsid w:val="0059790F"/>
    <w:rsid w:val="00597F8F"/>
    <w:rsid w:val="005A0008"/>
    <w:rsid w:val="005A065D"/>
    <w:rsid w:val="005A080E"/>
    <w:rsid w:val="005A0868"/>
    <w:rsid w:val="005A0B2A"/>
    <w:rsid w:val="005A2C55"/>
    <w:rsid w:val="005A36F7"/>
    <w:rsid w:val="005A3E72"/>
    <w:rsid w:val="005A4019"/>
    <w:rsid w:val="005A43F8"/>
    <w:rsid w:val="005A56A1"/>
    <w:rsid w:val="005A5D66"/>
    <w:rsid w:val="005A7549"/>
    <w:rsid w:val="005A7895"/>
    <w:rsid w:val="005A7DBE"/>
    <w:rsid w:val="005B0016"/>
    <w:rsid w:val="005B005A"/>
    <w:rsid w:val="005B0580"/>
    <w:rsid w:val="005B13A1"/>
    <w:rsid w:val="005B1844"/>
    <w:rsid w:val="005B2367"/>
    <w:rsid w:val="005B24B1"/>
    <w:rsid w:val="005B2E18"/>
    <w:rsid w:val="005B3149"/>
    <w:rsid w:val="005B42C6"/>
    <w:rsid w:val="005B44F2"/>
    <w:rsid w:val="005B4571"/>
    <w:rsid w:val="005B466F"/>
    <w:rsid w:val="005B46CF"/>
    <w:rsid w:val="005B4E54"/>
    <w:rsid w:val="005B4E76"/>
    <w:rsid w:val="005B558F"/>
    <w:rsid w:val="005B564A"/>
    <w:rsid w:val="005B5F51"/>
    <w:rsid w:val="005B6336"/>
    <w:rsid w:val="005B64E9"/>
    <w:rsid w:val="005B6E25"/>
    <w:rsid w:val="005B73DF"/>
    <w:rsid w:val="005B74B5"/>
    <w:rsid w:val="005B7A49"/>
    <w:rsid w:val="005B7BD1"/>
    <w:rsid w:val="005C012D"/>
    <w:rsid w:val="005C017A"/>
    <w:rsid w:val="005C01A6"/>
    <w:rsid w:val="005C05CC"/>
    <w:rsid w:val="005C0C30"/>
    <w:rsid w:val="005C255C"/>
    <w:rsid w:val="005C2C78"/>
    <w:rsid w:val="005C368E"/>
    <w:rsid w:val="005C4048"/>
    <w:rsid w:val="005C4087"/>
    <w:rsid w:val="005C4478"/>
    <w:rsid w:val="005C5C61"/>
    <w:rsid w:val="005C6B43"/>
    <w:rsid w:val="005D02E5"/>
    <w:rsid w:val="005D09AF"/>
    <w:rsid w:val="005D1147"/>
    <w:rsid w:val="005D1198"/>
    <w:rsid w:val="005D1813"/>
    <w:rsid w:val="005D1C63"/>
    <w:rsid w:val="005D1F34"/>
    <w:rsid w:val="005D20F2"/>
    <w:rsid w:val="005D26BE"/>
    <w:rsid w:val="005D32C2"/>
    <w:rsid w:val="005D32E1"/>
    <w:rsid w:val="005D393A"/>
    <w:rsid w:val="005D48F2"/>
    <w:rsid w:val="005D6428"/>
    <w:rsid w:val="005D6ED4"/>
    <w:rsid w:val="005D7282"/>
    <w:rsid w:val="005D7361"/>
    <w:rsid w:val="005D7892"/>
    <w:rsid w:val="005D7D81"/>
    <w:rsid w:val="005D7E4A"/>
    <w:rsid w:val="005E000F"/>
    <w:rsid w:val="005E0A42"/>
    <w:rsid w:val="005E2426"/>
    <w:rsid w:val="005E250D"/>
    <w:rsid w:val="005E2902"/>
    <w:rsid w:val="005E2906"/>
    <w:rsid w:val="005E32D1"/>
    <w:rsid w:val="005E34F1"/>
    <w:rsid w:val="005E3CD9"/>
    <w:rsid w:val="005E4317"/>
    <w:rsid w:val="005E5006"/>
    <w:rsid w:val="005E522A"/>
    <w:rsid w:val="005E5489"/>
    <w:rsid w:val="005E5BA4"/>
    <w:rsid w:val="005E5E28"/>
    <w:rsid w:val="005E60C3"/>
    <w:rsid w:val="005E694B"/>
    <w:rsid w:val="005E6A12"/>
    <w:rsid w:val="005E6C1B"/>
    <w:rsid w:val="005E6CAD"/>
    <w:rsid w:val="005E6D52"/>
    <w:rsid w:val="005E76FB"/>
    <w:rsid w:val="005F156F"/>
    <w:rsid w:val="005F1D27"/>
    <w:rsid w:val="005F39CB"/>
    <w:rsid w:val="005F3A1B"/>
    <w:rsid w:val="005F4346"/>
    <w:rsid w:val="005F48A0"/>
    <w:rsid w:val="005F4A97"/>
    <w:rsid w:val="005F4FAE"/>
    <w:rsid w:val="005F5EB9"/>
    <w:rsid w:val="005F6103"/>
    <w:rsid w:val="005F68FA"/>
    <w:rsid w:val="005F6D66"/>
    <w:rsid w:val="005F75A5"/>
    <w:rsid w:val="005F79A7"/>
    <w:rsid w:val="00600968"/>
    <w:rsid w:val="00600A4C"/>
    <w:rsid w:val="00600C7F"/>
    <w:rsid w:val="00600F70"/>
    <w:rsid w:val="00602428"/>
    <w:rsid w:val="00602A77"/>
    <w:rsid w:val="00602E9B"/>
    <w:rsid w:val="0060304F"/>
    <w:rsid w:val="006030F3"/>
    <w:rsid w:val="006035CA"/>
    <w:rsid w:val="00603649"/>
    <w:rsid w:val="00603BAB"/>
    <w:rsid w:val="00603E58"/>
    <w:rsid w:val="00605B63"/>
    <w:rsid w:val="006064C6"/>
    <w:rsid w:val="006064FF"/>
    <w:rsid w:val="00606733"/>
    <w:rsid w:val="00607126"/>
    <w:rsid w:val="00607E6C"/>
    <w:rsid w:val="006106D1"/>
    <w:rsid w:val="00610DDB"/>
    <w:rsid w:val="00610E55"/>
    <w:rsid w:val="00610FA1"/>
    <w:rsid w:val="00611866"/>
    <w:rsid w:val="00611A1D"/>
    <w:rsid w:val="006141D5"/>
    <w:rsid w:val="00614307"/>
    <w:rsid w:val="0061477E"/>
    <w:rsid w:val="0061497B"/>
    <w:rsid w:val="0061520D"/>
    <w:rsid w:val="006153E5"/>
    <w:rsid w:val="00616271"/>
    <w:rsid w:val="00616564"/>
    <w:rsid w:val="006172EB"/>
    <w:rsid w:val="00617350"/>
    <w:rsid w:val="006203F1"/>
    <w:rsid w:val="0062064B"/>
    <w:rsid w:val="00621112"/>
    <w:rsid w:val="0062138F"/>
    <w:rsid w:val="00621510"/>
    <w:rsid w:val="0062164A"/>
    <w:rsid w:val="00621BA0"/>
    <w:rsid w:val="00622E83"/>
    <w:rsid w:val="006242E5"/>
    <w:rsid w:val="006246B9"/>
    <w:rsid w:val="00624B16"/>
    <w:rsid w:val="00624F45"/>
    <w:rsid w:val="00627398"/>
    <w:rsid w:val="00630830"/>
    <w:rsid w:val="00630ED6"/>
    <w:rsid w:val="0063146C"/>
    <w:rsid w:val="00631FF4"/>
    <w:rsid w:val="00632981"/>
    <w:rsid w:val="00633516"/>
    <w:rsid w:val="006337C2"/>
    <w:rsid w:val="00634043"/>
    <w:rsid w:val="006354C6"/>
    <w:rsid w:val="006362D7"/>
    <w:rsid w:val="00636B71"/>
    <w:rsid w:val="00636E72"/>
    <w:rsid w:val="006373FA"/>
    <w:rsid w:val="00637A7A"/>
    <w:rsid w:val="00641A44"/>
    <w:rsid w:val="00645205"/>
    <w:rsid w:val="00645B72"/>
    <w:rsid w:val="00646155"/>
    <w:rsid w:val="00646620"/>
    <w:rsid w:val="0064666C"/>
    <w:rsid w:val="00646863"/>
    <w:rsid w:val="00647720"/>
    <w:rsid w:val="00650850"/>
    <w:rsid w:val="00651B9A"/>
    <w:rsid w:val="0065215A"/>
    <w:rsid w:val="006552F4"/>
    <w:rsid w:val="00655EC8"/>
    <w:rsid w:val="00656CED"/>
    <w:rsid w:val="00657984"/>
    <w:rsid w:val="006579A4"/>
    <w:rsid w:val="006604EE"/>
    <w:rsid w:val="00660A55"/>
    <w:rsid w:val="00660EDC"/>
    <w:rsid w:val="00661605"/>
    <w:rsid w:val="006619F1"/>
    <w:rsid w:val="00661C42"/>
    <w:rsid w:val="00662527"/>
    <w:rsid w:val="00662895"/>
    <w:rsid w:val="006628AA"/>
    <w:rsid w:val="006632A1"/>
    <w:rsid w:val="006634A9"/>
    <w:rsid w:val="006637EC"/>
    <w:rsid w:val="00663B2D"/>
    <w:rsid w:val="00666232"/>
    <w:rsid w:val="00666C9E"/>
    <w:rsid w:val="00667401"/>
    <w:rsid w:val="00667680"/>
    <w:rsid w:val="00667779"/>
    <w:rsid w:val="00667E43"/>
    <w:rsid w:val="00667F67"/>
    <w:rsid w:val="00670D01"/>
    <w:rsid w:val="00670D51"/>
    <w:rsid w:val="00671737"/>
    <w:rsid w:val="00671A2C"/>
    <w:rsid w:val="00671E85"/>
    <w:rsid w:val="00672E08"/>
    <w:rsid w:val="00673C6F"/>
    <w:rsid w:val="00673EBE"/>
    <w:rsid w:val="00673FF7"/>
    <w:rsid w:val="00674464"/>
    <w:rsid w:val="00674CF8"/>
    <w:rsid w:val="00675729"/>
    <w:rsid w:val="0067683B"/>
    <w:rsid w:val="00676B61"/>
    <w:rsid w:val="00676D95"/>
    <w:rsid w:val="00680B71"/>
    <w:rsid w:val="0068369D"/>
    <w:rsid w:val="0068378C"/>
    <w:rsid w:val="006843AF"/>
    <w:rsid w:val="00684839"/>
    <w:rsid w:val="00684AC9"/>
    <w:rsid w:val="0068567E"/>
    <w:rsid w:val="00685DB6"/>
    <w:rsid w:val="006868E1"/>
    <w:rsid w:val="00687B30"/>
    <w:rsid w:val="00687FFD"/>
    <w:rsid w:val="00690D1B"/>
    <w:rsid w:val="00691259"/>
    <w:rsid w:val="00691346"/>
    <w:rsid w:val="0069189E"/>
    <w:rsid w:val="00691DFE"/>
    <w:rsid w:val="00692869"/>
    <w:rsid w:val="00693268"/>
    <w:rsid w:val="0069388A"/>
    <w:rsid w:val="00693C58"/>
    <w:rsid w:val="00693E93"/>
    <w:rsid w:val="00694B80"/>
    <w:rsid w:val="0069654A"/>
    <w:rsid w:val="006975C0"/>
    <w:rsid w:val="00697D6A"/>
    <w:rsid w:val="006A09A3"/>
    <w:rsid w:val="006A111C"/>
    <w:rsid w:val="006A1643"/>
    <w:rsid w:val="006A1760"/>
    <w:rsid w:val="006A1C55"/>
    <w:rsid w:val="006A20D9"/>
    <w:rsid w:val="006A23A4"/>
    <w:rsid w:val="006A23D5"/>
    <w:rsid w:val="006A2418"/>
    <w:rsid w:val="006A2EB0"/>
    <w:rsid w:val="006A3337"/>
    <w:rsid w:val="006A3599"/>
    <w:rsid w:val="006A38BB"/>
    <w:rsid w:val="006A4907"/>
    <w:rsid w:val="006A496D"/>
    <w:rsid w:val="006A5B0F"/>
    <w:rsid w:val="006A5B9F"/>
    <w:rsid w:val="006A633D"/>
    <w:rsid w:val="006A64AE"/>
    <w:rsid w:val="006A6DE7"/>
    <w:rsid w:val="006A6ED5"/>
    <w:rsid w:val="006A719C"/>
    <w:rsid w:val="006A7456"/>
    <w:rsid w:val="006A7CEA"/>
    <w:rsid w:val="006A7E7F"/>
    <w:rsid w:val="006B0E34"/>
    <w:rsid w:val="006B1297"/>
    <w:rsid w:val="006B1599"/>
    <w:rsid w:val="006B1BB3"/>
    <w:rsid w:val="006B1E9F"/>
    <w:rsid w:val="006B209E"/>
    <w:rsid w:val="006B2DAD"/>
    <w:rsid w:val="006B2DCF"/>
    <w:rsid w:val="006B3212"/>
    <w:rsid w:val="006B3804"/>
    <w:rsid w:val="006B3E77"/>
    <w:rsid w:val="006B441D"/>
    <w:rsid w:val="006B4667"/>
    <w:rsid w:val="006B483C"/>
    <w:rsid w:val="006B4AF3"/>
    <w:rsid w:val="006B517B"/>
    <w:rsid w:val="006B5D0D"/>
    <w:rsid w:val="006B68D2"/>
    <w:rsid w:val="006B6A05"/>
    <w:rsid w:val="006B7840"/>
    <w:rsid w:val="006B7D6B"/>
    <w:rsid w:val="006C099D"/>
    <w:rsid w:val="006C10E6"/>
    <w:rsid w:val="006C2103"/>
    <w:rsid w:val="006C2C9A"/>
    <w:rsid w:val="006C2DD5"/>
    <w:rsid w:val="006C2EE4"/>
    <w:rsid w:val="006C4613"/>
    <w:rsid w:val="006C531F"/>
    <w:rsid w:val="006C607D"/>
    <w:rsid w:val="006C6211"/>
    <w:rsid w:val="006C65C5"/>
    <w:rsid w:val="006C67F7"/>
    <w:rsid w:val="006C6D01"/>
    <w:rsid w:val="006C6D27"/>
    <w:rsid w:val="006C7064"/>
    <w:rsid w:val="006C7423"/>
    <w:rsid w:val="006C7E6A"/>
    <w:rsid w:val="006D00F2"/>
    <w:rsid w:val="006D0A0F"/>
    <w:rsid w:val="006D0A91"/>
    <w:rsid w:val="006D1649"/>
    <w:rsid w:val="006D1BC7"/>
    <w:rsid w:val="006D1CB9"/>
    <w:rsid w:val="006D1DA2"/>
    <w:rsid w:val="006D1EDC"/>
    <w:rsid w:val="006D236F"/>
    <w:rsid w:val="006D2993"/>
    <w:rsid w:val="006D37E3"/>
    <w:rsid w:val="006D3C7D"/>
    <w:rsid w:val="006D3DE8"/>
    <w:rsid w:val="006D3E92"/>
    <w:rsid w:val="006D4C4D"/>
    <w:rsid w:val="006D525F"/>
    <w:rsid w:val="006D53FD"/>
    <w:rsid w:val="006D59D2"/>
    <w:rsid w:val="006D5BBB"/>
    <w:rsid w:val="006D63A0"/>
    <w:rsid w:val="006D676C"/>
    <w:rsid w:val="006D6950"/>
    <w:rsid w:val="006D7582"/>
    <w:rsid w:val="006E0255"/>
    <w:rsid w:val="006E095C"/>
    <w:rsid w:val="006E0C24"/>
    <w:rsid w:val="006E1B62"/>
    <w:rsid w:val="006E257E"/>
    <w:rsid w:val="006E3A5F"/>
    <w:rsid w:val="006E4927"/>
    <w:rsid w:val="006E576D"/>
    <w:rsid w:val="006E5C21"/>
    <w:rsid w:val="006E5F92"/>
    <w:rsid w:val="006E6652"/>
    <w:rsid w:val="006E68C6"/>
    <w:rsid w:val="006E79AE"/>
    <w:rsid w:val="006F0EF6"/>
    <w:rsid w:val="006F1759"/>
    <w:rsid w:val="006F1D18"/>
    <w:rsid w:val="006F1E1C"/>
    <w:rsid w:val="006F2594"/>
    <w:rsid w:val="006F3EC0"/>
    <w:rsid w:val="006F50D4"/>
    <w:rsid w:val="006F5983"/>
    <w:rsid w:val="006F5CA1"/>
    <w:rsid w:val="006F6637"/>
    <w:rsid w:val="006F7341"/>
    <w:rsid w:val="006F7633"/>
    <w:rsid w:val="006F7D7B"/>
    <w:rsid w:val="0070030C"/>
    <w:rsid w:val="00700439"/>
    <w:rsid w:val="00701723"/>
    <w:rsid w:val="007034B1"/>
    <w:rsid w:val="007050DC"/>
    <w:rsid w:val="007051D0"/>
    <w:rsid w:val="007054E5"/>
    <w:rsid w:val="007055A9"/>
    <w:rsid w:val="0070612F"/>
    <w:rsid w:val="007064AA"/>
    <w:rsid w:val="00706B8C"/>
    <w:rsid w:val="00706F86"/>
    <w:rsid w:val="00707BAC"/>
    <w:rsid w:val="00710664"/>
    <w:rsid w:val="00710673"/>
    <w:rsid w:val="00710DF4"/>
    <w:rsid w:val="00711EC4"/>
    <w:rsid w:val="00712223"/>
    <w:rsid w:val="007127D2"/>
    <w:rsid w:val="0071339E"/>
    <w:rsid w:val="00713572"/>
    <w:rsid w:val="0071365A"/>
    <w:rsid w:val="007138B1"/>
    <w:rsid w:val="0071439A"/>
    <w:rsid w:val="007156B2"/>
    <w:rsid w:val="00716815"/>
    <w:rsid w:val="0072061C"/>
    <w:rsid w:val="00720969"/>
    <w:rsid w:val="00720FC6"/>
    <w:rsid w:val="0072101B"/>
    <w:rsid w:val="00721D81"/>
    <w:rsid w:val="00722C3E"/>
    <w:rsid w:val="00723028"/>
    <w:rsid w:val="00723BDA"/>
    <w:rsid w:val="00724AF3"/>
    <w:rsid w:val="0072540D"/>
    <w:rsid w:val="00725923"/>
    <w:rsid w:val="00725C71"/>
    <w:rsid w:val="00725F30"/>
    <w:rsid w:val="00726274"/>
    <w:rsid w:val="007263A3"/>
    <w:rsid w:val="007276A4"/>
    <w:rsid w:val="00727A7B"/>
    <w:rsid w:val="00727D08"/>
    <w:rsid w:val="00731809"/>
    <w:rsid w:val="00732526"/>
    <w:rsid w:val="007329D8"/>
    <w:rsid w:val="00732AF6"/>
    <w:rsid w:val="00733A96"/>
    <w:rsid w:val="00733CE3"/>
    <w:rsid w:val="007340E7"/>
    <w:rsid w:val="00735044"/>
    <w:rsid w:val="00735CF8"/>
    <w:rsid w:val="0073629F"/>
    <w:rsid w:val="007365EB"/>
    <w:rsid w:val="00737137"/>
    <w:rsid w:val="007374F3"/>
    <w:rsid w:val="0074191A"/>
    <w:rsid w:val="00741CF9"/>
    <w:rsid w:val="00741F23"/>
    <w:rsid w:val="00742434"/>
    <w:rsid w:val="00743778"/>
    <w:rsid w:val="007449BB"/>
    <w:rsid w:val="00744AE2"/>
    <w:rsid w:val="00744F25"/>
    <w:rsid w:val="0074503A"/>
    <w:rsid w:val="00745F90"/>
    <w:rsid w:val="007463B7"/>
    <w:rsid w:val="00746FFB"/>
    <w:rsid w:val="007508B7"/>
    <w:rsid w:val="00750AFF"/>
    <w:rsid w:val="007516B3"/>
    <w:rsid w:val="00752717"/>
    <w:rsid w:val="00753362"/>
    <w:rsid w:val="00753383"/>
    <w:rsid w:val="007535A9"/>
    <w:rsid w:val="0075425D"/>
    <w:rsid w:val="007543F0"/>
    <w:rsid w:val="007554C7"/>
    <w:rsid w:val="007559F5"/>
    <w:rsid w:val="00755B92"/>
    <w:rsid w:val="00755C21"/>
    <w:rsid w:val="00756463"/>
    <w:rsid w:val="00756E71"/>
    <w:rsid w:val="0076022D"/>
    <w:rsid w:val="007603B5"/>
    <w:rsid w:val="007609E6"/>
    <w:rsid w:val="007617DE"/>
    <w:rsid w:val="007619E3"/>
    <w:rsid w:val="00761F75"/>
    <w:rsid w:val="00763838"/>
    <w:rsid w:val="00763DCB"/>
    <w:rsid w:val="0076430A"/>
    <w:rsid w:val="007647A7"/>
    <w:rsid w:val="007651AB"/>
    <w:rsid w:val="0076568C"/>
    <w:rsid w:val="007656D7"/>
    <w:rsid w:val="007666F7"/>
    <w:rsid w:val="00766CC9"/>
    <w:rsid w:val="00766CF0"/>
    <w:rsid w:val="0076744C"/>
    <w:rsid w:val="00767584"/>
    <w:rsid w:val="00770A24"/>
    <w:rsid w:val="007717DE"/>
    <w:rsid w:val="00771B79"/>
    <w:rsid w:val="007720D6"/>
    <w:rsid w:val="00772560"/>
    <w:rsid w:val="00772F01"/>
    <w:rsid w:val="00773AF8"/>
    <w:rsid w:val="00774EB3"/>
    <w:rsid w:val="0077662B"/>
    <w:rsid w:val="00776EE0"/>
    <w:rsid w:val="00777404"/>
    <w:rsid w:val="0077795C"/>
    <w:rsid w:val="00777EA0"/>
    <w:rsid w:val="00777ED4"/>
    <w:rsid w:val="007800F9"/>
    <w:rsid w:val="0078078C"/>
    <w:rsid w:val="0078135E"/>
    <w:rsid w:val="00781B1D"/>
    <w:rsid w:val="00781D5B"/>
    <w:rsid w:val="00781ED8"/>
    <w:rsid w:val="00783370"/>
    <w:rsid w:val="007835C0"/>
    <w:rsid w:val="007837A7"/>
    <w:rsid w:val="00784BFD"/>
    <w:rsid w:val="00784E35"/>
    <w:rsid w:val="00786457"/>
    <w:rsid w:val="007867E3"/>
    <w:rsid w:val="007868BD"/>
    <w:rsid w:val="00787482"/>
    <w:rsid w:val="00790210"/>
    <w:rsid w:val="00791A7F"/>
    <w:rsid w:val="00791BCA"/>
    <w:rsid w:val="00791FB4"/>
    <w:rsid w:val="00792BE1"/>
    <w:rsid w:val="00792E24"/>
    <w:rsid w:val="007934DF"/>
    <w:rsid w:val="00793C65"/>
    <w:rsid w:val="00793F40"/>
    <w:rsid w:val="00794796"/>
    <w:rsid w:val="00795379"/>
    <w:rsid w:val="00795E88"/>
    <w:rsid w:val="00796048"/>
    <w:rsid w:val="007969BA"/>
    <w:rsid w:val="00796E56"/>
    <w:rsid w:val="00796F13"/>
    <w:rsid w:val="007979BF"/>
    <w:rsid w:val="00797FE5"/>
    <w:rsid w:val="007A07AB"/>
    <w:rsid w:val="007A083D"/>
    <w:rsid w:val="007A084A"/>
    <w:rsid w:val="007A0C20"/>
    <w:rsid w:val="007A16AC"/>
    <w:rsid w:val="007A1D39"/>
    <w:rsid w:val="007A1D95"/>
    <w:rsid w:val="007A1F55"/>
    <w:rsid w:val="007A2B54"/>
    <w:rsid w:val="007A3202"/>
    <w:rsid w:val="007A3784"/>
    <w:rsid w:val="007A3BCC"/>
    <w:rsid w:val="007A4002"/>
    <w:rsid w:val="007A4B2F"/>
    <w:rsid w:val="007A533F"/>
    <w:rsid w:val="007A65FB"/>
    <w:rsid w:val="007A691A"/>
    <w:rsid w:val="007A7611"/>
    <w:rsid w:val="007A7B3E"/>
    <w:rsid w:val="007B0A10"/>
    <w:rsid w:val="007B10F2"/>
    <w:rsid w:val="007B14C4"/>
    <w:rsid w:val="007B1DDA"/>
    <w:rsid w:val="007B20C1"/>
    <w:rsid w:val="007B3133"/>
    <w:rsid w:val="007B38BE"/>
    <w:rsid w:val="007B38FC"/>
    <w:rsid w:val="007B3C27"/>
    <w:rsid w:val="007B4952"/>
    <w:rsid w:val="007B49CD"/>
    <w:rsid w:val="007B5C7B"/>
    <w:rsid w:val="007B6249"/>
    <w:rsid w:val="007B643E"/>
    <w:rsid w:val="007B6894"/>
    <w:rsid w:val="007B6BF5"/>
    <w:rsid w:val="007B787B"/>
    <w:rsid w:val="007C17CF"/>
    <w:rsid w:val="007C2091"/>
    <w:rsid w:val="007C22E5"/>
    <w:rsid w:val="007C2569"/>
    <w:rsid w:val="007C3183"/>
    <w:rsid w:val="007C3E04"/>
    <w:rsid w:val="007C4432"/>
    <w:rsid w:val="007C47D6"/>
    <w:rsid w:val="007C4942"/>
    <w:rsid w:val="007C4BEB"/>
    <w:rsid w:val="007C4FD4"/>
    <w:rsid w:val="007C50C8"/>
    <w:rsid w:val="007C5389"/>
    <w:rsid w:val="007C5A5E"/>
    <w:rsid w:val="007C5EF2"/>
    <w:rsid w:val="007D01CD"/>
    <w:rsid w:val="007D1115"/>
    <w:rsid w:val="007D1372"/>
    <w:rsid w:val="007D1480"/>
    <w:rsid w:val="007D1C6A"/>
    <w:rsid w:val="007D1EB9"/>
    <w:rsid w:val="007D2350"/>
    <w:rsid w:val="007D2A86"/>
    <w:rsid w:val="007D2D81"/>
    <w:rsid w:val="007D2F94"/>
    <w:rsid w:val="007D344B"/>
    <w:rsid w:val="007D34B5"/>
    <w:rsid w:val="007D3508"/>
    <w:rsid w:val="007D3949"/>
    <w:rsid w:val="007D4351"/>
    <w:rsid w:val="007D446B"/>
    <w:rsid w:val="007D48D6"/>
    <w:rsid w:val="007D51FA"/>
    <w:rsid w:val="007D5CF6"/>
    <w:rsid w:val="007D6033"/>
    <w:rsid w:val="007D6478"/>
    <w:rsid w:val="007D68C9"/>
    <w:rsid w:val="007D6C34"/>
    <w:rsid w:val="007D7299"/>
    <w:rsid w:val="007E0A11"/>
    <w:rsid w:val="007E0EDF"/>
    <w:rsid w:val="007E184B"/>
    <w:rsid w:val="007E1B3C"/>
    <w:rsid w:val="007E2680"/>
    <w:rsid w:val="007E303E"/>
    <w:rsid w:val="007E3540"/>
    <w:rsid w:val="007E39A4"/>
    <w:rsid w:val="007E4198"/>
    <w:rsid w:val="007E44EA"/>
    <w:rsid w:val="007E4DC1"/>
    <w:rsid w:val="007E5D33"/>
    <w:rsid w:val="007E6528"/>
    <w:rsid w:val="007E669B"/>
    <w:rsid w:val="007E6878"/>
    <w:rsid w:val="007E68E4"/>
    <w:rsid w:val="007E6B2F"/>
    <w:rsid w:val="007E7FFA"/>
    <w:rsid w:val="007F0276"/>
    <w:rsid w:val="007F0694"/>
    <w:rsid w:val="007F07C5"/>
    <w:rsid w:val="007F2282"/>
    <w:rsid w:val="007F233E"/>
    <w:rsid w:val="007F29B2"/>
    <w:rsid w:val="007F310B"/>
    <w:rsid w:val="007F320C"/>
    <w:rsid w:val="007F37F6"/>
    <w:rsid w:val="007F3802"/>
    <w:rsid w:val="007F47BC"/>
    <w:rsid w:val="007F4A9E"/>
    <w:rsid w:val="007F530D"/>
    <w:rsid w:val="007F58CD"/>
    <w:rsid w:val="007F5B21"/>
    <w:rsid w:val="007F5F24"/>
    <w:rsid w:val="007F6A2A"/>
    <w:rsid w:val="007F6F2E"/>
    <w:rsid w:val="007F7F9D"/>
    <w:rsid w:val="0080020A"/>
    <w:rsid w:val="00800279"/>
    <w:rsid w:val="00800761"/>
    <w:rsid w:val="00800BF5"/>
    <w:rsid w:val="0080141B"/>
    <w:rsid w:val="00801C92"/>
    <w:rsid w:val="00802367"/>
    <w:rsid w:val="00802D29"/>
    <w:rsid w:val="0080377E"/>
    <w:rsid w:val="0080390E"/>
    <w:rsid w:val="00803C55"/>
    <w:rsid w:val="00804316"/>
    <w:rsid w:val="00804AA3"/>
    <w:rsid w:val="008055E1"/>
    <w:rsid w:val="008059EE"/>
    <w:rsid w:val="00805C97"/>
    <w:rsid w:val="00806290"/>
    <w:rsid w:val="00806630"/>
    <w:rsid w:val="00806AE5"/>
    <w:rsid w:val="00806FDD"/>
    <w:rsid w:val="0080796C"/>
    <w:rsid w:val="00807AF9"/>
    <w:rsid w:val="00807D8E"/>
    <w:rsid w:val="008102E9"/>
    <w:rsid w:val="0081137B"/>
    <w:rsid w:val="0081289C"/>
    <w:rsid w:val="00812CE8"/>
    <w:rsid w:val="0081334C"/>
    <w:rsid w:val="00813B9A"/>
    <w:rsid w:val="008148BE"/>
    <w:rsid w:val="0081491D"/>
    <w:rsid w:val="008149ED"/>
    <w:rsid w:val="00814E85"/>
    <w:rsid w:val="008164FA"/>
    <w:rsid w:val="00816724"/>
    <w:rsid w:val="008167D8"/>
    <w:rsid w:val="00817116"/>
    <w:rsid w:val="00820CD2"/>
    <w:rsid w:val="00821076"/>
    <w:rsid w:val="00821AAC"/>
    <w:rsid w:val="0082418C"/>
    <w:rsid w:val="008244C7"/>
    <w:rsid w:val="008247D0"/>
    <w:rsid w:val="00824E6F"/>
    <w:rsid w:val="0082527F"/>
    <w:rsid w:val="00826037"/>
    <w:rsid w:val="008269F1"/>
    <w:rsid w:val="00826E34"/>
    <w:rsid w:val="00827505"/>
    <w:rsid w:val="0082791D"/>
    <w:rsid w:val="00827FDC"/>
    <w:rsid w:val="008303CC"/>
    <w:rsid w:val="008309B9"/>
    <w:rsid w:val="00831459"/>
    <w:rsid w:val="00831B88"/>
    <w:rsid w:val="00831BE7"/>
    <w:rsid w:val="00831F41"/>
    <w:rsid w:val="008326E5"/>
    <w:rsid w:val="00832703"/>
    <w:rsid w:val="00833681"/>
    <w:rsid w:val="00833AB4"/>
    <w:rsid w:val="00834809"/>
    <w:rsid w:val="00835821"/>
    <w:rsid w:val="00835F5E"/>
    <w:rsid w:val="0083609D"/>
    <w:rsid w:val="008367A5"/>
    <w:rsid w:val="00836AF4"/>
    <w:rsid w:val="00836D04"/>
    <w:rsid w:val="00836D06"/>
    <w:rsid w:val="008373BB"/>
    <w:rsid w:val="00837609"/>
    <w:rsid w:val="008376D8"/>
    <w:rsid w:val="00837994"/>
    <w:rsid w:val="00840815"/>
    <w:rsid w:val="008412C8"/>
    <w:rsid w:val="0084152A"/>
    <w:rsid w:val="0084164A"/>
    <w:rsid w:val="00841A00"/>
    <w:rsid w:val="0084325C"/>
    <w:rsid w:val="00843AC8"/>
    <w:rsid w:val="008448B0"/>
    <w:rsid w:val="00844BF0"/>
    <w:rsid w:val="00845895"/>
    <w:rsid w:val="00845C4D"/>
    <w:rsid w:val="00845D8E"/>
    <w:rsid w:val="00845E0D"/>
    <w:rsid w:val="008462E3"/>
    <w:rsid w:val="008464F8"/>
    <w:rsid w:val="008474E5"/>
    <w:rsid w:val="00850068"/>
    <w:rsid w:val="0085012D"/>
    <w:rsid w:val="008508D1"/>
    <w:rsid w:val="00851748"/>
    <w:rsid w:val="00852D7A"/>
    <w:rsid w:val="00852FA7"/>
    <w:rsid w:val="0085440E"/>
    <w:rsid w:val="008548C5"/>
    <w:rsid w:val="00854C54"/>
    <w:rsid w:val="00855B3D"/>
    <w:rsid w:val="00855C74"/>
    <w:rsid w:val="00855EEB"/>
    <w:rsid w:val="0085660F"/>
    <w:rsid w:val="00856675"/>
    <w:rsid w:val="0085669B"/>
    <w:rsid w:val="00856833"/>
    <w:rsid w:val="008568FE"/>
    <w:rsid w:val="00856C76"/>
    <w:rsid w:val="0085731D"/>
    <w:rsid w:val="00857681"/>
    <w:rsid w:val="00857711"/>
    <w:rsid w:val="00857CDF"/>
    <w:rsid w:val="008612FA"/>
    <w:rsid w:val="008616DF"/>
    <w:rsid w:val="00861AC4"/>
    <w:rsid w:val="00861F08"/>
    <w:rsid w:val="0086329C"/>
    <w:rsid w:val="00864582"/>
    <w:rsid w:val="008646D4"/>
    <w:rsid w:val="00865008"/>
    <w:rsid w:val="00866D33"/>
    <w:rsid w:val="0086753D"/>
    <w:rsid w:val="00867955"/>
    <w:rsid w:val="00867D9F"/>
    <w:rsid w:val="00867FE7"/>
    <w:rsid w:val="008705BD"/>
    <w:rsid w:val="008707E2"/>
    <w:rsid w:val="00870DF9"/>
    <w:rsid w:val="00871244"/>
    <w:rsid w:val="008725DD"/>
    <w:rsid w:val="00872E01"/>
    <w:rsid w:val="0087336D"/>
    <w:rsid w:val="00873B35"/>
    <w:rsid w:val="00873C60"/>
    <w:rsid w:val="00874229"/>
    <w:rsid w:val="00874232"/>
    <w:rsid w:val="00874712"/>
    <w:rsid w:val="00874A34"/>
    <w:rsid w:val="00874BBF"/>
    <w:rsid w:val="00876456"/>
    <w:rsid w:val="00876872"/>
    <w:rsid w:val="00876D89"/>
    <w:rsid w:val="00877DD4"/>
    <w:rsid w:val="0088030B"/>
    <w:rsid w:val="00880568"/>
    <w:rsid w:val="008811F4"/>
    <w:rsid w:val="0088376B"/>
    <w:rsid w:val="008838F9"/>
    <w:rsid w:val="00884446"/>
    <w:rsid w:val="00884C2D"/>
    <w:rsid w:val="0088658E"/>
    <w:rsid w:val="00887332"/>
    <w:rsid w:val="008878D5"/>
    <w:rsid w:val="00887A79"/>
    <w:rsid w:val="008902B5"/>
    <w:rsid w:val="008904C1"/>
    <w:rsid w:val="00890E8F"/>
    <w:rsid w:val="00891619"/>
    <w:rsid w:val="00891646"/>
    <w:rsid w:val="008917EC"/>
    <w:rsid w:val="00891925"/>
    <w:rsid w:val="00891FFD"/>
    <w:rsid w:val="00892FCD"/>
    <w:rsid w:val="008934A9"/>
    <w:rsid w:val="00894164"/>
    <w:rsid w:val="00895786"/>
    <w:rsid w:val="00896899"/>
    <w:rsid w:val="008975E1"/>
    <w:rsid w:val="008975F3"/>
    <w:rsid w:val="008978A7"/>
    <w:rsid w:val="00897A0C"/>
    <w:rsid w:val="008A01CE"/>
    <w:rsid w:val="008A040C"/>
    <w:rsid w:val="008A0B80"/>
    <w:rsid w:val="008A0E26"/>
    <w:rsid w:val="008A0ED2"/>
    <w:rsid w:val="008A1E02"/>
    <w:rsid w:val="008A282C"/>
    <w:rsid w:val="008A2CDA"/>
    <w:rsid w:val="008A3C61"/>
    <w:rsid w:val="008A4025"/>
    <w:rsid w:val="008A40F2"/>
    <w:rsid w:val="008A43CF"/>
    <w:rsid w:val="008A4576"/>
    <w:rsid w:val="008A48A6"/>
    <w:rsid w:val="008A4EC4"/>
    <w:rsid w:val="008A5BCD"/>
    <w:rsid w:val="008A5C8A"/>
    <w:rsid w:val="008A5F51"/>
    <w:rsid w:val="008A63EF"/>
    <w:rsid w:val="008A66E0"/>
    <w:rsid w:val="008A793E"/>
    <w:rsid w:val="008B0450"/>
    <w:rsid w:val="008B0535"/>
    <w:rsid w:val="008B0E1E"/>
    <w:rsid w:val="008B175D"/>
    <w:rsid w:val="008B1A98"/>
    <w:rsid w:val="008B1BDF"/>
    <w:rsid w:val="008B2401"/>
    <w:rsid w:val="008B269F"/>
    <w:rsid w:val="008B295E"/>
    <w:rsid w:val="008B36F2"/>
    <w:rsid w:val="008B3946"/>
    <w:rsid w:val="008B3E90"/>
    <w:rsid w:val="008B5472"/>
    <w:rsid w:val="008B61A9"/>
    <w:rsid w:val="008B67C7"/>
    <w:rsid w:val="008B6B4D"/>
    <w:rsid w:val="008B6BA6"/>
    <w:rsid w:val="008B7120"/>
    <w:rsid w:val="008C00F4"/>
    <w:rsid w:val="008C011F"/>
    <w:rsid w:val="008C0C6A"/>
    <w:rsid w:val="008C0D06"/>
    <w:rsid w:val="008C0F4E"/>
    <w:rsid w:val="008C11C9"/>
    <w:rsid w:val="008C12DA"/>
    <w:rsid w:val="008C157B"/>
    <w:rsid w:val="008C1C2C"/>
    <w:rsid w:val="008C1C95"/>
    <w:rsid w:val="008C27FD"/>
    <w:rsid w:val="008C34C7"/>
    <w:rsid w:val="008C3857"/>
    <w:rsid w:val="008C4FDE"/>
    <w:rsid w:val="008C654E"/>
    <w:rsid w:val="008C6574"/>
    <w:rsid w:val="008C6A2E"/>
    <w:rsid w:val="008C6E4F"/>
    <w:rsid w:val="008C7059"/>
    <w:rsid w:val="008C7334"/>
    <w:rsid w:val="008C768A"/>
    <w:rsid w:val="008C7866"/>
    <w:rsid w:val="008C7E23"/>
    <w:rsid w:val="008D092D"/>
    <w:rsid w:val="008D0B6A"/>
    <w:rsid w:val="008D165D"/>
    <w:rsid w:val="008D4243"/>
    <w:rsid w:val="008D4555"/>
    <w:rsid w:val="008D4948"/>
    <w:rsid w:val="008D4ED7"/>
    <w:rsid w:val="008D6465"/>
    <w:rsid w:val="008D7138"/>
    <w:rsid w:val="008D743A"/>
    <w:rsid w:val="008D7588"/>
    <w:rsid w:val="008D7682"/>
    <w:rsid w:val="008D782F"/>
    <w:rsid w:val="008D7C29"/>
    <w:rsid w:val="008D7DAF"/>
    <w:rsid w:val="008E011E"/>
    <w:rsid w:val="008E0BC8"/>
    <w:rsid w:val="008E0CEB"/>
    <w:rsid w:val="008E0EB8"/>
    <w:rsid w:val="008E0F5E"/>
    <w:rsid w:val="008E13FF"/>
    <w:rsid w:val="008E1AE1"/>
    <w:rsid w:val="008E20A1"/>
    <w:rsid w:val="008E29CA"/>
    <w:rsid w:val="008E3070"/>
    <w:rsid w:val="008E5624"/>
    <w:rsid w:val="008E5BAB"/>
    <w:rsid w:val="008E60A0"/>
    <w:rsid w:val="008E6595"/>
    <w:rsid w:val="008E74E3"/>
    <w:rsid w:val="008F161D"/>
    <w:rsid w:val="008F2486"/>
    <w:rsid w:val="008F2A56"/>
    <w:rsid w:val="008F3245"/>
    <w:rsid w:val="008F3DEC"/>
    <w:rsid w:val="008F53A1"/>
    <w:rsid w:val="008F61C3"/>
    <w:rsid w:val="008F656D"/>
    <w:rsid w:val="008F7E6F"/>
    <w:rsid w:val="00900061"/>
    <w:rsid w:val="00900836"/>
    <w:rsid w:val="00901CB3"/>
    <w:rsid w:val="009020ED"/>
    <w:rsid w:val="00902B9D"/>
    <w:rsid w:val="009038F2"/>
    <w:rsid w:val="009047B3"/>
    <w:rsid w:val="00904FCE"/>
    <w:rsid w:val="00905112"/>
    <w:rsid w:val="00905A99"/>
    <w:rsid w:val="00905CCB"/>
    <w:rsid w:val="0090613D"/>
    <w:rsid w:val="00906D24"/>
    <w:rsid w:val="00906D40"/>
    <w:rsid w:val="00907057"/>
    <w:rsid w:val="00907E50"/>
    <w:rsid w:val="009125B8"/>
    <w:rsid w:val="0091271E"/>
    <w:rsid w:val="00912A01"/>
    <w:rsid w:val="00912DE7"/>
    <w:rsid w:val="00913836"/>
    <w:rsid w:val="00914845"/>
    <w:rsid w:val="00914B73"/>
    <w:rsid w:val="00914D1D"/>
    <w:rsid w:val="00914DE0"/>
    <w:rsid w:val="009168C0"/>
    <w:rsid w:val="00917D84"/>
    <w:rsid w:val="00920606"/>
    <w:rsid w:val="00920F22"/>
    <w:rsid w:val="009214CB"/>
    <w:rsid w:val="00921708"/>
    <w:rsid w:val="009225BC"/>
    <w:rsid w:val="00922965"/>
    <w:rsid w:val="00922E4C"/>
    <w:rsid w:val="00923314"/>
    <w:rsid w:val="00923410"/>
    <w:rsid w:val="00924E55"/>
    <w:rsid w:val="009259BA"/>
    <w:rsid w:val="009260B8"/>
    <w:rsid w:val="00927E1C"/>
    <w:rsid w:val="00930235"/>
    <w:rsid w:val="00930247"/>
    <w:rsid w:val="00930B00"/>
    <w:rsid w:val="009314FA"/>
    <w:rsid w:val="00931723"/>
    <w:rsid w:val="00931E46"/>
    <w:rsid w:val="009320C9"/>
    <w:rsid w:val="00932E66"/>
    <w:rsid w:val="009331CB"/>
    <w:rsid w:val="0093403B"/>
    <w:rsid w:val="009344EE"/>
    <w:rsid w:val="00934BC9"/>
    <w:rsid w:val="0093531D"/>
    <w:rsid w:val="00935AC5"/>
    <w:rsid w:val="00935ECD"/>
    <w:rsid w:val="009362C6"/>
    <w:rsid w:val="00936D40"/>
    <w:rsid w:val="009370F9"/>
    <w:rsid w:val="009371F0"/>
    <w:rsid w:val="0094170E"/>
    <w:rsid w:val="0094216C"/>
    <w:rsid w:val="00942BC0"/>
    <w:rsid w:val="00943204"/>
    <w:rsid w:val="00943556"/>
    <w:rsid w:val="009437BB"/>
    <w:rsid w:val="00944A1D"/>
    <w:rsid w:val="009453C4"/>
    <w:rsid w:val="00945A33"/>
    <w:rsid w:val="00945AA7"/>
    <w:rsid w:val="00945BA6"/>
    <w:rsid w:val="00946525"/>
    <w:rsid w:val="009478A3"/>
    <w:rsid w:val="00950183"/>
    <w:rsid w:val="009506C5"/>
    <w:rsid w:val="009506FD"/>
    <w:rsid w:val="00950AFD"/>
    <w:rsid w:val="00951544"/>
    <w:rsid w:val="00951CE3"/>
    <w:rsid w:val="00952216"/>
    <w:rsid w:val="00952320"/>
    <w:rsid w:val="00952A40"/>
    <w:rsid w:val="00952C9D"/>
    <w:rsid w:val="00952ECD"/>
    <w:rsid w:val="009534AF"/>
    <w:rsid w:val="0095363A"/>
    <w:rsid w:val="00953E6C"/>
    <w:rsid w:val="009544D1"/>
    <w:rsid w:val="0095476D"/>
    <w:rsid w:val="00955090"/>
    <w:rsid w:val="009559EF"/>
    <w:rsid w:val="00955AFF"/>
    <w:rsid w:val="009568CD"/>
    <w:rsid w:val="00956B78"/>
    <w:rsid w:val="00956E2A"/>
    <w:rsid w:val="0096019C"/>
    <w:rsid w:val="00960349"/>
    <w:rsid w:val="0096034D"/>
    <w:rsid w:val="009604F3"/>
    <w:rsid w:val="00960B80"/>
    <w:rsid w:val="00960F81"/>
    <w:rsid w:val="009613CB"/>
    <w:rsid w:val="00961AD0"/>
    <w:rsid w:val="00961E28"/>
    <w:rsid w:val="00962782"/>
    <w:rsid w:val="00962FE5"/>
    <w:rsid w:val="009636C8"/>
    <w:rsid w:val="00963943"/>
    <w:rsid w:val="009643F2"/>
    <w:rsid w:val="00964D6A"/>
    <w:rsid w:val="00964DD6"/>
    <w:rsid w:val="0096502B"/>
    <w:rsid w:val="009654C6"/>
    <w:rsid w:val="00965591"/>
    <w:rsid w:val="009658E6"/>
    <w:rsid w:val="00965D14"/>
    <w:rsid w:val="00965DB0"/>
    <w:rsid w:val="00966B31"/>
    <w:rsid w:val="00967066"/>
    <w:rsid w:val="00967A21"/>
    <w:rsid w:val="00967F6A"/>
    <w:rsid w:val="00967F82"/>
    <w:rsid w:val="009700EC"/>
    <w:rsid w:val="00970BB1"/>
    <w:rsid w:val="0097193B"/>
    <w:rsid w:val="00971CF7"/>
    <w:rsid w:val="0097316B"/>
    <w:rsid w:val="009731EE"/>
    <w:rsid w:val="00973701"/>
    <w:rsid w:val="0097497E"/>
    <w:rsid w:val="00975298"/>
    <w:rsid w:val="009753C6"/>
    <w:rsid w:val="0097554D"/>
    <w:rsid w:val="0097574B"/>
    <w:rsid w:val="00976347"/>
    <w:rsid w:val="00976CBC"/>
    <w:rsid w:val="00977853"/>
    <w:rsid w:val="00977C79"/>
    <w:rsid w:val="0098064E"/>
    <w:rsid w:val="009806BA"/>
    <w:rsid w:val="0098075D"/>
    <w:rsid w:val="00981448"/>
    <w:rsid w:val="009816BB"/>
    <w:rsid w:val="00981BA1"/>
    <w:rsid w:val="00981C4B"/>
    <w:rsid w:val="00981DEC"/>
    <w:rsid w:val="009820C2"/>
    <w:rsid w:val="0098225B"/>
    <w:rsid w:val="009822F0"/>
    <w:rsid w:val="00982BC0"/>
    <w:rsid w:val="00982C4E"/>
    <w:rsid w:val="0098326E"/>
    <w:rsid w:val="00983316"/>
    <w:rsid w:val="00983594"/>
    <w:rsid w:val="00984E70"/>
    <w:rsid w:val="009855CC"/>
    <w:rsid w:val="00985A06"/>
    <w:rsid w:val="00986193"/>
    <w:rsid w:val="00986E8D"/>
    <w:rsid w:val="00987A52"/>
    <w:rsid w:val="00987AD3"/>
    <w:rsid w:val="00987BBC"/>
    <w:rsid w:val="009902CB"/>
    <w:rsid w:val="00990859"/>
    <w:rsid w:val="009909F7"/>
    <w:rsid w:val="00990C36"/>
    <w:rsid w:val="00990DD4"/>
    <w:rsid w:val="009917A2"/>
    <w:rsid w:val="00991889"/>
    <w:rsid w:val="00992625"/>
    <w:rsid w:val="00993CE5"/>
    <w:rsid w:val="0099432E"/>
    <w:rsid w:val="00994682"/>
    <w:rsid w:val="00994D44"/>
    <w:rsid w:val="00994EAA"/>
    <w:rsid w:val="00996991"/>
    <w:rsid w:val="00996BAF"/>
    <w:rsid w:val="0099742D"/>
    <w:rsid w:val="009975B6"/>
    <w:rsid w:val="00997641"/>
    <w:rsid w:val="00997B98"/>
    <w:rsid w:val="00997C55"/>
    <w:rsid w:val="00997DA6"/>
    <w:rsid w:val="009A007B"/>
    <w:rsid w:val="009A19BC"/>
    <w:rsid w:val="009A24BE"/>
    <w:rsid w:val="009A2B04"/>
    <w:rsid w:val="009A2D23"/>
    <w:rsid w:val="009A3633"/>
    <w:rsid w:val="009A3843"/>
    <w:rsid w:val="009A39B9"/>
    <w:rsid w:val="009A3C62"/>
    <w:rsid w:val="009A3F47"/>
    <w:rsid w:val="009A44D9"/>
    <w:rsid w:val="009A5149"/>
    <w:rsid w:val="009A586D"/>
    <w:rsid w:val="009A5910"/>
    <w:rsid w:val="009A59D2"/>
    <w:rsid w:val="009A683A"/>
    <w:rsid w:val="009A729D"/>
    <w:rsid w:val="009A75EB"/>
    <w:rsid w:val="009A7798"/>
    <w:rsid w:val="009B0813"/>
    <w:rsid w:val="009B0E1D"/>
    <w:rsid w:val="009B1445"/>
    <w:rsid w:val="009B14C4"/>
    <w:rsid w:val="009B1CB4"/>
    <w:rsid w:val="009B1D6A"/>
    <w:rsid w:val="009B23B5"/>
    <w:rsid w:val="009B2743"/>
    <w:rsid w:val="009B289B"/>
    <w:rsid w:val="009B2EE5"/>
    <w:rsid w:val="009B3A11"/>
    <w:rsid w:val="009B3F4B"/>
    <w:rsid w:val="009B40E4"/>
    <w:rsid w:val="009B45AE"/>
    <w:rsid w:val="009B5493"/>
    <w:rsid w:val="009B6996"/>
    <w:rsid w:val="009B6D76"/>
    <w:rsid w:val="009B7091"/>
    <w:rsid w:val="009B735F"/>
    <w:rsid w:val="009B7398"/>
    <w:rsid w:val="009B772F"/>
    <w:rsid w:val="009C007E"/>
    <w:rsid w:val="009C2CF9"/>
    <w:rsid w:val="009C324C"/>
    <w:rsid w:val="009C3CDE"/>
    <w:rsid w:val="009C4132"/>
    <w:rsid w:val="009C520B"/>
    <w:rsid w:val="009C59E0"/>
    <w:rsid w:val="009C6AF9"/>
    <w:rsid w:val="009C71D5"/>
    <w:rsid w:val="009C73B6"/>
    <w:rsid w:val="009C7BF7"/>
    <w:rsid w:val="009D089D"/>
    <w:rsid w:val="009D28C8"/>
    <w:rsid w:val="009D3D77"/>
    <w:rsid w:val="009D4259"/>
    <w:rsid w:val="009D4394"/>
    <w:rsid w:val="009D44F8"/>
    <w:rsid w:val="009D45E3"/>
    <w:rsid w:val="009D4894"/>
    <w:rsid w:val="009D4C18"/>
    <w:rsid w:val="009D5BE2"/>
    <w:rsid w:val="009D6612"/>
    <w:rsid w:val="009D6E6F"/>
    <w:rsid w:val="009D6F24"/>
    <w:rsid w:val="009E00D5"/>
    <w:rsid w:val="009E058B"/>
    <w:rsid w:val="009E0A73"/>
    <w:rsid w:val="009E11F2"/>
    <w:rsid w:val="009E11F6"/>
    <w:rsid w:val="009E1217"/>
    <w:rsid w:val="009E199D"/>
    <w:rsid w:val="009E1AFB"/>
    <w:rsid w:val="009E2566"/>
    <w:rsid w:val="009E26E6"/>
    <w:rsid w:val="009E2915"/>
    <w:rsid w:val="009E32EC"/>
    <w:rsid w:val="009E3540"/>
    <w:rsid w:val="009E363B"/>
    <w:rsid w:val="009E39D5"/>
    <w:rsid w:val="009E3CE6"/>
    <w:rsid w:val="009E6164"/>
    <w:rsid w:val="009E64CA"/>
    <w:rsid w:val="009E677E"/>
    <w:rsid w:val="009E74DF"/>
    <w:rsid w:val="009E7751"/>
    <w:rsid w:val="009E7DE2"/>
    <w:rsid w:val="009E7EEB"/>
    <w:rsid w:val="009F0036"/>
    <w:rsid w:val="009F10EA"/>
    <w:rsid w:val="009F2F8F"/>
    <w:rsid w:val="009F2FDD"/>
    <w:rsid w:val="009F3C1C"/>
    <w:rsid w:val="009F3CBC"/>
    <w:rsid w:val="009F475F"/>
    <w:rsid w:val="009F4781"/>
    <w:rsid w:val="009F55A0"/>
    <w:rsid w:val="009F7A46"/>
    <w:rsid w:val="009F7DC6"/>
    <w:rsid w:val="00A00435"/>
    <w:rsid w:val="00A00A1A"/>
    <w:rsid w:val="00A01482"/>
    <w:rsid w:val="00A01911"/>
    <w:rsid w:val="00A01943"/>
    <w:rsid w:val="00A0194D"/>
    <w:rsid w:val="00A0228E"/>
    <w:rsid w:val="00A026FE"/>
    <w:rsid w:val="00A040E5"/>
    <w:rsid w:val="00A04B6F"/>
    <w:rsid w:val="00A04B70"/>
    <w:rsid w:val="00A05167"/>
    <w:rsid w:val="00A0695B"/>
    <w:rsid w:val="00A06BA7"/>
    <w:rsid w:val="00A06F27"/>
    <w:rsid w:val="00A072EB"/>
    <w:rsid w:val="00A075FB"/>
    <w:rsid w:val="00A0772D"/>
    <w:rsid w:val="00A078EF"/>
    <w:rsid w:val="00A07B2F"/>
    <w:rsid w:val="00A07E3F"/>
    <w:rsid w:val="00A07F1C"/>
    <w:rsid w:val="00A108CB"/>
    <w:rsid w:val="00A1097C"/>
    <w:rsid w:val="00A11A03"/>
    <w:rsid w:val="00A12348"/>
    <w:rsid w:val="00A12EDF"/>
    <w:rsid w:val="00A131BB"/>
    <w:rsid w:val="00A14041"/>
    <w:rsid w:val="00A14733"/>
    <w:rsid w:val="00A149EA"/>
    <w:rsid w:val="00A1564A"/>
    <w:rsid w:val="00A15F6B"/>
    <w:rsid w:val="00A17442"/>
    <w:rsid w:val="00A17888"/>
    <w:rsid w:val="00A17AB1"/>
    <w:rsid w:val="00A20B6C"/>
    <w:rsid w:val="00A21963"/>
    <w:rsid w:val="00A223DF"/>
    <w:rsid w:val="00A23AA7"/>
    <w:rsid w:val="00A23DDC"/>
    <w:rsid w:val="00A24FB1"/>
    <w:rsid w:val="00A25B64"/>
    <w:rsid w:val="00A2644A"/>
    <w:rsid w:val="00A27963"/>
    <w:rsid w:val="00A27C16"/>
    <w:rsid w:val="00A27FC8"/>
    <w:rsid w:val="00A320FB"/>
    <w:rsid w:val="00A330A0"/>
    <w:rsid w:val="00A3375B"/>
    <w:rsid w:val="00A33763"/>
    <w:rsid w:val="00A339D8"/>
    <w:rsid w:val="00A341CC"/>
    <w:rsid w:val="00A34B42"/>
    <w:rsid w:val="00A34FED"/>
    <w:rsid w:val="00A3585D"/>
    <w:rsid w:val="00A3633F"/>
    <w:rsid w:val="00A375E5"/>
    <w:rsid w:val="00A37979"/>
    <w:rsid w:val="00A40110"/>
    <w:rsid w:val="00A40898"/>
    <w:rsid w:val="00A415C3"/>
    <w:rsid w:val="00A4316A"/>
    <w:rsid w:val="00A4342F"/>
    <w:rsid w:val="00A43E12"/>
    <w:rsid w:val="00A443A1"/>
    <w:rsid w:val="00A443CF"/>
    <w:rsid w:val="00A44F0F"/>
    <w:rsid w:val="00A4508B"/>
    <w:rsid w:val="00A4557F"/>
    <w:rsid w:val="00A45ABF"/>
    <w:rsid w:val="00A45D57"/>
    <w:rsid w:val="00A460D7"/>
    <w:rsid w:val="00A465F2"/>
    <w:rsid w:val="00A46705"/>
    <w:rsid w:val="00A46A2D"/>
    <w:rsid w:val="00A46DBA"/>
    <w:rsid w:val="00A47524"/>
    <w:rsid w:val="00A50468"/>
    <w:rsid w:val="00A51843"/>
    <w:rsid w:val="00A51918"/>
    <w:rsid w:val="00A51B64"/>
    <w:rsid w:val="00A51E60"/>
    <w:rsid w:val="00A51EA5"/>
    <w:rsid w:val="00A5253E"/>
    <w:rsid w:val="00A52886"/>
    <w:rsid w:val="00A53854"/>
    <w:rsid w:val="00A53D82"/>
    <w:rsid w:val="00A53FA9"/>
    <w:rsid w:val="00A54190"/>
    <w:rsid w:val="00A54431"/>
    <w:rsid w:val="00A54938"/>
    <w:rsid w:val="00A553CE"/>
    <w:rsid w:val="00A55505"/>
    <w:rsid w:val="00A55A07"/>
    <w:rsid w:val="00A56286"/>
    <w:rsid w:val="00A566FD"/>
    <w:rsid w:val="00A57A34"/>
    <w:rsid w:val="00A60E9D"/>
    <w:rsid w:val="00A61A25"/>
    <w:rsid w:val="00A62FD9"/>
    <w:rsid w:val="00A6308B"/>
    <w:rsid w:val="00A63AE1"/>
    <w:rsid w:val="00A641DB"/>
    <w:rsid w:val="00A644D5"/>
    <w:rsid w:val="00A647C9"/>
    <w:rsid w:val="00A65480"/>
    <w:rsid w:val="00A662BE"/>
    <w:rsid w:val="00A6764C"/>
    <w:rsid w:val="00A67F93"/>
    <w:rsid w:val="00A700F9"/>
    <w:rsid w:val="00A70715"/>
    <w:rsid w:val="00A71958"/>
    <w:rsid w:val="00A722A1"/>
    <w:rsid w:val="00A722C5"/>
    <w:rsid w:val="00A72A61"/>
    <w:rsid w:val="00A72D7A"/>
    <w:rsid w:val="00A73D25"/>
    <w:rsid w:val="00A73D68"/>
    <w:rsid w:val="00A74066"/>
    <w:rsid w:val="00A74908"/>
    <w:rsid w:val="00A74E60"/>
    <w:rsid w:val="00A74EBC"/>
    <w:rsid w:val="00A75E55"/>
    <w:rsid w:val="00A7767C"/>
    <w:rsid w:val="00A77C2A"/>
    <w:rsid w:val="00A80C7E"/>
    <w:rsid w:val="00A82373"/>
    <w:rsid w:val="00A82BF9"/>
    <w:rsid w:val="00A82C08"/>
    <w:rsid w:val="00A8356F"/>
    <w:rsid w:val="00A84591"/>
    <w:rsid w:val="00A8465B"/>
    <w:rsid w:val="00A84C64"/>
    <w:rsid w:val="00A84CF5"/>
    <w:rsid w:val="00A853A9"/>
    <w:rsid w:val="00A85A01"/>
    <w:rsid w:val="00A85B7F"/>
    <w:rsid w:val="00A861B0"/>
    <w:rsid w:val="00A863CC"/>
    <w:rsid w:val="00A8697B"/>
    <w:rsid w:val="00A87020"/>
    <w:rsid w:val="00A872A6"/>
    <w:rsid w:val="00A873E4"/>
    <w:rsid w:val="00A87409"/>
    <w:rsid w:val="00A87AE1"/>
    <w:rsid w:val="00A87FC7"/>
    <w:rsid w:val="00A9030C"/>
    <w:rsid w:val="00A90BC1"/>
    <w:rsid w:val="00A9120F"/>
    <w:rsid w:val="00A91F4E"/>
    <w:rsid w:val="00A92130"/>
    <w:rsid w:val="00A921D9"/>
    <w:rsid w:val="00A92222"/>
    <w:rsid w:val="00A92739"/>
    <w:rsid w:val="00A92CF3"/>
    <w:rsid w:val="00A92D87"/>
    <w:rsid w:val="00A93766"/>
    <w:rsid w:val="00A943E4"/>
    <w:rsid w:val="00A947B5"/>
    <w:rsid w:val="00A94E52"/>
    <w:rsid w:val="00A95721"/>
    <w:rsid w:val="00A96268"/>
    <w:rsid w:val="00A97349"/>
    <w:rsid w:val="00A97A93"/>
    <w:rsid w:val="00AA02F4"/>
    <w:rsid w:val="00AA074B"/>
    <w:rsid w:val="00AA08FB"/>
    <w:rsid w:val="00AA1482"/>
    <w:rsid w:val="00AA17DC"/>
    <w:rsid w:val="00AA1ECC"/>
    <w:rsid w:val="00AA266B"/>
    <w:rsid w:val="00AA28D3"/>
    <w:rsid w:val="00AA290F"/>
    <w:rsid w:val="00AA3727"/>
    <w:rsid w:val="00AA4B29"/>
    <w:rsid w:val="00AA5264"/>
    <w:rsid w:val="00AA5D10"/>
    <w:rsid w:val="00AA7FF6"/>
    <w:rsid w:val="00AB0A1A"/>
    <w:rsid w:val="00AB0A4A"/>
    <w:rsid w:val="00AB11FD"/>
    <w:rsid w:val="00AB1A98"/>
    <w:rsid w:val="00AB1F3E"/>
    <w:rsid w:val="00AB2A01"/>
    <w:rsid w:val="00AB2EFD"/>
    <w:rsid w:val="00AB31DA"/>
    <w:rsid w:val="00AB33F9"/>
    <w:rsid w:val="00AB42D1"/>
    <w:rsid w:val="00AB42ED"/>
    <w:rsid w:val="00AB47A4"/>
    <w:rsid w:val="00AB4E47"/>
    <w:rsid w:val="00AB4E4C"/>
    <w:rsid w:val="00AB50E5"/>
    <w:rsid w:val="00AB5517"/>
    <w:rsid w:val="00AB57AE"/>
    <w:rsid w:val="00AB5A88"/>
    <w:rsid w:val="00AB6ACD"/>
    <w:rsid w:val="00AB6C1F"/>
    <w:rsid w:val="00AB6C25"/>
    <w:rsid w:val="00AC0314"/>
    <w:rsid w:val="00AC1F6D"/>
    <w:rsid w:val="00AC2489"/>
    <w:rsid w:val="00AC2795"/>
    <w:rsid w:val="00AC32C9"/>
    <w:rsid w:val="00AC400C"/>
    <w:rsid w:val="00AC4AC1"/>
    <w:rsid w:val="00AC50C2"/>
    <w:rsid w:val="00AC5707"/>
    <w:rsid w:val="00AC5DD8"/>
    <w:rsid w:val="00AC6A4D"/>
    <w:rsid w:val="00AC7305"/>
    <w:rsid w:val="00AC75E4"/>
    <w:rsid w:val="00AD07DB"/>
    <w:rsid w:val="00AD0DF0"/>
    <w:rsid w:val="00AD149E"/>
    <w:rsid w:val="00AD1B4C"/>
    <w:rsid w:val="00AD3587"/>
    <w:rsid w:val="00AD43B0"/>
    <w:rsid w:val="00AD473E"/>
    <w:rsid w:val="00AD4A13"/>
    <w:rsid w:val="00AD7497"/>
    <w:rsid w:val="00AD7908"/>
    <w:rsid w:val="00AE047C"/>
    <w:rsid w:val="00AE0C8A"/>
    <w:rsid w:val="00AE0DB4"/>
    <w:rsid w:val="00AE107E"/>
    <w:rsid w:val="00AE2C28"/>
    <w:rsid w:val="00AE3598"/>
    <w:rsid w:val="00AE3622"/>
    <w:rsid w:val="00AE526C"/>
    <w:rsid w:val="00AE5B9C"/>
    <w:rsid w:val="00AE6521"/>
    <w:rsid w:val="00AE6C07"/>
    <w:rsid w:val="00AF0722"/>
    <w:rsid w:val="00AF0A5A"/>
    <w:rsid w:val="00AF14DC"/>
    <w:rsid w:val="00AF20F2"/>
    <w:rsid w:val="00AF211D"/>
    <w:rsid w:val="00AF27C4"/>
    <w:rsid w:val="00AF2B91"/>
    <w:rsid w:val="00AF2DD6"/>
    <w:rsid w:val="00AF4299"/>
    <w:rsid w:val="00AF44F5"/>
    <w:rsid w:val="00AF4676"/>
    <w:rsid w:val="00AF51A4"/>
    <w:rsid w:val="00AF53E1"/>
    <w:rsid w:val="00AF5AFE"/>
    <w:rsid w:val="00AF5BFC"/>
    <w:rsid w:val="00AF6411"/>
    <w:rsid w:val="00B00277"/>
    <w:rsid w:val="00B01E4A"/>
    <w:rsid w:val="00B0216C"/>
    <w:rsid w:val="00B0284E"/>
    <w:rsid w:val="00B029A7"/>
    <w:rsid w:val="00B02C6F"/>
    <w:rsid w:val="00B02DCE"/>
    <w:rsid w:val="00B03A87"/>
    <w:rsid w:val="00B042CB"/>
    <w:rsid w:val="00B04BEE"/>
    <w:rsid w:val="00B059BD"/>
    <w:rsid w:val="00B05D4D"/>
    <w:rsid w:val="00B05FFA"/>
    <w:rsid w:val="00B068C6"/>
    <w:rsid w:val="00B06A1C"/>
    <w:rsid w:val="00B07634"/>
    <w:rsid w:val="00B079D8"/>
    <w:rsid w:val="00B07D13"/>
    <w:rsid w:val="00B07FE4"/>
    <w:rsid w:val="00B10102"/>
    <w:rsid w:val="00B1095D"/>
    <w:rsid w:val="00B11BF6"/>
    <w:rsid w:val="00B12570"/>
    <w:rsid w:val="00B1281C"/>
    <w:rsid w:val="00B12AB5"/>
    <w:rsid w:val="00B135F2"/>
    <w:rsid w:val="00B143EE"/>
    <w:rsid w:val="00B14469"/>
    <w:rsid w:val="00B15572"/>
    <w:rsid w:val="00B15584"/>
    <w:rsid w:val="00B15A61"/>
    <w:rsid w:val="00B15DBE"/>
    <w:rsid w:val="00B20F5A"/>
    <w:rsid w:val="00B2154F"/>
    <w:rsid w:val="00B223D0"/>
    <w:rsid w:val="00B22B41"/>
    <w:rsid w:val="00B22F87"/>
    <w:rsid w:val="00B23B8F"/>
    <w:rsid w:val="00B242E7"/>
    <w:rsid w:val="00B24617"/>
    <w:rsid w:val="00B257D5"/>
    <w:rsid w:val="00B2759A"/>
    <w:rsid w:val="00B3002A"/>
    <w:rsid w:val="00B30355"/>
    <w:rsid w:val="00B304B1"/>
    <w:rsid w:val="00B31014"/>
    <w:rsid w:val="00B31AC1"/>
    <w:rsid w:val="00B322B2"/>
    <w:rsid w:val="00B32319"/>
    <w:rsid w:val="00B3356E"/>
    <w:rsid w:val="00B33CA1"/>
    <w:rsid w:val="00B34667"/>
    <w:rsid w:val="00B3491E"/>
    <w:rsid w:val="00B34B77"/>
    <w:rsid w:val="00B36BA8"/>
    <w:rsid w:val="00B36C23"/>
    <w:rsid w:val="00B36D51"/>
    <w:rsid w:val="00B37DB2"/>
    <w:rsid w:val="00B37E0E"/>
    <w:rsid w:val="00B40467"/>
    <w:rsid w:val="00B40583"/>
    <w:rsid w:val="00B40875"/>
    <w:rsid w:val="00B41404"/>
    <w:rsid w:val="00B41470"/>
    <w:rsid w:val="00B41687"/>
    <w:rsid w:val="00B420AB"/>
    <w:rsid w:val="00B4289E"/>
    <w:rsid w:val="00B432CF"/>
    <w:rsid w:val="00B435C2"/>
    <w:rsid w:val="00B43CCE"/>
    <w:rsid w:val="00B441BF"/>
    <w:rsid w:val="00B447FF"/>
    <w:rsid w:val="00B44B4F"/>
    <w:rsid w:val="00B457CA"/>
    <w:rsid w:val="00B4627C"/>
    <w:rsid w:val="00B464C0"/>
    <w:rsid w:val="00B4654F"/>
    <w:rsid w:val="00B478A4"/>
    <w:rsid w:val="00B47C6C"/>
    <w:rsid w:val="00B5258F"/>
    <w:rsid w:val="00B52E25"/>
    <w:rsid w:val="00B52EF0"/>
    <w:rsid w:val="00B53008"/>
    <w:rsid w:val="00B53B2D"/>
    <w:rsid w:val="00B5552E"/>
    <w:rsid w:val="00B55675"/>
    <w:rsid w:val="00B55982"/>
    <w:rsid w:val="00B570A2"/>
    <w:rsid w:val="00B579E1"/>
    <w:rsid w:val="00B61AB4"/>
    <w:rsid w:val="00B6292C"/>
    <w:rsid w:val="00B62BD3"/>
    <w:rsid w:val="00B63178"/>
    <w:rsid w:val="00B6380D"/>
    <w:rsid w:val="00B64149"/>
    <w:rsid w:val="00B64BB2"/>
    <w:rsid w:val="00B64BD4"/>
    <w:rsid w:val="00B66328"/>
    <w:rsid w:val="00B6658C"/>
    <w:rsid w:val="00B66CEF"/>
    <w:rsid w:val="00B67517"/>
    <w:rsid w:val="00B6788C"/>
    <w:rsid w:val="00B67B10"/>
    <w:rsid w:val="00B708DF"/>
    <w:rsid w:val="00B70A56"/>
    <w:rsid w:val="00B7109E"/>
    <w:rsid w:val="00B71744"/>
    <w:rsid w:val="00B71917"/>
    <w:rsid w:val="00B71EF9"/>
    <w:rsid w:val="00B72405"/>
    <w:rsid w:val="00B72628"/>
    <w:rsid w:val="00B72830"/>
    <w:rsid w:val="00B73644"/>
    <w:rsid w:val="00B74498"/>
    <w:rsid w:val="00B75320"/>
    <w:rsid w:val="00B758E7"/>
    <w:rsid w:val="00B75D97"/>
    <w:rsid w:val="00B7609A"/>
    <w:rsid w:val="00B80349"/>
    <w:rsid w:val="00B80461"/>
    <w:rsid w:val="00B815B9"/>
    <w:rsid w:val="00B81B29"/>
    <w:rsid w:val="00B82812"/>
    <w:rsid w:val="00B832B6"/>
    <w:rsid w:val="00B834CC"/>
    <w:rsid w:val="00B843B6"/>
    <w:rsid w:val="00B847D4"/>
    <w:rsid w:val="00B84F38"/>
    <w:rsid w:val="00B85BB4"/>
    <w:rsid w:val="00B85E41"/>
    <w:rsid w:val="00B85EE8"/>
    <w:rsid w:val="00B86CBA"/>
    <w:rsid w:val="00B86D05"/>
    <w:rsid w:val="00B875F7"/>
    <w:rsid w:val="00B87A2F"/>
    <w:rsid w:val="00B87D7D"/>
    <w:rsid w:val="00B87FB2"/>
    <w:rsid w:val="00B9173C"/>
    <w:rsid w:val="00B91C0E"/>
    <w:rsid w:val="00B91CCD"/>
    <w:rsid w:val="00B922B5"/>
    <w:rsid w:val="00B927A6"/>
    <w:rsid w:val="00B92C3F"/>
    <w:rsid w:val="00B933E0"/>
    <w:rsid w:val="00B93D1C"/>
    <w:rsid w:val="00B94E91"/>
    <w:rsid w:val="00B94EEC"/>
    <w:rsid w:val="00B95364"/>
    <w:rsid w:val="00B969CB"/>
    <w:rsid w:val="00B96F1E"/>
    <w:rsid w:val="00B97111"/>
    <w:rsid w:val="00B97F04"/>
    <w:rsid w:val="00BA05F0"/>
    <w:rsid w:val="00BA0C59"/>
    <w:rsid w:val="00BA0D91"/>
    <w:rsid w:val="00BA298F"/>
    <w:rsid w:val="00BA2AE7"/>
    <w:rsid w:val="00BA3487"/>
    <w:rsid w:val="00BA3639"/>
    <w:rsid w:val="00BA3CDF"/>
    <w:rsid w:val="00BA3DBA"/>
    <w:rsid w:val="00BA613E"/>
    <w:rsid w:val="00BA6173"/>
    <w:rsid w:val="00BA6441"/>
    <w:rsid w:val="00BA7562"/>
    <w:rsid w:val="00BA763E"/>
    <w:rsid w:val="00BB0390"/>
    <w:rsid w:val="00BB04C6"/>
    <w:rsid w:val="00BB0A0D"/>
    <w:rsid w:val="00BB13C0"/>
    <w:rsid w:val="00BB16AB"/>
    <w:rsid w:val="00BB1DA7"/>
    <w:rsid w:val="00BB2918"/>
    <w:rsid w:val="00BB32D7"/>
    <w:rsid w:val="00BB3447"/>
    <w:rsid w:val="00BB3708"/>
    <w:rsid w:val="00BB3E85"/>
    <w:rsid w:val="00BB42CC"/>
    <w:rsid w:val="00BB468F"/>
    <w:rsid w:val="00BB476C"/>
    <w:rsid w:val="00BB4F11"/>
    <w:rsid w:val="00BB4F54"/>
    <w:rsid w:val="00BB6DED"/>
    <w:rsid w:val="00BB7042"/>
    <w:rsid w:val="00BB7874"/>
    <w:rsid w:val="00BC0320"/>
    <w:rsid w:val="00BC0CE1"/>
    <w:rsid w:val="00BC1DF1"/>
    <w:rsid w:val="00BC24AA"/>
    <w:rsid w:val="00BC3B72"/>
    <w:rsid w:val="00BC416C"/>
    <w:rsid w:val="00BC4515"/>
    <w:rsid w:val="00BC55E2"/>
    <w:rsid w:val="00BC661A"/>
    <w:rsid w:val="00BC7727"/>
    <w:rsid w:val="00BC7DCA"/>
    <w:rsid w:val="00BD0439"/>
    <w:rsid w:val="00BD119F"/>
    <w:rsid w:val="00BD134E"/>
    <w:rsid w:val="00BD1852"/>
    <w:rsid w:val="00BD1A70"/>
    <w:rsid w:val="00BD3984"/>
    <w:rsid w:val="00BD4746"/>
    <w:rsid w:val="00BD4EE6"/>
    <w:rsid w:val="00BD4F2E"/>
    <w:rsid w:val="00BD52C9"/>
    <w:rsid w:val="00BD5A95"/>
    <w:rsid w:val="00BD5FE3"/>
    <w:rsid w:val="00BD6017"/>
    <w:rsid w:val="00BD7226"/>
    <w:rsid w:val="00BD740C"/>
    <w:rsid w:val="00BD7689"/>
    <w:rsid w:val="00BD7AC4"/>
    <w:rsid w:val="00BE0505"/>
    <w:rsid w:val="00BE090D"/>
    <w:rsid w:val="00BE10D4"/>
    <w:rsid w:val="00BE10EE"/>
    <w:rsid w:val="00BE1F4B"/>
    <w:rsid w:val="00BE22EC"/>
    <w:rsid w:val="00BE272A"/>
    <w:rsid w:val="00BE45DE"/>
    <w:rsid w:val="00BE48A8"/>
    <w:rsid w:val="00BE5D0B"/>
    <w:rsid w:val="00BE5FD2"/>
    <w:rsid w:val="00BE6120"/>
    <w:rsid w:val="00BE7B3B"/>
    <w:rsid w:val="00BE7C56"/>
    <w:rsid w:val="00BE7C72"/>
    <w:rsid w:val="00BE7F1C"/>
    <w:rsid w:val="00BF09B4"/>
    <w:rsid w:val="00BF0E71"/>
    <w:rsid w:val="00BF1605"/>
    <w:rsid w:val="00BF1ECC"/>
    <w:rsid w:val="00BF1F9F"/>
    <w:rsid w:val="00BF2272"/>
    <w:rsid w:val="00BF264C"/>
    <w:rsid w:val="00BF2E68"/>
    <w:rsid w:val="00BF321C"/>
    <w:rsid w:val="00BF347C"/>
    <w:rsid w:val="00BF3489"/>
    <w:rsid w:val="00BF35E2"/>
    <w:rsid w:val="00BF3652"/>
    <w:rsid w:val="00BF36C5"/>
    <w:rsid w:val="00BF474E"/>
    <w:rsid w:val="00BF4B20"/>
    <w:rsid w:val="00BF4FB2"/>
    <w:rsid w:val="00BF5E16"/>
    <w:rsid w:val="00BF6287"/>
    <w:rsid w:val="00C00862"/>
    <w:rsid w:val="00C00AB7"/>
    <w:rsid w:val="00C00AC1"/>
    <w:rsid w:val="00C00EEE"/>
    <w:rsid w:val="00C01493"/>
    <w:rsid w:val="00C02127"/>
    <w:rsid w:val="00C024A5"/>
    <w:rsid w:val="00C02A70"/>
    <w:rsid w:val="00C0471E"/>
    <w:rsid w:val="00C048D3"/>
    <w:rsid w:val="00C049F6"/>
    <w:rsid w:val="00C05315"/>
    <w:rsid w:val="00C05849"/>
    <w:rsid w:val="00C05C0B"/>
    <w:rsid w:val="00C06CCB"/>
    <w:rsid w:val="00C06D78"/>
    <w:rsid w:val="00C07967"/>
    <w:rsid w:val="00C10178"/>
    <w:rsid w:val="00C10E8A"/>
    <w:rsid w:val="00C12139"/>
    <w:rsid w:val="00C12267"/>
    <w:rsid w:val="00C12477"/>
    <w:rsid w:val="00C1254D"/>
    <w:rsid w:val="00C126F3"/>
    <w:rsid w:val="00C12915"/>
    <w:rsid w:val="00C12C49"/>
    <w:rsid w:val="00C13451"/>
    <w:rsid w:val="00C136D2"/>
    <w:rsid w:val="00C14464"/>
    <w:rsid w:val="00C15706"/>
    <w:rsid w:val="00C1661A"/>
    <w:rsid w:val="00C16B2F"/>
    <w:rsid w:val="00C16FD3"/>
    <w:rsid w:val="00C178C8"/>
    <w:rsid w:val="00C2062A"/>
    <w:rsid w:val="00C20B04"/>
    <w:rsid w:val="00C20CAA"/>
    <w:rsid w:val="00C2119C"/>
    <w:rsid w:val="00C2133C"/>
    <w:rsid w:val="00C22234"/>
    <w:rsid w:val="00C228B5"/>
    <w:rsid w:val="00C22BCE"/>
    <w:rsid w:val="00C23316"/>
    <w:rsid w:val="00C2362C"/>
    <w:rsid w:val="00C24ED8"/>
    <w:rsid w:val="00C25363"/>
    <w:rsid w:val="00C257F0"/>
    <w:rsid w:val="00C25B3D"/>
    <w:rsid w:val="00C265F9"/>
    <w:rsid w:val="00C26652"/>
    <w:rsid w:val="00C26753"/>
    <w:rsid w:val="00C27314"/>
    <w:rsid w:val="00C275F6"/>
    <w:rsid w:val="00C27A4D"/>
    <w:rsid w:val="00C27DB9"/>
    <w:rsid w:val="00C30032"/>
    <w:rsid w:val="00C300AF"/>
    <w:rsid w:val="00C30BBE"/>
    <w:rsid w:val="00C31682"/>
    <w:rsid w:val="00C3227A"/>
    <w:rsid w:val="00C324C5"/>
    <w:rsid w:val="00C32A9F"/>
    <w:rsid w:val="00C32C34"/>
    <w:rsid w:val="00C331E1"/>
    <w:rsid w:val="00C33F3E"/>
    <w:rsid w:val="00C3511E"/>
    <w:rsid w:val="00C35FA4"/>
    <w:rsid w:val="00C36ABD"/>
    <w:rsid w:val="00C36B74"/>
    <w:rsid w:val="00C3741C"/>
    <w:rsid w:val="00C37651"/>
    <w:rsid w:val="00C40D49"/>
    <w:rsid w:val="00C41CCB"/>
    <w:rsid w:val="00C42BAA"/>
    <w:rsid w:val="00C42C97"/>
    <w:rsid w:val="00C43259"/>
    <w:rsid w:val="00C46019"/>
    <w:rsid w:val="00C460B8"/>
    <w:rsid w:val="00C46492"/>
    <w:rsid w:val="00C46991"/>
    <w:rsid w:val="00C46BDC"/>
    <w:rsid w:val="00C470C7"/>
    <w:rsid w:val="00C4791D"/>
    <w:rsid w:val="00C50372"/>
    <w:rsid w:val="00C50400"/>
    <w:rsid w:val="00C50512"/>
    <w:rsid w:val="00C50600"/>
    <w:rsid w:val="00C514EC"/>
    <w:rsid w:val="00C5282F"/>
    <w:rsid w:val="00C53079"/>
    <w:rsid w:val="00C53106"/>
    <w:rsid w:val="00C53639"/>
    <w:rsid w:val="00C53B32"/>
    <w:rsid w:val="00C53D7A"/>
    <w:rsid w:val="00C54D31"/>
    <w:rsid w:val="00C54D7A"/>
    <w:rsid w:val="00C561B9"/>
    <w:rsid w:val="00C562CD"/>
    <w:rsid w:val="00C563DC"/>
    <w:rsid w:val="00C567D3"/>
    <w:rsid w:val="00C61375"/>
    <w:rsid w:val="00C627C0"/>
    <w:rsid w:val="00C62C1D"/>
    <w:rsid w:val="00C63133"/>
    <w:rsid w:val="00C646EB"/>
    <w:rsid w:val="00C6561E"/>
    <w:rsid w:val="00C65ACB"/>
    <w:rsid w:val="00C66220"/>
    <w:rsid w:val="00C662CC"/>
    <w:rsid w:val="00C669E5"/>
    <w:rsid w:val="00C66BC4"/>
    <w:rsid w:val="00C67303"/>
    <w:rsid w:val="00C6735C"/>
    <w:rsid w:val="00C70189"/>
    <w:rsid w:val="00C70549"/>
    <w:rsid w:val="00C70CDF"/>
    <w:rsid w:val="00C7136B"/>
    <w:rsid w:val="00C7181E"/>
    <w:rsid w:val="00C71935"/>
    <w:rsid w:val="00C71F8B"/>
    <w:rsid w:val="00C72609"/>
    <w:rsid w:val="00C73574"/>
    <w:rsid w:val="00C738F7"/>
    <w:rsid w:val="00C73B32"/>
    <w:rsid w:val="00C73B6D"/>
    <w:rsid w:val="00C73ED2"/>
    <w:rsid w:val="00C7452B"/>
    <w:rsid w:val="00C74A85"/>
    <w:rsid w:val="00C757EA"/>
    <w:rsid w:val="00C7585C"/>
    <w:rsid w:val="00C758CF"/>
    <w:rsid w:val="00C759F0"/>
    <w:rsid w:val="00C75FC9"/>
    <w:rsid w:val="00C76E67"/>
    <w:rsid w:val="00C80D2F"/>
    <w:rsid w:val="00C82297"/>
    <w:rsid w:val="00C8275C"/>
    <w:rsid w:val="00C829E0"/>
    <w:rsid w:val="00C833A7"/>
    <w:rsid w:val="00C833E3"/>
    <w:rsid w:val="00C83593"/>
    <w:rsid w:val="00C8488D"/>
    <w:rsid w:val="00C85135"/>
    <w:rsid w:val="00C859FF"/>
    <w:rsid w:val="00C877AC"/>
    <w:rsid w:val="00C877C3"/>
    <w:rsid w:val="00C87DBA"/>
    <w:rsid w:val="00C903FA"/>
    <w:rsid w:val="00C90740"/>
    <w:rsid w:val="00C916AE"/>
    <w:rsid w:val="00C91D7B"/>
    <w:rsid w:val="00C92286"/>
    <w:rsid w:val="00C93B4C"/>
    <w:rsid w:val="00C93CC0"/>
    <w:rsid w:val="00C93F95"/>
    <w:rsid w:val="00C94065"/>
    <w:rsid w:val="00C94275"/>
    <w:rsid w:val="00C944B0"/>
    <w:rsid w:val="00C95E96"/>
    <w:rsid w:val="00C9608B"/>
    <w:rsid w:val="00C960FA"/>
    <w:rsid w:val="00C9640A"/>
    <w:rsid w:val="00C968CD"/>
    <w:rsid w:val="00C96F33"/>
    <w:rsid w:val="00C9753D"/>
    <w:rsid w:val="00C97B38"/>
    <w:rsid w:val="00C97EBE"/>
    <w:rsid w:val="00CA0347"/>
    <w:rsid w:val="00CA08DD"/>
    <w:rsid w:val="00CA0E48"/>
    <w:rsid w:val="00CA0F23"/>
    <w:rsid w:val="00CA0FE1"/>
    <w:rsid w:val="00CA1380"/>
    <w:rsid w:val="00CA1585"/>
    <w:rsid w:val="00CA18FE"/>
    <w:rsid w:val="00CA1CC1"/>
    <w:rsid w:val="00CA2024"/>
    <w:rsid w:val="00CA2855"/>
    <w:rsid w:val="00CA28F7"/>
    <w:rsid w:val="00CA3152"/>
    <w:rsid w:val="00CA38A6"/>
    <w:rsid w:val="00CA3BE4"/>
    <w:rsid w:val="00CA4054"/>
    <w:rsid w:val="00CA4A6A"/>
    <w:rsid w:val="00CA4EDB"/>
    <w:rsid w:val="00CA5895"/>
    <w:rsid w:val="00CA59C5"/>
    <w:rsid w:val="00CA6347"/>
    <w:rsid w:val="00CB04A7"/>
    <w:rsid w:val="00CB0970"/>
    <w:rsid w:val="00CB1892"/>
    <w:rsid w:val="00CB2726"/>
    <w:rsid w:val="00CB375B"/>
    <w:rsid w:val="00CB3B01"/>
    <w:rsid w:val="00CB58C3"/>
    <w:rsid w:val="00CB770E"/>
    <w:rsid w:val="00CB79D6"/>
    <w:rsid w:val="00CC18BE"/>
    <w:rsid w:val="00CC1CB9"/>
    <w:rsid w:val="00CC20D2"/>
    <w:rsid w:val="00CC307D"/>
    <w:rsid w:val="00CC3093"/>
    <w:rsid w:val="00CC3BE8"/>
    <w:rsid w:val="00CC3D2B"/>
    <w:rsid w:val="00CC3E20"/>
    <w:rsid w:val="00CC3F03"/>
    <w:rsid w:val="00CC5959"/>
    <w:rsid w:val="00CC6098"/>
    <w:rsid w:val="00CC6894"/>
    <w:rsid w:val="00CC69A1"/>
    <w:rsid w:val="00CC6A19"/>
    <w:rsid w:val="00CC6C24"/>
    <w:rsid w:val="00CC6F68"/>
    <w:rsid w:val="00CC7489"/>
    <w:rsid w:val="00CC7D29"/>
    <w:rsid w:val="00CC7DAA"/>
    <w:rsid w:val="00CD030E"/>
    <w:rsid w:val="00CD0601"/>
    <w:rsid w:val="00CD09CA"/>
    <w:rsid w:val="00CD0ADB"/>
    <w:rsid w:val="00CD1238"/>
    <w:rsid w:val="00CD2A9D"/>
    <w:rsid w:val="00CD2AF9"/>
    <w:rsid w:val="00CD2CB9"/>
    <w:rsid w:val="00CD3249"/>
    <w:rsid w:val="00CD383C"/>
    <w:rsid w:val="00CD3DEB"/>
    <w:rsid w:val="00CD55A4"/>
    <w:rsid w:val="00CD5A21"/>
    <w:rsid w:val="00CD770E"/>
    <w:rsid w:val="00CD7A82"/>
    <w:rsid w:val="00CE1563"/>
    <w:rsid w:val="00CE157B"/>
    <w:rsid w:val="00CE16AA"/>
    <w:rsid w:val="00CE1EE4"/>
    <w:rsid w:val="00CE2567"/>
    <w:rsid w:val="00CE2B08"/>
    <w:rsid w:val="00CE2C43"/>
    <w:rsid w:val="00CE2F5C"/>
    <w:rsid w:val="00CE4628"/>
    <w:rsid w:val="00CE5157"/>
    <w:rsid w:val="00CE5A0B"/>
    <w:rsid w:val="00CE6423"/>
    <w:rsid w:val="00CE6B4B"/>
    <w:rsid w:val="00CE74A7"/>
    <w:rsid w:val="00CE7A76"/>
    <w:rsid w:val="00CE7F45"/>
    <w:rsid w:val="00CF001A"/>
    <w:rsid w:val="00CF00F9"/>
    <w:rsid w:val="00CF0180"/>
    <w:rsid w:val="00CF0B5A"/>
    <w:rsid w:val="00CF1FFA"/>
    <w:rsid w:val="00CF228B"/>
    <w:rsid w:val="00CF270E"/>
    <w:rsid w:val="00CF2A3B"/>
    <w:rsid w:val="00CF2C7B"/>
    <w:rsid w:val="00CF357B"/>
    <w:rsid w:val="00CF3AFB"/>
    <w:rsid w:val="00CF4027"/>
    <w:rsid w:val="00CF4568"/>
    <w:rsid w:val="00CF4606"/>
    <w:rsid w:val="00CF493C"/>
    <w:rsid w:val="00CF4A8D"/>
    <w:rsid w:val="00CF51FA"/>
    <w:rsid w:val="00CF766C"/>
    <w:rsid w:val="00CF77E7"/>
    <w:rsid w:val="00CF7F60"/>
    <w:rsid w:val="00D01364"/>
    <w:rsid w:val="00D0194A"/>
    <w:rsid w:val="00D01A8A"/>
    <w:rsid w:val="00D01D42"/>
    <w:rsid w:val="00D02105"/>
    <w:rsid w:val="00D02981"/>
    <w:rsid w:val="00D02A81"/>
    <w:rsid w:val="00D03302"/>
    <w:rsid w:val="00D03BE2"/>
    <w:rsid w:val="00D03E03"/>
    <w:rsid w:val="00D0458A"/>
    <w:rsid w:val="00D04A2D"/>
    <w:rsid w:val="00D05465"/>
    <w:rsid w:val="00D055C2"/>
    <w:rsid w:val="00D056F4"/>
    <w:rsid w:val="00D05962"/>
    <w:rsid w:val="00D05DEC"/>
    <w:rsid w:val="00D0635F"/>
    <w:rsid w:val="00D07827"/>
    <w:rsid w:val="00D07D79"/>
    <w:rsid w:val="00D07F57"/>
    <w:rsid w:val="00D10894"/>
    <w:rsid w:val="00D10C58"/>
    <w:rsid w:val="00D11323"/>
    <w:rsid w:val="00D11548"/>
    <w:rsid w:val="00D12728"/>
    <w:rsid w:val="00D127FE"/>
    <w:rsid w:val="00D12D3A"/>
    <w:rsid w:val="00D131A7"/>
    <w:rsid w:val="00D13331"/>
    <w:rsid w:val="00D13980"/>
    <w:rsid w:val="00D13AA6"/>
    <w:rsid w:val="00D140C6"/>
    <w:rsid w:val="00D14332"/>
    <w:rsid w:val="00D151D5"/>
    <w:rsid w:val="00D15D25"/>
    <w:rsid w:val="00D162F8"/>
    <w:rsid w:val="00D1685A"/>
    <w:rsid w:val="00D206B5"/>
    <w:rsid w:val="00D211AD"/>
    <w:rsid w:val="00D21706"/>
    <w:rsid w:val="00D21A89"/>
    <w:rsid w:val="00D22975"/>
    <w:rsid w:val="00D22B21"/>
    <w:rsid w:val="00D22EF9"/>
    <w:rsid w:val="00D230E0"/>
    <w:rsid w:val="00D238EC"/>
    <w:rsid w:val="00D2390D"/>
    <w:rsid w:val="00D23EA0"/>
    <w:rsid w:val="00D248E0"/>
    <w:rsid w:val="00D24A7D"/>
    <w:rsid w:val="00D25085"/>
    <w:rsid w:val="00D25880"/>
    <w:rsid w:val="00D25983"/>
    <w:rsid w:val="00D25D14"/>
    <w:rsid w:val="00D2656F"/>
    <w:rsid w:val="00D2736A"/>
    <w:rsid w:val="00D27493"/>
    <w:rsid w:val="00D278BE"/>
    <w:rsid w:val="00D27B47"/>
    <w:rsid w:val="00D30B89"/>
    <w:rsid w:val="00D30CD3"/>
    <w:rsid w:val="00D314BA"/>
    <w:rsid w:val="00D327CD"/>
    <w:rsid w:val="00D32B83"/>
    <w:rsid w:val="00D3343B"/>
    <w:rsid w:val="00D33C3E"/>
    <w:rsid w:val="00D33DCB"/>
    <w:rsid w:val="00D34268"/>
    <w:rsid w:val="00D3460E"/>
    <w:rsid w:val="00D34C4B"/>
    <w:rsid w:val="00D34E37"/>
    <w:rsid w:val="00D35C7D"/>
    <w:rsid w:val="00D35D22"/>
    <w:rsid w:val="00D35E01"/>
    <w:rsid w:val="00D367F2"/>
    <w:rsid w:val="00D36E56"/>
    <w:rsid w:val="00D37362"/>
    <w:rsid w:val="00D37380"/>
    <w:rsid w:val="00D3769D"/>
    <w:rsid w:val="00D37BBD"/>
    <w:rsid w:val="00D37D46"/>
    <w:rsid w:val="00D406C0"/>
    <w:rsid w:val="00D41169"/>
    <w:rsid w:val="00D41DBB"/>
    <w:rsid w:val="00D42F3F"/>
    <w:rsid w:val="00D4311B"/>
    <w:rsid w:val="00D43DB4"/>
    <w:rsid w:val="00D442AB"/>
    <w:rsid w:val="00D4487D"/>
    <w:rsid w:val="00D44FE9"/>
    <w:rsid w:val="00D4533F"/>
    <w:rsid w:val="00D4658B"/>
    <w:rsid w:val="00D46E71"/>
    <w:rsid w:val="00D4739F"/>
    <w:rsid w:val="00D47704"/>
    <w:rsid w:val="00D50407"/>
    <w:rsid w:val="00D50B4C"/>
    <w:rsid w:val="00D51FD3"/>
    <w:rsid w:val="00D524C0"/>
    <w:rsid w:val="00D52926"/>
    <w:rsid w:val="00D5383F"/>
    <w:rsid w:val="00D53B64"/>
    <w:rsid w:val="00D53F42"/>
    <w:rsid w:val="00D54D3F"/>
    <w:rsid w:val="00D54D7F"/>
    <w:rsid w:val="00D55A31"/>
    <w:rsid w:val="00D55A5B"/>
    <w:rsid w:val="00D55E60"/>
    <w:rsid w:val="00D56122"/>
    <w:rsid w:val="00D563B4"/>
    <w:rsid w:val="00D566F3"/>
    <w:rsid w:val="00D56EB9"/>
    <w:rsid w:val="00D57137"/>
    <w:rsid w:val="00D6021C"/>
    <w:rsid w:val="00D60DB5"/>
    <w:rsid w:val="00D61508"/>
    <w:rsid w:val="00D6179C"/>
    <w:rsid w:val="00D61D12"/>
    <w:rsid w:val="00D62177"/>
    <w:rsid w:val="00D62C49"/>
    <w:rsid w:val="00D636EA"/>
    <w:rsid w:val="00D63E82"/>
    <w:rsid w:val="00D64154"/>
    <w:rsid w:val="00D64504"/>
    <w:rsid w:val="00D66F59"/>
    <w:rsid w:val="00D66FAA"/>
    <w:rsid w:val="00D67EF7"/>
    <w:rsid w:val="00D703A9"/>
    <w:rsid w:val="00D7053A"/>
    <w:rsid w:val="00D70C6E"/>
    <w:rsid w:val="00D7180D"/>
    <w:rsid w:val="00D718BB"/>
    <w:rsid w:val="00D72144"/>
    <w:rsid w:val="00D726D9"/>
    <w:rsid w:val="00D72921"/>
    <w:rsid w:val="00D72D49"/>
    <w:rsid w:val="00D72FA8"/>
    <w:rsid w:val="00D731A4"/>
    <w:rsid w:val="00D73991"/>
    <w:rsid w:val="00D73E96"/>
    <w:rsid w:val="00D743F0"/>
    <w:rsid w:val="00D7470C"/>
    <w:rsid w:val="00D76FFF"/>
    <w:rsid w:val="00D77BA4"/>
    <w:rsid w:val="00D77D2A"/>
    <w:rsid w:val="00D77D8F"/>
    <w:rsid w:val="00D77DFD"/>
    <w:rsid w:val="00D80161"/>
    <w:rsid w:val="00D80561"/>
    <w:rsid w:val="00D80885"/>
    <w:rsid w:val="00D80A42"/>
    <w:rsid w:val="00D80A59"/>
    <w:rsid w:val="00D82624"/>
    <w:rsid w:val="00D82EA0"/>
    <w:rsid w:val="00D830BA"/>
    <w:rsid w:val="00D8394C"/>
    <w:rsid w:val="00D83D2F"/>
    <w:rsid w:val="00D84131"/>
    <w:rsid w:val="00D84214"/>
    <w:rsid w:val="00D8469A"/>
    <w:rsid w:val="00D846AD"/>
    <w:rsid w:val="00D84C50"/>
    <w:rsid w:val="00D8531C"/>
    <w:rsid w:val="00D85A2C"/>
    <w:rsid w:val="00D85C50"/>
    <w:rsid w:val="00D861FD"/>
    <w:rsid w:val="00D8702A"/>
    <w:rsid w:val="00D87B44"/>
    <w:rsid w:val="00D913C2"/>
    <w:rsid w:val="00D91585"/>
    <w:rsid w:val="00D9190D"/>
    <w:rsid w:val="00D91C6E"/>
    <w:rsid w:val="00D9323A"/>
    <w:rsid w:val="00D93B63"/>
    <w:rsid w:val="00D94261"/>
    <w:rsid w:val="00D949BA"/>
    <w:rsid w:val="00D94A28"/>
    <w:rsid w:val="00D94F76"/>
    <w:rsid w:val="00D956D8"/>
    <w:rsid w:val="00D95A07"/>
    <w:rsid w:val="00D95AD5"/>
    <w:rsid w:val="00D95C9D"/>
    <w:rsid w:val="00D961BC"/>
    <w:rsid w:val="00D96C88"/>
    <w:rsid w:val="00D970F9"/>
    <w:rsid w:val="00D97A31"/>
    <w:rsid w:val="00D97EA2"/>
    <w:rsid w:val="00D97EA8"/>
    <w:rsid w:val="00DA000B"/>
    <w:rsid w:val="00DA0492"/>
    <w:rsid w:val="00DA04B3"/>
    <w:rsid w:val="00DA0B0E"/>
    <w:rsid w:val="00DA10B2"/>
    <w:rsid w:val="00DA1144"/>
    <w:rsid w:val="00DA2E8E"/>
    <w:rsid w:val="00DA3B8D"/>
    <w:rsid w:val="00DA3F8D"/>
    <w:rsid w:val="00DA6CD2"/>
    <w:rsid w:val="00DA6CEE"/>
    <w:rsid w:val="00DA797B"/>
    <w:rsid w:val="00DB069E"/>
    <w:rsid w:val="00DB0832"/>
    <w:rsid w:val="00DB2000"/>
    <w:rsid w:val="00DB2211"/>
    <w:rsid w:val="00DB26D2"/>
    <w:rsid w:val="00DB2C13"/>
    <w:rsid w:val="00DB329C"/>
    <w:rsid w:val="00DB3346"/>
    <w:rsid w:val="00DB351F"/>
    <w:rsid w:val="00DB3F87"/>
    <w:rsid w:val="00DB4194"/>
    <w:rsid w:val="00DB42A5"/>
    <w:rsid w:val="00DB4A83"/>
    <w:rsid w:val="00DB4D50"/>
    <w:rsid w:val="00DB4D72"/>
    <w:rsid w:val="00DB5624"/>
    <w:rsid w:val="00DB6C41"/>
    <w:rsid w:val="00DB6CE4"/>
    <w:rsid w:val="00DC0EA7"/>
    <w:rsid w:val="00DC145F"/>
    <w:rsid w:val="00DC195E"/>
    <w:rsid w:val="00DC20EB"/>
    <w:rsid w:val="00DC2C65"/>
    <w:rsid w:val="00DC3346"/>
    <w:rsid w:val="00DC5351"/>
    <w:rsid w:val="00DC58A7"/>
    <w:rsid w:val="00DC6935"/>
    <w:rsid w:val="00DC6F59"/>
    <w:rsid w:val="00DC747B"/>
    <w:rsid w:val="00DC7542"/>
    <w:rsid w:val="00DC7F68"/>
    <w:rsid w:val="00DD0D0E"/>
    <w:rsid w:val="00DD0FFA"/>
    <w:rsid w:val="00DD10AA"/>
    <w:rsid w:val="00DD199C"/>
    <w:rsid w:val="00DD40FC"/>
    <w:rsid w:val="00DD4903"/>
    <w:rsid w:val="00DD4C34"/>
    <w:rsid w:val="00DD4FDC"/>
    <w:rsid w:val="00DD594B"/>
    <w:rsid w:val="00DD5A44"/>
    <w:rsid w:val="00DD5C62"/>
    <w:rsid w:val="00DD5E5D"/>
    <w:rsid w:val="00DD67D1"/>
    <w:rsid w:val="00DD6A0B"/>
    <w:rsid w:val="00DD702D"/>
    <w:rsid w:val="00DD7346"/>
    <w:rsid w:val="00DD7DED"/>
    <w:rsid w:val="00DE0378"/>
    <w:rsid w:val="00DE0548"/>
    <w:rsid w:val="00DE059F"/>
    <w:rsid w:val="00DE1307"/>
    <w:rsid w:val="00DE27AD"/>
    <w:rsid w:val="00DE2D2A"/>
    <w:rsid w:val="00DE354D"/>
    <w:rsid w:val="00DE49C3"/>
    <w:rsid w:val="00DE4D05"/>
    <w:rsid w:val="00DE4F13"/>
    <w:rsid w:val="00DE68C7"/>
    <w:rsid w:val="00DE71EE"/>
    <w:rsid w:val="00DE76E7"/>
    <w:rsid w:val="00DF020A"/>
    <w:rsid w:val="00DF0A96"/>
    <w:rsid w:val="00DF0C46"/>
    <w:rsid w:val="00DF1C9C"/>
    <w:rsid w:val="00DF1D82"/>
    <w:rsid w:val="00DF1E7D"/>
    <w:rsid w:val="00DF211D"/>
    <w:rsid w:val="00DF27C2"/>
    <w:rsid w:val="00DF31DA"/>
    <w:rsid w:val="00DF36B2"/>
    <w:rsid w:val="00DF3FDE"/>
    <w:rsid w:val="00DF41BF"/>
    <w:rsid w:val="00DF42D3"/>
    <w:rsid w:val="00DF4D0F"/>
    <w:rsid w:val="00DF6729"/>
    <w:rsid w:val="00DF67DB"/>
    <w:rsid w:val="00DF77CB"/>
    <w:rsid w:val="00DF7EA3"/>
    <w:rsid w:val="00E00FE4"/>
    <w:rsid w:val="00E017FB"/>
    <w:rsid w:val="00E018C7"/>
    <w:rsid w:val="00E01B60"/>
    <w:rsid w:val="00E020EF"/>
    <w:rsid w:val="00E023D3"/>
    <w:rsid w:val="00E03967"/>
    <w:rsid w:val="00E039AB"/>
    <w:rsid w:val="00E03BFD"/>
    <w:rsid w:val="00E040BC"/>
    <w:rsid w:val="00E0477C"/>
    <w:rsid w:val="00E04834"/>
    <w:rsid w:val="00E04845"/>
    <w:rsid w:val="00E04A9E"/>
    <w:rsid w:val="00E04F82"/>
    <w:rsid w:val="00E05245"/>
    <w:rsid w:val="00E05EE9"/>
    <w:rsid w:val="00E0600C"/>
    <w:rsid w:val="00E06C12"/>
    <w:rsid w:val="00E07C26"/>
    <w:rsid w:val="00E07FB9"/>
    <w:rsid w:val="00E10A75"/>
    <w:rsid w:val="00E119F5"/>
    <w:rsid w:val="00E1277C"/>
    <w:rsid w:val="00E12A14"/>
    <w:rsid w:val="00E12D4B"/>
    <w:rsid w:val="00E12EA1"/>
    <w:rsid w:val="00E13EE7"/>
    <w:rsid w:val="00E14716"/>
    <w:rsid w:val="00E150E7"/>
    <w:rsid w:val="00E15695"/>
    <w:rsid w:val="00E15BE9"/>
    <w:rsid w:val="00E16691"/>
    <w:rsid w:val="00E16D03"/>
    <w:rsid w:val="00E16DC6"/>
    <w:rsid w:val="00E17176"/>
    <w:rsid w:val="00E17272"/>
    <w:rsid w:val="00E17B5F"/>
    <w:rsid w:val="00E17E64"/>
    <w:rsid w:val="00E2010D"/>
    <w:rsid w:val="00E21B10"/>
    <w:rsid w:val="00E21D30"/>
    <w:rsid w:val="00E21F78"/>
    <w:rsid w:val="00E22872"/>
    <w:rsid w:val="00E22969"/>
    <w:rsid w:val="00E22C97"/>
    <w:rsid w:val="00E23095"/>
    <w:rsid w:val="00E23470"/>
    <w:rsid w:val="00E23E5F"/>
    <w:rsid w:val="00E249BF"/>
    <w:rsid w:val="00E25011"/>
    <w:rsid w:val="00E2525A"/>
    <w:rsid w:val="00E25BFC"/>
    <w:rsid w:val="00E25F33"/>
    <w:rsid w:val="00E26574"/>
    <w:rsid w:val="00E2709D"/>
    <w:rsid w:val="00E304C7"/>
    <w:rsid w:val="00E31C0D"/>
    <w:rsid w:val="00E32919"/>
    <w:rsid w:val="00E33074"/>
    <w:rsid w:val="00E331E3"/>
    <w:rsid w:val="00E332BC"/>
    <w:rsid w:val="00E34A5D"/>
    <w:rsid w:val="00E34A7C"/>
    <w:rsid w:val="00E35EA9"/>
    <w:rsid w:val="00E35EFA"/>
    <w:rsid w:val="00E36312"/>
    <w:rsid w:val="00E365DB"/>
    <w:rsid w:val="00E36CCA"/>
    <w:rsid w:val="00E36D12"/>
    <w:rsid w:val="00E36F79"/>
    <w:rsid w:val="00E36F86"/>
    <w:rsid w:val="00E37187"/>
    <w:rsid w:val="00E37468"/>
    <w:rsid w:val="00E3774F"/>
    <w:rsid w:val="00E37DDE"/>
    <w:rsid w:val="00E40E4D"/>
    <w:rsid w:val="00E4131C"/>
    <w:rsid w:val="00E42019"/>
    <w:rsid w:val="00E425ED"/>
    <w:rsid w:val="00E4435A"/>
    <w:rsid w:val="00E4492F"/>
    <w:rsid w:val="00E44A53"/>
    <w:rsid w:val="00E45348"/>
    <w:rsid w:val="00E472FA"/>
    <w:rsid w:val="00E47DBF"/>
    <w:rsid w:val="00E47DCD"/>
    <w:rsid w:val="00E509F4"/>
    <w:rsid w:val="00E522AF"/>
    <w:rsid w:val="00E525BF"/>
    <w:rsid w:val="00E52AD9"/>
    <w:rsid w:val="00E52D23"/>
    <w:rsid w:val="00E5362B"/>
    <w:rsid w:val="00E55E4E"/>
    <w:rsid w:val="00E60412"/>
    <w:rsid w:val="00E60440"/>
    <w:rsid w:val="00E60699"/>
    <w:rsid w:val="00E60CDB"/>
    <w:rsid w:val="00E6116E"/>
    <w:rsid w:val="00E613CC"/>
    <w:rsid w:val="00E617D5"/>
    <w:rsid w:val="00E61FAA"/>
    <w:rsid w:val="00E62C24"/>
    <w:rsid w:val="00E635B0"/>
    <w:rsid w:val="00E63694"/>
    <w:rsid w:val="00E64033"/>
    <w:rsid w:val="00E6457E"/>
    <w:rsid w:val="00E6533E"/>
    <w:rsid w:val="00E6639B"/>
    <w:rsid w:val="00E6732C"/>
    <w:rsid w:val="00E7010E"/>
    <w:rsid w:val="00E70134"/>
    <w:rsid w:val="00E70262"/>
    <w:rsid w:val="00E706EE"/>
    <w:rsid w:val="00E707AD"/>
    <w:rsid w:val="00E70A18"/>
    <w:rsid w:val="00E70D17"/>
    <w:rsid w:val="00E71AD5"/>
    <w:rsid w:val="00E720EB"/>
    <w:rsid w:val="00E7212B"/>
    <w:rsid w:val="00E73965"/>
    <w:rsid w:val="00E73E08"/>
    <w:rsid w:val="00E73E0D"/>
    <w:rsid w:val="00E7472A"/>
    <w:rsid w:val="00E749DE"/>
    <w:rsid w:val="00E7528F"/>
    <w:rsid w:val="00E7571A"/>
    <w:rsid w:val="00E75964"/>
    <w:rsid w:val="00E762CC"/>
    <w:rsid w:val="00E76301"/>
    <w:rsid w:val="00E765C4"/>
    <w:rsid w:val="00E76A9F"/>
    <w:rsid w:val="00E773A3"/>
    <w:rsid w:val="00E776C8"/>
    <w:rsid w:val="00E77DC2"/>
    <w:rsid w:val="00E80557"/>
    <w:rsid w:val="00E8166A"/>
    <w:rsid w:val="00E82CC9"/>
    <w:rsid w:val="00E83133"/>
    <w:rsid w:val="00E83E28"/>
    <w:rsid w:val="00E83F8F"/>
    <w:rsid w:val="00E849A4"/>
    <w:rsid w:val="00E855D8"/>
    <w:rsid w:val="00E85642"/>
    <w:rsid w:val="00E85690"/>
    <w:rsid w:val="00E85E20"/>
    <w:rsid w:val="00E86553"/>
    <w:rsid w:val="00E86659"/>
    <w:rsid w:val="00E87209"/>
    <w:rsid w:val="00E87DF8"/>
    <w:rsid w:val="00E87E84"/>
    <w:rsid w:val="00E90F9B"/>
    <w:rsid w:val="00E91001"/>
    <w:rsid w:val="00E9211B"/>
    <w:rsid w:val="00E92183"/>
    <w:rsid w:val="00E9227D"/>
    <w:rsid w:val="00E922C3"/>
    <w:rsid w:val="00E924C2"/>
    <w:rsid w:val="00E92DE6"/>
    <w:rsid w:val="00E93366"/>
    <w:rsid w:val="00E933D8"/>
    <w:rsid w:val="00E935F3"/>
    <w:rsid w:val="00E94D51"/>
    <w:rsid w:val="00E94E5B"/>
    <w:rsid w:val="00E954F6"/>
    <w:rsid w:val="00E95637"/>
    <w:rsid w:val="00E957B9"/>
    <w:rsid w:val="00E959DD"/>
    <w:rsid w:val="00E9655B"/>
    <w:rsid w:val="00E9797E"/>
    <w:rsid w:val="00E979AB"/>
    <w:rsid w:val="00E97E26"/>
    <w:rsid w:val="00E97E4C"/>
    <w:rsid w:val="00EA04C7"/>
    <w:rsid w:val="00EA2337"/>
    <w:rsid w:val="00EA3776"/>
    <w:rsid w:val="00EA39F1"/>
    <w:rsid w:val="00EA3FB6"/>
    <w:rsid w:val="00EA54C0"/>
    <w:rsid w:val="00EA6037"/>
    <w:rsid w:val="00EA68E2"/>
    <w:rsid w:val="00EA6904"/>
    <w:rsid w:val="00EA6A5E"/>
    <w:rsid w:val="00EA7370"/>
    <w:rsid w:val="00EB18F5"/>
    <w:rsid w:val="00EB2EF0"/>
    <w:rsid w:val="00EB364B"/>
    <w:rsid w:val="00EB4D0A"/>
    <w:rsid w:val="00EB5E17"/>
    <w:rsid w:val="00EB600E"/>
    <w:rsid w:val="00EB6280"/>
    <w:rsid w:val="00EB683B"/>
    <w:rsid w:val="00EB684E"/>
    <w:rsid w:val="00EB6DC9"/>
    <w:rsid w:val="00EC0BCC"/>
    <w:rsid w:val="00EC1F80"/>
    <w:rsid w:val="00EC21CA"/>
    <w:rsid w:val="00EC2E7A"/>
    <w:rsid w:val="00EC4859"/>
    <w:rsid w:val="00EC4AF3"/>
    <w:rsid w:val="00EC5707"/>
    <w:rsid w:val="00EC6B59"/>
    <w:rsid w:val="00EC761C"/>
    <w:rsid w:val="00EC7F22"/>
    <w:rsid w:val="00ED073B"/>
    <w:rsid w:val="00ED0CD0"/>
    <w:rsid w:val="00ED18F1"/>
    <w:rsid w:val="00ED1EC9"/>
    <w:rsid w:val="00ED2342"/>
    <w:rsid w:val="00ED327E"/>
    <w:rsid w:val="00ED344F"/>
    <w:rsid w:val="00ED490E"/>
    <w:rsid w:val="00ED5EA4"/>
    <w:rsid w:val="00ED6F84"/>
    <w:rsid w:val="00ED78C4"/>
    <w:rsid w:val="00EE025B"/>
    <w:rsid w:val="00EE0317"/>
    <w:rsid w:val="00EE03DF"/>
    <w:rsid w:val="00EE0407"/>
    <w:rsid w:val="00EE07B0"/>
    <w:rsid w:val="00EE0D58"/>
    <w:rsid w:val="00EE1324"/>
    <w:rsid w:val="00EE16DF"/>
    <w:rsid w:val="00EE2153"/>
    <w:rsid w:val="00EE2439"/>
    <w:rsid w:val="00EE39E3"/>
    <w:rsid w:val="00EE4924"/>
    <w:rsid w:val="00EE5ADD"/>
    <w:rsid w:val="00EE5F80"/>
    <w:rsid w:val="00EE6BA2"/>
    <w:rsid w:val="00EF04B7"/>
    <w:rsid w:val="00EF0577"/>
    <w:rsid w:val="00EF0711"/>
    <w:rsid w:val="00EF0AE5"/>
    <w:rsid w:val="00EF15EE"/>
    <w:rsid w:val="00EF1630"/>
    <w:rsid w:val="00EF23C8"/>
    <w:rsid w:val="00EF2553"/>
    <w:rsid w:val="00EF29AB"/>
    <w:rsid w:val="00EF3032"/>
    <w:rsid w:val="00EF3A5F"/>
    <w:rsid w:val="00EF4429"/>
    <w:rsid w:val="00EF46FB"/>
    <w:rsid w:val="00EF4C2F"/>
    <w:rsid w:val="00EF6E8D"/>
    <w:rsid w:val="00F01869"/>
    <w:rsid w:val="00F02131"/>
    <w:rsid w:val="00F0241B"/>
    <w:rsid w:val="00F02722"/>
    <w:rsid w:val="00F02C53"/>
    <w:rsid w:val="00F02CAB"/>
    <w:rsid w:val="00F02FF9"/>
    <w:rsid w:val="00F0313A"/>
    <w:rsid w:val="00F03BA5"/>
    <w:rsid w:val="00F05C72"/>
    <w:rsid w:val="00F05E89"/>
    <w:rsid w:val="00F0611C"/>
    <w:rsid w:val="00F06FE4"/>
    <w:rsid w:val="00F06FEB"/>
    <w:rsid w:val="00F07978"/>
    <w:rsid w:val="00F07997"/>
    <w:rsid w:val="00F10594"/>
    <w:rsid w:val="00F107EA"/>
    <w:rsid w:val="00F1101B"/>
    <w:rsid w:val="00F11976"/>
    <w:rsid w:val="00F12FFB"/>
    <w:rsid w:val="00F130E6"/>
    <w:rsid w:val="00F15139"/>
    <w:rsid w:val="00F152C3"/>
    <w:rsid w:val="00F15794"/>
    <w:rsid w:val="00F158F8"/>
    <w:rsid w:val="00F16871"/>
    <w:rsid w:val="00F1718D"/>
    <w:rsid w:val="00F178AB"/>
    <w:rsid w:val="00F17F98"/>
    <w:rsid w:val="00F2020F"/>
    <w:rsid w:val="00F203D0"/>
    <w:rsid w:val="00F20C3A"/>
    <w:rsid w:val="00F2112D"/>
    <w:rsid w:val="00F21A8A"/>
    <w:rsid w:val="00F21D97"/>
    <w:rsid w:val="00F222C8"/>
    <w:rsid w:val="00F228B4"/>
    <w:rsid w:val="00F23320"/>
    <w:rsid w:val="00F239FD"/>
    <w:rsid w:val="00F23C50"/>
    <w:rsid w:val="00F240C1"/>
    <w:rsid w:val="00F24715"/>
    <w:rsid w:val="00F255F7"/>
    <w:rsid w:val="00F25E9A"/>
    <w:rsid w:val="00F26100"/>
    <w:rsid w:val="00F26421"/>
    <w:rsid w:val="00F26953"/>
    <w:rsid w:val="00F26F5E"/>
    <w:rsid w:val="00F276AE"/>
    <w:rsid w:val="00F27A4E"/>
    <w:rsid w:val="00F30419"/>
    <w:rsid w:val="00F3097E"/>
    <w:rsid w:val="00F30C5A"/>
    <w:rsid w:val="00F31B7A"/>
    <w:rsid w:val="00F32F51"/>
    <w:rsid w:val="00F353CA"/>
    <w:rsid w:val="00F35435"/>
    <w:rsid w:val="00F354CC"/>
    <w:rsid w:val="00F364FE"/>
    <w:rsid w:val="00F36AAA"/>
    <w:rsid w:val="00F36C33"/>
    <w:rsid w:val="00F3706F"/>
    <w:rsid w:val="00F3771E"/>
    <w:rsid w:val="00F37DAC"/>
    <w:rsid w:val="00F40197"/>
    <w:rsid w:val="00F40F6B"/>
    <w:rsid w:val="00F41F47"/>
    <w:rsid w:val="00F420AB"/>
    <w:rsid w:val="00F423B7"/>
    <w:rsid w:val="00F42EB0"/>
    <w:rsid w:val="00F44045"/>
    <w:rsid w:val="00F44990"/>
    <w:rsid w:val="00F44B92"/>
    <w:rsid w:val="00F44DBF"/>
    <w:rsid w:val="00F45A87"/>
    <w:rsid w:val="00F45F04"/>
    <w:rsid w:val="00F4640E"/>
    <w:rsid w:val="00F472C1"/>
    <w:rsid w:val="00F4783C"/>
    <w:rsid w:val="00F47E2A"/>
    <w:rsid w:val="00F505AE"/>
    <w:rsid w:val="00F50F94"/>
    <w:rsid w:val="00F514F7"/>
    <w:rsid w:val="00F51E19"/>
    <w:rsid w:val="00F52BF0"/>
    <w:rsid w:val="00F52E9D"/>
    <w:rsid w:val="00F53A42"/>
    <w:rsid w:val="00F53AF9"/>
    <w:rsid w:val="00F53EAB"/>
    <w:rsid w:val="00F53F57"/>
    <w:rsid w:val="00F555E7"/>
    <w:rsid w:val="00F56735"/>
    <w:rsid w:val="00F5774B"/>
    <w:rsid w:val="00F57A4F"/>
    <w:rsid w:val="00F57AB1"/>
    <w:rsid w:val="00F604C2"/>
    <w:rsid w:val="00F6063A"/>
    <w:rsid w:val="00F61326"/>
    <w:rsid w:val="00F61491"/>
    <w:rsid w:val="00F61758"/>
    <w:rsid w:val="00F62062"/>
    <w:rsid w:val="00F621CA"/>
    <w:rsid w:val="00F62350"/>
    <w:rsid w:val="00F62377"/>
    <w:rsid w:val="00F62B1A"/>
    <w:rsid w:val="00F63BEB"/>
    <w:rsid w:val="00F63D7F"/>
    <w:rsid w:val="00F6436B"/>
    <w:rsid w:val="00F647AB"/>
    <w:rsid w:val="00F64CC0"/>
    <w:rsid w:val="00F65250"/>
    <w:rsid w:val="00F6548B"/>
    <w:rsid w:val="00F65533"/>
    <w:rsid w:val="00F65CB0"/>
    <w:rsid w:val="00F66792"/>
    <w:rsid w:val="00F66BE6"/>
    <w:rsid w:val="00F66F6B"/>
    <w:rsid w:val="00F67437"/>
    <w:rsid w:val="00F7011E"/>
    <w:rsid w:val="00F70843"/>
    <w:rsid w:val="00F71C40"/>
    <w:rsid w:val="00F7297E"/>
    <w:rsid w:val="00F7320C"/>
    <w:rsid w:val="00F73256"/>
    <w:rsid w:val="00F73298"/>
    <w:rsid w:val="00F737E0"/>
    <w:rsid w:val="00F7467D"/>
    <w:rsid w:val="00F748DE"/>
    <w:rsid w:val="00F75324"/>
    <w:rsid w:val="00F75D56"/>
    <w:rsid w:val="00F75E82"/>
    <w:rsid w:val="00F76B42"/>
    <w:rsid w:val="00F77433"/>
    <w:rsid w:val="00F77C70"/>
    <w:rsid w:val="00F77FD3"/>
    <w:rsid w:val="00F80319"/>
    <w:rsid w:val="00F80A30"/>
    <w:rsid w:val="00F81EA8"/>
    <w:rsid w:val="00F81F37"/>
    <w:rsid w:val="00F82768"/>
    <w:rsid w:val="00F82CDD"/>
    <w:rsid w:val="00F83057"/>
    <w:rsid w:val="00F830BF"/>
    <w:rsid w:val="00F84200"/>
    <w:rsid w:val="00F84371"/>
    <w:rsid w:val="00F850F4"/>
    <w:rsid w:val="00F85219"/>
    <w:rsid w:val="00F855D8"/>
    <w:rsid w:val="00F857D3"/>
    <w:rsid w:val="00F85B5E"/>
    <w:rsid w:val="00F862A5"/>
    <w:rsid w:val="00F866E4"/>
    <w:rsid w:val="00F86D63"/>
    <w:rsid w:val="00F87127"/>
    <w:rsid w:val="00F8775B"/>
    <w:rsid w:val="00F91355"/>
    <w:rsid w:val="00F91DAC"/>
    <w:rsid w:val="00F921DB"/>
    <w:rsid w:val="00F929E5"/>
    <w:rsid w:val="00F92C47"/>
    <w:rsid w:val="00F9315D"/>
    <w:rsid w:val="00F93E3A"/>
    <w:rsid w:val="00F943CE"/>
    <w:rsid w:val="00F9468B"/>
    <w:rsid w:val="00F94C78"/>
    <w:rsid w:val="00F94C7F"/>
    <w:rsid w:val="00F95C0E"/>
    <w:rsid w:val="00F960D4"/>
    <w:rsid w:val="00F96509"/>
    <w:rsid w:val="00F973A6"/>
    <w:rsid w:val="00FA007F"/>
    <w:rsid w:val="00FA0245"/>
    <w:rsid w:val="00FA0DFE"/>
    <w:rsid w:val="00FA19A0"/>
    <w:rsid w:val="00FA1F5F"/>
    <w:rsid w:val="00FA2804"/>
    <w:rsid w:val="00FA2A37"/>
    <w:rsid w:val="00FA315B"/>
    <w:rsid w:val="00FA35D5"/>
    <w:rsid w:val="00FA366E"/>
    <w:rsid w:val="00FA36D8"/>
    <w:rsid w:val="00FA3A4C"/>
    <w:rsid w:val="00FA417B"/>
    <w:rsid w:val="00FA4D2C"/>
    <w:rsid w:val="00FA57AA"/>
    <w:rsid w:val="00FA5DC4"/>
    <w:rsid w:val="00FA5E2A"/>
    <w:rsid w:val="00FA6457"/>
    <w:rsid w:val="00FA6C00"/>
    <w:rsid w:val="00FA6C22"/>
    <w:rsid w:val="00FA6E3B"/>
    <w:rsid w:val="00FA6F10"/>
    <w:rsid w:val="00FA74AB"/>
    <w:rsid w:val="00FA7574"/>
    <w:rsid w:val="00FA7888"/>
    <w:rsid w:val="00FB0E92"/>
    <w:rsid w:val="00FB1707"/>
    <w:rsid w:val="00FB1783"/>
    <w:rsid w:val="00FB19F8"/>
    <w:rsid w:val="00FB2EF1"/>
    <w:rsid w:val="00FB2FB1"/>
    <w:rsid w:val="00FB3350"/>
    <w:rsid w:val="00FB407B"/>
    <w:rsid w:val="00FB4603"/>
    <w:rsid w:val="00FB4921"/>
    <w:rsid w:val="00FB4D47"/>
    <w:rsid w:val="00FB5B91"/>
    <w:rsid w:val="00FB6172"/>
    <w:rsid w:val="00FB708E"/>
    <w:rsid w:val="00FB73A0"/>
    <w:rsid w:val="00FB7AEC"/>
    <w:rsid w:val="00FC00EC"/>
    <w:rsid w:val="00FC00FB"/>
    <w:rsid w:val="00FC01AD"/>
    <w:rsid w:val="00FC072B"/>
    <w:rsid w:val="00FC0906"/>
    <w:rsid w:val="00FC0E10"/>
    <w:rsid w:val="00FC158C"/>
    <w:rsid w:val="00FC2079"/>
    <w:rsid w:val="00FC2322"/>
    <w:rsid w:val="00FC2340"/>
    <w:rsid w:val="00FC2639"/>
    <w:rsid w:val="00FC34F6"/>
    <w:rsid w:val="00FC39EB"/>
    <w:rsid w:val="00FC3C53"/>
    <w:rsid w:val="00FC4447"/>
    <w:rsid w:val="00FC5E4F"/>
    <w:rsid w:val="00FC5FA0"/>
    <w:rsid w:val="00FC60BF"/>
    <w:rsid w:val="00FC6F7B"/>
    <w:rsid w:val="00FC7E7F"/>
    <w:rsid w:val="00FC7F75"/>
    <w:rsid w:val="00FD0F1D"/>
    <w:rsid w:val="00FD1FDF"/>
    <w:rsid w:val="00FD33AD"/>
    <w:rsid w:val="00FD36AA"/>
    <w:rsid w:val="00FD3C2E"/>
    <w:rsid w:val="00FD4103"/>
    <w:rsid w:val="00FD411C"/>
    <w:rsid w:val="00FD46B0"/>
    <w:rsid w:val="00FD4B8B"/>
    <w:rsid w:val="00FD4E3E"/>
    <w:rsid w:val="00FD5B46"/>
    <w:rsid w:val="00FD5EE6"/>
    <w:rsid w:val="00FD60E6"/>
    <w:rsid w:val="00FD662D"/>
    <w:rsid w:val="00FE0363"/>
    <w:rsid w:val="00FE1749"/>
    <w:rsid w:val="00FE1C4E"/>
    <w:rsid w:val="00FE1F1F"/>
    <w:rsid w:val="00FE211D"/>
    <w:rsid w:val="00FE289E"/>
    <w:rsid w:val="00FE2911"/>
    <w:rsid w:val="00FE2C19"/>
    <w:rsid w:val="00FE349C"/>
    <w:rsid w:val="00FE36C6"/>
    <w:rsid w:val="00FE39F5"/>
    <w:rsid w:val="00FE433A"/>
    <w:rsid w:val="00FE5804"/>
    <w:rsid w:val="00FE5D5D"/>
    <w:rsid w:val="00FE77A8"/>
    <w:rsid w:val="00FF00A7"/>
    <w:rsid w:val="00FF03CF"/>
    <w:rsid w:val="00FF07A7"/>
    <w:rsid w:val="00FF1809"/>
    <w:rsid w:val="00FF1D80"/>
    <w:rsid w:val="00FF1EB0"/>
    <w:rsid w:val="00FF2374"/>
    <w:rsid w:val="00FF27D9"/>
    <w:rsid w:val="00FF27DD"/>
    <w:rsid w:val="00FF3482"/>
    <w:rsid w:val="00FF3811"/>
    <w:rsid w:val="00FF4322"/>
    <w:rsid w:val="00FF492E"/>
    <w:rsid w:val="00FF519E"/>
    <w:rsid w:val="00FF5A59"/>
    <w:rsid w:val="00FF60D6"/>
    <w:rsid w:val="00FF6B40"/>
    <w:rsid w:val="00FF6B8D"/>
    <w:rsid w:val="00FF7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1AE65CB-1A04-4CA2-8199-083F5FA1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rPr>
  </w:style>
  <w:style w:type="paragraph" w:styleId="Heading1">
    <w:name w:val="heading 1"/>
    <w:basedOn w:val="Normal"/>
    <w:next w:val="Normal"/>
    <w:qFormat/>
    <w:rsid w:val="00E97E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B42CC"/>
    <w:pPr>
      <w:keepNext/>
      <w:ind w:left="567" w:right="567" w:firstLine="284"/>
      <w:jc w:val="both"/>
      <w:outlineLvl w:val="1"/>
    </w:pPr>
    <w:rPr>
      <w:b/>
      <w:bCs/>
      <w:lang w:eastAsia="tr-TR"/>
    </w:rPr>
  </w:style>
  <w:style w:type="paragraph" w:styleId="Heading3">
    <w:name w:val="heading 3"/>
    <w:basedOn w:val="Normal"/>
    <w:next w:val="NormalIndent"/>
    <w:qFormat/>
    <w:rsid w:val="00AF44F5"/>
    <w:pPr>
      <w:keepNext/>
      <w:overflowPunct w:val="0"/>
      <w:autoSpaceDE w:val="0"/>
      <w:autoSpaceDN w:val="0"/>
      <w:adjustRightInd w:val="0"/>
      <w:spacing w:before="200" w:after="120" w:line="360" w:lineRule="atLeast"/>
      <w:ind w:left="284"/>
      <w:jc w:val="both"/>
      <w:textAlignment w:val="baseline"/>
      <w:outlineLvl w:val="2"/>
    </w:pPr>
    <w:rPr>
      <w:b/>
      <w:bCs/>
      <w:color w:val="0000FF"/>
      <w:sz w:val="26"/>
      <w:szCs w:val="26"/>
      <w:lang w:eastAsia="tr-TR"/>
    </w:rPr>
  </w:style>
  <w:style w:type="paragraph" w:styleId="Heading4">
    <w:name w:val="heading 4"/>
    <w:basedOn w:val="Normal"/>
    <w:next w:val="Normal"/>
    <w:qFormat/>
    <w:rsid w:val="00BB42CC"/>
    <w:pPr>
      <w:keepNext/>
      <w:ind w:firstLine="284"/>
      <w:jc w:val="both"/>
      <w:outlineLvl w:val="3"/>
    </w:pPr>
    <w:rPr>
      <w:b/>
      <w:bCs/>
      <w:lang w:eastAsia="tr-TR"/>
    </w:rPr>
  </w:style>
  <w:style w:type="paragraph" w:styleId="Heading5">
    <w:name w:val="heading 5"/>
    <w:basedOn w:val="Normal"/>
    <w:next w:val="Normal"/>
    <w:qFormat/>
    <w:rsid w:val="00BB42CC"/>
    <w:pPr>
      <w:keepNext/>
      <w:jc w:val="both"/>
      <w:outlineLvl w:val="4"/>
    </w:pPr>
    <w:rPr>
      <w:rFonts w:cs="Traditional Arabic"/>
      <w:b/>
      <w:bCs/>
      <w:sz w:val="32"/>
      <w:szCs w:val="38"/>
      <w:lang w:eastAsia="tr-TR"/>
    </w:rPr>
  </w:style>
  <w:style w:type="paragraph" w:styleId="Heading6">
    <w:name w:val="heading 6"/>
    <w:basedOn w:val="Normal"/>
    <w:next w:val="Normal"/>
    <w:qFormat/>
    <w:rsid w:val="00BB42CC"/>
    <w:pPr>
      <w:keepNext/>
      <w:bidi/>
      <w:spacing w:line="300" w:lineRule="atLeast"/>
      <w:ind w:firstLine="284"/>
      <w:jc w:val="both"/>
      <w:outlineLvl w:val="5"/>
    </w:pPr>
    <w:rPr>
      <w:rFonts w:cs="Traditional Arabic"/>
      <w:szCs w:val="28"/>
      <w:lang w:eastAsia="tr-TR"/>
    </w:rPr>
  </w:style>
  <w:style w:type="paragraph" w:styleId="Heading9">
    <w:name w:val="heading 9"/>
    <w:basedOn w:val="Normal"/>
    <w:next w:val="Normal"/>
    <w:qFormat/>
    <w:rsid w:val="00BB42CC"/>
    <w:pPr>
      <w:keepNext/>
      <w:spacing w:line="300" w:lineRule="atLeast"/>
      <w:ind w:firstLine="284"/>
      <w:outlineLvl w:val="8"/>
    </w:pPr>
    <w:rPr>
      <w:rFonts w:cs="Traditional Arabic"/>
      <w:b/>
      <w:bCs/>
      <w:szCs w:val="28"/>
      <w:lang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rsid w:val="00AF44F5"/>
    <w:pPr>
      <w:ind w:left="720"/>
    </w:pPr>
  </w:style>
  <w:style w:type="paragraph" w:customStyle="1" w:styleId="StilStilBalk1kiYanaYaslalksatr05cmnce24">
    <w:name w:val="Stil Stil Başlık 1 + İki Yana Yasla İlk satır:  05 cm + Önce:  24 ..."/>
    <w:basedOn w:val="Normal"/>
    <w:rsid w:val="00166C21"/>
    <w:pPr>
      <w:keepNext/>
      <w:spacing w:before="480"/>
      <w:ind w:firstLine="284"/>
      <w:jc w:val="both"/>
      <w:outlineLvl w:val="0"/>
    </w:pPr>
    <w:rPr>
      <w:rFonts w:ascii="Arial" w:hAnsi="Arial" w:cs="Arial"/>
      <w:b/>
      <w:bCs/>
      <w:kern w:val="32"/>
      <w:sz w:val="32"/>
      <w:szCs w:val="32"/>
      <w:lang w:eastAsia="tr-TR"/>
    </w:rPr>
  </w:style>
  <w:style w:type="paragraph" w:customStyle="1" w:styleId="StilBalk1kiYanaYaslalksatr05cm">
    <w:name w:val="Stil Başlık 1 + İki Yana Yasla İlk satır:  05 cm"/>
    <w:basedOn w:val="Heading1"/>
    <w:rsid w:val="00E97E26"/>
    <w:pPr>
      <w:ind w:firstLine="284"/>
      <w:jc w:val="both"/>
    </w:pPr>
    <w:rPr>
      <w:lang w:eastAsia="tr-TR"/>
    </w:rPr>
  </w:style>
  <w:style w:type="paragraph" w:customStyle="1" w:styleId="SureAdlar">
    <w:name w:val="Sure Adlar"/>
    <w:basedOn w:val="Normal"/>
    <w:rsid w:val="00B62BD3"/>
    <w:pPr>
      <w:keepNext/>
      <w:spacing w:line="20" w:lineRule="atLeast"/>
      <w:ind w:firstLine="284"/>
      <w:jc w:val="center"/>
      <w:outlineLvl w:val="0"/>
    </w:pPr>
    <w:rPr>
      <w:b/>
      <w:kern w:val="2"/>
      <w:sz w:val="20"/>
      <w:szCs w:val="20"/>
      <w:lang w:eastAsia="tr-TR"/>
      <w14:shadow w14:blurRad="50800" w14:dist="38100" w14:dir="2700000" w14:sx="100000" w14:sy="100000" w14:kx="0" w14:ky="0" w14:algn="tl">
        <w14:srgbClr w14:val="000000">
          <w14:alpha w14:val="60000"/>
        </w14:srgbClr>
      </w14:shadow>
    </w:rPr>
  </w:style>
  <w:style w:type="character" w:customStyle="1" w:styleId="1">
    <w:name w:val="1"/>
    <w:basedOn w:val="DefaultParagraphFont"/>
    <w:rsid w:val="002E498F"/>
    <w:rPr>
      <w:rFonts w:cs="Times New Roman"/>
      <w:b/>
      <w:kern w:val="2"/>
    </w:rPr>
  </w:style>
  <w:style w:type="paragraph" w:customStyle="1" w:styleId="2">
    <w:name w:val="2"/>
    <w:basedOn w:val="BodyText"/>
    <w:rsid w:val="002E498F"/>
    <w:pPr>
      <w:spacing w:after="0"/>
    </w:pPr>
    <w:rPr>
      <w:b/>
      <w:kern w:val="2"/>
      <w:sz w:val="20"/>
      <w:szCs w:val="20"/>
      <w:lang w:eastAsia="tr-TR"/>
    </w:rPr>
  </w:style>
  <w:style w:type="paragraph" w:styleId="BodyText">
    <w:name w:val="Body Text"/>
    <w:basedOn w:val="Normal"/>
    <w:rsid w:val="002E498F"/>
    <w:pPr>
      <w:spacing w:after="120"/>
    </w:pPr>
  </w:style>
  <w:style w:type="paragraph" w:styleId="FootnoteText">
    <w:name w:val="footnote text"/>
    <w:basedOn w:val="Normal"/>
    <w:semiHidden/>
    <w:rsid w:val="00401B1A"/>
    <w:rPr>
      <w:sz w:val="20"/>
      <w:szCs w:val="20"/>
    </w:rPr>
  </w:style>
  <w:style w:type="character" w:styleId="FootnoteReference">
    <w:name w:val="footnote reference"/>
    <w:basedOn w:val="DefaultParagraphFont"/>
    <w:semiHidden/>
    <w:rsid w:val="00401B1A"/>
    <w:rPr>
      <w:vertAlign w:val="superscript"/>
    </w:rPr>
  </w:style>
  <w:style w:type="paragraph" w:styleId="Footer">
    <w:name w:val="footer"/>
    <w:basedOn w:val="Normal"/>
    <w:rsid w:val="00CE74A7"/>
    <w:pPr>
      <w:tabs>
        <w:tab w:val="center" w:pos="4703"/>
        <w:tab w:val="right" w:pos="9406"/>
      </w:tabs>
    </w:pPr>
  </w:style>
  <w:style w:type="character" w:styleId="PageNumber">
    <w:name w:val="page number"/>
    <w:basedOn w:val="DefaultParagraphFont"/>
    <w:rsid w:val="00CE74A7"/>
  </w:style>
  <w:style w:type="paragraph" w:customStyle="1" w:styleId="Stil5">
    <w:name w:val="Stil   5"/>
    <w:basedOn w:val="Normal"/>
    <w:link w:val="Stil5Char"/>
    <w:autoRedefine/>
    <w:rsid w:val="00D3343B"/>
    <w:pPr>
      <w:ind w:firstLine="397"/>
      <w:jc w:val="both"/>
    </w:pPr>
    <w:rPr>
      <w:rFonts w:cs="Traditional Arabic"/>
      <w:b/>
      <w:sz w:val="26"/>
      <w:szCs w:val="26"/>
      <w:lang w:eastAsia="tr-TR"/>
    </w:rPr>
  </w:style>
  <w:style w:type="character" w:customStyle="1" w:styleId="Stil5Char">
    <w:name w:val="Stil   5 Char"/>
    <w:basedOn w:val="DefaultParagraphFont"/>
    <w:link w:val="Stil5"/>
    <w:rsid w:val="00D3343B"/>
    <w:rPr>
      <w:rFonts w:cs="Traditional Arabic"/>
      <w:b/>
      <w:sz w:val="26"/>
      <w:szCs w:val="26"/>
      <w:lang w:val="tr-TR" w:eastAsia="tr-TR" w:bidi="ar-SA"/>
    </w:rPr>
  </w:style>
  <w:style w:type="paragraph" w:styleId="BodyTextIndent2">
    <w:name w:val="Body Text Indent 2"/>
    <w:basedOn w:val="Normal"/>
    <w:rsid w:val="00AF44F5"/>
    <w:pPr>
      <w:spacing w:line="240" w:lineRule="atLeast"/>
      <w:ind w:firstLine="284"/>
      <w:jc w:val="both"/>
    </w:pPr>
    <w:rPr>
      <w:rFonts w:ascii="Garamond" w:hAnsi="Garamond"/>
      <w:bCs/>
      <w:lang w:eastAsia="tr-TR"/>
    </w:rPr>
  </w:style>
  <w:style w:type="paragraph" w:styleId="List3">
    <w:name w:val="List 3"/>
    <w:basedOn w:val="Normal"/>
    <w:rsid w:val="00AF44F5"/>
    <w:pPr>
      <w:overflowPunct w:val="0"/>
      <w:autoSpaceDE w:val="0"/>
      <w:autoSpaceDN w:val="0"/>
      <w:adjustRightInd w:val="0"/>
      <w:spacing w:line="280" w:lineRule="atLeast"/>
      <w:ind w:left="849" w:hanging="283"/>
      <w:jc w:val="both"/>
      <w:textAlignment w:val="baseline"/>
    </w:pPr>
    <w:rPr>
      <w:color w:val="0000FF"/>
      <w:sz w:val="26"/>
      <w:szCs w:val="26"/>
      <w:lang w:eastAsia="tr-TR"/>
    </w:rPr>
  </w:style>
  <w:style w:type="character" w:styleId="Hyperlink">
    <w:name w:val="Hyperlink"/>
    <w:basedOn w:val="DefaultParagraphFont"/>
    <w:rsid w:val="00AF44F5"/>
    <w:rPr>
      <w:color w:val="0000FF"/>
      <w:u w:val="single"/>
    </w:rPr>
  </w:style>
  <w:style w:type="paragraph" w:styleId="BodyTextIndent">
    <w:name w:val="Body Text Indent"/>
    <w:basedOn w:val="Normal"/>
    <w:rsid w:val="008367A5"/>
    <w:pPr>
      <w:spacing w:after="120"/>
      <w:ind w:left="283"/>
    </w:pPr>
  </w:style>
  <w:style w:type="paragraph" w:styleId="BlockText">
    <w:name w:val="Block Text"/>
    <w:basedOn w:val="Normal"/>
    <w:rsid w:val="00BB42CC"/>
    <w:pPr>
      <w:ind w:left="567" w:right="567" w:firstLine="284"/>
      <w:jc w:val="both"/>
    </w:pPr>
    <w:rPr>
      <w:lang w:eastAsia="tr-TR"/>
    </w:rPr>
  </w:style>
  <w:style w:type="paragraph" w:styleId="BodyTextIndent3">
    <w:name w:val="Body Text Indent 3"/>
    <w:basedOn w:val="Normal"/>
    <w:rsid w:val="00BB42CC"/>
    <w:pPr>
      <w:spacing w:after="120"/>
      <w:ind w:left="283"/>
    </w:pPr>
    <w:rPr>
      <w:sz w:val="16"/>
      <w:szCs w:val="16"/>
      <w:lang w:eastAsia="tr-TR"/>
    </w:rPr>
  </w:style>
  <w:style w:type="paragraph" w:styleId="BodyText2">
    <w:name w:val="Body Text 2"/>
    <w:basedOn w:val="Normal"/>
    <w:rsid w:val="00BB42CC"/>
    <w:pPr>
      <w:widowControl w:val="0"/>
    </w:pPr>
    <w:rPr>
      <w:rFonts w:cs="Traditional Arabic"/>
      <w:b/>
      <w:bCs/>
      <w:snapToGrid w:val="0"/>
      <w:sz w:val="32"/>
      <w:szCs w:val="38"/>
      <w:lang w:eastAsia="tr-TR"/>
    </w:rPr>
  </w:style>
  <w:style w:type="paragraph" w:styleId="BodyText3">
    <w:name w:val="Body Text 3"/>
    <w:basedOn w:val="Normal"/>
    <w:rsid w:val="00BB42CC"/>
    <w:pPr>
      <w:widowControl w:val="0"/>
    </w:pPr>
    <w:rPr>
      <w:rFonts w:cs="Traditional Arabic"/>
      <w:i/>
      <w:iCs/>
      <w:snapToGrid w:val="0"/>
      <w:sz w:val="32"/>
      <w:szCs w:val="38"/>
      <w:lang w:eastAsia="tr-TR"/>
    </w:rPr>
  </w:style>
  <w:style w:type="paragraph" w:styleId="Header">
    <w:name w:val="header"/>
    <w:basedOn w:val="Normal"/>
    <w:rsid w:val="00BB42CC"/>
    <w:pPr>
      <w:tabs>
        <w:tab w:val="center" w:pos="4536"/>
        <w:tab w:val="right" w:pos="9072"/>
      </w:tabs>
    </w:pPr>
    <w:rPr>
      <w:sz w:val="20"/>
      <w:szCs w:val="20"/>
      <w:lang w:eastAsia="tr-TR"/>
    </w:rPr>
  </w:style>
  <w:style w:type="paragraph" w:customStyle="1" w:styleId="Aile">
    <w:name w:val="Aile"/>
    <w:basedOn w:val="Normal"/>
    <w:rsid w:val="00BB42CC"/>
    <w:pPr>
      <w:spacing w:line="300" w:lineRule="atLeast"/>
      <w:ind w:firstLine="284"/>
      <w:jc w:val="both"/>
    </w:pPr>
    <w:rPr>
      <w:b/>
      <w:szCs w:val="20"/>
      <w:lang w:eastAsia="tr-TR"/>
      <w14:shadow w14:blurRad="50800" w14:dist="38100" w14:dir="2700000" w14:sx="100000" w14:sy="100000" w14:kx="0" w14:ky="0" w14:algn="tl">
        <w14:srgbClr w14:val="000000">
          <w14:alpha w14:val="60000"/>
        </w14:srgbClr>
      </w14:shadow>
    </w:rPr>
  </w:style>
  <w:style w:type="paragraph" w:customStyle="1" w:styleId="StilSKoodaksimgeKarmakTraditionalArabic16nkkiYa">
    <w:name w:val="Stil SKoodak (simge) (Karmaşık) Traditional Arabic 16 nk İki Ya..."/>
    <w:basedOn w:val="Normal"/>
    <w:rsid w:val="00A44F0F"/>
    <w:pPr>
      <w:jc w:val="both"/>
    </w:pPr>
    <w:rPr>
      <w:rFonts w:ascii="SKoodak" w:hAnsi="SKoodak" w:cs="Traditional Arabic"/>
      <w:sz w:val="32"/>
      <w:szCs w:val="32"/>
      <w:lang w:eastAsia="tr-TR"/>
    </w:rPr>
  </w:style>
  <w:style w:type="paragraph" w:styleId="EndnoteText">
    <w:name w:val="endnote text"/>
    <w:basedOn w:val="Normal"/>
    <w:semiHidden/>
    <w:rsid w:val="00983316"/>
    <w:rPr>
      <w:sz w:val="20"/>
      <w:szCs w:val="20"/>
    </w:rPr>
  </w:style>
  <w:style w:type="character" w:styleId="EndnoteReference">
    <w:name w:val="endnote reference"/>
    <w:basedOn w:val="DefaultParagraphFont"/>
    <w:semiHidden/>
    <w:rsid w:val="00983316"/>
    <w:rPr>
      <w:vertAlign w:val="superscript"/>
    </w:rPr>
  </w:style>
  <w:style w:type="paragraph" w:styleId="TOC2">
    <w:name w:val="toc 2"/>
    <w:basedOn w:val="Normal"/>
    <w:next w:val="Normal"/>
    <w:autoRedefine/>
    <w:semiHidden/>
    <w:rsid w:val="007156B2"/>
    <w:pPr>
      <w:ind w:left="240"/>
    </w:pPr>
  </w:style>
  <w:style w:type="paragraph" w:styleId="TOC1">
    <w:name w:val="toc 1"/>
    <w:basedOn w:val="Normal"/>
    <w:next w:val="Normal"/>
    <w:autoRedefine/>
    <w:semiHidden/>
    <w:rsid w:val="0071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233150">
      <w:bodyDiv w:val="1"/>
      <w:marLeft w:val="0"/>
      <w:marRight w:val="0"/>
      <w:marTop w:val="0"/>
      <w:marBottom w:val="0"/>
      <w:divBdr>
        <w:top w:val="none" w:sz="0" w:space="0" w:color="auto"/>
        <w:left w:val="none" w:sz="0" w:space="0" w:color="auto"/>
        <w:bottom w:val="none" w:sz="0" w:space="0" w:color="auto"/>
        <w:right w:val="none" w:sz="0" w:space="0" w:color="auto"/>
      </w:divBdr>
    </w:div>
    <w:div w:id="19517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549</Pages>
  <Words>107758</Words>
  <Characters>614225</Characters>
  <Application>Microsoft Office Word</Application>
  <DocSecurity>0</DocSecurity>
  <Lines>5118</Lines>
  <Paragraphs>1441</Paragraphs>
  <ScaleCrop>false</ScaleCrop>
  <HeadingPairs>
    <vt:vector size="2" baseType="variant">
      <vt:variant>
        <vt:lpstr>Konu Başlığı</vt:lpstr>
      </vt:variant>
      <vt:variant>
        <vt:i4>1</vt:i4>
      </vt:variant>
    </vt:vector>
  </HeadingPairs>
  <TitlesOfParts>
    <vt:vector size="1" baseType="lpstr">
      <vt:lpstr>Bismillahirrahmanirrahim </vt:lpstr>
    </vt:vector>
  </TitlesOfParts>
  <Company>12</Company>
  <LinksUpToDate>false</LinksUpToDate>
  <CharactersWithSpaces>720542</CharactersWithSpaces>
  <SharedDoc>false</SharedDoc>
  <HLinks>
    <vt:vector size="636" baseType="variant">
      <vt:variant>
        <vt:i4>1507380</vt:i4>
      </vt:variant>
      <vt:variant>
        <vt:i4>632</vt:i4>
      </vt:variant>
      <vt:variant>
        <vt:i4>0</vt:i4>
      </vt:variant>
      <vt:variant>
        <vt:i4>5</vt:i4>
      </vt:variant>
      <vt:variant>
        <vt:lpwstr/>
      </vt:variant>
      <vt:variant>
        <vt:lpwstr>_Toc266612125</vt:lpwstr>
      </vt:variant>
      <vt:variant>
        <vt:i4>1507380</vt:i4>
      </vt:variant>
      <vt:variant>
        <vt:i4>626</vt:i4>
      </vt:variant>
      <vt:variant>
        <vt:i4>0</vt:i4>
      </vt:variant>
      <vt:variant>
        <vt:i4>5</vt:i4>
      </vt:variant>
      <vt:variant>
        <vt:lpwstr/>
      </vt:variant>
      <vt:variant>
        <vt:lpwstr>_Toc266612124</vt:lpwstr>
      </vt:variant>
      <vt:variant>
        <vt:i4>1507380</vt:i4>
      </vt:variant>
      <vt:variant>
        <vt:i4>620</vt:i4>
      </vt:variant>
      <vt:variant>
        <vt:i4>0</vt:i4>
      </vt:variant>
      <vt:variant>
        <vt:i4>5</vt:i4>
      </vt:variant>
      <vt:variant>
        <vt:lpwstr/>
      </vt:variant>
      <vt:variant>
        <vt:lpwstr>_Toc266612123</vt:lpwstr>
      </vt:variant>
      <vt:variant>
        <vt:i4>1507380</vt:i4>
      </vt:variant>
      <vt:variant>
        <vt:i4>614</vt:i4>
      </vt:variant>
      <vt:variant>
        <vt:i4>0</vt:i4>
      </vt:variant>
      <vt:variant>
        <vt:i4>5</vt:i4>
      </vt:variant>
      <vt:variant>
        <vt:lpwstr/>
      </vt:variant>
      <vt:variant>
        <vt:lpwstr>_Toc266612122</vt:lpwstr>
      </vt:variant>
      <vt:variant>
        <vt:i4>1507380</vt:i4>
      </vt:variant>
      <vt:variant>
        <vt:i4>608</vt:i4>
      </vt:variant>
      <vt:variant>
        <vt:i4>0</vt:i4>
      </vt:variant>
      <vt:variant>
        <vt:i4>5</vt:i4>
      </vt:variant>
      <vt:variant>
        <vt:lpwstr/>
      </vt:variant>
      <vt:variant>
        <vt:lpwstr>_Toc266612121</vt:lpwstr>
      </vt:variant>
      <vt:variant>
        <vt:i4>1507380</vt:i4>
      </vt:variant>
      <vt:variant>
        <vt:i4>602</vt:i4>
      </vt:variant>
      <vt:variant>
        <vt:i4>0</vt:i4>
      </vt:variant>
      <vt:variant>
        <vt:i4>5</vt:i4>
      </vt:variant>
      <vt:variant>
        <vt:lpwstr/>
      </vt:variant>
      <vt:variant>
        <vt:lpwstr>_Toc266612120</vt:lpwstr>
      </vt:variant>
      <vt:variant>
        <vt:i4>1310772</vt:i4>
      </vt:variant>
      <vt:variant>
        <vt:i4>596</vt:i4>
      </vt:variant>
      <vt:variant>
        <vt:i4>0</vt:i4>
      </vt:variant>
      <vt:variant>
        <vt:i4>5</vt:i4>
      </vt:variant>
      <vt:variant>
        <vt:lpwstr/>
      </vt:variant>
      <vt:variant>
        <vt:lpwstr>_Toc266612119</vt:lpwstr>
      </vt:variant>
      <vt:variant>
        <vt:i4>1310772</vt:i4>
      </vt:variant>
      <vt:variant>
        <vt:i4>590</vt:i4>
      </vt:variant>
      <vt:variant>
        <vt:i4>0</vt:i4>
      </vt:variant>
      <vt:variant>
        <vt:i4>5</vt:i4>
      </vt:variant>
      <vt:variant>
        <vt:lpwstr/>
      </vt:variant>
      <vt:variant>
        <vt:lpwstr>_Toc266612118</vt:lpwstr>
      </vt:variant>
      <vt:variant>
        <vt:i4>1310772</vt:i4>
      </vt:variant>
      <vt:variant>
        <vt:i4>584</vt:i4>
      </vt:variant>
      <vt:variant>
        <vt:i4>0</vt:i4>
      </vt:variant>
      <vt:variant>
        <vt:i4>5</vt:i4>
      </vt:variant>
      <vt:variant>
        <vt:lpwstr/>
      </vt:variant>
      <vt:variant>
        <vt:lpwstr>_Toc266612117</vt:lpwstr>
      </vt:variant>
      <vt:variant>
        <vt:i4>1310772</vt:i4>
      </vt:variant>
      <vt:variant>
        <vt:i4>578</vt:i4>
      </vt:variant>
      <vt:variant>
        <vt:i4>0</vt:i4>
      </vt:variant>
      <vt:variant>
        <vt:i4>5</vt:i4>
      </vt:variant>
      <vt:variant>
        <vt:lpwstr/>
      </vt:variant>
      <vt:variant>
        <vt:lpwstr>_Toc266612116</vt:lpwstr>
      </vt:variant>
      <vt:variant>
        <vt:i4>1310772</vt:i4>
      </vt:variant>
      <vt:variant>
        <vt:i4>572</vt:i4>
      </vt:variant>
      <vt:variant>
        <vt:i4>0</vt:i4>
      </vt:variant>
      <vt:variant>
        <vt:i4>5</vt:i4>
      </vt:variant>
      <vt:variant>
        <vt:lpwstr/>
      </vt:variant>
      <vt:variant>
        <vt:lpwstr>_Toc266612115</vt:lpwstr>
      </vt:variant>
      <vt:variant>
        <vt:i4>1310772</vt:i4>
      </vt:variant>
      <vt:variant>
        <vt:i4>566</vt:i4>
      </vt:variant>
      <vt:variant>
        <vt:i4>0</vt:i4>
      </vt:variant>
      <vt:variant>
        <vt:i4>5</vt:i4>
      </vt:variant>
      <vt:variant>
        <vt:lpwstr/>
      </vt:variant>
      <vt:variant>
        <vt:lpwstr>_Toc266612114</vt:lpwstr>
      </vt:variant>
      <vt:variant>
        <vt:i4>1310772</vt:i4>
      </vt:variant>
      <vt:variant>
        <vt:i4>560</vt:i4>
      </vt:variant>
      <vt:variant>
        <vt:i4>0</vt:i4>
      </vt:variant>
      <vt:variant>
        <vt:i4>5</vt:i4>
      </vt:variant>
      <vt:variant>
        <vt:lpwstr/>
      </vt:variant>
      <vt:variant>
        <vt:lpwstr>_Toc266612113</vt:lpwstr>
      </vt:variant>
      <vt:variant>
        <vt:i4>1310772</vt:i4>
      </vt:variant>
      <vt:variant>
        <vt:i4>554</vt:i4>
      </vt:variant>
      <vt:variant>
        <vt:i4>0</vt:i4>
      </vt:variant>
      <vt:variant>
        <vt:i4>5</vt:i4>
      </vt:variant>
      <vt:variant>
        <vt:lpwstr/>
      </vt:variant>
      <vt:variant>
        <vt:lpwstr>_Toc266612112</vt:lpwstr>
      </vt:variant>
      <vt:variant>
        <vt:i4>1310772</vt:i4>
      </vt:variant>
      <vt:variant>
        <vt:i4>548</vt:i4>
      </vt:variant>
      <vt:variant>
        <vt:i4>0</vt:i4>
      </vt:variant>
      <vt:variant>
        <vt:i4>5</vt:i4>
      </vt:variant>
      <vt:variant>
        <vt:lpwstr/>
      </vt:variant>
      <vt:variant>
        <vt:lpwstr>_Toc266612111</vt:lpwstr>
      </vt:variant>
      <vt:variant>
        <vt:i4>1310772</vt:i4>
      </vt:variant>
      <vt:variant>
        <vt:i4>542</vt:i4>
      </vt:variant>
      <vt:variant>
        <vt:i4>0</vt:i4>
      </vt:variant>
      <vt:variant>
        <vt:i4>5</vt:i4>
      </vt:variant>
      <vt:variant>
        <vt:lpwstr/>
      </vt:variant>
      <vt:variant>
        <vt:lpwstr>_Toc266612110</vt:lpwstr>
      </vt:variant>
      <vt:variant>
        <vt:i4>1376308</vt:i4>
      </vt:variant>
      <vt:variant>
        <vt:i4>536</vt:i4>
      </vt:variant>
      <vt:variant>
        <vt:i4>0</vt:i4>
      </vt:variant>
      <vt:variant>
        <vt:i4>5</vt:i4>
      </vt:variant>
      <vt:variant>
        <vt:lpwstr/>
      </vt:variant>
      <vt:variant>
        <vt:lpwstr>_Toc266612109</vt:lpwstr>
      </vt:variant>
      <vt:variant>
        <vt:i4>1376308</vt:i4>
      </vt:variant>
      <vt:variant>
        <vt:i4>530</vt:i4>
      </vt:variant>
      <vt:variant>
        <vt:i4>0</vt:i4>
      </vt:variant>
      <vt:variant>
        <vt:i4>5</vt:i4>
      </vt:variant>
      <vt:variant>
        <vt:lpwstr/>
      </vt:variant>
      <vt:variant>
        <vt:lpwstr>_Toc266612108</vt:lpwstr>
      </vt:variant>
      <vt:variant>
        <vt:i4>1376308</vt:i4>
      </vt:variant>
      <vt:variant>
        <vt:i4>524</vt:i4>
      </vt:variant>
      <vt:variant>
        <vt:i4>0</vt:i4>
      </vt:variant>
      <vt:variant>
        <vt:i4>5</vt:i4>
      </vt:variant>
      <vt:variant>
        <vt:lpwstr/>
      </vt:variant>
      <vt:variant>
        <vt:lpwstr>_Toc266612107</vt:lpwstr>
      </vt:variant>
      <vt:variant>
        <vt:i4>1376308</vt:i4>
      </vt:variant>
      <vt:variant>
        <vt:i4>518</vt:i4>
      </vt:variant>
      <vt:variant>
        <vt:i4>0</vt:i4>
      </vt:variant>
      <vt:variant>
        <vt:i4>5</vt:i4>
      </vt:variant>
      <vt:variant>
        <vt:lpwstr/>
      </vt:variant>
      <vt:variant>
        <vt:lpwstr>_Toc266612106</vt:lpwstr>
      </vt:variant>
      <vt:variant>
        <vt:i4>1376308</vt:i4>
      </vt:variant>
      <vt:variant>
        <vt:i4>512</vt:i4>
      </vt:variant>
      <vt:variant>
        <vt:i4>0</vt:i4>
      </vt:variant>
      <vt:variant>
        <vt:i4>5</vt:i4>
      </vt:variant>
      <vt:variant>
        <vt:lpwstr/>
      </vt:variant>
      <vt:variant>
        <vt:lpwstr>_Toc266612105</vt:lpwstr>
      </vt:variant>
      <vt:variant>
        <vt:i4>1376308</vt:i4>
      </vt:variant>
      <vt:variant>
        <vt:i4>506</vt:i4>
      </vt:variant>
      <vt:variant>
        <vt:i4>0</vt:i4>
      </vt:variant>
      <vt:variant>
        <vt:i4>5</vt:i4>
      </vt:variant>
      <vt:variant>
        <vt:lpwstr/>
      </vt:variant>
      <vt:variant>
        <vt:lpwstr>_Toc266612104</vt:lpwstr>
      </vt:variant>
      <vt:variant>
        <vt:i4>1376308</vt:i4>
      </vt:variant>
      <vt:variant>
        <vt:i4>500</vt:i4>
      </vt:variant>
      <vt:variant>
        <vt:i4>0</vt:i4>
      </vt:variant>
      <vt:variant>
        <vt:i4>5</vt:i4>
      </vt:variant>
      <vt:variant>
        <vt:lpwstr/>
      </vt:variant>
      <vt:variant>
        <vt:lpwstr>_Toc266612103</vt:lpwstr>
      </vt:variant>
      <vt:variant>
        <vt:i4>1376308</vt:i4>
      </vt:variant>
      <vt:variant>
        <vt:i4>494</vt:i4>
      </vt:variant>
      <vt:variant>
        <vt:i4>0</vt:i4>
      </vt:variant>
      <vt:variant>
        <vt:i4>5</vt:i4>
      </vt:variant>
      <vt:variant>
        <vt:lpwstr/>
      </vt:variant>
      <vt:variant>
        <vt:lpwstr>_Toc266612102</vt:lpwstr>
      </vt:variant>
      <vt:variant>
        <vt:i4>1376308</vt:i4>
      </vt:variant>
      <vt:variant>
        <vt:i4>488</vt:i4>
      </vt:variant>
      <vt:variant>
        <vt:i4>0</vt:i4>
      </vt:variant>
      <vt:variant>
        <vt:i4>5</vt:i4>
      </vt:variant>
      <vt:variant>
        <vt:lpwstr/>
      </vt:variant>
      <vt:variant>
        <vt:lpwstr>_Toc266612101</vt:lpwstr>
      </vt:variant>
      <vt:variant>
        <vt:i4>1376308</vt:i4>
      </vt:variant>
      <vt:variant>
        <vt:i4>482</vt:i4>
      </vt:variant>
      <vt:variant>
        <vt:i4>0</vt:i4>
      </vt:variant>
      <vt:variant>
        <vt:i4>5</vt:i4>
      </vt:variant>
      <vt:variant>
        <vt:lpwstr/>
      </vt:variant>
      <vt:variant>
        <vt:lpwstr>_Toc266612100</vt:lpwstr>
      </vt:variant>
      <vt:variant>
        <vt:i4>1835061</vt:i4>
      </vt:variant>
      <vt:variant>
        <vt:i4>476</vt:i4>
      </vt:variant>
      <vt:variant>
        <vt:i4>0</vt:i4>
      </vt:variant>
      <vt:variant>
        <vt:i4>5</vt:i4>
      </vt:variant>
      <vt:variant>
        <vt:lpwstr/>
      </vt:variant>
      <vt:variant>
        <vt:lpwstr>_Toc266612099</vt:lpwstr>
      </vt:variant>
      <vt:variant>
        <vt:i4>1835061</vt:i4>
      </vt:variant>
      <vt:variant>
        <vt:i4>470</vt:i4>
      </vt:variant>
      <vt:variant>
        <vt:i4>0</vt:i4>
      </vt:variant>
      <vt:variant>
        <vt:i4>5</vt:i4>
      </vt:variant>
      <vt:variant>
        <vt:lpwstr/>
      </vt:variant>
      <vt:variant>
        <vt:lpwstr>_Toc266612098</vt:lpwstr>
      </vt:variant>
      <vt:variant>
        <vt:i4>1835061</vt:i4>
      </vt:variant>
      <vt:variant>
        <vt:i4>464</vt:i4>
      </vt:variant>
      <vt:variant>
        <vt:i4>0</vt:i4>
      </vt:variant>
      <vt:variant>
        <vt:i4>5</vt:i4>
      </vt:variant>
      <vt:variant>
        <vt:lpwstr/>
      </vt:variant>
      <vt:variant>
        <vt:lpwstr>_Toc266612097</vt:lpwstr>
      </vt:variant>
      <vt:variant>
        <vt:i4>1835061</vt:i4>
      </vt:variant>
      <vt:variant>
        <vt:i4>458</vt:i4>
      </vt:variant>
      <vt:variant>
        <vt:i4>0</vt:i4>
      </vt:variant>
      <vt:variant>
        <vt:i4>5</vt:i4>
      </vt:variant>
      <vt:variant>
        <vt:lpwstr/>
      </vt:variant>
      <vt:variant>
        <vt:lpwstr>_Toc266612096</vt:lpwstr>
      </vt:variant>
      <vt:variant>
        <vt:i4>1835061</vt:i4>
      </vt:variant>
      <vt:variant>
        <vt:i4>452</vt:i4>
      </vt:variant>
      <vt:variant>
        <vt:i4>0</vt:i4>
      </vt:variant>
      <vt:variant>
        <vt:i4>5</vt:i4>
      </vt:variant>
      <vt:variant>
        <vt:lpwstr/>
      </vt:variant>
      <vt:variant>
        <vt:lpwstr>_Toc266612095</vt:lpwstr>
      </vt:variant>
      <vt:variant>
        <vt:i4>1835061</vt:i4>
      </vt:variant>
      <vt:variant>
        <vt:i4>446</vt:i4>
      </vt:variant>
      <vt:variant>
        <vt:i4>0</vt:i4>
      </vt:variant>
      <vt:variant>
        <vt:i4>5</vt:i4>
      </vt:variant>
      <vt:variant>
        <vt:lpwstr/>
      </vt:variant>
      <vt:variant>
        <vt:lpwstr>_Toc266612094</vt:lpwstr>
      </vt:variant>
      <vt:variant>
        <vt:i4>1835061</vt:i4>
      </vt:variant>
      <vt:variant>
        <vt:i4>440</vt:i4>
      </vt:variant>
      <vt:variant>
        <vt:i4>0</vt:i4>
      </vt:variant>
      <vt:variant>
        <vt:i4>5</vt:i4>
      </vt:variant>
      <vt:variant>
        <vt:lpwstr/>
      </vt:variant>
      <vt:variant>
        <vt:lpwstr>_Toc266612093</vt:lpwstr>
      </vt:variant>
      <vt:variant>
        <vt:i4>1835061</vt:i4>
      </vt:variant>
      <vt:variant>
        <vt:i4>434</vt:i4>
      </vt:variant>
      <vt:variant>
        <vt:i4>0</vt:i4>
      </vt:variant>
      <vt:variant>
        <vt:i4>5</vt:i4>
      </vt:variant>
      <vt:variant>
        <vt:lpwstr/>
      </vt:variant>
      <vt:variant>
        <vt:lpwstr>_Toc266612092</vt:lpwstr>
      </vt:variant>
      <vt:variant>
        <vt:i4>1835061</vt:i4>
      </vt:variant>
      <vt:variant>
        <vt:i4>428</vt:i4>
      </vt:variant>
      <vt:variant>
        <vt:i4>0</vt:i4>
      </vt:variant>
      <vt:variant>
        <vt:i4>5</vt:i4>
      </vt:variant>
      <vt:variant>
        <vt:lpwstr/>
      </vt:variant>
      <vt:variant>
        <vt:lpwstr>_Toc266612090</vt:lpwstr>
      </vt:variant>
      <vt:variant>
        <vt:i4>1900597</vt:i4>
      </vt:variant>
      <vt:variant>
        <vt:i4>422</vt:i4>
      </vt:variant>
      <vt:variant>
        <vt:i4>0</vt:i4>
      </vt:variant>
      <vt:variant>
        <vt:i4>5</vt:i4>
      </vt:variant>
      <vt:variant>
        <vt:lpwstr/>
      </vt:variant>
      <vt:variant>
        <vt:lpwstr>_Toc266612089</vt:lpwstr>
      </vt:variant>
      <vt:variant>
        <vt:i4>1900597</vt:i4>
      </vt:variant>
      <vt:variant>
        <vt:i4>416</vt:i4>
      </vt:variant>
      <vt:variant>
        <vt:i4>0</vt:i4>
      </vt:variant>
      <vt:variant>
        <vt:i4>5</vt:i4>
      </vt:variant>
      <vt:variant>
        <vt:lpwstr/>
      </vt:variant>
      <vt:variant>
        <vt:lpwstr>_Toc266612088</vt:lpwstr>
      </vt:variant>
      <vt:variant>
        <vt:i4>1900597</vt:i4>
      </vt:variant>
      <vt:variant>
        <vt:i4>410</vt:i4>
      </vt:variant>
      <vt:variant>
        <vt:i4>0</vt:i4>
      </vt:variant>
      <vt:variant>
        <vt:i4>5</vt:i4>
      </vt:variant>
      <vt:variant>
        <vt:lpwstr/>
      </vt:variant>
      <vt:variant>
        <vt:lpwstr>_Toc266612087</vt:lpwstr>
      </vt:variant>
      <vt:variant>
        <vt:i4>1900597</vt:i4>
      </vt:variant>
      <vt:variant>
        <vt:i4>404</vt:i4>
      </vt:variant>
      <vt:variant>
        <vt:i4>0</vt:i4>
      </vt:variant>
      <vt:variant>
        <vt:i4>5</vt:i4>
      </vt:variant>
      <vt:variant>
        <vt:lpwstr/>
      </vt:variant>
      <vt:variant>
        <vt:lpwstr>_Toc266612086</vt:lpwstr>
      </vt:variant>
      <vt:variant>
        <vt:i4>1900597</vt:i4>
      </vt:variant>
      <vt:variant>
        <vt:i4>398</vt:i4>
      </vt:variant>
      <vt:variant>
        <vt:i4>0</vt:i4>
      </vt:variant>
      <vt:variant>
        <vt:i4>5</vt:i4>
      </vt:variant>
      <vt:variant>
        <vt:lpwstr/>
      </vt:variant>
      <vt:variant>
        <vt:lpwstr>_Toc266612085</vt:lpwstr>
      </vt:variant>
      <vt:variant>
        <vt:i4>1900597</vt:i4>
      </vt:variant>
      <vt:variant>
        <vt:i4>392</vt:i4>
      </vt:variant>
      <vt:variant>
        <vt:i4>0</vt:i4>
      </vt:variant>
      <vt:variant>
        <vt:i4>5</vt:i4>
      </vt:variant>
      <vt:variant>
        <vt:lpwstr/>
      </vt:variant>
      <vt:variant>
        <vt:lpwstr>_Toc266612084</vt:lpwstr>
      </vt:variant>
      <vt:variant>
        <vt:i4>1900597</vt:i4>
      </vt:variant>
      <vt:variant>
        <vt:i4>386</vt:i4>
      </vt:variant>
      <vt:variant>
        <vt:i4>0</vt:i4>
      </vt:variant>
      <vt:variant>
        <vt:i4>5</vt:i4>
      </vt:variant>
      <vt:variant>
        <vt:lpwstr/>
      </vt:variant>
      <vt:variant>
        <vt:lpwstr>_Toc266612083</vt:lpwstr>
      </vt:variant>
      <vt:variant>
        <vt:i4>1900597</vt:i4>
      </vt:variant>
      <vt:variant>
        <vt:i4>380</vt:i4>
      </vt:variant>
      <vt:variant>
        <vt:i4>0</vt:i4>
      </vt:variant>
      <vt:variant>
        <vt:i4>5</vt:i4>
      </vt:variant>
      <vt:variant>
        <vt:lpwstr/>
      </vt:variant>
      <vt:variant>
        <vt:lpwstr>_Toc266612082</vt:lpwstr>
      </vt:variant>
      <vt:variant>
        <vt:i4>1900597</vt:i4>
      </vt:variant>
      <vt:variant>
        <vt:i4>374</vt:i4>
      </vt:variant>
      <vt:variant>
        <vt:i4>0</vt:i4>
      </vt:variant>
      <vt:variant>
        <vt:i4>5</vt:i4>
      </vt:variant>
      <vt:variant>
        <vt:lpwstr/>
      </vt:variant>
      <vt:variant>
        <vt:lpwstr>_Toc266612081</vt:lpwstr>
      </vt:variant>
      <vt:variant>
        <vt:i4>1900597</vt:i4>
      </vt:variant>
      <vt:variant>
        <vt:i4>368</vt:i4>
      </vt:variant>
      <vt:variant>
        <vt:i4>0</vt:i4>
      </vt:variant>
      <vt:variant>
        <vt:i4>5</vt:i4>
      </vt:variant>
      <vt:variant>
        <vt:lpwstr/>
      </vt:variant>
      <vt:variant>
        <vt:lpwstr>_Toc266612080</vt:lpwstr>
      </vt:variant>
      <vt:variant>
        <vt:i4>1179701</vt:i4>
      </vt:variant>
      <vt:variant>
        <vt:i4>362</vt:i4>
      </vt:variant>
      <vt:variant>
        <vt:i4>0</vt:i4>
      </vt:variant>
      <vt:variant>
        <vt:i4>5</vt:i4>
      </vt:variant>
      <vt:variant>
        <vt:lpwstr/>
      </vt:variant>
      <vt:variant>
        <vt:lpwstr>_Toc266612079</vt:lpwstr>
      </vt:variant>
      <vt:variant>
        <vt:i4>1179701</vt:i4>
      </vt:variant>
      <vt:variant>
        <vt:i4>356</vt:i4>
      </vt:variant>
      <vt:variant>
        <vt:i4>0</vt:i4>
      </vt:variant>
      <vt:variant>
        <vt:i4>5</vt:i4>
      </vt:variant>
      <vt:variant>
        <vt:lpwstr/>
      </vt:variant>
      <vt:variant>
        <vt:lpwstr>_Toc266612078</vt:lpwstr>
      </vt:variant>
      <vt:variant>
        <vt:i4>1179701</vt:i4>
      </vt:variant>
      <vt:variant>
        <vt:i4>350</vt:i4>
      </vt:variant>
      <vt:variant>
        <vt:i4>0</vt:i4>
      </vt:variant>
      <vt:variant>
        <vt:i4>5</vt:i4>
      </vt:variant>
      <vt:variant>
        <vt:lpwstr/>
      </vt:variant>
      <vt:variant>
        <vt:lpwstr>_Toc266612077</vt:lpwstr>
      </vt:variant>
      <vt:variant>
        <vt:i4>1179701</vt:i4>
      </vt:variant>
      <vt:variant>
        <vt:i4>344</vt:i4>
      </vt:variant>
      <vt:variant>
        <vt:i4>0</vt:i4>
      </vt:variant>
      <vt:variant>
        <vt:i4>5</vt:i4>
      </vt:variant>
      <vt:variant>
        <vt:lpwstr/>
      </vt:variant>
      <vt:variant>
        <vt:lpwstr>_Toc266612076</vt:lpwstr>
      </vt:variant>
      <vt:variant>
        <vt:i4>1179701</vt:i4>
      </vt:variant>
      <vt:variant>
        <vt:i4>338</vt:i4>
      </vt:variant>
      <vt:variant>
        <vt:i4>0</vt:i4>
      </vt:variant>
      <vt:variant>
        <vt:i4>5</vt:i4>
      </vt:variant>
      <vt:variant>
        <vt:lpwstr/>
      </vt:variant>
      <vt:variant>
        <vt:lpwstr>_Toc266612075</vt:lpwstr>
      </vt:variant>
      <vt:variant>
        <vt:i4>1179701</vt:i4>
      </vt:variant>
      <vt:variant>
        <vt:i4>332</vt:i4>
      </vt:variant>
      <vt:variant>
        <vt:i4>0</vt:i4>
      </vt:variant>
      <vt:variant>
        <vt:i4>5</vt:i4>
      </vt:variant>
      <vt:variant>
        <vt:lpwstr/>
      </vt:variant>
      <vt:variant>
        <vt:lpwstr>_Toc266612074</vt:lpwstr>
      </vt:variant>
      <vt:variant>
        <vt:i4>1179701</vt:i4>
      </vt:variant>
      <vt:variant>
        <vt:i4>326</vt:i4>
      </vt:variant>
      <vt:variant>
        <vt:i4>0</vt:i4>
      </vt:variant>
      <vt:variant>
        <vt:i4>5</vt:i4>
      </vt:variant>
      <vt:variant>
        <vt:lpwstr/>
      </vt:variant>
      <vt:variant>
        <vt:lpwstr>_Toc266612073</vt:lpwstr>
      </vt:variant>
      <vt:variant>
        <vt:i4>1179701</vt:i4>
      </vt:variant>
      <vt:variant>
        <vt:i4>320</vt:i4>
      </vt:variant>
      <vt:variant>
        <vt:i4>0</vt:i4>
      </vt:variant>
      <vt:variant>
        <vt:i4>5</vt:i4>
      </vt:variant>
      <vt:variant>
        <vt:lpwstr/>
      </vt:variant>
      <vt:variant>
        <vt:lpwstr>_Toc266612072</vt:lpwstr>
      </vt:variant>
      <vt:variant>
        <vt:i4>1179701</vt:i4>
      </vt:variant>
      <vt:variant>
        <vt:i4>314</vt:i4>
      </vt:variant>
      <vt:variant>
        <vt:i4>0</vt:i4>
      </vt:variant>
      <vt:variant>
        <vt:i4>5</vt:i4>
      </vt:variant>
      <vt:variant>
        <vt:lpwstr/>
      </vt:variant>
      <vt:variant>
        <vt:lpwstr>_Toc266612071</vt:lpwstr>
      </vt:variant>
      <vt:variant>
        <vt:i4>1179701</vt:i4>
      </vt:variant>
      <vt:variant>
        <vt:i4>308</vt:i4>
      </vt:variant>
      <vt:variant>
        <vt:i4>0</vt:i4>
      </vt:variant>
      <vt:variant>
        <vt:i4>5</vt:i4>
      </vt:variant>
      <vt:variant>
        <vt:lpwstr/>
      </vt:variant>
      <vt:variant>
        <vt:lpwstr>_Toc266612070</vt:lpwstr>
      </vt:variant>
      <vt:variant>
        <vt:i4>1245237</vt:i4>
      </vt:variant>
      <vt:variant>
        <vt:i4>302</vt:i4>
      </vt:variant>
      <vt:variant>
        <vt:i4>0</vt:i4>
      </vt:variant>
      <vt:variant>
        <vt:i4>5</vt:i4>
      </vt:variant>
      <vt:variant>
        <vt:lpwstr/>
      </vt:variant>
      <vt:variant>
        <vt:lpwstr>_Toc266612069</vt:lpwstr>
      </vt:variant>
      <vt:variant>
        <vt:i4>1245237</vt:i4>
      </vt:variant>
      <vt:variant>
        <vt:i4>296</vt:i4>
      </vt:variant>
      <vt:variant>
        <vt:i4>0</vt:i4>
      </vt:variant>
      <vt:variant>
        <vt:i4>5</vt:i4>
      </vt:variant>
      <vt:variant>
        <vt:lpwstr/>
      </vt:variant>
      <vt:variant>
        <vt:lpwstr>_Toc266612068</vt:lpwstr>
      </vt:variant>
      <vt:variant>
        <vt:i4>1245237</vt:i4>
      </vt:variant>
      <vt:variant>
        <vt:i4>290</vt:i4>
      </vt:variant>
      <vt:variant>
        <vt:i4>0</vt:i4>
      </vt:variant>
      <vt:variant>
        <vt:i4>5</vt:i4>
      </vt:variant>
      <vt:variant>
        <vt:lpwstr/>
      </vt:variant>
      <vt:variant>
        <vt:lpwstr>_Toc266612067</vt:lpwstr>
      </vt:variant>
      <vt:variant>
        <vt:i4>1245237</vt:i4>
      </vt:variant>
      <vt:variant>
        <vt:i4>284</vt:i4>
      </vt:variant>
      <vt:variant>
        <vt:i4>0</vt:i4>
      </vt:variant>
      <vt:variant>
        <vt:i4>5</vt:i4>
      </vt:variant>
      <vt:variant>
        <vt:lpwstr/>
      </vt:variant>
      <vt:variant>
        <vt:lpwstr>_Toc266612066</vt:lpwstr>
      </vt:variant>
      <vt:variant>
        <vt:i4>1245237</vt:i4>
      </vt:variant>
      <vt:variant>
        <vt:i4>278</vt:i4>
      </vt:variant>
      <vt:variant>
        <vt:i4>0</vt:i4>
      </vt:variant>
      <vt:variant>
        <vt:i4>5</vt:i4>
      </vt:variant>
      <vt:variant>
        <vt:lpwstr/>
      </vt:variant>
      <vt:variant>
        <vt:lpwstr>_Toc266612065</vt:lpwstr>
      </vt:variant>
      <vt:variant>
        <vt:i4>1245237</vt:i4>
      </vt:variant>
      <vt:variant>
        <vt:i4>272</vt:i4>
      </vt:variant>
      <vt:variant>
        <vt:i4>0</vt:i4>
      </vt:variant>
      <vt:variant>
        <vt:i4>5</vt:i4>
      </vt:variant>
      <vt:variant>
        <vt:lpwstr/>
      </vt:variant>
      <vt:variant>
        <vt:lpwstr>_Toc266612064</vt:lpwstr>
      </vt:variant>
      <vt:variant>
        <vt:i4>1245237</vt:i4>
      </vt:variant>
      <vt:variant>
        <vt:i4>266</vt:i4>
      </vt:variant>
      <vt:variant>
        <vt:i4>0</vt:i4>
      </vt:variant>
      <vt:variant>
        <vt:i4>5</vt:i4>
      </vt:variant>
      <vt:variant>
        <vt:lpwstr/>
      </vt:variant>
      <vt:variant>
        <vt:lpwstr>_Toc266612063</vt:lpwstr>
      </vt:variant>
      <vt:variant>
        <vt:i4>1245237</vt:i4>
      </vt:variant>
      <vt:variant>
        <vt:i4>260</vt:i4>
      </vt:variant>
      <vt:variant>
        <vt:i4>0</vt:i4>
      </vt:variant>
      <vt:variant>
        <vt:i4>5</vt:i4>
      </vt:variant>
      <vt:variant>
        <vt:lpwstr/>
      </vt:variant>
      <vt:variant>
        <vt:lpwstr>_Toc266612062</vt:lpwstr>
      </vt:variant>
      <vt:variant>
        <vt:i4>1245237</vt:i4>
      </vt:variant>
      <vt:variant>
        <vt:i4>254</vt:i4>
      </vt:variant>
      <vt:variant>
        <vt:i4>0</vt:i4>
      </vt:variant>
      <vt:variant>
        <vt:i4>5</vt:i4>
      </vt:variant>
      <vt:variant>
        <vt:lpwstr/>
      </vt:variant>
      <vt:variant>
        <vt:lpwstr>_Toc266612061</vt:lpwstr>
      </vt:variant>
      <vt:variant>
        <vt:i4>1245237</vt:i4>
      </vt:variant>
      <vt:variant>
        <vt:i4>248</vt:i4>
      </vt:variant>
      <vt:variant>
        <vt:i4>0</vt:i4>
      </vt:variant>
      <vt:variant>
        <vt:i4>5</vt:i4>
      </vt:variant>
      <vt:variant>
        <vt:lpwstr/>
      </vt:variant>
      <vt:variant>
        <vt:lpwstr>_Toc266612060</vt:lpwstr>
      </vt:variant>
      <vt:variant>
        <vt:i4>1048629</vt:i4>
      </vt:variant>
      <vt:variant>
        <vt:i4>242</vt:i4>
      </vt:variant>
      <vt:variant>
        <vt:i4>0</vt:i4>
      </vt:variant>
      <vt:variant>
        <vt:i4>5</vt:i4>
      </vt:variant>
      <vt:variant>
        <vt:lpwstr/>
      </vt:variant>
      <vt:variant>
        <vt:lpwstr>_Toc266612059</vt:lpwstr>
      </vt:variant>
      <vt:variant>
        <vt:i4>1048629</vt:i4>
      </vt:variant>
      <vt:variant>
        <vt:i4>236</vt:i4>
      </vt:variant>
      <vt:variant>
        <vt:i4>0</vt:i4>
      </vt:variant>
      <vt:variant>
        <vt:i4>5</vt:i4>
      </vt:variant>
      <vt:variant>
        <vt:lpwstr/>
      </vt:variant>
      <vt:variant>
        <vt:lpwstr>_Toc266612058</vt:lpwstr>
      </vt:variant>
      <vt:variant>
        <vt:i4>1048629</vt:i4>
      </vt:variant>
      <vt:variant>
        <vt:i4>230</vt:i4>
      </vt:variant>
      <vt:variant>
        <vt:i4>0</vt:i4>
      </vt:variant>
      <vt:variant>
        <vt:i4>5</vt:i4>
      </vt:variant>
      <vt:variant>
        <vt:lpwstr/>
      </vt:variant>
      <vt:variant>
        <vt:lpwstr>_Toc266612057</vt:lpwstr>
      </vt:variant>
      <vt:variant>
        <vt:i4>1048629</vt:i4>
      </vt:variant>
      <vt:variant>
        <vt:i4>224</vt:i4>
      </vt:variant>
      <vt:variant>
        <vt:i4>0</vt:i4>
      </vt:variant>
      <vt:variant>
        <vt:i4>5</vt:i4>
      </vt:variant>
      <vt:variant>
        <vt:lpwstr/>
      </vt:variant>
      <vt:variant>
        <vt:lpwstr>_Toc266612056</vt:lpwstr>
      </vt:variant>
      <vt:variant>
        <vt:i4>1048629</vt:i4>
      </vt:variant>
      <vt:variant>
        <vt:i4>218</vt:i4>
      </vt:variant>
      <vt:variant>
        <vt:i4>0</vt:i4>
      </vt:variant>
      <vt:variant>
        <vt:i4>5</vt:i4>
      </vt:variant>
      <vt:variant>
        <vt:lpwstr/>
      </vt:variant>
      <vt:variant>
        <vt:lpwstr>_Toc266612055</vt:lpwstr>
      </vt:variant>
      <vt:variant>
        <vt:i4>1048629</vt:i4>
      </vt:variant>
      <vt:variant>
        <vt:i4>212</vt:i4>
      </vt:variant>
      <vt:variant>
        <vt:i4>0</vt:i4>
      </vt:variant>
      <vt:variant>
        <vt:i4>5</vt:i4>
      </vt:variant>
      <vt:variant>
        <vt:lpwstr/>
      </vt:variant>
      <vt:variant>
        <vt:lpwstr>_Toc266612054</vt:lpwstr>
      </vt:variant>
      <vt:variant>
        <vt:i4>1048629</vt:i4>
      </vt:variant>
      <vt:variant>
        <vt:i4>206</vt:i4>
      </vt:variant>
      <vt:variant>
        <vt:i4>0</vt:i4>
      </vt:variant>
      <vt:variant>
        <vt:i4>5</vt:i4>
      </vt:variant>
      <vt:variant>
        <vt:lpwstr/>
      </vt:variant>
      <vt:variant>
        <vt:lpwstr>_Toc266612053</vt:lpwstr>
      </vt:variant>
      <vt:variant>
        <vt:i4>1048629</vt:i4>
      </vt:variant>
      <vt:variant>
        <vt:i4>200</vt:i4>
      </vt:variant>
      <vt:variant>
        <vt:i4>0</vt:i4>
      </vt:variant>
      <vt:variant>
        <vt:i4>5</vt:i4>
      </vt:variant>
      <vt:variant>
        <vt:lpwstr/>
      </vt:variant>
      <vt:variant>
        <vt:lpwstr>_Toc266612052</vt:lpwstr>
      </vt:variant>
      <vt:variant>
        <vt:i4>1048629</vt:i4>
      </vt:variant>
      <vt:variant>
        <vt:i4>194</vt:i4>
      </vt:variant>
      <vt:variant>
        <vt:i4>0</vt:i4>
      </vt:variant>
      <vt:variant>
        <vt:i4>5</vt:i4>
      </vt:variant>
      <vt:variant>
        <vt:lpwstr/>
      </vt:variant>
      <vt:variant>
        <vt:lpwstr>_Toc266612051</vt:lpwstr>
      </vt:variant>
      <vt:variant>
        <vt:i4>1048629</vt:i4>
      </vt:variant>
      <vt:variant>
        <vt:i4>188</vt:i4>
      </vt:variant>
      <vt:variant>
        <vt:i4>0</vt:i4>
      </vt:variant>
      <vt:variant>
        <vt:i4>5</vt:i4>
      </vt:variant>
      <vt:variant>
        <vt:lpwstr/>
      </vt:variant>
      <vt:variant>
        <vt:lpwstr>_Toc266612050</vt:lpwstr>
      </vt:variant>
      <vt:variant>
        <vt:i4>1114165</vt:i4>
      </vt:variant>
      <vt:variant>
        <vt:i4>182</vt:i4>
      </vt:variant>
      <vt:variant>
        <vt:i4>0</vt:i4>
      </vt:variant>
      <vt:variant>
        <vt:i4>5</vt:i4>
      </vt:variant>
      <vt:variant>
        <vt:lpwstr/>
      </vt:variant>
      <vt:variant>
        <vt:lpwstr>_Toc266612048</vt:lpwstr>
      </vt:variant>
      <vt:variant>
        <vt:i4>1114165</vt:i4>
      </vt:variant>
      <vt:variant>
        <vt:i4>176</vt:i4>
      </vt:variant>
      <vt:variant>
        <vt:i4>0</vt:i4>
      </vt:variant>
      <vt:variant>
        <vt:i4>5</vt:i4>
      </vt:variant>
      <vt:variant>
        <vt:lpwstr/>
      </vt:variant>
      <vt:variant>
        <vt:lpwstr>_Toc266612047</vt:lpwstr>
      </vt:variant>
      <vt:variant>
        <vt:i4>1114165</vt:i4>
      </vt:variant>
      <vt:variant>
        <vt:i4>170</vt:i4>
      </vt:variant>
      <vt:variant>
        <vt:i4>0</vt:i4>
      </vt:variant>
      <vt:variant>
        <vt:i4>5</vt:i4>
      </vt:variant>
      <vt:variant>
        <vt:lpwstr/>
      </vt:variant>
      <vt:variant>
        <vt:lpwstr>_Toc266612046</vt:lpwstr>
      </vt:variant>
      <vt:variant>
        <vt:i4>1114165</vt:i4>
      </vt:variant>
      <vt:variant>
        <vt:i4>164</vt:i4>
      </vt:variant>
      <vt:variant>
        <vt:i4>0</vt:i4>
      </vt:variant>
      <vt:variant>
        <vt:i4>5</vt:i4>
      </vt:variant>
      <vt:variant>
        <vt:lpwstr/>
      </vt:variant>
      <vt:variant>
        <vt:lpwstr>_Toc266612045</vt:lpwstr>
      </vt:variant>
      <vt:variant>
        <vt:i4>1114165</vt:i4>
      </vt:variant>
      <vt:variant>
        <vt:i4>158</vt:i4>
      </vt:variant>
      <vt:variant>
        <vt:i4>0</vt:i4>
      </vt:variant>
      <vt:variant>
        <vt:i4>5</vt:i4>
      </vt:variant>
      <vt:variant>
        <vt:lpwstr/>
      </vt:variant>
      <vt:variant>
        <vt:lpwstr>_Toc266612044</vt:lpwstr>
      </vt:variant>
      <vt:variant>
        <vt:i4>1114165</vt:i4>
      </vt:variant>
      <vt:variant>
        <vt:i4>152</vt:i4>
      </vt:variant>
      <vt:variant>
        <vt:i4>0</vt:i4>
      </vt:variant>
      <vt:variant>
        <vt:i4>5</vt:i4>
      </vt:variant>
      <vt:variant>
        <vt:lpwstr/>
      </vt:variant>
      <vt:variant>
        <vt:lpwstr>_Toc266612043</vt:lpwstr>
      </vt:variant>
      <vt:variant>
        <vt:i4>1114165</vt:i4>
      </vt:variant>
      <vt:variant>
        <vt:i4>146</vt:i4>
      </vt:variant>
      <vt:variant>
        <vt:i4>0</vt:i4>
      </vt:variant>
      <vt:variant>
        <vt:i4>5</vt:i4>
      </vt:variant>
      <vt:variant>
        <vt:lpwstr/>
      </vt:variant>
      <vt:variant>
        <vt:lpwstr>_Toc266612042</vt:lpwstr>
      </vt:variant>
      <vt:variant>
        <vt:i4>1114165</vt:i4>
      </vt:variant>
      <vt:variant>
        <vt:i4>140</vt:i4>
      </vt:variant>
      <vt:variant>
        <vt:i4>0</vt:i4>
      </vt:variant>
      <vt:variant>
        <vt:i4>5</vt:i4>
      </vt:variant>
      <vt:variant>
        <vt:lpwstr/>
      </vt:variant>
      <vt:variant>
        <vt:lpwstr>_Toc266612041</vt:lpwstr>
      </vt:variant>
      <vt:variant>
        <vt:i4>1441845</vt:i4>
      </vt:variant>
      <vt:variant>
        <vt:i4>134</vt:i4>
      </vt:variant>
      <vt:variant>
        <vt:i4>0</vt:i4>
      </vt:variant>
      <vt:variant>
        <vt:i4>5</vt:i4>
      </vt:variant>
      <vt:variant>
        <vt:lpwstr/>
      </vt:variant>
      <vt:variant>
        <vt:lpwstr>_Toc266612039</vt:lpwstr>
      </vt:variant>
      <vt:variant>
        <vt:i4>1441845</vt:i4>
      </vt:variant>
      <vt:variant>
        <vt:i4>128</vt:i4>
      </vt:variant>
      <vt:variant>
        <vt:i4>0</vt:i4>
      </vt:variant>
      <vt:variant>
        <vt:i4>5</vt:i4>
      </vt:variant>
      <vt:variant>
        <vt:lpwstr/>
      </vt:variant>
      <vt:variant>
        <vt:lpwstr>_Toc266612038</vt:lpwstr>
      </vt:variant>
      <vt:variant>
        <vt:i4>1441845</vt:i4>
      </vt:variant>
      <vt:variant>
        <vt:i4>122</vt:i4>
      </vt:variant>
      <vt:variant>
        <vt:i4>0</vt:i4>
      </vt:variant>
      <vt:variant>
        <vt:i4>5</vt:i4>
      </vt:variant>
      <vt:variant>
        <vt:lpwstr/>
      </vt:variant>
      <vt:variant>
        <vt:lpwstr>_Toc266612037</vt:lpwstr>
      </vt:variant>
      <vt:variant>
        <vt:i4>1441845</vt:i4>
      </vt:variant>
      <vt:variant>
        <vt:i4>116</vt:i4>
      </vt:variant>
      <vt:variant>
        <vt:i4>0</vt:i4>
      </vt:variant>
      <vt:variant>
        <vt:i4>5</vt:i4>
      </vt:variant>
      <vt:variant>
        <vt:lpwstr/>
      </vt:variant>
      <vt:variant>
        <vt:lpwstr>_Toc266612036</vt:lpwstr>
      </vt:variant>
      <vt:variant>
        <vt:i4>1441845</vt:i4>
      </vt:variant>
      <vt:variant>
        <vt:i4>110</vt:i4>
      </vt:variant>
      <vt:variant>
        <vt:i4>0</vt:i4>
      </vt:variant>
      <vt:variant>
        <vt:i4>5</vt:i4>
      </vt:variant>
      <vt:variant>
        <vt:lpwstr/>
      </vt:variant>
      <vt:variant>
        <vt:lpwstr>_Toc266612035</vt:lpwstr>
      </vt:variant>
      <vt:variant>
        <vt:i4>1441845</vt:i4>
      </vt:variant>
      <vt:variant>
        <vt:i4>104</vt:i4>
      </vt:variant>
      <vt:variant>
        <vt:i4>0</vt:i4>
      </vt:variant>
      <vt:variant>
        <vt:i4>5</vt:i4>
      </vt:variant>
      <vt:variant>
        <vt:lpwstr/>
      </vt:variant>
      <vt:variant>
        <vt:lpwstr>_Toc266612034</vt:lpwstr>
      </vt:variant>
      <vt:variant>
        <vt:i4>1441845</vt:i4>
      </vt:variant>
      <vt:variant>
        <vt:i4>98</vt:i4>
      </vt:variant>
      <vt:variant>
        <vt:i4>0</vt:i4>
      </vt:variant>
      <vt:variant>
        <vt:i4>5</vt:i4>
      </vt:variant>
      <vt:variant>
        <vt:lpwstr/>
      </vt:variant>
      <vt:variant>
        <vt:lpwstr>_Toc266612033</vt:lpwstr>
      </vt:variant>
      <vt:variant>
        <vt:i4>1441845</vt:i4>
      </vt:variant>
      <vt:variant>
        <vt:i4>92</vt:i4>
      </vt:variant>
      <vt:variant>
        <vt:i4>0</vt:i4>
      </vt:variant>
      <vt:variant>
        <vt:i4>5</vt:i4>
      </vt:variant>
      <vt:variant>
        <vt:lpwstr/>
      </vt:variant>
      <vt:variant>
        <vt:lpwstr>_Toc266612032</vt:lpwstr>
      </vt:variant>
      <vt:variant>
        <vt:i4>1441845</vt:i4>
      </vt:variant>
      <vt:variant>
        <vt:i4>86</vt:i4>
      </vt:variant>
      <vt:variant>
        <vt:i4>0</vt:i4>
      </vt:variant>
      <vt:variant>
        <vt:i4>5</vt:i4>
      </vt:variant>
      <vt:variant>
        <vt:lpwstr/>
      </vt:variant>
      <vt:variant>
        <vt:lpwstr>_Toc266612031</vt:lpwstr>
      </vt:variant>
      <vt:variant>
        <vt:i4>1441845</vt:i4>
      </vt:variant>
      <vt:variant>
        <vt:i4>80</vt:i4>
      </vt:variant>
      <vt:variant>
        <vt:i4>0</vt:i4>
      </vt:variant>
      <vt:variant>
        <vt:i4>5</vt:i4>
      </vt:variant>
      <vt:variant>
        <vt:lpwstr/>
      </vt:variant>
      <vt:variant>
        <vt:lpwstr>_Toc266612030</vt:lpwstr>
      </vt:variant>
      <vt:variant>
        <vt:i4>1507381</vt:i4>
      </vt:variant>
      <vt:variant>
        <vt:i4>74</vt:i4>
      </vt:variant>
      <vt:variant>
        <vt:i4>0</vt:i4>
      </vt:variant>
      <vt:variant>
        <vt:i4>5</vt:i4>
      </vt:variant>
      <vt:variant>
        <vt:lpwstr/>
      </vt:variant>
      <vt:variant>
        <vt:lpwstr>_Toc266612029</vt:lpwstr>
      </vt:variant>
      <vt:variant>
        <vt:i4>1507381</vt:i4>
      </vt:variant>
      <vt:variant>
        <vt:i4>68</vt:i4>
      </vt:variant>
      <vt:variant>
        <vt:i4>0</vt:i4>
      </vt:variant>
      <vt:variant>
        <vt:i4>5</vt:i4>
      </vt:variant>
      <vt:variant>
        <vt:lpwstr/>
      </vt:variant>
      <vt:variant>
        <vt:lpwstr>_Toc266612028</vt:lpwstr>
      </vt:variant>
      <vt:variant>
        <vt:i4>1507381</vt:i4>
      </vt:variant>
      <vt:variant>
        <vt:i4>62</vt:i4>
      </vt:variant>
      <vt:variant>
        <vt:i4>0</vt:i4>
      </vt:variant>
      <vt:variant>
        <vt:i4>5</vt:i4>
      </vt:variant>
      <vt:variant>
        <vt:lpwstr/>
      </vt:variant>
      <vt:variant>
        <vt:lpwstr>_Toc266612027</vt:lpwstr>
      </vt:variant>
      <vt:variant>
        <vt:i4>1507381</vt:i4>
      </vt:variant>
      <vt:variant>
        <vt:i4>56</vt:i4>
      </vt:variant>
      <vt:variant>
        <vt:i4>0</vt:i4>
      </vt:variant>
      <vt:variant>
        <vt:i4>5</vt:i4>
      </vt:variant>
      <vt:variant>
        <vt:lpwstr/>
      </vt:variant>
      <vt:variant>
        <vt:lpwstr>_Toc266612026</vt:lpwstr>
      </vt:variant>
      <vt:variant>
        <vt:i4>1507381</vt:i4>
      </vt:variant>
      <vt:variant>
        <vt:i4>50</vt:i4>
      </vt:variant>
      <vt:variant>
        <vt:i4>0</vt:i4>
      </vt:variant>
      <vt:variant>
        <vt:i4>5</vt:i4>
      </vt:variant>
      <vt:variant>
        <vt:lpwstr/>
      </vt:variant>
      <vt:variant>
        <vt:lpwstr>_Toc266612025</vt:lpwstr>
      </vt:variant>
      <vt:variant>
        <vt:i4>1507381</vt:i4>
      </vt:variant>
      <vt:variant>
        <vt:i4>44</vt:i4>
      </vt:variant>
      <vt:variant>
        <vt:i4>0</vt:i4>
      </vt:variant>
      <vt:variant>
        <vt:i4>5</vt:i4>
      </vt:variant>
      <vt:variant>
        <vt:lpwstr/>
      </vt:variant>
      <vt:variant>
        <vt:lpwstr>_Toc266612024</vt:lpwstr>
      </vt:variant>
      <vt:variant>
        <vt:i4>1507381</vt:i4>
      </vt:variant>
      <vt:variant>
        <vt:i4>38</vt:i4>
      </vt:variant>
      <vt:variant>
        <vt:i4>0</vt:i4>
      </vt:variant>
      <vt:variant>
        <vt:i4>5</vt:i4>
      </vt:variant>
      <vt:variant>
        <vt:lpwstr/>
      </vt:variant>
      <vt:variant>
        <vt:lpwstr>_Toc266612023</vt:lpwstr>
      </vt:variant>
      <vt:variant>
        <vt:i4>1507381</vt:i4>
      </vt:variant>
      <vt:variant>
        <vt:i4>32</vt:i4>
      </vt:variant>
      <vt:variant>
        <vt:i4>0</vt:i4>
      </vt:variant>
      <vt:variant>
        <vt:i4>5</vt:i4>
      </vt:variant>
      <vt:variant>
        <vt:lpwstr/>
      </vt:variant>
      <vt:variant>
        <vt:lpwstr>_Toc266612022</vt:lpwstr>
      </vt:variant>
      <vt:variant>
        <vt:i4>1507381</vt:i4>
      </vt:variant>
      <vt:variant>
        <vt:i4>26</vt:i4>
      </vt:variant>
      <vt:variant>
        <vt:i4>0</vt:i4>
      </vt:variant>
      <vt:variant>
        <vt:i4>5</vt:i4>
      </vt:variant>
      <vt:variant>
        <vt:lpwstr/>
      </vt:variant>
      <vt:variant>
        <vt:lpwstr>_Toc266612021</vt:lpwstr>
      </vt:variant>
      <vt:variant>
        <vt:i4>1507381</vt:i4>
      </vt:variant>
      <vt:variant>
        <vt:i4>20</vt:i4>
      </vt:variant>
      <vt:variant>
        <vt:i4>0</vt:i4>
      </vt:variant>
      <vt:variant>
        <vt:i4>5</vt:i4>
      </vt:variant>
      <vt:variant>
        <vt:lpwstr/>
      </vt:variant>
      <vt:variant>
        <vt:lpwstr>_Toc266612020</vt:lpwstr>
      </vt:variant>
      <vt:variant>
        <vt:i4>1310773</vt:i4>
      </vt:variant>
      <vt:variant>
        <vt:i4>14</vt:i4>
      </vt:variant>
      <vt:variant>
        <vt:i4>0</vt:i4>
      </vt:variant>
      <vt:variant>
        <vt:i4>5</vt:i4>
      </vt:variant>
      <vt:variant>
        <vt:lpwstr/>
      </vt:variant>
      <vt:variant>
        <vt:lpwstr>_Toc266612019</vt:lpwstr>
      </vt:variant>
      <vt:variant>
        <vt:i4>1310773</vt:i4>
      </vt:variant>
      <vt:variant>
        <vt:i4>8</vt:i4>
      </vt:variant>
      <vt:variant>
        <vt:i4>0</vt:i4>
      </vt:variant>
      <vt:variant>
        <vt:i4>5</vt:i4>
      </vt:variant>
      <vt:variant>
        <vt:lpwstr/>
      </vt:variant>
      <vt:variant>
        <vt:lpwstr>_Toc266612018</vt:lpwstr>
      </vt:variant>
      <vt:variant>
        <vt:i4>1310773</vt:i4>
      </vt:variant>
      <vt:variant>
        <vt:i4>2</vt:i4>
      </vt:variant>
      <vt:variant>
        <vt:i4>0</vt:i4>
      </vt:variant>
      <vt:variant>
        <vt:i4>5</vt:i4>
      </vt:variant>
      <vt:variant>
        <vt:lpwstr/>
      </vt:variant>
      <vt:variant>
        <vt:lpwstr>_Toc266612017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Bismillahirrahmanirrahim</dc:title>
  <dc:subject/>
  <dc:creator>Mojtaba</dc:creator>
  <cp:keywords/>
  <dc:description/>
  <cp:lastModifiedBy>AlirezA</cp:lastModifiedBy>
  <cp:revision>2</cp:revision>
  <dcterms:created xsi:type="dcterms:W3CDTF">2014-07-15T06:46:00Z</dcterms:created>
  <dcterms:modified xsi:type="dcterms:W3CDTF">2014-07-15T06:46:00Z</dcterms:modified>
</cp:coreProperties>
</file>